
<file path=[Content_Types].xml><?xml version="1.0" encoding="utf-8"?>
<Types xmlns="http://schemas.openxmlformats.org/package/2006/content-types">
  <Default Extension="png" ContentType="image/png"/>
  <Default Extension="tmp"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6.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0.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1.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2.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3.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4.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5.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6.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7.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8.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9.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0.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1.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2.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3.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4.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5.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6.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7.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8.xml" ContentType="application/vnd.openxmlformats-officedocument.drawingml.chart+xml"/>
  <Override PartName="/word/charts/chart29.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BD5B067" w14:textId="77777777" w:rsidR="00562AE6" w:rsidRPr="00562AE6" w:rsidRDefault="00562AE6" w:rsidP="00562AE6">
      <w:pPr>
        <w:pStyle w:val="GvdeMetni"/>
        <w:rPr>
          <w:rFonts w:ascii="Times New Roman" w:hAnsi="Times New Roman" w:cs="Times New Roman"/>
          <w:b/>
          <w:sz w:val="24"/>
          <w:szCs w:val="24"/>
        </w:rPr>
      </w:pPr>
    </w:p>
    <w:p w14:paraId="3FDD2819" w14:textId="77777777" w:rsidR="00562AE6" w:rsidRPr="00562AE6" w:rsidRDefault="00562AE6" w:rsidP="00562AE6">
      <w:pPr>
        <w:pStyle w:val="GvdeMetni"/>
        <w:rPr>
          <w:rFonts w:ascii="Times New Roman" w:hAnsi="Times New Roman" w:cs="Times New Roman"/>
          <w:b/>
          <w:sz w:val="24"/>
          <w:szCs w:val="24"/>
        </w:rPr>
      </w:pPr>
      <w:r w:rsidRPr="00562AE6">
        <w:rPr>
          <w:rFonts w:ascii="Times New Roman" w:hAnsi="Times New Roman" w:cs="Times New Roman"/>
          <w:b/>
          <w:sz w:val="24"/>
          <w:szCs w:val="24"/>
        </w:rPr>
        <w:t xml:space="preserve">         </w:t>
      </w:r>
      <w:r w:rsidRPr="00562AE6">
        <w:rPr>
          <w:rFonts w:ascii="Times New Roman" w:hAnsi="Times New Roman" w:cs="Times New Roman"/>
          <w:b/>
          <w:noProof/>
          <w:sz w:val="18"/>
          <w:lang w:eastAsia="tr-TR"/>
        </w:rPr>
        <w:drawing>
          <wp:anchor distT="0" distB="0" distL="114300" distR="114300" simplePos="0" relativeHeight="251660288" behindDoc="0" locked="0" layoutInCell="1" allowOverlap="1" wp14:anchorId="6CE26A79" wp14:editId="451B89EF">
            <wp:simplePos x="0" y="0"/>
            <wp:positionH relativeFrom="column">
              <wp:posOffset>4322115</wp:posOffset>
            </wp:positionH>
            <wp:positionV relativeFrom="paragraph">
              <wp:posOffset>8001</wp:posOffset>
            </wp:positionV>
            <wp:extent cx="1260000" cy="1260000"/>
            <wp:effectExtent l="0" t="0" r="0" b="0"/>
            <wp:wrapNone/>
            <wp:docPr id="9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60000" cy="126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62AE6">
        <w:rPr>
          <w:rFonts w:ascii="Times New Roman" w:hAnsi="Times New Roman" w:cs="Times New Roman"/>
          <w:b/>
          <w:noProof/>
          <w:sz w:val="18"/>
          <w:lang w:eastAsia="tr-TR"/>
        </w:rPr>
        <w:drawing>
          <wp:anchor distT="0" distB="0" distL="114300" distR="114300" simplePos="0" relativeHeight="251659264" behindDoc="0" locked="0" layoutInCell="1" allowOverlap="1" wp14:anchorId="4C8777E8" wp14:editId="040FD035">
            <wp:simplePos x="0" y="0"/>
            <wp:positionH relativeFrom="column">
              <wp:posOffset>0</wp:posOffset>
            </wp:positionH>
            <wp:positionV relativeFrom="paragraph">
              <wp:posOffset>-1905</wp:posOffset>
            </wp:positionV>
            <wp:extent cx="1260000" cy="1222080"/>
            <wp:effectExtent l="0" t="0" r="0" b="0"/>
            <wp:wrapNone/>
            <wp:docPr id="10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60000" cy="12220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2582844" w14:textId="77777777" w:rsidR="00562AE6" w:rsidRPr="00562AE6" w:rsidRDefault="00562AE6" w:rsidP="00562AE6">
      <w:pPr>
        <w:pStyle w:val="GvdeMetni"/>
        <w:rPr>
          <w:rFonts w:ascii="Times New Roman" w:hAnsi="Times New Roman" w:cs="Times New Roman"/>
          <w:b/>
          <w:sz w:val="24"/>
          <w:szCs w:val="24"/>
        </w:rPr>
      </w:pPr>
    </w:p>
    <w:p w14:paraId="2B0D82BC" w14:textId="77777777" w:rsidR="00562AE6" w:rsidRPr="00562AE6" w:rsidRDefault="00562AE6" w:rsidP="00562AE6">
      <w:pPr>
        <w:pStyle w:val="GvdeMetni"/>
        <w:tabs>
          <w:tab w:val="left" w:pos="3410"/>
        </w:tabs>
        <w:jc w:val="center"/>
        <w:rPr>
          <w:rFonts w:ascii="Times New Roman" w:hAnsi="Times New Roman" w:cs="Times New Roman"/>
          <w:b/>
          <w:sz w:val="24"/>
          <w:szCs w:val="24"/>
        </w:rPr>
      </w:pPr>
      <w:r w:rsidRPr="00562AE6">
        <w:rPr>
          <w:rFonts w:ascii="Times New Roman" w:hAnsi="Times New Roman" w:cs="Times New Roman"/>
          <w:b/>
          <w:sz w:val="24"/>
          <w:szCs w:val="24"/>
        </w:rPr>
        <w:t>T.C.</w:t>
      </w:r>
    </w:p>
    <w:p w14:paraId="405D2B75" w14:textId="77777777" w:rsidR="00562AE6" w:rsidRPr="00562AE6" w:rsidRDefault="00562AE6" w:rsidP="00562AE6">
      <w:pPr>
        <w:pStyle w:val="GvdeMetni"/>
        <w:tabs>
          <w:tab w:val="left" w:pos="3410"/>
        </w:tabs>
        <w:jc w:val="center"/>
        <w:rPr>
          <w:rFonts w:ascii="Times New Roman" w:hAnsi="Times New Roman" w:cs="Times New Roman"/>
          <w:b/>
          <w:sz w:val="24"/>
          <w:szCs w:val="24"/>
        </w:rPr>
      </w:pPr>
      <w:r w:rsidRPr="00562AE6">
        <w:rPr>
          <w:rFonts w:ascii="Times New Roman" w:hAnsi="Times New Roman" w:cs="Times New Roman"/>
          <w:b/>
          <w:sz w:val="24"/>
          <w:szCs w:val="24"/>
        </w:rPr>
        <w:t>GÜMÜŞHANE ÜNİVERSİTESİ</w:t>
      </w:r>
    </w:p>
    <w:p w14:paraId="5158F414" w14:textId="77777777" w:rsidR="00562AE6" w:rsidRPr="00562AE6" w:rsidRDefault="00562AE6" w:rsidP="00562AE6">
      <w:pPr>
        <w:pStyle w:val="GvdeMetni"/>
        <w:tabs>
          <w:tab w:val="left" w:pos="3410"/>
        </w:tabs>
        <w:jc w:val="center"/>
        <w:rPr>
          <w:rFonts w:ascii="Times New Roman" w:hAnsi="Times New Roman" w:cs="Times New Roman"/>
          <w:b/>
          <w:sz w:val="24"/>
          <w:szCs w:val="24"/>
        </w:rPr>
      </w:pPr>
      <w:r w:rsidRPr="00562AE6">
        <w:rPr>
          <w:rFonts w:ascii="Times New Roman" w:hAnsi="Times New Roman" w:cs="Times New Roman"/>
          <w:b/>
          <w:sz w:val="24"/>
          <w:szCs w:val="24"/>
        </w:rPr>
        <w:t>FEN BİLİMLERİ ENSTİTÜSÜ</w:t>
      </w:r>
    </w:p>
    <w:p w14:paraId="5C989588" w14:textId="77777777" w:rsidR="00562AE6" w:rsidRPr="00562AE6" w:rsidRDefault="00562AE6" w:rsidP="00562AE6">
      <w:pPr>
        <w:pStyle w:val="GvdeMetni"/>
        <w:rPr>
          <w:rFonts w:ascii="Times New Roman" w:hAnsi="Times New Roman" w:cs="Times New Roman"/>
          <w:b/>
          <w:sz w:val="24"/>
          <w:szCs w:val="24"/>
        </w:rPr>
      </w:pPr>
    </w:p>
    <w:p w14:paraId="64AD5C51" w14:textId="77777777" w:rsidR="00562AE6" w:rsidRPr="00562AE6" w:rsidRDefault="00562AE6" w:rsidP="00562AE6">
      <w:pPr>
        <w:pStyle w:val="GvdeMetni"/>
        <w:rPr>
          <w:rFonts w:ascii="Times New Roman" w:hAnsi="Times New Roman" w:cs="Times New Roman"/>
          <w:b/>
          <w:sz w:val="24"/>
          <w:szCs w:val="24"/>
        </w:rPr>
      </w:pPr>
    </w:p>
    <w:p w14:paraId="69BB8E6D" w14:textId="77777777" w:rsidR="00562AE6" w:rsidRPr="00562AE6" w:rsidRDefault="00562AE6" w:rsidP="00562AE6">
      <w:pPr>
        <w:pStyle w:val="GvdeMetni"/>
        <w:rPr>
          <w:rFonts w:ascii="Times New Roman" w:hAnsi="Times New Roman" w:cs="Times New Roman"/>
          <w:sz w:val="24"/>
          <w:szCs w:val="24"/>
        </w:rPr>
      </w:pPr>
    </w:p>
    <w:p w14:paraId="5B53E73A" w14:textId="77777777" w:rsidR="00562AE6" w:rsidRPr="00562AE6" w:rsidRDefault="00562AE6" w:rsidP="00562AE6">
      <w:pPr>
        <w:pStyle w:val="GvdeMetni"/>
        <w:rPr>
          <w:rFonts w:ascii="Times New Roman" w:hAnsi="Times New Roman" w:cs="Times New Roman"/>
          <w:sz w:val="24"/>
          <w:szCs w:val="24"/>
        </w:rPr>
      </w:pPr>
    </w:p>
    <w:p w14:paraId="3CDA9109" w14:textId="77777777" w:rsidR="00562AE6" w:rsidRPr="00562AE6" w:rsidRDefault="00562AE6" w:rsidP="00562AE6">
      <w:pPr>
        <w:spacing w:after="0"/>
        <w:jc w:val="center"/>
        <w:rPr>
          <w:rFonts w:ascii="Times New Roman" w:hAnsi="Times New Roman" w:cs="Times New Roman"/>
          <w:b/>
          <w:sz w:val="24"/>
          <w:szCs w:val="24"/>
        </w:rPr>
      </w:pPr>
      <w:r w:rsidRPr="00562AE6">
        <w:rPr>
          <w:rFonts w:ascii="Times New Roman" w:hAnsi="Times New Roman" w:cs="Times New Roman"/>
          <w:b/>
          <w:sz w:val="24"/>
          <w:szCs w:val="24"/>
        </w:rPr>
        <w:t xml:space="preserve">KARAYOLU TÜNEL GÜVENLİĞİ ve MEYDANA GELEN KAZALAR: </w:t>
      </w:r>
    </w:p>
    <w:p w14:paraId="27FACE81" w14:textId="77777777" w:rsidR="00562AE6" w:rsidRPr="00562AE6" w:rsidRDefault="00562AE6" w:rsidP="00562AE6">
      <w:pPr>
        <w:spacing w:after="0"/>
        <w:jc w:val="center"/>
        <w:rPr>
          <w:rFonts w:ascii="Times New Roman" w:hAnsi="Times New Roman" w:cs="Times New Roman"/>
          <w:b/>
          <w:sz w:val="24"/>
          <w:szCs w:val="24"/>
        </w:rPr>
      </w:pPr>
    </w:p>
    <w:p w14:paraId="5BD0E23C" w14:textId="77777777" w:rsidR="00562AE6" w:rsidRPr="00562AE6" w:rsidRDefault="00562AE6" w:rsidP="00562AE6">
      <w:pPr>
        <w:spacing w:after="0"/>
        <w:jc w:val="center"/>
        <w:rPr>
          <w:rFonts w:ascii="Times New Roman" w:hAnsi="Times New Roman" w:cs="Times New Roman"/>
          <w:sz w:val="24"/>
          <w:szCs w:val="24"/>
          <w:highlight w:val="yellow"/>
        </w:rPr>
      </w:pPr>
      <w:r w:rsidRPr="00562AE6">
        <w:rPr>
          <w:rFonts w:ascii="Times New Roman" w:hAnsi="Times New Roman" w:cs="Times New Roman"/>
          <w:b/>
          <w:sz w:val="24"/>
          <w:szCs w:val="24"/>
        </w:rPr>
        <w:t>TRABZON-GÜMÜŞHANE KARAYOLU ÖRNEĞİ</w:t>
      </w:r>
    </w:p>
    <w:p w14:paraId="7783FA8D" w14:textId="77777777" w:rsidR="00562AE6" w:rsidRPr="00562AE6" w:rsidRDefault="00562AE6" w:rsidP="00562AE6">
      <w:pPr>
        <w:spacing w:after="0" w:line="240" w:lineRule="auto"/>
        <w:jc w:val="center"/>
        <w:rPr>
          <w:rFonts w:ascii="Times New Roman" w:hAnsi="Times New Roman" w:cs="Times New Roman"/>
          <w:b/>
          <w:sz w:val="24"/>
          <w:szCs w:val="24"/>
        </w:rPr>
      </w:pPr>
      <w:r w:rsidRPr="00562AE6">
        <w:rPr>
          <w:rFonts w:ascii="Times New Roman" w:hAnsi="Times New Roman" w:cs="Times New Roman"/>
          <w:b/>
          <w:sz w:val="24"/>
          <w:szCs w:val="24"/>
        </w:rPr>
        <w:t xml:space="preserve"> </w:t>
      </w:r>
    </w:p>
    <w:p w14:paraId="1D2FDC80" w14:textId="77777777" w:rsidR="00562AE6" w:rsidRPr="00562AE6" w:rsidRDefault="00562AE6" w:rsidP="00562AE6">
      <w:pPr>
        <w:spacing w:after="0" w:line="240" w:lineRule="auto"/>
        <w:jc w:val="center"/>
        <w:rPr>
          <w:rFonts w:ascii="Times New Roman" w:hAnsi="Times New Roman" w:cs="Times New Roman"/>
          <w:b/>
          <w:sz w:val="24"/>
          <w:szCs w:val="24"/>
        </w:rPr>
      </w:pPr>
    </w:p>
    <w:p w14:paraId="502AD5EB" w14:textId="77777777" w:rsidR="00562AE6" w:rsidRPr="00562AE6" w:rsidRDefault="00562AE6" w:rsidP="00562AE6">
      <w:pPr>
        <w:spacing w:after="0" w:line="240" w:lineRule="auto"/>
        <w:jc w:val="center"/>
        <w:rPr>
          <w:rFonts w:ascii="Times New Roman" w:hAnsi="Times New Roman" w:cs="Times New Roman"/>
          <w:b/>
          <w:sz w:val="24"/>
          <w:szCs w:val="24"/>
        </w:rPr>
      </w:pPr>
    </w:p>
    <w:p w14:paraId="165D73C9" w14:textId="77777777" w:rsidR="00562AE6" w:rsidRPr="00562AE6" w:rsidRDefault="00562AE6" w:rsidP="00562AE6">
      <w:pPr>
        <w:spacing w:after="0" w:line="240" w:lineRule="auto"/>
        <w:jc w:val="center"/>
        <w:rPr>
          <w:rFonts w:ascii="Times New Roman" w:hAnsi="Times New Roman" w:cs="Times New Roman"/>
          <w:b/>
          <w:sz w:val="24"/>
          <w:szCs w:val="24"/>
        </w:rPr>
      </w:pPr>
    </w:p>
    <w:p w14:paraId="1A2FB093" w14:textId="77777777" w:rsidR="00562AE6" w:rsidRPr="00562AE6" w:rsidRDefault="00562AE6" w:rsidP="00562AE6">
      <w:pPr>
        <w:spacing w:after="0" w:line="240" w:lineRule="auto"/>
        <w:jc w:val="center"/>
        <w:rPr>
          <w:rFonts w:ascii="Times New Roman" w:hAnsi="Times New Roman" w:cs="Times New Roman"/>
          <w:b/>
          <w:sz w:val="24"/>
          <w:szCs w:val="24"/>
        </w:rPr>
      </w:pPr>
    </w:p>
    <w:p w14:paraId="3295C6FA" w14:textId="77777777" w:rsidR="00562AE6" w:rsidRPr="00562AE6" w:rsidRDefault="00562AE6" w:rsidP="00562AE6">
      <w:pPr>
        <w:spacing w:after="0" w:line="240" w:lineRule="auto"/>
        <w:jc w:val="center"/>
        <w:rPr>
          <w:rFonts w:ascii="Times New Roman" w:hAnsi="Times New Roman" w:cs="Times New Roman"/>
          <w:b/>
          <w:sz w:val="24"/>
          <w:szCs w:val="24"/>
        </w:rPr>
      </w:pPr>
    </w:p>
    <w:p w14:paraId="36FF3AEA" w14:textId="77777777" w:rsidR="00562AE6" w:rsidRPr="00562AE6" w:rsidRDefault="00562AE6" w:rsidP="00562AE6">
      <w:pPr>
        <w:spacing w:after="0" w:line="240" w:lineRule="auto"/>
        <w:rPr>
          <w:rFonts w:ascii="Times New Roman" w:hAnsi="Times New Roman" w:cs="Times New Roman"/>
          <w:b/>
          <w:sz w:val="24"/>
          <w:szCs w:val="24"/>
        </w:rPr>
      </w:pPr>
    </w:p>
    <w:p w14:paraId="7883F188" w14:textId="77777777" w:rsidR="00562AE6" w:rsidRPr="00562AE6" w:rsidRDefault="00562AE6" w:rsidP="00562AE6">
      <w:pPr>
        <w:spacing w:after="0" w:line="240" w:lineRule="auto"/>
        <w:jc w:val="center"/>
        <w:rPr>
          <w:rFonts w:ascii="Times New Roman" w:hAnsi="Times New Roman" w:cs="Times New Roman"/>
          <w:b/>
          <w:sz w:val="24"/>
          <w:szCs w:val="24"/>
        </w:rPr>
      </w:pPr>
    </w:p>
    <w:p w14:paraId="78D5D607" w14:textId="77777777" w:rsidR="00562AE6" w:rsidRPr="00562AE6" w:rsidRDefault="00562AE6" w:rsidP="00562AE6">
      <w:pPr>
        <w:spacing w:after="0" w:line="240" w:lineRule="auto"/>
        <w:jc w:val="center"/>
        <w:rPr>
          <w:rFonts w:ascii="Times New Roman" w:hAnsi="Times New Roman" w:cs="Times New Roman"/>
          <w:b/>
          <w:sz w:val="24"/>
          <w:szCs w:val="24"/>
        </w:rPr>
      </w:pPr>
    </w:p>
    <w:p w14:paraId="3E80D2D7" w14:textId="77777777" w:rsidR="00562AE6" w:rsidRPr="00562AE6" w:rsidRDefault="00562AE6" w:rsidP="00562AE6">
      <w:pPr>
        <w:spacing w:after="0" w:line="240" w:lineRule="auto"/>
        <w:jc w:val="center"/>
        <w:rPr>
          <w:rFonts w:ascii="Times New Roman" w:hAnsi="Times New Roman" w:cs="Times New Roman"/>
          <w:b/>
          <w:sz w:val="24"/>
          <w:szCs w:val="24"/>
        </w:rPr>
      </w:pPr>
    </w:p>
    <w:p w14:paraId="6F25452A" w14:textId="77777777" w:rsidR="00562AE6" w:rsidRPr="00562AE6" w:rsidRDefault="00562AE6" w:rsidP="00562AE6">
      <w:pPr>
        <w:spacing w:after="0" w:line="240" w:lineRule="auto"/>
        <w:jc w:val="center"/>
        <w:rPr>
          <w:rFonts w:ascii="Times New Roman" w:hAnsi="Times New Roman" w:cs="Times New Roman"/>
          <w:b/>
          <w:sz w:val="24"/>
          <w:szCs w:val="24"/>
        </w:rPr>
      </w:pPr>
    </w:p>
    <w:p w14:paraId="03DB4BE8" w14:textId="77777777" w:rsidR="00562AE6" w:rsidRPr="00562AE6" w:rsidRDefault="00562AE6" w:rsidP="00562AE6">
      <w:pPr>
        <w:spacing w:after="0" w:line="240" w:lineRule="auto"/>
        <w:jc w:val="center"/>
        <w:rPr>
          <w:rFonts w:ascii="Times New Roman" w:hAnsi="Times New Roman" w:cs="Times New Roman"/>
          <w:b/>
          <w:sz w:val="24"/>
          <w:szCs w:val="24"/>
        </w:rPr>
      </w:pPr>
      <w:r w:rsidRPr="00562AE6">
        <w:rPr>
          <w:rFonts w:ascii="Times New Roman" w:hAnsi="Times New Roman" w:cs="Times New Roman"/>
          <w:b/>
          <w:sz w:val="24"/>
          <w:szCs w:val="24"/>
        </w:rPr>
        <w:t>YÜKSEK LİSANS TEZİ</w:t>
      </w:r>
    </w:p>
    <w:p w14:paraId="0EFBA946" w14:textId="77777777" w:rsidR="00562AE6" w:rsidRPr="00562AE6" w:rsidRDefault="00562AE6" w:rsidP="00562AE6">
      <w:pPr>
        <w:spacing w:after="0" w:line="240" w:lineRule="auto"/>
        <w:jc w:val="center"/>
        <w:rPr>
          <w:rFonts w:ascii="Times New Roman" w:hAnsi="Times New Roman" w:cs="Times New Roman"/>
          <w:b/>
          <w:sz w:val="24"/>
          <w:szCs w:val="24"/>
        </w:rPr>
      </w:pPr>
    </w:p>
    <w:p w14:paraId="6799996D" w14:textId="77777777" w:rsidR="00562AE6" w:rsidRPr="00562AE6" w:rsidRDefault="00562AE6" w:rsidP="00562AE6">
      <w:pPr>
        <w:spacing w:after="0" w:line="240" w:lineRule="auto"/>
        <w:jc w:val="center"/>
        <w:rPr>
          <w:rFonts w:ascii="Times New Roman" w:hAnsi="Times New Roman" w:cs="Times New Roman"/>
          <w:b/>
          <w:sz w:val="24"/>
          <w:szCs w:val="24"/>
        </w:rPr>
      </w:pPr>
    </w:p>
    <w:p w14:paraId="0A9FD0E1" w14:textId="77777777" w:rsidR="00562AE6" w:rsidRPr="00562AE6" w:rsidRDefault="00562AE6" w:rsidP="00562AE6">
      <w:pPr>
        <w:spacing w:after="0" w:line="240" w:lineRule="auto"/>
        <w:jc w:val="center"/>
        <w:rPr>
          <w:rFonts w:ascii="Times New Roman" w:hAnsi="Times New Roman" w:cs="Times New Roman"/>
          <w:b/>
          <w:sz w:val="24"/>
          <w:szCs w:val="24"/>
        </w:rPr>
      </w:pPr>
    </w:p>
    <w:p w14:paraId="301CF8E4" w14:textId="77777777" w:rsidR="00562AE6" w:rsidRPr="00562AE6" w:rsidRDefault="00562AE6" w:rsidP="00562AE6">
      <w:pPr>
        <w:spacing w:after="0" w:line="240" w:lineRule="auto"/>
        <w:jc w:val="center"/>
        <w:rPr>
          <w:rFonts w:ascii="Times New Roman" w:hAnsi="Times New Roman" w:cs="Times New Roman"/>
          <w:b/>
          <w:sz w:val="24"/>
          <w:szCs w:val="24"/>
        </w:rPr>
      </w:pPr>
    </w:p>
    <w:p w14:paraId="628522A9" w14:textId="77777777" w:rsidR="00562AE6" w:rsidRPr="00562AE6" w:rsidRDefault="00562AE6" w:rsidP="00562AE6">
      <w:pPr>
        <w:spacing w:after="0" w:line="240" w:lineRule="auto"/>
        <w:jc w:val="center"/>
        <w:rPr>
          <w:rFonts w:ascii="Times New Roman" w:hAnsi="Times New Roman" w:cs="Times New Roman"/>
          <w:b/>
          <w:sz w:val="24"/>
          <w:szCs w:val="24"/>
        </w:rPr>
      </w:pPr>
    </w:p>
    <w:p w14:paraId="288F9373" w14:textId="77777777" w:rsidR="00562AE6" w:rsidRPr="00562AE6" w:rsidRDefault="00562AE6" w:rsidP="00562AE6">
      <w:pPr>
        <w:spacing w:line="240" w:lineRule="auto"/>
        <w:jc w:val="center"/>
        <w:rPr>
          <w:rFonts w:ascii="Times New Roman" w:hAnsi="Times New Roman" w:cs="Times New Roman"/>
          <w:b/>
          <w:sz w:val="24"/>
          <w:szCs w:val="24"/>
        </w:rPr>
      </w:pPr>
      <w:r w:rsidRPr="00562AE6">
        <w:rPr>
          <w:rFonts w:ascii="Times New Roman" w:hAnsi="Times New Roman" w:cs="Times New Roman"/>
          <w:b/>
          <w:sz w:val="24"/>
          <w:szCs w:val="24"/>
        </w:rPr>
        <w:t>Burak KOÇHAN</w:t>
      </w:r>
    </w:p>
    <w:p w14:paraId="27186564" w14:textId="77777777" w:rsidR="00562AE6" w:rsidRPr="00562AE6" w:rsidRDefault="00562AE6" w:rsidP="00562AE6">
      <w:pPr>
        <w:spacing w:line="240" w:lineRule="auto"/>
        <w:jc w:val="center"/>
        <w:rPr>
          <w:rFonts w:ascii="Times New Roman" w:hAnsi="Times New Roman" w:cs="Times New Roman"/>
          <w:b/>
          <w:sz w:val="24"/>
          <w:szCs w:val="24"/>
        </w:rPr>
      </w:pPr>
    </w:p>
    <w:p w14:paraId="6DF67329" w14:textId="77777777" w:rsidR="00562AE6" w:rsidRPr="00562AE6" w:rsidRDefault="00562AE6" w:rsidP="00562AE6">
      <w:pPr>
        <w:jc w:val="center"/>
        <w:rPr>
          <w:rFonts w:ascii="Times New Roman" w:hAnsi="Times New Roman" w:cs="Times New Roman"/>
          <w:b/>
          <w:sz w:val="24"/>
          <w:szCs w:val="24"/>
        </w:rPr>
      </w:pPr>
    </w:p>
    <w:p w14:paraId="22ACD0D3" w14:textId="77777777" w:rsidR="00562AE6" w:rsidRPr="00562AE6" w:rsidRDefault="00562AE6" w:rsidP="00562AE6">
      <w:pPr>
        <w:jc w:val="center"/>
        <w:rPr>
          <w:rFonts w:ascii="Times New Roman" w:hAnsi="Times New Roman" w:cs="Times New Roman"/>
          <w:b/>
          <w:sz w:val="24"/>
          <w:szCs w:val="24"/>
        </w:rPr>
      </w:pPr>
    </w:p>
    <w:p w14:paraId="5AD3FBE7" w14:textId="77777777" w:rsidR="00562AE6" w:rsidRPr="00562AE6" w:rsidRDefault="00562AE6" w:rsidP="00562AE6">
      <w:pPr>
        <w:jc w:val="center"/>
        <w:rPr>
          <w:rFonts w:ascii="Times New Roman" w:hAnsi="Times New Roman" w:cs="Times New Roman"/>
          <w:b/>
          <w:sz w:val="24"/>
          <w:szCs w:val="24"/>
        </w:rPr>
      </w:pPr>
    </w:p>
    <w:p w14:paraId="1173B12D" w14:textId="47EBB5B8" w:rsidR="00562AE6" w:rsidRPr="00562AE6" w:rsidRDefault="00F716DB" w:rsidP="00562AE6">
      <w:pPr>
        <w:jc w:val="center"/>
        <w:rPr>
          <w:rFonts w:ascii="Times New Roman" w:hAnsi="Times New Roman" w:cs="Times New Roman"/>
          <w:b/>
          <w:sz w:val="24"/>
          <w:szCs w:val="24"/>
        </w:rPr>
      </w:pPr>
      <w:r>
        <w:rPr>
          <w:rFonts w:ascii="Times New Roman" w:hAnsi="Times New Roman" w:cs="Times New Roman"/>
          <w:b/>
          <w:sz w:val="24"/>
          <w:szCs w:val="24"/>
        </w:rPr>
        <w:t>ŞUBAT</w:t>
      </w:r>
      <w:r w:rsidR="00665AE3">
        <w:rPr>
          <w:rFonts w:ascii="Times New Roman" w:hAnsi="Times New Roman" w:cs="Times New Roman"/>
          <w:b/>
          <w:sz w:val="24"/>
          <w:szCs w:val="24"/>
        </w:rPr>
        <w:t xml:space="preserve"> 2021</w:t>
      </w:r>
    </w:p>
    <w:p w14:paraId="1E60C02D" w14:textId="77777777" w:rsidR="00562AE6" w:rsidRPr="00562AE6" w:rsidRDefault="00562AE6" w:rsidP="00562AE6">
      <w:pPr>
        <w:jc w:val="center"/>
        <w:rPr>
          <w:rFonts w:ascii="Times New Roman" w:hAnsi="Times New Roman" w:cs="Times New Roman"/>
          <w:b/>
          <w:sz w:val="24"/>
          <w:szCs w:val="24"/>
        </w:rPr>
      </w:pPr>
      <w:r w:rsidRPr="00562AE6">
        <w:rPr>
          <w:rFonts w:ascii="Times New Roman" w:hAnsi="Times New Roman" w:cs="Times New Roman"/>
          <w:b/>
          <w:sz w:val="24"/>
          <w:szCs w:val="24"/>
        </w:rPr>
        <w:t>GÜMÜŞHANE</w:t>
      </w:r>
    </w:p>
    <w:p w14:paraId="00B93400" w14:textId="77777777" w:rsidR="00562AE6" w:rsidRPr="00562AE6" w:rsidRDefault="00562AE6" w:rsidP="00562AE6">
      <w:pPr>
        <w:spacing w:after="0" w:line="240" w:lineRule="auto"/>
        <w:jc w:val="center"/>
        <w:rPr>
          <w:rFonts w:ascii="Times New Roman" w:hAnsi="Times New Roman" w:cs="Times New Roman"/>
          <w:b/>
          <w:szCs w:val="24"/>
        </w:rPr>
      </w:pPr>
    </w:p>
    <w:p w14:paraId="5C0C9993" w14:textId="77777777" w:rsidR="00562AE6" w:rsidRPr="00562AE6" w:rsidRDefault="00562AE6" w:rsidP="00562AE6">
      <w:pPr>
        <w:spacing w:after="0"/>
        <w:jc w:val="center"/>
        <w:rPr>
          <w:rFonts w:ascii="Times New Roman" w:hAnsi="Times New Roman" w:cs="Times New Roman"/>
          <w:b/>
          <w:sz w:val="24"/>
          <w:szCs w:val="24"/>
        </w:rPr>
      </w:pPr>
      <w:r w:rsidRPr="00562AE6">
        <w:rPr>
          <w:rFonts w:ascii="Times New Roman" w:hAnsi="Times New Roman" w:cs="Times New Roman"/>
          <w:b/>
          <w:sz w:val="24"/>
          <w:szCs w:val="24"/>
        </w:rPr>
        <w:t>T.C.</w:t>
      </w:r>
    </w:p>
    <w:p w14:paraId="6A6C715F" w14:textId="77777777" w:rsidR="00562AE6" w:rsidRPr="00562AE6" w:rsidRDefault="00562AE6" w:rsidP="00562AE6">
      <w:pPr>
        <w:spacing w:after="0"/>
        <w:jc w:val="center"/>
        <w:rPr>
          <w:rFonts w:ascii="Times New Roman" w:hAnsi="Times New Roman" w:cs="Times New Roman"/>
          <w:b/>
          <w:sz w:val="24"/>
          <w:szCs w:val="24"/>
        </w:rPr>
      </w:pPr>
      <w:r w:rsidRPr="00562AE6">
        <w:rPr>
          <w:rFonts w:ascii="Times New Roman" w:hAnsi="Times New Roman" w:cs="Times New Roman"/>
          <w:b/>
          <w:sz w:val="24"/>
          <w:szCs w:val="24"/>
        </w:rPr>
        <w:t>GÜMÜŞHANE ÜNİVERSİTESİ</w:t>
      </w:r>
    </w:p>
    <w:p w14:paraId="5D462E10" w14:textId="77777777" w:rsidR="00562AE6" w:rsidRPr="00562AE6" w:rsidRDefault="00562AE6" w:rsidP="00562AE6">
      <w:pPr>
        <w:jc w:val="center"/>
        <w:rPr>
          <w:rFonts w:ascii="Times New Roman" w:hAnsi="Times New Roman" w:cs="Times New Roman"/>
          <w:b/>
          <w:sz w:val="24"/>
          <w:szCs w:val="24"/>
        </w:rPr>
      </w:pPr>
      <w:r w:rsidRPr="00562AE6">
        <w:rPr>
          <w:rFonts w:ascii="Times New Roman" w:hAnsi="Times New Roman" w:cs="Times New Roman"/>
          <w:b/>
          <w:sz w:val="24"/>
          <w:szCs w:val="24"/>
        </w:rPr>
        <w:t>FEN BİLİMLERİ ENSTİTÜSÜ</w:t>
      </w:r>
    </w:p>
    <w:p w14:paraId="686212DF" w14:textId="77777777" w:rsidR="00562AE6" w:rsidRPr="00562AE6" w:rsidRDefault="00562AE6" w:rsidP="00562AE6">
      <w:pPr>
        <w:pStyle w:val="Default"/>
        <w:spacing w:line="480" w:lineRule="auto"/>
        <w:jc w:val="center"/>
        <w:rPr>
          <w:color w:val="auto"/>
          <w:highlight w:val="yellow"/>
        </w:rPr>
      </w:pPr>
    </w:p>
    <w:p w14:paraId="157AE6E8" w14:textId="77777777" w:rsidR="00562AE6" w:rsidRPr="00562AE6" w:rsidRDefault="00562AE6" w:rsidP="00562AE6">
      <w:pPr>
        <w:pStyle w:val="Default"/>
        <w:spacing w:line="360" w:lineRule="auto"/>
        <w:rPr>
          <w:b/>
          <w:bCs/>
          <w:color w:val="auto"/>
          <w:highlight w:val="yellow"/>
        </w:rPr>
      </w:pPr>
    </w:p>
    <w:p w14:paraId="26F9095B" w14:textId="77777777" w:rsidR="00562AE6" w:rsidRPr="00562AE6" w:rsidRDefault="00562AE6" w:rsidP="00562AE6">
      <w:pPr>
        <w:jc w:val="center"/>
        <w:rPr>
          <w:rFonts w:ascii="Times New Roman" w:hAnsi="Times New Roman" w:cs="Times New Roman"/>
          <w:b/>
          <w:sz w:val="24"/>
          <w:szCs w:val="24"/>
        </w:rPr>
      </w:pPr>
      <w:r w:rsidRPr="00562AE6">
        <w:rPr>
          <w:rFonts w:ascii="Times New Roman" w:hAnsi="Times New Roman" w:cs="Times New Roman"/>
          <w:b/>
          <w:sz w:val="24"/>
          <w:szCs w:val="24"/>
        </w:rPr>
        <w:t>İNŞAAT MÜHENDİSLİĞİ ANABİLİM DALI</w:t>
      </w:r>
    </w:p>
    <w:p w14:paraId="3AE8AEF1" w14:textId="77777777" w:rsidR="00562AE6" w:rsidRPr="00562AE6" w:rsidRDefault="00562AE6" w:rsidP="00562AE6">
      <w:pPr>
        <w:pStyle w:val="Default"/>
        <w:spacing w:line="600" w:lineRule="auto"/>
        <w:jc w:val="center"/>
        <w:rPr>
          <w:bCs/>
          <w:color w:val="auto"/>
          <w:highlight w:val="yellow"/>
        </w:rPr>
      </w:pPr>
    </w:p>
    <w:p w14:paraId="0B8C26F3" w14:textId="77777777" w:rsidR="00562AE6" w:rsidRPr="00562AE6" w:rsidRDefault="00562AE6" w:rsidP="00562AE6">
      <w:pPr>
        <w:pStyle w:val="Default"/>
        <w:pBdr>
          <w:between w:val="single" w:sz="4" w:space="1" w:color="auto"/>
        </w:pBdr>
        <w:spacing w:line="360" w:lineRule="auto"/>
        <w:jc w:val="center"/>
        <w:rPr>
          <w:bCs/>
          <w:color w:val="auto"/>
          <w:highlight w:val="yellow"/>
        </w:rPr>
      </w:pPr>
    </w:p>
    <w:p w14:paraId="1ABEF220" w14:textId="77777777" w:rsidR="00562AE6" w:rsidRPr="00562AE6" w:rsidRDefault="00562AE6" w:rsidP="00562AE6">
      <w:pPr>
        <w:spacing w:after="0"/>
        <w:jc w:val="center"/>
        <w:rPr>
          <w:rFonts w:ascii="Times New Roman" w:hAnsi="Times New Roman" w:cs="Times New Roman"/>
          <w:b/>
          <w:sz w:val="24"/>
          <w:szCs w:val="24"/>
        </w:rPr>
      </w:pPr>
    </w:p>
    <w:p w14:paraId="2A5B71CB" w14:textId="77777777" w:rsidR="00562AE6" w:rsidRPr="00562AE6" w:rsidRDefault="00562AE6" w:rsidP="00562AE6">
      <w:pPr>
        <w:spacing w:after="0"/>
        <w:jc w:val="center"/>
        <w:rPr>
          <w:rFonts w:ascii="Times New Roman" w:hAnsi="Times New Roman" w:cs="Times New Roman"/>
          <w:b/>
          <w:sz w:val="24"/>
          <w:szCs w:val="24"/>
        </w:rPr>
      </w:pPr>
      <w:r w:rsidRPr="00562AE6">
        <w:rPr>
          <w:rFonts w:ascii="Times New Roman" w:hAnsi="Times New Roman" w:cs="Times New Roman"/>
          <w:b/>
          <w:sz w:val="24"/>
          <w:szCs w:val="24"/>
        </w:rPr>
        <w:t xml:space="preserve">KARAYOLU TÜNEL GÜVENLİĞİ ve MEYDANA GELEN KAZALAR: </w:t>
      </w:r>
    </w:p>
    <w:p w14:paraId="11294D1E" w14:textId="77777777" w:rsidR="00562AE6" w:rsidRPr="00562AE6" w:rsidRDefault="00562AE6" w:rsidP="00562AE6">
      <w:pPr>
        <w:spacing w:after="0"/>
        <w:jc w:val="center"/>
        <w:rPr>
          <w:rFonts w:ascii="Times New Roman" w:hAnsi="Times New Roman" w:cs="Times New Roman"/>
          <w:b/>
          <w:sz w:val="24"/>
          <w:szCs w:val="24"/>
        </w:rPr>
      </w:pPr>
    </w:p>
    <w:p w14:paraId="78803F9A" w14:textId="77777777" w:rsidR="00562AE6" w:rsidRPr="00562AE6" w:rsidRDefault="00562AE6" w:rsidP="00562AE6">
      <w:pPr>
        <w:spacing w:after="0"/>
        <w:jc w:val="center"/>
        <w:rPr>
          <w:rFonts w:ascii="Times New Roman" w:hAnsi="Times New Roman" w:cs="Times New Roman"/>
          <w:sz w:val="24"/>
          <w:szCs w:val="24"/>
          <w:highlight w:val="yellow"/>
        </w:rPr>
      </w:pPr>
      <w:r w:rsidRPr="00562AE6">
        <w:rPr>
          <w:rFonts w:ascii="Times New Roman" w:hAnsi="Times New Roman" w:cs="Times New Roman"/>
          <w:b/>
          <w:sz w:val="24"/>
          <w:szCs w:val="24"/>
        </w:rPr>
        <w:t>TRABZON-GÜMÜŞHANE KARAYOLU ÖRNEĞİ</w:t>
      </w:r>
    </w:p>
    <w:p w14:paraId="6B14F0A0" w14:textId="77777777" w:rsidR="00562AE6" w:rsidRPr="00562AE6" w:rsidRDefault="00562AE6" w:rsidP="00562AE6">
      <w:pPr>
        <w:spacing w:line="720" w:lineRule="auto"/>
        <w:rPr>
          <w:rFonts w:ascii="Times New Roman" w:hAnsi="Times New Roman" w:cs="Times New Roman"/>
          <w:b/>
          <w:sz w:val="24"/>
          <w:szCs w:val="24"/>
        </w:rPr>
      </w:pPr>
    </w:p>
    <w:p w14:paraId="1D6029BB" w14:textId="77777777" w:rsidR="00562AE6" w:rsidRPr="00562AE6" w:rsidRDefault="00562AE6" w:rsidP="00562AE6">
      <w:pPr>
        <w:jc w:val="center"/>
        <w:rPr>
          <w:rFonts w:ascii="Times New Roman" w:hAnsi="Times New Roman" w:cs="Times New Roman"/>
          <w:b/>
          <w:sz w:val="24"/>
          <w:szCs w:val="24"/>
        </w:rPr>
      </w:pPr>
    </w:p>
    <w:p w14:paraId="0D2DAB4D" w14:textId="77777777" w:rsidR="00562AE6" w:rsidRPr="00562AE6" w:rsidRDefault="00562AE6" w:rsidP="00562AE6">
      <w:pPr>
        <w:jc w:val="center"/>
        <w:rPr>
          <w:rFonts w:ascii="Times New Roman" w:hAnsi="Times New Roman" w:cs="Times New Roman"/>
          <w:b/>
          <w:sz w:val="24"/>
          <w:szCs w:val="24"/>
        </w:rPr>
      </w:pPr>
    </w:p>
    <w:p w14:paraId="2C115D93" w14:textId="77777777" w:rsidR="00562AE6" w:rsidRPr="00562AE6" w:rsidRDefault="00562AE6" w:rsidP="00562AE6">
      <w:pPr>
        <w:jc w:val="center"/>
        <w:rPr>
          <w:rFonts w:ascii="Times New Roman" w:hAnsi="Times New Roman" w:cs="Times New Roman"/>
          <w:b/>
          <w:sz w:val="24"/>
          <w:szCs w:val="24"/>
        </w:rPr>
      </w:pPr>
      <w:r w:rsidRPr="00562AE6">
        <w:rPr>
          <w:rFonts w:ascii="Times New Roman" w:hAnsi="Times New Roman" w:cs="Times New Roman"/>
          <w:b/>
          <w:sz w:val="24"/>
          <w:szCs w:val="24"/>
        </w:rPr>
        <w:t>YÜKSEK LİSANS TEZİ</w:t>
      </w:r>
    </w:p>
    <w:p w14:paraId="313F9783" w14:textId="77777777" w:rsidR="00562AE6" w:rsidRPr="00562AE6" w:rsidRDefault="00562AE6" w:rsidP="00562AE6">
      <w:pPr>
        <w:spacing w:after="0"/>
        <w:jc w:val="center"/>
        <w:rPr>
          <w:rFonts w:ascii="Times New Roman" w:hAnsi="Times New Roman" w:cs="Times New Roman"/>
          <w:b/>
          <w:sz w:val="24"/>
          <w:szCs w:val="24"/>
        </w:rPr>
      </w:pPr>
    </w:p>
    <w:p w14:paraId="6FA43E86" w14:textId="77777777" w:rsidR="00562AE6" w:rsidRPr="00562AE6" w:rsidRDefault="00562AE6" w:rsidP="00562AE6">
      <w:pPr>
        <w:spacing w:after="0"/>
        <w:jc w:val="center"/>
        <w:rPr>
          <w:rFonts w:ascii="Times New Roman" w:hAnsi="Times New Roman" w:cs="Times New Roman"/>
          <w:b/>
          <w:sz w:val="24"/>
          <w:szCs w:val="24"/>
        </w:rPr>
      </w:pPr>
      <w:r w:rsidRPr="00562AE6">
        <w:rPr>
          <w:rFonts w:ascii="Times New Roman" w:hAnsi="Times New Roman" w:cs="Times New Roman"/>
          <w:b/>
          <w:sz w:val="24"/>
          <w:szCs w:val="24"/>
        </w:rPr>
        <w:t>Burak KOÇHAN</w:t>
      </w:r>
    </w:p>
    <w:p w14:paraId="0AFF94E4" w14:textId="77777777" w:rsidR="00562AE6" w:rsidRPr="00562AE6" w:rsidRDefault="00562AE6" w:rsidP="00562AE6">
      <w:pPr>
        <w:pStyle w:val="Default"/>
        <w:spacing w:line="360" w:lineRule="auto"/>
        <w:rPr>
          <w:color w:val="auto"/>
          <w:highlight w:val="yellow"/>
        </w:rPr>
      </w:pPr>
    </w:p>
    <w:p w14:paraId="09FFAC33" w14:textId="77777777" w:rsidR="00562AE6" w:rsidRPr="00562AE6" w:rsidRDefault="00562AE6" w:rsidP="00562AE6">
      <w:pPr>
        <w:pStyle w:val="Default"/>
        <w:spacing w:line="360" w:lineRule="auto"/>
        <w:jc w:val="center"/>
        <w:rPr>
          <w:b/>
          <w:bCs/>
          <w:color w:val="auto"/>
        </w:rPr>
      </w:pPr>
    </w:p>
    <w:p w14:paraId="307DCAF0" w14:textId="77777777" w:rsidR="00562AE6" w:rsidRPr="00562AE6" w:rsidRDefault="00562AE6" w:rsidP="00562AE6">
      <w:pPr>
        <w:pStyle w:val="Default"/>
        <w:spacing w:line="360" w:lineRule="auto"/>
        <w:jc w:val="center"/>
        <w:rPr>
          <w:b/>
          <w:bCs/>
          <w:color w:val="auto"/>
        </w:rPr>
      </w:pPr>
    </w:p>
    <w:p w14:paraId="64DF2BAE" w14:textId="77777777" w:rsidR="00562AE6" w:rsidRPr="00562AE6" w:rsidRDefault="00562AE6" w:rsidP="00562AE6">
      <w:pPr>
        <w:pStyle w:val="Default"/>
        <w:spacing w:line="360" w:lineRule="auto"/>
        <w:jc w:val="center"/>
        <w:rPr>
          <w:b/>
          <w:bCs/>
          <w:color w:val="auto"/>
        </w:rPr>
      </w:pPr>
      <w:r w:rsidRPr="00562AE6">
        <w:rPr>
          <w:b/>
          <w:bCs/>
          <w:color w:val="auto"/>
        </w:rPr>
        <w:t>Gümüşhane Üniversitesi Fen Bilimleri Enstitüsü</w:t>
      </w:r>
    </w:p>
    <w:p w14:paraId="609BB1E3" w14:textId="77777777" w:rsidR="00562AE6" w:rsidRPr="00562AE6" w:rsidRDefault="00562AE6" w:rsidP="00562AE6">
      <w:pPr>
        <w:pStyle w:val="Default"/>
        <w:spacing w:line="360" w:lineRule="auto"/>
        <w:jc w:val="center"/>
        <w:rPr>
          <w:b/>
          <w:bCs/>
          <w:color w:val="auto"/>
        </w:rPr>
      </w:pPr>
      <w:r w:rsidRPr="00562AE6">
        <w:rPr>
          <w:b/>
          <w:bCs/>
          <w:color w:val="auto"/>
        </w:rPr>
        <w:t>"İnşaat Mühendisliği Anabilim Dalı"</w:t>
      </w:r>
    </w:p>
    <w:p w14:paraId="50043F16" w14:textId="77777777" w:rsidR="00562AE6" w:rsidRPr="00562AE6" w:rsidRDefault="00562AE6" w:rsidP="00562AE6">
      <w:pPr>
        <w:pStyle w:val="Default"/>
        <w:spacing w:line="360" w:lineRule="auto"/>
        <w:jc w:val="center"/>
        <w:rPr>
          <w:bCs/>
          <w:color w:val="auto"/>
        </w:rPr>
      </w:pPr>
      <w:r w:rsidRPr="00562AE6">
        <w:rPr>
          <w:b/>
          <w:bCs/>
          <w:color w:val="auto"/>
        </w:rPr>
        <w:t>Yüksek Lisans Programında Kabul Edilen Tezdir.</w:t>
      </w:r>
    </w:p>
    <w:p w14:paraId="4DF4FEDD" w14:textId="77777777" w:rsidR="00562AE6" w:rsidRPr="00562AE6" w:rsidRDefault="00562AE6" w:rsidP="00562AE6">
      <w:pPr>
        <w:pStyle w:val="Default"/>
        <w:spacing w:line="360" w:lineRule="auto"/>
        <w:ind w:firstLine="2556"/>
        <w:rPr>
          <w:b/>
          <w:bCs/>
          <w:color w:val="auto"/>
          <w:highlight w:val="yellow"/>
        </w:rPr>
      </w:pPr>
    </w:p>
    <w:p w14:paraId="4AE25640" w14:textId="519E8FFB" w:rsidR="00562AE6" w:rsidRPr="00562AE6" w:rsidRDefault="00562AE6" w:rsidP="00562AE6">
      <w:pPr>
        <w:pStyle w:val="Default"/>
        <w:spacing w:line="360" w:lineRule="auto"/>
        <w:jc w:val="center"/>
        <w:rPr>
          <w:b/>
          <w:bCs/>
          <w:color w:val="auto"/>
        </w:rPr>
      </w:pPr>
      <w:r w:rsidRPr="00562AE6">
        <w:rPr>
          <w:b/>
          <w:bCs/>
          <w:color w:val="auto"/>
        </w:rPr>
        <w:t>Tezin Enstitüye Verildiği Tarih</w:t>
      </w:r>
      <w:r w:rsidRPr="00562AE6">
        <w:rPr>
          <w:b/>
          <w:bCs/>
          <w:color w:val="auto"/>
        </w:rPr>
        <w:tab/>
        <w:t xml:space="preserve">: </w:t>
      </w:r>
      <w:r w:rsidR="00600758">
        <w:rPr>
          <w:b/>
          <w:bCs/>
          <w:color w:val="auto"/>
        </w:rPr>
        <w:t>01.02.2021</w:t>
      </w:r>
    </w:p>
    <w:p w14:paraId="6813B9A7" w14:textId="154936C1" w:rsidR="00562AE6" w:rsidRPr="00562AE6" w:rsidRDefault="00B05831" w:rsidP="00562AE6">
      <w:pPr>
        <w:pStyle w:val="Default"/>
        <w:spacing w:line="360" w:lineRule="auto"/>
        <w:jc w:val="center"/>
        <w:rPr>
          <w:b/>
          <w:bCs/>
          <w:color w:val="auto"/>
        </w:rPr>
      </w:pPr>
      <w:r>
        <w:rPr>
          <w:b/>
          <w:bCs/>
          <w:color w:val="auto"/>
        </w:rPr>
        <w:t xml:space="preserve"> </w:t>
      </w:r>
      <w:r w:rsidR="00562AE6" w:rsidRPr="00562AE6">
        <w:rPr>
          <w:b/>
          <w:bCs/>
          <w:color w:val="auto"/>
        </w:rPr>
        <w:t>T</w:t>
      </w:r>
      <w:r>
        <w:rPr>
          <w:b/>
          <w:bCs/>
          <w:color w:val="auto"/>
        </w:rPr>
        <w:t xml:space="preserve">ezin Sözlü Savunma </w:t>
      </w:r>
      <w:proofErr w:type="gramStart"/>
      <w:r>
        <w:rPr>
          <w:b/>
          <w:bCs/>
          <w:color w:val="auto"/>
        </w:rPr>
        <w:t xml:space="preserve">Tarihi      </w:t>
      </w:r>
      <w:r w:rsidR="00F82AF8">
        <w:rPr>
          <w:b/>
          <w:bCs/>
          <w:color w:val="auto"/>
        </w:rPr>
        <w:t xml:space="preserve"> </w:t>
      </w:r>
      <w:r w:rsidR="00562AE6" w:rsidRPr="00562AE6">
        <w:rPr>
          <w:b/>
          <w:bCs/>
          <w:color w:val="auto"/>
        </w:rPr>
        <w:t xml:space="preserve">   : </w:t>
      </w:r>
      <w:r w:rsidR="00600758">
        <w:rPr>
          <w:b/>
          <w:bCs/>
          <w:color w:val="auto"/>
        </w:rPr>
        <w:t>10</w:t>
      </w:r>
      <w:proofErr w:type="gramEnd"/>
      <w:r w:rsidR="00600758">
        <w:rPr>
          <w:b/>
          <w:bCs/>
          <w:color w:val="auto"/>
        </w:rPr>
        <w:t>.02.2021</w:t>
      </w:r>
    </w:p>
    <w:p w14:paraId="57C624CB" w14:textId="77777777" w:rsidR="00562AE6" w:rsidRPr="00562AE6" w:rsidRDefault="00562AE6" w:rsidP="00562AE6">
      <w:pPr>
        <w:spacing w:before="80" w:after="0"/>
        <w:rPr>
          <w:rFonts w:ascii="Times New Roman" w:hAnsi="Times New Roman" w:cs="Times New Roman"/>
          <w:b/>
          <w:bCs/>
          <w:sz w:val="24"/>
          <w:szCs w:val="24"/>
          <w:highlight w:val="yellow"/>
        </w:rPr>
      </w:pPr>
    </w:p>
    <w:p w14:paraId="677E5384" w14:textId="691DAEDE" w:rsidR="00562AE6" w:rsidRPr="00562AE6" w:rsidRDefault="00C63412" w:rsidP="00562AE6">
      <w:pPr>
        <w:spacing w:before="80"/>
        <w:jc w:val="center"/>
        <w:rPr>
          <w:rFonts w:ascii="Times New Roman" w:hAnsi="Times New Roman" w:cs="Times New Roman"/>
          <w:b/>
          <w:bCs/>
          <w:sz w:val="24"/>
          <w:szCs w:val="24"/>
        </w:rPr>
      </w:pPr>
      <w:r>
        <w:rPr>
          <w:rFonts w:ascii="Times New Roman" w:hAnsi="Times New Roman" w:cs="Times New Roman"/>
          <w:b/>
          <w:bCs/>
          <w:sz w:val="24"/>
          <w:szCs w:val="24"/>
        </w:rPr>
        <w:t>ŞUBAT</w:t>
      </w:r>
      <w:r w:rsidR="00665AE3">
        <w:rPr>
          <w:rFonts w:ascii="Times New Roman" w:hAnsi="Times New Roman" w:cs="Times New Roman"/>
          <w:b/>
          <w:bCs/>
          <w:sz w:val="24"/>
          <w:szCs w:val="24"/>
        </w:rPr>
        <w:t xml:space="preserve"> 2021</w:t>
      </w:r>
    </w:p>
    <w:p w14:paraId="3EB1B0C1" w14:textId="0F02FB42" w:rsidR="00562AE6" w:rsidRPr="00562AE6" w:rsidRDefault="00562AE6" w:rsidP="00562AE6">
      <w:pPr>
        <w:rPr>
          <w:rFonts w:ascii="Times New Roman" w:hAnsi="Times New Roman" w:cs="Times New Roman"/>
          <w:b/>
          <w:sz w:val="24"/>
          <w:szCs w:val="24"/>
        </w:rPr>
      </w:pPr>
      <w:r w:rsidRPr="00562AE6">
        <w:rPr>
          <w:rFonts w:ascii="Times New Roman" w:hAnsi="Times New Roman" w:cs="Times New Roman"/>
          <w:b/>
          <w:sz w:val="24"/>
          <w:szCs w:val="24"/>
        </w:rPr>
        <w:br w:type="page"/>
      </w:r>
    </w:p>
    <w:p w14:paraId="41D6BB0C" w14:textId="77777777" w:rsidR="00562AE6" w:rsidRPr="00EF20BD" w:rsidRDefault="00562AE6" w:rsidP="00562AE6">
      <w:pPr>
        <w:jc w:val="center"/>
        <w:rPr>
          <w:rFonts w:ascii="Times New Roman" w:hAnsi="Times New Roman" w:cs="Times New Roman"/>
          <w:b/>
          <w:sz w:val="24"/>
          <w:szCs w:val="24"/>
        </w:rPr>
      </w:pPr>
      <w:r w:rsidRPr="00EF20BD">
        <w:rPr>
          <w:rFonts w:ascii="Times New Roman" w:hAnsi="Times New Roman" w:cs="Times New Roman"/>
          <w:b/>
          <w:sz w:val="24"/>
          <w:szCs w:val="24"/>
        </w:rPr>
        <w:lastRenderedPageBreak/>
        <w:t>TEZ BEYANNAMESİ</w:t>
      </w:r>
    </w:p>
    <w:p w14:paraId="65D29A84" w14:textId="2D7E4F9F" w:rsidR="00562AE6" w:rsidRPr="00562AE6" w:rsidRDefault="00562AE6" w:rsidP="002277C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proofErr w:type="gramStart"/>
      <w:r w:rsidRPr="00562AE6">
        <w:rPr>
          <w:rFonts w:ascii="Times New Roman" w:hAnsi="Times New Roman" w:cs="Times New Roman"/>
          <w:sz w:val="24"/>
          <w:szCs w:val="24"/>
        </w:rPr>
        <w:t xml:space="preserve">Gümüşhane Üniversitesi Fen Bilimleri Enstitüsü İnşaat Mühendisliği Anabilim Dalı’nda, tez yazım kurallarına uygun olarak hazırlamış olduğum </w:t>
      </w:r>
      <w:r w:rsidRPr="00562AE6">
        <w:rPr>
          <w:rFonts w:ascii="Times New Roman" w:hAnsi="Times New Roman" w:cs="Times New Roman"/>
          <w:b/>
          <w:sz w:val="24"/>
          <w:szCs w:val="24"/>
        </w:rPr>
        <w:t>“Karayolu Tünel Güvenliği ve Meydana Gelen Kazalar: Trabzon-Gümüşhane Karayolu Örneği”</w:t>
      </w:r>
      <w:r w:rsidRPr="00562AE6">
        <w:rPr>
          <w:rFonts w:ascii="Times New Roman" w:hAnsi="Times New Roman" w:cs="Times New Roman"/>
          <w:sz w:val="24"/>
          <w:szCs w:val="24"/>
        </w:rPr>
        <w:t xml:space="preserve"> isimli tez çalışmasında; bütün bilgi ve belgeleri genel akademik kurallar çerçevesinde elde ettiğimi, görsel ve yazılı bütün bilgi ve sonuçları bilimsel ahlak kurallarına uygun olarak hazırlayıp sunduğumu, başka kaynaklardan yararlandığım bilgileri metin ve kaynaklarda eksiksiz olarak gösterdiğimi, çalışma süresince bilimsel araştırma ve etik kurallara uygun olarak davrandığımı ve aksi durumda her türlü yasal sonucu kabul ettiğimi beyan ederim. </w:t>
      </w:r>
      <w:proofErr w:type="gramEnd"/>
      <w:r w:rsidR="008932CA">
        <w:rPr>
          <w:rFonts w:ascii="Times New Roman" w:hAnsi="Times New Roman" w:cs="Times New Roman"/>
          <w:sz w:val="24"/>
          <w:szCs w:val="24"/>
        </w:rPr>
        <w:t>01</w:t>
      </w:r>
      <w:r w:rsidRPr="00562AE6">
        <w:rPr>
          <w:rFonts w:ascii="Times New Roman" w:hAnsi="Times New Roman" w:cs="Times New Roman"/>
          <w:sz w:val="24"/>
          <w:szCs w:val="24"/>
        </w:rPr>
        <w:t>/</w:t>
      </w:r>
      <w:r w:rsidR="008932CA">
        <w:rPr>
          <w:rFonts w:ascii="Times New Roman" w:hAnsi="Times New Roman" w:cs="Times New Roman"/>
          <w:sz w:val="24"/>
          <w:szCs w:val="24"/>
        </w:rPr>
        <w:t>02</w:t>
      </w:r>
      <w:r w:rsidR="005613F6">
        <w:rPr>
          <w:rFonts w:ascii="Times New Roman" w:hAnsi="Times New Roman" w:cs="Times New Roman"/>
          <w:sz w:val="24"/>
          <w:szCs w:val="24"/>
        </w:rPr>
        <w:t>/2021</w:t>
      </w:r>
    </w:p>
    <w:p w14:paraId="5B7EAE04" w14:textId="77777777" w:rsidR="00562AE6" w:rsidRPr="00562AE6" w:rsidRDefault="00562AE6" w:rsidP="00562AE6">
      <w:pPr>
        <w:jc w:val="both"/>
        <w:rPr>
          <w:rFonts w:ascii="Times New Roman" w:hAnsi="Times New Roman" w:cs="Times New Roman"/>
          <w:sz w:val="24"/>
          <w:szCs w:val="24"/>
        </w:rPr>
      </w:pPr>
    </w:p>
    <w:p w14:paraId="25E6B728" w14:textId="77777777" w:rsidR="00562AE6" w:rsidRPr="00562AE6" w:rsidRDefault="00562AE6" w:rsidP="00562AE6">
      <w:pPr>
        <w:jc w:val="both"/>
        <w:rPr>
          <w:rFonts w:ascii="Times New Roman" w:hAnsi="Times New Roman" w:cs="Times New Roman"/>
          <w:sz w:val="24"/>
          <w:szCs w:val="24"/>
        </w:rPr>
      </w:pPr>
      <w:r w:rsidRPr="00562AE6">
        <w:rPr>
          <w:rFonts w:ascii="Times New Roman" w:hAnsi="Times New Roman" w:cs="Times New Roman"/>
          <w:sz w:val="24"/>
          <w:szCs w:val="24"/>
        </w:rPr>
        <w:t xml:space="preserve">                                                                                                                               İmza</w:t>
      </w:r>
    </w:p>
    <w:p w14:paraId="2DDFDF90" w14:textId="4A94B1D5" w:rsidR="001E3C07" w:rsidRDefault="00562AE6" w:rsidP="00562AE6">
      <w:pPr>
        <w:jc w:val="both"/>
        <w:rPr>
          <w:rFonts w:ascii="Times New Roman" w:hAnsi="Times New Roman" w:cs="Times New Roman"/>
          <w:b/>
          <w:sz w:val="24"/>
          <w:szCs w:val="24"/>
        </w:rPr>
        <w:sectPr w:rsidR="001E3C07" w:rsidSect="00562AE6">
          <w:footerReference w:type="default" r:id="rId10"/>
          <w:pgSz w:w="11906" w:h="16838"/>
          <w:pgMar w:top="1701" w:right="1418" w:bottom="1418" w:left="1701" w:header="709" w:footer="709" w:gutter="0"/>
          <w:cols w:space="708"/>
          <w:docGrid w:linePitch="360"/>
        </w:sectPr>
      </w:pPr>
      <w:r w:rsidRPr="00562AE6">
        <w:rPr>
          <w:rFonts w:ascii="Times New Roman" w:hAnsi="Times New Roman" w:cs="Times New Roman"/>
          <w:sz w:val="24"/>
          <w:szCs w:val="24"/>
        </w:rPr>
        <w:t xml:space="preserve">                                                                                                                      Burak KOÇHAN</w:t>
      </w:r>
    </w:p>
    <w:p w14:paraId="1C8FFB8F" w14:textId="77777777" w:rsidR="001E3C07" w:rsidRDefault="001E3C07" w:rsidP="001E3C07">
      <w:pPr>
        <w:spacing w:after="0"/>
        <w:jc w:val="center"/>
        <w:rPr>
          <w:rFonts w:ascii="Times New Roman" w:hAnsi="Times New Roman" w:cs="Times New Roman"/>
          <w:b/>
          <w:sz w:val="24"/>
          <w:szCs w:val="24"/>
        </w:rPr>
      </w:pPr>
    </w:p>
    <w:p w14:paraId="00DD5532" w14:textId="3C2CC50B" w:rsidR="00562AE6" w:rsidRPr="00562AE6" w:rsidRDefault="00562AE6" w:rsidP="001E3C07">
      <w:pPr>
        <w:spacing w:after="0"/>
        <w:jc w:val="center"/>
        <w:rPr>
          <w:rFonts w:ascii="Times New Roman" w:hAnsi="Times New Roman" w:cs="Times New Roman"/>
          <w:b/>
          <w:sz w:val="24"/>
          <w:szCs w:val="24"/>
        </w:rPr>
      </w:pPr>
      <w:r w:rsidRPr="00562AE6">
        <w:rPr>
          <w:rFonts w:ascii="Times New Roman" w:hAnsi="Times New Roman" w:cs="Times New Roman"/>
          <w:b/>
          <w:sz w:val="24"/>
          <w:szCs w:val="24"/>
        </w:rPr>
        <w:t>ÖZET</w:t>
      </w:r>
    </w:p>
    <w:p w14:paraId="461A1D21" w14:textId="77777777" w:rsidR="00562AE6" w:rsidRPr="00562AE6" w:rsidRDefault="00562AE6" w:rsidP="00562AE6">
      <w:pPr>
        <w:spacing w:after="0"/>
        <w:jc w:val="center"/>
        <w:rPr>
          <w:rFonts w:ascii="Times New Roman" w:hAnsi="Times New Roman" w:cs="Times New Roman"/>
          <w:b/>
          <w:sz w:val="24"/>
          <w:szCs w:val="24"/>
        </w:rPr>
      </w:pPr>
    </w:p>
    <w:p w14:paraId="72DC5D25" w14:textId="77777777" w:rsidR="00562AE6" w:rsidRPr="00562AE6" w:rsidRDefault="00562AE6" w:rsidP="00562AE6">
      <w:pPr>
        <w:jc w:val="center"/>
        <w:rPr>
          <w:rFonts w:ascii="Times New Roman" w:hAnsi="Times New Roman" w:cs="Times New Roman"/>
          <w:b/>
          <w:sz w:val="24"/>
          <w:szCs w:val="24"/>
        </w:rPr>
      </w:pPr>
      <w:r w:rsidRPr="00562AE6">
        <w:rPr>
          <w:rFonts w:ascii="Times New Roman" w:hAnsi="Times New Roman" w:cs="Times New Roman"/>
          <w:b/>
          <w:sz w:val="24"/>
          <w:szCs w:val="24"/>
        </w:rPr>
        <w:t>YÜKSEK LİSANS TEZİ</w:t>
      </w:r>
    </w:p>
    <w:p w14:paraId="0AEE37CD" w14:textId="77777777" w:rsidR="00562AE6" w:rsidRPr="00562AE6" w:rsidRDefault="00562AE6" w:rsidP="00562AE6">
      <w:pPr>
        <w:spacing w:after="0"/>
        <w:jc w:val="center"/>
        <w:rPr>
          <w:rFonts w:ascii="Times New Roman" w:hAnsi="Times New Roman" w:cs="Times New Roman"/>
          <w:sz w:val="24"/>
          <w:szCs w:val="24"/>
          <w:highlight w:val="yellow"/>
        </w:rPr>
      </w:pPr>
    </w:p>
    <w:p w14:paraId="6FDF618D" w14:textId="77777777" w:rsidR="00562AE6" w:rsidRPr="00562AE6" w:rsidRDefault="00562AE6" w:rsidP="00562AE6">
      <w:pPr>
        <w:spacing w:after="0"/>
        <w:jc w:val="center"/>
        <w:rPr>
          <w:rFonts w:ascii="Times New Roman" w:hAnsi="Times New Roman" w:cs="Times New Roman"/>
          <w:sz w:val="24"/>
          <w:szCs w:val="24"/>
          <w:highlight w:val="yellow"/>
        </w:rPr>
      </w:pPr>
    </w:p>
    <w:p w14:paraId="67AE5342" w14:textId="77777777" w:rsidR="00562AE6" w:rsidRPr="00562AE6" w:rsidRDefault="00562AE6" w:rsidP="00562AE6">
      <w:pPr>
        <w:spacing w:after="0"/>
        <w:jc w:val="center"/>
        <w:rPr>
          <w:rFonts w:ascii="Times New Roman" w:hAnsi="Times New Roman" w:cs="Times New Roman"/>
          <w:b/>
          <w:sz w:val="24"/>
          <w:szCs w:val="24"/>
        </w:rPr>
      </w:pPr>
      <w:r w:rsidRPr="00562AE6">
        <w:rPr>
          <w:rFonts w:ascii="Times New Roman" w:hAnsi="Times New Roman" w:cs="Times New Roman"/>
          <w:b/>
          <w:sz w:val="24"/>
          <w:szCs w:val="24"/>
        </w:rPr>
        <w:t xml:space="preserve">KARAYOLU TÜNEL GÜVENLİĞİ ve MEYDANA GELEN KAZALAR: </w:t>
      </w:r>
    </w:p>
    <w:p w14:paraId="25BD00B1" w14:textId="77777777" w:rsidR="00562AE6" w:rsidRPr="00562AE6" w:rsidRDefault="00562AE6" w:rsidP="00562AE6">
      <w:pPr>
        <w:spacing w:after="0"/>
        <w:jc w:val="center"/>
        <w:rPr>
          <w:rFonts w:ascii="Times New Roman" w:hAnsi="Times New Roman" w:cs="Times New Roman"/>
          <w:b/>
          <w:sz w:val="24"/>
          <w:szCs w:val="24"/>
        </w:rPr>
      </w:pPr>
    </w:p>
    <w:p w14:paraId="5ED0477D" w14:textId="77777777" w:rsidR="00562AE6" w:rsidRPr="00562AE6" w:rsidRDefault="00562AE6" w:rsidP="00562AE6">
      <w:pPr>
        <w:spacing w:after="0"/>
        <w:jc w:val="center"/>
        <w:rPr>
          <w:rFonts w:ascii="Times New Roman" w:hAnsi="Times New Roman" w:cs="Times New Roman"/>
          <w:sz w:val="24"/>
          <w:szCs w:val="24"/>
          <w:highlight w:val="yellow"/>
        </w:rPr>
      </w:pPr>
      <w:r w:rsidRPr="00562AE6">
        <w:rPr>
          <w:rFonts w:ascii="Times New Roman" w:hAnsi="Times New Roman" w:cs="Times New Roman"/>
          <w:b/>
          <w:sz w:val="24"/>
          <w:szCs w:val="24"/>
        </w:rPr>
        <w:t>TRABZON-GÜMÜŞHANE KARAYOLU ÖRNEĞİ</w:t>
      </w:r>
    </w:p>
    <w:p w14:paraId="7753614C" w14:textId="77777777" w:rsidR="00562AE6" w:rsidRPr="00562AE6" w:rsidRDefault="00562AE6" w:rsidP="00562AE6">
      <w:pPr>
        <w:spacing w:after="0"/>
        <w:jc w:val="center"/>
        <w:rPr>
          <w:rFonts w:ascii="Times New Roman" w:hAnsi="Times New Roman" w:cs="Times New Roman"/>
          <w:sz w:val="24"/>
          <w:szCs w:val="24"/>
          <w:highlight w:val="yellow"/>
        </w:rPr>
      </w:pPr>
    </w:p>
    <w:p w14:paraId="54C8871C" w14:textId="77777777" w:rsidR="00562AE6" w:rsidRPr="00562AE6" w:rsidRDefault="00562AE6" w:rsidP="00562AE6">
      <w:pPr>
        <w:spacing w:after="0"/>
        <w:jc w:val="center"/>
        <w:rPr>
          <w:rFonts w:ascii="Times New Roman" w:hAnsi="Times New Roman" w:cs="Times New Roman"/>
          <w:sz w:val="24"/>
          <w:szCs w:val="24"/>
        </w:rPr>
      </w:pPr>
    </w:p>
    <w:p w14:paraId="2BF42998" w14:textId="77777777" w:rsidR="00562AE6" w:rsidRPr="00562AE6" w:rsidRDefault="00562AE6" w:rsidP="00562AE6">
      <w:pPr>
        <w:spacing w:after="0"/>
        <w:jc w:val="center"/>
        <w:rPr>
          <w:rFonts w:ascii="Times New Roman" w:hAnsi="Times New Roman" w:cs="Times New Roman"/>
          <w:sz w:val="24"/>
          <w:szCs w:val="24"/>
        </w:rPr>
      </w:pPr>
    </w:p>
    <w:p w14:paraId="50EC7FB0" w14:textId="77777777" w:rsidR="00562AE6" w:rsidRPr="00562AE6" w:rsidRDefault="00562AE6" w:rsidP="00562AE6">
      <w:pPr>
        <w:spacing w:after="0"/>
        <w:jc w:val="center"/>
        <w:rPr>
          <w:rFonts w:ascii="Times New Roman" w:hAnsi="Times New Roman" w:cs="Times New Roman"/>
          <w:sz w:val="24"/>
          <w:szCs w:val="24"/>
        </w:rPr>
      </w:pPr>
    </w:p>
    <w:p w14:paraId="1BEB6A1E" w14:textId="77777777" w:rsidR="00562AE6" w:rsidRPr="00562AE6" w:rsidRDefault="00562AE6" w:rsidP="00562AE6">
      <w:pPr>
        <w:spacing w:after="0"/>
        <w:jc w:val="center"/>
        <w:rPr>
          <w:rFonts w:ascii="Times New Roman" w:hAnsi="Times New Roman" w:cs="Times New Roman"/>
          <w:sz w:val="24"/>
          <w:szCs w:val="24"/>
        </w:rPr>
      </w:pPr>
      <w:r w:rsidRPr="00562AE6">
        <w:rPr>
          <w:rFonts w:ascii="Times New Roman" w:hAnsi="Times New Roman" w:cs="Times New Roman"/>
          <w:sz w:val="24"/>
          <w:szCs w:val="24"/>
        </w:rPr>
        <w:t>Burak KOÇHAN</w:t>
      </w:r>
    </w:p>
    <w:p w14:paraId="3152B8F2" w14:textId="77777777" w:rsidR="00562AE6" w:rsidRPr="00562AE6" w:rsidRDefault="00562AE6" w:rsidP="00562AE6">
      <w:pPr>
        <w:spacing w:after="0"/>
        <w:jc w:val="center"/>
        <w:rPr>
          <w:rFonts w:ascii="Times New Roman" w:hAnsi="Times New Roman" w:cs="Times New Roman"/>
          <w:sz w:val="24"/>
          <w:szCs w:val="24"/>
        </w:rPr>
      </w:pPr>
    </w:p>
    <w:p w14:paraId="4D8DF0A8" w14:textId="77777777" w:rsidR="00562AE6" w:rsidRPr="00562AE6" w:rsidRDefault="00562AE6" w:rsidP="00562AE6">
      <w:pPr>
        <w:spacing w:after="0"/>
        <w:jc w:val="center"/>
        <w:rPr>
          <w:rFonts w:ascii="Times New Roman" w:hAnsi="Times New Roman" w:cs="Times New Roman"/>
          <w:sz w:val="24"/>
          <w:szCs w:val="24"/>
        </w:rPr>
      </w:pPr>
    </w:p>
    <w:p w14:paraId="59564794" w14:textId="77777777" w:rsidR="00562AE6" w:rsidRPr="00562AE6" w:rsidRDefault="00562AE6" w:rsidP="00562AE6">
      <w:pPr>
        <w:spacing w:after="0"/>
        <w:jc w:val="center"/>
        <w:rPr>
          <w:rFonts w:ascii="Times New Roman" w:hAnsi="Times New Roman" w:cs="Times New Roman"/>
          <w:sz w:val="24"/>
          <w:szCs w:val="24"/>
        </w:rPr>
      </w:pPr>
    </w:p>
    <w:p w14:paraId="5E04DDD8" w14:textId="77777777" w:rsidR="00562AE6" w:rsidRPr="00562AE6" w:rsidRDefault="00562AE6" w:rsidP="008118CB">
      <w:pPr>
        <w:spacing w:after="0" w:line="360" w:lineRule="auto"/>
        <w:jc w:val="center"/>
        <w:rPr>
          <w:rFonts w:ascii="Times New Roman" w:hAnsi="Times New Roman" w:cs="Times New Roman"/>
          <w:sz w:val="24"/>
          <w:szCs w:val="24"/>
        </w:rPr>
      </w:pPr>
      <w:r w:rsidRPr="00562AE6">
        <w:rPr>
          <w:rFonts w:ascii="Times New Roman" w:hAnsi="Times New Roman" w:cs="Times New Roman"/>
          <w:sz w:val="24"/>
          <w:szCs w:val="24"/>
        </w:rPr>
        <w:t>Gümüşhane Üniversitesi</w:t>
      </w:r>
    </w:p>
    <w:p w14:paraId="7BBF8294" w14:textId="77777777" w:rsidR="00562AE6" w:rsidRPr="00562AE6" w:rsidRDefault="00562AE6" w:rsidP="008118CB">
      <w:pPr>
        <w:spacing w:after="0" w:line="360" w:lineRule="auto"/>
        <w:jc w:val="center"/>
        <w:rPr>
          <w:rFonts w:ascii="Times New Roman" w:hAnsi="Times New Roman" w:cs="Times New Roman"/>
          <w:sz w:val="24"/>
          <w:szCs w:val="24"/>
        </w:rPr>
      </w:pPr>
      <w:r w:rsidRPr="00562AE6">
        <w:rPr>
          <w:rFonts w:ascii="Times New Roman" w:hAnsi="Times New Roman" w:cs="Times New Roman"/>
          <w:sz w:val="24"/>
          <w:szCs w:val="24"/>
        </w:rPr>
        <w:t>Fen Bilimleri Enstitüsü</w:t>
      </w:r>
    </w:p>
    <w:p w14:paraId="7D01632B" w14:textId="77777777" w:rsidR="00562AE6" w:rsidRPr="00562AE6" w:rsidRDefault="00562AE6" w:rsidP="008118CB">
      <w:pPr>
        <w:spacing w:after="0" w:line="360" w:lineRule="auto"/>
        <w:jc w:val="center"/>
        <w:rPr>
          <w:rFonts w:ascii="Times New Roman" w:hAnsi="Times New Roman" w:cs="Times New Roman"/>
          <w:sz w:val="24"/>
          <w:szCs w:val="24"/>
        </w:rPr>
      </w:pPr>
      <w:r w:rsidRPr="00562AE6">
        <w:rPr>
          <w:rFonts w:ascii="Times New Roman" w:hAnsi="Times New Roman" w:cs="Times New Roman"/>
          <w:sz w:val="24"/>
          <w:szCs w:val="24"/>
        </w:rPr>
        <w:t>İnşaat Mühendisliği Anabilim Dalı</w:t>
      </w:r>
    </w:p>
    <w:p w14:paraId="39466F1E" w14:textId="77777777" w:rsidR="00562AE6" w:rsidRPr="00562AE6" w:rsidRDefault="00562AE6" w:rsidP="00562AE6">
      <w:pPr>
        <w:spacing w:after="0"/>
        <w:jc w:val="center"/>
        <w:rPr>
          <w:rFonts w:ascii="Times New Roman" w:hAnsi="Times New Roman" w:cs="Times New Roman"/>
          <w:sz w:val="24"/>
          <w:szCs w:val="24"/>
        </w:rPr>
      </w:pPr>
    </w:p>
    <w:p w14:paraId="5E21AD89" w14:textId="77777777" w:rsidR="00562AE6" w:rsidRPr="00562AE6" w:rsidRDefault="00562AE6" w:rsidP="00562AE6">
      <w:pPr>
        <w:spacing w:after="0"/>
        <w:jc w:val="center"/>
        <w:rPr>
          <w:rFonts w:ascii="Times New Roman" w:hAnsi="Times New Roman" w:cs="Times New Roman"/>
          <w:sz w:val="24"/>
          <w:szCs w:val="24"/>
        </w:rPr>
      </w:pPr>
    </w:p>
    <w:p w14:paraId="4D0B403A" w14:textId="77777777" w:rsidR="00562AE6" w:rsidRPr="00562AE6" w:rsidRDefault="00562AE6" w:rsidP="00562AE6">
      <w:pPr>
        <w:spacing w:after="0"/>
        <w:jc w:val="center"/>
        <w:rPr>
          <w:rFonts w:ascii="Times New Roman" w:hAnsi="Times New Roman" w:cs="Times New Roman"/>
          <w:sz w:val="24"/>
          <w:szCs w:val="24"/>
        </w:rPr>
      </w:pPr>
    </w:p>
    <w:p w14:paraId="43ABDAA5" w14:textId="77777777" w:rsidR="00562AE6" w:rsidRPr="00562AE6" w:rsidRDefault="00562AE6" w:rsidP="00562AE6">
      <w:pPr>
        <w:spacing w:after="0"/>
        <w:jc w:val="center"/>
        <w:rPr>
          <w:rFonts w:ascii="Times New Roman" w:hAnsi="Times New Roman" w:cs="Times New Roman"/>
          <w:sz w:val="24"/>
          <w:szCs w:val="24"/>
        </w:rPr>
      </w:pPr>
    </w:p>
    <w:p w14:paraId="32EFC329" w14:textId="77777777" w:rsidR="00562AE6" w:rsidRPr="00562AE6" w:rsidRDefault="00562AE6" w:rsidP="00562AE6">
      <w:pPr>
        <w:spacing w:after="0"/>
        <w:jc w:val="center"/>
        <w:rPr>
          <w:rFonts w:ascii="Times New Roman" w:hAnsi="Times New Roman" w:cs="Times New Roman"/>
          <w:sz w:val="24"/>
          <w:szCs w:val="24"/>
        </w:rPr>
      </w:pPr>
      <w:r w:rsidRPr="00562AE6">
        <w:rPr>
          <w:rFonts w:ascii="Times New Roman" w:hAnsi="Times New Roman" w:cs="Times New Roman"/>
          <w:sz w:val="24"/>
          <w:szCs w:val="24"/>
        </w:rPr>
        <w:t>Danışman: Dr. Öğr. Üyesi Emine ÇORUH</w:t>
      </w:r>
    </w:p>
    <w:p w14:paraId="331EBFDB" w14:textId="77777777" w:rsidR="00562AE6" w:rsidRPr="00562AE6" w:rsidRDefault="00562AE6" w:rsidP="00562AE6">
      <w:pPr>
        <w:spacing w:after="0"/>
        <w:jc w:val="center"/>
        <w:rPr>
          <w:rFonts w:ascii="Times New Roman" w:hAnsi="Times New Roman" w:cs="Times New Roman"/>
          <w:sz w:val="24"/>
          <w:szCs w:val="24"/>
        </w:rPr>
      </w:pPr>
    </w:p>
    <w:p w14:paraId="3DB304BB" w14:textId="21554D0C" w:rsidR="00562AE6" w:rsidRPr="00562AE6" w:rsidRDefault="005613F6" w:rsidP="00562AE6">
      <w:pPr>
        <w:autoSpaceDE w:val="0"/>
        <w:autoSpaceDN w:val="0"/>
        <w:adjustRightInd w:val="0"/>
        <w:spacing w:after="0"/>
        <w:jc w:val="center"/>
        <w:rPr>
          <w:rFonts w:ascii="Times New Roman" w:hAnsi="Times New Roman" w:cs="Times New Roman"/>
          <w:sz w:val="24"/>
          <w:szCs w:val="24"/>
        </w:rPr>
      </w:pPr>
      <w:r>
        <w:rPr>
          <w:rFonts w:ascii="Times New Roman" w:hAnsi="Times New Roman" w:cs="Times New Roman"/>
          <w:sz w:val="24"/>
          <w:szCs w:val="24"/>
        </w:rPr>
        <w:t>2021</w:t>
      </w:r>
      <w:r w:rsidR="00562AE6" w:rsidRPr="00562AE6">
        <w:rPr>
          <w:rFonts w:ascii="Times New Roman" w:hAnsi="Times New Roman" w:cs="Times New Roman"/>
          <w:sz w:val="24"/>
          <w:szCs w:val="24"/>
        </w:rPr>
        <w:t xml:space="preserve">, </w:t>
      </w:r>
      <w:r w:rsidR="0008673E">
        <w:rPr>
          <w:rFonts w:ascii="Times New Roman" w:hAnsi="Times New Roman" w:cs="Times New Roman"/>
          <w:sz w:val="24"/>
          <w:szCs w:val="24"/>
        </w:rPr>
        <w:t>15</w:t>
      </w:r>
      <w:r w:rsidR="000F65D8">
        <w:rPr>
          <w:rFonts w:ascii="Times New Roman" w:hAnsi="Times New Roman" w:cs="Times New Roman"/>
          <w:sz w:val="24"/>
          <w:szCs w:val="24"/>
        </w:rPr>
        <w:t>0</w:t>
      </w:r>
      <w:r w:rsidR="0008673E">
        <w:rPr>
          <w:rFonts w:ascii="Times New Roman" w:hAnsi="Times New Roman" w:cs="Times New Roman"/>
          <w:sz w:val="24"/>
          <w:szCs w:val="24"/>
        </w:rPr>
        <w:t xml:space="preserve"> </w:t>
      </w:r>
      <w:r w:rsidR="00442C0E">
        <w:rPr>
          <w:rFonts w:ascii="Times New Roman" w:hAnsi="Times New Roman" w:cs="Times New Roman"/>
          <w:sz w:val="24"/>
          <w:szCs w:val="24"/>
        </w:rPr>
        <w:t>s</w:t>
      </w:r>
      <w:r w:rsidR="00562AE6" w:rsidRPr="00562AE6">
        <w:rPr>
          <w:rFonts w:ascii="Times New Roman" w:hAnsi="Times New Roman" w:cs="Times New Roman"/>
          <w:sz w:val="24"/>
          <w:szCs w:val="24"/>
        </w:rPr>
        <w:t>ayfa</w:t>
      </w:r>
    </w:p>
    <w:p w14:paraId="17C9616A" w14:textId="77777777" w:rsidR="00562AE6" w:rsidRPr="00562AE6" w:rsidRDefault="00562AE6" w:rsidP="00562AE6">
      <w:pPr>
        <w:autoSpaceDE w:val="0"/>
        <w:autoSpaceDN w:val="0"/>
        <w:adjustRightInd w:val="0"/>
        <w:spacing w:after="0"/>
        <w:jc w:val="center"/>
        <w:rPr>
          <w:rFonts w:ascii="Times New Roman" w:hAnsi="Times New Roman" w:cs="Times New Roman"/>
          <w:sz w:val="24"/>
          <w:szCs w:val="24"/>
        </w:rPr>
      </w:pPr>
    </w:p>
    <w:p w14:paraId="23AACD11" w14:textId="77777777" w:rsidR="00562AE6" w:rsidRPr="00562AE6" w:rsidRDefault="00562AE6" w:rsidP="00562AE6">
      <w:pPr>
        <w:autoSpaceDE w:val="0"/>
        <w:autoSpaceDN w:val="0"/>
        <w:adjustRightInd w:val="0"/>
        <w:spacing w:after="0"/>
        <w:jc w:val="center"/>
        <w:rPr>
          <w:rFonts w:ascii="Times New Roman" w:hAnsi="Times New Roman" w:cs="Times New Roman"/>
          <w:sz w:val="24"/>
          <w:szCs w:val="24"/>
        </w:rPr>
      </w:pPr>
    </w:p>
    <w:p w14:paraId="2099A70B" w14:textId="39C180FB" w:rsidR="00E709CE" w:rsidRDefault="00E709CE" w:rsidP="00E709CE">
      <w:pPr>
        <w:spacing w:line="360" w:lineRule="auto"/>
        <w:rPr>
          <w:rFonts w:ascii="Times New Roman" w:hAnsi="Times New Roman" w:cs="Times New Roman"/>
          <w:b/>
          <w:sz w:val="24"/>
          <w:szCs w:val="24"/>
        </w:rPr>
      </w:pPr>
    </w:p>
    <w:p w14:paraId="0C5DE0B3" w14:textId="22601527" w:rsidR="004C2A1D" w:rsidRPr="00562AE6" w:rsidRDefault="00E709CE" w:rsidP="004C2A1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26A65">
        <w:rPr>
          <w:rFonts w:ascii="Times New Roman" w:hAnsi="Times New Roman" w:cs="Times New Roman"/>
          <w:sz w:val="24"/>
          <w:szCs w:val="24"/>
        </w:rPr>
        <w:t>Tüneller</w:t>
      </w:r>
      <w:r w:rsidR="0069468F">
        <w:rPr>
          <w:rFonts w:ascii="Times New Roman" w:hAnsi="Times New Roman" w:cs="Times New Roman"/>
          <w:sz w:val="24"/>
          <w:szCs w:val="24"/>
        </w:rPr>
        <w:t xml:space="preserve"> </w:t>
      </w:r>
      <w:r w:rsidR="0036181B">
        <w:rPr>
          <w:rFonts w:ascii="Times New Roman" w:hAnsi="Times New Roman" w:cs="Times New Roman"/>
          <w:sz w:val="24"/>
          <w:szCs w:val="24"/>
        </w:rPr>
        <w:t xml:space="preserve">tüm </w:t>
      </w:r>
      <w:r w:rsidR="0069468F">
        <w:rPr>
          <w:rFonts w:ascii="Times New Roman" w:hAnsi="Times New Roman" w:cs="Times New Roman"/>
          <w:sz w:val="24"/>
          <w:szCs w:val="24"/>
        </w:rPr>
        <w:t>dünyada</w:t>
      </w:r>
      <w:r w:rsidRPr="00D26A65">
        <w:rPr>
          <w:rFonts w:ascii="Times New Roman" w:hAnsi="Times New Roman" w:cs="Times New Roman"/>
          <w:sz w:val="24"/>
          <w:szCs w:val="24"/>
        </w:rPr>
        <w:t>,</w:t>
      </w:r>
      <w:r>
        <w:rPr>
          <w:rFonts w:ascii="Times New Roman" w:hAnsi="Times New Roman" w:cs="Times New Roman"/>
          <w:sz w:val="24"/>
          <w:szCs w:val="24"/>
        </w:rPr>
        <w:t xml:space="preserve"> </w:t>
      </w:r>
      <w:r w:rsidR="000B4410">
        <w:rPr>
          <w:rFonts w:ascii="Times New Roman" w:hAnsi="Times New Roman" w:cs="Times New Roman"/>
          <w:sz w:val="24"/>
          <w:szCs w:val="24"/>
        </w:rPr>
        <w:t>doğal engelleri aşma</w:t>
      </w:r>
      <w:r w:rsidR="007761B9">
        <w:rPr>
          <w:rFonts w:ascii="Times New Roman" w:hAnsi="Times New Roman" w:cs="Times New Roman"/>
          <w:sz w:val="24"/>
          <w:szCs w:val="24"/>
        </w:rPr>
        <w:t xml:space="preserve">yı </w:t>
      </w:r>
      <w:r w:rsidR="0036181B">
        <w:rPr>
          <w:rFonts w:ascii="Times New Roman" w:hAnsi="Times New Roman" w:cs="Times New Roman"/>
          <w:sz w:val="24"/>
          <w:szCs w:val="24"/>
        </w:rPr>
        <w:t>sağlamaları</w:t>
      </w:r>
      <w:r w:rsidR="007761B9">
        <w:rPr>
          <w:rFonts w:ascii="Times New Roman" w:hAnsi="Times New Roman" w:cs="Times New Roman"/>
          <w:sz w:val="24"/>
          <w:szCs w:val="24"/>
        </w:rPr>
        <w:t xml:space="preserve">, </w:t>
      </w:r>
      <w:r w:rsidR="000B4410">
        <w:rPr>
          <w:rFonts w:ascii="Times New Roman" w:hAnsi="Times New Roman" w:cs="Times New Roman"/>
          <w:sz w:val="24"/>
          <w:szCs w:val="24"/>
        </w:rPr>
        <w:t>olumsuz</w:t>
      </w:r>
      <w:r w:rsidR="0069468F">
        <w:rPr>
          <w:rFonts w:ascii="Times New Roman" w:hAnsi="Times New Roman" w:cs="Times New Roman"/>
          <w:sz w:val="24"/>
          <w:szCs w:val="24"/>
        </w:rPr>
        <w:t xml:space="preserve"> çevre</w:t>
      </w:r>
      <w:r w:rsidR="000B4410">
        <w:rPr>
          <w:rFonts w:ascii="Times New Roman" w:hAnsi="Times New Roman" w:cs="Times New Roman"/>
          <w:sz w:val="24"/>
          <w:szCs w:val="24"/>
        </w:rPr>
        <w:t xml:space="preserve"> etkilerin</w:t>
      </w:r>
      <w:r w:rsidR="007761B9">
        <w:rPr>
          <w:rFonts w:ascii="Times New Roman" w:hAnsi="Times New Roman" w:cs="Times New Roman"/>
          <w:sz w:val="24"/>
          <w:szCs w:val="24"/>
        </w:rPr>
        <w:t>den</w:t>
      </w:r>
      <w:r w:rsidR="0069468F">
        <w:rPr>
          <w:rFonts w:ascii="Times New Roman" w:hAnsi="Times New Roman" w:cs="Times New Roman"/>
          <w:sz w:val="24"/>
          <w:szCs w:val="24"/>
        </w:rPr>
        <w:t xml:space="preserve"> (çığ, kaya düşmesi vb.)</w:t>
      </w:r>
      <w:r w:rsidR="007761B9">
        <w:rPr>
          <w:rFonts w:ascii="Times New Roman" w:hAnsi="Times New Roman" w:cs="Times New Roman"/>
          <w:sz w:val="24"/>
          <w:szCs w:val="24"/>
        </w:rPr>
        <w:t xml:space="preserve"> yolu </w:t>
      </w:r>
      <w:r w:rsidR="0036181B">
        <w:rPr>
          <w:rFonts w:ascii="Times New Roman" w:hAnsi="Times New Roman" w:cs="Times New Roman"/>
          <w:sz w:val="24"/>
          <w:szCs w:val="24"/>
        </w:rPr>
        <w:t>korumaları,</w:t>
      </w:r>
      <w:r w:rsidR="007761B9">
        <w:rPr>
          <w:rFonts w:ascii="Times New Roman" w:hAnsi="Times New Roman" w:cs="Times New Roman"/>
          <w:sz w:val="24"/>
          <w:szCs w:val="24"/>
        </w:rPr>
        <w:t xml:space="preserve"> trafik </w:t>
      </w:r>
      <w:r w:rsidR="002B4BFC">
        <w:rPr>
          <w:rFonts w:ascii="Times New Roman" w:hAnsi="Times New Roman" w:cs="Times New Roman"/>
          <w:sz w:val="24"/>
          <w:szCs w:val="24"/>
        </w:rPr>
        <w:t>hacmini</w:t>
      </w:r>
      <w:r w:rsidR="007761B9">
        <w:rPr>
          <w:rFonts w:ascii="Times New Roman" w:hAnsi="Times New Roman" w:cs="Times New Roman"/>
          <w:sz w:val="24"/>
          <w:szCs w:val="24"/>
        </w:rPr>
        <w:t xml:space="preserve"> ve erişilebilirliği artıra</w:t>
      </w:r>
      <w:r w:rsidR="0036181B">
        <w:rPr>
          <w:rFonts w:ascii="Times New Roman" w:hAnsi="Times New Roman" w:cs="Times New Roman"/>
          <w:sz w:val="24"/>
          <w:szCs w:val="24"/>
        </w:rPr>
        <w:t>rak</w:t>
      </w:r>
      <w:r w:rsidR="0069468F">
        <w:rPr>
          <w:rFonts w:ascii="Times New Roman" w:hAnsi="Times New Roman" w:cs="Times New Roman"/>
          <w:sz w:val="24"/>
          <w:szCs w:val="24"/>
        </w:rPr>
        <w:t xml:space="preserve"> </w:t>
      </w:r>
      <w:r w:rsidR="007761B9">
        <w:rPr>
          <w:rFonts w:ascii="Times New Roman" w:hAnsi="Times New Roman" w:cs="Times New Roman"/>
          <w:sz w:val="24"/>
          <w:szCs w:val="24"/>
        </w:rPr>
        <w:t>yolculu</w:t>
      </w:r>
      <w:r w:rsidR="0069468F">
        <w:rPr>
          <w:rFonts w:ascii="Times New Roman" w:hAnsi="Times New Roman" w:cs="Times New Roman"/>
          <w:sz w:val="24"/>
          <w:szCs w:val="24"/>
        </w:rPr>
        <w:t>k süresinden tasarruf edilmesini sağla</w:t>
      </w:r>
      <w:r w:rsidR="0036181B">
        <w:rPr>
          <w:rFonts w:ascii="Times New Roman" w:hAnsi="Times New Roman" w:cs="Times New Roman"/>
          <w:sz w:val="24"/>
          <w:szCs w:val="24"/>
        </w:rPr>
        <w:t>maları nedeniyle hem</w:t>
      </w:r>
      <w:r w:rsidR="0069468F">
        <w:rPr>
          <w:rFonts w:ascii="Times New Roman" w:hAnsi="Times New Roman" w:cs="Times New Roman"/>
          <w:sz w:val="24"/>
          <w:szCs w:val="24"/>
        </w:rPr>
        <w:t xml:space="preserve"> şehirlerarası ulaşımda</w:t>
      </w:r>
      <w:r w:rsidR="007761B9">
        <w:rPr>
          <w:rFonts w:ascii="Times New Roman" w:hAnsi="Times New Roman" w:cs="Times New Roman"/>
          <w:sz w:val="24"/>
          <w:szCs w:val="24"/>
        </w:rPr>
        <w:t xml:space="preserve"> hem de </w:t>
      </w:r>
      <w:r w:rsidR="0069468F">
        <w:rPr>
          <w:rFonts w:ascii="Times New Roman" w:hAnsi="Times New Roman" w:cs="Times New Roman"/>
          <w:sz w:val="24"/>
          <w:szCs w:val="24"/>
        </w:rPr>
        <w:t>sınırlı araziler tarafından çevrelenmiş şehir içi</w:t>
      </w:r>
      <w:r w:rsidR="003617E6">
        <w:rPr>
          <w:rFonts w:ascii="Times New Roman" w:hAnsi="Times New Roman" w:cs="Times New Roman"/>
          <w:sz w:val="24"/>
          <w:szCs w:val="24"/>
        </w:rPr>
        <w:t xml:space="preserve"> ulaşım</w:t>
      </w:r>
      <w:r w:rsidR="0069468F">
        <w:rPr>
          <w:rFonts w:ascii="Times New Roman" w:hAnsi="Times New Roman" w:cs="Times New Roman"/>
          <w:sz w:val="24"/>
          <w:szCs w:val="24"/>
        </w:rPr>
        <w:t>da mühendislik çözüm</w:t>
      </w:r>
      <w:r w:rsidR="003617E6">
        <w:rPr>
          <w:rFonts w:ascii="Times New Roman" w:hAnsi="Times New Roman" w:cs="Times New Roman"/>
          <w:sz w:val="24"/>
          <w:szCs w:val="24"/>
        </w:rPr>
        <w:t>ü</w:t>
      </w:r>
      <w:r w:rsidR="0069468F">
        <w:rPr>
          <w:rFonts w:ascii="Times New Roman" w:hAnsi="Times New Roman" w:cs="Times New Roman"/>
          <w:sz w:val="24"/>
          <w:szCs w:val="24"/>
        </w:rPr>
        <w:t xml:space="preserve"> olarak çok sık kullanılmaya başlanmıştırlar. </w:t>
      </w:r>
      <w:r w:rsidR="0095509D">
        <w:rPr>
          <w:rFonts w:ascii="Times New Roman" w:hAnsi="Times New Roman" w:cs="Times New Roman"/>
          <w:sz w:val="24"/>
          <w:szCs w:val="24"/>
        </w:rPr>
        <w:t>G</w:t>
      </w:r>
      <w:r w:rsidR="0069468F">
        <w:rPr>
          <w:rFonts w:ascii="Times New Roman" w:hAnsi="Times New Roman" w:cs="Times New Roman"/>
          <w:sz w:val="24"/>
          <w:szCs w:val="24"/>
        </w:rPr>
        <w:t xml:space="preserve">erek şehir içi gerekse şehirlerarası </w:t>
      </w:r>
      <w:r w:rsidR="004C2A1D">
        <w:rPr>
          <w:rFonts w:ascii="Times New Roman" w:hAnsi="Times New Roman" w:cs="Times New Roman"/>
          <w:sz w:val="24"/>
          <w:szCs w:val="24"/>
        </w:rPr>
        <w:t>ulaşımda, tüneller yaygın hale geldikçe</w:t>
      </w:r>
      <w:r w:rsidR="004C2A1D" w:rsidRPr="00684520">
        <w:rPr>
          <w:rFonts w:ascii="Times New Roman" w:hAnsi="Times New Roman" w:cs="Times New Roman"/>
          <w:sz w:val="24"/>
          <w:szCs w:val="24"/>
        </w:rPr>
        <w:t xml:space="preserve"> sürücüler</w:t>
      </w:r>
      <w:r w:rsidR="004C2A1D">
        <w:rPr>
          <w:rFonts w:ascii="Times New Roman" w:hAnsi="Times New Roman" w:cs="Times New Roman"/>
          <w:sz w:val="24"/>
          <w:szCs w:val="24"/>
        </w:rPr>
        <w:t>,</w:t>
      </w:r>
      <w:r w:rsidR="004C2A1D" w:rsidRPr="00684520">
        <w:rPr>
          <w:rFonts w:ascii="Times New Roman" w:hAnsi="Times New Roman" w:cs="Times New Roman"/>
          <w:sz w:val="24"/>
          <w:szCs w:val="24"/>
        </w:rPr>
        <w:t xml:space="preserve"> sürüş sürelerinin büyük bir bölümünü karayolu tünellerinde geçirmeye başlayacaktır</w:t>
      </w:r>
      <w:r w:rsidR="004C2A1D">
        <w:rPr>
          <w:rFonts w:ascii="Times New Roman" w:hAnsi="Times New Roman" w:cs="Times New Roman"/>
          <w:sz w:val="24"/>
          <w:szCs w:val="24"/>
        </w:rPr>
        <w:t>lar.</w:t>
      </w:r>
      <w:r w:rsidR="004C2A1D" w:rsidRPr="00C63490">
        <w:rPr>
          <w:rFonts w:ascii="Times New Roman" w:hAnsi="Times New Roman" w:cs="Times New Roman"/>
          <w:sz w:val="24"/>
          <w:szCs w:val="24"/>
        </w:rPr>
        <w:t xml:space="preserve"> </w:t>
      </w:r>
      <w:r w:rsidR="004C2A1D" w:rsidRPr="00684520">
        <w:rPr>
          <w:rFonts w:ascii="Times New Roman" w:hAnsi="Times New Roman" w:cs="Times New Roman"/>
          <w:sz w:val="24"/>
          <w:szCs w:val="24"/>
        </w:rPr>
        <w:t>Dolayısı ile sürücülerin</w:t>
      </w:r>
      <w:r w:rsidR="0095509D">
        <w:rPr>
          <w:rFonts w:ascii="Times New Roman" w:hAnsi="Times New Roman" w:cs="Times New Roman"/>
          <w:sz w:val="24"/>
          <w:szCs w:val="24"/>
        </w:rPr>
        <w:t>,</w:t>
      </w:r>
      <w:r w:rsidR="004C2A1D" w:rsidRPr="00684520">
        <w:rPr>
          <w:rFonts w:ascii="Times New Roman" w:hAnsi="Times New Roman" w:cs="Times New Roman"/>
          <w:sz w:val="24"/>
          <w:szCs w:val="24"/>
        </w:rPr>
        <w:t xml:space="preserve"> tünellerde rahat ve güvenli bir şekilde </w:t>
      </w:r>
      <w:r w:rsidR="00305D76">
        <w:rPr>
          <w:rFonts w:ascii="Times New Roman" w:hAnsi="Times New Roman" w:cs="Times New Roman"/>
          <w:sz w:val="24"/>
          <w:szCs w:val="24"/>
        </w:rPr>
        <w:t>araç</w:t>
      </w:r>
      <w:r w:rsidR="004C2A1D" w:rsidRPr="00684520">
        <w:rPr>
          <w:rFonts w:ascii="Times New Roman" w:hAnsi="Times New Roman" w:cs="Times New Roman"/>
          <w:sz w:val="24"/>
          <w:szCs w:val="24"/>
        </w:rPr>
        <w:t xml:space="preserve"> kullanabilmelerini sağlamak giderek daha da önemli hale gel</w:t>
      </w:r>
      <w:r w:rsidR="00A30B47">
        <w:rPr>
          <w:rFonts w:ascii="Times New Roman" w:hAnsi="Times New Roman" w:cs="Times New Roman"/>
          <w:sz w:val="24"/>
          <w:szCs w:val="24"/>
        </w:rPr>
        <w:t>ecektir</w:t>
      </w:r>
      <w:r w:rsidR="004C2A1D" w:rsidRPr="00684520">
        <w:rPr>
          <w:rFonts w:ascii="Times New Roman" w:hAnsi="Times New Roman" w:cs="Times New Roman"/>
          <w:sz w:val="24"/>
          <w:szCs w:val="24"/>
        </w:rPr>
        <w:t>.</w:t>
      </w:r>
    </w:p>
    <w:p w14:paraId="099D7BE6" w14:textId="74435AB5" w:rsidR="00A635BD" w:rsidRDefault="00E709CE" w:rsidP="00A635BD">
      <w:pPr>
        <w:spacing w:line="360" w:lineRule="auto"/>
        <w:jc w:val="both"/>
        <w:rPr>
          <w:rFonts w:ascii="Times New Roman" w:hAnsi="Times New Roman" w:cs="Times New Roman"/>
          <w:sz w:val="24"/>
          <w:szCs w:val="24"/>
        </w:rPr>
      </w:pPr>
      <w:r w:rsidRPr="006E3DC2">
        <w:rPr>
          <w:rFonts w:ascii="Times New Roman" w:hAnsi="Times New Roman" w:cs="Times New Roman"/>
          <w:sz w:val="24"/>
          <w:szCs w:val="24"/>
        </w:rPr>
        <w:lastRenderedPageBreak/>
        <w:t xml:space="preserve">         </w:t>
      </w:r>
      <w:r w:rsidR="00386892">
        <w:rPr>
          <w:rFonts w:ascii="Times New Roman" w:hAnsi="Times New Roman" w:cs="Times New Roman"/>
          <w:sz w:val="24"/>
          <w:szCs w:val="24"/>
        </w:rPr>
        <w:t xml:space="preserve"> Bu çalışmada</w:t>
      </w:r>
      <w:r w:rsidR="007C327A">
        <w:rPr>
          <w:rFonts w:ascii="Times New Roman" w:hAnsi="Times New Roman" w:cs="Times New Roman"/>
          <w:sz w:val="24"/>
          <w:szCs w:val="24"/>
        </w:rPr>
        <w:t>;</w:t>
      </w:r>
      <w:r w:rsidR="00386892">
        <w:rPr>
          <w:rFonts w:ascii="Times New Roman" w:hAnsi="Times New Roman" w:cs="Times New Roman"/>
          <w:sz w:val="24"/>
          <w:szCs w:val="24"/>
        </w:rPr>
        <w:t xml:space="preserve"> </w:t>
      </w:r>
      <w:r w:rsidR="0095509D" w:rsidRPr="005B38D6">
        <w:rPr>
          <w:rFonts w:ascii="Times New Roman" w:hAnsi="Times New Roman" w:cs="Times New Roman"/>
          <w:sz w:val="24"/>
          <w:szCs w:val="24"/>
        </w:rPr>
        <w:t>Trans-Avrupa karayolu</w:t>
      </w:r>
      <w:r w:rsidR="0095509D">
        <w:rPr>
          <w:rFonts w:ascii="Times New Roman" w:hAnsi="Times New Roman" w:cs="Times New Roman"/>
          <w:sz w:val="24"/>
          <w:szCs w:val="24"/>
        </w:rPr>
        <w:t xml:space="preserve"> ağının yaklaşık 100 km’ lik</w:t>
      </w:r>
      <w:r w:rsidR="0095509D" w:rsidRPr="005B38D6">
        <w:rPr>
          <w:rFonts w:ascii="Times New Roman" w:hAnsi="Times New Roman" w:cs="Times New Roman"/>
          <w:sz w:val="24"/>
          <w:szCs w:val="24"/>
        </w:rPr>
        <w:t xml:space="preserve"> kısmını </w:t>
      </w:r>
      <w:r w:rsidR="00E63509">
        <w:rPr>
          <w:rFonts w:ascii="Times New Roman" w:hAnsi="Times New Roman" w:cs="Times New Roman"/>
          <w:sz w:val="24"/>
          <w:szCs w:val="24"/>
        </w:rPr>
        <w:t>olu</w:t>
      </w:r>
      <w:r w:rsidR="00386892">
        <w:rPr>
          <w:rFonts w:ascii="Times New Roman" w:hAnsi="Times New Roman" w:cs="Times New Roman"/>
          <w:sz w:val="24"/>
          <w:szCs w:val="24"/>
        </w:rPr>
        <w:t>şturan ve</w:t>
      </w:r>
      <w:r w:rsidR="0095509D" w:rsidRPr="005B38D6">
        <w:rPr>
          <w:rFonts w:ascii="Times New Roman" w:hAnsi="Times New Roman" w:cs="Times New Roman"/>
          <w:sz w:val="24"/>
          <w:szCs w:val="24"/>
        </w:rPr>
        <w:t xml:space="preserve"> </w:t>
      </w:r>
      <w:r w:rsidR="00386892" w:rsidRPr="006E3DC2">
        <w:rPr>
          <w:rFonts w:ascii="Times New Roman" w:hAnsi="Times New Roman" w:cs="Times New Roman"/>
          <w:sz w:val="24"/>
          <w:szCs w:val="24"/>
        </w:rPr>
        <w:t xml:space="preserve">Trabzon-Gümüşhane karayolu </w:t>
      </w:r>
      <w:r w:rsidR="00386892">
        <w:rPr>
          <w:rFonts w:ascii="Times New Roman" w:hAnsi="Times New Roman" w:cs="Times New Roman"/>
          <w:sz w:val="24"/>
          <w:szCs w:val="24"/>
        </w:rPr>
        <w:t>güzergâhında</w:t>
      </w:r>
      <w:r w:rsidR="00386892" w:rsidRPr="006E3DC2">
        <w:rPr>
          <w:rFonts w:ascii="Times New Roman" w:hAnsi="Times New Roman" w:cs="Times New Roman"/>
          <w:sz w:val="24"/>
          <w:szCs w:val="24"/>
        </w:rPr>
        <w:t xml:space="preserve"> </w:t>
      </w:r>
      <w:r w:rsidR="00386892">
        <w:rPr>
          <w:rFonts w:ascii="Times New Roman" w:hAnsi="Times New Roman" w:cs="Times New Roman"/>
          <w:sz w:val="24"/>
          <w:szCs w:val="24"/>
        </w:rPr>
        <w:t>bulunan 19 adet tünel</w:t>
      </w:r>
      <w:r w:rsidR="0095509D" w:rsidRPr="005B38D6">
        <w:rPr>
          <w:rFonts w:ascii="Times New Roman" w:hAnsi="Times New Roman" w:cs="Times New Roman"/>
          <w:sz w:val="24"/>
          <w:szCs w:val="24"/>
        </w:rPr>
        <w:t xml:space="preserve">, </w:t>
      </w:r>
      <w:r w:rsidR="00386892" w:rsidRPr="005B38D6">
        <w:rPr>
          <w:rFonts w:ascii="Times New Roman" w:hAnsi="Times New Roman" w:cs="Times New Roman"/>
          <w:sz w:val="24"/>
          <w:szCs w:val="24"/>
        </w:rPr>
        <w:t>Trans-Avrupa minimum güvenlik gereksinimleri doğrultusunda</w:t>
      </w:r>
      <w:r w:rsidR="007C327A">
        <w:rPr>
          <w:rFonts w:ascii="Times New Roman" w:hAnsi="Times New Roman" w:cs="Times New Roman"/>
          <w:sz w:val="24"/>
          <w:szCs w:val="24"/>
        </w:rPr>
        <w:t xml:space="preserve"> ve</w:t>
      </w:r>
      <w:r w:rsidR="00386892">
        <w:rPr>
          <w:rFonts w:ascii="Times New Roman" w:hAnsi="Times New Roman" w:cs="Times New Roman"/>
          <w:sz w:val="24"/>
          <w:szCs w:val="24"/>
        </w:rPr>
        <w:t xml:space="preserve"> sürüş </w:t>
      </w:r>
      <w:r w:rsidR="00386892" w:rsidRPr="006E3DC2">
        <w:rPr>
          <w:rFonts w:ascii="Times New Roman" w:hAnsi="Times New Roman" w:cs="Times New Roman"/>
          <w:sz w:val="24"/>
          <w:szCs w:val="24"/>
        </w:rPr>
        <w:t>güv</w:t>
      </w:r>
      <w:r w:rsidR="00386892">
        <w:rPr>
          <w:rFonts w:ascii="Times New Roman" w:hAnsi="Times New Roman" w:cs="Times New Roman"/>
          <w:sz w:val="24"/>
          <w:szCs w:val="24"/>
        </w:rPr>
        <w:t xml:space="preserve">enliği açısından farklı senaryolar yardımı ile araçlar, sürücüler, tünel altyapısı ve tünel işletimi </w:t>
      </w:r>
      <w:r w:rsidR="00386892" w:rsidRPr="00E55C80">
        <w:rPr>
          <w:rFonts w:ascii="Times New Roman" w:hAnsi="Times New Roman" w:cs="Times New Roman"/>
          <w:sz w:val="24"/>
          <w:szCs w:val="24"/>
        </w:rPr>
        <w:t xml:space="preserve">unsurlarınca </w:t>
      </w:r>
      <w:r w:rsidR="00386892">
        <w:rPr>
          <w:rFonts w:ascii="Times New Roman" w:hAnsi="Times New Roman" w:cs="Times New Roman"/>
          <w:sz w:val="24"/>
          <w:szCs w:val="24"/>
        </w:rPr>
        <w:t xml:space="preserve">ayrı ayrı ele </w:t>
      </w:r>
      <w:r w:rsidR="00386892" w:rsidRPr="00E55C80">
        <w:rPr>
          <w:rFonts w:ascii="Times New Roman" w:hAnsi="Times New Roman" w:cs="Times New Roman"/>
          <w:sz w:val="24"/>
          <w:szCs w:val="24"/>
        </w:rPr>
        <w:t>alınarak incelenmiş</w:t>
      </w:r>
      <w:r w:rsidR="00386892">
        <w:rPr>
          <w:rFonts w:ascii="Times New Roman" w:hAnsi="Times New Roman" w:cs="Times New Roman"/>
          <w:sz w:val="24"/>
          <w:szCs w:val="24"/>
        </w:rPr>
        <w:t>tir. Artan tünel sayı ve kilometresi ile birlikte bu tünellerde meydana gelen kazalar, trafik güvenliği açısından incelenmiştir. Bu amaçla Emniyet Genel Müdürlüğü’nden (EGM) 2005 ve 2018 yılları arasındaki</w:t>
      </w:r>
      <w:r w:rsidR="00A30B47">
        <w:rPr>
          <w:rFonts w:ascii="Times New Roman" w:hAnsi="Times New Roman" w:cs="Times New Roman"/>
          <w:sz w:val="24"/>
          <w:szCs w:val="24"/>
        </w:rPr>
        <w:t>,</w:t>
      </w:r>
      <w:r w:rsidR="00042C36">
        <w:rPr>
          <w:rFonts w:ascii="Times New Roman" w:hAnsi="Times New Roman" w:cs="Times New Roman"/>
          <w:sz w:val="24"/>
          <w:szCs w:val="24"/>
        </w:rPr>
        <w:t xml:space="preserve"> tünel kaza sayıları </w:t>
      </w:r>
      <w:r w:rsidR="006645D7">
        <w:rPr>
          <w:rFonts w:ascii="Times New Roman" w:hAnsi="Times New Roman" w:cs="Times New Roman"/>
          <w:sz w:val="24"/>
          <w:szCs w:val="24"/>
        </w:rPr>
        <w:t>başta olmak üzere ilgili</w:t>
      </w:r>
      <w:r w:rsidR="00042C36">
        <w:rPr>
          <w:rFonts w:ascii="Times New Roman" w:hAnsi="Times New Roman" w:cs="Times New Roman"/>
          <w:sz w:val="24"/>
          <w:szCs w:val="24"/>
        </w:rPr>
        <w:t xml:space="preserve"> diğer </w:t>
      </w:r>
      <w:r w:rsidR="007C327A">
        <w:rPr>
          <w:rFonts w:ascii="Times New Roman" w:hAnsi="Times New Roman" w:cs="Times New Roman"/>
          <w:sz w:val="24"/>
          <w:szCs w:val="24"/>
        </w:rPr>
        <w:t>veriler</w:t>
      </w:r>
      <w:r w:rsidR="00042C36">
        <w:rPr>
          <w:rFonts w:ascii="Times New Roman" w:hAnsi="Times New Roman" w:cs="Times New Roman"/>
          <w:sz w:val="24"/>
          <w:szCs w:val="24"/>
        </w:rPr>
        <w:t xml:space="preserve"> alınmış</w:t>
      </w:r>
      <w:r w:rsidR="00A30B47">
        <w:rPr>
          <w:rFonts w:ascii="Times New Roman" w:hAnsi="Times New Roman" w:cs="Times New Roman"/>
          <w:sz w:val="24"/>
          <w:szCs w:val="24"/>
        </w:rPr>
        <w:t xml:space="preserve"> ve </w:t>
      </w:r>
      <w:r w:rsidR="00EA6822">
        <w:rPr>
          <w:rFonts w:ascii="Times New Roman" w:hAnsi="Times New Roman" w:cs="Times New Roman"/>
          <w:sz w:val="24"/>
          <w:szCs w:val="24"/>
        </w:rPr>
        <w:t>tünellerde</w:t>
      </w:r>
      <w:r w:rsidR="00042C36">
        <w:rPr>
          <w:rFonts w:ascii="Times New Roman" w:hAnsi="Times New Roman" w:cs="Times New Roman"/>
          <w:sz w:val="24"/>
          <w:szCs w:val="24"/>
        </w:rPr>
        <w:t xml:space="preserve"> </w:t>
      </w:r>
      <w:r w:rsidR="007C327A">
        <w:rPr>
          <w:rFonts w:ascii="Times New Roman" w:hAnsi="Times New Roman" w:cs="Times New Roman"/>
          <w:sz w:val="24"/>
          <w:szCs w:val="24"/>
        </w:rPr>
        <w:t xml:space="preserve">meydana gelen </w:t>
      </w:r>
      <w:r w:rsidR="00042C36">
        <w:rPr>
          <w:rFonts w:ascii="Times New Roman" w:hAnsi="Times New Roman" w:cs="Times New Roman"/>
          <w:sz w:val="24"/>
          <w:szCs w:val="24"/>
        </w:rPr>
        <w:t>trafik kaza</w:t>
      </w:r>
      <w:r w:rsidR="00EA6822">
        <w:rPr>
          <w:rFonts w:ascii="Times New Roman" w:hAnsi="Times New Roman" w:cs="Times New Roman"/>
          <w:sz w:val="24"/>
          <w:szCs w:val="24"/>
        </w:rPr>
        <w:t>ları i</w:t>
      </w:r>
      <w:r w:rsidR="00042C36">
        <w:rPr>
          <w:rFonts w:ascii="Times New Roman" w:hAnsi="Times New Roman" w:cs="Times New Roman"/>
          <w:sz w:val="24"/>
          <w:szCs w:val="24"/>
        </w:rPr>
        <w:t xml:space="preserve">ncelenmiştir. </w:t>
      </w:r>
      <w:r w:rsidR="00A635BD">
        <w:rPr>
          <w:rFonts w:ascii="Times New Roman" w:hAnsi="Times New Roman" w:cs="Times New Roman"/>
          <w:sz w:val="24"/>
          <w:szCs w:val="24"/>
        </w:rPr>
        <w:t>A</w:t>
      </w:r>
      <w:r w:rsidR="00042C36">
        <w:rPr>
          <w:rFonts w:ascii="Times New Roman" w:hAnsi="Times New Roman" w:cs="Times New Roman"/>
          <w:sz w:val="24"/>
          <w:szCs w:val="24"/>
        </w:rPr>
        <w:t>yrıca b</w:t>
      </w:r>
      <w:r w:rsidR="00042C36" w:rsidRPr="006E3DC2">
        <w:rPr>
          <w:rFonts w:ascii="Times New Roman" w:hAnsi="Times New Roman" w:cs="Times New Roman"/>
          <w:sz w:val="24"/>
          <w:szCs w:val="24"/>
        </w:rPr>
        <w:t>u</w:t>
      </w:r>
      <w:r w:rsidR="00042C36">
        <w:rPr>
          <w:rFonts w:ascii="Times New Roman" w:hAnsi="Times New Roman" w:cs="Times New Roman"/>
          <w:sz w:val="24"/>
          <w:szCs w:val="24"/>
        </w:rPr>
        <w:t xml:space="preserve"> </w:t>
      </w:r>
      <w:r w:rsidR="00042C36" w:rsidRPr="006E3DC2">
        <w:rPr>
          <w:rFonts w:ascii="Times New Roman" w:hAnsi="Times New Roman" w:cs="Times New Roman"/>
          <w:sz w:val="24"/>
          <w:szCs w:val="24"/>
        </w:rPr>
        <w:t>güzergâhı kullanan yol kullanıcılarının mevcut tüneller ve olası kaza durumlarında</w:t>
      </w:r>
      <w:r w:rsidR="00042C36">
        <w:rPr>
          <w:rFonts w:ascii="Times New Roman" w:hAnsi="Times New Roman" w:cs="Times New Roman"/>
          <w:sz w:val="24"/>
          <w:szCs w:val="24"/>
        </w:rPr>
        <w:t xml:space="preserve">ki </w:t>
      </w:r>
      <w:r w:rsidR="00EA6822" w:rsidRPr="00562AE6">
        <w:rPr>
          <w:rFonts w:ascii="Times New Roman" w:hAnsi="Times New Roman" w:cs="Times New Roman"/>
          <w:sz w:val="24"/>
          <w:szCs w:val="24"/>
        </w:rPr>
        <w:t>davra</w:t>
      </w:r>
      <w:r w:rsidR="00EA6822">
        <w:rPr>
          <w:rFonts w:ascii="Times New Roman" w:hAnsi="Times New Roman" w:cs="Times New Roman"/>
          <w:sz w:val="24"/>
          <w:szCs w:val="24"/>
        </w:rPr>
        <w:t xml:space="preserve">nış ve hareket etme kabiliyetlerini ölçmek amacıyla, 491 kişilik katılımla bir </w:t>
      </w:r>
      <w:r w:rsidR="00042C36">
        <w:rPr>
          <w:rFonts w:ascii="Times New Roman" w:hAnsi="Times New Roman" w:cs="Times New Roman"/>
          <w:sz w:val="24"/>
          <w:szCs w:val="24"/>
        </w:rPr>
        <w:t xml:space="preserve">anket </w:t>
      </w:r>
      <w:r w:rsidR="00EA6822">
        <w:rPr>
          <w:rFonts w:ascii="Times New Roman" w:hAnsi="Times New Roman" w:cs="Times New Roman"/>
          <w:sz w:val="24"/>
          <w:szCs w:val="24"/>
        </w:rPr>
        <w:t>çalışması</w:t>
      </w:r>
      <w:r w:rsidR="00042C36">
        <w:rPr>
          <w:rFonts w:ascii="Times New Roman" w:hAnsi="Times New Roman" w:cs="Times New Roman"/>
          <w:sz w:val="24"/>
          <w:szCs w:val="24"/>
        </w:rPr>
        <w:t xml:space="preserve"> </w:t>
      </w:r>
      <w:r w:rsidR="00EA6822">
        <w:rPr>
          <w:rFonts w:ascii="Times New Roman" w:hAnsi="Times New Roman" w:cs="Times New Roman"/>
          <w:sz w:val="24"/>
          <w:szCs w:val="24"/>
        </w:rPr>
        <w:t>yapılmıştır</w:t>
      </w:r>
      <w:r w:rsidR="00042C36">
        <w:rPr>
          <w:rFonts w:ascii="Times New Roman" w:hAnsi="Times New Roman" w:cs="Times New Roman"/>
          <w:sz w:val="24"/>
          <w:szCs w:val="24"/>
        </w:rPr>
        <w:t xml:space="preserve">. </w:t>
      </w:r>
      <w:r w:rsidR="00EA6822" w:rsidRPr="00EA6822">
        <w:rPr>
          <w:rFonts w:ascii="Times New Roman" w:hAnsi="Times New Roman" w:cs="Times New Roman"/>
          <w:sz w:val="24"/>
          <w:szCs w:val="24"/>
        </w:rPr>
        <w:t xml:space="preserve">Anket sonuçları </w:t>
      </w:r>
      <w:r w:rsidR="00A30B47">
        <w:rPr>
          <w:rFonts w:ascii="Times New Roman" w:hAnsi="Times New Roman" w:cs="Times New Roman"/>
          <w:sz w:val="24"/>
          <w:szCs w:val="24"/>
        </w:rPr>
        <w:t>üzerin</w:t>
      </w:r>
      <w:r w:rsidRPr="00F66B5B">
        <w:rPr>
          <w:rFonts w:ascii="Times New Roman" w:hAnsi="Times New Roman" w:cs="Times New Roman"/>
          <w:sz w:val="24"/>
          <w:szCs w:val="24"/>
        </w:rPr>
        <w:t xml:space="preserve">e </w:t>
      </w:r>
      <w:r w:rsidR="007C327A" w:rsidRPr="007C327A">
        <w:rPr>
          <w:rFonts w:ascii="Times New Roman" w:hAnsi="Times New Roman" w:cs="Times New Roman"/>
          <w:sz w:val="24"/>
          <w:szCs w:val="24"/>
        </w:rPr>
        <w:t>Ki Kare</w:t>
      </w:r>
      <w:r w:rsidR="00A30B47">
        <w:rPr>
          <w:rFonts w:ascii="Times New Roman" w:hAnsi="Times New Roman" w:cs="Times New Roman"/>
          <w:sz w:val="24"/>
          <w:szCs w:val="24"/>
        </w:rPr>
        <w:t xml:space="preserve">, </w:t>
      </w:r>
      <w:r w:rsidR="003617E6">
        <w:rPr>
          <w:rFonts w:ascii="Times New Roman" w:hAnsi="Times New Roman" w:cs="Times New Roman"/>
          <w:sz w:val="24"/>
          <w:szCs w:val="24"/>
        </w:rPr>
        <w:t>Bartlett test</w:t>
      </w:r>
      <w:r w:rsidR="003617E6" w:rsidRPr="0052338F">
        <w:rPr>
          <w:rFonts w:ascii="Times New Roman" w:hAnsi="Times New Roman" w:cs="Times New Roman"/>
          <w:sz w:val="24"/>
          <w:szCs w:val="24"/>
        </w:rPr>
        <w:t xml:space="preserve">leri </w:t>
      </w:r>
      <w:r w:rsidR="007C327A">
        <w:rPr>
          <w:rFonts w:ascii="Times New Roman" w:hAnsi="Times New Roman" w:cs="Times New Roman"/>
          <w:sz w:val="24"/>
          <w:szCs w:val="24"/>
        </w:rPr>
        <w:t>ve güvenilirlik analizleri uygulanarak</w:t>
      </w:r>
      <w:r w:rsidR="007C327A" w:rsidRPr="007C327A">
        <w:rPr>
          <w:rFonts w:ascii="Times New Roman" w:hAnsi="Times New Roman" w:cs="Times New Roman"/>
          <w:sz w:val="24"/>
          <w:szCs w:val="24"/>
        </w:rPr>
        <w:t xml:space="preserve"> </w:t>
      </w:r>
      <w:r w:rsidRPr="00F66B5B">
        <w:rPr>
          <w:rFonts w:ascii="Times New Roman" w:hAnsi="Times New Roman" w:cs="Times New Roman"/>
          <w:sz w:val="24"/>
          <w:szCs w:val="24"/>
        </w:rPr>
        <w:t>gruplar arası</w:t>
      </w:r>
      <w:r w:rsidR="00A635BD">
        <w:rPr>
          <w:rFonts w:ascii="Times New Roman" w:hAnsi="Times New Roman" w:cs="Times New Roman"/>
          <w:sz w:val="24"/>
          <w:szCs w:val="24"/>
        </w:rPr>
        <w:t>nda</w:t>
      </w:r>
      <w:r w:rsidRPr="00F66B5B">
        <w:rPr>
          <w:rFonts w:ascii="Times New Roman" w:hAnsi="Times New Roman" w:cs="Times New Roman"/>
          <w:sz w:val="24"/>
          <w:szCs w:val="24"/>
        </w:rPr>
        <w:t xml:space="preserve"> anlamlı ilişkiler</w:t>
      </w:r>
      <w:r w:rsidR="00A635BD">
        <w:rPr>
          <w:rFonts w:ascii="Times New Roman" w:hAnsi="Times New Roman" w:cs="Times New Roman"/>
          <w:sz w:val="24"/>
          <w:szCs w:val="24"/>
        </w:rPr>
        <w:t xml:space="preserve"> olup olmadığı</w:t>
      </w:r>
      <w:r w:rsidRPr="00F66B5B">
        <w:rPr>
          <w:rFonts w:ascii="Times New Roman" w:hAnsi="Times New Roman" w:cs="Times New Roman"/>
          <w:sz w:val="24"/>
          <w:szCs w:val="24"/>
        </w:rPr>
        <w:t xml:space="preserve"> araştırılmıştır. </w:t>
      </w:r>
    </w:p>
    <w:p w14:paraId="4F21F5F3" w14:textId="4F1B58CE" w:rsidR="00042C36" w:rsidRDefault="00E709CE" w:rsidP="003617E6">
      <w:pPr>
        <w:spacing w:line="360" w:lineRule="auto"/>
        <w:ind w:firstLine="708"/>
        <w:jc w:val="both"/>
        <w:rPr>
          <w:rFonts w:ascii="Times New Roman" w:hAnsi="Times New Roman" w:cs="Times New Roman"/>
          <w:sz w:val="24"/>
          <w:szCs w:val="24"/>
        </w:rPr>
      </w:pPr>
      <w:r w:rsidRPr="00F66B5B">
        <w:rPr>
          <w:rFonts w:ascii="Times New Roman" w:hAnsi="Times New Roman" w:cs="Times New Roman"/>
          <w:sz w:val="24"/>
          <w:szCs w:val="24"/>
        </w:rPr>
        <w:t>Sonuç olarak</w:t>
      </w:r>
      <w:r>
        <w:rPr>
          <w:rFonts w:ascii="Times New Roman" w:hAnsi="Times New Roman" w:cs="Times New Roman"/>
          <w:sz w:val="24"/>
          <w:szCs w:val="24"/>
        </w:rPr>
        <w:t xml:space="preserve"> </w:t>
      </w:r>
      <w:r w:rsidR="00A635BD">
        <w:rPr>
          <w:rFonts w:ascii="Times New Roman" w:hAnsi="Times New Roman" w:cs="Times New Roman"/>
          <w:sz w:val="24"/>
          <w:szCs w:val="24"/>
        </w:rPr>
        <w:t>güzergâh</w:t>
      </w:r>
      <w:r w:rsidR="003617E6">
        <w:rPr>
          <w:rFonts w:ascii="Times New Roman" w:hAnsi="Times New Roman" w:cs="Times New Roman"/>
          <w:sz w:val="24"/>
          <w:szCs w:val="24"/>
        </w:rPr>
        <w:t xml:space="preserve"> üzerindeki tehlikeli madde taşımacılığının kısıtlanmasının, yangın güvenliği açısından önemli olduğu bulunmuştur.</w:t>
      </w:r>
      <w:r>
        <w:rPr>
          <w:rFonts w:ascii="Times New Roman" w:hAnsi="Times New Roman" w:cs="Times New Roman"/>
          <w:sz w:val="24"/>
          <w:szCs w:val="24"/>
        </w:rPr>
        <w:t xml:space="preserve"> </w:t>
      </w:r>
      <w:r w:rsidR="003617E6">
        <w:rPr>
          <w:rFonts w:ascii="Times New Roman" w:hAnsi="Times New Roman" w:cs="Times New Roman"/>
          <w:sz w:val="24"/>
          <w:szCs w:val="24"/>
        </w:rPr>
        <w:t>Y</w:t>
      </w:r>
      <w:r w:rsidR="003617E6" w:rsidRPr="00562AE6">
        <w:rPr>
          <w:rFonts w:ascii="Times New Roman" w:hAnsi="Times New Roman" w:cs="Times New Roman"/>
          <w:sz w:val="24"/>
          <w:szCs w:val="24"/>
        </w:rPr>
        <w:t>angın</w:t>
      </w:r>
      <w:r w:rsidR="003617E6">
        <w:rPr>
          <w:rFonts w:ascii="Times New Roman" w:hAnsi="Times New Roman" w:cs="Times New Roman"/>
          <w:sz w:val="24"/>
          <w:szCs w:val="24"/>
        </w:rPr>
        <w:t xml:space="preserve"> </w:t>
      </w:r>
      <w:r w:rsidR="003617E6" w:rsidRPr="00562AE6">
        <w:rPr>
          <w:rFonts w:ascii="Times New Roman" w:hAnsi="Times New Roman" w:cs="Times New Roman"/>
          <w:sz w:val="24"/>
          <w:szCs w:val="24"/>
        </w:rPr>
        <w:t>açısından riskli görülen</w:t>
      </w:r>
      <w:r w:rsidR="003617E6">
        <w:rPr>
          <w:rFonts w:ascii="Times New Roman" w:hAnsi="Times New Roman" w:cs="Times New Roman"/>
          <w:sz w:val="24"/>
          <w:szCs w:val="24"/>
        </w:rPr>
        <w:t xml:space="preserve"> </w:t>
      </w:r>
      <w:r w:rsidR="003617E6" w:rsidRPr="00562AE6">
        <w:rPr>
          <w:rFonts w:ascii="Times New Roman" w:hAnsi="Times New Roman" w:cs="Times New Roman"/>
          <w:sz w:val="24"/>
          <w:szCs w:val="24"/>
        </w:rPr>
        <w:t>(</w:t>
      </w:r>
      <w:r w:rsidR="003617E6">
        <w:rPr>
          <w:rFonts w:ascii="Times New Roman" w:hAnsi="Times New Roman" w:cs="Times New Roman"/>
          <w:sz w:val="24"/>
          <w:szCs w:val="24"/>
        </w:rPr>
        <w:t>uzunluğu</w:t>
      </w:r>
      <w:r w:rsidR="003617E6" w:rsidRPr="00562AE6">
        <w:rPr>
          <w:rFonts w:ascii="Times New Roman" w:hAnsi="Times New Roman" w:cs="Times New Roman"/>
          <w:sz w:val="24"/>
          <w:szCs w:val="24"/>
        </w:rPr>
        <w:t xml:space="preserve"> ≥1000 m) tüneller için alternatif güzergâhlar </w:t>
      </w:r>
      <w:r w:rsidR="00A30B47">
        <w:rPr>
          <w:rFonts w:ascii="Times New Roman" w:hAnsi="Times New Roman" w:cs="Times New Roman"/>
          <w:sz w:val="24"/>
          <w:szCs w:val="24"/>
        </w:rPr>
        <w:t>önerilmiştir</w:t>
      </w:r>
      <w:r w:rsidR="003617E6" w:rsidRPr="00562AE6">
        <w:rPr>
          <w:rFonts w:ascii="Times New Roman" w:hAnsi="Times New Roman" w:cs="Times New Roman"/>
          <w:sz w:val="24"/>
          <w:szCs w:val="24"/>
        </w:rPr>
        <w:t>.</w:t>
      </w:r>
      <w:r w:rsidR="003617E6">
        <w:rPr>
          <w:rFonts w:ascii="Times New Roman" w:hAnsi="Times New Roman" w:cs="Times New Roman"/>
          <w:sz w:val="24"/>
          <w:szCs w:val="24"/>
        </w:rPr>
        <w:t xml:space="preserve"> </w:t>
      </w:r>
      <w:proofErr w:type="gramStart"/>
      <w:r w:rsidR="00FB2E68">
        <w:rPr>
          <w:rFonts w:ascii="Times New Roman" w:hAnsi="Times New Roman" w:cs="Times New Roman"/>
          <w:sz w:val="24"/>
          <w:szCs w:val="24"/>
        </w:rPr>
        <w:t>Yapılan</w:t>
      </w:r>
      <w:r>
        <w:rPr>
          <w:rFonts w:ascii="Times New Roman" w:hAnsi="Times New Roman" w:cs="Times New Roman"/>
          <w:sz w:val="24"/>
          <w:szCs w:val="24"/>
        </w:rPr>
        <w:t xml:space="preserve"> anket çalışması</w:t>
      </w:r>
      <w:r w:rsidR="00A635BD">
        <w:rPr>
          <w:rFonts w:ascii="Times New Roman" w:hAnsi="Times New Roman" w:cs="Times New Roman"/>
          <w:sz w:val="24"/>
          <w:szCs w:val="24"/>
        </w:rPr>
        <w:t xml:space="preserve"> sonucunda</w:t>
      </w:r>
      <w:r>
        <w:rPr>
          <w:rFonts w:ascii="Times New Roman" w:hAnsi="Times New Roman" w:cs="Times New Roman"/>
          <w:sz w:val="24"/>
          <w:szCs w:val="24"/>
        </w:rPr>
        <w:t xml:space="preserve">, </w:t>
      </w:r>
      <w:r w:rsidR="003617E6">
        <w:rPr>
          <w:rFonts w:ascii="Times New Roman" w:hAnsi="Times New Roman" w:cs="Times New Roman"/>
          <w:sz w:val="24"/>
          <w:szCs w:val="24"/>
        </w:rPr>
        <w:t>tünel kullanım sıklığının artması ile aşinalığın arttığı ve tünel geçişlerinde araç hızı düşürme oranının azaldığı, c</w:t>
      </w:r>
      <w:r w:rsidR="003617E6" w:rsidRPr="00945FE6">
        <w:rPr>
          <w:rFonts w:ascii="Times New Roman" w:hAnsi="Times New Roman" w:cs="Times New Roman"/>
          <w:sz w:val="24"/>
          <w:szCs w:val="24"/>
        </w:rPr>
        <w:t>insiyet ile tünel geçişlerinde yaş</w:t>
      </w:r>
      <w:r w:rsidR="003617E6">
        <w:rPr>
          <w:rFonts w:ascii="Times New Roman" w:hAnsi="Times New Roman" w:cs="Times New Roman"/>
          <w:sz w:val="24"/>
          <w:szCs w:val="24"/>
        </w:rPr>
        <w:t>anan tedirginlik hissi arasında</w:t>
      </w:r>
      <w:r w:rsidR="003617E6" w:rsidRPr="00945FE6">
        <w:rPr>
          <w:rFonts w:ascii="Times New Roman" w:hAnsi="Times New Roman" w:cs="Times New Roman"/>
          <w:sz w:val="24"/>
          <w:szCs w:val="24"/>
        </w:rPr>
        <w:t xml:space="preserve"> anlamlı bir ilişki olduğu, </w:t>
      </w:r>
      <w:r w:rsidR="003617E6">
        <w:rPr>
          <w:rFonts w:ascii="Times New Roman" w:hAnsi="Times New Roman" w:cs="Times New Roman"/>
          <w:sz w:val="24"/>
          <w:szCs w:val="24"/>
        </w:rPr>
        <w:t>kullanıcıların en çok açık karayolundan (aydınlıktan) tünele (karanlığa) g</w:t>
      </w:r>
      <w:r w:rsidR="00FB2E68">
        <w:rPr>
          <w:rFonts w:ascii="Times New Roman" w:hAnsi="Times New Roman" w:cs="Times New Roman"/>
          <w:sz w:val="24"/>
          <w:szCs w:val="24"/>
        </w:rPr>
        <w:t>irişlerde</w:t>
      </w:r>
      <w:r w:rsidR="003617E6">
        <w:rPr>
          <w:rFonts w:ascii="Times New Roman" w:hAnsi="Times New Roman" w:cs="Times New Roman"/>
          <w:sz w:val="24"/>
          <w:szCs w:val="24"/>
        </w:rPr>
        <w:t xml:space="preserve"> görüş problemi yaşadığı ve eğitim düzeyinin artmasıyla tünelde acil durum ve normal sürüş anlarında</w:t>
      </w:r>
      <w:r w:rsidR="00CB00EF">
        <w:rPr>
          <w:rFonts w:ascii="Times New Roman" w:hAnsi="Times New Roman" w:cs="Times New Roman"/>
          <w:sz w:val="24"/>
          <w:szCs w:val="24"/>
        </w:rPr>
        <w:t>,</w:t>
      </w:r>
      <w:r w:rsidR="003617E6">
        <w:rPr>
          <w:rFonts w:ascii="Times New Roman" w:hAnsi="Times New Roman" w:cs="Times New Roman"/>
          <w:sz w:val="24"/>
          <w:szCs w:val="24"/>
        </w:rPr>
        <w:t xml:space="preserve"> doğru hareket etme arasında pozitif yönlü bir ilişki olduğu bulunmuştur.</w:t>
      </w:r>
      <w:r>
        <w:rPr>
          <w:rFonts w:ascii="Times New Roman" w:hAnsi="Times New Roman" w:cs="Times New Roman"/>
          <w:sz w:val="24"/>
          <w:szCs w:val="24"/>
        </w:rPr>
        <w:t xml:space="preserve"> </w:t>
      </w:r>
      <w:proofErr w:type="gramEnd"/>
      <w:r w:rsidR="00A30B47">
        <w:rPr>
          <w:rFonts w:ascii="Times New Roman" w:hAnsi="Times New Roman" w:cs="Times New Roman"/>
          <w:sz w:val="24"/>
          <w:szCs w:val="24"/>
        </w:rPr>
        <w:t>Bu bilgiler ışığında t</w:t>
      </w:r>
      <w:r w:rsidR="00F66BB8">
        <w:rPr>
          <w:rFonts w:ascii="Times New Roman" w:hAnsi="Times New Roman" w:cs="Times New Roman"/>
          <w:sz w:val="24"/>
          <w:szCs w:val="24"/>
        </w:rPr>
        <w:t xml:space="preserve">ezin </w:t>
      </w:r>
      <w:r w:rsidR="00FB2E68">
        <w:rPr>
          <w:rFonts w:ascii="Times New Roman" w:hAnsi="Times New Roman" w:cs="Times New Roman"/>
          <w:sz w:val="24"/>
          <w:szCs w:val="24"/>
        </w:rPr>
        <w:t xml:space="preserve">özellikle </w:t>
      </w:r>
      <w:r w:rsidR="00474CE4">
        <w:rPr>
          <w:rFonts w:ascii="Times New Roman" w:hAnsi="Times New Roman" w:cs="Times New Roman"/>
          <w:sz w:val="24"/>
          <w:szCs w:val="24"/>
        </w:rPr>
        <w:t>Kuzey-G</w:t>
      </w:r>
      <w:r w:rsidR="00042C36" w:rsidRPr="00BA2D0A">
        <w:rPr>
          <w:rFonts w:ascii="Times New Roman" w:hAnsi="Times New Roman" w:cs="Times New Roman"/>
          <w:sz w:val="24"/>
          <w:szCs w:val="24"/>
        </w:rPr>
        <w:t>üney</w:t>
      </w:r>
      <w:r w:rsidR="00474CE4">
        <w:rPr>
          <w:rFonts w:ascii="Times New Roman" w:hAnsi="Times New Roman" w:cs="Times New Roman"/>
          <w:sz w:val="24"/>
          <w:szCs w:val="24"/>
        </w:rPr>
        <w:t xml:space="preserve"> Anadolu</w:t>
      </w:r>
      <w:r w:rsidR="00042C36" w:rsidRPr="00BA2D0A">
        <w:rPr>
          <w:rFonts w:ascii="Times New Roman" w:hAnsi="Times New Roman" w:cs="Times New Roman"/>
          <w:sz w:val="24"/>
          <w:szCs w:val="24"/>
        </w:rPr>
        <w:t xml:space="preserve"> aksında çok sık karşılaşılan tünelli geçişler için örnek bir </w:t>
      </w:r>
      <w:r w:rsidR="00F66BB8">
        <w:rPr>
          <w:rFonts w:ascii="Times New Roman" w:hAnsi="Times New Roman" w:cs="Times New Roman"/>
          <w:sz w:val="24"/>
          <w:szCs w:val="24"/>
        </w:rPr>
        <w:t>uygulama ol</w:t>
      </w:r>
      <w:r w:rsidR="003617E6">
        <w:rPr>
          <w:rFonts w:ascii="Times New Roman" w:hAnsi="Times New Roman" w:cs="Times New Roman"/>
          <w:sz w:val="24"/>
          <w:szCs w:val="24"/>
        </w:rPr>
        <w:t>acağı düşünülmektedir.</w:t>
      </w:r>
      <w:r w:rsidR="00042C36" w:rsidRPr="00BA2D0A">
        <w:rPr>
          <w:rFonts w:ascii="Times New Roman" w:hAnsi="Times New Roman" w:cs="Times New Roman"/>
          <w:sz w:val="24"/>
          <w:szCs w:val="24"/>
        </w:rPr>
        <w:t xml:space="preserve"> </w:t>
      </w:r>
    </w:p>
    <w:p w14:paraId="756FCB3B" w14:textId="77777777" w:rsidR="0040309E" w:rsidRDefault="0040309E" w:rsidP="003617E6">
      <w:pPr>
        <w:spacing w:line="360" w:lineRule="auto"/>
        <w:ind w:firstLine="708"/>
        <w:jc w:val="both"/>
        <w:rPr>
          <w:rFonts w:ascii="Times New Roman" w:hAnsi="Times New Roman" w:cs="Times New Roman"/>
          <w:sz w:val="24"/>
          <w:szCs w:val="24"/>
        </w:rPr>
      </w:pPr>
    </w:p>
    <w:p w14:paraId="2E7F7A81" w14:textId="6CB00ACA" w:rsidR="00562AE6" w:rsidRPr="00562AE6" w:rsidRDefault="00E709CE" w:rsidP="003F3F1F">
      <w:pPr>
        <w:spacing w:line="360" w:lineRule="auto"/>
        <w:jc w:val="both"/>
        <w:rPr>
          <w:rFonts w:ascii="Times New Roman" w:hAnsi="Times New Roman" w:cs="Times New Roman"/>
          <w:b/>
          <w:sz w:val="24"/>
          <w:szCs w:val="24"/>
        </w:rPr>
      </w:pPr>
      <w:r w:rsidRPr="00212D6B">
        <w:rPr>
          <w:rFonts w:ascii="Times New Roman" w:hAnsi="Times New Roman" w:cs="Times New Roman"/>
          <w:b/>
          <w:sz w:val="24"/>
          <w:szCs w:val="24"/>
        </w:rPr>
        <w:t>Anahtar Kelimeler:</w:t>
      </w:r>
      <w:r>
        <w:rPr>
          <w:rFonts w:ascii="Times New Roman" w:hAnsi="Times New Roman" w:cs="Times New Roman"/>
          <w:b/>
          <w:sz w:val="24"/>
          <w:szCs w:val="24"/>
        </w:rPr>
        <w:t xml:space="preserve"> </w:t>
      </w:r>
      <w:r w:rsidR="003F3F1F" w:rsidRPr="009A0C04">
        <w:rPr>
          <w:rFonts w:ascii="Times New Roman" w:hAnsi="Times New Roman" w:cs="Times New Roman"/>
          <w:sz w:val="24"/>
          <w:szCs w:val="24"/>
        </w:rPr>
        <w:t>Tünel,</w:t>
      </w:r>
      <w:r w:rsidR="003F3F1F">
        <w:rPr>
          <w:rFonts w:ascii="Times New Roman" w:hAnsi="Times New Roman" w:cs="Times New Roman"/>
          <w:sz w:val="24"/>
          <w:szCs w:val="24"/>
        </w:rPr>
        <w:t xml:space="preserve"> </w:t>
      </w:r>
      <w:r w:rsidR="003F3F1F" w:rsidRPr="009A0C04">
        <w:rPr>
          <w:rFonts w:ascii="Times New Roman" w:hAnsi="Times New Roman" w:cs="Times New Roman"/>
          <w:sz w:val="24"/>
          <w:szCs w:val="24"/>
        </w:rPr>
        <w:t>Trabzon</w:t>
      </w:r>
      <w:r w:rsidR="003F3F1F">
        <w:rPr>
          <w:rFonts w:ascii="Times New Roman" w:hAnsi="Times New Roman" w:cs="Times New Roman"/>
          <w:sz w:val="24"/>
          <w:szCs w:val="24"/>
        </w:rPr>
        <w:t xml:space="preserve">-Gümüşhane karayolu, </w:t>
      </w:r>
      <w:r w:rsidR="003F3F1F" w:rsidRPr="00212D6B">
        <w:rPr>
          <w:rFonts w:ascii="Times New Roman" w:hAnsi="Times New Roman" w:cs="Times New Roman"/>
          <w:sz w:val="24"/>
          <w:szCs w:val="24"/>
        </w:rPr>
        <w:t>Anket</w:t>
      </w:r>
      <w:r w:rsidR="003F3F1F">
        <w:rPr>
          <w:rFonts w:ascii="Times New Roman" w:hAnsi="Times New Roman" w:cs="Times New Roman"/>
          <w:sz w:val="24"/>
          <w:szCs w:val="24"/>
        </w:rPr>
        <w:t>, Kazalar.</w:t>
      </w:r>
      <w:r>
        <w:rPr>
          <w:rFonts w:ascii="Times New Roman" w:hAnsi="Times New Roman" w:cs="Times New Roman"/>
          <w:sz w:val="24"/>
          <w:szCs w:val="24"/>
        </w:rPr>
        <w:t xml:space="preserve"> </w:t>
      </w:r>
    </w:p>
    <w:p w14:paraId="6B8B7C47" w14:textId="77777777" w:rsidR="00562AE6" w:rsidRPr="00562AE6" w:rsidRDefault="00562AE6" w:rsidP="00562AE6">
      <w:pPr>
        <w:rPr>
          <w:rFonts w:ascii="Times New Roman" w:hAnsi="Times New Roman" w:cs="Times New Roman"/>
          <w:b/>
          <w:sz w:val="24"/>
          <w:szCs w:val="24"/>
        </w:rPr>
      </w:pPr>
      <w:r w:rsidRPr="00562AE6">
        <w:rPr>
          <w:rFonts w:ascii="Times New Roman" w:hAnsi="Times New Roman" w:cs="Times New Roman"/>
          <w:b/>
          <w:sz w:val="24"/>
          <w:szCs w:val="24"/>
        </w:rPr>
        <w:br w:type="page"/>
      </w:r>
    </w:p>
    <w:p w14:paraId="612BB2B1" w14:textId="77777777" w:rsidR="00562AE6" w:rsidRPr="00562AE6" w:rsidRDefault="00562AE6" w:rsidP="00562AE6">
      <w:pPr>
        <w:tabs>
          <w:tab w:val="left" w:pos="5815"/>
        </w:tabs>
        <w:spacing w:before="120" w:after="0"/>
        <w:jc w:val="center"/>
        <w:rPr>
          <w:rFonts w:ascii="Times New Roman" w:hAnsi="Times New Roman" w:cs="Times New Roman"/>
          <w:b/>
          <w:sz w:val="24"/>
          <w:szCs w:val="24"/>
        </w:rPr>
      </w:pPr>
    </w:p>
    <w:p w14:paraId="647316BA" w14:textId="77777777" w:rsidR="00562AE6" w:rsidRPr="00562AE6" w:rsidRDefault="00562AE6" w:rsidP="00562AE6">
      <w:pPr>
        <w:tabs>
          <w:tab w:val="left" w:pos="5815"/>
        </w:tabs>
        <w:spacing w:before="120" w:after="0"/>
        <w:jc w:val="center"/>
        <w:rPr>
          <w:rFonts w:ascii="Times New Roman" w:hAnsi="Times New Roman" w:cs="Times New Roman"/>
          <w:b/>
          <w:sz w:val="24"/>
          <w:szCs w:val="24"/>
        </w:rPr>
      </w:pPr>
      <w:r w:rsidRPr="00562AE6">
        <w:rPr>
          <w:rFonts w:ascii="Times New Roman" w:hAnsi="Times New Roman" w:cs="Times New Roman"/>
          <w:b/>
          <w:sz w:val="24"/>
          <w:szCs w:val="24"/>
        </w:rPr>
        <w:t>ABSTRACT</w:t>
      </w:r>
    </w:p>
    <w:p w14:paraId="2E3BC306" w14:textId="77777777" w:rsidR="00562AE6" w:rsidRPr="00562AE6" w:rsidRDefault="00562AE6" w:rsidP="00562AE6">
      <w:pPr>
        <w:jc w:val="center"/>
        <w:rPr>
          <w:rFonts w:ascii="Times New Roman" w:hAnsi="Times New Roman" w:cs="Times New Roman"/>
          <w:b/>
          <w:sz w:val="24"/>
          <w:szCs w:val="24"/>
        </w:rPr>
      </w:pPr>
      <w:r w:rsidRPr="00562AE6">
        <w:rPr>
          <w:rFonts w:ascii="Times New Roman" w:hAnsi="Times New Roman" w:cs="Times New Roman"/>
          <w:b/>
          <w:sz w:val="24"/>
          <w:szCs w:val="24"/>
        </w:rPr>
        <w:t>MS THESIS</w:t>
      </w:r>
    </w:p>
    <w:p w14:paraId="45B594C5" w14:textId="77777777" w:rsidR="00562AE6" w:rsidRPr="00562AE6" w:rsidRDefault="00562AE6" w:rsidP="00562AE6">
      <w:pPr>
        <w:tabs>
          <w:tab w:val="left" w:pos="5815"/>
        </w:tabs>
        <w:spacing w:after="0"/>
        <w:rPr>
          <w:rFonts w:ascii="Times New Roman" w:hAnsi="Times New Roman" w:cs="Times New Roman"/>
          <w:sz w:val="24"/>
          <w:szCs w:val="24"/>
          <w:highlight w:val="yellow"/>
        </w:rPr>
      </w:pPr>
    </w:p>
    <w:p w14:paraId="6219305E" w14:textId="77777777" w:rsidR="00562AE6" w:rsidRPr="00562AE6" w:rsidRDefault="00562AE6" w:rsidP="00562AE6">
      <w:pPr>
        <w:tabs>
          <w:tab w:val="left" w:pos="5815"/>
        </w:tabs>
        <w:spacing w:after="0"/>
        <w:rPr>
          <w:rFonts w:ascii="Times New Roman" w:hAnsi="Times New Roman" w:cs="Times New Roman"/>
          <w:sz w:val="24"/>
          <w:szCs w:val="24"/>
          <w:highlight w:val="yellow"/>
        </w:rPr>
      </w:pPr>
    </w:p>
    <w:p w14:paraId="7B616814" w14:textId="77777777" w:rsidR="00562AE6" w:rsidRPr="00562AE6" w:rsidRDefault="00562AE6" w:rsidP="00562AE6">
      <w:pPr>
        <w:tabs>
          <w:tab w:val="left" w:pos="5815"/>
        </w:tabs>
        <w:spacing w:after="0"/>
        <w:jc w:val="center"/>
        <w:rPr>
          <w:rFonts w:ascii="Times New Roman" w:hAnsi="Times New Roman" w:cs="Times New Roman"/>
          <w:b/>
          <w:sz w:val="24"/>
          <w:szCs w:val="24"/>
          <w:lang w:val="en-US"/>
        </w:rPr>
      </w:pPr>
    </w:p>
    <w:p w14:paraId="62E2B09D" w14:textId="19A66E7D" w:rsidR="00562AE6" w:rsidRPr="00562AE6" w:rsidRDefault="007D55E2" w:rsidP="00562AE6">
      <w:pPr>
        <w:tabs>
          <w:tab w:val="left" w:pos="5815"/>
        </w:tabs>
        <w:spacing w:after="0"/>
        <w:jc w:val="center"/>
        <w:rPr>
          <w:rFonts w:ascii="Times New Roman" w:hAnsi="Times New Roman" w:cs="Times New Roman"/>
          <w:b/>
          <w:sz w:val="24"/>
          <w:szCs w:val="24"/>
          <w:lang w:val="en-US"/>
        </w:rPr>
      </w:pPr>
      <w:r>
        <w:rPr>
          <w:rFonts w:ascii="Times New Roman" w:hAnsi="Times New Roman" w:cs="Times New Roman"/>
          <w:b/>
          <w:sz w:val="24"/>
          <w:szCs w:val="24"/>
          <w:lang w:val="en-US"/>
        </w:rPr>
        <w:t>ROAD TUNNEL SAFETY and ACCI</w:t>
      </w:r>
      <w:r w:rsidR="00562AE6" w:rsidRPr="00562AE6">
        <w:rPr>
          <w:rFonts w:ascii="Times New Roman" w:hAnsi="Times New Roman" w:cs="Times New Roman"/>
          <w:b/>
          <w:sz w:val="24"/>
          <w:szCs w:val="24"/>
          <w:lang w:val="en-US"/>
        </w:rPr>
        <w:t xml:space="preserve">DENTS of the TUNNEL: CASE of </w:t>
      </w:r>
    </w:p>
    <w:p w14:paraId="2D9E5FDC" w14:textId="77777777" w:rsidR="00562AE6" w:rsidRPr="00562AE6" w:rsidRDefault="00562AE6" w:rsidP="00562AE6">
      <w:pPr>
        <w:tabs>
          <w:tab w:val="left" w:pos="5815"/>
        </w:tabs>
        <w:spacing w:after="0"/>
        <w:jc w:val="center"/>
        <w:rPr>
          <w:rFonts w:ascii="Times New Roman" w:hAnsi="Times New Roman" w:cs="Times New Roman"/>
          <w:b/>
          <w:sz w:val="24"/>
          <w:szCs w:val="24"/>
          <w:lang w:val="en-US"/>
        </w:rPr>
      </w:pPr>
    </w:p>
    <w:p w14:paraId="2FD0592F" w14:textId="77777777" w:rsidR="00562AE6" w:rsidRPr="00562AE6" w:rsidRDefault="00562AE6" w:rsidP="00562AE6">
      <w:pPr>
        <w:tabs>
          <w:tab w:val="left" w:pos="5815"/>
        </w:tabs>
        <w:spacing w:after="0"/>
        <w:jc w:val="center"/>
        <w:rPr>
          <w:rFonts w:ascii="Times New Roman" w:hAnsi="Times New Roman" w:cs="Times New Roman"/>
          <w:b/>
          <w:sz w:val="24"/>
          <w:szCs w:val="24"/>
          <w:highlight w:val="yellow"/>
          <w:lang w:val="en-US"/>
        </w:rPr>
      </w:pPr>
      <w:r w:rsidRPr="00562AE6">
        <w:rPr>
          <w:rFonts w:ascii="Times New Roman" w:hAnsi="Times New Roman" w:cs="Times New Roman"/>
          <w:b/>
          <w:sz w:val="24"/>
          <w:szCs w:val="24"/>
          <w:lang w:val="en-US"/>
        </w:rPr>
        <w:t>TRABZON-GUMUSHANE ROAD</w:t>
      </w:r>
    </w:p>
    <w:p w14:paraId="66FA26E1" w14:textId="77777777" w:rsidR="00562AE6" w:rsidRPr="00562AE6" w:rsidRDefault="00562AE6" w:rsidP="00562AE6">
      <w:pPr>
        <w:tabs>
          <w:tab w:val="left" w:pos="5815"/>
        </w:tabs>
        <w:spacing w:after="0"/>
        <w:jc w:val="center"/>
        <w:rPr>
          <w:rFonts w:ascii="Times New Roman" w:hAnsi="Times New Roman" w:cs="Times New Roman"/>
          <w:sz w:val="24"/>
          <w:szCs w:val="24"/>
          <w:highlight w:val="yellow"/>
          <w:lang w:val="en-US"/>
        </w:rPr>
      </w:pPr>
    </w:p>
    <w:p w14:paraId="25B27888" w14:textId="77777777" w:rsidR="00562AE6" w:rsidRPr="00562AE6" w:rsidRDefault="00562AE6" w:rsidP="00562AE6">
      <w:pPr>
        <w:tabs>
          <w:tab w:val="left" w:pos="5815"/>
        </w:tabs>
        <w:spacing w:after="0"/>
        <w:jc w:val="center"/>
        <w:rPr>
          <w:rFonts w:ascii="Times New Roman" w:hAnsi="Times New Roman" w:cs="Times New Roman"/>
          <w:sz w:val="24"/>
          <w:szCs w:val="24"/>
          <w:highlight w:val="yellow"/>
          <w:lang w:val="en-US"/>
        </w:rPr>
      </w:pPr>
    </w:p>
    <w:p w14:paraId="4AC6B75F" w14:textId="77777777" w:rsidR="00562AE6" w:rsidRPr="00562AE6" w:rsidRDefault="00562AE6" w:rsidP="00562AE6">
      <w:pPr>
        <w:tabs>
          <w:tab w:val="left" w:pos="5815"/>
        </w:tabs>
        <w:spacing w:after="0"/>
        <w:jc w:val="center"/>
        <w:rPr>
          <w:rFonts w:ascii="Times New Roman" w:hAnsi="Times New Roman" w:cs="Times New Roman"/>
          <w:sz w:val="24"/>
          <w:szCs w:val="24"/>
          <w:highlight w:val="yellow"/>
          <w:lang w:val="en-US"/>
        </w:rPr>
      </w:pPr>
    </w:p>
    <w:p w14:paraId="447599AB" w14:textId="77777777" w:rsidR="00562AE6" w:rsidRPr="00562AE6" w:rsidRDefault="00562AE6" w:rsidP="00562AE6">
      <w:pPr>
        <w:tabs>
          <w:tab w:val="left" w:pos="5815"/>
        </w:tabs>
        <w:spacing w:after="0"/>
        <w:jc w:val="center"/>
        <w:rPr>
          <w:rFonts w:ascii="Times New Roman" w:hAnsi="Times New Roman" w:cs="Times New Roman"/>
          <w:sz w:val="24"/>
          <w:szCs w:val="24"/>
        </w:rPr>
      </w:pPr>
      <w:r w:rsidRPr="00562AE6">
        <w:rPr>
          <w:rFonts w:ascii="Times New Roman" w:hAnsi="Times New Roman" w:cs="Times New Roman"/>
          <w:sz w:val="24"/>
          <w:szCs w:val="24"/>
        </w:rPr>
        <w:t>Burak KOÇHAN</w:t>
      </w:r>
    </w:p>
    <w:p w14:paraId="6E950D02" w14:textId="77777777" w:rsidR="00562AE6" w:rsidRPr="00562AE6" w:rsidRDefault="00562AE6" w:rsidP="00562AE6">
      <w:pPr>
        <w:tabs>
          <w:tab w:val="left" w:pos="5815"/>
        </w:tabs>
        <w:spacing w:after="0"/>
        <w:jc w:val="center"/>
        <w:rPr>
          <w:rFonts w:ascii="Times New Roman" w:hAnsi="Times New Roman" w:cs="Times New Roman"/>
          <w:sz w:val="24"/>
          <w:szCs w:val="24"/>
        </w:rPr>
      </w:pPr>
    </w:p>
    <w:p w14:paraId="67210866" w14:textId="77777777" w:rsidR="00562AE6" w:rsidRPr="00562AE6" w:rsidRDefault="00562AE6" w:rsidP="00562AE6">
      <w:pPr>
        <w:tabs>
          <w:tab w:val="left" w:pos="5815"/>
        </w:tabs>
        <w:spacing w:after="0"/>
        <w:jc w:val="center"/>
        <w:rPr>
          <w:rFonts w:ascii="Times New Roman" w:hAnsi="Times New Roman" w:cs="Times New Roman"/>
          <w:sz w:val="24"/>
          <w:szCs w:val="24"/>
        </w:rPr>
      </w:pPr>
    </w:p>
    <w:p w14:paraId="794C28DD" w14:textId="77777777" w:rsidR="00562AE6" w:rsidRPr="00562AE6" w:rsidRDefault="00562AE6" w:rsidP="00562AE6">
      <w:pPr>
        <w:tabs>
          <w:tab w:val="left" w:pos="5815"/>
        </w:tabs>
        <w:spacing w:after="0"/>
        <w:jc w:val="center"/>
        <w:rPr>
          <w:rFonts w:ascii="Times New Roman" w:hAnsi="Times New Roman" w:cs="Times New Roman"/>
          <w:sz w:val="24"/>
          <w:szCs w:val="24"/>
          <w:lang w:val="en-US"/>
        </w:rPr>
      </w:pPr>
    </w:p>
    <w:p w14:paraId="79C89121" w14:textId="77777777" w:rsidR="00562AE6" w:rsidRPr="00562AE6" w:rsidRDefault="00562AE6" w:rsidP="00926534">
      <w:pPr>
        <w:tabs>
          <w:tab w:val="left" w:pos="5815"/>
        </w:tabs>
        <w:spacing w:after="0" w:line="360" w:lineRule="auto"/>
        <w:jc w:val="center"/>
        <w:rPr>
          <w:rFonts w:ascii="Times New Roman" w:hAnsi="Times New Roman" w:cs="Times New Roman"/>
          <w:sz w:val="24"/>
          <w:szCs w:val="24"/>
        </w:rPr>
      </w:pPr>
      <w:r w:rsidRPr="00562AE6">
        <w:rPr>
          <w:rFonts w:ascii="Times New Roman" w:hAnsi="Times New Roman" w:cs="Times New Roman"/>
          <w:sz w:val="24"/>
          <w:szCs w:val="24"/>
          <w:lang w:val="en-US"/>
        </w:rPr>
        <w:t>Gumushane University</w:t>
      </w:r>
    </w:p>
    <w:p w14:paraId="1E74A018" w14:textId="77777777" w:rsidR="00562AE6" w:rsidRPr="004C47CB" w:rsidRDefault="00562AE6" w:rsidP="00926534">
      <w:pPr>
        <w:tabs>
          <w:tab w:val="left" w:pos="5815"/>
        </w:tabs>
        <w:spacing w:after="0" w:line="360" w:lineRule="auto"/>
        <w:jc w:val="center"/>
        <w:rPr>
          <w:rFonts w:ascii="Times New Roman" w:hAnsi="Times New Roman" w:cs="Times New Roman"/>
          <w:sz w:val="24"/>
          <w:szCs w:val="24"/>
          <w:lang w:val="en-US"/>
        </w:rPr>
      </w:pPr>
      <w:r w:rsidRPr="004C47CB">
        <w:rPr>
          <w:rFonts w:ascii="Times New Roman" w:hAnsi="Times New Roman" w:cs="Times New Roman"/>
          <w:sz w:val="24"/>
          <w:szCs w:val="24"/>
          <w:lang w:val="en-US"/>
        </w:rPr>
        <w:t>The Graduate School of Natural and Applied Sciences</w:t>
      </w:r>
    </w:p>
    <w:p w14:paraId="7B2E6AFE" w14:textId="77777777" w:rsidR="00562AE6" w:rsidRPr="004C47CB" w:rsidRDefault="00562AE6" w:rsidP="00926534">
      <w:pPr>
        <w:tabs>
          <w:tab w:val="left" w:pos="5815"/>
        </w:tabs>
        <w:spacing w:after="0" w:line="360" w:lineRule="auto"/>
        <w:jc w:val="center"/>
        <w:rPr>
          <w:rFonts w:ascii="Times New Roman" w:hAnsi="Times New Roman" w:cs="Times New Roman"/>
          <w:sz w:val="24"/>
          <w:szCs w:val="24"/>
          <w:lang w:val="en-US"/>
        </w:rPr>
      </w:pPr>
      <w:r w:rsidRPr="004C47CB">
        <w:rPr>
          <w:rFonts w:ascii="Times New Roman" w:hAnsi="Times New Roman" w:cs="Times New Roman"/>
          <w:sz w:val="24"/>
          <w:szCs w:val="24"/>
          <w:lang w:val="en-US"/>
        </w:rPr>
        <w:t>Department of</w:t>
      </w:r>
      <w:r w:rsidRPr="004C47CB">
        <w:rPr>
          <w:rFonts w:ascii="Times New Roman" w:hAnsi="Times New Roman" w:cs="Times New Roman"/>
          <w:lang w:val="en-US"/>
        </w:rPr>
        <w:t xml:space="preserve"> </w:t>
      </w:r>
      <w:r w:rsidRPr="004C47CB">
        <w:rPr>
          <w:rFonts w:ascii="Times New Roman" w:hAnsi="Times New Roman" w:cs="Times New Roman"/>
          <w:sz w:val="24"/>
          <w:szCs w:val="24"/>
          <w:lang w:val="en-US"/>
        </w:rPr>
        <w:t>Civil Engineering</w:t>
      </w:r>
    </w:p>
    <w:p w14:paraId="3ECB8DE8" w14:textId="77777777" w:rsidR="00562AE6" w:rsidRPr="004C47CB" w:rsidRDefault="00562AE6" w:rsidP="00562AE6">
      <w:pPr>
        <w:tabs>
          <w:tab w:val="left" w:pos="5815"/>
        </w:tabs>
        <w:spacing w:after="0"/>
        <w:jc w:val="center"/>
        <w:rPr>
          <w:rFonts w:ascii="Times New Roman" w:hAnsi="Times New Roman" w:cs="Times New Roman"/>
          <w:sz w:val="24"/>
          <w:szCs w:val="24"/>
          <w:lang w:val="en-US"/>
        </w:rPr>
      </w:pPr>
    </w:p>
    <w:p w14:paraId="220FCC08" w14:textId="77777777" w:rsidR="00562AE6" w:rsidRPr="004C47CB" w:rsidRDefault="00562AE6" w:rsidP="00562AE6">
      <w:pPr>
        <w:tabs>
          <w:tab w:val="left" w:pos="5815"/>
        </w:tabs>
        <w:spacing w:after="0"/>
        <w:jc w:val="center"/>
        <w:rPr>
          <w:rFonts w:ascii="Times New Roman" w:hAnsi="Times New Roman" w:cs="Times New Roman"/>
          <w:sz w:val="24"/>
          <w:szCs w:val="24"/>
          <w:lang w:val="en-US"/>
        </w:rPr>
      </w:pPr>
    </w:p>
    <w:p w14:paraId="53132513" w14:textId="77777777" w:rsidR="00562AE6" w:rsidRPr="004C47CB" w:rsidRDefault="00562AE6" w:rsidP="00926534">
      <w:pPr>
        <w:tabs>
          <w:tab w:val="left" w:pos="5815"/>
        </w:tabs>
        <w:spacing w:after="0" w:line="360" w:lineRule="auto"/>
        <w:jc w:val="center"/>
        <w:rPr>
          <w:rFonts w:ascii="Times New Roman" w:hAnsi="Times New Roman" w:cs="Times New Roman"/>
          <w:sz w:val="24"/>
          <w:szCs w:val="24"/>
          <w:lang w:val="en-US"/>
        </w:rPr>
      </w:pPr>
    </w:p>
    <w:p w14:paraId="5533E565" w14:textId="494C7A96" w:rsidR="00562AE6" w:rsidRPr="004C47CB" w:rsidRDefault="00562AE6" w:rsidP="008812A3">
      <w:pPr>
        <w:tabs>
          <w:tab w:val="left" w:pos="5815"/>
        </w:tabs>
        <w:spacing w:after="0" w:line="360" w:lineRule="auto"/>
        <w:jc w:val="center"/>
        <w:rPr>
          <w:rFonts w:ascii="Times New Roman" w:hAnsi="Times New Roman" w:cs="Times New Roman"/>
          <w:sz w:val="24"/>
          <w:szCs w:val="24"/>
          <w:lang w:val="en-US"/>
        </w:rPr>
      </w:pPr>
      <w:r w:rsidRPr="004C47CB">
        <w:rPr>
          <w:rFonts w:ascii="Times New Roman" w:hAnsi="Times New Roman" w:cs="Times New Roman"/>
          <w:sz w:val="24"/>
          <w:szCs w:val="24"/>
          <w:lang w:val="en-US"/>
        </w:rPr>
        <w:t xml:space="preserve">Supervisor: </w:t>
      </w:r>
      <w:r w:rsidR="007B0BEF" w:rsidRPr="004C47CB">
        <w:rPr>
          <w:rFonts w:ascii="Times New Roman" w:eastAsia="Times New Roman" w:hAnsi="Times New Roman" w:cs="Times New Roman"/>
          <w:sz w:val="24"/>
          <w:szCs w:val="20"/>
          <w:lang w:val="en-US"/>
        </w:rPr>
        <w:t xml:space="preserve">Asst. Prof. Dr. </w:t>
      </w:r>
      <w:r w:rsidR="008812A3" w:rsidRPr="004C47CB">
        <w:rPr>
          <w:rFonts w:ascii="Times New Roman" w:hAnsi="Times New Roman" w:cs="Times New Roman"/>
          <w:sz w:val="24"/>
          <w:szCs w:val="24"/>
          <w:lang w:val="en-US"/>
        </w:rPr>
        <w:t>Emine ÇORUH</w:t>
      </w:r>
    </w:p>
    <w:p w14:paraId="42F4328D" w14:textId="277A9BE6" w:rsidR="00562AE6" w:rsidRPr="004C47CB" w:rsidRDefault="005613F6" w:rsidP="00624E7A">
      <w:pPr>
        <w:tabs>
          <w:tab w:val="left" w:pos="5815"/>
        </w:tabs>
        <w:spacing w:after="0" w:line="360" w:lineRule="auto"/>
        <w:jc w:val="center"/>
        <w:rPr>
          <w:rFonts w:ascii="Times New Roman" w:hAnsi="Times New Roman" w:cs="Times New Roman"/>
          <w:sz w:val="24"/>
          <w:szCs w:val="24"/>
          <w:lang w:val="en-US"/>
        </w:rPr>
      </w:pPr>
      <w:r w:rsidRPr="004C47CB">
        <w:rPr>
          <w:rFonts w:ascii="Times New Roman" w:hAnsi="Times New Roman" w:cs="Times New Roman"/>
          <w:sz w:val="24"/>
          <w:szCs w:val="24"/>
          <w:lang w:val="en-US"/>
        </w:rPr>
        <w:t>2021</w:t>
      </w:r>
      <w:r w:rsidR="00562AE6" w:rsidRPr="004C47CB">
        <w:rPr>
          <w:rFonts w:ascii="Times New Roman" w:hAnsi="Times New Roman" w:cs="Times New Roman"/>
          <w:sz w:val="24"/>
          <w:szCs w:val="24"/>
          <w:lang w:val="en-US"/>
        </w:rPr>
        <w:t xml:space="preserve">, </w:t>
      </w:r>
      <w:r w:rsidR="0008673E" w:rsidRPr="004C47CB">
        <w:rPr>
          <w:rFonts w:ascii="Times New Roman" w:hAnsi="Times New Roman" w:cs="Times New Roman"/>
          <w:sz w:val="24"/>
          <w:szCs w:val="24"/>
          <w:lang w:val="en-US"/>
        </w:rPr>
        <w:t>15</w:t>
      </w:r>
      <w:r w:rsidR="000F65D8">
        <w:rPr>
          <w:rFonts w:ascii="Times New Roman" w:hAnsi="Times New Roman" w:cs="Times New Roman"/>
          <w:sz w:val="24"/>
          <w:szCs w:val="24"/>
          <w:lang w:val="en-US"/>
        </w:rPr>
        <w:t>0</w:t>
      </w:r>
      <w:r w:rsidR="00442C0E">
        <w:rPr>
          <w:rFonts w:ascii="Times New Roman" w:hAnsi="Times New Roman" w:cs="Times New Roman"/>
          <w:sz w:val="24"/>
          <w:szCs w:val="24"/>
          <w:lang w:val="en-US"/>
        </w:rPr>
        <w:t xml:space="preserve"> p</w:t>
      </w:r>
      <w:r w:rsidR="00562AE6" w:rsidRPr="004C47CB">
        <w:rPr>
          <w:rFonts w:ascii="Times New Roman" w:hAnsi="Times New Roman" w:cs="Times New Roman"/>
          <w:sz w:val="24"/>
          <w:szCs w:val="24"/>
          <w:lang w:val="en-US"/>
        </w:rPr>
        <w:t>ages</w:t>
      </w:r>
    </w:p>
    <w:p w14:paraId="2D44236A" w14:textId="77777777" w:rsidR="00562AE6" w:rsidRPr="004C47CB" w:rsidRDefault="00562AE6" w:rsidP="00562AE6">
      <w:pPr>
        <w:tabs>
          <w:tab w:val="left" w:pos="5815"/>
        </w:tabs>
        <w:spacing w:after="0"/>
        <w:jc w:val="center"/>
        <w:rPr>
          <w:rFonts w:ascii="Times New Roman" w:hAnsi="Times New Roman" w:cs="Times New Roman"/>
          <w:sz w:val="24"/>
          <w:szCs w:val="24"/>
          <w:lang w:val="en-US"/>
        </w:rPr>
      </w:pPr>
    </w:p>
    <w:p w14:paraId="2A0F6B55" w14:textId="77777777" w:rsidR="00562AE6" w:rsidRPr="004C47CB" w:rsidRDefault="00562AE6" w:rsidP="00562AE6">
      <w:pPr>
        <w:tabs>
          <w:tab w:val="left" w:pos="5815"/>
        </w:tabs>
        <w:spacing w:after="0"/>
        <w:rPr>
          <w:rFonts w:ascii="Times New Roman" w:hAnsi="Times New Roman" w:cs="Times New Roman"/>
          <w:sz w:val="24"/>
          <w:szCs w:val="24"/>
          <w:lang w:val="en-US"/>
        </w:rPr>
      </w:pPr>
    </w:p>
    <w:p w14:paraId="6093B3E8" w14:textId="2FDD1464" w:rsidR="00AA23B0" w:rsidRPr="004C47CB" w:rsidRDefault="00624E7A" w:rsidP="00624E7A">
      <w:pPr>
        <w:spacing w:line="360" w:lineRule="auto"/>
        <w:jc w:val="both"/>
        <w:rPr>
          <w:rFonts w:ascii="Times New Roman" w:hAnsi="Times New Roman" w:cs="Times New Roman"/>
          <w:sz w:val="24"/>
          <w:szCs w:val="24"/>
          <w:lang w:val="en-US"/>
        </w:rPr>
      </w:pPr>
      <w:r w:rsidRPr="004C47CB">
        <w:rPr>
          <w:rFonts w:ascii="Times New Roman" w:hAnsi="Times New Roman" w:cs="Times New Roman"/>
          <w:sz w:val="24"/>
          <w:szCs w:val="24"/>
          <w:lang w:val="en-US"/>
        </w:rPr>
        <w:t xml:space="preserve">          </w:t>
      </w:r>
      <w:r w:rsidR="00AA23B0" w:rsidRPr="004C47CB">
        <w:rPr>
          <w:rFonts w:ascii="Times New Roman" w:hAnsi="Times New Roman" w:cs="Times New Roman"/>
          <w:sz w:val="24"/>
          <w:szCs w:val="24"/>
          <w:lang w:val="en-US"/>
        </w:rPr>
        <w:t xml:space="preserve">Tunnels as an engineering solution, have been used frequently both in intercity and urban transportation in worldwide due to their </w:t>
      </w:r>
      <w:r w:rsidR="004C47CB" w:rsidRPr="004C47CB">
        <w:rPr>
          <w:rFonts w:ascii="Times New Roman" w:hAnsi="Times New Roman" w:cs="Times New Roman"/>
          <w:sz w:val="24"/>
          <w:szCs w:val="24"/>
          <w:lang w:val="en-US"/>
        </w:rPr>
        <w:t>usefulness</w:t>
      </w:r>
      <w:r w:rsidR="00AA23B0" w:rsidRPr="004C47CB">
        <w:rPr>
          <w:rFonts w:ascii="Times New Roman" w:hAnsi="Times New Roman" w:cs="Times New Roman"/>
          <w:sz w:val="24"/>
          <w:szCs w:val="24"/>
          <w:lang w:val="en-US"/>
        </w:rPr>
        <w:t xml:space="preserve"> to overcome natural obstacles, to protect the road from negative environmental effects (avalanche, rockfall, etc.) and to increase traffic </w:t>
      </w:r>
      <w:r w:rsidR="00897C1D" w:rsidRPr="004C47CB">
        <w:rPr>
          <w:rFonts w:ascii="Times New Roman" w:hAnsi="Times New Roman" w:cs="Times New Roman"/>
          <w:sz w:val="24"/>
          <w:szCs w:val="24"/>
          <w:lang w:val="en-US"/>
        </w:rPr>
        <w:t>volume</w:t>
      </w:r>
      <w:r w:rsidR="00AA23B0" w:rsidRPr="004C47CB">
        <w:rPr>
          <w:rFonts w:ascii="Times New Roman" w:hAnsi="Times New Roman" w:cs="Times New Roman"/>
          <w:sz w:val="24"/>
          <w:szCs w:val="24"/>
          <w:lang w:val="en-US"/>
        </w:rPr>
        <w:t>, accessibility and to save travel time. As tunnels become widespread in both urban and intercity transportation, drivers will start to spend most of their driving time in highway tunnels. Therefore, it will become more and more important to ensure that drivers can drive</w:t>
      </w:r>
      <w:r w:rsidR="00873120">
        <w:rPr>
          <w:rFonts w:ascii="Times New Roman" w:hAnsi="Times New Roman" w:cs="Times New Roman"/>
          <w:sz w:val="24"/>
          <w:szCs w:val="24"/>
          <w:lang w:val="en-US"/>
        </w:rPr>
        <w:t xml:space="preserve"> their vehicles</w:t>
      </w:r>
      <w:r w:rsidR="00AA23B0" w:rsidRPr="004C47CB">
        <w:rPr>
          <w:rFonts w:ascii="Times New Roman" w:hAnsi="Times New Roman" w:cs="Times New Roman"/>
          <w:sz w:val="24"/>
          <w:szCs w:val="24"/>
          <w:lang w:val="en-US"/>
        </w:rPr>
        <w:t xml:space="preserve"> comfortably and safely in the tunnels.</w:t>
      </w:r>
    </w:p>
    <w:p w14:paraId="414C885D" w14:textId="6DD5CD07" w:rsidR="00AA23B0" w:rsidRPr="004C47CB" w:rsidRDefault="00B4436C" w:rsidP="00624E7A">
      <w:pPr>
        <w:spacing w:line="360" w:lineRule="auto"/>
        <w:jc w:val="both"/>
        <w:rPr>
          <w:rFonts w:ascii="Times New Roman" w:hAnsi="Times New Roman" w:cs="Times New Roman"/>
          <w:sz w:val="24"/>
          <w:szCs w:val="24"/>
          <w:lang w:val="en-US"/>
        </w:rPr>
      </w:pPr>
      <w:r w:rsidRPr="004C47CB">
        <w:rPr>
          <w:rFonts w:ascii="Times New Roman" w:hAnsi="Times New Roman" w:cs="Times New Roman"/>
          <w:sz w:val="24"/>
          <w:szCs w:val="24"/>
          <w:lang w:val="en-US"/>
        </w:rPr>
        <w:t xml:space="preserve">          </w:t>
      </w:r>
      <w:r w:rsidR="00AA23B0" w:rsidRPr="004C47CB">
        <w:rPr>
          <w:rFonts w:ascii="Times New Roman" w:hAnsi="Times New Roman" w:cs="Times New Roman"/>
          <w:sz w:val="24"/>
          <w:szCs w:val="24"/>
          <w:lang w:val="en-US"/>
        </w:rPr>
        <w:t>In this study, 19 tunnels, which make up about 100 km of the Trans-European road network a</w:t>
      </w:r>
      <w:r w:rsidR="00CE02E8" w:rsidRPr="004C47CB">
        <w:rPr>
          <w:rFonts w:ascii="Times New Roman" w:hAnsi="Times New Roman" w:cs="Times New Roman"/>
          <w:sz w:val="24"/>
          <w:szCs w:val="24"/>
          <w:lang w:val="en-US"/>
        </w:rPr>
        <w:t>nd are located on the Trabzon-Gumu</w:t>
      </w:r>
      <w:r w:rsidR="00A25153" w:rsidRPr="004C47CB">
        <w:rPr>
          <w:rFonts w:ascii="Times New Roman" w:hAnsi="Times New Roman" w:cs="Times New Roman"/>
          <w:sz w:val="24"/>
          <w:szCs w:val="24"/>
          <w:lang w:val="en-US"/>
        </w:rPr>
        <w:t>s</w:t>
      </w:r>
      <w:r w:rsidR="00AA23B0" w:rsidRPr="004C47CB">
        <w:rPr>
          <w:rFonts w:ascii="Times New Roman" w:hAnsi="Times New Roman" w:cs="Times New Roman"/>
          <w:sz w:val="24"/>
          <w:szCs w:val="24"/>
          <w:lang w:val="en-US"/>
        </w:rPr>
        <w:t xml:space="preserve">hane highway route, in line with the Trans-European minimum safety requirements and with the help of different scenarios in terms of </w:t>
      </w:r>
      <w:r w:rsidR="00AA23B0" w:rsidRPr="004C47CB">
        <w:rPr>
          <w:rFonts w:ascii="Times New Roman" w:hAnsi="Times New Roman" w:cs="Times New Roman"/>
          <w:sz w:val="24"/>
          <w:szCs w:val="24"/>
          <w:lang w:val="en-US"/>
        </w:rPr>
        <w:lastRenderedPageBreak/>
        <w:t xml:space="preserve">driving safety, vehicles, drivers, tunnel infrastructure and tunnel operation elements were examined separately. Based on the increasing number and kilometer of tunnels, the accidents that occurred in these tunnels were examined in terms of traffic safety. For this purpose, other relevant data, especially the number of tunnel accidents between 2005 and 2018, were obtained from the General Directorate of Security (EGM) and traffic accidents in the tunnels were examined. In addition, a survey was conducted with 491 people in order to measure the behavior and movement abilities of road users using this route in existing tunnels and under possible accident situations. Chi-square, Bartlett tests and reliability analysis were applied on the survey results to investigate whether there </w:t>
      </w:r>
      <w:proofErr w:type="gramStart"/>
      <w:r w:rsidR="00AA23B0" w:rsidRPr="004C47CB">
        <w:rPr>
          <w:rFonts w:ascii="Times New Roman" w:hAnsi="Times New Roman" w:cs="Times New Roman"/>
          <w:sz w:val="24"/>
          <w:szCs w:val="24"/>
          <w:lang w:val="en-US"/>
        </w:rPr>
        <w:t>were</w:t>
      </w:r>
      <w:proofErr w:type="gramEnd"/>
      <w:r w:rsidR="00AA23B0" w:rsidRPr="004C47CB">
        <w:rPr>
          <w:rFonts w:ascii="Times New Roman" w:hAnsi="Times New Roman" w:cs="Times New Roman"/>
          <w:sz w:val="24"/>
          <w:szCs w:val="24"/>
          <w:lang w:val="en-US"/>
        </w:rPr>
        <w:t xml:space="preserve"> valid relationship between the groups. </w:t>
      </w:r>
    </w:p>
    <w:p w14:paraId="77B52E09" w14:textId="40369374" w:rsidR="00624E7A" w:rsidRPr="004C47CB" w:rsidRDefault="00CC4278" w:rsidP="00624E7A">
      <w:pPr>
        <w:spacing w:line="360" w:lineRule="auto"/>
        <w:jc w:val="both"/>
        <w:rPr>
          <w:rFonts w:ascii="Times New Roman" w:hAnsi="Times New Roman" w:cs="Times New Roman"/>
          <w:sz w:val="24"/>
          <w:szCs w:val="24"/>
          <w:lang w:val="en-US"/>
        </w:rPr>
      </w:pPr>
      <w:r w:rsidRPr="004C47CB">
        <w:rPr>
          <w:rFonts w:ascii="Times New Roman" w:hAnsi="Times New Roman" w:cs="Times New Roman"/>
          <w:sz w:val="24"/>
          <w:szCs w:val="24"/>
          <w:lang w:val="en-US"/>
        </w:rPr>
        <w:t xml:space="preserve">          </w:t>
      </w:r>
      <w:r w:rsidR="00624E7A" w:rsidRPr="004C47CB">
        <w:rPr>
          <w:rFonts w:ascii="Times New Roman" w:hAnsi="Times New Roman" w:cs="Times New Roman"/>
          <w:sz w:val="24"/>
          <w:szCs w:val="24"/>
          <w:lang w:val="en-US"/>
        </w:rPr>
        <w:t xml:space="preserve">As a result, it has been found that restricting the transportation of dangerous goods on the route is important in terms of fire safety. Alternative routes have been proposed for tunnels (length ≥1000 m) that are at risk of fire. In addition, as a result of the survey study it was found out that; the familiarity increased with the increase in the frequency of tunnel use and the rate of vehicle speed reduction in tunnel crossings decreased, there was a significant relationship between gender and the feeling of anxiety experienced in tunnel crossings, and the users mostly experienced vision problems when transitioning from open road (light) to tunnel (dark), and there was a positive relationship between the increase in education level and correct movement in the tunnel during the emergency and normal driving moments. </w:t>
      </w:r>
      <w:r w:rsidR="004C47CB" w:rsidRPr="004C47CB">
        <w:rPr>
          <w:rFonts w:ascii="Times New Roman" w:hAnsi="Times New Roman" w:cs="Times New Roman"/>
          <w:sz w:val="24"/>
          <w:szCs w:val="24"/>
          <w:lang w:val="en-US"/>
        </w:rPr>
        <w:t>In the light of this information, especially it is thought that the thesis will be an exemplary application for tunnel crossings that are frequently encountered in the North-South Anatolia axis.</w:t>
      </w:r>
    </w:p>
    <w:p w14:paraId="2DCD1CBE" w14:textId="22D29AE5" w:rsidR="00AA23B0" w:rsidRPr="00562AE6" w:rsidRDefault="00AA23B0" w:rsidP="00624E7A">
      <w:pPr>
        <w:tabs>
          <w:tab w:val="left" w:pos="5815"/>
        </w:tabs>
        <w:spacing w:after="0" w:line="360" w:lineRule="auto"/>
        <w:jc w:val="both"/>
        <w:rPr>
          <w:rFonts w:ascii="Times New Roman" w:hAnsi="Times New Roman" w:cs="Times New Roman"/>
          <w:sz w:val="24"/>
          <w:szCs w:val="24"/>
        </w:rPr>
      </w:pPr>
    </w:p>
    <w:p w14:paraId="180D7EA5" w14:textId="1D6CE0DB" w:rsidR="00562AE6" w:rsidRPr="00AA23B0" w:rsidRDefault="00562AE6" w:rsidP="00427B95">
      <w:pPr>
        <w:tabs>
          <w:tab w:val="left" w:pos="5815"/>
        </w:tabs>
        <w:spacing w:after="0" w:line="360" w:lineRule="auto"/>
        <w:jc w:val="both"/>
        <w:rPr>
          <w:rFonts w:ascii="Times New Roman" w:hAnsi="Times New Roman" w:cs="Times New Roman"/>
          <w:sz w:val="24"/>
          <w:szCs w:val="24"/>
        </w:rPr>
      </w:pPr>
      <w:r w:rsidRPr="00056A70">
        <w:rPr>
          <w:rFonts w:ascii="Times New Roman" w:hAnsi="Times New Roman" w:cs="Times New Roman"/>
          <w:b/>
          <w:sz w:val="24"/>
          <w:szCs w:val="24"/>
          <w:lang w:val="en-US"/>
        </w:rPr>
        <w:t>Keywords</w:t>
      </w:r>
      <w:r w:rsidRPr="00562AE6">
        <w:rPr>
          <w:rFonts w:ascii="Times New Roman" w:hAnsi="Times New Roman" w:cs="Times New Roman"/>
          <w:b/>
          <w:sz w:val="24"/>
          <w:szCs w:val="24"/>
        </w:rPr>
        <w:t>:</w:t>
      </w:r>
      <w:r w:rsidRPr="00AA23B0">
        <w:rPr>
          <w:rFonts w:ascii="Times New Roman" w:hAnsi="Times New Roman" w:cs="Times New Roman"/>
          <w:sz w:val="24"/>
          <w:szCs w:val="24"/>
        </w:rPr>
        <w:t xml:space="preserve"> </w:t>
      </w:r>
      <w:r w:rsidR="00427B95" w:rsidRPr="009A0C04">
        <w:rPr>
          <w:rFonts w:ascii="Times New Roman" w:hAnsi="Times New Roman" w:cs="Times New Roman"/>
          <w:sz w:val="24"/>
          <w:szCs w:val="24"/>
          <w:lang w:val="en-US"/>
        </w:rPr>
        <w:t>Tunnel, Trabzon-Gumushane highway, Survey, Accidents.</w:t>
      </w:r>
    </w:p>
    <w:p w14:paraId="58C044F3" w14:textId="77777777" w:rsidR="00562AE6" w:rsidRPr="00562AE6" w:rsidRDefault="00562AE6" w:rsidP="00562AE6">
      <w:pPr>
        <w:rPr>
          <w:rFonts w:ascii="Times New Roman" w:hAnsi="Times New Roman" w:cs="Times New Roman"/>
          <w:sz w:val="24"/>
          <w:szCs w:val="24"/>
        </w:rPr>
      </w:pPr>
      <w:r w:rsidRPr="00AA23B0">
        <w:rPr>
          <w:rFonts w:ascii="Times New Roman" w:hAnsi="Times New Roman" w:cs="Times New Roman"/>
          <w:sz w:val="24"/>
          <w:szCs w:val="24"/>
        </w:rPr>
        <w:br w:type="page"/>
      </w:r>
    </w:p>
    <w:p w14:paraId="65225B61" w14:textId="77777777" w:rsidR="00A17579" w:rsidRPr="00A3242F" w:rsidRDefault="00A17579" w:rsidP="00A17579">
      <w:pPr>
        <w:tabs>
          <w:tab w:val="left" w:pos="2205"/>
        </w:tabs>
        <w:spacing w:line="360" w:lineRule="auto"/>
        <w:jc w:val="center"/>
        <w:rPr>
          <w:rFonts w:ascii="Times New Roman" w:hAnsi="Times New Roman" w:cs="Times New Roman"/>
          <w:b/>
          <w:sz w:val="24"/>
          <w:szCs w:val="24"/>
        </w:rPr>
      </w:pPr>
      <w:r w:rsidRPr="00A3242F">
        <w:rPr>
          <w:rFonts w:ascii="Times New Roman" w:hAnsi="Times New Roman" w:cs="Times New Roman"/>
          <w:b/>
          <w:sz w:val="24"/>
          <w:szCs w:val="24"/>
        </w:rPr>
        <w:lastRenderedPageBreak/>
        <w:t>TEŞEKKÜR</w:t>
      </w:r>
    </w:p>
    <w:p w14:paraId="72188ED9" w14:textId="77777777" w:rsidR="00A17579" w:rsidRDefault="00A17579" w:rsidP="00A17579">
      <w:pPr>
        <w:tabs>
          <w:tab w:val="left" w:pos="2205"/>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08E1">
        <w:rPr>
          <w:rFonts w:ascii="Times New Roman" w:hAnsi="Times New Roman" w:cs="Times New Roman"/>
          <w:sz w:val="24"/>
          <w:szCs w:val="24"/>
        </w:rPr>
        <w:t>“</w:t>
      </w:r>
      <w:r>
        <w:rPr>
          <w:rFonts w:ascii="Times New Roman" w:hAnsi="Times New Roman" w:cs="Times New Roman"/>
          <w:sz w:val="24"/>
          <w:szCs w:val="24"/>
        </w:rPr>
        <w:t>Karayolu Tünel Güvenliği ve Meydana Gelen Kazalar: Trabzon-Gümüşhane Karayolu Örneği</w:t>
      </w:r>
      <w:r w:rsidRPr="00F608E1">
        <w:rPr>
          <w:rFonts w:ascii="Times New Roman" w:hAnsi="Times New Roman" w:cs="Times New Roman"/>
          <w:sz w:val="24"/>
          <w:szCs w:val="24"/>
        </w:rPr>
        <w:t xml:space="preserve">” adlı bu çalışma, Gümüşhane Üniversitesi Fen Bilimleri Enstitüsü İnşaat Mühendisliği Anabilim Dalı’ nda Yüksek Lisans Tezi olarak hazırlanmıştır. </w:t>
      </w:r>
    </w:p>
    <w:p w14:paraId="61C9B8BD" w14:textId="77777777" w:rsidR="00A17579" w:rsidRDefault="00A17579" w:rsidP="00A17579">
      <w:pPr>
        <w:tabs>
          <w:tab w:val="left" w:pos="2205"/>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608E1">
        <w:rPr>
          <w:rFonts w:ascii="Times New Roman" w:hAnsi="Times New Roman" w:cs="Times New Roman"/>
          <w:sz w:val="24"/>
          <w:szCs w:val="24"/>
        </w:rPr>
        <w:t xml:space="preserve">Maddi manevi tüm desteğiyle bu günlere gelmemde büyük katkısı bulunan </w:t>
      </w:r>
      <w:r>
        <w:rPr>
          <w:rFonts w:ascii="Times New Roman" w:hAnsi="Times New Roman" w:cs="Times New Roman"/>
          <w:sz w:val="24"/>
          <w:szCs w:val="24"/>
        </w:rPr>
        <w:t>annem</w:t>
      </w:r>
      <w:r w:rsidRPr="00F608E1">
        <w:rPr>
          <w:rFonts w:ascii="Times New Roman" w:hAnsi="Times New Roman" w:cs="Times New Roman"/>
          <w:sz w:val="24"/>
          <w:szCs w:val="24"/>
        </w:rPr>
        <w:t xml:space="preserve"> </w:t>
      </w:r>
      <w:r>
        <w:rPr>
          <w:rFonts w:ascii="Times New Roman" w:hAnsi="Times New Roman" w:cs="Times New Roman"/>
          <w:sz w:val="24"/>
          <w:szCs w:val="24"/>
        </w:rPr>
        <w:t>Sevim KOÇHAN’ a, babam Fethi KOÇHAN’ a ve</w:t>
      </w:r>
      <w:r w:rsidRPr="00F608E1">
        <w:rPr>
          <w:rFonts w:ascii="Times New Roman" w:hAnsi="Times New Roman" w:cs="Times New Roman"/>
          <w:sz w:val="24"/>
          <w:szCs w:val="24"/>
        </w:rPr>
        <w:t xml:space="preserve"> kardeş</w:t>
      </w:r>
      <w:r>
        <w:rPr>
          <w:rFonts w:ascii="Times New Roman" w:hAnsi="Times New Roman" w:cs="Times New Roman"/>
          <w:sz w:val="24"/>
          <w:szCs w:val="24"/>
        </w:rPr>
        <w:t>im</w:t>
      </w:r>
      <w:r w:rsidRPr="00F608E1">
        <w:rPr>
          <w:rFonts w:ascii="Times New Roman" w:hAnsi="Times New Roman" w:cs="Times New Roman"/>
          <w:sz w:val="24"/>
          <w:szCs w:val="24"/>
        </w:rPr>
        <w:t xml:space="preserve"> </w:t>
      </w:r>
      <w:r>
        <w:rPr>
          <w:rFonts w:ascii="Times New Roman" w:hAnsi="Times New Roman" w:cs="Times New Roman"/>
          <w:sz w:val="24"/>
          <w:szCs w:val="24"/>
        </w:rPr>
        <w:t>Emre KOÇHAN’ a</w:t>
      </w:r>
      <w:r w:rsidRPr="00F608E1">
        <w:rPr>
          <w:rFonts w:ascii="Times New Roman" w:hAnsi="Times New Roman" w:cs="Times New Roman"/>
          <w:sz w:val="24"/>
          <w:szCs w:val="24"/>
        </w:rPr>
        <w:t xml:space="preserve"> tüm kalbimle teşekkür ederim.</w:t>
      </w:r>
    </w:p>
    <w:p w14:paraId="12C12399" w14:textId="0456B1DA" w:rsidR="00A17579" w:rsidRDefault="00A17579" w:rsidP="00A17579">
      <w:pPr>
        <w:tabs>
          <w:tab w:val="left" w:pos="2205"/>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Çalışmalarım sırasında bilgi ve tecrübelerinden yararlandığım, </w:t>
      </w:r>
      <w:r w:rsidRPr="00F608E1">
        <w:rPr>
          <w:rFonts w:ascii="Times New Roman" w:hAnsi="Times New Roman" w:cs="Times New Roman"/>
          <w:sz w:val="24"/>
          <w:szCs w:val="24"/>
        </w:rPr>
        <w:t xml:space="preserve">mühendislik çalışmalarını ve çalışma azmini örnek </w:t>
      </w:r>
      <w:r>
        <w:rPr>
          <w:rFonts w:ascii="Times New Roman" w:hAnsi="Times New Roman" w:cs="Times New Roman"/>
          <w:sz w:val="24"/>
          <w:szCs w:val="24"/>
        </w:rPr>
        <w:t>aldığım Elektrik Elektronik Mühendisi İbrahim Hayrullah TATARAĞASIGİL’</w:t>
      </w:r>
      <w:r w:rsidRPr="00DB286A">
        <w:rPr>
          <w:rFonts w:ascii="Times New Roman" w:hAnsi="Times New Roman" w:cs="Times New Roman"/>
          <w:sz w:val="24"/>
          <w:szCs w:val="24"/>
        </w:rPr>
        <w:t xml:space="preserve"> </w:t>
      </w:r>
      <w:r>
        <w:rPr>
          <w:rFonts w:ascii="Times New Roman" w:hAnsi="Times New Roman" w:cs="Times New Roman"/>
          <w:sz w:val="24"/>
          <w:szCs w:val="24"/>
        </w:rPr>
        <w:t>e</w:t>
      </w:r>
      <w:r w:rsidR="00B52643">
        <w:rPr>
          <w:rFonts w:ascii="Times New Roman" w:hAnsi="Times New Roman" w:cs="Times New Roman"/>
          <w:sz w:val="24"/>
          <w:szCs w:val="24"/>
        </w:rPr>
        <w:t xml:space="preserve"> </w:t>
      </w:r>
      <w:r w:rsidRPr="00F608E1">
        <w:rPr>
          <w:rFonts w:ascii="Times New Roman" w:hAnsi="Times New Roman" w:cs="Times New Roman"/>
          <w:sz w:val="24"/>
          <w:szCs w:val="24"/>
        </w:rPr>
        <w:t xml:space="preserve">teşekkür ederim. </w:t>
      </w:r>
    </w:p>
    <w:p w14:paraId="593BB495" w14:textId="05FB1BDA" w:rsidR="00BE7084" w:rsidRDefault="00BE7084" w:rsidP="00BE7084">
      <w:pPr>
        <w:tabs>
          <w:tab w:val="left" w:pos="567"/>
        </w:tabs>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00B74926">
        <w:rPr>
          <w:rFonts w:ascii="Times New Roman" w:hAnsi="Times New Roman" w:cs="Times New Roman"/>
          <w:sz w:val="24"/>
          <w:szCs w:val="24"/>
        </w:rPr>
        <w:t>Tezin özellikle son halini almasında y</w:t>
      </w:r>
      <w:r>
        <w:rPr>
          <w:rFonts w:ascii="Times New Roman" w:hAnsi="Times New Roman" w:cs="Times New Roman"/>
          <w:sz w:val="24"/>
          <w:szCs w:val="24"/>
        </w:rPr>
        <w:t xml:space="preserve">apmış oldukları katkılardan dolayı Sayın </w:t>
      </w:r>
      <w:r w:rsidR="007D55E2">
        <w:rPr>
          <w:rFonts w:ascii="Times New Roman" w:hAnsi="Times New Roman" w:cs="Times New Roman"/>
          <w:sz w:val="24"/>
          <w:szCs w:val="24"/>
        </w:rPr>
        <w:t xml:space="preserve">              </w:t>
      </w:r>
      <w:r>
        <w:rPr>
          <w:rFonts w:ascii="Times New Roman" w:hAnsi="Times New Roman" w:cs="Times New Roman"/>
          <w:sz w:val="24"/>
          <w:szCs w:val="24"/>
        </w:rPr>
        <w:t xml:space="preserve">Dr. Öğr. Üyesi M. </w:t>
      </w:r>
      <w:r w:rsidR="007B610D">
        <w:rPr>
          <w:rFonts w:ascii="Times New Roman" w:hAnsi="Times New Roman" w:cs="Times New Roman"/>
          <w:sz w:val="24"/>
          <w:szCs w:val="24"/>
        </w:rPr>
        <w:t>Mutlu AYDIN</w:t>
      </w:r>
      <w:r>
        <w:rPr>
          <w:rFonts w:ascii="Times New Roman" w:hAnsi="Times New Roman" w:cs="Times New Roman"/>
          <w:sz w:val="24"/>
          <w:szCs w:val="24"/>
        </w:rPr>
        <w:t>’</w:t>
      </w:r>
      <w:r w:rsidR="007B610D">
        <w:rPr>
          <w:rFonts w:ascii="Times New Roman" w:hAnsi="Times New Roman" w:cs="Times New Roman"/>
          <w:sz w:val="24"/>
          <w:szCs w:val="24"/>
        </w:rPr>
        <w:t xml:space="preserve"> </w:t>
      </w:r>
      <w:r>
        <w:rPr>
          <w:rFonts w:ascii="Times New Roman" w:hAnsi="Times New Roman" w:cs="Times New Roman"/>
          <w:sz w:val="24"/>
          <w:szCs w:val="24"/>
        </w:rPr>
        <w:t>a, Öğr. Gör. Ö. F</w:t>
      </w:r>
      <w:r w:rsidR="007B610D">
        <w:rPr>
          <w:rFonts w:ascii="Times New Roman" w:hAnsi="Times New Roman" w:cs="Times New Roman"/>
          <w:sz w:val="24"/>
          <w:szCs w:val="24"/>
        </w:rPr>
        <w:t>aruk ÖZTÜRK</w:t>
      </w:r>
      <w:r>
        <w:rPr>
          <w:rFonts w:ascii="Times New Roman" w:hAnsi="Times New Roman" w:cs="Times New Roman"/>
          <w:sz w:val="24"/>
          <w:szCs w:val="24"/>
        </w:rPr>
        <w:t>’</w:t>
      </w:r>
      <w:r w:rsidR="007B610D">
        <w:rPr>
          <w:rFonts w:ascii="Times New Roman" w:hAnsi="Times New Roman" w:cs="Times New Roman"/>
          <w:sz w:val="24"/>
          <w:szCs w:val="24"/>
        </w:rPr>
        <w:t xml:space="preserve"> </w:t>
      </w:r>
      <w:r>
        <w:rPr>
          <w:rFonts w:ascii="Times New Roman" w:hAnsi="Times New Roman" w:cs="Times New Roman"/>
          <w:sz w:val="24"/>
          <w:szCs w:val="24"/>
        </w:rPr>
        <w:t>e ve Öğr. Gör. Yusuf M</w:t>
      </w:r>
      <w:r w:rsidR="007B610D">
        <w:rPr>
          <w:rFonts w:ascii="Times New Roman" w:hAnsi="Times New Roman" w:cs="Times New Roman"/>
          <w:sz w:val="24"/>
          <w:szCs w:val="24"/>
        </w:rPr>
        <w:t>AZLUM</w:t>
      </w:r>
      <w:r>
        <w:rPr>
          <w:rFonts w:ascii="Times New Roman" w:hAnsi="Times New Roman" w:cs="Times New Roman"/>
          <w:sz w:val="24"/>
          <w:szCs w:val="24"/>
        </w:rPr>
        <w:t>’</w:t>
      </w:r>
      <w:r w:rsidR="007B610D">
        <w:rPr>
          <w:rFonts w:ascii="Times New Roman" w:hAnsi="Times New Roman" w:cs="Times New Roman"/>
          <w:sz w:val="24"/>
          <w:szCs w:val="24"/>
        </w:rPr>
        <w:t xml:space="preserve"> </w:t>
      </w:r>
      <w:r>
        <w:rPr>
          <w:rFonts w:ascii="Times New Roman" w:hAnsi="Times New Roman" w:cs="Times New Roman"/>
          <w:sz w:val="24"/>
          <w:szCs w:val="24"/>
        </w:rPr>
        <w:t xml:space="preserve">a </w:t>
      </w:r>
    </w:p>
    <w:p w14:paraId="0C2807EF" w14:textId="2441FA08" w:rsidR="00B52643" w:rsidRDefault="00B52643" w:rsidP="00BE7084">
      <w:pPr>
        <w:tabs>
          <w:tab w:val="left" w:pos="2205"/>
        </w:tabs>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Tez süresince </w:t>
      </w:r>
      <w:r w:rsidR="00CF3157">
        <w:rPr>
          <w:rFonts w:ascii="Times New Roman" w:hAnsi="Times New Roman" w:cs="Times New Roman"/>
          <w:sz w:val="24"/>
          <w:szCs w:val="24"/>
        </w:rPr>
        <w:t>ç</w:t>
      </w:r>
      <w:r w:rsidRPr="00562AE6">
        <w:rPr>
          <w:rFonts w:ascii="Times New Roman" w:hAnsi="Times New Roman" w:cs="Times New Roman"/>
          <w:sz w:val="24"/>
          <w:szCs w:val="24"/>
        </w:rPr>
        <w:t xml:space="preserve">alışmalarım süresince bana zaman ayıran, tezin planlanması, araştırılması ve yürütülmesinde </w:t>
      </w:r>
      <w:r w:rsidR="00CF3157">
        <w:rPr>
          <w:rFonts w:ascii="Times New Roman" w:hAnsi="Times New Roman" w:cs="Times New Roman"/>
          <w:sz w:val="24"/>
          <w:szCs w:val="24"/>
        </w:rPr>
        <w:t>ki tüm</w:t>
      </w:r>
      <w:r w:rsidRPr="00562AE6">
        <w:rPr>
          <w:rFonts w:ascii="Times New Roman" w:hAnsi="Times New Roman" w:cs="Times New Roman"/>
          <w:sz w:val="24"/>
          <w:szCs w:val="24"/>
        </w:rPr>
        <w:t xml:space="preserve"> aşama</w:t>
      </w:r>
      <w:r w:rsidR="00CF3157">
        <w:rPr>
          <w:rFonts w:ascii="Times New Roman" w:hAnsi="Times New Roman" w:cs="Times New Roman"/>
          <w:sz w:val="24"/>
          <w:szCs w:val="24"/>
        </w:rPr>
        <w:t>lar</w:t>
      </w:r>
      <w:r w:rsidRPr="00562AE6">
        <w:rPr>
          <w:rFonts w:ascii="Times New Roman" w:hAnsi="Times New Roman" w:cs="Times New Roman"/>
          <w:sz w:val="24"/>
          <w:szCs w:val="24"/>
        </w:rPr>
        <w:t xml:space="preserve">da değerli bilgi ve tecrübelerini benimle paylaşan, iyi niyetini, güler yüzünü ve hoşgörüsünü daima hissettiren kıymetli danışman </w:t>
      </w:r>
      <w:r w:rsidR="007B610D">
        <w:rPr>
          <w:rFonts w:ascii="Times New Roman" w:hAnsi="Times New Roman" w:cs="Times New Roman"/>
          <w:sz w:val="24"/>
          <w:szCs w:val="24"/>
        </w:rPr>
        <w:t>hocam Dr. Öğr. Üyesi Emine ÇORUH</w:t>
      </w:r>
      <w:r w:rsidRPr="00562AE6">
        <w:rPr>
          <w:rFonts w:ascii="Times New Roman" w:hAnsi="Times New Roman" w:cs="Times New Roman"/>
          <w:sz w:val="24"/>
          <w:szCs w:val="24"/>
        </w:rPr>
        <w:t>’ a sonsuz şükran ve saygılarımı sunarım.</w:t>
      </w:r>
    </w:p>
    <w:p w14:paraId="78414B2B" w14:textId="77777777" w:rsidR="00562AE6" w:rsidRPr="00562AE6" w:rsidRDefault="00562AE6" w:rsidP="00562AE6">
      <w:pPr>
        <w:rPr>
          <w:rFonts w:ascii="Times New Roman" w:hAnsi="Times New Roman" w:cs="Times New Roman"/>
        </w:rPr>
      </w:pPr>
    </w:p>
    <w:p w14:paraId="7BEDA1D6" w14:textId="77777777" w:rsidR="00562AE6" w:rsidRPr="00562AE6" w:rsidRDefault="00562AE6" w:rsidP="00562AE6">
      <w:pPr>
        <w:rPr>
          <w:rFonts w:ascii="Times New Roman" w:hAnsi="Times New Roman" w:cs="Times New Roman"/>
        </w:rPr>
      </w:pPr>
    </w:p>
    <w:p w14:paraId="66667A43" w14:textId="4FA65817" w:rsidR="00562AE6" w:rsidRPr="00562AE6" w:rsidRDefault="00562AE6" w:rsidP="008801CF">
      <w:pPr>
        <w:spacing w:line="240" w:lineRule="auto"/>
        <w:jc w:val="right"/>
        <w:rPr>
          <w:rFonts w:ascii="Times New Roman" w:hAnsi="Times New Roman" w:cs="Times New Roman"/>
          <w:sz w:val="24"/>
          <w:szCs w:val="24"/>
        </w:rPr>
      </w:pPr>
      <w:r w:rsidRPr="00562AE6">
        <w:rPr>
          <w:rFonts w:ascii="Times New Roman" w:hAnsi="Times New Roman" w:cs="Times New Roman"/>
        </w:rPr>
        <w:t xml:space="preserve">                                                                                                         </w:t>
      </w:r>
      <w:r w:rsidR="008801CF">
        <w:rPr>
          <w:rFonts w:ascii="Times New Roman" w:hAnsi="Times New Roman" w:cs="Times New Roman"/>
        </w:rPr>
        <w:t xml:space="preserve">                      </w:t>
      </w:r>
      <w:r w:rsidRPr="00562AE6">
        <w:rPr>
          <w:rFonts w:ascii="Times New Roman" w:hAnsi="Times New Roman" w:cs="Times New Roman"/>
        </w:rPr>
        <w:t xml:space="preserve">  </w:t>
      </w:r>
      <w:r w:rsidR="00CA38AC">
        <w:rPr>
          <w:rFonts w:ascii="Times New Roman" w:hAnsi="Times New Roman" w:cs="Times New Roman"/>
          <w:sz w:val="24"/>
          <w:szCs w:val="24"/>
        </w:rPr>
        <w:t>Burak</w:t>
      </w:r>
      <w:r w:rsidR="008801CF">
        <w:rPr>
          <w:rFonts w:ascii="Times New Roman" w:hAnsi="Times New Roman" w:cs="Times New Roman"/>
          <w:sz w:val="24"/>
          <w:szCs w:val="24"/>
        </w:rPr>
        <w:t xml:space="preserve"> </w:t>
      </w:r>
      <w:r w:rsidRPr="00562AE6">
        <w:rPr>
          <w:rFonts w:ascii="Times New Roman" w:hAnsi="Times New Roman" w:cs="Times New Roman"/>
          <w:sz w:val="24"/>
          <w:szCs w:val="24"/>
        </w:rPr>
        <w:t>KOÇHAN</w:t>
      </w:r>
    </w:p>
    <w:p w14:paraId="046D4F5C" w14:textId="71EE66A1" w:rsidR="00562AE6" w:rsidRPr="00562AE6" w:rsidRDefault="00CA38AC" w:rsidP="008801CF">
      <w:pPr>
        <w:jc w:val="right"/>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Gümüşhane, 2021</w:t>
      </w:r>
    </w:p>
    <w:p w14:paraId="708A28ED" w14:textId="77777777" w:rsidR="00562AE6" w:rsidRPr="00562AE6" w:rsidRDefault="00562AE6" w:rsidP="00562AE6">
      <w:pPr>
        <w:jc w:val="both"/>
        <w:rPr>
          <w:rFonts w:ascii="Times New Roman" w:hAnsi="Times New Roman" w:cs="Times New Roman"/>
          <w:sz w:val="24"/>
          <w:szCs w:val="24"/>
        </w:rPr>
      </w:pPr>
    </w:p>
    <w:p w14:paraId="7F510840" w14:textId="77777777" w:rsidR="00562AE6" w:rsidRPr="00562AE6" w:rsidRDefault="00562AE6" w:rsidP="00562AE6">
      <w:pPr>
        <w:rPr>
          <w:rFonts w:ascii="Times New Roman" w:hAnsi="Times New Roman" w:cs="Times New Roman"/>
          <w:sz w:val="24"/>
          <w:szCs w:val="24"/>
        </w:rPr>
      </w:pPr>
      <w:r w:rsidRPr="00562AE6">
        <w:rPr>
          <w:rFonts w:ascii="Times New Roman" w:hAnsi="Times New Roman" w:cs="Times New Roman"/>
          <w:sz w:val="24"/>
          <w:szCs w:val="24"/>
        </w:rPr>
        <w:br w:type="page"/>
      </w:r>
    </w:p>
    <w:p w14:paraId="62B67EB4" w14:textId="77777777" w:rsidR="00562AE6" w:rsidRPr="00562AE6" w:rsidRDefault="00562AE6" w:rsidP="0042128F">
      <w:pPr>
        <w:pStyle w:val="Balk2"/>
        <w:spacing w:line="240" w:lineRule="auto"/>
        <w:jc w:val="center"/>
        <w:rPr>
          <w:rFonts w:cs="Times New Roman"/>
          <w:color w:val="auto"/>
          <w:szCs w:val="24"/>
        </w:rPr>
      </w:pPr>
      <w:bookmarkStart w:id="0" w:name="_Toc60879472"/>
      <w:r w:rsidRPr="00562AE6">
        <w:rPr>
          <w:rFonts w:cs="Times New Roman"/>
          <w:color w:val="auto"/>
          <w:szCs w:val="24"/>
        </w:rPr>
        <w:lastRenderedPageBreak/>
        <w:t>İÇİNDEKİLER</w:t>
      </w:r>
      <w:bookmarkEnd w:id="0"/>
    </w:p>
    <w:p w14:paraId="0E27982F" w14:textId="117EAFD3" w:rsidR="00562AE6" w:rsidRPr="00562AE6" w:rsidRDefault="00562AE6" w:rsidP="0042128F">
      <w:pPr>
        <w:spacing w:after="0" w:line="240" w:lineRule="auto"/>
        <w:jc w:val="right"/>
        <w:rPr>
          <w:rFonts w:ascii="Times New Roman" w:hAnsi="Times New Roman" w:cs="Times New Roman"/>
          <w:b/>
          <w:sz w:val="24"/>
          <w:szCs w:val="24"/>
          <w:u w:val="single"/>
        </w:rPr>
      </w:pPr>
      <w:r w:rsidRPr="00562AE6">
        <w:rPr>
          <w:rFonts w:ascii="Times New Roman" w:hAnsi="Times New Roman" w:cs="Times New Roman"/>
          <w:b/>
        </w:rPr>
        <w:t xml:space="preserve">                                                                                                                                       </w:t>
      </w:r>
      <w:r w:rsidRPr="00562AE6">
        <w:rPr>
          <w:rFonts w:ascii="Times New Roman" w:hAnsi="Times New Roman" w:cs="Times New Roman"/>
          <w:b/>
          <w:sz w:val="24"/>
          <w:szCs w:val="24"/>
          <w:u w:val="single"/>
        </w:rPr>
        <w:t>Sayfa No</w:t>
      </w:r>
    </w:p>
    <w:p w14:paraId="2005FFEB" w14:textId="77777777" w:rsidR="00562AE6" w:rsidRPr="00562AE6" w:rsidRDefault="00562AE6" w:rsidP="00EA09BA">
      <w:pPr>
        <w:spacing w:after="0" w:line="360" w:lineRule="auto"/>
        <w:jc w:val="right"/>
        <w:rPr>
          <w:rFonts w:ascii="Times New Roman" w:hAnsi="Times New Roman" w:cs="Times New Roman"/>
          <w:b/>
          <w:sz w:val="24"/>
          <w:szCs w:val="24"/>
          <w:u w:val="single"/>
        </w:rPr>
      </w:pPr>
    </w:p>
    <w:p w14:paraId="2137A0BB" w14:textId="46559234" w:rsidR="00562AE6" w:rsidRPr="0008492F" w:rsidRDefault="00562AE6" w:rsidP="00A25D6D">
      <w:pPr>
        <w:pStyle w:val="T1"/>
      </w:pPr>
      <w:r w:rsidRPr="0008492F">
        <w:rPr>
          <w:rStyle w:val="Kpr"/>
          <w:color w:val="auto"/>
          <w:u w:val="none"/>
        </w:rPr>
        <w:t>ÖZET</w:t>
      </w:r>
      <w:r w:rsidR="004B7204">
        <w:rPr>
          <w:rStyle w:val="Kpr"/>
          <w:color w:val="auto"/>
          <w:u w:val="none"/>
        </w:rPr>
        <w:t>…………..</w:t>
      </w:r>
      <w:hyperlink w:anchor="_Toc508914224" w:history="1">
        <w:r w:rsidRPr="0008492F">
          <w:rPr>
            <w:webHidden/>
          </w:rPr>
          <w:tab/>
          <w:t>IV</w:t>
        </w:r>
      </w:hyperlink>
    </w:p>
    <w:p w14:paraId="6E1DEEE9" w14:textId="3FC25013" w:rsidR="00562AE6" w:rsidRPr="0008492F" w:rsidRDefault="00562AE6" w:rsidP="00A25D6D">
      <w:pPr>
        <w:pStyle w:val="T1"/>
      </w:pPr>
      <w:r w:rsidRPr="0008492F">
        <w:rPr>
          <w:rStyle w:val="Kpr"/>
          <w:color w:val="auto"/>
          <w:u w:val="none"/>
        </w:rPr>
        <w:t>ABSTRACT</w:t>
      </w:r>
      <w:r w:rsidR="004B7204">
        <w:rPr>
          <w:rStyle w:val="Kpr"/>
          <w:color w:val="auto"/>
          <w:u w:val="none"/>
        </w:rPr>
        <w:t>……</w:t>
      </w:r>
      <w:hyperlink w:anchor="_Toc508914224" w:history="1">
        <w:r w:rsidRPr="0008492F">
          <w:rPr>
            <w:webHidden/>
          </w:rPr>
          <w:tab/>
          <w:t>VI</w:t>
        </w:r>
      </w:hyperlink>
    </w:p>
    <w:p w14:paraId="0D635DB4" w14:textId="2E52BFF8" w:rsidR="00562AE6" w:rsidRPr="0008492F" w:rsidRDefault="00562AE6" w:rsidP="00A25D6D">
      <w:pPr>
        <w:pStyle w:val="T1"/>
      </w:pPr>
      <w:r w:rsidRPr="0008492F">
        <w:rPr>
          <w:rStyle w:val="Kpr"/>
          <w:color w:val="auto"/>
          <w:u w:val="none"/>
        </w:rPr>
        <w:t>TEŞEKKÜR</w:t>
      </w:r>
      <w:r w:rsidR="004B7204">
        <w:rPr>
          <w:rStyle w:val="Kpr"/>
          <w:color w:val="auto"/>
          <w:u w:val="none"/>
        </w:rPr>
        <w:t>……</w:t>
      </w:r>
      <w:hyperlink w:anchor="_Toc508914225" w:history="1">
        <w:r w:rsidRPr="0008492F">
          <w:rPr>
            <w:webHidden/>
          </w:rPr>
          <w:tab/>
          <w:t>VIII</w:t>
        </w:r>
      </w:hyperlink>
    </w:p>
    <w:p w14:paraId="380E7C03" w14:textId="7B7ED971" w:rsidR="00562AE6" w:rsidRPr="0008492F" w:rsidRDefault="00562AE6" w:rsidP="00A25D6D">
      <w:pPr>
        <w:pStyle w:val="T1"/>
      </w:pPr>
      <w:r w:rsidRPr="0008492F">
        <w:rPr>
          <w:rStyle w:val="Kpr"/>
          <w:color w:val="auto"/>
          <w:u w:val="none"/>
        </w:rPr>
        <w:t>İÇİNDEKİLER</w:t>
      </w:r>
      <w:r w:rsidR="004B7204">
        <w:rPr>
          <w:rStyle w:val="Kpr"/>
          <w:color w:val="auto"/>
          <w:u w:val="none"/>
        </w:rPr>
        <w:t>….</w:t>
      </w:r>
      <w:hyperlink w:anchor="_Toc508914226" w:history="1">
        <w:r w:rsidRPr="0008492F">
          <w:rPr>
            <w:webHidden/>
          </w:rPr>
          <w:tab/>
          <w:t>IX</w:t>
        </w:r>
      </w:hyperlink>
    </w:p>
    <w:p w14:paraId="1EB84CB8" w14:textId="7A3E5E1C" w:rsidR="00562AE6" w:rsidRPr="0008492F" w:rsidRDefault="00562AE6" w:rsidP="00A25D6D">
      <w:pPr>
        <w:pStyle w:val="T1"/>
      </w:pPr>
      <w:r w:rsidRPr="0008492F">
        <w:rPr>
          <w:rStyle w:val="Kpr"/>
          <w:color w:val="auto"/>
          <w:u w:val="none"/>
        </w:rPr>
        <w:t>ŞEKİLLER DİZİNİ</w:t>
      </w:r>
      <w:hyperlink w:anchor="_Toc508914227" w:history="1">
        <w:r w:rsidRPr="0008492F">
          <w:rPr>
            <w:webHidden/>
          </w:rPr>
          <w:tab/>
          <w:t>XI</w:t>
        </w:r>
        <w:r w:rsidR="00D60984" w:rsidRPr="00D60984">
          <w:rPr>
            <w:webHidden/>
          </w:rPr>
          <w:t>I</w:t>
        </w:r>
      </w:hyperlink>
      <w:r w:rsidR="00D60984" w:rsidRPr="00D60984">
        <w:rPr>
          <w:webHidden/>
        </w:rPr>
        <w:t>I</w:t>
      </w:r>
    </w:p>
    <w:p w14:paraId="1F63E937" w14:textId="1143F672" w:rsidR="00562AE6" w:rsidRPr="0008492F" w:rsidRDefault="00562AE6" w:rsidP="00A25D6D">
      <w:pPr>
        <w:pStyle w:val="T1"/>
        <w:rPr>
          <w:rStyle w:val="Kpr"/>
          <w:color w:val="auto"/>
          <w:u w:val="none"/>
        </w:rPr>
      </w:pPr>
      <w:r w:rsidRPr="0008492F">
        <w:rPr>
          <w:rStyle w:val="Kpr"/>
          <w:color w:val="auto"/>
          <w:u w:val="none"/>
        </w:rPr>
        <w:t>TABLOLAR DİZİNİ</w:t>
      </w:r>
      <w:hyperlink w:anchor="_Toc508914228" w:history="1">
        <w:r w:rsidRPr="0008492F">
          <w:rPr>
            <w:webHidden/>
          </w:rPr>
          <w:tab/>
          <w:t>XVI</w:t>
        </w:r>
      </w:hyperlink>
    </w:p>
    <w:p w14:paraId="56F6A990" w14:textId="42084BC4" w:rsidR="00562AE6" w:rsidRPr="00562AE6" w:rsidRDefault="00562AE6" w:rsidP="00A25D6D">
      <w:pPr>
        <w:pStyle w:val="T1"/>
      </w:pPr>
      <w:r w:rsidRPr="0008492F">
        <w:rPr>
          <w:rStyle w:val="Kpr"/>
          <w:color w:val="auto"/>
          <w:u w:val="none"/>
        </w:rPr>
        <w:t>SEMBOLLER ve KISALTMALAR DİZİNİ</w:t>
      </w:r>
      <w:hyperlink w:anchor="_Toc508914228" w:history="1">
        <w:r w:rsidRPr="00562AE6">
          <w:rPr>
            <w:webHidden/>
          </w:rPr>
          <w:tab/>
          <w:t>X</w:t>
        </w:r>
      </w:hyperlink>
      <w:r w:rsidR="00DD7481" w:rsidRPr="00DD7481">
        <w:rPr>
          <w:webHidden/>
        </w:rPr>
        <w:t>V</w:t>
      </w:r>
      <w:r w:rsidR="00DD7481">
        <w:rPr>
          <w:webHidden/>
        </w:rPr>
        <w:t>III</w:t>
      </w:r>
    </w:p>
    <w:p w14:paraId="246AE1CC" w14:textId="1B35EA10" w:rsidR="009C3D5F" w:rsidRPr="009C3D5F" w:rsidRDefault="00E9013B" w:rsidP="00A25D6D">
      <w:pPr>
        <w:pStyle w:val="T1"/>
      </w:pPr>
      <w:hyperlink w:anchor="_Toc512866761" w:history="1">
        <w:r w:rsidR="009C3D5F">
          <w:rPr>
            <w:rStyle w:val="Kpr"/>
            <w:color w:val="auto"/>
            <w:u w:val="none"/>
          </w:rPr>
          <w:t>1</w:t>
        </w:r>
        <w:r w:rsidR="00C93A78">
          <w:rPr>
            <w:rStyle w:val="Kpr"/>
            <w:color w:val="auto"/>
            <w:u w:val="none"/>
          </w:rPr>
          <w:t>.</w:t>
        </w:r>
        <w:r w:rsidR="00C93A78">
          <w:rPr>
            <w:rStyle w:val="Kpr"/>
            <w:color w:val="auto"/>
            <w:u w:val="none"/>
          </w:rPr>
          <w:tab/>
        </w:r>
        <w:r w:rsidR="009C3D5F">
          <w:rPr>
            <w:rStyle w:val="Kpr"/>
            <w:color w:val="auto"/>
            <w:u w:val="none"/>
          </w:rPr>
          <w:t>GENEL BİLGİLER</w:t>
        </w:r>
        <w:r w:rsidR="009C3D5F" w:rsidRPr="009C3D5F">
          <w:rPr>
            <w:webHidden/>
          </w:rPr>
          <w:tab/>
        </w:r>
        <w:r w:rsidR="00BB6C71">
          <w:rPr>
            <w:webHidden/>
          </w:rPr>
          <w:t>1</w:t>
        </w:r>
      </w:hyperlink>
    </w:p>
    <w:p w14:paraId="0CF389DC" w14:textId="03273C2A" w:rsidR="00562AE6" w:rsidRPr="00562AE6" w:rsidRDefault="00E9013B" w:rsidP="00A25D6D">
      <w:pPr>
        <w:pStyle w:val="T1"/>
      </w:pPr>
      <w:hyperlink w:anchor="_Toc512866761" w:history="1">
        <w:r w:rsidR="009C3D5F">
          <w:rPr>
            <w:rStyle w:val="Kpr"/>
            <w:color w:val="auto"/>
            <w:u w:val="none"/>
          </w:rPr>
          <w:t>1.1</w:t>
        </w:r>
        <w:r w:rsidR="00C93A78">
          <w:rPr>
            <w:rStyle w:val="Kpr"/>
            <w:color w:val="auto"/>
            <w:u w:val="none"/>
          </w:rPr>
          <w:t>.</w:t>
        </w:r>
        <w:r w:rsidR="00C93A78">
          <w:rPr>
            <w:rStyle w:val="Kpr"/>
            <w:color w:val="auto"/>
            <w:u w:val="none"/>
          </w:rPr>
          <w:tab/>
        </w:r>
        <w:r w:rsidR="009C3D5F">
          <w:rPr>
            <w:rStyle w:val="Kpr"/>
            <w:color w:val="auto"/>
            <w:u w:val="none"/>
          </w:rPr>
          <w:t>Giriş</w:t>
        </w:r>
        <w:r w:rsidR="009C3D5F" w:rsidRPr="009C3D5F">
          <w:rPr>
            <w:webHidden/>
          </w:rPr>
          <w:tab/>
        </w:r>
        <w:r w:rsidR="00BB6C71">
          <w:rPr>
            <w:webHidden/>
          </w:rPr>
          <w:t>1</w:t>
        </w:r>
      </w:hyperlink>
      <w:r w:rsidR="00562AE6" w:rsidRPr="00562AE6">
        <w:rPr>
          <w:b/>
        </w:rPr>
        <w:fldChar w:fldCharType="begin"/>
      </w:r>
      <w:r w:rsidR="00562AE6" w:rsidRPr="00562AE6">
        <w:rPr>
          <w:b/>
        </w:rPr>
        <w:instrText xml:space="preserve"> TOC \o "1-1" \h \z \u </w:instrText>
      </w:r>
      <w:r w:rsidR="00562AE6" w:rsidRPr="00562AE6">
        <w:rPr>
          <w:b/>
        </w:rPr>
        <w:fldChar w:fldCharType="separate"/>
      </w:r>
    </w:p>
    <w:p w14:paraId="75FC7796" w14:textId="214C13F6" w:rsidR="00562AE6" w:rsidRDefault="00E9013B" w:rsidP="00A25D6D">
      <w:pPr>
        <w:pStyle w:val="T1"/>
      </w:pPr>
      <w:hyperlink w:anchor="_Toc512866761" w:history="1">
        <w:r w:rsidR="00C93A78">
          <w:rPr>
            <w:rStyle w:val="Kpr"/>
          </w:rPr>
          <w:t>1.2.</w:t>
        </w:r>
        <w:r w:rsidR="00C93A78">
          <w:rPr>
            <w:rStyle w:val="Kpr"/>
          </w:rPr>
          <w:tab/>
        </w:r>
        <w:r w:rsidR="00562AE6" w:rsidRPr="00562AE6">
          <w:rPr>
            <w:rStyle w:val="Kpr"/>
          </w:rPr>
          <w:t>Tünel</w:t>
        </w:r>
        <w:r w:rsidR="00AB0941">
          <w:rPr>
            <w:rStyle w:val="Kpr"/>
          </w:rPr>
          <w:t>ler</w:t>
        </w:r>
        <w:r w:rsidR="00562AE6" w:rsidRPr="00562AE6">
          <w:rPr>
            <w:rStyle w:val="Kpr"/>
          </w:rPr>
          <w:t xml:space="preserve"> ve Tarihçesi</w:t>
        </w:r>
        <w:r w:rsidR="00562AE6" w:rsidRPr="00562AE6">
          <w:rPr>
            <w:webHidden/>
          </w:rPr>
          <w:tab/>
        </w:r>
        <w:r w:rsidR="00DC514A">
          <w:rPr>
            <w:webHidden/>
          </w:rPr>
          <w:t>2</w:t>
        </w:r>
      </w:hyperlink>
    </w:p>
    <w:p w14:paraId="663CC0F6" w14:textId="75A447D8" w:rsidR="004B7204" w:rsidRDefault="00E9013B" w:rsidP="00A25D6D">
      <w:pPr>
        <w:pStyle w:val="T1"/>
      </w:pPr>
      <w:hyperlink w:anchor="_Toc512866761" w:history="1">
        <w:r w:rsidR="004B7204">
          <w:rPr>
            <w:rStyle w:val="Kpr"/>
          </w:rPr>
          <w:t>1.3</w:t>
        </w:r>
        <w:r w:rsidR="00C93A78">
          <w:rPr>
            <w:rStyle w:val="Kpr"/>
          </w:rPr>
          <w:t>.</w:t>
        </w:r>
        <w:r w:rsidR="00C93A78">
          <w:rPr>
            <w:rStyle w:val="Kpr"/>
          </w:rPr>
          <w:tab/>
        </w:r>
        <w:r w:rsidR="004B7204">
          <w:rPr>
            <w:rStyle w:val="Kpr"/>
          </w:rPr>
          <w:t>Tünel Güvenliği</w:t>
        </w:r>
        <w:r w:rsidR="004B7204" w:rsidRPr="00562AE6">
          <w:rPr>
            <w:webHidden/>
          </w:rPr>
          <w:tab/>
        </w:r>
        <w:r w:rsidR="0026683F">
          <w:rPr>
            <w:webHidden/>
          </w:rPr>
          <w:t>5</w:t>
        </w:r>
      </w:hyperlink>
    </w:p>
    <w:p w14:paraId="04A0F0E1" w14:textId="7EE21A38" w:rsidR="00562AE6" w:rsidRDefault="00E9013B" w:rsidP="00A25D6D">
      <w:pPr>
        <w:pStyle w:val="T1"/>
      </w:pPr>
      <w:hyperlink w:anchor="_Toc512866764" w:history="1">
        <w:r w:rsidR="000F399C">
          <w:rPr>
            <w:rStyle w:val="Kpr"/>
          </w:rPr>
          <w:t>1.4</w:t>
        </w:r>
        <w:r w:rsidR="00562AE6" w:rsidRPr="00562AE6">
          <w:rPr>
            <w:rStyle w:val="Kpr"/>
          </w:rPr>
          <w:t>.</w:t>
        </w:r>
        <w:r w:rsidR="00C93A78">
          <w:rPr>
            <w:rFonts w:eastAsia="Times New Roman"/>
          </w:rPr>
          <w:tab/>
        </w:r>
        <w:r w:rsidR="00562AE6" w:rsidRPr="00562AE6">
          <w:rPr>
            <w:rFonts w:eastAsia="Times New Roman"/>
          </w:rPr>
          <w:t>T</w:t>
        </w:r>
        <w:r w:rsidR="008F7A4B">
          <w:rPr>
            <w:rFonts w:eastAsia="Times New Roman"/>
          </w:rPr>
          <w:t xml:space="preserve">rans-Avrupa Yol Ağı ve </w:t>
        </w:r>
        <w:r w:rsidR="00740775">
          <w:rPr>
            <w:rFonts w:eastAsia="Times New Roman"/>
          </w:rPr>
          <w:t>Türkiye</w:t>
        </w:r>
        <w:r w:rsidR="00562AE6" w:rsidRPr="00562AE6">
          <w:rPr>
            <w:webHidden/>
          </w:rPr>
          <w:tab/>
        </w:r>
        <w:r w:rsidR="00C11415">
          <w:rPr>
            <w:webHidden/>
          </w:rPr>
          <w:t>8</w:t>
        </w:r>
      </w:hyperlink>
    </w:p>
    <w:p w14:paraId="55CEE176" w14:textId="0D4CE519" w:rsidR="00740775" w:rsidRDefault="00E9013B" w:rsidP="00A25D6D">
      <w:pPr>
        <w:pStyle w:val="T1"/>
      </w:pPr>
      <w:hyperlink w:anchor="_Toc512866767" w:history="1">
        <w:r w:rsidR="000F399C">
          <w:rPr>
            <w:rStyle w:val="Kpr"/>
          </w:rPr>
          <w:t>1.4</w:t>
        </w:r>
        <w:r w:rsidR="00740775" w:rsidRPr="00740775">
          <w:rPr>
            <w:rStyle w:val="Kpr"/>
          </w:rPr>
          <w:t>.</w:t>
        </w:r>
        <w:r w:rsidR="00C11415">
          <w:rPr>
            <w:rStyle w:val="Kpr"/>
          </w:rPr>
          <w:t>1</w:t>
        </w:r>
        <w:r w:rsidR="00740775" w:rsidRPr="00740775">
          <w:rPr>
            <w:rStyle w:val="Kpr"/>
          </w:rPr>
          <w:t>.</w:t>
        </w:r>
        <w:r w:rsidR="00C93A78">
          <w:rPr>
            <w:rFonts w:eastAsia="Times New Roman"/>
          </w:rPr>
          <w:tab/>
        </w:r>
        <w:r w:rsidR="00740775" w:rsidRPr="00740775">
          <w:rPr>
            <w:rFonts w:eastAsia="Times New Roman"/>
          </w:rPr>
          <w:t>Trans-Avrupa Karayolu Ağı Tünelleri için Minimum Güvenlik Direktifi</w:t>
        </w:r>
        <w:r w:rsidR="00740775" w:rsidRPr="00740775">
          <w:rPr>
            <w:webHidden/>
          </w:rPr>
          <w:tab/>
        </w:r>
        <w:r w:rsidR="00C11415">
          <w:rPr>
            <w:webHidden/>
          </w:rPr>
          <w:t>9</w:t>
        </w:r>
      </w:hyperlink>
    </w:p>
    <w:p w14:paraId="13417318" w14:textId="49F88E44" w:rsidR="00BB6C71" w:rsidRPr="00BB6C71" w:rsidRDefault="00E9013B" w:rsidP="00A25D6D">
      <w:pPr>
        <w:pStyle w:val="T1"/>
      </w:pPr>
      <w:hyperlink w:anchor="_Toc512866761" w:history="1">
        <w:r w:rsidR="00BB6C71">
          <w:rPr>
            <w:rStyle w:val="Kpr"/>
          </w:rPr>
          <w:t>1.4</w:t>
        </w:r>
        <w:r w:rsidR="00BB6C71" w:rsidRPr="00562AE6">
          <w:rPr>
            <w:rStyle w:val="Kpr"/>
          </w:rPr>
          <w:t>.</w:t>
        </w:r>
        <w:r w:rsidR="00C11415">
          <w:rPr>
            <w:rStyle w:val="Kpr"/>
          </w:rPr>
          <w:t>1</w:t>
        </w:r>
        <w:r w:rsidR="00BB6C71">
          <w:rPr>
            <w:rStyle w:val="Kpr"/>
          </w:rPr>
          <w:t>.1.</w:t>
        </w:r>
        <w:r w:rsidR="00C93A78">
          <w:rPr>
            <w:rStyle w:val="Kpr"/>
          </w:rPr>
          <w:tab/>
        </w:r>
        <w:r w:rsidR="00BB6C71">
          <w:rPr>
            <w:rStyle w:val="Kpr"/>
          </w:rPr>
          <w:t>Yapısal Gereksinimler</w:t>
        </w:r>
        <w:r w:rsidR="00BB6C71" w:rsidRPr="00562AE6">
          <w:rPr>
            <w:webHidden/>
          </w:rPr>
          <w:tab/>
        </w:r>
        <w:r w:rsidR="00C11415">
          <w:rPr>
            <w:webHidden/>
          </w:rPr>
          <w:t>10</w:t>
        </w:r>
      </w:hyperlink>
    </w:p>
    <w:p w14:paraId="61270CBF" w14:textId="078DE9FE" w:rsidR="00562AE6" w:rsidRPr="00562AE6" w:rsidRDefault="00E9013B" w:rsidP="00A25D6D">
      <w:pPr>
        <w:pStyle w:val="T1"/>
      </w:pPr>
      <w:hyperlink w:anchor="_Toc512866766" w:history="1">
        <w:r w:rsidR="001E3A5D">
          <w:rPr>
            <w:rStyle w:val="Kpr"/>
          </w:rPr>
          <w:t>1.4</w:t>
        </w:r>
        <w:r w:rsidR="00C11415">
          <w:rPr>
            <w:rStyle w:val="Kpr"/>
          </w:rPr>
          <w:t>.1</w:t>
        </w:r>
        <w:r w:rsidR="00562AE6" w:rsidRPr="00562AE6">
          <w:rPr>
            <w:rStyle w:val="Kpr"/>
          </w:rPr>
          <w:t>.2.</w:t>
        </w:r>
        <w:r w:rsidR="00C93A78">
          <w:rPr>
            <w:rFonts w:eastAsia="Times New Roman"/>
          </w:rPr>
          <w:tab/>
        </w:r>
        <w:r w:rsidR="00562AE6" w:rsidRPr="00562AE6">
          <w:rPr>
            <w:rFonts w:eastAsia="Times New Roman"/>
          </w:rPr>
          <w:t>İşletim ile İlgili Önlemler</w:t>
        </w:r>
        <w:r w:rsidR="00562AE6" w:rsidRPr="00562AE6">
          <w:rPr>
            <w:webHidden/>
          </w:rPr>
          <w:tab/>
        </w:r>
        <w:r w:rsidR="00BD1C55">
          <w:rPr>
            <w:webHidden/>
          </w:rPr>
          <w:t>2</w:t>
        </w:r>
        <w:r w:rsidR="00C11415">
          <w:rPr>
            <w:webHidden/>
          </w:rPr>
          <w:t>6</w:t>
        </w:r>
      </w:hyperlink>
    </w:p>
    <w:p w14:paraId="34A31593" w14:textId="57A9B6A0" w:rsidR="00562AE6" w:rsidRPr="00562AE6" w:rsidRDefault="00E9013B" w:rsidP="00A25D6D">
      <w:pPr>
        <w:pStyle w:val="T1"/>
      </w:pPr>
      <w:hyperlink w:anchor="_Toc512866768" w:history="1">
        <w:r w:rsidR="001E3A5D">
          <w:rPr>
            <w:rStyle w:val="Kpr"/>
          </w:rPr>
          <w:t>1.5</w:t>
        </w:r>
        <w:r w:rsidR="00562AE6" w:rsidRPr="00562AE6">
          <w:rPr>
            <w:rStyle w:val="Kpr"/>
          </w:rPr>
          <w:t>.</w:t>
        </w:r>
        <w:r w:rsidR="00C93A78">
          <w:rPr>
            <w:rFonts w:eastAsia="Times New Roman"/>
            <w:b/>
          </w:rPr>
          <w:tab/>
        </w:r>
        <w:r w:rsidR="00562AE6" w:rsidRPr="00562AE6">
          <w:rPr>
            <w:rFonts w:eastAsia="Times New Roman"/>
          </w:rPr>
          <w:t>Karayolu Tünellerinde Güvenliğe Etki Eden Faktörler</w:t>
        </w:r>
        <w:r w:rsidR="00562AE6" w:rsidRPr="00562AE6">
          <w:rPr>
            <w:webHidden/>
          </w:rPr>
          <w:tab/>
        </w:r>
        <w:r w:rsidR="00BD1C55">
          <w:rPr>
            <w:webHidden/>
          </w:rPr>
          <w:t>2</w:t>
        </w:r>
        <w:r w:rsidR="00C11415">
          <w:rPr>
            <w:webHidden/>
          </w:rPr>
          <w:t>9</w:t>
        </w:r>
      </w:hyperlink>
    </w:p>
    <w:p w14:paraId="6F7F7461" w14:textId="42B77B83" w:rsidR="00562AE6" w:rsidRDefault="00E9013B" w:rsidP="00A25D6D">
      <w:pPr>
        <w:pStyle w:val="T1"/>
      </w:pPr>
      <w:hyperlink w:anchor="_Toc512866771" w:history="1">
        <w:r w:rsidR="001E3A5D">
          <w:rPr>
            <w:rStyle w:val="Kpr"/>
          </w:rPr>
          <w:t>1.5</w:t>
        </w:r>
        <w:r w:rsidR="00562AE6" w:rsidRPr="00562AE6">
          <w:rPr>
            <w:rStyle w:val="Kpr"/>
          </w:rPr>
          <w:t>.1.</w:t>
        </w:r>
        <w:r w:rsidR="00C93A78">
          <w:rPr>
            <w:b/>
          </w:rPr>
          <w:tab/>
        </w:r>
        <w:r w:rsidR="00562AE6" w:rsidRPr="00562AE6">
          <w:t>Sürücüler</w:t>
        </w:r>
        <w:r w:rsidR="00562AE6" w:rsidRPr="00562AE6">
          <w:rPr>
            <w:webHidden/>
          </w:rPr>
          <w:tab/>
        </w:r>
        <w:r w:rsidR="00BD1C55">
          <w:rPr>
            <w:webHidden/>
          </w:rPr>
          <w:t>2</w:t>
        </w:r>
        <w:r w:rsidR="00C11415">
          <w:rPr>
            <w:webHidden/>
          </w:rPr>
          <w:t>9</w:t>
        </w:r>
      </w:hyperlink>
    </w:p>
    <w:p w14:paraId="2E2E8F80" w14:textId="6A8CF35A" w:rsidR="00117D53" w:rsidRPr="00562AE6" w:rsidRDefault="00E9013B" w:rsidP="002F5F64">
      <w:pPr>
        <w:spacing w:line="360" w:lineRule="auto"/>
        <w:ind w:left="1474" w:hanging="1474"/>
        <w:rPr>
          <w:rFonts w:ascii="Times New Roman" w:hAnsi="Times New Roman" w:cs="Times New Roman"/>
          <w:sz w:val="24"/>
          <w:szCs w:val="24"/>
        </w:rPr>
      </w:pPr>
      <w:hyperlink w:anchor="_Toc512866772" w:history="1">
        <w:r w:rsidR="00117D53">
          <w:rPr>
            <w:rStyle w:val="Kpr"/>
            <w:rFonts w:ascii="Times New Roman" w:hAnsi="Times New Roman" w:cs="Times New Roman"/>
            <w:sz w:val="24"/>
            <w:szCs w:val="24"/>
          </w:rPr>
          <w:t>1.5</w:t>
        </w:r>
        <w:r w:rsidR="00117D53" w:rsidRPr="001E3A5D">
          <w:rPr>
            <w:rStyle w:val="Kpr"/>
            <w:rFonts w:ascii="Times New Roman" w:hAnsi="Times New Roman" w:cs="Times New Roman"/>
            <w:sz w:val="24"/>
            <w:szCs w:val="24"/>
          </w:rPr>
          <w:t>.1</w:t>
        </w:r>
        <w:r w:rsidR="00117D53" w:rsidRPr="001E3A5D">
          <w:rPr>
            <w:rStyle w:val="Kpr"/>
            <w:rFonts w:ascii="Times New Roman" w:hAnsi="Times New Roman" w:cs="Times New Roman"/>
            <w:noProof/>
            <w:sz w:val="24"/>
            <w:szCs w:val="24"/>
          </w:rPr>
          <w:t>.</w:t>
        </w:r>
        <w:r w:rsidR="00117D53">
          <w:rPr>
            <w:rStyle w:val="Kpr"/>
            <w:rFonts w:ascii="Times New Roman" w:hAnsi="Times New Roman" w:cs="Times New Roman"/>
            <w:sz w:val="24"/>
            <w:szCs w:val="24"/>
          </w:rPr>
          <w:t>1</w:t>
        </w:r>
        <w:r w:rsidR="00117D53" w:rsidRPr="001E3A5D">
          <w:rPr>
            <w:rStyle w:val="Kpr"/>
            <w:rFonts w:ascii="Times New Roman" w:hAnsi="Times New Roman" w:cs="Times New Roman"/>
            <w:sz w:val="24"/>
            <w:szCs w:val="24"/>
          </w:rPr>
          <w:t>.</w:t>
        </w:r>
        <w:r w:rsidR="002F5F64">
          <w:rPr>
            <w:rFonts w:ascii="Times New Roman" w:hAnsi="Times New Roman" w:cs="Times New Roman"/>
            <w:sz w:val="24"/>
            <w:szCs w:val="24"/>
          </w:rPr>
          <w:tab/>
        </w:r>
        <w:r w:rsidR="00117D53" w:rsidRPr="00562AE6">
          <w:rPr>
            <w:rFonts w:ascii="Times New Roman" w:hAnsi="Times New Roman" w:cs="Times New Roman"/>
            <w:sz w:val="24"/>
            <w:szCs w:val="24"/>
          </w:rPr>
          <w:t xml:space="preserve">Karayolu Tünel Güvenliğinin </w:t>
        </w:r>
        <w:r w:rsidR="00117D53">
          <w:rPr>
            <w:rFonts w:ascii="Times New Roman" w:hAnsi="Times New Roman" w:cs="Times New Roman"/>
            <w:sz w:val="24"/>
            <w:szCs w:val="24"/>
          </w:rPr>
          <w:t xml:space="preserve">Artırılmasına Yönelik Sürücüler                        </w:t>
        </w:r>
        <w:r w:rsidR="00117D53" w:rsidRPr="00562AE6">
          <w:rPr>
            <w:rFonts w:ascii="Times New Roman" w:hAnsi="Times New Roman" w:cs="Times New Roman"/>
            <w:sz w:val="24"/>
            <w:szCs w:val="24"/>
          </w:rPr>
          <w:t>Üzerinde Alınabilecek Tedbirler</w:t>
        </w:r>
        <w:r w:rsidR="00117D53" w:rsidRPr="00562AE6">
          <w:rPr>
            <w:rFonts w:ascii="Times New Roman" w:hAnsi="Times New Roman" w:cs="Times New Roman"/>
            <w:color w:val="222222"/>
            <w:sz w:val="24"/>
            <w:szCs w:val="24"/>
          </w:rPr>
          <w:t>………………………</w:t>
        </w:r>
        <w:r w:rsidR="00117D53">
          <w:rPr>
            <w:rFonts w:ascii="Times New Roman" w:hAnsi="Times New Roman" w:cs="Times New Roman"/>
            <w:color w:val="222222"/>
            <w:sz w:val="24"/>
            <w:szCs w:val="24"/>
          </w:rPr>
          <w:t>………………</w:t>
        </w:r>
        <w:r w:rsidR="00072689">
          <w:rPr>
            <w:rFonts w:ascii="Times New Roman" w:hAnsi="Times New Roman" w:cs="Times New Roman"/>
            <w:color w:val="222222"/>
            <w:sz w:val="24"/>
            <w:szCs w:val="24"/>
          </w:rPr>
          <w:t>….</w:t>
        </w:r>
        <w:r w:rsidR="00117D53">
          <w:rPr>
            <w:rFonts w:ascii="Times New Roman" w:hAnsi="Times New Roman" w:cs="Times New Roman"/>
            <w:noProof/>
            <w:webHidden/>
            <w:sz w:val="24"/>
            <w:szCs w:val="24"/>
          </w:rPr>
          <w:t>3</w:t>
        </w:r>
        <w:r w:rsidR="00712DF2">
          <w:rPr>
            <w:rFonts w:ascii="Times New Roman" w:hAnsi="Times New Roman" w:cs="Times New Roman"/>
            <w:noProof/>
            <w:webHidden/>
            <w:sz w:val="24"/>
            <w:szCs w:val="24"/>
          </w:rPr>
          <w:t>3</w:t>
        </w:r>
      </w:hyperlink>
    </w:p>
    <w:p w14:paraId="46A1CB08" w14:textId="230BFD69" w:rsidR="00723FFA" w:rsidRPr="00562AE6" w:rsidRDefault="00E9013B" w:rsidP="00A25D6D">
      <w:pPr>
        <w:pStyle w:val="T1"/>
      </w:pPr>
      <w:hyperlink w:anchor="_Toc512866773" w:history="1">
        <w:r w:rsidR="00723FFA">
          <w:rPr>
            <w:rStyle w:val="Kpr"/>
          </w:rPr>
          <w:t>1.5</w:t>
        </w:r>
        <w:r w:rsidR="00723FFA" w:rsidRPr="00562AE6">
          <w:rPr>
            <w:rStyle w:val="Kpr"/>
          </w:rPr>
          <w:t>.2.</w:t>
        </w:r>
        <w:r w:rsidR="00C93A78">
          <w:rPr>
            <w:rStyle w:val="Kpr"/>
          </w:rPr>
          <w:tab/>
        </w:r>
        <w:r w:rsidR="00723FFA" w:rsidRPr="00562AE6">
          <w:rPr>
            <w:color w:val="222222"/>
          </w:rPr>
          <w:t>Tünel İşletimi</w:t>
        </w:r>
        <w:r w:rsidR="00723FFA" w:rsidRPr="00562AE6">
          <w:rPr>
            <w:webHidden/>
          </w:rPr>
          <w:tab/>
        </w:r>
        <w:r w:rsidR="00723FFA">
          <w:rPr>
            <w:webHidden/>
          </w:rPr>
          <w:t>3</w:t>
        </w:r>
        <w:r w:rsidR="00F25ED7">
          <w:rPr>
            <w:webHidden/>
          </w:rPr>
          <w:t>6</w:t>
        </w:r>
      </w:hyperlink>
    </w:p>
    <w:p w14:paraId="47F6DF87" w14:textId="7F6FB859" w:rsidR="00723FFA" w:rsidRPr="00562AE6" w:rsidRDefault="00E9013B" w:rsidP="00C93A78">
      <w:pPr>
        <w:spacing w:line="360" w:lineRule="auto"/>
        <w:ind w:left="1474" w:hanging="1474"/>
        <w:rPr>
          <w:rFonts w:ascii="Times New Roman" w:hAnsi="Times New Roman" w:cs="Times New Roman"/>
          <w:sz w:val="24"/>
          <w:szCs w:val="24"/>
        </w:rPr>
      </w:pPr>
      <w:hyperlink w:anchor="_Toc512866772" w:history="1">
        <w:r w:rsidR="00723FFA" w:rsidRPr="004F2F49">
          <w:rPr>
            <w:rStyle w:val="Kpr"/>
            <w:rFonts w:ascii="Times New Roman" w:hAnsi="Times New Roman" w:cs="Times New Roman"/>
            <w:sz w:val="24"/>
            <w:szCs w:val="24"/>
          </w:rPr>
          <w:t>1.5.2</w:t>
        </w:r>
        <w:r w:rsidR="00723FFA" w:rsidRPr="004F2F49">
          <w:rPr>
            <w:rStyle w:val="Kpr"/>
            <w:rFonts w:ascii="Times New Roman" w:hAnsi="Times New Roman" w:cs="Times New Roman"/>
            <w:noProof/>
            <w:sz w:val="24"/>
            <w:szCs w:val="24"/>
          </w:rPr>
          <w:t>.</w:t>
        </w:r>
        <w:r w:rsidR="00723FFA" w:rsidRPr="004F2F49">
          <w:rPr>
            <w:rStyle w:val="Kpr"/>
            <w:rFonts w:ascii="Times New Roman" w:hAnsi="Times New Roman" w:cs="Times New Roman"/>
            <w:sz w:val="24"/>
            <w:szCs w:val="24"/>
          </w:rPr>
          <w:t>1.</w:t>
        </w:r>
        <w:r w:rsidR="00C93A78">
          <w:rPr>
            <w:rFonts w:ascii="Times New Roman" w:hAnsi="Times New Roman" w:cs="Times New Roman"/>
            <w:sz w:val="24"/>
            <w:szCs w:val="24"/>
          </w:rPr>
          <w:tab/>
        </w:r>
        <w:r w:rsidR="00723FFA" w:rsidRPr="00562AE6">
          <w:rPr>
            <w:rFonts w:ascii="Times New Roman" w:hAnsi="Times New Roman" w:cs="Times New Roman"/>
            <w:sz w:val="24"/>
            <w:szCs w:val="24"/>
          </w:rPr>
          <w:t>Karayolu Tünel Güvenliğinin Artır</w:t>
        </w:r>
        <w:r w:rsidR="00723FFA">
          <w:rPr>
            <w:rFonts w:ascii="Times New Roman" w:hAnsi="Times New Roman" w:cs="Times New Roman"/>
            <w:sz w:val="24"/>
            <w:szCs w:val="24"/>
          </w:rPr>
          <w:t xml:space="preserve">ılmasına Yönelik Tünel İşletimi          </w:t>
        </w:r>
        <w:r w:rsidR="00723FFA" w:rsidRPr="00562AE6">
          <w:rPr>
            <w:rFonts w:ascii="Times New Roman" w:hAnsi="Times New Roman" w:cs="Times New Roman"/>
            <w:sz w:val="24"/>
            <w:szCs w:val="24"/>
          </w:rPr>
          <w:t>Üzerinde Alınabilecek Tedbirler</w:t>
        </w:r>
        <w:r w:rsidR="00723FFA" w:rsidRPr="00562AE6">
          <w:rPr>
            <w:rFonts w:ascii="Times New Roman" w:hAnsi="Times New Roman" w:cs="Times New Roman"/>
            <w:color w:val="222222"/>
            <w:sz w:val="24"/>
            <w:szCs w:val="24"/>
          </w:rPr>
          <w:t>………………………</w:t>
        </w:r>
        <w:r w:rsidR="00723FFA">
          <w:rPr>
            <w:rFonts w:ascii="Times New Roman" w:hAnsi="Times New Roman" w:cs="Times New Roman"/>
            <w:color w:val="222222"/>
            <w:sz w:val="24"/>
            <w:szCs w:val="24"/>
          </w:rPr>
          <w:t>………...............</w:t>
        </w:r>
        <w:r w:rsidR="00C93A78">
          <w:rPr>
            <w:rFonts w:ascii="Times New Roman" w:hAnsi="Times New Roman" w:cs="Times New Roman"/>
            <w:color w:val="222222"/>
            <w:sz w:val="24"/>
            <w:szCs w:val="24"/>
          </w:rPr>
          <w:t>..</w:t>
        </w:r>
        <w:r w:rsidR="00723FFA">
          <w:rPr>
            <w:rFonts w:ascii="Times New Roman" w:hAnsi="Times New Roman" w:cs="Times New Roman"/>
            <w:noProof/>
            <w:webHidden/>
            <w:sz w:val="24"/>
            <w:szCs w:val="24"/>
          </w:rPr>
          <w:t>3</w:t>
        </w:r>
        <w:r w:rsidR="00C11415">
          <w:rPr>
            <w:rFonts w:ascii="Times New Roman" w:hAnsi="Times New Roman" w:cs="Times New Roman"/>
            <w:noProof/>
            <w:webHidden/>
            <w:sz w:val="24"/>
            <w:szCs w:val="24"/>
          </w:rPr>
          <w:t>6</w:t>
        </w:r>
      </w:hyperlink>
    </w:p>
    <w:p w14:paraId="64EA0DEA" w14:textId="0D1C3E2C" w:rsidR="00723FFA" w:rsidRPr="00562AE6" w:rsidRDefault="00E9013B" w:rsidP="00A25D6D">
      <w:pPr>
        <w:pStyle w:val="T1"/>
      </w:pPr>
      <w:hyperlink w:anchor="_Toc512866775" w:history="1">
        <w:r w:rsidR="00723FFA">
          <w:rPr>
            <w:rStyle w:val="Kpr"/>
          </w:rPr>
          <w:t>1.5</w:t>
        </w:r>
        <w:r w:rsidR="00723FFA" w:rsidRPr="00562AE6">
          <w:rPr>
            <w:rStyle w:val="Kpr"/>
          </w:rPr>
          <w:t>.3.</w:t>
        </w:r>
        <w:r w:rsidR="00C93A78">
          <w:rPr>
            <w:b/>
          </w:rPr>
          <w:tab/>
        </w:r>
        <w:r w:rsidR="00723FFA" w:rsidRPr="00562AE6">
          <w:t>Tünel Altyapısı</w:t>
        </w:r>
        <w:r w:rsidR="00723FFA" w:rsidRPr="00562AE6">
          <w:rPr>
            <w:webHidden/>
          </w:rPr>
          <w:tab/>
        </w:r>
        <w:r w:rsidR="00C11415">
          <w:rPr>
            <w:webHidden/>
          </w:rPr>
          <w:t>40</w:t>
        </w:r>
      </w:hyperlink>
    </w:p>
    <w:p w14:paraId="0224BBFA" w14:textId="1DCEE272" w:rsidR="00723FFA" w:rsidRPr="00562AE6" w:rsidRDefault="00E9013B" w:rsidP="00C93A78">
      <w:pPr>
        <w:spacing w:line="360" w:lineRule="auto"/>
        <w:ind w:left="1474" w:hanging="1474"/>
        <w:rPr>
          <w:rFonts w:ascii="Times New Roman" w:hAnsi="Times New Roman" w:cs="Times New Roman"/>
          <w:sz w:val="24"/>
          <w:szCs w:val="24"/>
        </w:rPr>
      </w:pPr>
      <w:hyperlink w:anchor="_Toc512866776" w:history="1">
        <w:r w:rsidR="00723FFA" w:rsidRPr="00F4178F">
          <w:rPr>
            <w:rStyle w:val="Kpr"/>
            <w:rFonts w:ascii="Times New Roman" w:hAnsi="Times New Roman" w:cs="Times New Roman"/>
            <w:sz w:val="24"/>
            <w:szCs w:val="24"/>
          </w:rPr>
          <w:t>1.5.3.1</w:t>
        </w:r>
        <w:r w:rsidR="00723FFA" w:rsidRPr="00F4178F">
          <w:rPr>
            <w:rStyle w:val="Kpr"/>
            <w:rFonts w:ascii="Times New Roman" w:hAnsi="Times New Roman" w:cs="Times New Roman"/>
            <w:noProof/>
            <w:sz w:val="24"/>
            <w:szCs w:val="24"/>
          </w:rPr>
          <w:t>.</w:t>
        </w:r>
        <w:r w:rsidR="00C93A78">
          <w:rPr>
            <w:rFonts w:ascii="Times New Roman" w:hAnsi="Times New Roman" w:cs="Times New Roman"/>
            <w:sz w:val="24"/>
            <w:szCs w:val="24"/>
          </w:rPr>
          <w:tab/>
        </w:r>
        <w:r w:rsidR="00723FFA" w:rsidRPr="00562AE6">
          <w:rPr>
            <w:rFonts w:ascii="Times New Roman" w:hAnsi="Times New Roman" w:cs="Times New Roman"/>
            <w:sz w:val="24"/>
            <w:szCs w:val="24"/>
          </w:rPr>
          <w:t>Karayolu Tünel Güvenliğinin Artırılm</w:t>
        </w:r>
        <w:r w:rsidR="00723FFA">
          <w:rPr>
            <w:rFonts w:ascii="Times New Roman" w:hAnsi="Times New Roman" w:cs="Times New Roman"/>
            <w:sz w:val="24"/>
            <w:szCs w:val="24"/>
          </w:rPr>
          <w:t>asına Yönelik Tünel Altyapısı      Üzerinde Alınabilecek Tedbirler</w:t>
        </w:r>
        <w:r w:rsidR="00723FFA" w:rsidRPr="00562AE6">
          <w:rPr>
            <w:rFonts w:ascii="Times New Roman" w:hAnsi="Times New Roman" w:cs="Times New Roman"/>
            <w:sz w:val="24"/>
            <w:szCs w:val="24"/>
          </w:rPr>
          <w:t>………………………</w:t>
        </w:r>
        <w:r w:rsidR="00723FFA">
          <w:rPr>
            <w:rFonts w:ascii="Times New Roman" w:hAnsi="Times New Roman" w:cs="Times New Roman"/>
            <w:sz w:val="24"/>
            <w:szCs w:val="24"/>
          </w:rPr>
          <w:t>…………….......</w:t>
        </w:r>
        <w:r w:rsidR="00C93A78">
          <w:rPr>
            <w:rFonts w:ascii="Times New Roman" w:hAnsi="Times New Roman" w:cs="Times New Roman"/>
            <w:sz w:val="24"/>
            <w:szCs w:val="24"/>
          </w:rPr>
          <w:t>..</w:t>
        </w:r>
        <w:r w:rsidR="00C11415">
          <w:rPr>
            <w:rFonts w:ascii="Times New Roman" w:hAnsi="Times New Roman" w:cs="Times New Roman"/>
            <w:noProof/>
            <w:webHidden/>
            <w:sz w:val="24"/>
            <w:szCs w:val="24"/>
          </w:rPr>
          <w:t>40</w:t>
        </w:r>
      </w:hyperlink>
    </w:p>
    <w:p w14:paraId="564C23DC" w14:textId="69999BEB" w:rsidR="00723FFA" w:rsidRDefault="00E9013B" w:rsidP="00A25D6D">
      <w:pPr>
        <w:pStyle w:val="T1"/>
      </w:pPr>
      <w:hyperlink w:anchor="_Toc512866777" w:history="1">
        <w:r w:rsidR="00723FFA">
          <w:rPr>
            <w:rStyle w:val="Kpr"/>
          </w:rPr>
          <w:t>1.5</w:t>
        </w:r>
        <w:r w:rsidR="00723FFA" w:rsidRPr="00562AE6">
          <w:rPr>
            <w:rStyle w:val="Kpr"/>
          </w:rPr>
          <w:t>.4.</w:t>
        </w:r>
        <w:r w:rsidR="00C93A78">
          <w:rPr>
            <w:b/>
            <w:color w:val="222222"/>
          </w:rPr>
          <w:tab/>
        </w:r>
        <w:r w:rsidR="00723FFA" w:rsidRPr="00562AE6">
          <w:rPr>
            <w:color w:val="222222"/>
          </w:rPr>
          <w:t>Araçlar</w:t>
        </w:r>
        <w:r w:rsidR="00723FFA" w:rsidRPr="00562AE6">
          <w:rPr>
            <w:webHidden/>
          </w:rPr>
          <w:tab/>
        </w:r>
        <w:r w:rsidR="00723FFA">
          <w:rPr>
            <w:webHidden/>
          </w:rPr>
          <w:t>4</w:t>
        </w:r>
        <w:r w:rsidR="000F04C4">
          <w:rPr>
            <w:webHidden/>
          </w:rPr>
          <w:t>5</w:t>
        </w:r>
      </w:hyperlink>
    </w:p>
    <w:p w14:paraId="4208980C" w14:textId="69217003" w:rsidR="00723FFA" w:rsidRPr="00F84C57" w:rsidRDefault="00E9013B" w:rsidP="00AB1DF0">
      <w:pPr>
        <w:spacing w:line="360" w:lineRule="auto"/>
        <w:ind w:left="1474" w:hanging="1474"/>
        <w:rPr>
          <w:rFonts w:ascii="Times New Roman" w:hAnsi="Times New Roman" w:cs="Times New Roman"/>
          <w:sz w:val="24"/>
          <w:szCs w:val="24"/>
        </w:rPr>
      </w:pPr>
      <w:hyperlink w:anchor="_Toc512866776" w:history="1">
        <w:r w:rsidR="00723FFA" w:rsidRPr="00F4178F">
          <w:rPr>
            <w:rStyle w:val="Kpr"/>
            <w:rFonts w:ascii="Times New Roman" w:hAnsi="Times New Roman" w:cs="Times New Roman"/>
            <w:sz w:val="24"/>
            <w:szCs w:val="24"/>
          </w:rPr>
          <w:t>1.5</w:t>
        </w:r>
        <w:r w:rsidR="00723FFA">
          <w:rPr>
            <w:rStyle w:val="Kpr"/>
            <w:rFonts w:ascii="Times New Roman" w:hAnsi="Times New Roman" w:cs="Times New Roman"/>
            <w:sz w:val="24"/>
            <w:szCs w:val="24"/>
          </w:rPr>
          <w:t>.4</w:t>
        </w:r>
        <w:r w:rsidR="00723FFA" w:rsidRPr="00F4178F">
          <w:rPr>
            <w:rStyle w:val="Kpr"/>
            <w:rFonts w:ascii="Times New Roman" w:hAnsi="Times New Roman" w:cs="Times New Roman"/>
            <w:sz w:val="24"/>
            <w:szCs w:val="24"/>
          </w:rPr>
          <w:t>.1</w:t>
        </w:r>
        <w:r w:rsidR="00723FFA" w:rsidRPr="00F4178F">
          <w:rPr>
            <w:rStyle w:val="Kpr"/>
            <w:rFonts w:ascii="Times New Roman" w:hAnsi="Times New Roman" w:cs="Times New Roman"/>
            <w:noProof/>
            <w:sz w:val="24"/>
            <w:szCs w:val="24"/>
          </w:rPr>
          <w:t>.</w:t>
        </w:r>
        <w:r w:rsidR="00C93A78">
          <w:rPr>
            <w:rFonts w:ascii="Times New Roman" w:hAnsi="Times New Roman" w:cs="Times New Roman"/>
            <w:sz w:val="24"/>
            <w:szCs w:val="24"/>
          </w:rPr>
          <w:tab/>
        </w:r>
        <w:r w:rsidR="00723FFA" w:rsidRPr="00562AE6">
          <w:rPr>
            <w:rFonts w:ascii="Times New Roman" w:hAnsi="Times New Roman" w:cs="Times New Roman"/>
            <w:sz w:val="24"/>
            <w:szCs w:val="24"/>
          </w:rPr>
          <w:t>Karayolu Tünel Güvenliğinin Artırılm</w:t>
        </w:r>
        <w:r w:rsidR="00723FFA">
          <w:rPr>
            <w:rFonts w:ascii="Times New Roman" w:hAnsi="Times New Roman" w:cs="Times New Roman"/>
            <w:sz w:val="24"/>
            <w:szCs w:val="24"/>
          </w:rPr>
          <w:t>asına Yönelik Araçlar                             Üzerinde Alınabilecek Tedbirler</w:t>
        </w:r>
        <w:r w:rsidR="00723FFA" w:rsidRPr="00562AE6">
          <w:rPr>
            <w:rFonts w:ascii="Times New Roman" w:hAnsi="Times New Roman" w:cs="Times New Roman"/>
            <w:sz w:val="24"/>
            <w:szCs w:val="24"/>
          </w:rPr>
          <w:t>………………………</w:t>
        </w:r>
        <w:r w:rsidR="00723FFA">
          <w:rPr>
            <w:rFonts w:ascii="Times New Roman" w:hAnsi="Times New Roman" w:cs="Times New Roman"/>
            <w:sz w:val="24"/>
            <w:szCs w:val="24"/>
          </w:rPr>
          <w:t>………............</w:t>
        </w:r>
        <w:r w:rsidR="00C93A78">
          <w:rPr>
            <w:rFonts w:ascii="Times New Roman" w:hAnsi="Times New Roman" w:cs="Times New Roman"/>
            <w:sz w:val="24"/>
            <w:szCs w:val="24"/>
          </w:rPr>
          <w:t>..</w:t>
        </w:r>
        <w:r w:rsidR="00AB1DF0">
          <w:rPr>
            <w:rFonts w:ascii="Times New Roman" w:hAnsi="Times New Roman" w:cs="Times New Roman"/>
            <w:sz w:val="24"/>
            <w:szCs w:val="24"/>
          </w:rPr>
          <w:t>...</w:t>
        </w:r>
        <w:r w:rsidR="00723FFA">
          <w:rPr>
            <w:rFonts w:ascii="Times New Roman" w:hAnsi="Times New Roman" w:cs="Times New Roman"/>
            <w:noProof/>
            <w:webHidden/>
            <w:sz w:val="24"/>
            <w:szCs w:val="24"/>
          </w:rPr>
          <w:t>4</w:t>
        </w:r>
        <w:r w:rsidR="00C11415">
          <w:rPr>
            <w:rFonts w:ascii="Times New Roman" w:hAnsi="Times New Roman" w:cs="Times New Roman"/>
            <w:noProof/>
            <w:webHidden/>
            <w:sz w:val="24"/>
            <w:szCs w:val="24"/>
          </w:rPr>
          <w:t>5</w:t>
        </w:r>
      </w:hyperlink>
    </w:p>
    <w:p w14:paraId="5EBDEF21" w14:textId="59A9614D" w:rsidR="00723FFA" w:rsidRPr="00562AE6" w:rsidRDefault="00E9013B" w:rsidP="00A25D6D">
      <w:pPr>
        <w:pStyle w:val="T1"/>
      </w:pPr>
      <w:hyperlink w:anchor="_Toc512866779" w:history="1">
        <w:r w:rsidR="00723FFA">
          <w:rPr>
            <w:rStyle w:val="Kpr"/>
          </w:rPr>
          <w:t>1.6</w:t>
        </w:r>
        <w:r w:rsidR="00723FFA" w:rsidRPr="00562AE6">
          <w:rPr>
            <w:rStyle w:val="Kpr"/>
          </w:rPr>
          <w:t>.</w:t>
        </w:r>
        <w:r w:rsidR="00C93A78">
          <w:rPr>
            <w:rFonts w:eastAsia="Times New Roman"/>
          </w:rPr>
          <w:tab/>
        </w:r>
        <w:r w:rsidR="00723FFA" w:rsidRPr="00562AE6">
          <w:rPr>
            <w:rFonts w:eastAsia="Times New Roman"/>
          </w:rPr>
          <w:t>Tünellerde Kullanılan Güvenlik Ekipmanları</w:t>
        </w:r>
        <w:r w:rsidR="00723FFA" w:rsidRPr="00562AE6">
          <w:rPr>
            <w:webHidden/>
          </w:rPr>
          <w:tab/>
        </w:r>
        <w:r w:rsidR="00723FFA">
          <w:rPr>
            <w:webHidden/>
          </w:rPr>
          <w:t>4</w:t>
        </w:r>
        <w:r w:rsidR="00C11415">
          <w:rPr>
            <w:webHidden/>
          </w:rPr>
          <w:t>6</w:t>
        </w:r>
      </w:hyperlink>
    </w:p>
    <w:p w14:paraId="378BBEF9" w14:textId="1EF3181D" w:rsidR="00723FFA" w:rsidRPr="00562AE6" w:rsidRDefault="00E9013B" w:rsidP="00A25D6D">
      <w:pPr>
        <w:pStyle w:val="T1"/>
      </w:pPr>
      <w:hyperlink w:anchor="_Toc512866780" w:history="1">
        <w:r w:rsidR="00723FFA">
          <w:rPr>
            <w:rStyle w:val="Kpr"/>
          </w:rPr>
          <w:t>1.6</w:t>
        </w:r>
        <w:r w:rsidR="00C11415">
          <w:rPr>
            <w:rStyle w:val="Kpr"/>
          </w:rPr>
          <w:t>.1</w:t>
        </w:r>
        <w:r w:rsidR="00723FFA" w:rsidRPr="00562AE6">
          <w:rPr>
            <w:rStyle w:val="Kpr"/>
          </w:rPr>
          <w:t>.</w:t>
        </w:r>
        <w:r w:rsidR="00C93A78">
          <w:rPr>
            <w:b/>
          </w:rPr>
          <w:tab/>
        </w:r>
        <w:r w:rsidR="00C65AB3">
          <w:t>Tünel Aydınlatma ve Havalandırma Sistemleri</w:t>
        </w:r>
        <w:r w:rsidR="00723FFA" w:rsidRPr="00562AE6">
          <w:rPr>
            <w:webHidden/>
          </w:rPr>
          <w:tab/>
        </w:r>
        <w:r w:rsidR="00723FFA">
          <w:rPr>
            <w:webHidden/>
          </w:rPr>
          <w:t>4</w:t>
        </w:r>
        <w:r w:rsidR="00C11415">
          <w:rPr>
            <w:webHidden/>
          </w:rPr>
          <w:t>7</w:t>
        </w:r>
      </w:hyperlink>
    </w:p>
    <w:p w14:paraId="072A2536" w14:textId="7C19F3F2" w:rsidR="00723FFA" w:rsidRPr="00562AE6" w:rsidRDefault="00E9013B" w:rsidP="00A25D6D">
      <w:pPr>
        <w:pStyle w:val="T1"/>
      </w:pPr>
      <w:hyperlink w:anchor="_Toc512866781" w:history="1">
        <w:r w:rsidR="00723FFA">
          <w:rPr>
            <w:rStyle w:val="Kpr"/>
          </w:rPr>
          <w:t>1.6</w:t>
        </w:r>
        <w:r w:rsidR="00723FFA" w:rsidRPr="00562AE6">
          <w:rPr>
            <w:rStyle w:val="Kpr"/>
          </w:rPr>
          <w:t>.2.</w:t>
        </w:r>
        <w:r w:rsidR="00C93A78">
          <w:rPr>
            <w:b/>
          </w:rPr>
          <w:tab/>
        </w:r>
        <w:r w:rsidR="00ED59F1" w:rsidRPr="00ED59F1">
          <w:t>Tünel İşaretlemeleri, Acil Durum Telefonları ve Yangın Söndürücüler</w:t>
        </w:r>
        <w:r w:rsidR="00723FFA" w:rsidRPr="00562AE6">
          <w:rPr>
            <w:webHidden/>
          </w:rPr>
          <w:tab/>
        </w:r>
        <w:r w:rsidR="00ED59F1">
          <w:rPr>
            <w:webHidden/>
          </w:rPr>
          <w:t>51</w:t>
        </w:r>
      </w:hyperlink>
    </w:p>
    <w:p w14:paraId="66412F26" w14:textId="5511B709" w:rsidR="00723FFA" w:rsidRPr="00562AE6" w:rsidRDefault="00E9013B" w:rsidP="00A25D6D">
      <w:pPr>
        <w:pStyle w:val="T1"/>
      </w:pPr>
      <w:hyperlink w:anchor="_Toc512866785" w:history="1">
        <w:r w:rsidR="00723FFA">
          <w:rPr>
            <w:rStyle w:val="Kpr"/>
          </w:rPr>
          <w:t>1.6</w:t>
        </w:r>
        <w:r w:rsidR="00C65AB3">
          <w:rPr>
            <w:rStyle w:val="Kpr"/>
          </w:rPr>
          <w:t>.3</w:t>
        </w:r>
        <w:r w:rsidR="00723FFA" w:rsidRPr="00562AE6">
          <w:rPr>
            <w:rStyle w:val="Kpr"/>
          </w:rPr>
          <w:t>.</w:t>
        </w:r>
        <w:r w:rsidR="00C93A78">
          <w:rPr>
            <w:color w:val="222222"/>
          </w:rPr>
          <w:tab/>
        </w:r>
        <w:r w:rsidR="00723FFA" w:rsidRPr="00562AE6">
          <w:rPr>
            <w:color w:val="222222"/>
          </w:rPr>
          <w:t>İzleme Sistemleri</w:t>
        </w:r>
        <w:r w:rsidR="00C65AB3">
          <w:rPr>
            <w:color w:val="222222"/>
          </w:rPr>
          <w:t xml:space="preserve"> ve Radyo Yayınları</w:t>
        </w:r>
        <w:r w:rsidR="00723FFA" w:rsidRPr="00562AE6">
          <w:rPr>
            <w:webHidden/>
          </w:rPr>
          <w:tab/>
        </w:r>
        <w:r w:rsidR="00723FFA">
          <w:rPr>
            <w:webHidden/>
          </w:rPr>
          <w:t>5</w:t>
        </w:r>
        <w:r w:rsidR="00B042BA">
          <w:rPr>
            <w:webHidden/>
          </w:rPr>
          <w:t>4</w:t>
        </w:r>
      </w:hyperlink>
    </w:p>
    <w:p w14:paraId="6DBAAE00" w14:textId="02664F6E" w:rsidR="00723FFA" w:rsidRPr="00562AE6" w:rsidRDefault="00E9013B" w:rsidP="00A25D6D">
      <w:pPr>
        <w:pStyle w:val="T1"/>
      </w:pPr>
      <w:hyperlink w:anchor="_Toc512866786" w:history="1">
        <w:r w:rsidR="00723FFA">
          <w:rPr>
            <w:rStyle w:val="Kpr"/>
          </w:rPr>
          <w:t>1.6</w:t>
        </w:r>
        <w:r w:rsidR="00C11415">
          <w:rPr>
            <w:rStyle w:val="Kpr"/>
          </w:rPr>
          <w:t>.4</w:t>
        </w:r>
        <w:r w:rsidR="00723FFA" w:rsidRPr="00562AE6">
          <w:rPr>
            <w:rStyle w:val="Kpr"/>
          </w:rPr>
          <w:t>.</w:t>
        </w:r>
        <w:r w:rsidR="00C93A78">
          <w:rPr>
            <w:b/>
          </w:rPr>
          <w:tab/>
        </w:r>
        <w:r w:rsidR="00C11415" w:rsidRPr="007C4390">
          <w:t>Yükseklik Ölçüm Araçları, Meteoroloji İstasyonları ve Bariyerler</w:t>
        </w:r>
        <w:r w:rsidR="00723FFA" w:rsidRPr="00562AE6">
          <w:rPr>
            <w:webHidden/>
          </w:rPr>
          <w:tab/>
        </w:r>
        <w:r w:rsidR="00723FFA">
          <w:rPr>
            <w:webHidden/>
          </w:rPr>
          <w:t>5</w:t>
        </w:r>
        <w:r w:rsidR="008A65F6">
          <w:rPr>
            <w:webHidden/>
          </w:rPr>
          <w:t>6</w:t>
        </w:r>
      </w:hyperlink>
    </w:p>
    <w:p w14:paraId="14A7D816" w14:textId="1E7245AF" w:rsidR="00723FFA" w:rsidRPr="00562AE6" w:rsidRDefault="00E9013B" w:rsidP="00A25D6D">
      <w:pPr>
        <w:pStyle w:val="T1"/>
      </w:pPr>
      <w:hyperlink w:anchor="_Toc512866793" w:history="1">
        <w:r w:rsidR="00723FFA">
          <w:rPr>
            <w:rStyle w:val="Kpr"/>
          </w:rPr>
          <w:t>1.7</w:t>
        </w:r>
        <w:r w:rsidR="00723FFA" w:rsidRPr="00562AE6">
          <w:rPr>
            <w:rStyle w:val="Kpr"/>
          </w:rPr>
          <w:t>.</w:t>
        </w:r>
        <w:r w:rsidR="00C93A78">
          <w:rPr>
            <w:b/>
          </w:rPr>
          <w:tab/>
        </w:r>
        <w:r w:rsidR="00723FFA" w:rsidRPr="00562AE6">
          <w:t>Karayolu Tünellerinde Trafik Yönetimi</w:t>
        </w:r>
        <w:r w:rsidR="00723FFA" w:rsidRPr="00562AE6">
          <w:rPr>
            <w:webHidden/>
          </w:rPr>
          <w:tab/>
        </w:r>
        <w:r w:rsidR="00723FFA">
          <w:rPr>
            <w:webHidden/>
          </w:rPr>
          <w:t>5</w:t>
        </w:r>
        <w:r w:rsidR="00855ABA">
          <w:rPr>
            <w:webHidden/>
          </w:rPr>
          <w:t>9</w:t>
        </w:r>
      </w:hyperlink>
    </w:p>
    <w:p w14:paraId="27AA9FDE" w14:textId="78DF3767" w:rsidR="00723FFA" w:rsidRPr="00562AE6" w:rsidRDefault="00E9013B" w:rsidP="00A25D6D">
      <w:pPr>
        <w:pStyle w:val="T1"/>
      </w:pPr>
      <w:hyperlink w:anchor="_Toc512866796" w:history="1">
        <w:r w:rsidR="00723FFA">
          <w:rPr>
            <w:rStyle w:val="Kpr"/>
            <w:rFonts w:eastAsia="TimesNewRomanPS-BoldMT"/>
          </w:rPr>
          <w:t>1.8</w:t>
        </w:r>
        <w:r w:rsidR="00723FFA" w:rsidRPr="00562AE6">
          <w:rPr>
            <w:rStyle w:val="Kpr"/>
            <w:rFonts w:eastAsia="TimesNewRomanPS-BoldMT"/>
          </w:rPr>
          <w:t>.</w:t>
        </w:r>
        <w:r w:rsidR="00C93A78">
          <w:rPr>
            <w:b/>
          </w:rPr>
          <w:tab/>
        </w:r>
        <w:r w:rsidR="00FB0728" w:rsidRPr="00FB0728">
          <w:t>Karayolu</w:t>
        </w:r>
        <w:r w:rsidR="00FB0728">
          <w:rPr>
            <w:b/>
          </w:rPr>
          <w:t xml:space="preserve"> </w:t>
        </w:r>
        <w:r w:rsidR="00723FFA" w:rsidRPr="00562AE6">
          <w:t>Tünel</w:t>
        </w:r>
        <w:r w:rsidR="00FB0728">
          <w:t xml:space="preserve"> Trafik</w:t>
        </w:r>
        <w:r w:rsidR="00723FFA" w:rsidRPr="00562AE6">
          <w:t xml:space="preserve"> Kazaları</w:t>
        </w:r>
        <w:r w:rsidR="00723FFA" w:rsidRPr="00562AE6">
          <w:rPr>
            <w:webHidden/>
          </w:rPr>
          <w:tab/>
        </w:r>
        <w:r w:rsidR="00855ABA">
          <w:rPr>
            <w:webHidden/>
          </w:rPr>
          <w:t>60</w:t>
        </w:r>
      </w:hyperlink>
    </w:p>
    <w:p w14:paraId="57C3D725" w14:textId="43EDC488" w:rsidR="00723FFA" w:rsidRPr="00562AE6" w:rsidRDefault="00E9013B" w:rsidP="00A25D6D">
      <w:pPr>
        <w:pStyle w:val="T1"/>
      </w:pPr>
      <w:hyperlink w:anchor="_Toc512866797" w:history="1">
        <w:r w:rsidR="00723FFA">
          <w:rPr>
            <w:rStyle w:val="Kpr"/>
          </w:rPr>
          <w:t>1.9</w:t>
        </w:r>
        <w:r w:rsidR="00723FFA" w:rsidRPr="00562AE6">
          <w:rPr>
            <w:rStyle w:val="Kpr"/>
          </w:rPr>
          <w:t>.</w:t>
        </w:r>
        <w:r w:rsidR="00C93A78">
          <w:rPr>
            <w:b/>
          </w:rPr>
          <w:tab/>
        </w:r>
        <w:r w:rsidR="00EC4A32">
          <w:t>Literatür Taraması</w:t>
        </w:r>
        <w:r w:rsidR="00723FFA" w:rsidRPr="00562AE6">
          <w:rPr>
            <w:webHidden/>
          </w:rPr>
          <w:tab/>
        </w:r>
        <w:r w:rsidR="00723FFA">
          <w:rPr>
            <w:webHidden/>
          </w:rPr>
          <w:t>6</w:t>
        </w:r>
        <w:r w:rsidR="0026683F">
          <w:rPr>
            <w:webHidden/>
          </w:rPr>
          <w:t>4</w:t>
        </w:r>
      </w:hyperlink>
    </w:p>
    <w:p w14:paraId="0F219BEF" w14:textId="7D7709DF" w:rsidR="00723FFA" w:rsidRPr="00562AE6" w:rsidRDefault="00E9013B" w:rsidP="00A25D6D">
      <w:pPr>
        <w:pStyle w:val="T1"/>
      </w:pPr>
      <w:hyperlink w:anchor="_Toc512866820" w:history="1">
        <w:r w:rsidR="00C93A78">
          <w:rPr>
            <w:rStyle w:val="Kpr"/>
          </w:rPr>
          <w:t>2.</w:t>
        </w:r>
        <w:r w:rsidR="00C93A78">
          <w:rPr>
            <w:rStyle w:val="Kpr"/>
          </w:rPr>
          <w:tab/>
        </w:r>
        <w:r w:rsidR="00723FFA" w:rsidRPr="00562AE6">
          <w:rPr>
            <w:rStyle w:val="Kpr"/>
          </w:rPr>
          <w:t>YAPILAN ÇALIŞMALAR</w:t>
        </w:r>
        <w:r w:rsidR="00723FFA" w:rsidRPr="00562AE6">
          <w:rPr>
            <w:webHidden/>
          </w:rPr>
          <w:tab/>
        </w:r>
        <w:r w:rsidR="00712856">
          <w:rPr>
            <w:webHidden/>
          </w:rPr>
          <w:t>7</w:t>
        </w:r>
        <w:r w:rsidR="0026683F">
          <w:rPr>
            <w:webHidden/>
          </w:rPr>
          <w:t>3</w:t>
        </w:r>
      </w:hyperlink>
    </w:p>
    <w:p w14:paraId="1767CC1C" w14:textId="37E591C9" w:rsidR="00723FFA" w:rsidRPr="00562AE6" w:rsidRDefault="00E9013B" w:rsidP="00A25D6D">
      <w:pPr>
        <w:pStyle w:val="T1"/>
      </w:pPr>
      <w:hyperlink w:anchor="_Toc512866822" w:history="1">
        <w:r w:rsidR="00723FFA">
          <w:rPr>
            <w:rStyle w:val="Kpr"/>
          </w:rPr>
          <w:t>2.1</w:t>
        </w:r>
        <w:r w:rsidR="00723FFA" w:rsidRPr="00562AE6">
          <w:rPr>
            <w:rStyle w:val="Kpr"/>
          </w:rPr>
          <w:t>.</w:t>
        </w:r>
        <w:r w:rsidR="00C93A78">
          <w:rPr>
            <w:b/>
          </w:rPr>
          <w:tab/>
        </w:r>
        <w:r w:rsidR="00723FFA" w:rsidRPr="00562AE6">
          <w:t>Trabzon-Gümüşhane Karayolu</w:t>
        </w:r>
        <w:r w:rsidR="00723FFA" w:rsidRPr="00562AE6">
          <w:rPr>
            <w:webHidden/>
          </w:rPr>
          <w:tab/>
        </w:r>
        <w:r w:rsidR="00712856">
          <w:rPr>
            <w:webHidden/>
          </w:rPr>
          <w:t>7</w:t>
        </w:r>
        <w:r w:rsidR="0026683F">
          <w:rPr>
            <w:webHidden/>
          </w:rPr>
          <w:t>3</w:t>
        </w:r>
      </w:hyperlink>
    </w:p>
    <w:p w14:paraId="040E0F10" w14:textId="5931CC85" w:rsidR="00723FFA" w:rsidRPr="00562AE6" w:rsidRDefault="00E9013B" w:rsidP="00A25D6D">
      <w:pPr>
        <w:pStyle w:val="T1"/>
      </w:pPr>
      <w:hyperlink w:anchor="_Toc512866823" w:history="1">
        <w:r w:rsidR="00723FFA">
          <w:rPr>
            <w:rStyle w:val="Kpr"/>
          </w:rPr>
          <w:t>2.2</w:t>
        </w:r>
        <w:r w:rsidR="00723FFA" w:rsidRPr="00562AE6">
          <w:rPr>
            <w:rStyle w:val="Kpr"/>
          </w:rPr>
          <w:t>.</w:t>
        </w:r>
        <w:r w:rsidR="00C93A78">
          <w:rPr>
            <w:b/>
          </w:rPr>
          <w:tab/>
        </w:r>
        <w:r w:rsidR="00723FFA" w:rsidRPr="00562AE6">
          <w:t>Trabzon-Gümüşhane Karayolu</w:t>
        </w:r>
        <w:r w:rsidR="00723FFA">
          <w:t xml:space="preserve"> Güzergahında Bulunan Tüneller</w:t>
        </w:r>
        <w:r w:rsidR="00723FFA" w:rsidRPr="00562AE6">
          <w:rPr>
            <w:rStyle w:val="Kpr"/>
          </w:rPr>
          <w:t>.</w:t>
        </w:r>
        <w:r w:rsidR="00723FFA" w:rsidRPr="00562AE6">
          <w:rPr>
            <w:webHidden/>
          </w:rPr>
          <w:tab/>
        </w:r>
        <w:r w:rsidR="00723FFA">
          <w:rPr>
            <w:webHidden/>
          </w:rPr>
          <w:t>7</w:t>
        </w:r>
        <w:r w:rsidR="0026683F">
          <w:rPr>
            <w:webHidden/>
          </w:rPr>
          <w:t>4</w:t>
        </w:r>
      </w:hyperlink>
    </w:p>
    <w:p w14:paraId="2A6497D4" w14:textId="158BE27D" w:rsidR="00723FFA" w:rsidRPr="00562AE6" w:rsidRDefault="00E9013B" w:rsidP="00A25D6D">
      <w:pPr>
        <w:pStyle w:val="T1"/>
      </w:pPr>
      <w:hyperlink w:anchor="_Toc512866824" w:history="1">
        <w:r w:rsidR="00723FFA">
          <w:rPr>
            <w:rStyle w:val="Kpr"/>
          </w:rPr>
          <w:t>2.3</w:t>
        </w:r>
        <w:r w:rsidR="00723FFA" w:rsidRPr="00562AE6">
          <w:rPr>
            <w:rStyle w:val="Kpr"/>
          </w:rPr>
          <w:t>.</w:t>
        </w:r>
        <w:r w:rsidR="00C93A78">
          <w:rPr>
            <w:b/>
          </w:rPr>
          <w:tab/>
        </w:r>
        <w:r w:rsidR="00723FFA" w:rsidRPr="00562AE6">
          <w:t>Trabzon-Gümüşhane Karayolunun Trafik Hacmi</w:t>
        </w:r>
        <w:r w:rsidR="00723FFA" w:rsidRPr="00562AE6">
          <w:rPr>
            <w:webHidden/>
          </w:rPr>
          <w:tab/>
        </w:r>
        <w:r w:rsidR="00C11415">
          <w:rPr>
            <w:webHidden/>
          </w:rPr>
          <w:t>7</w:t>
        </w:r>
        <w:r w:rsidR="0026683F">
          <w:rPr>
            <w:webHidden/>
          </w:rPr>
          <w:t>9</w:t>
        </w:r>
      </w:hyperlink>
    </w:p>
    <w:p w14:paraId="702170A3" w14:textId="323A139D" w:rsidR="00723FFA" w:rsidRPr="00562AE6" w:rsidRDefault="00E9013B" w:rsidP="00A25D6D">
      <w:pPr>
        <w:pStyle w:val="T1"/>
      </w:pPr>
      <w:hyperlink w:anchor="_Toc512866825" w:history="1">
        <w:r w:rsidR="00723FFA">
          <w:rPr>
            <w:rStyle w:val="Kpr"/>
          </w:rPr>
          <w:t>2.4</w:t>
        </w:r>
        <w:r w:rsidR="00723FFA" w:rsidRPr="00562AE6">
          <w:rPr>
            <w:rStyle w:val="Kpr"/>
          </w:rPr>
          <w:t>.</w:t>
        </w:r>
        <w:r w:rsidR="00C93A78">
          <w:rPr>
            <w:b/>
          </w:rPr>
          <w:tab/>
        </w:r>
        <w:r w:rsidR="00723FFA" w:rsidRPr="00562AE6">
          <w:t>Trabzon-Gümüşhane Karayolunun Trans-Avrupa Kapsamı</w:t>
        </w:r>
        <w:r w:rsidR="00723FFA" w:rsidRPr="00562AE6">
          <w:rPr>
            <w:webHidden/>
          </w:rPr>
          <w:tab/>
        </w:r>
        <w:r w:rsidR="0026683F">
          <w:rPr>
            <w:webHidden/>
          </w:rPr>
          <w:t>80</w:t>
        </w:r>
      </w:hyperlink>
    </w:p>
    <w:p w14:paraId="4DEB0823" w14:textId="0EA36385" w:rsidR="00723FFA" w:rsidRPr="00562AE6" w:rsidRDefault="00E9013B" w:rsidP="00CF0243">
      <w:pPr>
        <w:spacing w:line="360" w:lineRule="auto"/>
        <w:ind w:left="1474" w:hanging="1474"/>
        <w:rPr>
          <w:rFonts w:ascii="Times New Roman" w:hAnsi="Times New Roman" w:cs="Times New Roman"/>
          <w:sz w:val="24"/>
          <w:szCs w:val="24"/>
        </w:rPr>
      </w:pPr>
      <w:hyperlink w:anchor="_Toc512866826" w:history="1">
        <w:r w:rsidR="00723FFA" w:rsidRPr="002553D4">
          <w:rPr>
            <w:rStyle w:val="Kpr"/>
            <w:rFonts w:ascii="Times New Roman" w:hAnsi="Times New Roman" w:cs="Times New Roman"/>
            <w:sz w:val="24"/>
            <w:szCs w:val="24"/>
          </w:rPr>
          <w:t>2.5</w:t>
        </w:r>
        <w:r w:rsidR="00723FFA" w:rsidRPr="002553D4">
          <w:rPr>
            <w:rStyle w:val="Kpr"/>
            <w:rFonts w:ascii="Times New Roman" w:hAnsi="Times New Roman" w:cs="Times New Roman"/>
            <w:noProof/>
            <w:sz w:val="24"/>
            <w:szCs w:val="24"/>
          </w:rPr>
          <w:t>.</w:t>
        </w:r>
        <w:r w:rsidR="00CF0243">
          <w:rPr>
            <w:rFonts w:ascii="Times New Roman" w:hAnsi="Times New Roman" w:cs="Times New Roman"/>
            <w:sz w:val="24"/>
            <w:szCs w:val="24"/>
          </w:rPr>
          <w:tab/>
        </w:r>
        <w:r w:rsidR="00723FFA" w:rsidRPr="00562AE6">
          <w:rPr>
            <w:rFonts w:ascii="Times New Roman" w:hAnsi="Times New Roman" w:cs="Times New Roman"/>
            <w:sz w:val="24"/>
            <w:szCs w:val="24"/>
          </w:rPr>
          <w:t>Trabzon-Gümüşhane Karayolunun Tün</w:t>
        </w:r>
        <w:r w:rsidR="00723FFA">
          <w:rPr>
            <w:rFonts w:ascii="Times New Roman" w:hAnsi="Times New Roman" w:cs="Times New Roman"/>
            <w:sz w:val="24"/>
            <w:szCs w:val="24"/>
          </w:rPr>
          <w:t>el Güvenliğini Etkileyen              Faktörler</w:t>
        </w:r>
        <w:r w:rsidR="0091547F">
          <w:rPr>
            <w:rFonts w:ascii="Times New Roman" w:hAnsi="Times New Roman" w:cs="Times New Roman"/>
            <w:sz w:val="24"/>
            <w:szCs w:val="24"/>
          </w:rPr>
          <w:t xml:space="preserve">ce </w:t>
        </w:r>
        <w:r w:rsidR="00723FFA" w:rsidRPr="00562AE6">
          <w:rPr>
            <w:rFonts w:ascii="Times New Roman" w:hAnsi="Times New Roman" w:cs="Times New Roman"/>
            <w:sz w:val="24"/>
            <w:szCs w:val="24"/>
          </w:rPr>
          <w:t>Değerlendirilmesi</w:t>
        </w:r>
        <w:r w:rsidR="0091547F">
          <w:rPr>
            <w:rFonts w:ascii="Times New Roman" w:hAnsi="Times New Roman" w:cs="Times New Roman"/>
            <w:noProof/>
            <w:webHidden/>
            <w:sz w:val="24"/>
            <w:szCs w:val="24"/>
          </w:rPr>
          <w:t>…</w:t>
        </w:r>
        <w:r w:rsidR="00723FFA" w:rsidRPr="00562AE6">
          <w:rPr>
            <w:rFonts w:ascii="Times New Roman" w:hAnsi="Times New Roman" w:cs="Times New Roman"/>
            <w:noProof/>
            <w:webHidden/>
            <w:sz w:val="24"/>
            <w:szCs w:val="24"/>
          </w:rPr>
          <w:t>……………………</w:t>
        </w:r>
        <w:r w:rsidR="00723FFA">
          <w:rPr>
            <w:rFonts w:ascii="Times New Roman" w:hAnsi="Times New Roman" w:cs="Times New Roman"/>
            <w:noProof/>
            <w:webHidden/>
            <w:sz w:val="24"/>
            <w:szCs w:val="24"/>
          </w:rPr>
          <w:t>………………</w:t>
        </w:r>
        <w:r w:rsidR="0091547F">
          <w:rPr>
            <w:rFonts w:ascii="Times New Roman" w:hAnsi="Times New Roman" w:cs="Times New Roman"/>
            <w:noProof/>
            <w:webHidden/>
            <w:sz w:val="24"/>
            <w:szCs w:val="24"/>
          </w:rPr>
          <w:t>...</w:t>
        </w:r>
        <w:r w:rsidR="00C93A78">
          <w:rPr>
            <w:rFonts w:ascii="Times New Roman" w:hAnsi="Times New Roman" w:cs="Times New Roman"/>
            <w:noProof/>
            <w:webHidden/>
            <w:sz w:val="24"/>
            <w:szCs w:val="24"/>
          </w:rPr>
          <w:t>...</w:t>
        </w:r>
        <w:r w:rsidR="00CF0243">
          <w:rPr>
            <w:rFonts w:ascii="Times New Roman" w:hAnsi="Times New Roman" w:cs="Times New Roman"/>
            <w:noProof/>
            <w:webHidden/>
            <w:sz w:val="24"/>
            <w:szCs w:val="24"/>
          </w:rPr>
          <w:t>...</w:t>
        </w:r>
        <w:r w:rsidR="0026683F">
          <w:rPr>
            <w:rFonts w:ascii="Times New Roman" w:hAnsi="Times New Roman" w:cs="Times New Roman"/>
            <w:noProof/>
            <w:webHidden/>
            <w:sz w:val="24"/>
            <w:szCs w:val="24"/>
          </w:rPr>
          <w:t>80</w:t>
        </w:r>
      </w:hyperlink>
    </w:p>
    <w:p w14:paraId="4CA40859" w14:textId="066BF363" w:rsidR="00723FFA" w:rsidRPr="00562AE6" w:rsidRDefault="00E9013B" w:rsidP="00A25D6D">
      <w:pPr>
        <w:pStyle w:val="T1"/>
      </w:pPr>
      <w:hyperlink w:anchor="_Toc512866827" w:history="1">
        <w:r w:rsidR="00723FFA">
          <w:rPr>
            <w:rStyle w:val="Kpr"/>
          </w:rPr>
          <w:t>2.5</w:t>
        </w:r>
        <w:r w:rsidR="00723FFA" w:rsidRPr="00562AE6">
          <w:rPr>
            <w:rStyle w:val="Kpr"/>
          </w:rPr>
          <w:t>.1.</w:t>
        </w:r>
        <w:r w:rsidR="00C93A78">
          <w:rPr>
            <w:b/>
          </w:rPr>
          <w:tab/>
        </w:r>
        <w:r w:rsidR="00723FFA" w:rsidRPr="00562AE6">
          <w:t>Araçlar</w:t>
        </w:r>
        <w:r w:rsidR="00723FFA" w:rsidRPr="00562AE6">
          <w:rPr>
            <w:webHidden/>
          </w:rPr>
          <w:tab/>
        </w:r>
        <w:r w:rsidR="0026683F">
          <w:rPr>
            <w:webHidden/>
          </w:rPr>
          <w:t>80</w:t>
        </w:r>
      </w:hyperlink>
    </w:p>
    <w:p w14:paraId="4BE10BCF" w14:textId="20187965" w:rsidR="00723FFA" w:rsidRPr="00562AE6" w:rsidRDefault="00E9013B" w:rsidP="00A25D6D">
      <w:pPr>
        <w:pStyle w:val="T1"/>
      </w:pPr>
      <w:hyperlink w:anchor="_Toc512866828" w:history="1">
        <w:r w:rsidR="00723FFA">
          <w:rPr>
            <w:rStyle w:val="Kpr"/>
          </w:rPr>
          <w:t>2.5</w:t>
        </w:r>
        <w:r w:rsidR="00723FFA" w:rsidRPr="00562AE6">
          <w:rPr>
            <w:rStyle w:val="Kpr"/>
          </w:rPr>
          <w:t>.2.</w:t>
        </w:r>
        <w:r w:rsidR="00C93A78">
          <w:rPr>
            <w:b/>
          </w:rPr>
          <w:tab/>
        </w:r>
        <w:r w:rsidR="00723FFA" w:rsidRPr="00562AE6">
          <w:t>Tünel İşletimi</w:t>
        </w:r>
        <w:r w:rsidR="00723FFA" w:rsidRPr="00562AE6">
          <w:rPr>
            <w:webHidden/>
          </w:rPr>
          <w:tab/>
        </w:r>
        <w:r w:rsidR="0026683F">
          <w:rPr>
            <w:webHidden/>
          </w:rPr>
          <w:t>82</w:t>
        </w:r>
      </w:hyperlink>
    </w:p>
    <w:p w14:paraId="138ED6FF" w14:textId="11E772F1" w:rsidR="00723FFA" w:rsidRPr="00562AE6" w:rsidRDefault="00E9013B" w:rsidP="00A25D6D">
      <w:pPr>
        <w:pStyle w:val="T1"/>
      </w:pPr>
      <w:hyperlink w:anchor="_Toc512866829" w:history="1">
        <w:r w:rsidR="00723FFA">
          <w:rPr>
            <w:rStyle w:val="Kpr"/>
          </w:rPr>
          <w:t>2.5</w:t>
        </w:r>
        <w:r w:rsidR="00723FFA" w:rsidRPr="00562AE6">
          <w:rPr>
            <w:rStyle w:val="Kpr"/>
          </w:rPr>
          <w:t>.3.</w:t>
        </w:r>
        <w:r w:rsidR="00C93A78">
          <w:rPr>
            <w:b/>
          </w:rPr>
          <w:tab/>
        </w:r>
        <w:r w:rsidR="00723FFA" w:rsidRPr="00562AE6">
          <w:t>Sürücüler</w:t>
        </w:r>
        <w:r w:rsidR="00723FFA" w:rsidRPr="00562AE6">
          <w:rPr>
            <w:webHidden/>
          </w:rPr>
          <w:tab/>
        </w:r>
        <w:r w:rsidR="0091547F">
          <w:rPr>
            <w:webHidden/>
          </w:rPr>
          <w:t>8</w:t>
        </w:r>
        <w:r w:rsidR="0026683F">
          <w:rPr>
            <w:webHidden/>
          </w:rPr>
          <w:t>4</w:t>
        </w:r>
      </w:hyperlink>
    </w:p>
    <w:p w14:paraId="69DAC376" w14:textId="5D19ECD5" w:rsidR="00723FFA" w:rsidRDefault="00E9013B" w:rsidP="00A25D6D">
      <w:pPr>
        <w:pStyle w:val="T1"/>
      </w:pPr>
      <w:hyperlink w:anchor="_Toc512866827" w:history="1">
        <w:r w:rsidR="00723FFA">
          <w:rPr>
            <w:rStyle w:val="Kpr"/>
          </w:rPr>
          <w:t>2.5</w:t>
        </w:r>
        <w:r w:rsidR="00723FFA" w:rsidRPr="00562AE6">
          <w:rPr>
            <w:rStyle w:val="Kpr"/>
          </w:rPr>
          <w:t>.4.</w:t>
        </w:r>
        <w:r w:rsidR="00C93A78">
          <w:rPr>
            <w:b/>
          </w:rPr>
          <w:tab/>
        </w:r>
        <w:r w:rsidR="00723FFA" w:rsidRPr="00562AE6">
          <w:t>Tünel Altyapısı</w:t>
        </w:r>
        <w:r w:rsidR="00723FFA" w:rsidRPr="00562AE6">
          <w:rPr>
            <w:webHidden/>
          </w:rPr>
          <w:tab/>
        </w:r>
        <w:r w:rsidR="0091547F">
          <w:rPr>
            <w:webHidden/>
          </w:rPr>
          <w:t>8</w:t>
        </w:r>
        <w:r w:rsidR="0026683F">
          <w:rPr>
            <w:webHidden/>
          </w:rPr>
          <w:t>5</w:t>
        </w:r>
      </w:hyperlink>
    </w:p>
    <w:p w14:paraId="0B3CDBFD" w14:textId="2BF3B62A" w:rsidR="0091547F" w:rsidRPr="0091547F" w:rsidRDefault="00E9013B" w:rsidP="00A25D6D">
      <w:pPr>
        <w:pStyle w:val="T1"/>
      </w:pPr>
      <w:hyperlink w:anchor="_Toc512866827" w:history="1">
        <w:r w:rsidR="0091547F">
          <w:rPr>
            <w:rStyle w:val="Kpr"/>
          </w:rPr>
          <w:t>2.5.5</w:t>
        </w:r>
        <w:r w:rsidR="0091547F" w:rsidRPr="00562AE6">
          <w:rPr>
            <w:rStyle w:val="Kpr"/>
          </w:rPr>
          <w:t>.</w:t>
        </w:r>
        <w:r w:rsidR="00C93A78">
          <w:rPr>
            <w:b/>
          </w:rPr>
          <w:tab/>
        </w:r>
        <w:r w:rsidR="00710BED" w:rsidRPr="00710BED">
          <w:t xml:space="preserve">Türkiye’ de Karayolu Tünel </w:t>
        </w:r>
        <w:r w:rsidR="0091547F" w:rsidRPr="007C4390">
          <w:t>Trafik Kazaları</w:t>
        </w:r>
        <w:r w:rsidR="0091547F" w:rsidRPr="00562AE6">
          <w:rPr>
            <w:webHidden/>
          </w:rPr>
          <w:tab/>
        </w:r>
        <w:r w:rsidR="0091547F">
          <w:rPr>
            <w:webHidden/>
          </w:rPr>
          <w:t>9</w:t>
        </w:r>
        <w:r w:rsidR="0026683F">
          <w:rPr>
            <w:webHidden/>
          </w:rPr>
          <w:t>6</w:t>
        </w:r>
      </w:hyperlink>
    </w:p>
    <w:p w14:paraId="08896302" w14:textId="527470D6" w:rsidR="00723FFA" w:rsidRPr="00562AE6" w:rsidRDefault="00E9013B" w:rsidP="00A25D6D">
      <w:pPr>
        <w:pStyle w:val="T1"/>
      </w:pPr>
      <w:hyperlink w:anchor="_Toc512866829" w:history="1">
        <w:r w:rsidR="00723FFA">
          <w:rPr>
            <w:rStyle w:val="Kpr"/>
          </w:rPr>
          <w:t>2.6</w:t>
        </w:r>
        <w:r w:rsidR="00723FFA" w:rsidRPr="00562AE6">
          <w:rPr>
            <w:rStyle w:val="Kpr"/>
          </w:rPr>
          <w:t>.</w:t>
        </w:r>
        <w:r w:rsidR="00C93A78">
          <w:rPr>
            <w:b/>
          </w:rPr>
          <w:tab/>
        </w:r>
        <w:r w:rsidR="0091547F" w:rsidRPr="007C4390">
          <w:t>Anket Örneklem Büyüklüğünün Belirlenmesi ve Yöntem</w:t>
        </w:r>
        <w:r w:rsidR="00723FFA" w:rsidRPr="00562AE6">
          <w:rPr>
            <w:webHidden/>
          </w:rPr>
          <w:tab/>
        </w:r>
        <w:r w:rsidR="00723FFA">
          <w:rPr>
            <w:webHidden/>
          </w:rPr>
          <w:t>10</w:t>
        </w:r>
        <w:r w:rsidR="00712856">
          <w:rPr>
            <w:webHidden/>
          </w:rPr>
          <w:t>6</w:t>
        </w:r>
      </w:hyperlink>
    </w:p>
    <w:p w14:paraId="5A7E862D" w14:textId="7DF4E70D" w:rsidR="00723FFA" w:rsidRPr="00562AE6" w:rsidRDefault="00E9013B" w:rsidP="00A25D6D">
      <w:pPr>
        <w:pStyle w:val="T1"/>
      </w:pPr>
      <w:hyperlink w:anchor="_Toc512866830" w:history="1">
        <w:r w:rsidR="00C93A78">
          <w:rPr>
            <w:rStyle w:val="Kpr"/>
          </w:rPr>
          <w:t>3.</w:t>
        </w:r>
        <w:r w:rsidR="00C93A78">
          <w:rPr>
            <w:rStyle w:val="Kpr"/>
          </w:rPr>
          <w:tab/>
        </w:r>
        <w:r w:rsidR="00723FFA" w:rsidRPr="00562AE6">
          <w:rPr>
            <w:rStyle w:val="Kpr"/>
          </w:rPr>
          <w:t>BULGULAR</w:t>
        </w:r>
        <w:r w:rsidR="00723FFA" w:rsidRPr="00562AE6">
          <w:rPr>
            <w:webHidden/>
          </w:rPr>
          <w:tab/>
        </w:r>
        <w:r w:rsidR="00723FFA">
          <w:rPr>
            <w:webHidden/>
          </w:rPr>
          <w:t>10</w:t>
        </w:r>
        <w:r w:rsidR="0026683F">
          <w:rPr>
            <w:webHidden/>
          </w:rPr>
          <w:t>7</w:t>
        </w:r>
      </w:hyperlink>
    </w:p>
    <w:p w14:paraId="42EE4B0F" w14:textId="3F778578" w:rsidR="00723FFA" w:rsidRPr="00562AE6" w:rsidRDefault="00E9013B" w:rsidP="00A25D6D">
      <w:pPr>
        <w:pStyle w:val="T1"/>
      </w:pPr>
      <w:hyperlink w:anchor="_Toc512866831" w:history="1">
        <w:r w:rsidR="00723FFA" w:rsidRPr="00562AE6">
          <w:rPr>
            <w:rStyle w:val="Kpr"/>
          </w:rPr>
          <w:t>3.1.</w:t>
        </w:r>
        <w:r w:rsidR="00C93A78">
          <w:rPr>
            <w:b/>
          </w:rPr>
          <w:tab/>
        </w:r>
        <w:r w:rsidR="00723FFA" w:rsidRPr="00562AE6">
          <w:t>Araçlar</w:t>
        </w:r>
        <w:r w:rsidR="00723FFA" w:rsidRPr="00A2135E">
          <w:rPr>
            <w:b/>
          </w:rPr>
          <w:t xml:space="preserve"> </w:t>
        </w:r>
        <w:r w:rsidR="00723FFA" w:rsidRPr="00A2135E">
          <w:t>Üzerinde Elde Edilen Bulgular</w:t>
        </w:r>
        <w:r w:rsidR="00723FFA" w:rsidRPr="00562AE6">
          <w:rPr>
            <w:webHidden/>
          </w:rPr>
          <w:tab/>
        </w:r>
        <w:r w:rsidR="00723FFA">
          <w:rPr>
            <w:webHidden/>
          </w:rPr>
          <w:t>10</w:t>
        </w:r>
        <w:r w:rsidR="0026683F">
          <w:rPr>
            <w:webHidden/>
          </w:rPr>
          <w:t>7</w:t>
        </w:r>
      </w:hyperlink>
    </w:p>
    <w:p w14:paraId="4AC248B4" w14:textId="3359E42C" w:rsidR="00723FFA" w:rsidRPr="00562AE6" w:rsidRDefault="00E9013B" w:rsidP="00A25D6D">
      <w:pPr>
        <w:pStyle w:val="T1"/>
      </w:pPr>
      <w:hyperlink w:anchor="_Toc512866832" w:history="1">
        <w:r w:rsidR="00723FFA" w:rsidRPr="00562AE6">
          <w:rPr>
            <w:rStyle w:val="Kpr"/>
          </w:rPr>
          <w:t>3.1.1.</w:t>
        </w:r>
        <w:r w:rsidR="00C93A78">
          <w:rPr>
            <w:b/>
          </w:rPr>
          <w:tab/>
        </w:r>
        <w:r w:rsidR="0091547F" w:rsidRPr="007C4390">
          <w:t>Trabzon-Gümüşhane Karayolu Üzerinde Tehlikeli Madde Taşımacılığı</w:t>
        </w:r>
        <w:r w:rsidR="00723FFA" w:rsidRPr="00562AE6">
          <w:rPr>
            <w:webHidden/>
          </w:rPr>
          <w:tab/>
        </w:r>
        <w:r w:rsidR="00723FFA">
          <w:rPr>
            <w:webHidden/>
          </w:rPr>
          <w:t>10</w:t>
        </w:r>
        <w:r w:rsidR="0026683F">
          <w:rPr>
            <w:webHidden/>
          </w:rPr>
          <w:t>7</w:t>
        </w:r>
      </w:hyperlink>
    </w:p>
    <w:p w14:paraId="1A6BFB75" w14:textId="644A97D3" w:rsidR="00723FFA" w:rsidRDefault="00E9013B" w:rsidP="00A25D6D">
      <w:pPr>
        <w:pStyle w:val="T1"/>
      </w:pPr>
      <w:hyperlink w:anchor="_Toc512866833" w:history="1">
        <w:r w:rsidR="00723FFA" w:rsidRPr="00562AE6">
          <w:rPr>
            <w:rStyle w:val="Kpr"/>
          </w:rPr>
          <w:t>3.2.</w:t>
        </w:r>
        <w:r w:rsidR="00C93A78">
          <w:rPr>
            <w:b/>
          </w:rPr>
          <w:tab/>
        </w:r>
        <w:r w:rsidR="00723FFA" w:rsidRPr="00562AE6">
          <w:t>Sürücüler</w:t>
        </w:r>
        <w:r w:rsidR="00723FFA" w:rsidRPr="00A2135E">
          <w:rPr>
            <w:b/>
          </w:rPr>
          <w:t xml:space="preserve"> </w:t>
        </w:r>
        <w:r w:rsidR="00723FFA" w:rsidRPr="00A2135E">
          <w:t>Üzerinde Elde Edilen Bulgular</w:t>
        </w:r>
        <w:r w:rsidR="00723FFA" w:rsidRPr="00562AE6">
          <w:rPr>
            <w:webHidden/>
          </w:rPr>
          <w:tab/>
        </w:r>
        <w:r w:rsidR="00723FFA">
          <w:rPr>
            <w:webHidden/>
          </w:rPr>
          <w:t>11</w:t>
        </w:r>
        <w:r w:rsidR="0026683F">
          <w:rPr>
            <w:webHidden/>
          </w:rPr>
          <w:t>5</w:t>
        </w:r>
      </w:hyperlink>
    </w:p>
    <w:p w14:paraId="3B9A77B8" w14:textId="6C88B3F9" w:rsidR="00723FFA" w:rsidRDefault="00E9013B" w:rsidP="00A25D6D">
      <w:pPr>
        <w:pStyle w:val="T1"/>
      </w:pPr>
      <w:hyperlink w:anchor="_Toc512866833" w:history="1">
        <w:r w:rsidR="00723FFA" w:rsidRPr="00562AE6">
          <w:rPr>
            <w:rStyle w:val="Kpr"/>
          </w:rPr>
          <w:t>3.2.</w:t>
        </w:r>
        <w:r w:rsidR="00723FFA" w:rsidRPr="00B20DA2">
          <w:t>1</w:t>
        </w:r>
        <w:r w:rsidR="00723FFA">
          <w:t>.</w:t>
        </w:r>
        <w:r w:rsidR="00C93A78">
          <w:tab/>
        </w:r>
        <w:r w:rsidR="00723FFA">
          <w:t>Anket Çalışmasından Elde Edilen Bulgular</w:t>
        </w:r>
        <w:r w:rsidR="00723FFA" w:rsidRPr="00562AE6">
          <w:rPr>
            <w:webHidden/>
          </w:rPr>
          <w:tab/>
        </w:r>
        <w:r w:rsidR="00723FFA">
          <w:rPr>
            <w:webHidden/>
          </w:rPr>
          <w:t>11</w:t>
        </w:r>
        <w:r w:rsidR="0026683F">
          <w:rPr>
            <w:webHidden/>
          </w:rPr>
          <w:t>5</w:t>
        </w:r>
      </w:hyperlink>
    </w:p>
    <w:p w14:paraId="2FEF9ADF" w14:textId="59D40466" w:rsidR="00723FFA" w:rsidRDefault="00E9013B" w:rsidP="00A25D6D">
      <w:pPr>
        <w:pStyle w:val="T1"/>
      </w:pPr>
      <w:hyperlink w:anchor="_Toc512866833" w:history="1">
        <w:r w:rsidR="00723FFA" w:rsidRPr="00562AE6">
          <w:rPr>
            <w:rStyle w:val="Kpr"/>
          </w:rPr>
          <w:t>3.2.</w:t>
        </w:r>
        <w:r w:rsidR="00C93A78">
          <w:t>1.1.</w:t>
        </w:r>
        <w:r w:rsidR="00C93A78">
          <w:tab/>
        </w:r>
        <w:r w:rsidR="00723FFA" w:rsidRPr="00B20DA2">
          <w:t>C</w:t>
        </w:r>
        <w:r w:rsidR="00723FFA">
          <w:t>insiyete Göre Dağılım</w:t>
        </w:r>
        <w:r w:rsidR="00723FFA" w:rsidRPr="00562AE6">
          <w:rPr>
            <w:webHidden/>
          </w:rPr>
          <w:tab/>
        </w:r>
        <w:r w:rsidR="00723FFA">
          <w:rPr>
            <w:webHidden/>
          </w:rPr>
          <w:t>11</w:t>
        </w:r>
        <w:r w:rsidR="0026683F">
          <w:rPr>
            <w:webHidden/>
          </w:rPr>
          <w:t>5</w:t>
        </w:r>
      </w:hyperlink>
    </w:p>
    <w:p w14:paraId="16152C5D" w14:textId="2C6F491C" w:rsidR="00723FFA" w:rsidRDefault="00E9013B" w:rsidP="00A25D6D">
      <w:pPr>
        <w:pStyle w:val="T1"/>
      </w:pPr>
      <w:hyperlink w:anchor="_Toc512866833" w:history="1">
        <w:r w:rsidR="00723FFA" w:rsidRPr="00562AE6">
          <w:rPr>
            <w:rStyle w:val="Kpr"/>
          </w:rPr>
          <w:t>3.2.</w:t>
        </w:r>
        <w:r w:rsidR="00723FFA">
          <w:rPr>
            <w:rStyle w:val="Kpr"/>
          </w:rPr>
          <w:t>1.2.</w:t>
        </w:r>
        <w:r w:rsidR="00C93A78">
          <w:rPr>
            <w:b/>
          </w:rPr>
          <w:tab/>
        </w:r>
        <w:r w:rsidR="00723FFA" w:rsidRPr="00B20DA2">
          <w:t>Cinsiyet ve Yaş Grupları Arasındaki İlişki</w:t>
        </w:r>
        <w:r w:rsidR="00723FFA" w:rsidRPr="00562AE6">
          <w:rPr>
            <w:webHidden/>
          </w:rPr>
          <w:tab/>
        </w:r>
        <w:r w:rsidR="00723FFA">
          <w:rPr>
            <w:webHidden/>
          </w:rPr>
          <w:t>11</w:t>
        </w:r>
        <w:r w:rsidR="0026683F">
          <w:rPr>
            <w:webHidden/>
          </w:rPr>
          <w:t>5</w:t>
        </w:r>
      </w:hyperlink>
    </w:p>
    <w:p w14:paraId="4553ACF9" w14:textId="1B94AB29" w:rsidR="00723FFA" w:rsidRDefault="00E9013B" w:rsidP="00A25D6D">
      <w:pPr>
        <w:pStyle w:val="T1"/>
      </w:pPr>
      <w:hyperlink w:anchor="_Toc512866833" w:history="1">
        <w:r w:rsidR="00723FFA" w:rsidRPr="00562AE6">
          <w:rPr>
            <w:rStyle w:val="Kpr"/>
          </w:rPr>
          <w:t>3.2.</w:t>
        </w:r>
        <w:r w:rsidR="00723FFA">
          <w:rPr>
            <w:rStyle w:val="Kpr"/>
          </w:rPr>
          <w:t>1.3.</w:t>
        </w:r>
        <w:r w:rsidR="00C93A78">
          <w:rPr>
            <w:b/>
          </w:rPr>
          <w:tab/>
        </w:r>
        <w:r w:rsidR="00723FFA" w:rsidRPr="00B20DA2">
          <w:t>Eğitim Durumuna Göre Dağılım</w:t>
        </w:r>
        <w:r w:rsidR="00723FFA" w:rsidRPr="00562AE6">
          <w:rPr>
            <w:webHidden/>
          </w:rPr>
          <w:tab/>
        </w:r>
        <w:r w:rsidR="00723FFA">
          <w:rPr>
            <w:webHidden/>
          </w:rPr>
          <w:t>11</w:t>
        </w:r>
        <w:r w:rsidR="0026683F">
          <w:rPr>
            <w:webHidden/>
          </w:rPr>
          <w:t>6</w:t>
        </w:r>
      </w:hyperlink>
    </w:p>
    <w:p w14:paraId="361FA759" w14:textId="6B6E6CE2" w:rsidR="00723FFA" w:rsidRDefault="00E9013B" w:rsidP="00A25D6D">
      <w:pPr>
        <w:pStyle w:val="T1"/>
      </w:pPr>
      <w:hyperlink w:anchor="_Toc512866833" w:history="1">
        <w:r w:rsidR="00723FFA" w:rsidRPr="00562AE6">
          <w:rPr>
            <w:rStyle w:val="Kpr"/>
          </w:rPr>
          <w:t>3.2.</w:t>
        </w:r>
        <w:r w:rsidR="00723FFA">
          <w:rPr>
            <w:rStyle w:val="Kpr"/>
          </w:rPr>
          <w:t>1.4.</w:t>
        </w:r>
        <w:r w:rsidR="00C93A78">
          <w:rPr>
            <w:b/>
          </w:rPr>
          <w:tab/>
        </w:r>
        <w:r w:rsidR="00723FFA" w:rsidRPr="00B20DA2">
          <w:t>Meslek Durumuna Göre Dağılım</w:t>
        </w:r>
        <w:r w:rsidR="00723FFA" w:rsidRPr="00562AE6">
          <w:rPr>
            <w:webHidden/>
          </w:rPr>
          <w:tab/>
        </w:r>
        <w:r w:rsidR="00723FFA">
          <w:rPr>
            <w:webHidden/>
          </w:rPr>
          <w:t>11</w:t>
        </w:r>
        <w:r w:rsidR="0026683F">
          <w:rPr>
            <w:webHidden/>
          </w:rPr>
          <w:t>7</w:t>
        </w:r>
      </w:hyperlink>
    </w:p>
    <w:p w14:paraId="7763C178" w14:textId="3A62DCE4" w:rsidR="00723FFA" w:rsidRDefault="00E9013B" w:rsidP="00A25D6D">
      <w:pPr>
        <w:pStyle w:val="T1"/>
      </w:pPr>
      <w:hyperlink w:anchor="_Toc512866833" w:history="1">
        <w:r w:rsidR="00723FFA" w:rsidRPr="00562AE6">
          <w:rPr>
            <w:rStyle w:val="Kpr"/>
          </w:rPr>
          <w:t>3.2.</w:t>
        </w:r>
        <w:r w:rsidR="00723FFA">
          <w:rPr>
            <w:rStyle w:val="Kpr"/>
          </w:rPr>
          <w:t>1.5.</w:t>
        </w:r>
        <w:r w:rsidR="00C93A78">
          <w:rPr>
            <w:b/>
          </w:rPr>
          <w:tab/>
        </w:r>
        <w:r w:rsidR="0091547F" w:rsidRPr="007C4390">
          <w:t>Güzergâh</w:t>
        </w:r>
        <w:r w:rsidR="00723FFA" w:rsidRPr="00642175">
          <w:t xml:space="preserve"> Kullanım Sıklığına Göre Dağılım</w:t>
        </w:r>
        <w:r w:rsidR="00723FFA" w:rsidRPr="00562AE6">
          <w:rPr>
            <w:webHidden/>
          </w:rPr>
          <w:tab/>
        </w:r>
        <w:r w:rsidR="00723FFA">
          <w:rPr>
            <w:webHidden/>
          </w:rPr>
          <w:t>11</w:t>
        </w:r>
        <w:r w:rsidR="0026683F">
          <w:rPr>
            <w:webHidden/>
          </w:rPr>
          <w:t>8</w:t>
        </w:r>
      </w:hyperlink>
    </w:p>
    <w:p w14:paraId="49020504" w14:textId="5967AC36" w:rsidR="00723FFA" w:rsidRDefault="00E9013B" w:rsidP="00A25D6D">
      <w:pPr>
        <w:pStyle w:val="T1"/>
      </w:pPr>
      <w:hyperlink w:anchor="_Toc512866833" w:history="1">
        <w:r w:rsidR="00723FFA" w:rsidRPr="00562AE6">
          <w:rPr>
            <w:rStyle w:val="Kpr"/>
          </w:rPr>
          <w:t>3.2.</w:t>
        </w:r>
        <w:r w:rsidR="00723FFA">
          <w:rPr>
            <w:rStyle w:val="Kpr"/>
          </w:rPr>
          <w:t>1.6.</w:t>
        </w:r>
        <w:r w:rsidR="00C93A78">
          <w:rPr>
            <w:b/>
          </w:rPr>
          <w:tab/>
        </w:r>
        <w:r w:rsidR="0091547F" w:rsidRPr="007C4390">
          <w:t>Güzergâh</w:t>
        </w:r>
        <w:r w:rsidR="00723FFA" w:rsidRPr="00642175">
          <w:t xml:space="preserve"> Kullanım Sıklığının</w:t>
        </w:r>
        <w:r w:rsidR="0091547F">
          <w:t>,</w:t>
        </w:r>
        <w:r w:rsidR="00723FFA" w:rsidRPr="00642175">
          <w:t xml:space="preserve"> Tünel Geçişlerinde Araç Hızı </w:t>
        </w:r>
        <w:r w:rsidR="00723FFA">
          <w:t xml:space="preserve">                       Üzerindeki </w:t>
        </w:r>
        <w:r w:rsidR="00723FFA" w:rsidRPr="00642175">
          <w:t>Etkisi</w:t>
        </w:r>
        <w:r w:rsidR="00723FFA">
          <w:t>…………………………………………………........</w:t>
        </w:r>
        <w:r w:rsidR="00A25D6D">
          <w:t>...</w:t>
        </w:r>
        <w:r w:rsidR="00723FFA">
          <w:rPr>
            <w:webHidden/>
          </w:rPr>
          <w:t>11</w:t>
        </w:r>
        <w:r w:rsidR="0026683F">
          <w:rPr>
            <w:webHidden/>
          </w:rPr>
          <w:t>8</w:t>
        </w:r>
      </w:hyperlink>
    </w:p>
    <w:p w14:paraId="6D873DFF" w14:textId="37D99472" w:rsidR="00723FFA" w:rsidRPr="00642175" w:rsidRDefault="00E9013B" w:rsidP="00A25D6D">
      <w:pPr>
        <w:pStyle w:val="T1"/>
      </w:pPr>
      <w:hyperlink w:anchor="_Toc512866833" w:history="1">
        <w:r w:rsidR="00723FFA" w:rsidRPr="00642175">
          <w:rPr>
            <w:rStyle w:val="Kpr"/>
          </w:rPr>
          <w:t>3.2.1.7.</w:t>
        </w:r>
        <w:r w:rsidR="00C93A78">
          <w:tab/>
        </w:r>
        <w:r w:rsidR="00723FFA" w:rsidRPr="00642175">
          <w:t>Cinsiyet ile Tünel Geçişlerindeki Tedirginlik</w:t>
        </w:r>
        <w:r w:rsidR="007B1879">
          <w:t xml:space="preserve"> Hissi</w:t>
        </w:r>
        <w:r w:rsidR="00723FFA" w:rsidRPr="00642175">
          <w:t xml:space="preserve"> Arasında İlişki</w:t>
        </w:r>
        <w:r w:rsidR="00723FFA" w:rsidRPr="00642175">
          <w:rPr>
            <w:webHidden/>
          </w:rPr>
          <w:tab/>
        </w:r>
        <w:r w:rsidR="00723FFA">
          <w:rPr>
            <w:webHidden/>
          </w:rPr>
          <w:t>1</w:t>
        </w:r>
        <w:r w:rsidR="0026683F">
          <w:rPr>
            <w:webHidden/>
          </w:rPr>
          <w:t>19</w:t>
        </w:r>
      </w:hyperlink>
    </w:p>
    <w:p w14:paraId="78624DC7" w14:textId="6E3C7F58" w:rsidR="00723FFA" w:rsidRPr="005B4910" w:rsidRDefault="00E9013B" w:rsidP="00A25D6D">
      <w:pPr>
        <w:pStyle w:val="T1"/>
      </w:pPr>
      <w:hyperlink w:anchor="_Toc512866833" w:history="1">
        <w:r w:rsidR="00723FFA" w:rsidRPr="005B4910">
          <w:rPr>
            <w:rStyle w:val="Kpr"/>
          </w:rPr>
          <w:t>3.2.1.8.</w:t>
        </w:r>
        <w:r w:rsidR="00C93A78">
          <w:tab/>
        </w:r>
        <w:r w:rsidR="00723FFA" w:rsidRPr="005B4910">
          <w:t>Tünellerde Açık Karayolundan (Aydınlıktan)</w:t>
        </w:r>
        <w:r w:rsidR="000C38B4">
          <w:t>,</w:t>
        </w:r>
        <w:r w:rsidR="00723FFA" w:rsidRPr="005B4910">
          <w:t xml:space="preserve"> Tünele (Karanlığa) ve Tünelden (Karanlıktan)</w:t>
        </w:r>
        <w:r w:rsidR="000C38B4">
          <w:t>,</w:t>
        </w:r>
        <w:r w:rsidR="00723FFA" w:rsidRPr="005B4910">
          <w:t xml:space="preserve"> Açık Karayoluna (Aydınlığa) Geçişlerdeki </w:t>
        </w:r>
        <w:r w:rsidR="000C38B4">
          <w:t xml:space="preserve">     </w:t>
        </w:r>
        <w:r w:rsidR="00723FFA" w:rsidRPr="005B4910">
          <w:t>Görüş Problemleri İlişkisi</w:t>
        </w:r>
        <w:r w:rsidR="000C38B4">
          <w:rPr>
            <w:webHidden/>
          </w:rPr>
          <w:t xml:space="preserve"> ……</w:t>
        </w:r>
        <w:r w:rsidR="00723FFA" w:rsidRPr="005B4910">
          <w:rPr>
            <w:webHidden/>
          </w:rPr>
          <w:t>…………………………………</w:t>
        </w:r>
        <w:r w:rsidR="00723FFA">
          <w:rPr>
            <w:webHidden/>
          </w:rPr>
          <w:t>….....</w:t>
        </w:r>
        <w:r w:rsidR="000C38B4">
          <w:rPr>
            <w:webHidden/>
          </w:rPr>
          <w:t>.</w:t>
        </w:r>
        <w:r w:rsidR="00A25D6D">
          <w:rPr>
            <w:webHidden/>
          </w:rPr>
          <w:t>...</w:t>
        </w:r>
        <w:r w:rsidR="00723FFA">
          <w:rPr>
            <w:webHidden/>
          </w:rPr>
          <w:t>1</w:t>
        </w:r>
        <w:r w:rsidR="000C38B4">
          <w:rPr>
            <w:webHidden/>
          </w:rPr>
          <w:t>2</w:t>
        </w:r>
        <w:r w:rsidR="0026683F">
          <w:rPr>
            <w:webHidden/>
          </w:rPr>
          <w:t>0</w:t>
        </w:r>
      </w:hyperlink>
    </w:p>
    <w:p w14:paraId="6E4ECC18" w14:textId="595CEB28" w:rsidR="00723FFA" w:rsidRDefault="00E9013B" w:rsidP="00A25D6D">
      <w:pPr>
        <w:pStyle w:val="T1"/>
      </w:pPr>
      <w:hyperlink w:anchor="_Toc512866833" w:history="1">
        <w:r w:rsidR="00723FFA" w:rsidRPr="00562AE6">
          <w:rPr>
            <w:rStyle w:val="Kpr"/>
          </w:rPr>
          <w:t>3.2.</w:t>
        </w:r>
        <w:r w:rsidR="00723FFA">
          <w:rPr>
            <w:rStyle w:val="Kpr"/>
          </w:rPr>
          <w:t>1.9.</w:t>
        </w:r>
        <w:r w:rsidR="00C93A78">
          <w:rPr>
            <w:b/>
          </w:rPr>
          <w:tab/>
        </w:r>
        <w:r w:rsidR="00723FFA" w:rsidRPr="00642175">
          <w:t>Tünel Aydınlatmasında Kullanılan Işık Ren</w:t>
        </w:r>
        <w:r w:rsidR="000D6AB2">
          <w:t>k</w:t>
        </w:r>
        <w:r w:rsidR="00723FFA" w:rsidRPr="00642175">
          <w:t xml:space="preserve"> Tercihi</w:t>
        </w:r>
        <w:r w:rsidR="00723FFA" w:rsidRPr="00562AE6">
          <w:rPr>
            <w:webHidden/>
          </w:rPr>
          <w:tab/>
        </w:r>
        <w:r w:rsidR="00723FFA">
          <w:rPr>
            <w:webHidden/>
          </w:rPr>
          <w:t>1</w:t>
        </w:r>
        <w:r w:rsidR="000C38B4">
          <w:rPr>
            <w:webHidden/>
          </w:rPr>
          <w:t>2</w:t>
        </w:r>
        <w:r w:rsidR="0026683F">
          <w:rPr>
            <w:webHidden/>
          </w:rPr>
          <w:t>1</w:t>
        </w:r>
      </w:hyperlink>
    </w:p>
    <w:p w14:paraId="42807BDA" w14:textId="0FE85D29" w:rsidR="000C38B4" w:rsidRPr="00562AE6" w:rsidRDefault="00E9013B" w:rsidP="00A25D6D">
      <w:pPr>
        <w:spacing w:line="360" w:lineRule="auto"/>
        <w:ind w:left="1474" w:hanging="1474"/>
        <w:rPr>
          <w:rFonts w:ascii="Times New Roman" w:hAnsi="Times New Roman" w:cs="Times New Roman"/>
          <w:sz w:val="24"/>
          <w:szCs w:val="24"/>
        </w:rPr>
      </w:pPr>
      <w:hyperlink w:anchor="_Toc512866826" w:history="1">
        <w:r w:rsidR="000C38B4">
          <w:rPr>
            <w:rStyle w:val="Kpr"/>
            <w:rFonts w:ascii="Times New Roman" w:hAnsi="Times New Roman" w:cs="Times New Roman"/>
            <w:sz w:val="24"/>
            <w:szCs w:val="24"/>
          </w:rPr>
          <w:t>3.2</w:t>
        </w:r>
        <w:r w:rsidR="000C38B4" w:rsidRPr="002553D4">
          <w:rPr>
            <w:rStyle w:val="Kpr"/>
            <w:rFonts w:ascii="Times New Roman" w:hAnsi="Times New Roman" w:cs="Times New Roman"/>
            <w:noProof/>
            <w:sz w:val="24"/>
            <w:szCs w:val="24"/>
          </w:rPr>
          <w:t>.</w:t>
        </w:r>
        <w:r w:rsidR="000C38B4">
          <w:rPr>
            <w:rStyle w:val="Kpr"/>
            <w:rFonts w:ascii="Times New Roman" w:hAnsi="Times New Roman" w:cs="Times New Roman"/>
            <w:noProof/>
            <w:sz w:val="24"/>
            <w:szCs w:val="24"/>
          </w:rPr>
          <w:t>1.10.</w:t>
        </w:r>
        <w:r w:rsidR="00A25D6D">
          <w:rPr>
            <w:rFonts w:ascii="Times New Roman" w:hAnsi="Times New Roman" w:cs="Times New Roman"/>
            <w:sz w:val="24"/>
            <w:szCs w:val="24"/>
          </w:rPr>
          <w:tab/>
        </w:r>
        <w:r w:rsidR="000C38B4" w:rsidRPr="007C4390">
          <w:rPr>
            <w:rFonts w:ascii="Times New Roman" w:hAnsi="Times New Roman" w:cs="Times New Roman"/>
            <w:sz w:val="24"/>
            <w:szCs w:val="24"/>
          </w:rPr>
          <w:t xml:space="preserve">Acil Durumlar Karşısında Aracınızı Bırakarak Tüneli Terk Eder </w:t>
        </w:r>
        <w:r w:rsidR="00A25D6D">
          <w:rPr>
            <w:rFonts w:ascii="Times New Roman" w:hAnsi="Times New Roman" w:cs="Times New Roman"/>
            <w:sz w:val="24"/>
            <w:szCs w:val="24"/>
          </w:rPr>
          <w:t xml:space="preserve">    </w:t>
        </w:r>
        <w:r w:rsidR="00C93A78">
          <w:rPr>
            <w:rFonts w:ascii="Times New Roman" w:hAnsi="Times New Roman" w:cs="Times New Roman"/>
            <w:sz w:val="24"/>
            <w:szCs w:val="24"/>
          </w:rPr>
          <w:t>Misiniz?</w:t>
        </w:r>
        <w:r w:rsidR="000C38B4" w:rsidRPr="00562AE6">
          <w:rPr>
            <w:rFonts w:ascii="Times New Roman" w:hAnsi="Times New Roman" w:cs="Times New Roman"/>
            <w:noProof/>
            <w:webHidden/>
            <w:sz w:val="24"/>
            <w:szCs w:val="24"/>
          </w:rPr>
          <w:t>……………………</w:t>
        </w:r>
        <w:r w:rsidR="000C38B4">
          <w:rPr>
            <w:rFonts w:ascii="Times New Roman" w:hAnsi="Times New Roman" w:cs="Times New Roman"/>
            <w:noProof/>
            <w:webHidden/>
            <w:sz w:val="24"/>
            <w:szCs w:val="24"/>
          </w:rPr>
          <w:t>………………..................................</w:t>
        </w:r>
        <w:r w:rsidR="00A25D6D">
          <w:rPr>
            <w:rFonts w:ascii="Times New Roman" w:hAnsi="Times New Roman" w:cs="Times New Roman"/>
            <w:noProof/>
            <w:webHidden/>
            <w:sz w:val="24"/>
            <w:szCs w:val="24"/>
          </w:rPr>
          <w:t>...........</w:t>
        </w:r>
        <w:r w:rsidR="000C38B4">
          <w:rPr>
            <w:rFonts w:ascii="Times New Roman" w:hAnsi="Times New Roman" w:cs="Times New Roman"/>
            <w:noProof/>
            <w:webHidden/>
            <w:sz w:val="24"/>
            <w:szCs w:val="24"/>
          </w:rPr>
          <w:t>12</w:t>
        </w:r>
        <w:r w:rsidR="0026683F">
          <w:rPr>
            <w:rFonts w:ascii="Times New Roman" w:hAnsi="Times New Roman" w:cs="Times New Roman"/>
            <w:noProof/>
            <w:webHidden/>
            <w:sz w:val="24"/>
            <w:szCs w:val="24"/>
          </w:rPr>
          <w:t>2</w:t>
        </w:r>
      </w:hyperlink>
    </w:p>
    <w:p w14:paraId="5EE645A8" w14:textId="23A3E062" w:rsidR="00723FFA" w:rsidRDefault="00E9013B" w:rsidP="00A25D6D">
      <w:pPr>
        <w:pStyle w:val="T1"/>
      </w:pPr>
      <w:hyperlink w:anchor="_Toc512866833" w:history="1">
        <w:r w:rsidR="00723FFA" w:rsidRPr="00562AE6">
          <w:rPr>
            <w:rStyle w:val="Kpr"/>
          </w:rPr>
          <w:t>3.2.</w:t>
        </w:r>
        <w:r w:rsidR="00723FFA">
          <w:rPr>
            <w:rStyle w:val="Kpr"/>
          </w:rPr>
          <w:t>1.11.</w:t>
        </w:r>
        <w:r w:rsidR="00A25D6D">
          <w:rPr>
            <w:b/>
          </w:rPr>
          <w:tab/>
        </w:r>
        <w:r w:rsidR="00723FFA" w:rsidRPr="00642175">
          <w:t>Katılımcıların Düşük Şiddetli Araç Yang</w:t>
        </w:r>
        <w:r w:rsidR="00A25D6D">
          <w:t>ınları Karşısındaki       Davranışları</w:t>
        </w:r>
        <w:r w:rsidR="00723FFA" w:rsidRPr="00562AE6">
          <w:rPr>
            <w:webHidden/>
          </w:rPr>
          <w:tab/>
        </w:r>
        <w:r w:rsidR="00723FFA">
          <w:rPr>
            <w:webHidden/>
          </w:rPr>
          <w:t>1</w:t>
        </w:r>
        <w:r w:rsidR="000C38B4">
          <w:rPr>
            <w:webHidden/>
          </w:rPr>
          <w:t>2</w:t>
        </w:r>
        <w:r w:rsidR="0026683F">
          <w:rPr>
            <w:webHidden/>
          </w:rPr>
          <w:t>3</w:t>
        </w:r>
      </w:hyperlink>
    </w:p>
    <w:p w14:paraId="430B3877" w14:textId="0D5A7A83" w:rsidR="00723FFA" w:rsidRDefault="00E9013B" w:rsidP="00A25D6D">
      <w:pPr>
        <w:pStyle w:val="T1"/>
      </w:pPr>
      <w:hyperlink w:anchor="_Toc512866833" w:history="1">
        <w:r w:rsidR="00723FFA" w:rsidRPr="00562AE6">
          <w:rPr>
            <w:rStyle w:val="Kpr"/>
          </w:rPr>
          <w:t>3.2.</w:t>
        </w:r>
        <w:r w:rsidR="00723FFA">
          <w:rPr>
            <w:rStyle w:val="Kpr"/>
          </w:rPr>
          <w:t>1.12.</w:t>
        </w:r>
        <w:r w:rsidR="00A25D6D">
          <w:rPr>
            <w:b/>
          </w:rPr>
          <w:tab/>
        </w:r>
        <w:r w:rsidR="00723FFA" w:rsidRPr="00642175">
          <w:t>Katılımcıların Tünel İçi Bir Kaza veya Yangın Karşısında Davranışı</w:t>
        </w:r>
        <w:r w:rsidR="00723FFA" w:rsidRPr="00562AE6">
          <w:rPr>
            <w:webHidden/>
          </w:rPr>
          <w:tab/>
        </w:r>
        <w:r w:rsidR="00723FFA">
          <w:rPr>
            <w:webHidden/>
          </w:rPr>
          <w:t>1</w:t>
        </w:r>
        <w:r w:rsidR="000C38B4">
          <w:rPr>
            <w:webHidden/>
          </w:rPr>
          <w:t>2</w:t>
        </w:r>
        <w:r w:rsidR="0026683F">
          <w:rPr>
            <w:webHidden/>
          </w:rPr>
          <w:t>3</w:t>
        </w:r>
      </w:hyperlink>
    </w:p>
    <w:p w14:paraId="2081FF6E" w14:textId="59150D63" w:rsidR="00723FFA" w:rsidRPr="00642175" w:rsidRDefault="00E9013B" w:rsidP="00A25D6D">
      <w:pPr>
        <w:pStyle w:val="T1"/>
      </w:pPr>
      <w:hyperlink w:anchor="_Toc512866833" w:history="1">
        <w:r w:rsidR="00723FFA" w:rsidRPr="00642175">
          <w:rPr>
            <w:rStyle w:val="Kpr"/>
          </w:rPr>
          <w:t>3.2.1.13.</w:t>
        </w:r>
        <w:r w:rsidR="00A25D6D">
          <w:tab/>
        </w:r>
        <w:r w:rsidR="00723FFA" w:rsidRPr="00642175">
          <w:t>Cinsiyet ile Kaza Durumundaki Hareket Arasındaki İlişki</w:t>
        </w:r>
        <w:r w:rsidR="00723FFA" w:rsidRPr="00642175">
          <w:rPr>
            <w:webHidden/>
          </w:rPr>
          <w:tab/>
        </w:r>
        <w:r w:rsidR="00723FFA">
          <w:rPr>
            <w:webHidden/>
          </w:rPr>
          <w:t>12</w:t>
        </w:r>
        <w:r w:rsidR="0026683F">
          <w:rPr>
            <w:webHidden/>
          </w:rPr>
          <w:t>4</w:t>
        </w:r>
      </w:hyperlink>
    </w:p>
    <w:p w14:paraId="3630DC67" w14:textId="6D6C9964" w:rsidR="00723FFA" w:rsidRDefault="00E9013B" w:rsidP="00A25D6D">
      <w:pPr>
        <w:pStyle w:val="T1"/>
      </w:pPr>
      <w:hyperlink w:anchor="_Toc512866833" w:history="1">
        <w:r w:rsidR="00723FFA" w:rsidRPr="00562AE6">
          <w:rPr>
            <w:rStyle w:val="Kpr"/>
          </w:rPr>
          <w:t>3.2.</w:t>
        </w:r>
        <w:r w:rsidR="00723FFA">
          <w:rPr>
            <w:rStyle w:val="Kpr"/>
          </w:rPr>
          <w:t>1.14.</w:t>
        </w:r>
        <w:r w:rsidR="00A25D6D">
          <w:rPr>
            <w:b/>
          </w:rPr>
          <w:tab/>
        </w:r>
        <w:r w:rsidR="00723FFA" w:rsidRPr="00642175">
          <w:t>Katılımcıların Acil Durumlardaki Kaçış Güzergahları</w:t>
        </w:r>
        <w:r w:rsidR="00723FFA" w:rsidRPr="00562AE6">
          <w:rPr>
            <w:webHidden/>
          </w:rPr>
          <w:tab/>
        </w:r>
        <w:r w:rsidR="00723FFA">
          <w:rPr>
            <w:webHidden/>
          </w:rPr>
          <w:t>12</w:t>
        </w:r>
        <w:r w:rsidR="0026683F">
          <w:rPr>
            <w:webHidden/>
          </w:rPr>
          <w:t>4</w:t>
        </w:r>
      </w:hyperlink>
    </w:p>
    <w:p w14:paraId="0B84332A" w14:textId="07285CD9" w:rsidR="00723FFA" w:rsidRDefault="00E9013B" w:rsidP="00A25D6D">
      <w:pPr>
        <w:pStyle w:val="T1"/>
      </w:pPr>
      <w:hyperlink w:anchor="_Toc512866833" w:history="1">
        <w:r w:rsidR="00723FFA" w:rsidRPr="00562AE6">
          <w:rPr>
            <w:rStyle w:val="Kpr"/>
          </w:rPr>
          <w:t>3.2.</w:t>
        </w:r>
        <w:r w:rsidR="00723FFA">
          <w:rPr>
            <w:rStyle w:val="Kpr"/>
          </w:rPr>
          <w:t>1.15.</w:t>
        </w:r>
        <w:r w:rsidR="00A25D6D">
          <w:rPr>
            <w:b/>
          </w:rPr>
          <w:tab/>
        </w:r>
        <w:r w:rsidR="00723FFA" w:rsidRPr="00642175">
          <w:t>Katılımcıların Tünel Güvenlik Donanımı Bilgi Seviyesi</w:t>
        </w:r>
        <w:r w:rsidR="00723FFA" w:rsidRPr="00562AE6">
          <w:rPr>
            <w:webHidden/>
          </w:rPr>
          <w:tab/>
        </w:r>
        <w:r w:rsidR="00723FFA">
          <w:rPr>
            <w:webHidden/>
          </w:rPr>
          <w:t>12</w:t>
        </w:r>
        <w:r w:rsidR="0026683F">
          <w:rPr>
            <w:webHidden/>
          </w:rPr>
          <w:t>5</w:t>
        </w:r>
      </w:hyperlink>
    </w:p>
    <w:p w14:paraId="69AB7A44" w14:textId="479833E1" w:rsidR="00723FFA" w:rsidRPr="00B20DA2" w:rsidRDefault="00E9013B" w:rsidP="00A25D6D">
      <w:pPr>
        <w:pStyle w:val="T1"/>
      </w:pPr>
      <w:hyperlink w:anchor="_Toc512866833" w:history="1">
        <w:r w:rsidR="00723FFA" w:rsidRPr="00562AE6">
          <w:rPr>
            <w:rStyle w:val="Kpr"/>
          </w:rPr>
          <w:t>3.2.</w:t>
        </w:r>
        <w:r w:rsidR="00723FFA">
          <w:rPr>
            <w:rStyle w:val="Kpr"/>
          </w:rPr>
          <w:t>1.16.</w:t>
        </w:r>
        <w:r w:rsidR="00A25D6D">
          <w:rPr>
            <w:rStyle w:val="Kpr"/>
          </w:rPr>
          <w:tab/>
        </w:r>
        <w:r w:rsidR="00723FFA" w:rsidRPr="00642175">
          <w:t>Cinsiyet ile Acil Durumlar Karşısında ki Yeterlilik Hissi Arasındaki İlişki</w:t>
        </w:r>
        <w:r w:rsidR="00723FFA">
          <w:rPr>
            <w:webHidden/>
          </w:rPr>
          <w:t>……………………………………………………………………</w:t>
        </w:r>
        <w:r w:rsidR="00A25D6D">
          <w:rPr>
            <w:webHidden/>
          </w:rPr>
          <w:t>...</w:t>
        </w:r>
        <w:r w:rsidR="00723FFA">
          <w:rPr>
            <w:webHidden/>
          </w:rPr>
          <w:t>12</w:t>
        </w:r>
        <w:r w:rsidR="0026683F">
          <w:rPr>
            <w:webHidden/>
          </w:rPr>
          <w:t>6</w:t>
        </w:r>
      </w:hyperlink>
    </w:p>
    <w:p w14:paraId="727E82C1" w14:textId="09E607C0" w:rsidR="00723FFA" w:rsidRPr="00562AE6" w:rsidRDefault="00E9013B" w:rsidP="00A25D6D">
      <w:pPr>
        <w:pStyle w:val="T1"/>
      </w:pPr>
      <w:hyperlink w:anchor="_Toc512866834" w:history="1">
        <w:r w:rsidR="00723FFA" w:rsidRPr="00562AE6">
          <w:rPr>
            <w:rStyle w:val="Kpr"/>
          </w:rPr>
          <w:t>3.3.</w:t>
        </w:r>
        <w:r w:rsidR="00A25D6D">
          <w:rPr>
            <w:b/>
          </w:rPr>
          <w:tab/>
        </w:r>
        <w:r w:rsidR="00723FFA" w:rsidRPr="00562AE6">
          <w:t>Tünel İşletimi</w:t>
        </w:r>
        <w:r w:rsidR="00723FFA" w:rsidRPr="00A2135E">
          <w:rPr>
            <w:b/>
          </w:rPr>
          <w:t xml:space="preserve"> </w:t>
        </w:r>
        <w:r w:rsidR="00723FFA" w:rsidRPr="00A2135E">
          <w:t>Üzerinde Elde Edilen Bulgular</w:t>
        </w:r>
        <w:r w:rsidR="00723FFA" w:rsidRPr="00562AE6">
          <w:rPr>
            <w:webHidden/>
          </w:rPr>
          <w:tab/>
        </w:r>
        <w:r w:rsidR="00723FFA">
          <w:rPr>
            <w:webHidden/>
          </w:rPr>
          <w:t>12</w:t>
        </w:r>
        <w:r w:rsidR="0026683F">
          <w:rPr>
            <w:webHidden/>
          </w:rPr>
          <w:t>7</w:t>
        </w:r>
      </w:hyperlink>
    </w:p>
    <w:p w14:paraId="7A6B1035" w14:textId="78A2E0C7" w:rsidR="00723FFA" w:rsidRPr="00562AE6" w:rsidRDefault="00E9013B" w:rsidP="00A25D6D">
      <w:pPr>
        <w:pStyle w:val="T1"/>
      </w:pPr>
      <w:hyperlink w:anchor="_Toc512866835" w:history="1">
        <w:r w:rsidR="00723FFA" w:rsidRPr="00562AE6">
          <w:rPr>
            <w:rStyle w:val="Kpr"/>
          </w:rPr>
          <w:t>3.4.</w:t>
        </w:r>
        <w:r w:rsidR="00A25D6D">
          <w:rPr>
            <w:b/>
          </w:rPr>
          <w:tab/>
        </w:r>
        <w:r w:rsidR="00723FFA" w:rsidRPr="00562AE6">
          <w:t>Tünel Altyapısı</w:t>
        </w:r>
        <w:r w:rsidR="00723FFA" w:rsidRPr="00A2135E">
          <w:rPr>
            <w:b/>
          </w:rPr>
          <w:t xml:space="preserve"> </w:t>
        </w:r>
        <w:r w:rsidR="00723FFA" w:rsidRPr="00A2135E">
          <w:t>Üzerinde Elde Edilen Bulgular</w:t>
        </w:r>
        <w:r w:rsidR="00723FFA" w:rsidRPr="00562AE6">
          <w:rPr>
            <w:webHidden/>
          </w:rPr>
          <w:tab/>
        </w:r>
        <w:r w:rsidR="00723FFA">
          <w:rPr>
            <w:webHidden/>
          </w:rPr>
          <w:t>12</w:t>
        </w:r>
        <w:r w:rsidR="0026683F">
          <w:rPr>
            <w:webHidden/>
          </w:rPr>
          <w:t>8</w:t>
        </w:r>
      </w:hyperlink>
    </w:p>
    <w:p w14:paraId="7859C93F" w14:textId="599B15EC" w:rsidR="00723FFA" w:rsidRDefault="00E9013B" w:rsidP="00A25D6D">
      <w:pPr>
        <w:pStyle w:val="T1"/>
      </w:pPr>
      <w:hyperlink w:anchor="_Toc512866836" w:history="1">
        <w:r w:rsidR="00723FFA" w:rsidRPr="00562AE6">
          <w:rPr>
            <w:rStyle w:val="Kpr"/>
          </w:rPr>
          <w:t>3.5.</w:t>
        </w:r>
        <w:r w:rsidR="00A25D6D">
          <w:rPr>
            <w:b/>
          </w:rPr>
          <w:tab/>
        </w:r>
        <w:r w:rsidR="00723FFA" w:rsidRPr="00685EBB">
          <w:t>Trabzon-Gümüşhane Karayolu Tünellerinde Meydana Gelen Kazalar</w:t>
        </w:r>
        <w:r w:rsidR="00723FFA" w:rsidRPr="00685EBB">
          <w:rPr>
            <w:webHidden/>
          </w:rPr>
          <w:tab/>
        </w:r>
        <w:r w:rsidR="00723FFA">
          <w:rPr>
            <w:webHidden/>
          </w:rPr>
          <w:t>1</w:t>
        </w:r>
        <w:r w:rsidR="000C38B4">
          <w:rPr>
            <w:webHidden/>
          </w:rPr>
          <w:t>3</w:t>
        </w:r>
        <w:r w:rsidR="0026683F">
          <w:rPr>
            <w:webHidden/>
          </w:rPr>
          <w:t>0</w:t>
        </w:r>
      </w:hyperlink>
    </w:p>
    <w:p w14:paraId="59203BE7" w14:textId="32ACE069" w:rsidR="000C38B4" w:rsidRPr="00562AE6" w:rsidRDefault="00E9013B" w:rsidP="00A25D6D">
      <w:pPr>
        <w:pStyle w:val="T1"/>
      </w:pPr>
      <w:hyperlink w:anchor="_Toc512866834" w:history="1">
        <w:r w:rsidR="000C38B4">
          <w:rPr>
            <w:rStyle w:val="Kpr"/>
          </w:rPr>
          <w:t>4</w:t>
        </w:r>
        <w:r w:rsidR="000C38B4" w:rsidRPr="00562AE6">
          <w:rPr>
            <w:rStyle w:val="Kpr"/>
          </w:rPr>
          <w:t>.</w:t>
        </w:r>
        <w:r w:rsidR="00A25D6D">
          <w:rPr>
            <w:b/>
          </w:rPr>
          <w:tab/>
        </w:r>
        <w:r w:rsidR="000C38B4" w:rsidRPr="00562AE6">
          <w:t>T</w:t>
        </w:r>
        <w:r w:rsidR="000C38B4">
          <w:t>ARTIŞMA</w:t>
        </w:r>
        <w:r w:rsidR="000C38B4" w:rsidRPr="00562AE6">
          <w:rPr>
            <w:webHidden/>
          </w:rPr>
          <w:tab/>
        </w:r>
        <w:r w:rsidR="000C38B4">
          <w:rPr>
            <w:webHidden/>
          </w:rPr>
          <w:t>13</w:t>
        </w:r>
        <w:r w:rsidR="0026683F">
          <w:rPr>
            <w:webHidden/>
          </w:rPr>
          <w:t>5</w:t>
        </w:r>
      </w:hyperlink>
    </w:p>
    <w:p w14:paraId="0409B751" w14:textId="1DEAFA08" w:rsidR="00723FFA" w:rsidRPr="00562AE6" w:rsidRDefault="00E9013B" w:rsidP="00A25D6D">
      <w:pPr>
        <w:pStyle w:val="T1"/>
      </w:pPr>
      <w:hyperlink w:anchor="_Toc512866864" w:history="1">
        <w:r w:rsidR="00723FFA">
          <w:rPr>
            <w:rStyle w:val="Kpr"/>
          </w:rPr>
          <w:t>5</w:t>
        </w:r>
        <w:r w:rsidR="00A25D6D">
          <w:rPr>
            <w:rStyle w:val="Kpr"/>
          </w:rPr>
          <w:t>.</w:t>
        </w:r>
        <w:r w:rsidR="00A25D6D">
          <w:rPr>
            <w:rStyle w:val="Kpr"/>
          </w:rPr>
          <w:tab/>
        </w:r>
        <w:r w:rsidR="00723FFA" w:rsidRPr="00562AE6">
          <w:rPr>
            <w:rStyle w:val="Kpr"/>
          </w:rPr>
          <w:t>SONUÇ</w:t>
        </w:r>
        <w:r w:rsidR="000C38B4">
          <w:rPr>
            <w:rStyle w:val="Kpr"/>
          </w:rPr>
          <w:t>LAR</w:t>
        </w:r>
        <w:r w:rsidR="00723FFA" w:rsidRPr="00562AE6">
          <w:rPr>
            <w:rStyle w:val="Kpr"/>
          </w:rPr>
          <w:t xml:space="preserve"> </w:t>
        </w:r>
        <w:r w:rsidR="001341E5">
          <w:rPr>
            <w:rStyle w:val="Kpr"/>
          </w:rPr>
          <w:t>VE</w:t>
        </w:r>
        <w:r w:rsidR="00723FFA" w:rsidRPr="00562AE6">
          <w:rPr>
            <w:rStyle w:val="Kpr"/>
          </w:rPr>
          <w:t xml:space="preserve"> ÖNERİLER</w:t>
        </w:r>
        <w:r w:rsidR="00723FFA" w:rsidRPr="00562AE6">
          <w:rPr>
            <w:webHidden/>
          </w:rPr>
          <w:tab/>
        </w:r>
        <w:r w:rsidR="00723FFA">
          <w:rPr>
            <w:webHidden/>
          </w:rPr>
          <w:t>1</w:t>
        </w:r>
        <w:r w:rsidR="00FC1CEB">
          <w:rPr>
            <w:webHidden/>
          </w:rPr>
          <w:t>4</w:t>
        </w:r>
        <w:r w:rsidR="004F3A4A">
          <w:rPr>
            <w:webHidden/>
          </w:rPr>
          <w:t>0</w:t>
        </w:r>
      </w:hyperlink>
    </w:p>
    <w:p w14:paraId="03CA49BD" w14:textId="094AA525" w:rsidR="00723FFA" w:rsidRDefault="00E9013B" w:rsidP="00A25D6D">
      <w:pPr>
        <w:pStyle w:val="T1"/>
      </w:pPr>
      <w:hyperlink w:anchor="_Toc512866865" w:history="1">
        <w:r w:rsidR="00723FFA">
          <w:rPr>
            <w:rStyle w:val="Kpr"/>
          </w:rPr>
          <w:t>6</w:t>
        </w:r>
        <w:r w:rsidR="00A25D6D">
          <w:rPr>
            <w:rStyle w:val="Kpr"/>
          </w:rPr>
          <w:t>.</w:t>
        </w:r>
        <w:r w:rsidR="00A25D6D">
          <w:rPr>
            <w:rStyle w:val="Kpr"/>
          </w:rPr>
          <w:tab/>
        </w:r>
        <w:r w:rsidR="00723FFA" w:rsidRPr="00562AE6">
          <w:rPr>
            <w:rStyle w:val="Kpr"/>
          </w:rPr>
          <w:t>KAYNAKLAR</w:t>
        </w:r>
        <w:r w:rsidR="00723FFA" w:rsidRPr="00562AE6">
          <w:rPr>
            <w:webHidden/>
          </w:rPr>
          <w:tab/>
        </w:r>
        <w:r w:rsidR="00723FFA">
          <w:rPr>
            <w:webHidden/>
          </w:rPr>
          <w:t>1</w:t>
        </w:r>
        <w:r w:rsidR="00FC1CEB">
          <w:rPr>
            <w:webHidden/>
          </w:rPr>
          <w:t>4</w:t>
        </w:r>
        <w:r w:rsidR="000F65D8">
          <w:rPr>
            <w:webHidden/>
          </w:rPr>
          <w:t>4</w:t>
        </w:r>
      </w:hyperlink>
    </w:p>
    <w:p w14:paraId="08D21BBD" w14:textId="6CA6C9EE" w:rsidR="00FC1CEB" w:rsidRPr="00562AE6" w:rsidRDefault="00E9013B" w:rsidP="00A25D6D">
      <w:pPr>
        <w:pStyle w:val="T1"/>
      </w:pPr>
      <w:hyperlink w:anchor="_Toc512866865" w:history="1">
        <w:r w:rsidR="00FC1CEB">
          <w:rPr>
            <w:rStyle w:val="Kpr"/>
          </w:rPr>
          <w:t>7</w:t>
        </w:r>
        <w:r w:rsidR="00A25D6D">
          <w:rPr>
            <w:rStyle w:val="Kpr"/>
          </w:rPr>
          <w:t>.</w:t>
        </w:r>
        <w:r w:rsidR="00A25D6D">
          <w:rPr>
            <w:rStyle w:val="Kpr"/>
          </w:rPr>
          <w:tab/>
        </w:r>
        <w:r w:rsidR="00B84BDD">
          <w:rPr>
            <w:rStyle w:val="Kpr"/>
          </w:rPr>
          <w:t>EKLER</w:t>
        </w:r>
        <w:r w:rsidR="00FC1CEB">
          <w:rPr>
            <w:webHidden/>
          </w:rPr>
          <w:t>………………………………………………………………...</w:t>
        </w:r>
        <w:r w:rsidR="00A25D6D">
          <w:rPr>
            <w:webHidden/>
          </w:rPr>
          <w:t>...</w:t>
        </w:r>
        <w:r w:rsidR="00FC1CEB">
          <w:rPr>
            <w:webHidden/>
          </w:rPr>
          <w:t>15</w:t>
        </w:r>
        <w:r w:rsidR="000F65D8">
          <w:rPr>
            <w:webHidden/>
          </w:rPr>
          <w:t>1</w:t>
        </w:r>
      </w:hyperlink>
    </w:p>
    <w:p w14:paraId="7999EB72" w14:textId="57ABE18D" w:rsidR="00FC1CEB" w:rsidRPr="00562AE6" w:rsidRDefault="00B84BDD" w:rsidP="00A25D6D">
      <w:pPr>
        <w:pStyle w:val="T1"/>
      </w:pPr>
      <w:r>
        <w:t xml:space="preserve">                        </w:t>
      </w:r>
      <w:hyperlink w:anchor="_Toc512866865" w:history="1">
        <w:r w:rsidR="00FC1CEB">
          <w:rPr>
            <w:rStyle w:val="Kpr"/>
          </w:rPr>
          <w:t>ÖZGEÇMİŞ</w:t>
        </w:r>
        <w:r w:rsidR="00FC1CEB">
          <w:rPr>
            <w:webHidden/>
          </w:rPr>
          <w:t>…………</w:t>
        </w:r>
        <w:r>
          <w:rPr>
            <w:webHidden/>
          </w:rPr>
          <w:t>…</w:t>
        </w:r>
        <w:r w:rsidR="00FC1CEB">
          <w:rPr>
            <w:webHidden/>
          </w:rPr>
          <w:t>…………………………………………………16</w:t>
        </w:r>
        <w:r w:rsidR="000F65D8">
          <w:rPr>
            <w:webHidden/>
          </w:rPr>
          <w:t>1</w:t>
        </w:r>
      </w:hyperlink>
    </w:p>
    <w:p w14:paraId="67042703" w14:textId="22AB4788" w:rsidR="00723FFA" w:rsidRPr="004B25F3" w:rsidRDefault="00723FFA" w:rsidP="00A25D6D">
      <w:pPr>
        <w:pStyle w:val="T1"/>
      </w:pPr>
    </w:p>
    <w:p w14:paraId="4A73C8D8" w14:textId="2EA10531" w:rsidR="00723FFA" w:rsidRDefault="00723FFA" w:rsidP="00723FFA">
      <w:pPr>
        <w:rPr>
          <w:lang w:eastAsia="tr-TR"/>
        </w:rPr>
      </w:pPr>
    </w:p>
    <w:p w14:paraId="7250FCA5" w14:textId="77777777" w:rsidR="000E1DB8" w:rsidRPr="00723FFA" w:rsidRDefault="000E1DB8" w:rsidP="00723FFA">
      <w:pPr>
        <w:rPr>
          <w:lang w:eastAsia="tr-TR"/>
        </w:rPr>
      </w:pPr>
    </w:p>
    <w:p w14:paraId="0841A7CA" w14:textId="00F0B738" w:rsidR="00562AE6" w:rsidRPr="00562AE6" w:rsidRDefault="00562AE6" w:rsidP="000E1DB8">
      <w:pPr>
        <w:spacing w:line="360" w:lineRule="auto"/>
        <w:jc w:val="both"/>
        <w:rPr>
          <w:rFonts w:ascii="Times New Roman" w:hAnsi="Times New Roman" w:cs="Times New Roman"/>
          <w:sz w:val="24"/>
          <w:szCs w:val="24"/>
        </w:rPr>
      </w:pPr>
      <w:r w:rsidRPr="00562AE6">
        <w:rPr>
          <w:rFonts w:ascii="Times New Roman" w:hAnsi="Times New Roman" w:cs="Times New Roman"/>
          <w:b/>
          <w:szCs w:val="24"/>
        </w:rPr>
        <w:fldChar w:fldCharType="end"/>
      </w:r>
    </w:p>
    <w:p w14:paraId="59CEB4CB" w14:textId="77777777" w:rsidR="00562AE6" w:rsidRPr="00562AE6" w:rsidRDefault="00562AE6" w:rsidP="00562AE6">
      <w:pPr>
        <w:rPr>
          <w:rFonts w:ascii="Times New Roman" w:hAnsi="Times New Roman" w:cs="Times New Roman"/>
          <w:sz w:val="24"/>
          <w:szCs w:val="24"/>
        </w:rPr>
      </w:pPr>
      <w:r w:rsidRPr="00562AE6">
        <w:rPr>
          <w:rFonts w:ascii="Times New Roman" w:hAnsi="Times New Roman" w:cs="Times New Roman"/>
          <w:sz w:val="24"/>
          <w:szCs w:val="24"/>
        </w:rPr>
        <w:br w:type="page"/>
      </w:r>
    </w:p>
    <w:p w14:paraId="72B8E342" w14:textId="77777777" w:rsidR="00D04974" w:rsidRPr="00562AE6" w:rsidRDefault="00D04974" w:rsidP="00D04974">
      <w:pPr>
        <w:tabs>
          <w:tab w:val="left" w:pos="1732"/>
        </w:tabs>
        <w:spacing w:line="240" w:lineRule="auto"/>
        <w:jc w:val="center"/>
        <w:rPr>
          <w:rFonts w:ascii="Times New Roman" w:hAnsi="Times New Roman" w:cs="Times New Roman"/>
          <w:b/>
          <w:sz w:val="24"/>
          <w:szCs w:val="24"/>
        </w:rPr>
      </w:pPr>
      <w:r w:rsidRPr="00562AE6">
        <w:rPr>
          <w:rFonts w:ascii="Times New Roman" w:hAnsi="Times New Roman" w:cs="Times New Roman"/>
          <w:b/>
          <w:sz w:val="24"/>
          <w:szCs w:val="24"/>
        </w:rPr>
        <w:lastRenderedPageBreak/>
        <w:t>ŞEKİLLER DİZİNİ</w:t>
      </w:r>
    </w:p>
    <w:p w14:paraId="39F34A65" w14:textId="77777777" w:rsidR="00D04974" w:rsidRPr="00562AE6" w:rsidRDefault="00D04974" w:rsidP="00D04974">
      <w:pPr>
        <w:tabs>
          <w:tab w:val="left" w:pos="1732"/>
        </w:tabs>
        <w:spacing w:after="0" w:line="240" w:lineRule="auto"/>
        <w:ind w:left="6067" w:firstLine="1732"/>
        <w:jc w:val="right"/>
        <w:rPr>
          <w:rFonts w:ascii="Times New Roman" w:hAnsi="Times New Roman" w:cs="Times New Roman"/>
          <w:b/>
          <w:sz w:val="24"/>
          <w:szCs w:val="24"/>
          <w:u w:val="single"/>
        </w:rPr>
      </w:pPr>
      <w:r w:rsidRPr="00562AE6">
        <w:rPr>
          <w:rFonts w:ascii="Times New Roman" w:hAnsi="Times New Roman" w:cs="Times New Roman"/>
          <w:b/>
          <w:sz w:val="24"/>
          <w:szCs w:val="24"/>
          <w:u w:val="single"/>
        </w:rPr>
        <w:t xml:space="preserve"> Sayfa No</w:t>
      </w:r>
    </w:p>
    <w:p w14:paraId="4579E26D" w14:textId="3DECEFE5" w:rsidR="00D04974" w:rsidRPr="00825182" w:rsidRDefault="00D04974" w:rsidP="00D04974">
      <w:pPr>
        <w:pStyle w:val="ekillerTablosu"/>
        <w:tabs>
          <w:tab w:val="right" w:leader="dot" w:pos="8777"/>
        </w:tabs>
        <w:ind w:left="1077" w:hanging="1077"/>
        <w:jc w:val="left"/>
        <w:rPr>
          <w:rFonts w:cs="Times New Roman"/>
          <w:noProof/>
          <w:szCs w:val="24"/>
        </w:rPr>
      </w:pPr>
      <w:r w:rsidRPr="00562AE6">
        <w:rPr>
          <w:rFonts w:cs="Times New Roman"/>
          <w:b/>
          <w:szCs w:val="24"/>
        </w:rPr>
        <w:fldChar w:fldCharType="begin"/>
      </w:r>
      <w:r w:rsidRPr="00562AE6">
        <w:rPr>
          <w:rFonts w:cs="Times New Roman"/>
          <w:b/>
          <w:szCs w:val="24"/>
        </w:rPr>
        <w:instrText xml:space="preserve"> TOC \h \z \t "Başlık 3;ŞEKİLLER" \c </w:instrText>
      </w:r>
      <w:r w:rsidRPr="00562AE6">
        <w:rPr>
          <w:rFonts w:cs="Times New Roman"/>
          <w:b/>
          <w:szCs w:val="24"/>
        </w:rPr>
        <w:fldChar w:fldCharType="separate"/>
      </w:r>
      <w:hyperlink w:anchor="_Toc512866868" w:history="1">
        <w:r w:rsidRPr="00825182">
          <w:rPr>
            <w:rStyle w:val="Kpr"/>
            <w:rFonts w:cs="Times New Roman"/>
            <w:noProof/>
            <w:color w:val="auto"/>
          </w:rPr>
          <w:t>Şekil 1.1.</w:t>
        </w:r>
        <w:r w:rsidRPr="00825182">
          <w:rPr>
            <w:rFonts w:eastAsia="Times New Roman" w:cs="Times New Roman"/>
            <w:szCs w:val="24"/>
          </w:rPr>
          <w:t xml:space="preserve">  Trans-Avrupa Karayolu Ağ</w:t>
        </w:r>
        <w:r w:rsidR="00E306F4">
          <w:rPr>
            <w:rFonts w:eastAsia="Times New Roman" w:cs="Times New Roman"/>
            <w:szCs w:val="24"/>
          </w:rPr>
          <w:t>ının ülkemiz sınırları içinde kalan k</w:t>
        </w:r>
        <w:r w:rsidRPr="00825182">
          <w:rPr>
            <w:rFonts w:eastAsia="Times New Roman" w:cs="Times New Roman"/>
            <w:szCs w:val="24"/>
          </w:rPr>
          <w:t>ısmı</w:t>
        </w:r>
        <w:r>
          <w:rPr>
            <w:rFonts w:eastAsia="Times New Roman" w:cs="Times New Roman"/>
            <w:szCs w:val="24"/>
          </w:rPr>
          <w:t xml:space="preserve">      </w:t>
        </w:r>
        <w:r w:rsidR="00E306F4">
          <w:rPr>
            <w:rFonts w:eastAsia="Times New Roman" w:cs="Times New Roman"/>
            <w:szCs w:val="24"/>
          </w:rPr>
          <w:t xml:space="preserve">    </w:t>
        </w:r>
        <w:r>
          <w:rPr>
            <w:rFonts w:eastAsia="Times New Roman" w:cs="Times New Roman"/>
            <w:szCs w:val="24"/>
          </w:rPr>
          <w:t xml:space="preserve"> </w:t>
        </w:r>
        <w:r w:rsidRPr="00825182">
          <w:rPr>
            <w:rFonts w:eastAsia="Times New Roman" w:cs="Times New Roman"/>
            <w:szCs w:val="24"/>
          </w:rPr>
          <w:t>(URL-5, 2020)</w:t>
        </w:r>
        <w:r w:rsidRPr="00825182">
          <w:rPr>
            <w:rFonts w:cs="Times New Roman"/>
            <w:noProof/>
            <w:webHidden/>
            <w:szCs w:val="24"/>
          </w:rPr>
          <w:tab/>
        </w:r>
        <w:r w:rsidR="00E306F4">
          <w:rPr>
            <w:rFonts w:cs="Times New Roman"/>
            <w:noProof/>
            <w:webHidden/>
            <w:szCs w:val="24"/>
          </w:rPr>
          <w:t>9</w:t>
        </w:r>
      </w:hyperlink>
    </w:p>
    <w:p w14:paraId="6FF0525A" w14:textId="5828E5ED" w:rsidR="00D04974" w:rsidRDefault="00E9013B" w:rsidP="00D04974">
      <w:pPr>
        <w:pStyle w:val="ekillerTablosu"/>
        <w:tabs>
          <w:tab w:val="right" w:leader="dot" w:pos="8777"/>
        </w:tabs>
        <w:rPr>
          <w:rFonts w:cs="Times New Roman"/>
          <w:noProof/>
          <w:szCs w:val="24"/>
        </w:rPr>
      </w:pPr>
      <w:hyperlink w:anchor="_Toc512866868" w:history="1">
        <w:r w:rsidR="00D04974">
          <w:rPr>
            <w:rStyle w:val="Kpr"/>
            <w:rFonts w:cs="Times New Roman"/>
            <w:noProof/>
          </w:rPr>
          <w:t>Şekil 1.2.</w:t>
        </w:r>
        <w:r w:rsidR="00E306F4">
          <w:rPr>
            <w:rFonts w:eastAsia="Times New Roman" w:cs="Times New Roman"/>
            <w:szCs w:val="24"/>
          </w:rPr>
          <w:t xml:space="preserve">  Tüp ve şerit s</w:t>
        </w:r>
        <w:r w:rsidR="00D04974">
          <w:rPr>
            <w:rFonts w:eastAsia="Times New Roman" w:cs="Times New Roman"/>
            <w:szCs w:val="24"/>
          </w:rPr>
          <w:t>ayısı</w:t>
        </w:r>
        <w:r w:rsidR="00D04974" w:rsidRPr="00562AE6">
          <w:rPr>
            <w:rFonts w:cs="Times New Roman"/>
            <w:noProof/>
            <w:webHidden/>
            <w:szCs w:val="24"/>
          </w:rPr>
          <w:tab/>
        </w:r>
        <w:r w:rsidR="00D04974">
          <w:rPr>
            <w:rFonts w:cs="Times New Roman"/>
            <w:noProof/>
            <w:webHidden/>
            <w:szCs w:val="24"/>
          </w:rPr>
          <w:t>1</w:t>
        </w:r>
        <w:r w:rsidR="00E306F4">
          <w:rPr>
            <w:rFonts w:cs="Times New Roman"/>
            <w:noProof/>
            <w:webHidden/>
            <w:szCs w:val="24"/>
          </w:rPr>
          <w:t>4</w:t>
        </w:r>
      </w:hyperlink>
    </w:p>
    <w:p w14:paraId="71942FF8" w14:textId="529233BE" w:rsidR="00D04974" w:rsidRPr="003B5662" w:rsidRDefault="00E9013B" w:rsidP="00D04974">
      <w:pPr>
        <w:pStyle w:val="ekillerTablosu"/>
        <w:tabs>
          <w:tab w:val="right" w:leader="dot" w:pos="8777"/>
        </w:tabs>
        <w:rPr>
          <w:rFonts w:cs="Times New Roman"/>
          <w:noProof/>
          <w:szCs w:val="24"/>
        </w:rPr>
      </w:pPr>
      <w:hyperlink w:anchor="_Toc512866868" w:history="1">
        <w:r w:rsidR="00D04974">
          <w:rPr>
            <w:rStyle w:val="Kpr"/>
            <w:rFonts w:cs="Times New Roman"/>
            <w:noProof/>
          </w:rPr>
          <w:t>Şekil 1.3.</w:t>
        </w:r>
        <w:r w:rsidR="00E306F4">
          <w:rPr>
            <w:rFonts w:eastAsia="Times New Roman" w:cs="Times New Roman"/>
            <w:szCs w:val="24"/>
          </w:rPr>
          <w:t xml:space="preserve">  Tünel tüpüne paralel boşaltma g</w:t>
        </w:r>
        <w:r w:rsidR="00D04974">
          <w:rPr>
            <w:rFonts w:eastAsia="Times New Roman" w:cs="Times New Roman"/>
            <w:szCs w:val="24"/>
          </w:rPr>
          <w:t>üzergahı</w:t>
        </w:r>
        <w:r w:rsidR="00E306F4">
          <w:rPr>
            <w:rFonts w:eastAsia="Times New Roman" w:cs="Times New Roman"/>
            <w:szCs w:val="24"/>
          </w:rPr>
          <w:t xml:space="preserve"> </w:t>
        </w:r>
        <w:r w:rsidR="00E306F4" w:rsidRPr="00E306F4">
          <w:rPr>
            <w:rFonts w:cs="Times New Roman"/>
            <w:szCs w:val="24"/>
          </w:rPr>
          <w:t>(URL-24, 2020)</w:t>
        </w:r>
        <w:r w:rsidR="00D04974" w:rsidRPr="00562AE6">
          <w:rPr>
            <w:rFonts w:cs="Times New Roman"/>
            <w:noProof/>
            <w:webHidden/>
            <w:szCs w:val="24"/>
          </w:rPr>
          <w:tab/>
        </w:r>
        <w:r w:rsidR="00D04974">
          <w:rPr>
            <w:rFonts w:cs="Times New Roman"/>
            <w:noProof/>
            <w:webHidden/>
            <w:szCs w:val="24"/>
          </w:rPr>
          <w:t>1</w:t>
        </w:r>
        <w:r w:rsidR="00E306F4">
          <w:rPr>
            <w:rFonts w:cs="Times New Roman"/>
            <w:noProof/>
            <w:webHidden/>
            <w:szCs w:val="24"/>
          </w:rPr>
          <w:t>6</w:t>
        </w:r>
      </w:hyperlink>
    </w:p>
    <w:p w14:paraId="5D011EE0" w14:textId="335BFC75" w:rsidR="00D04974" w:rsidRPr="003B5662" w:rsidRDefault="00E9013B" w:rsidP="00D04974">
      <w:pPr>
        <w:pStyle w:val="ekillerTablosu"/>
        <w:tabs>
          <w:tab w:val="right" w:leader="dot" w:pos="8777"/>
        </w:tabs>
        <w:rPr>
          <w:rFonts w:cs="Times New Roman"/>
          <w:noProof/>
          <w:szCs w:val="24"/>
        </w:rPr>
      </w:pPr>
      <w:hyperlink w:anchor="_Toc512866868" w:history="1">
        <w:r w:rsidR="00D04974">
          <w:rPr>
            <w:rStyle w:val="Kpr"/>
            <w:rFonts w:cs="Times New Roman"/>
            <w:noProof/>
          </w:rPr>
          <w:t>Şekil 1.4.</w:t>
        </w:r>
        <w:r w:rsidR="00E306F4">
          <w:rPr>
            <w:rFonts w:eastAsia="Times New Roman" w:cs="Times New Roman"/>
            <w:szCs w:val="24"/>
          </w:rPr>
          <w:t xml:space="preserve">  Tüpler arası refüj g</w:t>
        </w:r>
        <w:r w:rsidR="00D04974">
          <w:rPr>
            <w:rFonts w:eastAsia="Times New Roman" w:cs="Times New Roman"/>
            <w:szCs w:val="24"/>
          </w:rPr>
          <w:t>eçid</w:t>
        </w:r>
        <w:r w:rsidR="00D04974" w:rsidRPr="004A1ED5">
          <w:rPr>
            <w:rFonts w:eastAsia="Times New Roman" w:cs="Times New Roman"/>
            <w:szCs w:val="24"/>
          </w:rPr>
          <w:t xml:space="preserve">i </w:t>
        </w:r>
        <w:r w:rsidR="00D04974" w:rsidRPr="004A1ED5">
          <w:rPr>
            <w:rFonts w:cs="Times New Roman"/>
            <w:szCs w:val="24"/>
          </w:rPr>
          <w:t>(URL-8, 2020)</w:t>
        </w:r>
        <w:r w:rsidR="00D04974" w:rsidRPr="00562AE6">
          <w:rPr>
            <w:rFonts w:cs="Times New Roman"/>
            <w:noProof/>
            <w:webHidden/>
            <w:szCs w:val="24"/>
          </w:rPr>
          <w:tab/>
        </w:r>
        <w:r w:rsidR="00D04974">
          <w:rPr>
            <w:rFonts w:cs="Times New Roman"/>
            <w:noProof/>
            <w:webHidden/>
            <w:szCs w:val="24"/>
          </w:rPr>
          <w:t>1</w:t>
        </w:r>
        <w:r w:rsidR="00E306F4">
          <w:rPr>
            <w:rFonts w:cs="Times New Roman"/>
            <w:noProof/>
            <w:webHidden/>
            <w:szCs w:val="24"/>
          </w:rPr>
          <w:t>7</w:t>
        </w:r>
      </w:hyperlink>
    </w:p>
    <w:p w14:paraId="0F0A52DE" w14:textId="5E129D95" w:rsidR="00D04974" w:rsidRPr="003B5662" w:rsidRDefault="00E9013B" w:rsidP="00D04974">
      <w:pPr>
        <w:pStyle w:val="ekillerTablosu"/>
        <w:tabs>
          <w:tab w:val="right" w:leader="dot" w:pos="8777"/>
        </w:tabs>
        <w:rPr>
          <w:rFonts w:cs="Times New Roman"/>
          <w:noProof/>
          <w:szCs w:val="24"/>
        </w:rPr>
      </w:pPr>
      <w:hyperlink w:anchor="_Toc512866868" w:history="1">
        <w:r w:rsidR="00D04974">
          <w:rPr>
            <w:rStyle w:val="Kpr"/>
            <w:rFonts w:cs="Times New Roman"/>
            <w:noProof/>
          </w:rPr>
          <w:t>Şekil 1.5.</w:t>
        </w:r>
        <w:r w:rsidR="00E306F4">
          <w:rPr>
            <w:rFonts w:eastAsia="Times New Roman" w:cs="Times New Roman"/>
            <w:szCs w:val="24"/>
          </w:rPr>
          <w:t xml:space="preserve">  Tünel sığınma c</w:t>
        </w:r>
        <w:r w:rsidR="00D04974">
          <w:rPr>
            <w:rFonts w:eastAsia="Times New Roman" w:cs="Times New Roman"/>
            <w:szCs w:val="24"/>
          </w:rPr>
          <w:t>ebi</w:t>
        </w:r>
        <w:r w:rsidR="00D04974" w:rsidRPr="00562AE6">
          <w:rPr>
            <w:rFonts w:cs="Times New Roman"/>
            <w:noProof/>
            <w:webHidden/>
            <w:szCs w:val="24"/>
          </w:rPr>
          <w:tab/>
        </w:r>
        <w:r w:rsidR="00D04974">
          <w:rPr>
            <w:rFonts w:cs="Times New Roman"/>
            <w:noProof/>
            <w:webHidden/>
            <w:szCs w:val="24"/>
          </w:rPr>
          <w:t>1</w:t>
        </w:r>
        <w:r w:rsidR="00E306F4">
          <w:rPr>
            <w:rFonts w:cs="Times New Roman"/>
            <w:noProof/>
            <w:webHidden/>
            <w:szCs w:val="24"/>
          </w:rPr>
          <w:t>8</w:t>
        </w:r>
      </w:hyperlink>
    </w:p>
    <w:p w14:paraId="1A19B9CF" w14:textId="1F78E4CF" w:rsidR="00D04974" w:rsidRDefault="00E9013B" w:rsidP="00D04974">
      <w:pPr>
        <w:pStyle w:val="ekillerTablosu"/>
        <w:tabs>
          <w:tab w:val="right" w:leader="dot" w:pos="8777"/>
        </w:tabs>
        <w:rPr>
          <w:rFonts w:cs="Times New Roman"/>
          <w:noProof/>
          <w:szCs w:val="24"/>
        </w:rPr>
      </w:pPr>
      <w:hyperlink w:anchor="_Toc512866868" w:history="1">
        <w:r w:rsidR="00D04974">
          <w:rPr>
            <w:rStyle w:val="Kpr"/>
            <w:rFonts w:cs="Times New Roman"/>
            <w:noProof/>
          </w:rPr>
          <w:t>Şekil 1.6.</w:t>
        </w:r>
        <w:r w:rsidR="000C5293">
          <w:rPr>
            <w:rFonts w:eastAsia="Times New Roman" w:cs="Times New Roman"/>
            <w:szCs w:val="24"/>
          </w:rPr>
          <w:t xml:space="preserve">  Drenaj sistemi m</w:t>
        </w:r>
        <w:r w:rsidR="00D04974">
          <w:rPr>
            <w:rFonts w:eastAsia="Times New Roman" w:cs="Times New Roman"/>
            <w:szCs w:val="24"/>
          </w:rPr>
          <w:t>azgallar</w:t>
        </w:r>
        <w:r w:rsidR="00D04974" w:rsidRPr="004A1ED5">
          <w:rPr>
            <w:rFonts w:eastAsia="Times New Roman" w:cs="Times New Roman"/>
            <w:szCs w:val="24"/>
          </w:rPr>
          <w:t xml:space="preserve">ı </w:t>
        </w:r>
        <w:r w:rsidR="00D04974" w:rsidRPr="004A1ED5">
          <w:rPr>
            <w:rFonts w:cs="Times New Roman"/>
            <w:szCs w:val="24"/>
          </w:rPr>
          <w:t>(URL-9, 2020)</w:t>
        </w:r>
        <w:r w:rsidR="00D04974" w:rsidRPr="00562AE6">
          <w:rPr>
            <w:rFonts w:cs="Times New Roman"/>
            <w:noProof/>
            <w:webHidden/>
            <w:szCs w:val="24"/>
          </w:rPr>
          <w:tab/>
        </w:r>
        <w:r w:rsidR="00D04974">
          <w:rPr>
            <w:rFonts w:cs="Times New Roman"/>
            <w:noProof/>
            <w:webHidden/>
            <w:szCs w:val="24"/>
          </w:rPr>
          <w:t>1</w:t>
        </w:r>
        <w:r w:rsidR="000C5293">
          <w:rPr>
            <w:rFonts w:cs="Times New Roman"/>
            <w:noProof/>
            <w:webHidden/>
            <w:szCs w:val="24"/>
          </w:rPr>
          <w:t>9</w:t>
        </w:r>
      </w:hyperlink>
    </w:p>
    <w:p w14:paraId="67FA05A6" w14:textId="22CDD6F1" w:rsidR="00D04974" w:rsidRPr="003B5662" w:rsidRDefault="00E9013B" w:rsidP="00D04974">
      <w:pPr>
        <w:pStyle w:val="ekillerTablosu"/>
        <w:tabs>
          <w:tab w:val="right" w:leader="dot" w:pos="8777"/>
        </w:tabs>
        <w:rPr>
          <w:rFonts w:cs="Times New Roman"/>
          <w:noProof/>
          <w:szCs w:val="24"/>
        </w:rPr>
      </w:pPr>
      <w:hyperlink w:anchor="_Toc512866868" w:history="1">
        <w:r w:rsidR="00D04974">
          <w:rPr>
            <w:rStyle w:val="Kpr"/>
            <w:rFonts w:cs="Times New Roman"/>
            <w:noProof/>
          </w:rPr>
          <w:t>Şekil 1.7.</w:t>
        </w:r>
        <w:r w:rsidR="00D04974">
          <w:rPr>
            <w:rFonts w:eastAsia="Times New Roman" w:cs="Times New Roman"/>
            <w:szCs w:val="24"/>
          </w:rPr>
          <w:t xml:space="preserve">  </w:t>
        </w:r>
        <w:r w:rsidR="005B78CE">
          <w:rPr>
            <w:rFonts w:eastAsia="Times New Roman" w:cs="Times New Roman"/>
            <w:szCs w:val="24"/>
          </w:rPr>
          <w:t>Aydı</w:t>
        </w:r>
        <w:r w:rsidR="000C5293">
          <w:rPr>
            <w:rFonts w:eastAsia="Times New Roman" w:cs="Times New Roman"/>
            <w:szCs w:val="24"/>
          </w:rPr>
          <w:t>nlatma s</w:t>
        </w:r>
        <w:r w:rsidR="00776390">
          <w:rPr>
            <w:rFonts w:eastAsia="Times New Roman" w:cs="Times New Roman"/>
            <w:szCs w:val="24"/>
          </w:rPr>
          <w:t>istem</w:t>
        </w:r>
        <w:r w:rsidR="005B78CE">
          <w:rPr>
            <w:rFonts w:eastAsia="Times New Roman" w:cs="Times New Roman"/>
            <w:szCs w:val="24"/>
          </w:rPr>
          <w:t>i</w:t>
        </w:r>
        <w:r w:rsidR="000C5293">
          <w:rPr>
            <w:rFonts w:eastAsia="Times New Roman" w:cs="Times New Roman"/>
            <w:szCs w:val="24"/>
          </w:rPr>
          <w:t xml:space="preserve"> </w:t>
        </w:r>
        <w:r w:rsidR="00E14FF8">
          <w:rPr>
            <w:rFonts w:eastAsia="Times New Roman" w:cs="Times New Roman"/>
            <w:szCs w:val="24"/>
          </w:rPr>
          <w:t>(</w:t>
        </w:r>
        <w:r w:rsidR="000C5293">
          <w:rPr>
            <w:rFonts w:eastAsia="Times New Roman" w:cs="Times New Roman"/>
            <w:szCs w:val="24"/>
          </w:rPr>
          <w:t>normal ve tahliye a</w:t>
        </w:r>
        <w:r w:rsidR="00D04974">
          <w:rPr>
            <w:rFonts w:eastAsia="Times New Roman" w:cs="Times New Roman"/>
            <w:szCs w:val="24"/>
          </w:rPr>
          <w:t>ydınlatmaları</w:t>
        </w:r>
        <w:r w:rsidR="00E14FF8">
          <w:rPr>
            <w:rFonts w:eastAsia="Times New Roman" w:cs="Times New Roman"/>
            <w:szCs w:val="24"/>
          </w:rPr>
          <w:t>)</w:t>
        </w:r>
        <w:r w:rsidR="00D04974" w:rsidRPr="002E1A8B">
          <w:rPr>
            <w:rFonts w:eastAsia="Times New Roman" w:cs="Times New Roman"/>
            <w:szCs w:val="24"/>
          </w:rPr>
          <w:t xml:space="preserve"> </w:t>
        </w:r>
        <w:r w:rsidR="00D04974" w:rsidRPr="002E1A8B">
          <w:rPr>
            <w:rFonts w:cs="Times New Roman"/>
            <w:szCs w:val="24"/>
          </w:rPr>
          <w:t>(URL-10, 2020)</w:t>
        </w:r>
        <w:r w:rsidR="00D04974" w:rsidRPr="00562AE6">
          <w:rPr>
            <w:rFonts w:cs="Times New Roman"/>
            <w:noProof/>
            <w:webHidden/>
            <w:szCs w:val="24"/>
          </w:rPr>
          <w:tab/>
        </w:r>
        <w:r w:rsidR="000C5293">
          <w:rPr>
            <w:rFonts w:cs="Times New Roman"/>
            <w:noProof/>
            <w:webHidden/>
            <w:szCs w:val="24"/>
          </w:rPr>
          <w:t>20</w:t>
        </w:r>
      </w:hyperlink>
    </w:p>
    <w:p w14:paraId="7DB7AE22" w14:textId="641F728C" w:rsidR="00D04974" w:rsidRPr="003B5662" w:rsidRDefault="00E9013B" w:rsidP="00D04974">
      <w:pPr>
        <w:pStyle w:val="ekillerTablosu"/>
        <w:tabs>
          <w:tab w:val="right" w:leader="dot" w:pos="8777"/>
        </w:tabs>
        <w:rPr>
          <w:rFonts w:cs="Times New Roman"/>
          <w:noProof/>
          <w:szCs w:val="24"/>
        </w:rPr>
      </w:pPr>
      <w:hyperlink w:anchor="_Toc512866868" w:history="1">
        <w:r w:rsidR="00D04974">
          <w:rPr>
            <w:rStyle w:val="Kpr"/>
            <w:rFonts w:cs="Times New Roman"/>
            <w:noProof/>
          </w:rPr>
          <w:t>Şekil 1.8.</w:t>
        </w:r>
        <w:r w:rsidR="00D04974">
          <w:rPr>
            <w:rFonts w:eastAsia="Times New Roman" w:cs="Times New Roman"/>
            <w:szCs w:val="24"/>
          </w:rPr>
          <w:t xml:space="preserve">  </w:t>
        </w:r>
        <w:r w:rsidR="000C5293">
          <w:rPr>
            <w:rFonts w:eastAsia="Times New Roman" w:cs="Times New Roman"/>
            <w:szCs w:val="24"/>
          </w:rPr>
          <w:t>Tünel boyuna havalandırma s</w:t>
        </w:r>
        <w:r w:rsidR="00D04974" w:rsidRPr="00594435">
          <w:rPr>
            <w:rFonts w:eastAsia="Times New Roman" w:cs="Times New Roman"/>
            <w:szCs w:val="24"/>
          </w:rPr>
          <w:t>istem</w:t>
        </w:r>
        <w:r w:rsidR="00D04974" w:rsidRPr="002E1A8B">
          <w:rPr>
            <w:rFonts w:eastAsia="Times New Roman" w:cs="Times New Roman"/>
            <w:szCs w:val="24"/>
          </w:rPr>
          <w:t xml:space="preserve">i </w:t>
        </w:r>
        <w:r w:rsidR="00D04974" w:rsidRPr="002E1A8B">
          <w:rPr>
            <w:rFonts w:cs="Times New Roman"/>
            <w:szCs w:val="24"/>
          </w:rPr>
          <w:t>(URL-11, 2020)</w:t>
        </w:r>
        <w:r w:rsidR="00D04974" w:rsidRPr="00562AE6">
          <w:rPr>
            <w:rFonts w:cs="Times New Roman"/>
            <w:noProof/>
            <w:webHidden/>
            <w:szCs w:val="24"/>
          </w:rPr>
          <w:tab/>
        </w:r>
        <w:r w:rsidR="00D04974">
          <w:rPr>
            <w:rFonts w:cs="Times New Roman"/>
            <w:noProof/>
            <w:webHidden/>
            <w:szCs w:val="24"/>
          </w:rPr>
          <w:t>2</w:t>
        </w:r>
        <w:r w:rsidR="000C5293">
          <w:rPr>
            <w:rFonts w:cs="Times New Roman"/>
            <w:noProof/>
            <w:webHidden/>
            <w:szCs w:val="24"/>
          </w:rPr>
          <w:t>1</w:t>
        </w:r>
      </w:hyperlink>
    </w:p>
    <w:p w14:paraId="0AA03FB9" w14:textId="0752FDE9" w:rsidR="00D04974" w:rsidRPr="00594435" w:rsidRDefault="00E9013B" w:rsidP="00D04974">
      <w:pPr>
        <w:pStyle w:val="ekillerTablosu"/>
        <w:tabs>
          <w:tab w:val="right" w:leader="dot" w:pos="8777"/>
        </w:tabs>
        <w:rPr>
          <w:rFonts w:cs="Times New Roman"/>
          <w:noProof/>
          <w:szCs w:val="24"/>
        </w:rPr>
      </w:pPr>
      <w:hyperlink w:anchor="_Toc512866868" w:history="1">
        <w:r w:rsidR="00D04974">
          <w:rPr>
            <w:rStyle w:val="Kpr"/>
            <w:rFonts w:cs="Times New Roman"/>
            <w:noProof/>
          </w:rPr>
          <w:t>Şekil 1.9.</w:t>
        </w:r>
        <w:r w:rsidR="00D04974">
          <w:rPr>
            <w:rFonts w:eastAsia="Times New Roman" w:cs="Times New Roman"/>
            <w:szCs w:val="24"/>
          </w:rPr>
          <w:t xml:space="preserve">  </w:t>
        </w:r>
        <w:r w:rsidR="000C5293">
          <w:rPr>
            <w:rFonts w:eastAsia="Times New Roman" w:cs="Times New Roman"/>
            <w:szCs w:val="24"/>
          </w:rPr>
          <w:t>Acil durum istasyon d</w:t>
        </w:r>
        <w:r w:rsidR="00D04974" w:rsidRPr="00594435">
          <w:rPr>
            <w:rFonts w:eastAsia="Times New Roman" w:cs="Times New Roman"/>
            <w:szCs w:val="24"/>
          </w:rPr>
          <w:t>olabı</w:t>
        </w:r>
        <w:r w:rsidR="00D04974" w:rsidRPr="002E1A8B">
          <w:rPr>
            <w:rFonts w:cs="Times New Roman"/>
            <w:szCs w:val="24"/>
          </w:rPr>
          <w:t xml:space="preserve"> (URL-12, 2020)</w:t>
        </w:r>
        <w:r w:rsidR="00D04974" w:rsidRPr="00562AE6">
          <w:rPr>
            <w:rFonts w:cs="Times New Roman"/>
            <w:noProof/>
            <w:webHidden/>
            <w:szCs w:val="24"/>
          </w:rPr>
          <w:tab/>
        </w:r>
        <w:r w:rsidR="00D04974">
          <w:rPr>
            <w:rFonts w:cs="Times New Roman"/>
            <w:noProof/>
            <w:webHidden/>
            <w:szCs w:val="24"/>
          </w:rPr>
          <w:t>2</w:t>
        </w:r>
        <w:r w:rsidR="000C5293">
          <w:rPr>
            <w:rFonts w:cs="Times New Roman"/>
            <w:noProof/>
            <w:webHidden/>
            <w:szCs w:val="24"/>
          </w:rPr>
          <w:t>2</w:t>
        </w:r>
      </w:hyperlink>
    </w:p>
    <w:p w14:paraId="40B948F1" w14:textId="2E1F3BC6" w:rsidR="00D04974" w:rsidRPr="003B5662" w:rsidRDefault="00E9013B" w:rsidP="00D04974">
      <w:pPr>
        <w:pStyle w:val="ekillerTablosu"/>
        <w:tabs>
          <w:tab w:val="right" w:leader="dot" w:pos="8777"/>
        </w:tabs>
        <w:rPr>
          <w:rFonts w:cs="Times New Roman"/>
          <w:noProof/>
          <w:szCs w:val="24"/>
        </w:rPr>
      </w:pPr>
      <w:hyperlink w:anchor="_Toc512866868" w:history="1">
        <w:r w:rsidR="00D04974">
          <w:rPr>
            <w:rStyle w:val="Kpr"/>
            <w:rFonts w:cs="Times New Roman"/>
            <w:noProof/>
          </w:rPr>
          <w:t>Şekil 1.10.</w:t>
        </w:r>
        <w:r w:rsidR="000C5293">
          <w:rPr>
            <w:rFonts w:eastAsia="Times New Roman" w:cs="Times New Roman"/>
            <w:szCs w:val="24"/>
          </w:rPr>
          <w:t xml:space="preserve"> Karayolu tüneli su d</w:t>
        </w:r>
        <w:r w:rsidR="00D04974">
          <w:rPr>
            <w:rFonts w:eastAsia="Times New Roman" w:cs="Times New Roman"/>
            <w:szCs w:val="24"/>
          </w:rPr>
          <w:t>eposu</w:t>
        </w:r>
        <w:r w:rsidR="00D04974" w:rsidRPr="00562AE6">
          <w:rPr>
            <w:rFonts w:cs="Times New Roman"/>
            <w:noProof/>
            <w:webHidden/>
            <w:szCs w:val="24"/>
          </w:rPr>
          <w:tab/>
        </w:r>
        <w:r w:rsidR="00D04974">
          <w:rPr>
            <w:rFonts w:cs="Times New Roman"/>
            <w:noProof/>
            <w:webHidden/>
            <w:szCs w:val="24"/>
          </w:rPr>
          <w:t>2</w:t>
        </w:r>
        <w:r w:rsidR="000C5293">
          <w:rPr>
            <w:rFonts w:cs="Times New Roman"/>
            <w:noProof/>
            <w:webHidden/>
            <w:szCs w:val="24"/>
          </w:rPr>
          <w:t>3</w:t>
        </w:r>
      </w:hyperlink>
    </w:p>
    <w:p w14:paraId="1F3009E3" w14:textId="09AE5A0E" w:rsidR="00D04974" w:rsidRPr="003B5662" w:rsidRDefault="00E9013B" w:rsidP="00D04974">
      <w:pPr>
        <w:pStyle w:val="ekillerTablosu"/>
        <w:tabs>
          <w:tab w:val="right" w:leader="dot" w:pos="8777"/>
        </w:tabs>
        <w:rPr>
          <w:rFonts w:cs="Times New Roman"/>
          <w:noProof/>
          <w:szCs w:val="24"/>
        </w:rPr>
      </w:pPr>
      <w:hyperlink w:anchor="_Toc512866868" w:history="1">
        <w:r w:rsidR="00D04974">
          <w:rPr>
            <w:rStyle w:val="Kpr"/>
            <w:rFonts w:cs="Times New Roman"/>
            <w:noProof/>
          </w:rPr>
          <w:t>Şekil 1.11.</w:t>
        </w:r>
        <w:r w:rsidR="000C5293">
          <w:rPr>
            <w:rFonts w:eastAsia="Times New Roman" w:cs="Times New Roman"/>
            <w:szCs w:val="24"/>
          </w:rPr>
          <w:t xml:space="preserve"> Tünel kontrol b</w:t>
        </w:r>
        <w:r w:rsidR="00D04974">
          <w:rPr>
            <w:rFonts w:eastAsia="Times New Roman" w:cs="Times New Roman"/>
            <w:szCs w:val="24"/>
          </w:rPr>
          <w:t>inası</w:t>
        </w:r>
        <w:r w:rsidR="00D04974" w:rsidRPr="00562AE6">
          <w:rPr>
            <w:rFonts w:cs="Times New Roman"/>
            <w:noProof/>
            <w:webHidden/>
            <w:szCs w:val="24"/>
          </w:rPr>
          <w:tab/>
        </w:r>
        <w:r w:rsidR="00D04974">
          <w:rPr>
            <w:rFonts w:cs="Times New Roman"/>
            <w:noProof/>
            <w:webHidden/>
            <w:szCs w:val="24"/>
          </w:rPr>
          <w:t>2</w:t>
        </w:r>
        <w:r w:rsidR="000C5293">
          <w:rPr>
            <w:rFonts w:cs="Times New Roman"/>
            <w:noProof/>
            <w:webHidden/>
            <w:szCs w:val="24"/>
          </w:rPr>
          <w:t>4</w:t>
        </w:r>
      </w:hyperlink>
    </w:p>
    <w:p w14:paraId="10F8161F" w14:textId="70509AC8" w:rsidR="00D04974" w:rsidRPr="003B5662" w:rsidRDefault="00E9013B" w:rsidP="00D04974">
      <w:pPr>
        <w:pStyle w:val="ekillerTablosu"/>
        <w:tabs>
          <w:tab w:val="right" w:leader="dot" w:pos="8777"/>
        </w:tabs>
        <w:rPr>
          <w:rFonts w:cs="Times New Roman"/>
          <w:noProof/>
          <w:szCs w:val="24"/>
        </w:rPr>
      </w:pPr>
      <w:hyperlink w:anchor="_Toc512866868" w:history="1">
        <w:r w:rsidR="00D04974">
          <w:rPr>
            <w:rStyle w:val="Kpr"/>
            <w:rFonts w:cs="Times New Roman"/>
            <w:noProof/>
          </w:rPr>
          <w:t>Şekil 1.12.</w:t>
        </w:r>
        <w:r w:rsidR="00D04974">
          <w:rPr>
            <w:rFonts w:eastAsia="Times New Roman" w:cs="Times New Roman"/>
            <w:szCs w:val="24"/>
          </w:rPr>
          <w:t xml:space="preserve"> </w:t>
        </w:r>
        <w:r w:rsidR="000C5293">
          <w:rPr>
            <w:rFonts w:cs="Times New Roman"/>
            <w:szCs w:val="24"/>
          </w:rPr>
          <w:t>Tünel izleme s</w:t>
        </w:r>
        <w:r w:rsidR="00D04974" w:rsidRPr="009E0C92">
          <w:rPr>
            <w:rFonts w:cs="Times New Roman"/>
            <w:szCs w:val="24"/>
          </w:rPr>
          <w:t>istemleri</w:t>
        </w:r>
        <w:r w:rsidR="00D04974" w:rsidRPr="00562AE6">
          <w:rPr>
            <w:rFonts w:cs="Times New Roman"/>
            <w:noProof/>
            <w:webHidden/>
            <w:szCs w:val="24"/>
          </w:rPr>
          <w:tab/>
        </w:r>
        <w:r w:rsidR="00D04974">
          <w:rPr>
            <w:rFonts w:cs="Times New Roman"/>
            <w:noProof/>
            <w:webHidden/>
            <w:szCs w:val="24"/>
          </w:rPr>
          <w:t>2</w:t>
        </w:r>
        <w:r w:rsidR="000C5293">
          <w:rPr>
            <w:rFonts w:cs="Times New Roman"/>
            <w:noProof/>
            <w:webHidden/>
            <w:szCs w:val="24"/>
          </w:rPr>
          <w:t>4</w:t>
        </w:r>
      </w:hyperlink>
    </w:p>
    <w:p w14:paraId="18754FC6" w14:textId="5F05ADDC" w:rsidR="00D04974" w:rsidRPr="003B5662" w:rsidRDefault="00E9013B" w:rsidP="00D04974">
      <w:pPr>
        <w:pStyle w:val="ekillerTablosu"/>
        <w:tabs>
          <w:tab w:val="right" w:leader="dot" w:pos="8777"/>
        </w:tabs>
        <w:rPr>
          <w:rFonts w:cs="Times New Roman"/>
          <w:noProof/>
          <w:szCs w:val="24"/>
        </w:rPr>
      </w:pPr>
      <w:hyperlink w:anchor="_Toc512866868" w:history="1">
        <w:r w:rsidR="00D04974">
          <w:rPr>
            <w:rStyle w:val="Kpr"/>
            <w:rFonts w:cs="Times New Roman"/>
            <w:noProof/>
          </w:rPr>
          <w:t>Şekil 1.13.</w:t>
        </w:r>
        <w:r w:rsidR="000C5293">
          <w:rPr>
            <w:rFonts w:eastAsia="Times New Roman" w:cs="Times New Roman"/>
            <w:szCs w:val="24"/>
          </w:rPr>
          <w:t xml:space="preserve"> Tünel k</w:t>
        </w:r>
        <w:r w:rsidR="00D04974">
          <w:rPr>
            <w:rFonts w:eastAsia="Times New Roman" w:cs="Times New Roman"/>
            <w:szCs w:val="24"/>
          </w:rPr>
          <w:t>apatma</w:t>
        </w:r>
        <w:r w:rsidR="000D73A8">
          <w:rPr>
            <w:rFonts w:eastAsia="Times New Roman" w:cs="Times New Roman"/>
            <w:szCs w:val="24"/>
          </w:rPr>
          <w:t xml:space="preserve"> ekipmanları</w:t>
        </w:r>
        <w:r w:rsidR="00D04974">
          <w:rPr>
            <w:rFonts w:eastAsia="Times New Roman" w:cs="Times New Roman"/>
            <w:szCs w:val="24"/>
          </w:rPr>
          <w:t xml:space="preserve"> </w:t>
        </w:r>
        <w:r w:rsidR="00AF337C">
          <w:rPr>
            <w:rFonts w:eastAsia="Times New Roman" w:cs="Times New Roman"/>
            <w:szCs w:val="24"/>
          </w:rPr>
          <w:t>(VTS)</w:t>
        </w:r>
        <w:r w:rsidR="00D04974" w:rsidRPr="00562AE6">
          <w:rPr>
            <w:rFonts w:cs="Times New Roman"/>
            <w:noProof/>
            <w:webHidden/>
            <w:szCs w:val="24"/>
          </w:rPr>
          <w:tab/>
        </w:r>
        <w:r w:rsidR="00D04974">
          <w:rPr>
            <w:rFonts w:cs="Times New Roman"/>
            <w:noProof/>
            <w:webHidden/>
            <w:szCs w:val="24"/>
          </w:rPr>
          <w:t>2</w:t>
        </w:r>
        <w:r w:rsidR="000C5293">
          <w:rPr>
            <w:rFonts w:cs="Times New Roman"/>
            <w:noProof/>
            <w:webHidden/>
            <w:szCs w:val="24"/>
          </w:rPr>
          <w:t>5</w:t>
        </w:r>
      </w:hyperlink>
    </w:p>
    <w:p w14:paraId="67820E5B" w14:textId="5BE7A0C5" w:rsidR="00D04974" w:rsidRPr="003B5662" w:rsidRDefault="00E9013B" w:rsidP="00D04974">
      <w:pPr>
        <w:pStyle w:val="ekillerTablosu"/>
        <w:tabs>
          <w:tab w:val="right" w:leader="dot" w:pos="8777"/>
        </w:tabs>
        <w:rPr>
          <w:rFonts w:cs="Times New Roman"/>
          <w:noProof/>
          <w:szCs w:val="24"/>
        </w:rPr>
      </w:pPr>
      <w:hyperlink w:anchor="_Toc512866868" w:history="1">
        <w:r w:rsidR="00D04974">
          <w:rPr>
            <w:rStyle w:val="Kpr"/>
            <w:rFonts w:cs="Times New Roman"/>
            <w:noProof/>
          </w:rPr>
          <w:t>Şekil 1.14.</w:t>
        </w:r>
        <w:r w:rsidR="00D04974">
          <w:rPr>
            <w:rFonts w:eastAsia="Times New Roman" w:cs="Times New Roman"/>
            <w:szCs w:val="24"/>
          </w:rPr>
          <w:t xml:space="preserve"> </w:t>
        </w:r>
        <w:r w:rsidR="000C5293">
          <w:rPr>
            <w:rFonts w:cs="Times New Roman"/>
            <w:szCs w:val="24"/>
          </w:rPr>
          <w:t>Karayolu tüneli elektrik dağıtım b</w:t>
        </w:r>
        <w:r w:rsidR="00D04974" w:rsidRPr="006401FE">
          <w:rPr>
            <w:rFonts w:cs="Times New Roman"/>
            <w:szCs w:val="24"/>
          </w:rPr>
          <w:t>inası</w:t>
        </w:r>
        <w:r w:rsidR="00D04974" w:rsidRPr="00562AE6">
          <w:rPr>
            <w:rFonts w:cs="Times New Roman"/>
            <w:noProof/>
            <w:webHidden/>
            <w:szCs w:val="24"/>
          </w:rPr>
          <w:tab/>
        </w:r>
        <w:r w:rsidR="00D04974">
          <w:rPr>
            <w:rFonts w:cs="Times New Roman"/>
            <w:noProof/>
            <w:webHidden/>
            <w:szCs w:val="24"/>
          </w:rPr>
          <w:t>2</w:t>
        </w:r>
        <w:r w:rsidR="000C5293">
          <w:rPr>
            <w:rFonts w:cs="Times New Roman"/>
            <w:noProof/>
            <w:webHidden/>
            <w:szCs w:val="24"/>
          </w:rPr>
          <w:t>6</w:t>
        </w:r>
      </w:hyperlink>
    </w:p>
    <w:p w14:paraId="036DB871" w14:textId="146C3296" w:rsidR="00D04974" w:rsidRPr="003245B7" w:rsidRDefault="00E9013B" w:rsidP="00D04974">
      <w:pPr>
        <w:pStyle w:val="ekillerTablosu"/>
        <w:tabs>
          <w:tab w:val="right" w:leader="dot" w:pos="8777"/>
        </w:tabs>
        <w:rPr>
          <w:rFonts w:cs="Times New Roman"/>
          <w:noProof/>
          <w:szCs w:val="24"/>
        </w:rPr>
      </w:pPr>
      <w:hyperlink w:anchor="_Toc512866868" w:history="1">
        <w:r w:rsidR="00D04974">
          <w:rPr>
            <w:rStyle w:val="Kpr"/>
            <w:rFonts w:cs="Times New Roman"/>
            <w:noProof/>
          </w:rPr>
          <w:t>Şekil 1.15.</w:t>
        </w:r>
        <w:r w:rsidR="00D04974">
          <w:rPr>
            <w:rFonts w:eastAsia="Times New Roman" w:cs="Times New Roman"/>
            <w:szCs w:val="24"/>
          </w:rPr>
          <w:t xml:space="preserve"> </w:t>
        </w:r>
        <w:r w:rsidR="000C5293">
          <w:rPr>
            <w:rFonts w:eastAsiaTheme="minorHAnsi" w:cs="Times New Roman"/>
            <w:szCs w:val="24"/>
            <w:lang w:eastAsia="en-US"/>
          </w:rPr>
          <w:t>Karayolu tünel güvenliğine etki eden f</w:t>
        </w:r>
        <w:r w:rsidR="00D04974" w:rsidRPr="003245B7">
          <w:rPr>
            <w:rFonts w:eastAsiaTheme="minorHAnsi" w:cs="Times New Roman"/>
            <w:szCs w:val="24"/>
            <w:lang w:eastAsia="en-US"/>
          </w:rPr>
          <w:t xml:space="preserve">aktörler </w:t>
        </w:r>
        <w:r w:rsidR="00D04974" w:rsidRPr="00562AE6">
          <w:rPr>
            <w:rFonts w:cs="Times New Roman"/>
            <w:noProof/>
            <w:webHidden/>
            <w:szCs w:val="24"/>
          </w:rPr>
          <w:tab/>
        </w:r>
        <w:r w:rsidR="00D04974">
          <w:rPr>
            <w:rFonts w:cs="Times New Roman"/>
            <w:noProof/>
            <w:webHidden/>
            <w:szCs w:val="24"/>
          </w:rPr>
          <w:t>2</w:t>
        </w:r>
        <w:r w:rsidR="000C5293">
          <w:rPr>
            <w:rFonts w:cs="Times New Roman"/>
            <w:noProof/>
            <w:webHidden/>
            <w:szCs w:val="24"/>
          </w:rPr>
          <w:t>9</w:t>
        </w:r>
      </w:hyperlink>
    </w:p>
    <w:p w14:paraId="23497270" w14:textId="78D46079" w:rsidR="00D04974" w:rsidRPr="00562AE6" w:rsidRDefault="00E9013B" w:rsidP="00D04974">
      <w:pPr>
        <w:pStyle w:val="ekillerTablosu"/>
        <w:tabs>
          <w:tab w:val="right" w:leader="dot" w:pos="8777"/>
        </w:tabs>
        <w:ind w:left="1077" w:hanging="1077"/>
        <w:jc w:val="left"/>
        <w:rPr>
          <w:rFonts w:cs="Times New Roman"/>
          <w:noProof/>
          <w:szCs w:val="24"/>
        </w:rPr>
      </w:pPr>
      <w:hyperlink w:anchor="_Toc512866870" w:history="1">
        <w:r w:rsidR="00D04974">
          <w:rPr>
            <w:rStyle w:val="Kpr"/>
            <w:rFonts w:cs="Times New Roman"/>
            <w:noProof/>
          </w:rPr>
          <w:t>Ş</w:t>
        </w:r>
        <w:r w:rsidR="00D04974" w:rsidRPr="002E1A8B">
          <w:rPr>
            <w:rStyle w:val="Kpr"/>
            <w:rFonts w:cs="Times New Roman"/>
            <w:noProof/>
            <w:color w:val="auto"/>
          </w:rPr>
          <w:t xml:space="preserve">ekil 1.16. </w:t>
        </w:r>
        <w:r w:rsidR="00D04974" w:rsidRPr="002E1A8B">
          <w:rPr>
            <w:rFonts w:eastAsiaTheme="minorHAnsi" w:cs="Times New Roman"/>
            <w:szCs w:val="24"/>
            <w:lang w:eastAsia="en-US"/>
          </w:rPr>
          <w:t>Kar</w:t>
        </w:r>
        <w:r w:rsidR="000C5293">
          <w:rPr>
            <w:rFonts w:eastAsiaTheme="minorHAnsi" w:cs="Times New Roman"/>
            <w:szCs w:val="24"/>
            <w:lang w:eastAsia="en-US"/>
          </w:rPr>
          <w:t>ayolu tünellerinde kullanılan güvenlik sistemleri ve e</w:t>
        </w:r>
        <w:r w:rsidR="00D04974" w:rsidRPr="002E1A8B">
          <w:rPr>
            <w:rFonts w:eastAsiaTheme="minorHAnsi" w:cs="Times New Roman"/>
            <w:szCs w:val="24"/>
            <w:lang w:eastAsia="en-US"/>
          </w:rPr>
          <w:t xml:space="preserve">kipmanları </w:t>
        </w:r>
        <w:r w:rsidR="00D04974">
          <w:rPr>
            <w:rFonts w:eastAsiaTheme="minorHAnsi" w:cs="Times New Roman"/>
            <w:szCs w:val="24"/>
            <w:lang w:eastAsia="en-US"/>
          </w:rPr>
          <w:t xml:space="preserve">   </w:t>
        </w:r>
        <w:r w:rsidR="000C5293">
          <w:rPr>
            <w:rFonts w:eastAsiaTheme="minorHAnsi" w:cs="Times New Roman"/>
            <w:szCs w:val="24"/>
            <w:lang w:eastAsia="en-US"/>
          </w:rPr>
          <w:t xml:space="preserve">     </w:t>
        </w:r>
        <w:r w:rsidR="00D04974">
          <w:rPr>
            <w:rFonts w:eastAsiaTheme="minorHAnsi" w:cs="Times New Roman"/>
            <w:szCs w:val="24"/>
            <w:lang w:eastAsia="en-US"/>
          </w:rPr>
          <w:t xml:space="preserve"> </w:t>
        </w:r>
        <w:r w:rsidR="00D04974" w:rsidRPr="002E1A8B">
          <w:rPr>
            <w:rStyle w:val="AklamaBavurusu"/>
            <w:rFonts w:cs="Times New Roman"/>
            <w:sz w:val="24"/>
            <w:szCs w:val="24"/>
          </w:rPr>
          <w:t>(URL-13, 2020)</w:t>
        </w:r>
        <w:r w:rsidR="00D04974" w:rsidRPr="00562AE6">
          <w:rPr>
            <w:rFonts w:cs="Times New Roman"/>
            <w:noProof/>
            <w:webHidden/>
            <w:szCs w:val="24"/>
          </w:rPr>
          <w:tab/>
        </w:r>
        <w:r w:rsidR="00D04974">
          <w:rPr>
            <w:rFonts w:cs="Times New Roman"/>
            <w:noProof/>
            <w:webHidden/>
            <w:szCs w:val="24"/>
          </w:rPr>
          <w:t>4</w:t>
        </w:r>
        <w:r w:rsidR="007A01D5">
          <w:rPr>
            <w:rFonts w:cs="Times New Roman"/>
            <w:noProof/>
            <w:webHidden/>
            <w:szCs w:val="24"/>
          </w:rPr>
          <w:t>7</w:t>
        </w:r>
      </w:hyperlink>
    </w:p>
    <w:p w14:paraId="53B7ECAE" w14:textId="44A94A0B" w:rsidR="00D04974" w:rsidRPr="00562AE6" w:rsidRDefault="00E9013B" w:rsidP="00D04974">
      <w:pPr>
        <w:pStyle w:val="ekillerTablosu"/>
        <w:tabs>
          <w:tab w:val="right" w:leader="dot" w:pos="8777"/>
        </w:tabs>
        <w:rPr>
          <w:rFonts w:cs="Times New Roman"/>
          <w:noProof/>
          <w:szCs w:val="24"/>
        </w:rPr>
      </w:pPr>
      <w:hyperlink w:anchor="_Toc512866871" w:history="1">
        <w:r w:rsidR="00D04974">
          <w:rPr>
            <w:rStyle w:val="Kpr"/>
            <w:rFonts w:cs="Times New Roman"/>
            <w:noProof/>
          </w:rPr>
          <w:t xml:space="preserve">Şekil 1.17. </w:t>
        </w:r>
        <w:r w:rsidR="000C5293">
          <w:rPr>
            <w:rFonts w:cs="Times New Roman"/>
            <w:szCs w:val="24"/>
          </w:rPr>
          <w:t>Tünel a</w:t>
        </w:r>
        <w:r w:rsidR="00D04974">
          <w:rPr>
            <w:rFonts w:cs="Times New Roman"/>
            <w:szCs w:val="24"/>
          </w:rPr>
          <w:t>ydınlatma</w:t>
        </w:r>
        <w:r w:rsidR="000C5293">
          <w:rPr>
            <w:rFonts w:cs="Times New Roman"/>
            <w:szCs w:val="24"/>
          </w:rPr>
          <w:t xml:space="preserve"> sistemi</w:t>
        </w:r>
        <w:r w:rsidR="00D04974" w:rsidRPr="002E1A8B">
          <w:rPr>
            <w:rFonts w:cs="Times New Roman"/>
            <w:szCs w:val="24"/>
          </w:rPr>
          <w:t xml:space="preserve"> (URL-14, 2020)</w:t>
        </w:r>
        <w:r w:rsidR="00D04974" w:rsidRPr="00562AE6">
          <w:rPr>
            <w:rFonts w:cs="Times New Roman"/>
            <w:noProof/>
            <w:webHidden/>
            <w:szCs w:val="24"/>
          </w:rPr>
          <w:tab/>
        </w:r>
        <w:r w:rsidR="00D04974">
          <w:rPr>
            <w:rFonts w:cs="Times New Roman"/>
            <w:noProof/>
            <w:webHidden/>
            <w:szCs w:val="24"/>
          </w:rPr>
          <w:t>4</w:t>
        </w:r>
        <w:r w:rsidR="007A01D5">
          <w:rPr>
            <w:rFonts w:cs="Times New Roman"/>
            <w:noProof/>
            <w:webHidden/>
            <w:szCs w:val="24"/>
          </w:rPr>
          <w:t>8</w:t>
        </w:r>
      </w:hyperlink>
    </w:p>
    <w:p w14:paraId="51FFBFAD" w14:textId="2BB7EE92" w:rsidR="00D04974" w:rsidRPr="00562AE6" w:rsidRDefault="00E9013B" w:rsidP="00D04974">
      <w:pPr>
        <w:pStyle w:val="ekillerTablosu"/>
        <w:tabs>
          <w:tab w:val="right" w:leader="dot" w:pos="8777"/>
        </w:tabs>
        <w:rPr>
          <w:rFonts w:cs="Times New Roman"/>
          <w:noProof/>
          <w:szCs w:val="24"/>
        </w:rPr>
      </w:pPr>
      <w:hyperlink w:anchor="_Toc512866872" w:history="1">
        <w:r w:rsidR="00D04974">
          <w:rPr>
            <w:rStyle w:val="Kpr"/>
            <w:rFonts w:cs="Times New Roman"/>
            <w:noProof/>
          </w:rPr>
          <w:t>Şekil 1.18.</w:t>
        </w:r>
        <w:r w:rsidR="00D04974">
          <w:rPr>
            <w:rFonts w:cs="Times New Roman"/>
            <w:color w:val="222222"/>
            <w:szCs w:val="24"/>
          </w:rPr>
          <w:t xml:space="preserve"> </w:t>
        </w:r>
        <w:r w:rsidR="000C5293">
          <w:rPr>
            <w:rFonts w:cs="Times New Roman"/>
            <w:color w:val="222222"/>
            <w:szCs w:val="24"/>
          </w:rPr>
          <w:t>Tek yönlü trafik için aydınlatma b</w:t>
        </w:r>
        <w:r w:rsidR="00D04974" w:rsidRPr="00562AE6">
          <w:rPr>
            <w:rFonts w:cs="Times New Roman"/>
            <w:color w:val="222222"/>
            <w:szCs w:val="24"/>
          </w:rPr>
          <w:t>ölgeleri</w:t>
        </w:r>
        <w:r w:rsidR="00D04974" w:rsidRPr="002E1A8B">
          <w:rPr>
            <w:rFonts w:cs="Times New Roman"/>
            <w:szCs w:val="24"/>
          </w:rPr>
          <w:t xml:space="preserve"> (CIE, 1990)</w:t>
        </w:r>
        <w:r w:rsidR="00D04974" w:rsidRPr="00562AE6">
          <w:rPr>
            <w:rFonts w:cs="Times New Roman"/>
            <w:noProof/>
            <w:webHidden/>
            <w:szCs w:val="24"/>
          </w:rPr>
          <w:tab/>
        </w:r>
        <w:r w:rsidR="00D04974">
          <w:rPr>
            <w:rFonts w:cs="Times New Roman"/>
            <w:noProof/>
            <w:webHidden/>
            <w:szCs w:val="24"/>
          </w:rPr>
          <w:t>4</w:t>
        </w:r>
        <w:r w:rsidR="007A01D5">
          <w:rPr>
            <w:rFonts w:cs="Times New Roman"/>
            <w:noProof/>
            <w:webHidden/>
            <w:szCs w:val="24"/>
          </w:rPr>
          <w:t>9</w:t>
        </w:r>
      </w:hyperlink>
    </w:p>
    <w:p w14:paraId="5B694256" w14:textId="55C64FC3" w:rsidR="00D04974" w:rsidRPr="00562AE6" w:rsidRDefault="00E9013B" w:rsidP="00D04974">
      <w:pPr>
        <w:pStyle w:val="ekillerTablosu"/>
        <w:tabs>
          <w:tab w:val="right" w:leader="dot" w:pos="8777"/>
        </w:tabs>
        <w:ind w:left="1077" w:hanging="1077"/>
        <w:rPr>
          <w:rFonts w:cs="Times New Roman"/>
          <w:noProof/>
          <w:sz w:val="22"/>
        </w:rPr>
      </w:pPr>
      <w:hyperlink w:anchor="_Toc512866873" w:history="1">
        <w:r w:rsidR="000C5293">
          <w:rPr>
            <w:rStyle w:val="Kpr"/>
            <w:rFonts w:cs="Times New Roman"/>
            <w:noProof/>
          </w:rPr>
          <w:t>Şekil 1.19. Tünel h</w:t>
        </w:r>
        <w:r w:rsidR="00D04974">
          <w:rPr>
            <w:rStyle w:val="Kpr"/>
            <w:rFonts w:cs="Times New Roman"/>
            <w:noProof/>
          </w:rPr>
          <w:t>avalandırma</w:t>
        </w:r>
        <w:r w:rsidR="000C5293">
          <w:rPr>
            <w:rStyle w:val="Kpr"/>
            <w:rFonts w:cs="Times New Roman"/>
            <w:noProof/>
          </w:rPr>
          <w:t xml:space="preserve"> Sistemi</w:t>
        </w:r>
        <w:r w:rsidR="00D04974">
          <w:rPr>
            <w:rStyle w:val="Kpr"/>
            <w:rFonts w:cs="Times New Roman"/>
            <w:noProof/>
          </w:rPr>
          <w:t xml:space="preserve"> </w:t>
        </w:r>
        <w:r w:rsidR="00D04974" w:rsidRPr="002E1A8B">
          <w:rPr>
            <w:rFonts w:cs="Times New Roman"/>
            <w:szCs w:val="24"/>
          </w:rPr>
          <w:t>(URL-11, 2020)</w:t>
        </w:r>
        <w:r w:rsidR="00D04974" w:rsidRPr="00562AE6">
          <w:rPr>
            <w:rFonts w:cs="Times New Roman"/>
            <w:noProof/>
            <w:webHidden/>
          </w:rPr>
          <w:tab/>
        </w:r>
        <w:r w:rsidR="007A01D5">
          <w:rPr>
            <w:rFonts w:cs="Times New Roman"/>
            <w:noProof/>
            <w:webHidden/>
          </w:rPr>
          <w:t>50</w:t>
        </w:r>
      </w:hyperlink>
    </w:p>
    <w:p w14:paraId="7022CC0F" w14:textId="5474BCB6" w:rsidR="00D04974" w:rsidRPr="00562AE6" w:rsidRDefault="00E9013B" w:rsidP="00D04974">
      <w:pPr>
        <w:pStyle w:val="ekillerTablosu"/>
        <w:tabs>
          <w:tab w:val="right" w:leader="dot" w:pos="8777"/>
        </w:tabs>
        <w:rPr>
          <w:rFonts w:cs="Times New Roman"/>
          <w:noProof/>
          <w:szCs w:val="24"/>
        </w:rPr>
      </w:pPr>
      <w:hyperlink w:anchor="_Toc512866875" w:history="1">
        <w:r w:rsidR="00D04974">
          <w:rPr>
            <w:rStyle w:val="Kpr"/>
            <w:rFonts w:eastAsia="TimesNewRomanPS-BoldMT" w:cs="Times New Roman"/>
            <w:bCs/>
            <w:noProof/>
          </w:rPr>
          <w:t>Şekil 1.20</w:t>
        </w:r>
        <w:r w:rsidR="00D04974" w:rsidRPr="00562AE6">
          <w:rPr>
            <w:rStyle w:val="Kpr"/>
            <w:rFonts w:eastAsia="TimesNewRomanPS-BoldMT" w:cs="Times New Roman"/>
            <w:bCs/>
            <w:noProof/>
          </w:rPr>
          <w:t>.</w:t>
        </w:r>
        <w:r w:rsidR="00D04974" w:rsidRPr="00562AE6">
          <w:rPr>
            <w:rFonts w:cs="Times New Roman"/>
            <w:color w:val="222222"/>
            <w:szCs w:val="24"/>
          </w:rPr>
          <w:t xml:space="preserve"> </w:t>
        </w:r>
        <w:r w:rsidR="000C5293">
          <w:rPr>
            <w:rFonts w:cs="Times New Roman"/>
            <w:szCs w:val="24"/>
          </w:rPr>
          <w:t>Tünel dışı i</w:t>
        </w:r>
        <w:r w:rsidR="00D04974">
          <w:rPr>
            <w:rFonts w:cs="Times New Roman"/>
            <w:szCs w:val="24"/>
          </w:rPr>
          <w:t>şaretlemeler</w:t>
        </w:r>
        <w:r w:rsidR="00D04974" w:rsidRPr="00562AE6">
          <w:rPr>
            <w:rFonts w:cs="Times New Roman"/>
            <w:noProof/>
            <w:webHidden/>
            <w:szCs w:val="24"/>
          </w:rPr>
          <w:tab/>
        </w:r>
        <w:r w:rsidR="000C5293">
          <w:rPr>
            <w:rFonts w:cs="Times New Roman"/>
            <w:noProof/>
            <w:webHidden/>
            <w:szCs w:val="24"/>
          </w:rPr>
          <w:t>5</w:t>
        </w:r>
        <w:r w:rsidR="007A01D5">
          <w:rPr>
            <w:rFonts w:cs="Times New Roman"/>
            <w:noProof/>
            <w:webHidden/>
            <w:szCs w:val="24"/>
          </w:rPr>
          <w:t>1</w:t>
        </w:r>
      </w:hyperlink>
    </w:p>
    <w:p w14:paraId="01FB4E18" w14:textId="155EF879" w:rsidR="00D04974" w:rsidRPr="00562AE6" w:rsidRDefault="00E9013B" w:rsidP="00D04974">
      <w:pPr>
        <w:pStyle w:val="ekillerTablosu"/>
        <w:tabs>
          <w:tab w:val="right" w:leader="dot" w:pos="8777"/>
        </w:tabs>
        <w:rPr>
          <w:rFonts w:cs="Times New Roman"/>
          <w:noProof/>
          <w:szCs w:val="24"/>
        </w:rPr>
      </w:pPr>
      <w:hyperlink w:anchor="_Toc512866875" w:history="1">
        <w:r w:rsidR="00D04974">
          <w:rPr>
            <w:rStyle w:val="Kpr"/>
            <w:rFonts w:eastAsia="TimesNewRomanPS-BoldMT" w:cs="Times New Roman"/>
            <w:bCs/>
            <w:noProof/>
          </w:rPr>
          <w:t>Şekil 1.21</w:t>
        </w:r>
        <w:r w:rsidR="00D04974" w:rsidRPr="00562AE6">
          <w:rPr>
            <w:rStyle w:val="Kpr"/>
            <w:rFonts w:eastAsia="TimesNewRomanPS-BoldMT" w:cs="Times New Roman"/>
            <w:bCs/>
            <w:noProof/>
          </w:rPr>
          <w:t>.</w:t>
        </w:r>
        <w:r w:rsidR="00D04974" w:rsidRPr="00562AE6">
          <w:rPr>
            <w:rFonts w:eastAsia="Times New Roman" w:cs="Times New Roman"/>
            <w:szCs w:val="24"/>
          </w:rPr>
          <w:t xml:space="preserve"> </w:t>
        </w:r>
        <w:r w:rsidR="00D04974" w:rsidRPr="00D75081">
          <w:rPr>
            <w:rFonts w:cs="Times New Roman"/>
            <w:szCs w:val="24"/>
          </w:rPr>
          <w:t>Tün</w:t>
        </w:r>
        <w:r w:rsidR="000C5293">
          <w:rPr>
            <w:rFonts w:cs="Times New Roman"/>
            <w:szCs w:val="24"/>
          </w:rPr>
          <w:t>el içi i</w:t>
        </w:r>
        <w:r w:rsidR="00D04974">
          <w:rPr>
            <w:rFonts w:cs="Times New Roman"/>
            <w:szCs w:val="24"/>
          </w:rPr>
          <w:t>şaretlemeler</w:t>
        </w:r>
        <w:r w:rsidR="00D04974" w:rsidRPr="002E1A8B">
          <w:rPr>
            <w:rFonts w:cs="Times New Roman"/>
            <w:szCs w:val="24"/>
          </w:rPr>
          <w:t xml:space="preserve"> (URL-15, 2020)</w:t>
        </w:r>
        <w:r w:rsidR="00D04974" w:rsidRPr="00562AE6">
          <w:rPr>
            <w:rFonts w:cs="Times New Roman"/>
            <w:noProof/>
            <w:webHidden/>
            <w:szCs w:val="24"/>
          </w:rPr>
          <w:tab/>
        </w:r>
        <w:r w:rsidR="000C5293">
          <w:rPr>
            <w:rFonts w:cs="Times New Roman"/>
            <w:noProof/>
            <w:webHidden/>
            <w:szCs w:val="24"/>
          </w:rPr>
          <w:t>5</w:t>
        </w:r>
        <w:r w:rsidR="007A01D5">
          <w:rPr>
            <w:rFonts w:cs="Times New Roman"/>
            <w:noProof/>
            <w:webHidden/>
            <w:szCs w:val="24"/>
          </w:rPr>
          <w:t>2</w:t>
        </w:r>
      </w:hyperlink>
    </w:p>
    <w:p w14:paraId="20EF9EE6" w14:textId="77E8AF86" w:rsidR="00D04974" w:rsidRDefault="00E9013B" w:rsidP="00D04974">
      <w:pPr>
        <w:pStyle w:val="ekillerTablosu"/>
        <w:tabs>
          <w:tab w:val="right" w:leader="dot" w:pos="8777"/>
        </w:tabs>
        <w:rPr>
          <w:rFonts w:cs="Times New Roman"/>
          <w:noProof/>
          <w:szCs w:val="24"/>
        </w:rPr>
      </w:pPr>
      <w:hyperlink w:anchor="_Toc512866876" w:history="1">
        <w:r w:rsidR="00D04974">
          <w:rPr>
            <w:rStyle w:val="Kpr"/>
            <w:rFonts w:cs="Times New Roman"/>
            <w:noProof/>
          </w:rPr>
          <w:t>Şekil 1.22</w:t>
        </w:r>
        <w:r w:rsidR="00D04974" w:rsidRPr="00562AE6">
          <w:rPr>
            <w:rStyle w:val="Kpr"/>
            <w:rFonts w:cs="Times New Roman"/>
            <w:noProof/>
          </w:rPr>
          <w:t>.</w:t>
        </w:r>
        <w:r w:rsidR="00D04974" w:rsidRPr="00562AE6">
          <w:rPr>
            <w:rFonts w:cs="Times New Roman"/>
            <w:szCs w:val="24"/>
          </w:rPr>
          <w:t xml:space="preserve"> </w:t>
        </w:r>
        <w:r w:rsidR="00D04974" w:rsidRPr="00D75081">
          <w:rPr>
            <w:rFonts w:cs="Times New Roman"/>
            <w:szCs w:val="24"/>
          </w:rPr>
          <w:t>Tünel</w:t>
        </w:r>
        <w:r w:rsidR="000C5293">
          <w:rPr>
            <w:rFonts w:cs="Times New Roman"/>
            <w:szCs w:val="24"/>
          </w:rPr>
          <w:t>lerde kullanılan acil durum t</w:t>
        </w:r>
        <w:r w:rsidR="00D04974">
          <w:rPr>
            <w:rFonts w:cs="Times New Roman"/>
            <w:szCs w:val="24"/>
          </w:rPr>
          <w:t>elefonları</w:t>
        </w:r>
        <w:r w:rsidR="00D04974" w:rsidRPr="00562AE6">
          <w:rPr>
            <w:rFonts w:cs="Times New Roman"/>
            <w:noProof/>
            <w:webHidden/>
            <w:szCs w:val="24"/>
          </w:rPr>
          <w:tab/>
        </w:r>
        <w:r w:rsidR="00D04974">
          <w:rPr>
            <w:rFonts w:cs="Times New Roman"/>
            <w:noProof/>
            <w:webHidden/>
            <w:szCs w:val="24"/>
          </w:rPr>
          <w:t>5</w:t>
        </w:r>
        <w:r w:rsidR="007A01D5">
          <w:rPr>
            <w:rFonts w:cs="Times New Roman"/>
            <w:noProof/>
            <w:webHidden/>
            <w:szCs w:val="24"/>
          </w:rPr>
          <w:t>3</w:t>
        </w:r>
      </w:hyperlink>
    </w:p>
    <w:p w14:paraId="4B73F6F2" w14:textId="399D3DAF" w:rsidR="007B47EB" w:rsidRPr="007B47EB" w:rsidRDefault="00E9013B" w:rsidP="007B47EB">
      <w:pPr>
        <w:pStyle w:val="ekillerTablosu"/>
        <w:tabs>
          <w:tab w:val="right" w:leader="dot" w:pos="8777"/>
        </w:tabs>
        <w:rPr>
          <w:rFonts w:cs="Times New Roman"/>
          <w:noProof/>
          <w:szCs w:val="24"/>
        </w:rPr>
      </w:pPr>
      <w:hyperlink w:anchor="_Toc512866869" w:history="1">
        <w:r w:rsidR="007B47EB">
          <w:rPr>
            <w:rStyle w:val="Kpr"/>
            <w:rFonts w:cs="Times New Roman"/>
            <w:noProof/>
          </w:rPr>
          <w:t>Şekil 1.23</w:t>
        </w:r>
        <w:r w:rsidR="007B47EB" w:rsidRPr="00562AE6">
          <w:rPr>
            <w:rStyle w:val="Kpr"/>
            <w:rFonts w:cs="Times New Roman"/>
            <w:noProof/>
          </w:rPr>
          <w:t>.</w:t>
        </w:r>
        <w:r w:rsidR="007B47EB" w:rsidRPr="00562AE6">
          <w:rPr>
            <w:rFonts w:cs="Times New Roman"/>
            <w:szCs w:val="24"/>
          </w:rPr>
          <w:t xml:space="preserve"> </w:t>
        </w:r>
        <w:r w:rsidR="00342F4B">
          <w:rPr>
            <w:rFonts w:cs="Times New Roman"/>
            <w:color w:val="222222"/>
            <w:szCs w:val="24"/>
          </w:rPr>
          <w:t>Karayolu tünelinde t</w:t>
        </w:r>
        <w:r w:rsidR="007B47EB" w:rsidRPr="00562AE6">
          <w:rPr>
            <w:rFonts w:cs="Times New Roman"/>
            <w:color w:val="222222"/>
            <w:szCs w:val="24"/>
          </w:rPr>
          <w:t>e</w:t>
        </w:r>
        <w:r w:rsidR="007B47EB">
          <w:rPr>
            <w:rFonts w:cs="Times New Roman"/>
            <w:color w:val="222222"/>
            <w:szCs w:val="24"/>
          </w:rPr>
          <w:t>friş</w:t>
        </w:r>
        <w:r w:rsidR="00342F4B">
          <w:rPr>
            <w:rFonts w:cs="Times New Roman"/>
            <w:color w:val="222222"/>
            <w:szCs w:val="24"/>
          </w:rPr>
          <w:t xml:space="preserve"> edilen yangın söndürme d</w:t>
        </w:r>
        <w:r w:rsidR="007B47EB" w:rsidRPr="00562AE6">
          <w:rPr>
            <w:rFonts w:cs="Times New Roman"/>
            <w:color w:val="222222"/>
            <w:szCs w:val="24"/>
          </w:rPr>
          <w:t>olabı</w:t>
        </w:r>
        <w:r w:rsidR="007B47EB" w:rsidRPr="00562AE6">
          <w:rPr>
            <w:rFonts w:cs="Times New Roman"/>
            <w:noProof/>
            <w:webHidden/>
            <w:szCs w:val="24"/>
          </w:rPr>
          <w:tab/>
        </w:r>
        <w:r w:rsidR="007B47EB">
          <w:rPr>
            <w:rFonts w:cs="Times New Roman"/>
            <w:noProof/>
            <w:webHidden/>
            <w:szCs w:val="24"/>
          </w:rPr>
          <w:t>5</w:t>
        </w:r>
        <w:r w:rsidR="007A01D5">
          <w:rPr>
            <w:rFonts w:cs="Times New Roman"/>
            <w:noProof/>
            <w:webHidden/>
            <w:szCs w:val="24"/>
          </w:rPr>
          <w:t>4</w:t>
        </w:r>
      </w:hyperlink>
    </w:p>
    <w:p w14:paraId="23AFAF88" w14:textId="11513101" w:rsidR="00D04974" w:rsidRPr="00562AE6" w:rsidRDefault="00E9013B" w:rsidP="00D04974">
      <w:pPr>
        <w:pStyle w:val="ekillerTablosu"/>
        <w:tabs>
          <w:tab w:val="right" w:leader="dot" w:pos="8777"/>
        </w:tabs>
        <w:rPr>
          <w:rFonts w:cs="Times New Roman"/>
          <w:noProof/>
          <w:szCs w:val="24"/>
        </w:rPr>
      </w:pPr>
      <w:hyperlink w:anchor="_Toc512866869" w:history="1">
        <w:r w:rsidR="00D04974">
          <w:rPr>
            <w:rStyle w:val="Kpr"/>
            <w:rFonts w:cs="Times New Roman"/>
            <w:noProof/>
          </w:rPr>
          <w:t>Şekil 1.</w:t>
        </w:r>
        <w:r w:rsidR="0014244B" w:rsidRPr="0014244B">
          <w:rPr>
            <w:rStyle w:val="Kpr"/>
            <w:rFonts w:cs="Times New Roman"/>
            <w:noProof/>
          </w:rPr>
          <w:t>24</w:t>
        </w:r>
        <w:r w:rsidR="00D04974" w:rsidRPr="00562AE6">
          <w:rPr>
            <w:rStyle w:val="Kpr"/>
            <w:rFonts w:cs="Times New Roman"/>
            <w:noProof/>
          </w:rPr>
          <w:t>.</w:t>
        </w:r>
        <w:r w:rsidR="00D04974" w:rsidRPr="00562AE6">
          <w:rPr>
            <w:rFonts w:cs="Times New Roman"/>
            <w:szCs w:val="24"/>
          </w:rPr>
          <w:t xml:space="preserve"> </w:t>
        </w:r>
        <w:r w:rsidR="00342F4B">
          <w:rPr>
            <w:rFonts w:cs="Times New Roman"/>
            <w:szCs w:val="24"/>
          </w:rPr>
          <w:t>Kapalı d</w:t>
        </w:r>
        <w:r w:rsidR="00D04974">
          <w:rPr>
            <w:rFonts w:cs="Times New Roman"/>
            <w:szCs w:val="24"/>
          </w:rPr>
          <w:t>ev</w:t>
        </w:r>
        <w:r w:rsidR="00342F4B">
          <w:rPr>
            <w:rFonts w:cs="Times New Roman"/>
            <w:szCs w:val="24"/>
          </w:rPr>
          <w:t>re video izleme s</w:t>
        </w:r>
        <w:r w:rsidR="00D04974">
          <w:rPr>
            <w:rFonts w:cs="Times New Roman"/>
            <w:szCs w:val="24"/>
          </w:rPr>
          <w:t>istem</w:t>
        </w:r>
        <w:r w:rsidR="00D04974" w:rsidRPr="002E1A8B">
          <w:rPr>
            <w:rFonts w:cs="Times New Roman"/>
            <w:szCs w:val="24"/>
          </w:rPr>
          <w:t>leri (URL-16, 2020)</w:t>
        </w:r>
        <w:r w:rsidR="00D04974" w:rsidRPr="00562AE6">
          <w:rPr>
            <w:rFonts w:cs="Times New Roman"/>
            <w:noProof/>
            <w:webHidden/>
            <w:szCs w:val="24"/>
          </w:rPr>
          <w:tab/>
        </w:r>
        <w:r w:rsidR="00D04974">
          <w:rPr>
            <w:rFonts w:cs="Times New Roman"/>
            <w:noProof/>
            <w:webHidden/>
            <w:szCs w:val="24"/>
          </w:rPr>
          <w:t>5</w:t>
        </w:r>
        <w:r w:rsidR="007A01D5">
          <w:rPr>
            <w:rFonts w:cs="Times New Roman"/>
            <w:noProof/>
            <w:webHidden/>
            <w:szCs w:val="24"/>
          </w:rPr>
          <w:t>5</w:t>
        </w:r>
      </w:hyperlink>
    </w:p>
    <w:p w14:paraId="25EDB3F3" w14:textId="1B12325E" w:rsidR="00D04974" w:rsidRDefault="00E9013B" w:rsidP="00D04974">
      <w:pPr>
        <w:pStyle w:val="HTMLncedenBiimlendirilmi"/>
        <w:spacing w:line="360" w:lineRule="auto"/>
        <w:ind w:left="1134" w:hanging="1134"/>
        <w:rPr>
          <w:rFonts w:ascii="Times New Roman" w:hAnsi="Times New Roman" w:cs="Times New Roman"/>
          <w:noProof/>
          <w:sz w:val="24"/>
          <w:szCs w:val="24"/>
        </w:rPr>
      </w:pPr>
      <w:hyperlink w:anchor="_Toc512866873" w:history="1">
        <w:r w:rsidR="0014244B">
          <w:rPr>
            <w:rStyle w:val="Kpr"/>
            <w:rFonts w:ascii="Times New Roman" w:hAnsi="Times New Roman" w:cs="Times New Roman"/>
            <w:noProof/>
            <w:sz w:val="24"/>
            <w:szCs w:val="24"/>
          </w:rPr>
          <w:t>Şekil 1.25</w:t>
        </w:r>
        <w:r w:rsidR="00D04974" w:rsidRPr="00546779">
          <w:rPr>
            <w:rStyle w:val="Kpr"/>
            <w:rFonts w:ascii="Times New Roman" w:hAnsi="Times New Roman" w:cs="Times New Roman"/>
            <w:noProof/>
            <w:sz w:val="24"/>
            <w:szCs w:val="24"/>
          </w:rPr>
          <w:t xml:space="preserve">. </w:t>
        </w:r>
        <w:r w:rsidR="00342F4B">
          <w:rPr>
            <w:rFonts w:ascii="Times New Roman" w:hAnsi="Times New Roman" w:cs="Times New Roman"/>
            <w:sz w:val="24"/>
            <w:szCs w:val="24"/>
          </w:rPr>
          <w:t>Otomatik olay algılama tarafından tünel içinde tespit e</w:t>
        </w:r>
        <w:r w:rsidR="00D04974" w:rsidRPr="00546779">
          <w:rPr>
            <w:rFonts w:ascii="Times New Roman" w:hAnsi="Times New Roman" w:cs="Times New Roman"/>
            <w:sz w:val="24"/>
            <w:szCs w:val="24"/>
          </w:rPr>
          <w:t xml:space="preserve">dilen </w:t>
        </w:r>
        <w:r w:rsidR="00342F4B">
          <w:rPr>
            <w:rFonts w:ascii="Times New Roman" w:hAnsi="Times New Roman" w:cs="Times New Roman"/>
            <w:sz w:val="24"/>
            <w:szCs w:val="24"/>
          </w:rPr>
          <w:t>bir y</w:t>
        </w:r>
        <w:r w:rsidR="00F80969">
          <w:rPr>
            <w:rFonts w:ascii="Times New Roman" w:hAnsi="Times New Roman" w:cs="Times New Roman"/>
            <w:sz w:val="24"/>
            <w:szCs w:val="24"/>
          </w:rPr>
          <w:t>aya</w:t>
        </w:r>
        <w:r w:rsidR="00D04974" w:rsidRPr="002E1A8B">
          <w:rPr>
            <w:rFonts w:ascii="Times New Roman" w:hAnsi="Times New Roman" w:cs="Times New Roman"/>
            <w:sz w:val="24"/>
            <w:szCs w:val="24"/>
          </w:rPr>
          <w:t xml:space="preserve"> </w:t>
        </w:r>
        <w:r w:rsidR="00342F4B">
          <w:rPr>
            <w:rFonts w:ascii="Times New Roman" w:hAnsi="Times New Roman" w:cs="Times New Roman"/>
            <w:sz w:val="24"/>
            <w:szCs w:val="24"/>
          </w:rPr>
          <w:t xml:space="preserve">        </w:t>
        </w:r>
        <w:r w:rsidR="00D04974" w:rsidRPr="002E1A8B">
          <w:rPr>
            <w:rFonts w:ascii="Times New Roman" w:hAnsi="Times New Roman" w:cs="Times New Roman"/>
            <w:sz w:val="24"/>
            <w:szCs w:val="24"/>
          </w:rPr>
          <w:t>(URL-17, 2020)</w:t>
        </w:r>
        <w:r w:rsidR="00D04974">
          <w:rPr>
            <w:rFonts w:ascii="Times New Roman" w:hAnsi="Times New Roman" w:cs="Times New Roman"/>
            <w:sz w:val="24"/>
            <w:szCs w:val="24"/>
          </w:rPr>
          <w:t>……………………………..……………………</w:t>
        </w:r>
        <w:r w:rsidR="00F80969">
          <w:rPr>
            <w:rFonts w:ascii="Times New Roman" w:hAnsi="Times New Roman" w:cs="Times New Roman"/>
            <w:sz w:val="24"/>
            <w:szCs w:val="24"/>
          </w:rPr>
          <w:t>…………...</w:t>
        </w:r>
        <w:r w:rsidR="00D04974">
          <w:rPr>
            <w:rFonts w:ascii="Times New Roman" w:hAnsi="Times New Roman" w:cs="Times New Roman"/>
            <w:noProof/>
            <w:webHidden/>
            <w:sz w:val="24"/>
            <w:szCs w:val="24"/>
          </w:rPr>
          <w:t>5</w:t>
        </w:r>
        <w:r w:rsidR="007A01D5">
          <w:rPr>
            <w:rFonts w:ascii="Times New Roman" w:hAnsi="Times New Roman" w:cs="Times New Roman"/>
            <w:noProof/>
            <w:webHidden/>
            <w:sz w:val="24"/>
            <w:szCs w:val="24"/>
          </w:rPr>
          <w:t>6</w:t>
        </w:r>
      </w:hyperlink>
    </w:p>
    <w:p w14:paraId="681164CB" w14:textId="627D51AF" w:rsidR="00342F4B" w:rsidRDefault="00E9013B" w:rsidP="00342F4B">
      <w:pPr>
        <w:pStyle w:val="ekillerTablosu"/>
        <w:tabs>
          <w:tab w:val="right" w:leader="dot" w:pos="8777"/>
        </w:tabs>
        <w:rPr>
          <w:rFonts w:cs="Times New Roman"/>
          <w:noProof/>
          <w:szCs w:val="24"/>
        </w:rPr>
      </w:pPr>
      <w:hyperlink w:anchor="_Toc512866869" w:history="1">
        <w:r w:rsidR="00342F4B">
          <w:rPr>
            <w:rStyle w:val="Kpr"/>
            <w:rFonts w:cs="Times New Roman"/>
            <w:noProof/>
          </w:rPr>
          <w:t>Şekil 1.26</w:t>
        </w:r>
        <w:r w:rsidR="00342F4B" w:rsidRPr="00562AE6">
          <w:rPr>
            <w:rStyle w:val="Kpr"/>
            <w:rFonts w:cs="Times New Roman"/>
            <w:noProof/>
          </w:rPr>
          <w:t>.</w:t>
        </w:r>
        <w:r w:rsidR="00342F4B" w:rsidRPr="00562AE6">
          <w:rPr>
            <w:rFonts w:cs="Times New Roman"/>
            <w:szCs w:val="24"/>
          </w:rPr>
          <w:t xml:space="preserve"> </w:t>
        </w:r>
        <w:r w:rsidR="00342F4B">
          <w:rPr>
            <w:rFonts w:cs="Times New Roman"/>
            <w:szCs w:val="24"/>
          </w:rPr>
          <w:t>Yükseklik ölçüm sistemine ait görsel</w:t>
        </w:r>
        <w:r w:rsidR="00342F4B" w:rsidRPr="00562AE6">
          <w:rPr>
            <w:rFonts w:cs="Times New Roman"/>
            <w:noProof/>
            <w:webHidden/>
            <w:szCs w:val="24"/>
          </w:rPr>
          <w:tab/>
        </w:r>
        <w:r w:rsidR="00342F4B">
          <w:rPr>
            <w:rFonts w:cs="Times New Roman"/>
            <w:noProof/>
            <w:webHidden/>
            <w:szCs w:val="24"/>
          </w:rPr>
          <w:t>5</w:t>
        </w:r>
        <w:r w:rsidR="007A01D5">
          <w:rPr>
            <w:rFonts w:cs="Times New Roman"/>
            <w:noProof/>
            <w:webHidden/>
            <w:szCs w:val="24"/>
          </w:rPr>
          <w:t>7</w:t>
        </w:r>
      </w:hyperlink>
    </w:p>
    <w:p w14:paraId="6DBF7279" w14:textId="22DD1C4E" w:rsidR="00342F4B" w:rsidRDefault="00E9013B" w:rsidP="00342F4B">
      <w:pPr>
        <w:pStyle w:val="ekillerTablosu"/>
        <w:tabs>
          <w:tab w:val="right" w:leader="dot" w:pos="8777"/>
        </w:tabs>
        <w:rPr>
          <w:rFonts w:cs="Times New Roman"/>
          <w:noProof/>
          <w:szCs w:val="24"/>
        </w:rPr>
      </w:pPr>
      <w:hyperlink w:anchor="_Toc512866869" w:history="1">
        <w:r w:rsidR="00342F4B">
          <w:rPr>
            <w:rStyle w:val="Kpr"/>
            <w:rFonts w:cs="Times New Roman"/>
            <w:noProof/>
          </w:rPr>
          <w:t>Şekil 1.27</w:t>
        </w:r>
        <w:r w:rsidR="00342F4B" w:rsidRPr="00562AE6">
          <w:rPr>
            <w:rStyle w:val="Kpr"/>
            <w:rFonts w:cs="Times New Roman"/>
            <w:noProof/>
          </w:rPr>
          <w:t>.</w:t>
        </w:r>
        <w:r w:rsidR="00342F4B" w:rsidRPr="00562AE6">
          <w:rPr>
            <w:rFonts w:cs="Times New Roman"/>
            <w:szCs w:val="24"/>
          </w:rPr>
          <w:t xml:space="preserve"> </w:t>
        </w:r>
        <w:r w:rsidR="00342F4B">
          <w:rPr>
            <w:rFonts w:cs="Times New Roman"/>
            <w:color w:val="222222"/>
            <w:szCs w:val="24"/>
          </w:rPr>
          <w:t>Tünel meteoroloji istasyonu</w:t>
        </w:r>
        <w:r w:rsidR="00342F4B" w:rsidRPr="00562AE6">
          <w:rPr>
            <w:rFonts w:cs="Times New Roman"/>
            <w:noProof/>
            <w:webHidden/>
            <w:szCs w:val="24"/>
          </w:rPr>
          <w:tab/>
        </w:r>
        <w:r w:rsidR="00342F4B">
          <w:rPr>
            <w:rFonts w:cs="Times New Roman"/>
            <w:noProof/>
            <w:webHidden/>
            <w:szCs w:val="24"/>
          </w:rPr>
          <w:t>5</w:t>
        </w:r>
        <w:r w:rsidR="007A01D5">
          <w:rPr>
            <w:rFonts w:cs="Times New Roman"/>
            <w:noProof/>
            <w:webHidden/>
            <w:szCs w:val="24"/>
          </w:rPr>
          <w:t>8</w:t>
        </w:r>
      </w:hyperlink>
    </w:p>
    <w:p w14:paraId="2B1D25F4" w14:textId="14830340" w:rsidR="00D04974" w:rsidRDefault="00E9013B" w:rsidP="00D04974">
      <w:pPr>
        <w:pStyle w:val="ekillerTablosu"/>
        <w:tabs>
          <w:tab w:val="right" w:leader="dot" w:pos="8777"/>
        </w:tabs>
        <w:rPr>
          <w:rFonts w:cs="Times New Roman"/>
          <w:noProof/>
          <w:szCs w:val="24"/>
        </w:rPr>
      </w:pPr>
      <w:hyperlink w:anchor="_Toc512866869" w:history="1">
        <w:r w:rsidR="00D04974">
          <w:rPr>
            <w:rStyle w:val="Kpr"/>
            <w:rFonts w:cs="Times New Roman"/>
            <w:noProof/>
          </w:rPr>
          <w:t>Şekil 1.</w:t>
        </w:r>
        <w:r w:rsidR="00342F4B" w:rsidRPr="00342F4B">
          <w:rPr>
            <w:rStyle w:val="Kpr"/>
            <w:rFonts w:cs="Times New Roman"/>
            <w:noProof/>
          </w:rPr>
          <w:t>28</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Bariye</w:t>
        </w:r>
        <w:r w:rsidR="00342F4B">
          <w:rPr>
            <w:rFonts w:cs="Times New Roman"/>
            <w:szCs w:val="24"/>
          </w:rPr>
          <w:t>rler ile trafiğe kapatılmış t</w:t>
        </w:r>
        <w:r w:rsidR="00D04974">
          <w:rPr>
            <w:rFonts w:cs="Times New Roman"/>
            <w:szCs w:val="24"/>
          </w:rPr>
          <w:t xml:space="preserve">ünel </w:t>
        </w:r>
        <w:r w:rsidR="00D04974" w:rsidRPr="002E1A8B">
          <w:rPr>
            <w:rFonts w:cs="Times New Roman"/>
            <w:szCs w:val="24"/>
          </w:rPr>
          <w:t>(URL-18, 2020)</w:t>
        </w:r>
        <w:r w:rsidR="00D04974" w:rsidRPr="00562AE6">
          <w:rPr>
            <w:rFonts w:cs="Times New Roman"/>
            <w:noProof/>
            <w:webHidden/>
            <w:szCs w:val="24"/>
          </w:rPr>
          <w:tab/>
        </w:r>
        <w:r w:rsidR="0004194B">
          <w:rPr>
            <w:rFonts w:cs="Times New Roman"/>
            <w:noProof/>
            <w:webHidden/>
            <w:szCs w:val="24"/>
          </w:rPr>
          <w:t>5</w:t>
        </w:r>
        <w:r w:rsidR="007A01D5">
          <w:rPr>
            <w:rFonts w:cs="Times New Roman"/>
            <w:noProof/>
            <w:webHidden/>
            <w:szCs w:val="24"/>
          </w:rPr>
          <w:t>8</w:t>
        </w:r>
      </w:hyperlink>
    </w:p>
    <w:p w14:paraId="2AD28F01" w14:textId="49100F95" w:rsidR="00342F4B" w:rsidRPr="00562AE6" w:rsidRDefault="00E9013B" w:rsidP="00342F4B">
      <w:pPr>
        <w:pStyle w:val="ekillerTablosu"/>
        <w:tabs>
          <w:tab w:val="right" w:leader="dot" w:pos="8777"/>
        </w:tabs>
        <w:jc w:val="left"/>
        <w:rPr>
          <w:rFonts w:cs="Times New Roman"/>
          <w:noProof/>
          <w:szCs w:val="24"/>
        </w:rPr>
      </w:pPr>
      <w:hyperlink w:anchor="_Toc512866882" w:history="1">
        <w:r w:rsidR="00342F4B">
          <w:rPr>
            <w:rStyle w:val="Kpr"/>
            <w:rFonts w:cs="Times New Roman"/>
            <w:noProof/>
          </w:rPr>
          <w:t>Şekil 2.1</w:t>
        </w:r>
        <w:r w:rsidR="00342F4B" w:rsidRPr="00562AE6">
          <w:rPr>
            <w:rStyle w:val="Kpr"/>
            <w:rFonts w:cs="Times New Roman"/>
            <w:noProof/>
          </w:rPr>
          <w:t>.</w:t>
        </w:r>
        <w:r w:rsidR="00342F4B" w:rsidRPr="00562AE6">
          <w:rPr>
            <w:rFonts w:cs="Times New Roman"/>
            <w:szCs w:val="24"/>
          </w:rPr>
          <w:t xml:space="preserve"> </w:t>
        </w:r>
        <w:r w:rsidR="0057141D">
          <w:rPr>
            <w:rFonts w:cs="Times New Roman"/>
            <w:szCs w:val="24"/>
          </w:rPr>
          <w:t xml:space="preserve"> Trabzon-Gümüşhane karayolu ve bağlantılı yollar üzerindeki t</w:t>
        </w:r>
        <w:r w:rsidR="00342F4B">
          <w:rPr>
            <w:rFonts w:cs="Times New Roman"/>
            <w:szCs w:val="24"/>
          </w:rPr>
          <w:t>üneller</w:t>
        </w:r>
        <w:r w:rsidR="00342F4B" w:rsidRPr="00562AE6">
          <w:rPr>
            <w:rFonts w:cs="Times New Roman"/>
            <w:noProof/>
            <w:webHidden/>
            <w:szCs w:val="24"/>
          </w:rPr>
          <w:tab/>
        </w:r>
        <w:r w:rsidR="007A01D5">
          <w:rPr>
            <w:rFonts w:cs="Times New Roman"/>
            <w:noProof/>
            <w:webHidden/>
            <w:szCs w:val="24"/>
          </w:rPr>
          <w:t>7</w:t>
        </w:r>
        <w:r w:rsidR="00837A6B">
          <w:rPr>
            <w:rFonts w:cs="Times New Roman"/>
            <w:noProof/>
            <w:webHidden/>
            <w:szCs w:val="24"/>
          </w:rPr>
          <w:t>3</w:t>
        </w:r>
      </w:hyperlink>
    </w:p>
    <w:p w14:paraId="00737099" w14:textId="4B43BBF6" w:rsidR="0057141D" w:rsidRDefault="00E9013B" w:rsidP="0057141D">
      <w:pPr>
        <w:pStyle w:val="ekillerTablosu"/>
        <w:tabs>
          <w:tab w:val="right" w:leader="dot" w:pos="8777"/>
        </w:tabs>
        <w:ind w:left="1077" w:hanging="1077"/>
        <w:jc w:val="left"/>
        <w:rPr>
          <w:rFonts w:cs="Times New Roman"/>
          <w:noProof/>
          <w:szCs w:val="24"/>
        </w:rPr>
      </w:pPr>
      <w:hyperlink w:anchor="_Toc512866882" w:history="1">
        <w:r w:rsidR="0057141D">
          <w:rPr>
            <w:rStyle w:val="Kpr"/>
            <w:rFonts w:cs="Times New Roman"/>
            <w:noProof/>
          </w:rPr>
          <w:t>Şekil 2.2</w:t>
        </w:r>
        <w:r w:rsidR="0057141D" w:rsidRPr="00562AE6">
          <w:rPr>
            <w:rStyle w:val="Kpr"/>
            <w:rFonts w:cs="Times New Roman"/>
            <w:noProof/>
          </w:rPr>
          <w:t>.</w:t>
        </w:r>
        <w:r w:rsidR="0057141D" w:rsidRPr="00562AE6">
          <w:rPr>
            <w:rFonts w:cs="Times New Roman"/>
            <w:szCs w:val="24"/>
          </w:rPr>
          <w:t xml:space="preserve"> </w:t>
        </w:r>
        <w:r w:rsidR="0057141D">
          <w:rPr>
            <w:rFonts w:cs="Times New Roman"/>
            <w:szCs w:val="24"/>
          </w:rPr>
          <w:t xml:space="preserve"> Trabzon-Gümüşhane karayolu u</w:t>
        </w:r>
        <w:r w:rsidR="0057141D" w:rsidRPr="00562AE6">
          <w:rPr>
            <w:rFonts w:cs="Times New Roman"/>
            <w:szCs w:val="24"/>
          </w:rPr>
          <w:t>laşımı</w:t>
        </w:r>
        <w:r w:rsidR="0057141D">
          <w:rPr>
            <w:rFonts w:cs="Times New Roman"/>
            <w:szCs w:val="24"/>
          </w:rPr>
          <w:t>nda kullanılan 19 adet tünelin    k</w:t>
        </w:r>
        <w:r w:rsidR="0057141D" w:rsidRPr="00562AE6">
          <w:rPr>
            <w:rFonts w:cs="Times New Roman"/>
            <w:szCs w:val="24"/>
          </w:rPr>
          <w:t>onumları</w:t>
        </w:r>
        <w:r w:rsidR="0057141D" w:rsidRPr="00562AE6">
          <w:rPr>
            <w:rFonts w:cs="Times New Roman"/>
            <w:noProof/>
            <w:webHidden/>
            <w:szCs w:val="24"/>
          </w:rPr>
          <w:tab/>
        </w:r>
        <w:r w:rsidR="0057141D">
          <w:rPr>
            <w:rFonts w:cs="Times New Roman"/>
            <w:noProof/>
            <w:webHidden/>
            <w:szCs w:val="24"/>
          </w:rPr>
          <w:t>7</w:t>
        </w:r>
        <w:r w:rsidR="00837A6B">
          <w:rPr>
            <w:rFonts w:cs="Times New Roman"/>
            <w:noProof/>
            <w:webHidden/>
            <w:szCs w:val="24"/>
          </w:rPr>
          <w:t>4</w:t>
        </w:r>
      </w:hyperlink>
    </w:p>
    <w:p w14:paraId="501532A1" w14:textId="23369649" w:rsidR="0057141D" w:rsidRPr="009564E6" w:rsidRDefault="0057141D" w:rsidP="0057141D">
      <w:pPr>
        <w:pStyle w:val="ekillerTablosu"/>
        <w:tabs>
          <w:tab w:val="right" w:leader="dot" w:pos="8777"/>
        </w:tabs>
        <w:ind w:left="1077" w:hanging="1077"/>
        <w:jc w:val="left"/>
        <w:rPr>
          <w:rFonts w:cs="Times New Roman"/>
          <w:szCs w:val="24"/>
        </w:rPr>
      </w:pPr>
      <w:r>
        <w:fldChar w:fldCharType="begin"/>
      </w:r>
      <w:r>
        <w:instrText xml:space="preserve"> HYPERLINK \l "_Toc512866882" </w:instrText>
      </w:r>
      <w:r>
        <w:fldChar w:fldCharType="separate"/>
      </w:r>
      <w:r>
        <w:rPr>
          <w:rStyle w:val="Kpr"/>
          <w:rFonts w:cs="Times New Roman"/>
          <w:noProof/>
        </w:rPr>
        <w:t>Şekil 2.3</w:t>
      </w:r>
      <w:r w:rsidRPr="00562AE6">
        <w:rPr>
          <w:rStyle w:val="Kpr"/>
          <w:rFonts w:cs="Times New Roman"/>
          <w:noProof/>
        </w:rPr>
        <w:t>.</w:t>
      </w:r>
      <w:r w:rsidRPr="00562AE6">
        <w:rPr>
          <w:rFonts w:cs="Times New Roman"/>
          <w:szCs w:val="24"/>
        </w:rPr>
        <w:t xml:space="preserve"> </w:t>
      </w:r>
      <w:r>
        <w:rPr>
          <w:rFonts w:cs="Times New Roman"/>
          <w:szCs w:val="24"/>
        </w:rPr>
        <w:t xml:space="preserve"> 1988-2020 yılları arası Trabzon-Gümüşhane ulaşımında toplam tüp g</w:t>
      </w:r>
      <w:r w:rsidRPr="009564E6">
        <w:rPr>
          <w:rFonts w:cs="Times New Roman"/>
          <w:szCs w:val="24"/>
        </w:rPr>
        <w:t xml:space="preserve">eçit    </w:t>
      </w:r>
    </w:p>
    <w:p w14:paraId="58442693" w14:textId="7DECD4D4" w:rsidR="0057141D" w:rsidRDefault="0057141D" w:rsidP="0057141D">
      <w:pPr>
        <w:pStyle w:val="ekillerTablosu"/>
        <w:tabs>
          <w:tab w:val="right" w:leader="dot" w:pos="8777"/>
        </w:tabs>
        <w:ind w:left="1077" w:hanging="1077"/>
        <w:jc w:val="left"/>
        <w:rPr>
          <w:rFonts w:cs="Times New Roman"/>
          <w:noProof/>
          <w:szCs w:val="24"/>
        </w:rPr>
      </w:pPr>
      <w:r>
        <w:rPr>
          <w:rFonts w:cs="Times New Roman"/>
          <w:szCs w:val="24"/>
        </w:rPr>
        <w:tab/>
        <w:t>uzunluğu ve tünel sayısının yıllara göre d</w:t>
      </w:r>
      <w:r w:rsidRPr="009564E6">
        <w:rPr>
          <w:rFonts w:cs="Times New Roman"/>
          <w:szCs w:val="24"/>
        </w:rPr>
        <w:t>eğişimi</w:t>
      </w:r>
      <w:r w:rsidRPr="00A9698A">
        <w:rPr>
          <w:rFonts w:cs="Times New Roman"/>
          <w:szCs w:val="24"/>
        </w:rPr>
        <w:t>.</w:t>
      </w:r>
      <w:r w:rsidRPr="00562AE6">
        <w:rPr>
          <w:rFonts w:cs="Times New Roman"/>
          <w:noProof/>
          <w:webHidden/>
          <w:szCs w:val="24"/>
        </w:rPr>
        <w:tab/>
      </w:r>
      <w:r>
        <w:rPr>
          <w:rFonts w:cs="Times New Roman"/>
          <w:noProof/>
          <w:webHidden/>
          <w:szCs w:val="24"/>
        </w:rPr>
        <w:t>7</w:t>
      </w:r>
      <w:r w:rsidR="00837A6B">
        <w:rPr>
          <w:rFonts w:cs="Times New Roman"/>
          <w:noProof/>
          <w:webHidden/>
          <w:szCs w:val="24"/>
        </w:rPr>
        <w:t>5</w:t>
      </w:r>
      <w:r>
        <w:rPr>
          <w:rFonts w:cs="Times New Roman"/>
          <w:noProof/>
          <w:szCs w:val="24"/>
        </w:rPr>
        <w:fldChar w:fldCharType="end"/>
      </w:r>
    </w:p>
    <w:p w14:paraId="2975689B" w14:textId="4E96E730" w:rsidR="0057141D" w:rsidRPr="000A73AB" w:rsidRDefault="00E9013B" w:rsidP="0057141D">
      <w:pPr>
        <w:pStyle w:val="ekillerTablosu"/>
        <w:tabs>
          <w:tab w:val="right" w:leader="dot" w:pos="8777"/>
        </w:tabs>
        <w:ind w:left="1021" w:hanging="1021"/>
        <w:jc w:val="left"/>
        <w:rPr>
          <w:rFonts w:cs="Times New Roman"/>
          <w:noProof/>
          <w:szCs w:val="24"/>
        </w:rPr>
      </w:pPr>
      <w:hyperlink w:anchor="_Toc512866882" w:history="1">
        <w:r w:rsidR="0057141D" w:rsidRPr="000A73AB">
          <w:rPr>
            <w:rStyle w:val="Kpr"/>
            <w:rFonts w:cs="Times New Roman"/>
            <w:noProof/>
            <w:color w:val="auto"/>
          </w:rPr>
          <w:t>Şekil 2.4.</w:t>
        </w:r>
        <w:r w:rsidR="0057141D">
          <w:rPr>
            <w:rFonts w:cs="Times New Roman"/>
            <w:szCs w:val="24"/>
          </w:rPr>
          <w:t xml:space="preserve">  Trabzon-Gümüşhane karayolunun kontrol k</w:t>
        </w:r>
        <w:r w:rsidR="0057141D" w:rsidRPr="000A73AB">
          <w:rPr>
            <w:rFonts w:cs="Times New Roman"/>
            <w:szCs w:val="24"/>
          </w:rPr>
          <w:t>es</w:t>
        </w:r>
        <w:r w:rsidR="0057141D">
          <w:rPr>
            <w:rFonts w:cs="Times New Roman"/>
            <w:szCs w:val="24"/>
          </w:rPr>
          <w:t>im n</w:t>
        </w:r>
        <w:r w:rsidR="0057141D" w:rsidRPr="000A73AB">
          <w:rPr>
            <w:rFonts w:cs="Times New Roman"/>
            <w:szCs w:val="24"/>
          </w:rPr>
          <w:t xml:space="preserve">umaralarında YOGT </w:t>
        </w:r>
        <w:r w:rsidR="001E3FBB">
          <w:rPr>
            <w:rFonts w:cs="Times New Roman"/>
            <w:szCs w:val="24"/>
          </w:rPr>
          <w:t xml:space="preserve">   </w:t>
        </w:r>
        <w:r w:rsidR="0057141D" w:rsidRPr="000A73AB">
          <w:rPr>
            <w:rFonts w:cs="Times New Roman"/>
            <w:szCs w:val="24"/>
          </w:rPr>
          <w:t>(Trafik Gü</w:t>
        </w:r>
        <w:r w:rsidR="0057141D">
          <w:rPr>
            <w:rFonts w:cs="Times New Roman"/>
            <w:szCs w:val="24"/>
          </w:rPr>
          <w:t>venliği Daire Başkanlığı, 2018)</w:t>
        </w:r>
        <w:r w:rsidR="0057141D" w:rsidRPr="000A73AB">
          <w:rPr>
            <w:rFonts w:cs="Times New Roman"/>
            <w:noProof/>
            <w:webHidden/>
            <w:szCs w:val="24"/>
          </w:rPr>
          <w:tab/>
        </w:r>
        <w:r w:rsidR="0057141D">
          <w:rPr>
            <w:rFonts w:cs="Times New Roman"/>
            <w:noProof/>
            <w:webHidden/>
            <w:szCs w:val="24"/>
          </w:rPr>
          <w:t>7</w:t>
        </w:r>
        <w:r w:rsidR="00837A6B">
          <w:rPr>
            <w:rFonts w:cs="Times New Roman"/>
            <w:noProof/>
            <w:webHidden/>
            <w:szCs w:val="24"/>
          </w:rPr>
          <w:t>9</w:t>
        </w:r>
      </w:hyperlink>
    </w:p>
    <w:p w14:paraId="183AD39C" w14:textId="55B5E223" w:rsidR="0057141D" w:rsidRDefault="00E9013B" w:rsidP="0057141D">
      <w:pPr>
        <w:pStyle w:val="ekillerTablosu"/>
        <w:tabs>
          <w:tab w:val="right" w:leader="dot" w:pos="8777"/>
        </w:tabs>
        <w:rPr>
          <w:rFonts w:cs="Times New Roman"/>
          <w:noProof/>
          <w:szCs w:val="24"/>
        </w:rPr>
      </w:pPr>
      <w:hyperlink w:anchor="_Toc512866882" w:history="1">
        <w:r w:rsidR="0057141D">
          <w:rPr>
            <w:rStyle w:val="Kpr"/>
            <w:rFonts w:cs="Times New Roman"/>
            <w:noProof/>
          </w:rPr>
          <w:t>Şekil 2.5</w:t>
        </w:r>
        <w:r w:rsidR="0057141D" w:rsidRPr="00562AE6">
          <w:rPr>
            <w:rStyle w:val="Kpr"/>
            <w:rFonts w:cs="Times New Roman"/>
            <w:noProof/>
          </w:rPr>
          <w:t>.</w:t>
        </w:r>
        <w:r w:rsidR="0057141D" w:rsidRPr="00562AE6">
          <w:rPr>
            <w:rFonts w:cs="Times New Roman"/>
            <w:szCs w:val="24"/>
          </w:rPr>
          <w:t xml:space="preserve"> </w:t>
        </w:r>
        <w:r w:rsidR="0057141D">
          <w:rPr>
            <w:rFonts w:cs="Times New Roman"/>
            <w:szCs w:val="24"/>
          </w:rPr>
          <w:t xml:space="preserve"> Trabzon-Gümüşhane karayolunun Trans-Avrupa k</w:t>
        </w:r>
        <w:r w:rsidR="0057141D" w:rsidRPr="001F21C9">
          <w:rPr>
            <w:rFonts w:cs="Times New Roman"/>
            <w:szCs w:val="24"/>
          </w:rPr>
          <w:t>apsa</w:t>
        </w:r>
        <w:r w:rsidR="0057141D" w:rsidRPr="000A73AB">
          <w:rPr>
            <w:rFonts w:cs="Times New Roman"/>
            <w:szCs w:val="24"/>
          </w:rPr>
          <w:t xml:space="preserve">mı </w:t>
        </w:r>
        <w:r w:rsidR="0057141D" w:rsidRPr="000A73AB">
          <w:rPr>
            <w:rStyle w:val="AklamaBavurusu"/>
            <w:rFonts w:cs="Times New Roman"/>
            <w:sz w:val="24"/>
            <w:szCs w:val="24"/>
          </w:rPr>
          <w:t>(URL-5, 2020)</w:t>
        </w:r>
        <w:r w:rsidR="0057141D" w:rsidRPr="00562AE6">
          <w:rPr>
            <w:rFonts w:cs="Times New Roman"/>
            <w:noProof/>
            <w:webHidden/>
            <w:szCs w:val="24"/>
          </w:rPr>
          <w:tab/>
        </w:r>
        <w:r w:rsidR="00837A6B">
          <w:rPr>
            <w:rFonts w:cs="Times New Roman"/>
            <w:noProof/>
            <w:webHidden/>
            <w:szCs w:val="24"/>
          </w:rPr>
          <w:t>80</w:t>
        </w:r>
      </w:hyperlink>
    </w:p>
    <w:p w14:paraId="23D4BE39" w14:textId="355BEECD" w:rsidR="0057141D" w:rsidRDefault="00E9013B" w:rsidP="0057141D">
      <w:pPr>
        <w:pStyle w:val="ekillerTablosu"/>
        <w:tabs>
          <w:tab w:val="right" w:leader="dot" w:pos="8777"/>
        </w:tabs>
        <w:ind w:left="1077" w:hanging="1077"/>
        <w:jc w:val="left"/>
        <w:rPr>
          <w:rFonts w:cs="Times New Roman"/>
          <w:noProof/>
          <w:szCs w:val="24"/>
        </w:rPr>
      </w:pPr>
      <w:hyperlink w:anchor="_Toc512866882" w:history="1">
        <w:r w:rsidR="0057141D">
          <w:rPr>
            <w:rStyle w:val="Kpr"/>
            <w:rFonts w:cs="Times New Roman"/>
            <w:noProof/>
          </w:rPr>
          <w:t>Şekil 2.6</w:t>
        </w:r>
        <w:r w:rsidR="0057141D" w:rsidRPr="00562AE6">
          <w:rPr>
            <w:rStyle w:val="Kpr"/>
            <w:rFonts w:cs="Times New Roman"/>
            <w:noProof/>
          </w:rPr>
          <w:t>.</w:t>
        </w:r>
        <w:r w:rsidR="0057141D" w:rsidRPr="00562AE6">
          <w:rPr>
            <w:rFonts w:cs="Times New Roman"/>
            <w:szCs w:val="24"/>
          </w:rPr>
          <w:t xml:space="preserve"> </w:t>
        </w:r>
        <w:r w:rsidR="0057141D">
          <w:rPr>
            <w:rFonts w:cs="Times New Roman"/>
            <w:szCs w:val="24"/>
          </w:rPr>
          <w:t xml:space="preserve"> </w:t>
        </w:r>
        <w:r w:rsidR="0057141D" w:rsidRPr="00BB088D">
          <w:rPr>
            <w:rFonts w:cs="Times New Roman"/>
            <w:szCs w:val="24"/>
          </w:rPr>
          <w:t>2018</w:t>
        </w:r>
        <w:r w:rsidR="0057141D">
          <w:rPr>
            <w:rFonts w:cs="Times New Roman"/>
            <w:szCs w:val="24"/>
          </w:rPr>
          <w:t xml:space="preserve"> y</w:t>
        </w:r>
        <w:r w:rsidR="0057141D" w:rsidRPr="00562AE6">
          <w:rPr>
            <w:rFonts w:cs="Times New Roman"/>
            <w:szCs w:val="24"/>
          </w:rPr>
          <w:t xml:space="preserve">ılı </w:t>
        </w:r>
        <w:r w:rsidR="0057141D">
          <w:rPr>
            <w:rFonts w:cs="Times New Roman"/>
            <w:szCs w:val="24"/>
          </w:rPr>
          <w:t>Trabzon-Gümüşhane istikametindeki tünellerin araç türlerine         göre k</w:t>
        </w:r>
        <w:r w:rsidR="0057141D" w:rsidRPr="00562AE6">
          <w:rPr>
            <w:rFonts w:cs="Times New Roman"/>
            <w:szCs w:val="24"/>
          </w:rPr>
          <w:t>ullanımı</w:t>
        </w:r>
        <w:r w:rsidR="0057141D" w:rsidRPr="00562AE6">
          <w:rPr>
            <w:rFonts w:cs="Times New Roman"/>
            <w:noProof/>
            <w:webHidden/>
            <w:szCs w:val="24"/>
          </w:rPr>
          <w:tab/>
        </w:r>
        <w:r w:rsidR="00837A6B">
          <w:rPr>
            <w:rFonts w:cs="Times New Roman"/>
            <w:noProof/>
            <w:webHidden/>
            <w:szCs w:val="24"/>
          </w:rPr>
          <w:t>81</w:t>
        </w:r>
      </w:hyperlink>
    </w:p>
    <w:p w14:paraId="33924D2D" w14:textId="6DEEEE30" w:rsidR="0057141D" w:rsidRDefault="00E9013B" w:rsidP="0057141D">
      <w:pPr>
        <w:pStyle w:val="ekillerTablosu"/>
        <w:tabs>
          <w:tab w:val="right" w:leader="dot" w:pos="8777"/>
        </w:tabs>
        <w:ind w:left="1077" w:hanging="1077"/>
        <w:jc w:val="left"/>
        <w:rPr>
          <w:rFonts w:cs="Times New Roman"/>
          <w:noProof/>
          <w:szCs w:val="24"/>
        </w:rPr>
      </w:pPr>
      <w:hyperlink w:anchor="_Toc512866882" w:history="1">
        <w:r w:rsidR="0057141D">
          <w:rPr>
            <w:rStyle w:val="Kpr"/>
            <w:rFonts w:cs="Times New Roman"/>
            <w:noProof/>
          </w:rPr>
          <w:t>Şekil 2.7</w:t>
        </w:r>
        <w:r w:rsidR="0057141D" w:rsidRPr="00562AE6">
          <w:rPr>
            <w:rStyle w:val="Kpr"/>
            <w:rFonts w:cs="Times New Roman"/>
            <w:noProof/>
          </w:rPr>
          <w:t>.</w:t>
        </w:r>
        <w:r w:rsidR="0057141D" w:rsidRPr="00562AE6">
          <w:rPr>
            <w:rFonts w:cs="Times New Roman"/>
            <w:szCs w:val="24"/>
          </w:rPr>
          <w:t xml:space="preserve"> </w:t>
        </w:r>
        <w:r w:rsidR="0057141D">
          <w:rPr>
            <w:rFonts w:cs="Times New Roman"/>
            <w:szCs w:val="24"/>
          </w:rPr>
          <w:t xml:space="preserve"> </w:t>
        </w:r>
        <w:r w:rsidR="0057141D">
          <w:rPr>
            <w:rFonts w:eastAsiaTheme="minorHAnsi" w:cs="Times New Roman"/>
            <w:szCs w:val="24"/>
            <w:lang w:eastAsia="en-US"/>
          </w:rPr>
          <w:t xml:space="preserve">2018 yılı </w:t>
        </w:r>
        <w:r w:rsidR="00CB00EF">
          <w:rPr>
            <w:rFonts w:eastAsiaTheme="minorHAnsi" w:cs="Times New Roman"/>
            <w:szCs w:val="24"/>
            <w:lang w:eastAsia="en-US"/>
          </w:rPr>
          <w:t>Trabzon-Gümüşhane istikametinde</w:t>
        </w:r>
        <w:r w:rsidR="0057141D">
          <w:rPr>
            <w:rFonts w:eastAsiaTheme="minorHAnsi" w:cs="Times New Roman"/>
            <w:szCs w:val="24"/>
            <w:lang w:eastAsia="en-US"/>
          </w:rPr>
          <w:t xml:space="preserve">ki tünellerinin ağır taşıt     </w:t>
        </w:r>
        <w:r w:rsidR="00CB00EF">
          <w:rPr>
            <w:rFonts w:eastAsiaTheme="minorHAnsi" w:cs="Times New Roman"/>
            <w:szCs w:val="24"/>
            <w:lang w:eastAsia="en-US"/>
          </w:rPr>
          <w:t xml:space="preserve"> </w:t>
        </w:r>
        <w:r w:rsidR="0057141D">
          <w:rPr>
            <w:rFonts w:eastAsiaTheme="minorHAnsi" w:cs="Times New Roman"/>
            <w:szCs w:val="24"/>
            <w:lang w:eastAsia="en-US"/>
          </w:rPr>
          <w:t>y</w:t>
        </w:r>
        <w:r w:rsidR="0057141D" w:rsidRPr="00FF77EB">
          <w:rPr>
            <w:rFonts w:eastAsiaTheme="minorHAnsi" w:cs="Times New Roman"/>
            <w:szCs w:val="24"/>
            <w:lang w:eastAsia="en-US"/>
          </w:rPr>
          <w:t>üzdeleri</w:t>
        </w:r>
        <w:r w:rsidR="00855AB2">
          <w:rPr>
            <w:rFonts w:eastAsiaTheme="minorHAnsi" w:cs="Times New Roman"/>
            <w:szCs w:val="24"/>
            <w:lang w:eastAsia="en-US"/>
          </w:rPr>
          <w:t xml:space="preserve"> </w:t>
        </w:r>
        <w:r w:rsidR="0057141D" w:rsidRPr="00562AE6">
          <w:rPr>
            <w:rFonts w:cs="Times New Roman"/>
            <w:noProof/>
            <w:webHidden/>
            <w:szCs w:val="24"/>
          </w:rPr>
          <w:tab/>
        </w:r>
        <w:r w:rsidR="00837A6B">
          <w:rPr>
            <w:rFonts w:cs="Times New Roman"/>
            <w:noProof/>
            <w:webHidden/>
            <w:szCs w:val="24"/>
          </w:rPr>
          <w:t>82</w:t>
        </w:r>
      </w:hyperlink>
    </w:p>
    <w:p w14:paraId="0EA7813B" w14:textId="66C8F6E1" w:rsidR="0057141D" w:rsidRDefault="00E9013B" w:rsidP="00503EE4">
      <w:pPr>
        <w:pStyle w:val="ekillerTablosu"/>
        <w:tabs>
          <w:tab w:val="right" w:leader="dot" w:pos="8777"/>
        </w:tabs>
        <w:ind w:left="1021" w:hanging="1021"/>
        <w:jc w:val="left"/>
        <w:rPr>
          <w:rFonts w:cs="Times New Roman"/>
          <w:noProof/>
          <w:szCs w:val="24"/>
        </w:rPr>
      </w:pPr>
      <w:hyperlink w:anchor="_Toc512866882" w:history="1">
        <w:r w:rsidR="0057141D">
          <w:rPr>
            <w:rStyle w:val="Kpr"/>
            <w:rFonts w:cs="Times New Roman"/>
            <w:noProof/>
          </w:rPr>
          <w:t>Şekil 2.8</w:t>
        </w:r>
        <w:r w:rsidR="0057141D" w:rsidRPr="00562AE6">
          <w:rPr>
            <w:rStyle w:val="Kpr"/>
            <w:rFonts w:cs="Times New Roman"/>
            <w:noProof/>
          </w:rPr>
          <w:t>.</w:t>
        </w:r>
        <w:r w:rsidR="0057141D" w:rsidRPr="00562AE6">
          <w:rPr>
            <w:rFonts w:cs="Times New Roman"/>
            <w:szCs w:val="24"/>
          </w:rPr>
          <w:t xml:space="preserve"> </w:t>
        </w:r>
        <w:r w:rsidR="0057141D">
          <w:rPr>
            <w:rFonts w:cs="Times New Roman"/>
            <w:szCs w:val="24"/>
          </w:rPr>
          <w:t xml:space="preserve"> </w:t>
        </w:r>
        <w:r w:rsidR="0057141D" w:rsidRPr="00AE26B5">
          <w:rPr>
            <w:rFonts w:cs="Times New Roman"/>
            <w:szCs w:val="24"/>
          </w:rPr>
          <w:t>Kürtün</w:t>
        </w:r>
        <w:r w:rsidR="0057141D" w:rsidRPr="00562AE6">
          <w:rPr>
            <w:rFonts w:cs="Times New Roman"/>
            <w:szCs w:val="24"/>
          </w:rPr>
          <w:t xml:space="preserve"> Kavşağı, Köprübaşı,</w:t>
        </w:r>
        <w:r w:rsidR="0057141D">
          <w:rPr>
            <w:rFonts w:cs="Times New Roman"/>
            <w:szCs w:val="24"/>
          </w:rPr>
          <w:t xml:space="preserve"> Torul</w:t>
        </w:r>
        <w:r w:rsidR="00503EE4">
          <w:rPr>
            <w:rFonts w:cs="Times New Roman"/>
            <w:szCs w:val="24"/>
          </w:rPr>
          <w:t>, Taşocağı ve Mescitli Varyant 2</w:t>
        </w:r>
        <w:r w:rsidR="0057141D">
          <w:rPr>
            <w:rFonts w:cs="Times New Roman"/>
            <w:szCs w:val="24"/>
          </w:rPr>
          <w:t xml:space="preserve"> </w:t>
        </w:r>
        <w:r w:rsidR="00284CF8">
          <w:rPr>
            <w:rFonts w:cs="Times New Roman"/>
            <w:szCs w:val="24"/>
          </w:rPr>
          <w:t xml:space="preserve">   </w:t>
        </w:r>
        <w:r w:rsidR="0057141D">
          <w:rPr>
            <w:rFonts w:cs="Times New Roman"/>
            <w:szCs w:val="24"/>
          </w:rPr>
          <w:t>t</w:t>
        </w:r>
        <w:r w:rsidR="0057141D" w:rsidRPr="00562AE6">
          <w:rPr>
            <w:rFonts w:cs="Times New Roman"/>
            <w:szCs w:val="24"/>
          </w:rPr>
          <w:t>ünelle</w:t>
        </w:r>
        <w:r w:rsidR="0057141D">
          <w:rPr>
            <w:rFonts w:cs="Times New Roman"/>
            <w:szCs w:val="24"/>
          </w:rPr>
          <w:t>rinin ana kontrol merkezi</w:t>
        </w:r>
        <w:r w:rsidR="00CD7055">
          <w:rPr>
            <w:rFonts w:cs="Times New Roman"/>
            <w:szCs w:val="24"/>
          </w:rPr>
          <w:t xml:space="preserve"> (URL- 24, 2020)</w:t>
        </w:r>
        <w:r w:rsidR="0057141D" w:rsidRPr="00562AE6">
          <w:rPr>
            <w:rFonts w:cs="Times New Roman"/>
            <w:noProof/>
            <w:webHidden/>
            <w:szCs w:val="24"/>
          </w:rPr>
          <w:tab/>
        </w:r>
        <w:r w:rsidR="007A01D5">
          <w:rPr>
            <w:rFonts w:cs="Times New Roman"/>
            <w:noProof/>
            <w:webHidden/>
            <w:szCs w:val="24"/>
          </w:rPr>
          <w:t>8</w:t>
        </w:r>
        <w:r w:rsidR="00837A6B">
          <w:rPr>
            <w:rFonts w:cs="Times New Roman"/>
            <w:noProof/>
            <w:webHidden/>
            <w:szCs w:val="24"/>
          </w:rPr>
          <w:t>3</w:t>
        </w:r>
      </w:hyperlink>
    </w:p>
    <w:p w14:paraId="24874B3D" w14:textId="32FBD560" w:rsidR="00342F4B" w:rsidRPr="00B57BA6" w:rsidRDefault="00E9013B" w:rsidP="00B57BA6">
      <w:pPr>
        <w:pStyle w:val="ekillerTablosu"/>
        <w:tabs>
          <w:tab w:val="right" w:leader="dot" w:pos="8777"/>
        </w:tabs>
        <w:ind w:left="1021" w:hanging="1021"/>
        <w:jc w:val="left"/>
        <w:rPr>
          <w:rFonts w:cs="Times New Roman"/>
          <w:noProof/>
          <w:szCs w:val="24"/>
        </w:rPr>
      </w:pPr>
      <w:hyperlink w:anchor="_Toc512866882" w:history="1">
        <w:r w:rsidR="0057141D">
          <w:rPr>
            <w:rStyle w:val="Kpr"/>
            <w:rFonts w:cs="Times New Roman"/>
            <w:noProof/>
          </w:rPr>
          <w:t>Şekil 2.9</w:t>
        </w:r>
        <w:r w:rsidR="0057141D" w:rsidRPr="00562AE6">
          <w:rPr>
            <w:rStyle w:val="Kpr"/>
            <w:rFonts w:cs="Times New Roman"/>
            <w:noProof/>
          </w:rPr>
          <w:t>.</w:t>
        </w:r>
        <w:r w:rsidR="0057141D" w:rsidRPr="00562AE6">
          <w:rPr>
            <w:rFonts w:cs="Times New Roman"/>
            <w:szCs w:val="24"/>
          </w:rPr>
          <w:t xml:space="preserve"> </w:t>
        </w:r>
        <w:r w:rsidR="0057141D">
          <w:rPr>
            <w:rFonts w:cs="Times New Roman"/>
            <w:szCs w:val="24"/>
          </w:rPr>
          <w:t xml:space="preserve"> </w:t>
        </w:r>
        <w:r w:rsidR="0057141D" w:rsidRPr="00D7496A">
          <w:rPr>
            <w:rFonts w:eastAsiaTheme="minorHAnsi" w:cs="Times New Roman"/>
            <w:szCs w:val="24"/>
            <w:lang w:eastAsia="en-US"/>
          </w:rPr>
          <w:t>Kü</w:t>
        </w:r>
        <w:r w:rsidR="00221FBB">
          <w:rPr>
            <w:rFonts w:eastAsiaTheme="minorHAnsi" w:cs="Times New Roman"/>
            <w:szCs w:val="24"/>
            <w:lang w:eastAsia="en-US"/>
          </w:rPr>
          <w:t>rtün Kavşağı, Köprübaşı, Torul tünellerine ait olan tek alt kontrol m</w:t>
        </w:r>
        <w:r w:rsidR="0057141D" w:rsidRPr="00D7496A">
          <w:rPr>
            <w:rFonts w:eastAsiaTheme="minorHAnsi" w:cs="Times New Roman"/>
            <w:szCs w:val="24"/>
            <w:lang w:eastAsia="en-US"/>
          </w:rPr>
          <w:t>erkezi</w:t>
        </w:r>
        <w:r w:rsidR="0057141D" w:rsidRPr="00562AE6">
          <w:rPr>
            <w:rFonts w:cs="Times New Roman"/>
            <w:noProof/>
            <w:webHidden/>
            <w:szCs w:val="24"/>
          </w:rPr>
          <w:tab/>
        </w:r>
        <w:r w:rsidR="0057141D">
          <w:rPr>
            <w:rFonts w:cs="Times New Roman"/>
            <w:noProof/>
            <w:webHidden/>
            <w:szCs w:val="24"/>
          </w:rPr>
          <w:t>8</w:t>
        </w:r>
        <w:r w:rsidR="00837A6B">
          <w:rPr>
            <w:rFonts w:cs="Times New Roman"/>
            <w:noProof/>
            <w:webHidden/>
            <w:szCs w:val="24"/>
          </w:rPr>
          <w:t>4</w:t>
        </w:r>
      </w:hyperlink>
    </w:p>
    <w:p w14:paraId="07966D2C" w14:textId="31C2634C" w:rsidR="00D04974" w:rsidRPr="00586581" w:rsidRDefault="00E9013B" w:rsidP="00D04974">
      <w:pPr>
        <w:spacing w:line="360" w:lineRule="auto"/>
        <w:ind w:left="1077" w:hanging="1077"/>
        <w:rPr>
          <w:rFonts w:ascii="Times New Roman" w:hAnsi="Times New Roman" w:cs="Times New Roman"/>
          <w:sz w:val="24"/>
          <w:szCs w:val="24"/>
        </w:rPr>
      </w:pPr>
      <w:hyperlink w:anchor="_Toc512866881" w:history="1">
        <w:r w:rsidR="00D04974">
          <w:rPr>
            <w:rStyle w:val="Kpr"/>
            <w:rFonts w:ascii="Times New Roman" w:hAnsi="Times New Roman" w:cs="Times New Roman"/>
            <w:noProof/>
            <w:sz w:val="24"/>
            <w:szCs w:val="24"/>
          </w:rPr>
          <w:t xml:space="preserve">Şekil </w:t>
        </w:r>
        <w:r w:rsidR="00D27D7C">
          <w:rPr>
            <w:rStyle w:val="Kpr"/>
            <w:rFonts w:ascii="Times New Roman" w:hAnsi="Times New Roman" w:cs="Times New Roman"/>
            <w:noProof/>
            <w:sz w:val="24"/>
            <w:szCs w:val="24"/>
          </w:rPr>
          <w:t>2.10</w:t>
        </w:r>
        <w:r w:rsidR="00D04974" w:rsidRPr="00586581">
          <w:rPr>
            <w:rStyle w:val="Kpr"/>
            <w:rFonts w:ascii="Times New Roman" w:hAnsi="Times New Roman" w:cs="Times New Roman"/>
            <w:noProof/>
            <w:sz w:val="24"/>
            <w:szCs w:val="24"/>
          </w:rPr>
          <w:t>.</w:t>
        </w:r>
        <w:r w:rsidR="00D27D7C">
          <w:rPr>
            <w:rFonts w:ascii="Times New Roman" w:hAnsi="Times New Roman" w:cs="Times New Roman"/>
            <w:sz w:val="24"/>
            <w:szCs w:val="24"/>
          </w:rPr>
          <w:t xml:space="preserve"> 2005 ve 2018 yılları a</w:t>
        </w:r>
        <w:r w:rsidR="00D04974" w:rsidRPr="00586581">
          <w:rPr>
            <w:rFonts w:ascii="Times New Roman" w:hAnsi="Times New Roman" w:cs="Times New Roman"/>
            <w:sz w:val="24"/>
            <w:szCs w:val="24"/>
          </w:rPr>
          <w:t>rası</w:t>
        </w:r>
        <w:r w:rsidR="00D27D7C">
          <w:rPr>
            <w:rFonts w:ascii="Times New Roman" w:hAnsi="Times New Roman" w:cs="Times New Roman"/>
            <w:sz w:val="24"/>
            <w:szCs w:val="24"/>
          </w:rPr>
          <w:t xml:space="preserve"> Türkiye geneli toplam t</w:t>
        </w:r>
        <w:r w:rsidR="00FF1D3F">
          <w:rPr>
            <w:rFonts w:ascii="Times New Roman" w:hAnsi="Times New Roman" w:cs="Times New Roman"/>
            <w:sz w:val="24"/>
            <w:szCs w:val="24"/>
          </w:rPr>
          <w:t>ünel</w:t>
        </w:r>
        <w:r w:rsidR="00D27D7C">
          <w:rPr>
            <w:rFonts w:ascii="Times New Roman" w:hAnsi="Times New Roman" w:cs="Times New Roman"/>
            <w:sz w:val="24"/>
            <w:szCs w:val="24"/>
          </w:rPr>
          <w:t xml:space="preserve"> k</w:t>
        </w:r>
        <w:r w:rsidR="00D04974" w:rsidRPr="00586581">
          <w:rPr>
            <w:rFonts w:ascii="Times New Roman" w:hAnsi="Times New Roman" w:cs="Times New Roman"/>
            <w:sz w:val="24"/>
            <w:szCs w:val="24"/>
          </w:rPr>
          <w:t>aza</w:t>
        </w:r>
        <w:r w:rsidR="00FF1D3F">
          <w:rPr>
            <w:rFonts w:ascii="Times New Roman" w:hAnsi="Times New Roman" w:cs="Times New Roman"/>
            <w:sz w:val="24"/>
            <w:szCs w:val="24"/>
          </w:rPr>
          <w:t>ları</w:t>
        </w:r>
        <w:r w:rsidR="00C11801">
          <w:rPr>
            <w:rFonts w:ascii="Times New Roman" w:hAnsi="Times New Roman" w:cs="Times New Roman"/>
            <w:sz w:val="24"/>
            <w:szCs w:val="24"/>
          </w:rPr>
          <w:t>nın</w:t>
        </w:r>
        <w:r w:rsidR="00D04974">
          <w:rPr>
            <w:rFonts w:ascii="Times New Roman" w:hAnsi="Times New Roman" w:cs="Times New Roman"/>
            <w:sz w:val="24"/>
            <w:szCs w:val="24"/>
          </w:rPr>
          <w:t xml:space="preserve"> </w:t>
        </w:r>
        <w:r w:rsidR="00D27D7C">
          <w:rPr>
            <w:rFonts w:ascii="Times New Roman" w:hAnsi="Times New Roman" w:cs="Times New Roman"/>
            <w:sz w:val="24"/>
            <w:szCs w:val="24"/>
          </w:rPr>
          <w:t>d</w:t>
        </w:r>
        <w:r w:rsidR="00D04974" w:rsidRPr="00C74F0D">
          <w:rPr>
            <w:rFonts w:ascii="Times New Roman" w:hAnsi="Times New Roman" w:cs="Times New Roman"/>
            <w:sz w:val="24"/>
            <w:szCs w:val="24"/>
          </w:rPr>
          <w:t xml:space="preserve">ağılımı </w:t>
        </w:r>
        <w:r w:rsidR="00D27D7C">
          <w:rPr>
            <w:rFonts w:ascii="Times New Roman" w:hAnsi="Times New Roman" w:cs="Times New Roman"/>
            <w:sz w:val="24"/>
            <w:szCs w:val="24"/>
          </w:rPr>
          <w:t xml:space="preserve">  </w:t>
        </w:r>
        <w:r w:rsidR="00D04974">
          <w:rPr>
            <w:rFonts w:ascii="Times New Roman" w:hAnsi="Times New Roman" w:cs="Times New Roman"/>
            <w:sz w:val="24"/>
            <w:szCs w:val="24"/>
          </w:rPr>
          <w:t>(EGM, 2005-2018)…….……………………………………...……</w:t>
        </w:r>
        <w:r w:rsidR="00FF1D3F">
          <w:rPr>
            <w:rFonts w:ascii="Times New Roman" w:hAnsi="Times New Roman" w:cs="Times New Roman"/>
            <w:sz w:val="24"/>
            <w:szCs w:val="24"/>
          </w:rPr>
          <w:t>………...</w:t>
        </w:r>
        <w:r w:rsidR="00D04974">
          <w:rPr>
            <w:rFonts w:ascii="Times New Roman" w:hAnsi="Times New Roman" w:cs="Times New Roman"/>
            <w:sz w:val="24"/>
            <w:szCs w:val="24"/>
          </w:rPr>
          <w:t>..</w:t>
        </w:r>
        <w:r w:rsidR="00D27D7C">
          <w:rPr>
            <w:rFonts w:ascii="Times New Roman" w:hAnsi="Times New Roman" w:cs="Times New Roman"/>
            <w:noProof/>
            <w:webHidden/>
            <w:sz w:val="24"/>
            <w:szCs w:val="24"/>
          </w:rPr>
          <w:t>9</w:t>
        </w:r>
        <w:r w:rsidR="00837A6B">
          <w:rPr>
            <w:rFonts w:ascii="Times New Roman" w:hAnsi="Times New Roman" w:cs="Times New Roman"/>
            <w:noProof/>
            <w:webHidden/>
            <w:sz w:val="24"/>
            <w:szCs w:val="24"/>
          </w:rPr>
          <w:t>7</w:t>
        </w:r>
      </w:hyperlink>
    </w:p>
    <w:p w14:paraId="30E6E642" w14:textId="2F44F060" w:rsidR="00D04974" w:rsidRPr="000A73AB" w:rsidRDefault="00E9013B" w:rsidP="00D04974">
      <w:pPr>
        <w:pStyle w:val="ekillerTablosu"/>
        <w:tabs>
          <w:tab w:val="right" w:leader="dot" w:pos="8777"/>
        </w:tabs>
        <w:rPr>
          <w:rFonts w:cs="Times New Roman"/>
          <w:noProof/>
          <w:szCs w:val="24"/>
        </w:rPr>
      </w:pPr>
      <w:hyperlink w:anchor="_Toc512866882" w:history="1">
        <w:r w:rsidR="00D04974" w:rsidRPr="000A73AB">
          <w:rPr>
            <w:rStyle w:val="Kpr"/>
            <w:rFonts w:cs="Times New Roman"/>
            <w:noProof/>
            <w:color w:val="auto"/>
          </w:rPr>
          <w:t xml:space="preserve">Şekil </w:t>
        </w:r>
        <w:r w:rsidR="00D27D7C">
          <w:rPr>
            <w:rStyle w:val="Kpr"/>
            <w:rFonts w:cs="Times New Roman"/>
            <w:noProof/>
            <w:color w:val="auto"/>
          </w:rPr>
          <w:t>2.11</w:t>
        </w:r>
        <w:r w:rsidR="00D04974" w:rsidRPr="000A73AB">
          <w:rPr>
            <w:rStyle w:val="Kpr"/>
            <w:rFonts w:cs="Times New Roman"/>
            <w:noProof/>
            <w:color w:val="auto"/>
          </w:rPr>
          <w:t>.</w:t>
        </w:r>
        <w:r w:rsidR="00D04974" w:rsidRPr="000A73AB">
          <w:rPr>
            <w:rFonts w:cs="Times New Roman"/>
            <w:szCs w:val="24"/>
          </w:rPr>
          <w:t xml:space="preserve"> 200</w:t>
        </w:r>
        <w:r w:rsidR="00D27D7C">
          <w:rPr>
            <w:rFonts w:cs="Times New Roman"/>
            <w:szCs w:val="24"/>
          </w:rPr>
          <w:t>5 yılı bölgelere göre t</w:t>
        </w:r>
        <w:r w:rsidR="00866A9D">
          <w:rPr>
            <w:rFonts w:cs="Times New Roman"/>
            <w:szCs w:val="24"/>
          </w:rPr>
          <w:t xml:space="preserve">ünel </w:t>
        </w:r>
        <w:r w:rsidR="00D27D7C">
          <w:rPr>
            <w:rFonts w:cs="Times New Roman"/>
            <w:szCs w:val="24"/>
          </w:rPr>
          <w:t>k</w:t>
        </w:r>
        <w:r w:rsidR="00D04974" w:rsidRPr="000A73AB">
          <w:rPr>
            <w:rFonts w:cs="Times New Roman"/>
            <w:szCs w:val="24"/>
          </w:rPr>
          <w:t>aza</w:t>
        </w:r>
        <w:r w:rsidR="00D27D7C">
          <w:rPr>
            <w:rFonts w:cs="Times New Roman"/>
            <w:szCs w:val="24"/>
          </w:rPr>
          <w:t xml:space="preserve"> d</w:t>
        </w:r>
        <w:r w:rsidR="00866A9D">
          <w:rPr>
            <w:rFonts w:cs="Times New Roman"/>
            <w:szCs w:val="24"/>
          </w:rPr>
          <w:t>ağılım</w:t>
        </w:r>
        <w:r w:rsidR="006A2FEB">
          <w:rPr>
            <w:rFonts w:cs="Times New Roman"/>
            <w:szCs w:val="24"/>
          </w:rPr>
          <w:t>lar</w:t>
        </w:r>
        <w:r w:rsidR="00866A9D">
          <w:rPr>
            <w:rFonts w:cs="Times New Roman"/>
            <w:szCs w:val="24"/>
          </w:rPr>
          <w:t>ı</w:t>
        </w:r>
        <w:r w:rsidR="00D04974" w:rsidRPr="000A73AB">
          <w:rPr>
            <w:rFonts w:cs="Times New Roman"/>
            <w:szCs w:val="24"/>
          </w:rPr>
          <w:t xml:space="preserve"> (EGM</w:t>
        </w:r>
        <w:r w:rsidR="00D04974">
          <w:rPr>
            <w:rFonts w:cs="Times New Roman"/>
            <w:szCs w:val="24"/>
          </w:rPr>
          <w:t>)</w:t>
        </w:r>
        <w:r w:rsidR="00D04974" w:rsidRPr="000A73AB">
          <w:rPr>
            <w:rFonts w:cs="Times New Roman"/>
            <w:noProof/>
            <w:webHidden/>
            <w:szCs w:val="24"/>
          </w:rPr>
          <w:tab/>
        </w:r>
        <w:r w:rsidR="00D27D7C">
          <w:rPr>
            <w:rFonts w:cs="Times New Roman"/>
            <w:noProof/>
            <w:webHidden/>
            <w:szCs w:val="24"/>
          </w:rPr>
          <w:t>9</w:t>
        </w:r>
        <w:r w:rsidR="00837A6B">
          <w:rPr>
            <w:rFonts w:cs="Times New Roman"/>
            <w:noProof/>
            <w:webHidden/>
            <w:szCs w:val="24"/>
          </w:rPr>
          <w:t>7</w:t>
        </w:r>
      </w:hyperlink>
    </w:p>
    <w:p w14:paraId="251C5170" w14:textId="040DDEEC" w:rsidR="00D04974" w:rsidRPr="000A73AB" w:rsidRDefault="00E9013B" w:rsidP="00D04974">
      <w:pPr>
        <w:pStyle w:val="ekillerTablosu"/>
        <w:tabs>
          <w:tab w:val="right" w:leader="dot" w:pos="8777"/>
        </w:tabs>
        <w:rPr>
          <w:rFonts w:cs="Times New Roman"/>
          <w:noProof/>
          <w:szCs w:val="24"/>
        </w:rPr>
      </w:pPr>
      <w:hyperlink w:anchor="_Toc512866882" w:history="1">
        <w:r w:rsidR="00D04974" w:rsidRPr="000A73AB">
          <w:rPr>
            <w:rStyle w:val="Kpr"/>
            <w:rFonts w:cs="Times New Roman"/>
            <w:noProof/>
            <w:color w:val="auto"/>
          </w:rPr>
          <w:t xml:space="preserve">Şekil </w:t>
        </w:r>
        <w:r w:rsidR="00D27D7C">
          <w:rPr>
            <w:rStyle w:val="Kpr"/>
            <w:rFonts w:cs="Times New Roman"/>
            <w:noProof/>
            <w:color w:val="auto"/>
          </w:rPr>
          <w:t>2.12</w:t>
        </w:r>
        <w:r w:rsidR="00D04974" w:rsidRPr="000A73AB">
          <w:rPr>
            <w:rStyle w:val="Kpr"/>
            <w:rFonts w:cs="Times New Roman"/>
            <w:noProof/>
            <w:color w:val="auto"/>
          </w:rPr>
          <w:t>.</w:t>
        </w:r>
        <w:r w:rsidR="00D04974" w:rsidRPr="000A73AB">
          <w:rPr>
            <w:rFonts w:cs="Times New Roman"/>
            <w:szCs w:val="24"/>
          </w:rPr>
          <w:t xml:space="preserve"> </w:t>
        </w:r>
        <w:r w:rsidR="00D27D7C" w:rsidRPr="00D27D7C">
          <w:rPr>
            <w:rFonts w:cs="Times New Roman"/>
            <w:szCs w:val="24"/>
          </w:rPr>
          <w:t>200</w:t>
        </w:r>
        <w:r w:rsidR="00D27D7C">
          <w:rPr>
            <w:rFonts w:cs="Times New Roman"/>
            <w:szCs w:val="24"/>
          </w:rPr>
          <w:t>6</w:t>
        </w:r>
        <w:r w:rsidR="00D27D7C" w:rsidRPr="00D27D7C">
          <w:rPr>
            <w:rFonts w:cs="Times New Roman"/>
            <w:szCs w:val="24"/>
          </w:rPr>
          <w:t xml:space="preserve"> yılı bölgelere göre tünel kaza dağılım</w:t>
        </w:r>
        <w:r w:rsidR="006A2FEB">
          <w:rPr>
            <w:rFonts w:cs="Times New Roman"/>
            <w:szCs w:val="24"/>
          </w:rPr>
          <w:t>lar</w:t>
        </w:r>
        <w:r w:rsidR="00D27D7C" w:rsidRPr="00D27D7C">
          <w:rPr>
            <w:rFonts w:cs="Times New Roman"/>
            <w:szCs w:val="24"/>
          </w:rPr>
          <w:t>ı (EGM)</w:t>
        </w:r>
        <w:r w:rsidR="00D04974" w:rsidRPr="000A73AB">
          <w:rPr>
            <w:rFonts w:cs="Times New Roman"/>
            <w:noProof/>
            <w:webHidden/>
            <w:szCs w:val="24"/>
          </w:rPr>
          <w:tab/>
        </w:r>
        <w:r w:rsidR="00D27D7C">
          <w:rPr>
            <w:rFonts w:cs="Times New Roman"/>
            <w:noProof/>
            <w:webHidden/>
            <w:szCs w:val="24"/>
          </w:rPr>
          <w:t>9</w:t>
        </w:r>
        <w:r w:rsidR="00837A6B">
          <w:rPr>
            <w:rFonts w:cs="Times New Roman"/>
            <w:noProof/>
            <w:webHidden/>
            <w:szCs w:val="24"/>
          </w:rPr>
          <w:t>8</w:t>
        </w:r>
      </w:hyperlink>
    </w:p>
    <w:p w14:paraId="4A6CF8E6" w14:textId="07C7EF3A" w:rsidR="00D04974" w:rsidRPr="000A73AB" w:rsidRDefault="00E9013B" w:rsidP="00D04974">
      <w:pPr>
        <w:pStyle w:val="ekillerTablosu"/>
        <w:tabs>
          <w:tab w:val="right" w:leader="dot" w:pos="8777"/>
        </w:tabs>
        <w:rPr>
          <w:rFonts w:cs="Times New Roman"/>
          <w:noProof/>
          <w:szCs w:val="24"/>
        </w:rPr>
      </w:pPr>
      <w:hyperlink w:anchor="_Toc512866882" w:history="1">
        <w:r w:rsidR="00D04974" w:rsidRPr="000A73AB">
          <w:rPr>
            <w:rStyle w:val="Kpr"/>
            <w:rFonts w:cs="Times New Roman"/>
            <w:noProof/>
            <w:color w:val="auto"/>
          </w:rPr>
          <w:t xml:space="preserve">Şekil </w:t>
        </w:r>
        <w:r w:rsidR="00D27D7C">
          <w:rPr>
            <w:rStyle w:val="Kpr"/>
            <w:rFonts w:cs="Times New Roman"/>
            <w:noProof/>
            <w:color w:val="auto"/>
          </w:rPr>
          <w:t>2.13</w:t>
        </w:r>
        <w:r w:rsidR="00D04974" w:rsidRPr="000A73AB">
          <w:rPr>
            <w:rStyle w:val="Kpr"/>
            <w:rFonts w:cs="Times New Roman"/>
            <w:noProof/>
            <w:color w:val="auto"/>
          </w:rPr>
          <w:t>.</w:t>
        </w:r>
        <w:r w:rsidR="00D04974" w:rsidRPr="000A73AB">
          <w:rPr>
            <w:rFonts w:cs="Times New Roman"/>
            <w:szCs w:val="24"/>
          </w:rPr>
          <w:t xml:space="preserve"> </w:t>
        </w:r>
        <w:r w:rsidR="00D27D7C" w:rsidRPr="00D27D7C">
          <w:rPr>
            <w:rFonts w:cs="Times New Roman"/>
            <w:szCs w:val="24"/>
          </w:rPr>
          <w:t>200</w:t>
        </w:r>
        <w:r w:rsidR="00D27D7C">
          <w:rPr>
            <w:rFonts w:cs="Times New Roman"/>
            <w:szCs w:val="24"/>
          </w:rPr>
          <w:t>7</w:t>
        </w:r>
        <w:r w:rsidR="00D27D7C" w:rsidRPr="00D27D7C">
          <w:rPr>
            <w:rFonts w:cs="Times New Roman"/>
            <w:szCs w:val="24"/>
          </w:rPr>
          <w:t xml:space="preserve"> yılı bölgelere göre tünel kaza</w:t>
        </w:r>
        <w:r w:rsidR="006A2FEB">
          <w:rPr>
            <w:rFonts w:cs="Times New Roman"/>
            <w:szCs w:val="24"/>
          </w:rPr>
          <w:t xml:space="preserve"> </w:t>
        </w:r>
        <w:r w:rsidR="00D27D7C" w:rsidRPr="00D27D7C">
          <w:rPr>
            <w:rFonts w:cs="Times New Roman"/>
            <w:szCs w:val="24"/>
          </w:rPr>
          <w:t>dağılım</w:t>
        </w:r>
        <w:r w:rsidR="006A2FEB">
          <w:rPr>
            <w:rFonts w:cs="Times New Roman"/>
            <w:szCs w:val="24"/>
          </w:rPr>
          <w:t>lar</w:t>
        </w:r>
        <w:r w:rsidR="00D27D7C" w:rsidRPr="00D27D7C">
          <w:rPr>
            <w:rFonts w:cs="Times New Roman"/>
            <w:szCs w:val="24"/>
          </w:rPr>
          <w:t>ı (EGM)</w:t>
        </w:r>
        <w:r w:rsidR="00D04974" w:rsidRPr="000A73AB">
          <w:rPr>
            <w:rFonts w:cs="Times New Roman"/>
            <w:noProof/>
            <w:webHidden/>
            <w:szCs w:val="24"/>
          </w:rPr>
          <w:tab/>
        </w:r>
        <w:r w:rsidR="00D27D7C">
          <w:rPr>
            <w:rFonts w:cs="Times New Roman"/>
            <w:noProof/>
            <w:webHidden/>
            <w:szCs w:val="24"/>
          </w:rPr>
          <w:t>9</w:t>
        </w:r>
        <w:r w:rsidR="00837A6B">
          <w:rPr>
            <w:rFonts w:cs="Times New Roman"/>
            <w:noProof/>
            <w:webHidden/>
            <w:szCs w:val="24"/>
          </w:rPr>
          <w:t>8</w:t>
        </w:r>
      </w:hyperlink>
    </w:p>
    <w:p w14:paraId="519566C5" w14:textId="686C26A4" w:rsidR="00D04974" w:rsidRPr="000A73AB" w:rsidRDefault="00E9013B" w:rsidP="00D04974">
      <w:pPr>
        <w:pStyle w:val="ekillerTablosu"/>
        <w:tabs>
          <w:tab w:val="right" w:leader="dot" w:pos="8777"/>
        </w:tabs>
        <w:rPr>
          <w:rFonts w:cs="Times New Roman"/>
          <w:noProof/>
          <w:szCs w:val="24"/>
        </w:rPr>
      </w:pPr>
      <w:hyperlink w:anchor="_Toc512866882" w:history="1">
        <w:r w:rsidR="00D04974" w:rsidRPr="000A73AB">
          <w:rPr>
            <w:rStyle w:val="Kpr"/>
            <w:rFonts w:cs="Times New Roman"/>
            <w:noProof/>
            <w:color w:val="auto"/>
          </w:rPr>
          <w:t xml:space="preserve">Şekil </w:t>
        </w:r>
        <w:r w:rsidR="00D27D7C">
          <w:rPr>
            <w:rStyle w:val="Kpr"/>
            <w:rFonts w:cs="Times New Roman"/>
            <w:noProof/>
            <w:color w:val="auto"/>
          </w:rPr>
          <w:t>2.14</w:t>
        </w:r>
        <w:r w:rsidR="00D04974" w:rsidRPr="000A73AB">
          <w:rPr>
            <w:rStyle w:val="Kpr"/>
            <w:rFonts w:cs="Times New Roman"/>
            <w:noProof/>
            <w:color w:val="auto"/>
          </w:rPr>
          <w:t>.</w:t>
        </w:r>
        <w:r w:rsidR="00D04974" w:rsidRPr="000A73AB">
          <w:rPr>
            <w:rFonts w:cs="Times New Roman"/>
            <w:szCs w:val="24"/>
          </w:rPr>
          <w:t xml:space="preserve"> </w:t>
        </w:r>
        <w:r w:rsidR="00D27D7C" w:rsidRPr="00D27D7C">
          <w:rPr>
            <w:rFonts w:cs="Times New Roman"/>
            <w:szCs w:val="24"/>
          </w:rPr>
          <w:t>200</w:t>
        </w:r>
        <w:r w:rsidR="00D27D7C">
          <w:rPr>
            <w:rFonts w:cs="Times New Roman"/>
            <w:szCs w:val="24"/>
          </w:rPr>
          <w:t>8</w:t>
        </w:r>
        <w:r w:rsidR="00D27D7C" w:rsidRPr="00D27D7C">
          <w:rPr>
            <w:rFonts w:cs="Times New Roman"/>
            <w:szCs w:val="24"/>
          </w:rPr>
          <w:t xml:space="preserve"> yılı bölgelere göre tünel kaza dağılım</w:t>
        </w:r>
        <w:r w:rsidR="006A2FEB">
          <w:rPr>
            <w:rFonts w:cs="Times New Roman"/>
            <w:szCs w:val="24"/>
          </w:rPr>
          <w:t>lar</w:t>
        </w:r>
        <w:r w:rsidR="00D27D7C" w:rsidRPr="00D27D7C">
          <w:rPr>
            <w:rFonts w:cs="Times New Roman"/>
            <w:szCs w:val="24"/>
          </w:rPr>
          <w:t>ı (EGM)</w:t>
        </w:r>
        <w:r w:rsidR="00D04974" w:rsidRPr="000A73AB">
          <w:rPr>
            <w:rFonts w:cs="Times New Roman"/>
            <w:noProof/>
            <w:webHidden/>
            <w:szCs w:val="24"/>
          </w:rPr>
          <w:tab/>
        </w:r>
        <w:r w:rsidR="00D27D7C">
          <w:rPr>
            <w:rFonts w:cs="Times New Roman"/>
            <w:noProof/>
            <w:webHidden/>
            <w:szCs w:val="24"/>
          </w:rPr>
          <w:t>9</w:t>
        </w:r>
        <w:r w:rsidR="00837A6B">
          <w:rPr>
            <w:rFonts w:cs="Times New Roman"/>
            <w:noProof/>
            <w:webHidden/>
            <w:szCs w:val="24"/>
          </w:rPr>
          <w:t>9</w:t>
        </w:r>
      </w:hyperlink>
    </w:p>
    <w:p w14:paraId="6B947DE3" w14:textId="20B93E03" w:rsidR="00D04974" w:rsidRPr="000A73AB" w:rsidRDefault="00E9013B" w:rsidP="00D04974">
      <w:pPr>
        <w:pStyle w:val="ekillerTablosu"/>
        <w:tabs>
          <w:tab w:val="right" w:leader="dot" w:pos="8777"/>
        </w:tabs>
        <w:rPr>
          <w:rFonts w:cs="Times New Roman"/>
          <w:noProof/>
          <w:szCs w:val="24"/>
        </w:rPr>
      </w:pPr>
      <w:hyperlink w:anchor="_Toc512866882" w:history="1">
        <w:r w:rsidR="00D04974" w:rsidRPr="000A73AB">
          <w:rPr>
            <w:rStyle w:val="Kpr"/>
            <w:rFonts w:cs="Times New Roman"/>
            <w:noProof/>
            <w:color w:val="auto"/>
          </w:rPr>
          <w:t xml:space="preserve">Şekil </w:t>
        </w:r>
        <w:r w:rsidR="00D27D7C">
          <w:rPr>
            <w:rStyle w:val="Kpr"/>
            <w:rFonts w:cs="Times New Roman"/>
            <w:noProof/>
            <w:color w:val="auto"/>
          </w:rPr>
          <w:t>2.15</w:t>
        </w:r>
        <w:r w:rsidR="00D04974" w:rsidRPr="000A73AB">
          <w:rPr>
            <w:rStyle w:val="Kpr"/>
            <w:rFonts w:cs="Times New Roman"/>
            <w:noProof/>
            <w:color w:val="auto"/>
          </w:rPr>
          <w:t>.</w:t>
        </w:r>
        <w:r w:rsidR="00D04974" w:rsidRPr="000A73AB">
          <w:rPr>
            <w:rFonts w:cs="Times New Roman"/>
            <w:szCs w:val="24"/>
          </w:rPr>
          <w:t xml:space="preserve"> </w:t>
        </w:r>
        <w:r w:rsidR="00D27D7C" w:rsidRPr="00D27D7C">
          <w:rPr>
            <w:rFonts w:cs="Times New Roman"/>
            <w:szCs w:val="24"/>
          </w:rPr>
          <w:t>200</w:t>
        </w:r>
        <w:r w:rsidR="00D27D7C">
          <w:rPr>
            <w:rFonts w:cs="Times New Roman"/>
            <w:szCs w:val="24"/>
          </w:rPr>
          <w:t>9</w:t>
        </w:r>
        <w:r w:rsidR="00D27D7C" w:rsidRPr="00D27D7C">
          <w:rPr>
            <w:rFonts w:cs="Times New Roman"/>
            <w:szCs w:val="24"/>
          </w:rPr>
          <w:t xml:space="preserve"> yılı bölgelere göre tünel kaza dağılım</w:t>
        </w:r>
        <w:r w:rsidR="006A2FEB">
          <w:rPr>
            <w:rFonts w:cs="Times New Roman"/>
            <w:szCs w:val="24"/>
          </w:rPr>
          <w:t>lar</w:t>
        </w:r>
        <w:r w:rsidR="00D27D7C" w:rsidRPr="00D27D7C">
          <w:rPr>
            <w:rFonts w:cs="Times New Roman"/>
            <w:szCs w:val="24"/>
          </w:rPr>
          <w:t>ı (EGM)</w:t>
        </w:r>
        <w:r w:rsidR="00D04974" w:rsidRPr="000A73AB">
          <w:rPr>
            <w:rFonts w:cs="Times New Roman"/>
            <w:noProof/>
            <w:webHidden/>
            <w:szCs w:val="24"/>
          </w:rPr>
          <w:tab/>
        </w:r>
        <w:r w:rsidR="00D27D7C">
          <w:rPr>
            <w:rFonts w:cs="Times New Roman"/>
            <w:noProof/>
            <w:webHidden/>
            <w:szCs w:val="24"/>
          </w:rPr>
          <w:t>9</w:t>
        </w:r>
        <w:r w:rsidR="00837A6B">
          <w:rPr>
            <w:rFonts w:cs="Times New Roman"/>
            <w:noProof/>
            <w:webHidden/>
            <w:szCs w:val="24"/>
          </w:rPr>
          <w:t>9</w:t>
        </w:r>
      </w:hyperlink>
    </w:p>
    <w:p w14:paraId="3AAE6401" w14:textId="1C601F36" w:rsidR="00D04974" w:rsidRPr="000A73AB" w:rsidRDefault="00E9013B" w:rsidP="00D04974">
      <w:pPr>
        <w:pStyle w:val="ekillerTablosu"/>
        <w:tabs>
          <w:tab w:val="right" w:leader="dot" w:pos="8777"/>
        </w:tabs>
        <w:rPr>
          <w:rFonts w:cs="Times New Roman"/>
          <w:noProof/>
          <w:szCs w:val="24"/>
        </w:rPr>
      </w:pPr>
      <w:hyperlink w:anchor="_Toc512866882" w:history="1">
        <w:r w:rsidR="00D04974" w:rsidRPr="000A73AB">
          <w:rPr>
            <w:rStyle w:val="Kpr"/>
            <w:rFonts w:cs="Times New Roman"/>
            <w:noProof/>
            <w:color w:val="auto"/>
          </w:rPr>
          <w:t xml:space="preserve">Şekil </w:t>
        </w:r>
        <w:r w:rsidR="00D27D7C">
          <w:rPr>
            <w:rStyle w:val="Kpr"/>
            <w:rFonts w:cs="Times New Roman"/>
            <w:noProof/>
            <w:color w:val="auto"/>
          </w:rPr>
          <w:t>2.16</w:t>
        </w:r>
        <w:r w:rsidR="00D04974" w:rsidRPr="000A73AB">
          <w:rPr>
            <w:rStyle w:val="Kpr"/>
            <w:rFonts w:cs="Times New Roman"/>
            <w:noProof/>
            <w:color w:val="auto"/>
          </w:rPr>
          <w:t>.</w:t>
        </w:r>
        <w:r w:rsidR="00D04974" w:rsidRPr="000A73AB">
          <w:rPr>
            <w:rFonts w:cs="Times New Roman"/>
            <w:szCs w:val="24"/>
          </w:rPr>
          <w:t xml:space="preserve"> </w:t>
        </w:r>
        <w:r w:rsidR="00D27D7C" w:rsidRPr="00D27D7C">
          <w:rPr>
            <w:rFonts w:cs="Times New Roman"/>
            <w:szCs w:val="24"/>
          </w:rPr>
          <w:t>20</w:t>
        </w:r>
        <w:r w:rsidR="00D27D7C">
          <w:rPr>
            <w:rFonts w:cs="Times New Roman"/>
            <w:szCs w:val="24"/>
          </w:rPr>
          <w:t>10</w:t>
        </w:r>
        <w:r w:rsidR="00D27D7C" w:rsidRPr="00D27D7C">
          <w:rPr>
            <w:rFonts w:cs="Times New Roman"/>
            <w:szCs w:val="24"/>
          </w:rPr>
          <w:t xml:space="preserve"> yılı bölgelere göre tünel kaza dağılım</w:t>
        </w:r>
        <w:r w:rsidR="006A2FEB">
          <w:rPr>
            <w:rFonts w:cs="Times New Roman"/>
            <w:szCs w:val="24"/>
          </w:rPr>
          <w:t>lar</w:t>
        </w:r>
        <w:r w:rsidR="00D27D7C" w:rsidRPr="00D27D7C">
          <w:rPr>
            <w:rFonts w:cs="Times New Roman"/>
            <w:szCs w:val="24"/>
          </w:rPr>
          <w:t>ı (EGM)</w:t>
        </w:r>
        <w:r w:rsidR="00D04974" w:rsidRPr="000A73AB">
          <w:rPr>
            <w:rFonts w:cs="Times New Roman"/>
            <w:noProof/>
            <w:webHidden/>
            <w:szCs w:val="24"/>
          </w:rPr>
          <w:tab/>
        </w:r>
        <w:r w:rsidR="00837A6B">
          <w:rPr>
            <w:rFonts w:cs="Times New Roman"/>
            <w:noProof/>
            <w:webHidden/>
            <w:szCs w:val="24"/>
          </w:rPr>
          <w:t>100</w:t>
        </w:r>
      </w:hyperlink>
    </w:p>
    <w:p w14:paraId="4F3F3BA0" w14:textId="1A4350F1" w:rsidR="00D04974" w:rsidRPr="000A73AB" w:rsidRDefault="00E9013B" w:rsidP="00D04974">
      <w:pPr>
        <w:pStyle w:val="ekillerTablosu"/>
        <w:tabs>
          <w:tab w:val="right" w:leader="dot" w:pos="8777"/>
        </w:tabs>
        <w:rPr>
          <w:rFonts w:cs="Times New Roman"/>
          <w:noProof/>
          <w:szCs w:val="24"/>
        </w:rPr>
      </w:pPr>
      <w:hyperlink w:anchor="_Toc512866882" w:history="1">
        <w:r w:rsidR="00D04974" w:rsidRPr="000A73AB">
          <w:rPr>
            <w:rStyle w:val="Kpr"/>
            <w:rFonts w:cs="Times New Roman"/>
            <w:noProof/>
            <w:color w:val="auto"/>
          </w:rPr>
          <w:t xml:space="preserve">Şekil </w:t>
        </w:r>
        <w:r w:rsidR="00D27D7C">
          <w:rPr>
            <w:rStyle w:val="Kpr"/>
            <w:rFonts w:cs="Times New Roman"/>
            <w:noProof/>
            <w:color w:val="auto"/>
          </w:rPr>
          <w:t>2.17</w:t>
        </w:r>
        <w:r w:rsidR="00D04974" w:rsidRPr="000A73AB">
          <w:rPr>
            <w:rStyle w:val="Kpr"/>
            <w:rFonts w:cs="Times New Roman"/>
            <w:noProof/>
            <w:color w:val="auto"/>
          </w:rPr>
          <w:t>.</w:t>
        </w:r>
        <w:r w:rsidR="00D04974" w:rsidRPr="000A73AB">
          <w:rPr>
            <w:rFonts w:cs="Times New Roman"/>
            <w:szCs w:val="24"/>
          </w:rPr>
          <w:t xml:space="preserve"> </w:t>
        </w:r>
        <w:r w:rsidR="00D27D7C" w:rsidRPr="00D27D7C">
          <w:rPr>
            <w:rFonts w:cs="Times New Roman"/>
            <w:szCs w:val="24"/>
          </w:rPr>
          <w:t>20</w:t>
        </w:r>
        <w:r w:rsidR="00D27D7C">
          <w:rPr>
            <w:rFonts w:cs="Times New Roman"/>
            <w:szCs w:val="24"/>
          </w:rPr>
          <w:t>11</w:t>
        </w:r>
        <w:r w:rsidR="00D27D7C" w:rsidRPr="00D27D7C">
          <w:rPr>
            <w:rFonts w:cs="Times New Roman"/>
            <w:szCs w:val="24"/>
          </w:rPr>
          <w:t xml:space="preserve"> yılı bölgelere göre tünel kaza dağılım</w:t>
        </w:r>
        <w:r w:rsidR="006A2FEB">
          <w:rPr>
            <w:rFonts w:cs="Times New Roman"/>
            <w:szCs w:val="24"/>
          </w:rPr>
          <w:t>lar</w:t>
        </w:r>
        <w:r w:rsidR="00D27D7C" w:rsidRPr="00D27D7C">
          <w:rPr>
            <w:rFonts w:cs="Times New Roman"/>
            <w:szCs w:val="24"/>
          </w:rPr>
          <w:t>ı (EGM)</w:t>
        </w:r>
        <w:r w:rsidR="00D04974" w:rsidRPr="000A73AB">
          <w:rPr>
            <w:rFonts w:cs="Times New Roman"/>
            <w:noProof/>
            <w:webHidden/>
            <w:szCs w:val="24"/>
          </w:rPr>
          <w:tab/>
        </w:r>
        <w:r w:rsidR="00837A6B">
          <w:rPr>
            <w:rFonts w:cs="Times New Roman"/>
            <w:noProof/>
            <w:webHidden/>
            <w:szCs w:val="24"/>
          </w:rPr>
          <w:t>100</w:t>
        </w:r>
      </w:hyperlink>
    </w:p>
    <w:p w14:paraId="47DF4AFB" w14:textId="03858BF8" w:rsidR="00D04974" w:rsidRPr="000A73AB" w:rsidRDefault="00E9013B" w:rsidP="00D04974">
      <w:pPr>
        <w:pStyle w:val="ekillerTablosu"/>
        <w:tabs>
          <w:tab w:val="right" w:leader="dot" w:pos="8777"/>
        </w:tabs>
        <w:rPr>
          <w:rFonts w:cs="Times New Roman"/>
          <w:noProof/>
          <w:szCs w:val="24"/>
        </w:rPr>
      </w:pPr>
      <w:hyperlink w:anchor="_Toc512866882" w:history="1">
        <w:r w:rsidR="00D04974" w:rsidRPr="000A73AB">
          <w:rPr>
            <w:rStyle w:val="Kpr"/>
            <w:rFonts w:cs="Times New Roman"/>
            <w:noProof/>
            <w:color w:val="auto"/>
          </w:rPr>
          <w:t xml:space="preserve">Şekil </w:t>
        </w:r>
        <w:r w:rsidR="00D27D7C">
          <w:rPr>
            <w:rStyle w:val="Kpr"/>
            <w:rFonts w:cs="Times New Roman"/>
            <w:noProof/>
            <w:color w:val="auto"/>
          </w:rPr>
          <w:t>2.18</w:t>
        </w:r>
        <w:r w:rsidR="00D04974" w:rsidRPr="000A73AB">
          <w:rPr>
            <w:rStyle w:val="Kpr"/>
            <w:rFonts w:cs="Times New Roman"/>
            <w:noProof/>
            <w:color w:val="auto"/>
          </w:rPr>
          <w:t>.</w:t>
        </w:r>
        <w:r w:rsidR="00D04974" w:rsidRPr="000A73AB">
          <w:rPr>
            <w:rFonts w:cs="Times New Roman"/>
            <w:szCs w:val="24"/>
          </w:rPr>
          <w:t xml:space="preserve"> </w:t>
        </w:r>
        <w:r w:rsidR="00D27D7C" w:rsidRPr="00D27D7C">
          <w:rPr>
            <w:rFonts w:cs="Times New Roman"/>
            <w:szCs w:val="24"/>
          </w:rPr>
          <w:t>20</w:t>
        </w:r>
        <w:r w:rsidR="00D27D7C">
          <w:rPr>
            <w:rFonts w:cs="Times New Roman"/>
            <w:szCs w:val="24"/>
          </w:rPr>
          <w:t>12</w:t>
        </w:r>
        <w:r w:rsidR="00D27D7C" w:rsidRPr="00D27D7C">
          <w:rPr>
            <w:rFonts w:cs="Times New Roman"/>
            <w:szCs w:val="24"/>
          </w:rPr>
          <w:t xml:space="preserve"> yılı bölgelere göre tünel kaza dağılım</w:t>
        </w:r>
        <w:r w:rsidR="006A2FEB">
          <w:rPr>
            <w:rFonts w:cs="Times New Roman"/>
            <w:szCs w:val="24"/>
          </w:rPr>
          <w:t>lar</w:t>
        </w:r>
        <w:r w:rsidR="00D27D7C" w:rsidRPr="00D27D7C">
          <w:rPr>
            <w:rFonts w:cs="Times New Roman"/>
            <w:szCs w:val="24"/>
          </w:rPr>
          <w:t>ı (EGM)</w:t>
        </w:r>
        <w:r w:rsidR="00D04974" w:rsidRPr="000A73AB">
          <w:rPr>
            <w:rFonts w:cs="Times New Roman"/>
            <w:noProof/>
            <w:webHidden/>
            <w:szCs w:val="24"/>
          </w:rPr>
          <w:tab/>
        </w:r>
        <w:r w:rsidR="00837A6B">
          <w:rPr>
            <w:rFonts w:cs="Times New Roman"/>
            <w:noProof/>
            <w:webHidden/>
            <w:szCs w:val="24"/>
          </w:rPr>
          <w:t>101</w:t>
        </w:r>
      </w:hyperlink>
    </w:p>
    <w:p w14:paraId="5C4C6190" w14:textId="570E4C26" w:rsidR="00D04974" w:rsidRPr="000A73AB" w:rsidRDefault="00E9013B" w:rsidP="00D04974">
      <w:pPr>
        <w:pStyle w:val="ekillerTablosu"/>
        <w:tabs>
          <w:tab w:val="right" w:leader="dot" w:pos="8777"/>
        </w:tabs>
        <w:rPr>
          <w:rFonts w:cs="Times New Roman"/>
          <w:noProof/>
          <w:szCs w:val="24"/>
        </w:rPr>
      </w:pPr>
      <w:hyperlink w:anchor="_Toc512866882" w:history="1">
        <w:r w:rsidR="00D04974" w:rsidRPr="000A73AB">
          <w:rPr>
            <w:rStyle w:val="Kpr"/>
            <w:rFonts w:cs="Times New Roman"/>
            <w:noProof/>
            <w:color w:val="auto"/>
          </w:rPr>
          <w:t xml:space="preserve">Şekil </w:t>
        </w:r>
        <w:r w:rsidR="00D27D7C">
          <w:rPr>
            <w:rStyle w:val="Kpr"/>
            <w:rFonts w:cs="Times New Roman"/>
            <w:noProof/>
            <w:color w:val="auto"/>
          </w:rPr>
          <w:t>2.19</w:t>
        </w:r>
        <w:r w:rsidR="00D04974" w:rsidRPr="000A73AB">
          <w:rPr>
            <w:rStyle w:val="Kpr"/>
            <w:rFonts w:cs="Times New Roman"/>
            <w:noProof/>
            <w:color w:val="auto"/>
          </w:rPr>
          <w:t>.</w:t>
        </w:r>
        <w:r w:rsidR="00D04974" w:rsidRPr="000A73AB">
          <w:rPr>
            <w:rFonts w:cs="Times New Roman"/>
            <w:szCs w:val="24"/>
          </w:rPr>
          <w:t xml:space="preserve"> </w:t>
        </w:r>
        <w:r w:rsidR="00D27D7C" w:rsidRPr="00D27D7C">
          <w:rPr>
            <w:rFonts w:cs="Times New Roman"/>
            <w:szCs w:val="24"/>
          </w:rPr>
          <w:t>20</w:t>
        </w:r>
        <w:r w:rsidR="00D27D7C">
          <w:rPr>
            <w:rFonts w:cs="Times New Roman"/>
            <w:szCs w:val="24"/>
          </w:rPr>
          <w:t>13</w:t>
        </w:r>
        <w:r w:rsidR="00D27D7C" w:rsidRPr="00D27D7C">
          <w:rPr>
            <w:rFonts w:cs="Times New Roman"/>
            <w:szCs w:val="24"/>
          </w:rPr>
          <w:t xml:space="preserve"> yılı bölgelere göre tünel kaza dağılım</w:t>
        </w:r>
        <w:r w:rsidR="006A2FEB">
          <w:rPr>
            <w:rFonts w:cs="Times New Roman"/>
            <w:szCs w:val="24"/>
          </w:rPr>
          <w:t>lar</w:t>
        </w:r>
        <w:r w:rsidR="00D27D7C" w:rsidRPr="00D27D7C">
          <w:rPr>
            <w:rFonts w:cs="Times New Roman"/>
            <w:szCs w:val="24"/>
          </w:rPr>
          <w:t>ı (EGM)</w:t>
        </w:r>
        <w:r w:rsidR="00D04974" w:rsidRPr="000A73AB">
          <w:rPr>
            <w:rFonts w:cs="Times New Roman"/>
            <w:noProof/>
            <w:webHidden/>
            <w:szCs w:val="24"/>
          </w:rPr>
          <w:tab/>
        </w:r>
        <w:r w:rsidR="00837A6B">
          <w:rPr>
            <w:rFonts w:cs="Times New Roman"/>
            <w:noProof/>
            <w:webHidden/>
            <w:szCs w:val="24"/>
          </w:rPr>
          <w:t>101</w:t>
        </w:r>
      </w:hyperlink>
    </w:p>
    <w:p w14:paraId="7947BE1B" w14:textId="622884A1" w:rsidR="00D04974" w:rsidRPr="000A73AB" w:rsidRDefault="00E9013B" w:rsidP="00D04974">
      <w:pPr>
        <w:pStyle w:val="ekillerTablosu"/>
        <w:tabs>
          <w:tab w:val="right" w:leader="dot" w:pos="8777"/>
        </w:tabs>
        <w:rPr>
          <w:rFonts w:cs="Times New Roman"/>
          <w:noProof/>
          <w:szCs w:val="24"/>
        </w:rPr>
      </w:pPr>
      <w:hyperlink w:anchor="_Toc512866882" w:history="1">
        <w:r w:rsidR="00D04974" w:rsidRPr="000A73AB">
          <w:rPr>
            <w:rStyle w:val="Kpr"/>
            <w:rFonts w:cs="Times New Roman"/>
            <w:noProof/>
            <w:color w:val="auto"/>
          </w:rPr>
          <w:t xml:space="preserve">Şekil </w:t>
        </w:r>
        <w:r w:rsidR="00D27D7C">
          <w:rPr>
            <w:rStyle w:val="Kpr"/>
            <w:rFonts w:cs="Times New Roman"/>
            <w:noProof/>
            <w:color w:val="auto"/>
          </w:rPr>
          <w:t>2.20</w:t>
        </w:r>
        <w:r w:rsidR="00D04974" w:rsidRPr="000A73AB">
          <w:rPr>
            <w:rStyle w:val="Kpr"/>
            <w:rFonts w:cs="Times New Roman"/>
            <w:noProof/>
            <w:color w:val="auto"/>
          </w:rPr>
          <w:t>.</w:t>
        </w:r>
        <w:r w:rsidR="00D04974" w:rsidRPr="000A73AB">
          <w:rPr>
            <w:rFonts w:cs="Times New Roman"/>
            <w:szCs w:val="24"/>
          </w:rPr>
          <w:t xml:space="preserve"> </w:t>
        </w:r>
        <w:r w:rsidR="00D27D7C" w:rsidRPr="00D27D7C">
          <w:rPr>
            <w:rFonts w:cs="Times New Roman"/>
            <w:szCs w:val="24"/>
          </w:rPr>
          <w:t>20</w:t>
        </w:r>
        <w:r w:rsidR="00D27D7C">
          <w:rPr>
            <w:rFonts w:cs="Times New Roman"/>
            <w:szCs w:val="24"/>
          </w:rPr>
          <w:t>14</w:t>
        </w:r>
        <w:r w:rsidR="00D27D7C" w:rsidRPr="00D27D7C">
          <w:rPr>
            <w:rFonts w:cs="Times New Roman"/>
            <w:szCs w:val="24"/>
          </w:rPr>
          <w:t xml:space="preserve"> yılı bölgelere göre tünel kaza dağılım</w:t>
        </w:r>
        <w:r w:rsidR="006A2FEB">
          <w:rPr>
            <w:rFonts w:cs="Times New Roman"/>
            <w:szCs w:val="24"/>
          </w:rPr>
          <w:t>lar</w:t>
        </w:r>
        <w:r w:rsidR="00D27D7C" w:rsidRPr="00D27D7C">
          <w:rPr>
            <w:rFonts w:cs="Times New Roman"/>
            <w:szCs w:val="24"/>
          </w:rPr>
          <w:t>ı (EGM)</w:t>
        </w:r>
        <w:r w:rsidR="00D04974" w:rsidRPr="000A73AB">
          <w:rPr>
            <w:rFonts w:cs="Times New Roman"/>
            <w:noProof/>
            <w:webHidden/>
            <w:szCs w:val="24"/>
          </w:rPr>
          <w:tab/>
        </w:r>
        <w:r w:rsidR="00837A6B">
          <w:rPr>
            <w:rFonts w:cs="Times New Roman"/>
            <w:noProof/>
            <w:webHidden/>
            <w:szCs w:val="24"/>
          </w:rPr>
          <w:t>102</w:t>
        </w:r>
      </w:hyperlink>
    </w:p>
    <w:p w14:paraId="5055081F" w14:textId="4C205047" w:rsidR="00D04974" w:rsidRPr="000A73AB" w:rsidRDefault="00E9013B" w:rsidP="00D04974">
      <w:pPr>
        <w:pStyle w:val="ekillerTablosu"/>
        <w:tabs>
          <w:tab w:val="right" w:leader="dot" w:pos="8777"/>
        </w:tabs>
        <w:rPr>
          <w:rFonts w:cs="Times New Roman"/>
          <w:noProof/>
          <w:szCs w:val="24"/>
        </w:rPr>
      </w:pPr>
      <w:hyperlink w:anchor="_Toc512866882" w:history="1">
        <w:r w:rsidR="00D04974" w:rsidRPr="000A73AB">
          <w:rPr>
            <w:rStyle w:val="Kpr"/>
            <w:rFonts w:cs="Times New Roman"/>
            <w:noProof/>
            <w:color w:val="auto"/>
          </w:rPr>
          <w:t xml:space="preserve">Şekil </w:t>
        </w:r>
        <w:r w:rsidR="00D27D7C">
          <w:rPr>
            <w:rStyle w:val="Kpr"/>
            <w:rFonts w:cs="Times New Roman"/>
            <w:noProof/>
            <w:color w:val="auto"/>
          </w:rPr>
          <w:t>2.21</w:t>
        </w:r>
        <w:r w:rsidR="00D04974" w:rsidRPr="000A73AB">
          <w:rPr>
            <w:rStyle w:val="Kpr"/>
            <w:rFonts w:cs="Times New Roman"/>
            <w:noProof/>
            <w:color w:val="auto"/>
          </w:rPr>
          <w:t>.</w:t>
        </w:r>
        <w:r w:rsidR="00D04974" w:rsidRPr="000A73AB">
          <w:rPr>
            <w:rFonts w:cs="Times New Roman"/>
            <w:szCs w:val="24"/>
          </w:rPr>
          <w:t xml:space="preserve"> </w:t>
        </w:r>
        <w:r w:rsidR="00D27D7C" w:rsidRPr="00D27D7C">
          <w:rPr>
            <w:rFonts w:cs="Times New Roman"/>
            <w:szCs w:val="24"/>
          </w:rPr>
          <w:t>20</w:t>
        </w:r>
        <w:r w:rsidR="00D27D7C">
          <w:rPr>
            <w:rFonts w:cs="Times New Roman"/>
            <w:szCs w:val="24"/>
          </w:rPr>
          <w:t>15</w:t>
        </w:r>
        <w:r w:rsidR="00D27D7C" w:rsidRPr="00D27D7C">
          <w:rPr>
            <w:rFonts w:cs="Times New Roman"/>
            <w:szCs w:val="24"/>
          </w:rPr>
          <w:t xml:space="preserve"> yılı bölgelere gö</w:t>
        </w:r>
        <w:r w:rsidR="00A07CC1">
          <w:rPr>
            <w:rFonts w:cs="Times New Roman"/>
            <w:szCs w:val="24"/>
          </w:rPr>
          <w:t>re tünel kaza dağılım</w:t>
        </w:r>
        <w:r w:rsidR="006A2FEB">
          <w:rPr>
            <w:rFonts w:cs="Times New Roman"/>
            <w:szCs w:val="24"/>
          </w:rPr>
          <w:t>lar</w:t>
        </w:r>
        <w:r w:rsidR="00A07CC1">
          <w:rPr>
            <w:rFonts w:cs="Times New Roman"/>
            <w:szCs w:val="24"/>
          </w:rPr>
          <w:t>ı (EGM</w:t>
        </w:r>
        <w:r w:rsidR="00D04974">
          <w:rPr>
            <w:rFonts w:cs="Times New Roman"/>
            <w:szCs w:val="24"/>
          </w:rPr>
          <w:t>)</w:t>
        </w:r>
        <w:r w:rsidR="00D04974" w:rsidRPr="000A73AB">
          <w:rPr>
            <w:rFonts w:cs="Times New Roman"/>
            <w:noProof/>
            <w:webHidden/>
            <w:szCs w:val="24"/>
          </w:rPr>
          <w:tab/>
        </w:r>
        <w:r w:rsidR="007A01D5">
          <w:rPr>
            <w:rFonts w:cs="Times New Roman"/>
            <w:noProof/>
            <w:webHidden/>
            <w:szCs w:val="24"/>
          </w:rPr>
          <w:t>10</w:t>
        </w:r>
        <w:r w:rsidR="00837A6B">
          <w:rPr>
            <w:rFonts w:cs="Times New Roman"/>
            <w:noProof/>
            <w:webHidden/>
            <w:szCs w:val="24"/>
          </w:rPr>
          <w:t>2</w:t>
        </w:r>
      </w:hyperlink>
    </w:p>
    <w:p w14:paraId="69255FE8" w14:textId="698D8B80" w:rsidR="00D04974" w:rsidRPr="000A73AB" w:rsidRDefault="00E9013B" w:rsidP="00D04974">
      <w:pPr>
        <w:pStyle w:val="ekillerTablosu"/>
        <w:tabs>
          <w:tab w:val="right" w:leader="dot" w:pos="8777"/>
        </w:tabs>
        <w:rPr>
          <w:rFonts w:cs="Times New Roman"/>
          <w:noProof/>
          <w:szCs w:val="24"/>
        </w:rPr>
      </w:pPr>
      <w:hyperlink w:anchor="_Toc512866882" w:history="1">
        <w:r w:rsidR="00D04974" w:rsidRPr="000A73AB">
          <w:rPr>
            <w:rStyle w:val="Kpr"/>
            <w:rFonts w:cs="Times New Roman"/>
            <w:noProof/>
            <w:color w:val="auto"/>
          </w:rPr>
          <w:t xml:space="preserve">Şekil </w:t>
        </w:r>
        <w:r w:rsidR="00D27D7C">
          <w:rPr>
            <w:rStyle w:val="Kpr"/>
            <w:rFonts w:cs="Times New Roman"/>
            <w:noProof/>
            <w:color w:val="auto"/>
          </w:rPr>
          <w:t>2.22</w:t>
        </w:r>
        <w:r w:rsidR="00D04974" w:rsidRPr="000A73AB">
          <w:rPr>
            <w:rStyle w:val="Kpr"/>
            <w:rFonts w:cs="Times New Roman"/>
            <w:noProof/>
            <w:color w:val="auto"/>
          </w:rPr>
          <w:t>.</w:t>
        </w:r>
        <w:r w:rsidR="00D04974" w:rsidRPr="000A73AB">
          <w:rPr>
            <w:rFonts w:cs="Times New Roman"/>
            <w:szCs w:val="24"/>
          </w:rPr>
          <w:t xml:space="preserve"> </w:t>
        </w:r>
        <w:r w:rsidR="00D27D7C" w:rsidRPr="00D27D7C">
          <w:rPr>
            <w:rFonts w:cs="Times New Roman"/>
            <w:szCs w:val="24"/>
          </w:rPr>
          <w:t>20</w:t>
        </w:r>
        <w:r w:rsidR="00D27D7C">
          <w:rPr>
            <w:rFonts w:cs="Times New Roman"/>
            <w:szCs w:val="24"/>
          </w:rPr>
          <w:t>16</w:t>
        </w:r>
        <w:r w:rsidR="00D27D7C" w:rsidRPr="00D27D7C">
          <w:rPr>
            <w:rFonts w:cs="Times New Roman"/>
            <w:szCs w:val="24"/>
          </w:rPr>
          <w:t xml:space="preserve"> yılı bölgelere göre tünel kaza dağılım</w:t>
        </w:r>
        <w:r w:rsidR="006A2FEB">
          <w:rPr>
            <w:rFonts w:cs="Times New Roman"/>
            <w:szCs w:val="24"/>
          </w:rPr>
          <w:t>lar</w:t>
        </w:r>
        <w:r w:rsidR="00D27D7C" w:rsidRPr="00D27D7C">
          <w:rPr>
            <w:rFonts w:cs="Times New Roman"/>
            <w:szCs w:val="24"/>
          </w:rPr>
          <w:t>ı (EGM)</w:t>
        </w:r>
        <w:r w:rsidR="00D04974" w:rsidRPr="000A73AB">
          <w:rPr>
            <w:rFonts w:cs="Times New Roman"/>
            <w:noProof/>
            <w:webHidden/>
            <w:szCs w:val="24"/>
          </w:rPr>
          <w:tab/>
        </w:r>
        <w:r w:rsidR="007A01D5">
          <w:rPr>
            <w:rFonts w:cs="Times New Roman"/>
            <w:noProof/>
            <w:webHidden/>
            <w:szCs w:val="24"/>
          </w:rPr>
          <w:t>10</w:t>
        </w:r>
        <w:r w:rsidR="00837A6B">
          <w:rPr>
            <w:rFonts w:cs="Times New Roman"/>
            <w:noProof/>
            <w:webHidden/>
            <w:szCs w:val="24"/>
          </w:rPr>
          <w:t>3</w:t>
        </w:r>
      </w:hyperlink>
    </w:p>
    <w:p w14:paraId="59DD2E88" w14:textId="722840BA" w:rsidR="00D04974" w:rsidRPr="000A73AB" w:rsidRDefault="00E9013B" w:rsidP="00D04974">
      <w:pPr>
        <w:pStyle w:val="ekillerTablosu"/>
        <w:tabs>
          <w:tab w:val="right" w:leader="dot" w:pos="8777"/>
        </w:tabs>
        <w:rPr>
          <w:rFonts w:cs="Times New Roman"/>
          <w:noProof/>
          <w:szCs w:val="24"/>
        </w:rPr>
      </w:pPr>
      <w:hyperlink w:anchor="_Toc512866882" w:history="1">
        <w:r w:rsidR="00D04974" w:rsidRPr="000A73AB">
          <w:rPr>
            <w:rStyle w:val="Kpr"/>
            <w:rFonts w:cs="Times New Roman"/>
            <w:noProof/>
            <w:color w:val="auto"/>
          </w:rPr>
          <w:t xml:space="preserve">Şekil </w:t>
        </w:r>
        <w:r w:rsidR="00D27D7C">
          <w:rPr>
            <w:rStyle w:val="Kpr"/>
            <w:rFonts w:cs="Times New Roman"/>
            <w:noProof/>
            <w:color w:val="auto"/>
          </w:rPr>
          <w:t>2.23</w:t>
        </w:r>
        <w:r w:rsidR="00D04974" w:rsidRPr="000A73AB">
          <w:rPr>
            <w:rStyle w:val="Kpr"/>
            <w:rFonts w:cs="Times New Roman"/>
            <w:noProof/>
            <w:color w:val="auto"/>
          </w:rPr>
          <w:t>.</w:t>
        </w:r>
        <w:r w:rsidR="00D04974" w:rsidRPr="000A73AB">
          <w:rPr>
            <w:rFonts w:cs="Times New Roman"/>
            <w:szCs w:val="24"/>
          </w:rPr>
          <w:t xml:space="preserve"> </w:t>
        </w:r>
        <w:r w:rsidR="00D27D7C" w:rsidRPr="00D27D7C">
          <w:rPr>
            <w:rFonts w:cs="Times New Roman"/>
            <w:szCs w:val="24"/>
          </w:rPr>
          <w:t>20</w:t>
        </w:r>
        <w:r w:rsidR="00D27D7C">
          <w:rPr>
            <w:rFonts w:cs="Times New Roman"/>
            <w:szCs w:val="24"/>
          </w:rPr>
          <w:t>17</w:t>
        </w:r>
        <w:r w:rsidR="00D27D7C" w:rsidRPr="00D27D7C">
          <w:rPr>
            <w:rFonts w:cs="Times New Roman"/>
            <w:szCs w:val="24"/>
          </w:rPr>
          <w:t xml:space="preserve"> yılı bölgelere göre tünel kaza dağılım</w:t>
        </w:r>
        <w:r w:rsidR="006A2FEB">
          <w:rPr>
            <w:rFonts w:cs="Times New Roman"/>
            <w:szCs w:val="24"/>
          </w:rPr>
          <w:t>lar</w:t>
        </w:r>
        <w:r w:rsidR="00D27D7C" w:rsidRPr="00D27D7C">
          <w:rPr>
            <w:rFonts w:cs="Times New Roman"/>
            <w:szCs w:val="24"/>
          </w:rPr>
          <w:t>ı (EGM)</w:t>
        </w:r>
        <w:r w:rsidR="00D04974" w:rsidRPr="000A73AB">
          <w:rPr>
            <w:rFonts w:cs="Times New Roman"/>
            <w:noProof/>
            <w:webHidden/>
            <w:szCs w:val="24"/>
          </w:rPr>
          <w:tab/>
        </w:r>
        <w:r w:rsidR="00D27D7C">
          <w:rPr>
            <w:rFonts w:cs="Times New Roman"/>
            <w:noProof/>
            <w:webHidden/>
            <w:szCs w:val="24"/>
          </w:rPr>
          <w:t>10</w:t>
        </w:r>
        <w:r w:rsidR="00837A6B">
          <w:rPr>
            <w:rFonts w:cs="Times New Roman"/>
            <w:noProof/>
            <w:webHidden/>
            <w:szCs w:val="24"/>
          </w:rPr>
          <w:t>3</w:t>
        </w:r>
      </w:hyperlink>
    </w:p>
    <w:p w14:paraId="1EF96DE7" w14:textId="0BFB6B58" w:rsidR="00D7496A" w:rsidRPr="00D27D7C" w:rsidRDefault="00E9013B" w:rsidP="00D27D7C">
      <w:pPr>
        <w:pStyle w:val="ekillerTablosu"/>
        <w:tabs>
          <w:tab w:val="right" w:leader="dot" w:pos="8777"/>
        </w:tabs>
        <w:rPr>
          <w:rFonts w:cs="Times New Roman"/>
          <w:noProof/>
          <w:szCs w:val="24"/>
        </w:rPr>
      </w:pPr>
      <w:hyperlink w:anchor="_Toc512866882" w:history="1">
        <w:r w:rsidR="00D04974" w:rsidRPr="000A73AB">
          <w:rPr>
            <w:rStyle w:val="Kpr"/>
            <w:rFonts w:cs="Times New Roman"/>
            <w:noProof/>
            <w:color w:val="auto"/>
          </w:rPr>
          <w:t xml:space="preserve">Şekil </w:t>
        </w:r>
        <w:r w:rsidR="00D27D7C">
          <w:rPr>
            <w:rStyle w:val="Kpr"/>
            <w:rFonts w:cs="Times New Roman"/>
            <w:noProof/>
            <w:color w:val="auto"/>
          </w:rPr>
          <w:t>2.24</w:t>
        </w:r>
        <w:r w:rsidR="00D04974" w:rsidRPr="000A73AB">
          <w:rPr>
            <w:rStyle w:val="Kpr"/>
            <w:rFonts w:cs="Times New Roman"/>
            <w:noProof/>
            <w:color w:val="auto"/>
          </w:rPr>
          <w:t>.</w:t>
        </w:r>
        <w:r w:rsidR="00D04974" w:rsidRPr="000A73AB">
          <w:rPr>
            <w:rFonts w:cs="Times New Roman"/>
            <w:szCs w:val="24"/>
          </w:rPr>
          <w:t xml:space="preserve"> </w:t>
        </w:r>
        <w:r w:rsidR="00D27D7C" w:rsidRPr="00D27D7C">
          <w:rPr>
            <w:rFonts w:cs="Times New Roman"/>
            <w:szCs w:val="24"/>
          </w:rPr>
          <w:t>20</w:t>
        </w:r>
        <w:r w:rsidR="00D27D7C">
          <w:rPr>
            <w:rFonts w:cs="Times New Roman"/>
            <w:szCs w:val="24"/>
          </w:rPr>
          <w:t>18</w:t>
        </w:r>
        <w:r w:rsidR="00D27D7C" w:rsidRPr="00D27D7C">
          <w:rPr>
            <w:rFonts w:cs="Times New Roman"/>
            <w:szCs w:val="24"/>
          </w:rPr>
          <w:t xml:space="preserve"> yılı bölgelere göre tünel kaza dağılım</w:t>
        </w:r>
        <w:r w:rsidR="006A2FEB">
          <w:rPr>
            <w:rFonts w:cs="Times New Roman"/>
            <w:szCs w:val="24"/>
          </w:rPr>
          <w:t>lar</w:t>
        </w:r>
        <w:r w:rsidR="00D27D7C" w:rsidRPr="00D27D7C">
          <w:rPr>
            <w:rFonts w:cs="Times New Roman"/>
            <w:szCs w:val="24"/>
          </w:rPr>
          <w:t>ı (EGM)</w:t>
        </w:r>
        <w:r w:rsidR="00D04974" w:rsidRPr="000A73AB">
          <w:rPr>
            <w:rFonts w:cs="Times New Roman"/>
            <w:noProof/>
            <w:webHidden/>
            <w:szCs w:val="24"/>
          </w:rPr>
          <w:tab/>
        </w:r>
        <w:r w:rsidR="00D27D7C">
          <w:rPr>
            <w:rFonts w:cs="Times New Roman"/>
            <w:noProof/>
            <w:webHidden/>
            <w:szCs w:val="24"/>
          </w:rPr>
          <w:t>10</w:t>
        </w:r>
        <w:r w:rsidR="00837A6B">
          <w:rPr>
            <w:rFonts w:cs="Times New Roman"/>
            <w:noProof/>
            <w:webHidden/>
            <w:szCs w:val="24"/>
          </w:rPr>
          <w:t>4</w:t>
        </w:r>
      </w:hyperlink>
    </w:p>
    <w:p w14:paraId="3C6779B9" w14:textId="7CE716A2" w:rsidR="00D04974" w:rsidRDefault="00E9013B" w:rsidP="00D04974">
      <w:pPr>
        <w:pStyle w:val="ekillerTablosu"/>
        <w:tabs>
          <w:tab w:val="right" w:leader="dot" w:pos="8777"/>
        </w:tabs>
        <w:ind w:left="1077" w:hanging="1077"/>
        <w:jc w:val="left"/>
        <w:rPr>
          <w:rFonts w:cs="Times New Roman"/>
          <w:noProof/>
          <w:szCs w:val="24"/>
        </w:rPr>
      </w:pPr>
      <w:hyperlink w:anchor="_Toc512866882" w:history="1">
        <w:r w:rsidR="00D04974">
          <w:rPr>
            <w:rStyle w:val="Kpr"/>
            <w:rFonts w:cs="Times New Roman"/>
            <w:noProof/>
          </w:rPr>
          <w:t>Şekil 3.1</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 xml:space="preserve"> </w:t>
        </w:r>
        <w:r w:rsidR="00670BA3">
          <w:rPr>
            <w:rFonts w:eastAsiaTheme="minorHAnsi" w:cs="Times New Roman"/>
            <w:szCs w:val="24"/>
            <w:lang w:eastAsia="en-US"/>
          </w:rPr>
          <w:t>Trabzon-Gümüşhane karayolu ulaşımında k</w:t>
        </w:r>
        <w:r w:rsidR="00D04974" w:rsidRPr="00FF77EB">
          <w:rPr>
            <w:rFonts w:eastAsiaTheme="minorHAnsi" w:cs="Times New Roman"/>
            <w:szCs w:val="24"/>
            <w:lang w:eastAsia="en-US"/>
          </w:rPr>
          <w:t xml:space="preserve">ullanılan </w:t>
        </w:r>
        <w:r w:rsidR="00670BA3">
          <w:rPr>
            <w:rFonts w:eastAsiaTheme="minorHAnsi" w:cs="Times New Roman"/>
            <w:szCs w:val="24"/>
            <w:lang w:eastAsia="en-US"/>
          </w:rPr>
          <w:t>u</w:t>
        </w:r>
        <w:r w:rsidR="005E44DA">
          <w:rPr>
            <w:rFonts w:eastAsiaTheme="minorHAnsi" w:cs="Times New Roman"/>
            <w:szCs w:val="24"/>
            <w:lang w:eastAsia="en-US"/>
          </w:rPr>
          <w:t xml:space="preserve">zunluğu </w:t>
        </w:r>
        <w:r w:rsidR="00670BA3">
          <w:rPr>
            <w:rFonts w:eastAsiaTheme="minorHAnsi" w:cs="Times New Roman"/>
            <w:szCs w:val="24"/>
            <w:lang w:eastAsia="en-US"/>
          </w:rPr>
          <w:t>1000 metre  ü</w:t>
        </w:r>
        <w:r w:rsidR="00D04974" w:rsidRPr="00FF77EB">
          <w:rPr>
            <w:rFonts w:eastAsiaTheme="minorHAnsi" w:cs="Times New Roman"/>
            <w:szCs w:val="24"/>
            <w:lang w:eastAsia="en-US"/>
          </w:rPr>
          <w:t>zeri</w:t>
        </w:r>
        <w:r w:rsidR="00670BA3">
          <w:rPr>
            <w:rFonts w:eastAsiaTheme="minorHAnsi" w:cs="Times New Roman"/>
            <w:szCs w:val="24"/>
            <w:lang w:eastAsia="en-US"/>
          </w:rPr>
          <w:t xml:space="preserve"> o</w:t>
        </w:r>
        <w:r w:rsidR="005E44DA">
          <w:rPr>
            <w:rFonts w:eastAsiaTheme="minorHAnsi" w:cs="Times New Roman"/>
            <w:szCs w:val="24"/>
            <w:lang w:eastAsia="en-US"/>
          </w:rPr>
          <w:t>lan</w:t>
        </w:r>
        <w:r w:rsidR="00670BA3">
          <w:rPr>
            <w:rFonts w:eastAsiaTheme="minorHAnsi" w:cs="Times New Roman"/>
            <w:szCs w:val="24"/>
            <w:lang w:eastAsia="en-US"/>
          </w:rPr>
          <w:t xml:space="preserve"> tünellerin k</w:t>
        </w:r>
        <w:r w:rsidR="00D04974" w:rsidRPr="00FF77EB">
          <w:rPr>
            <w:rFonts w:eastAsiaTheme="minorHAnsi" w:cs="Times New Roman"/>
            <w:szCs w:val="24"/>
            <w:lang w:eastAsia="en-US"/>
          </w:rPr>
          <w:t>onumları</w:t>
        </w:r>
        <w:r w:rsidR="00D04974" w:rsidRPr="00562AE6">
          <w:rPr>
            <w:rFonts w:cs="Times New Roman"/>
            <w:noProof/>
            <w:webHidden/>
            <w:szCs w:val="24"/>
          </w:rPr>
          <w:tab/>
        </w:r>
        <w:r w:rsidR="0004194B">
          <w:rPr>
            <w:rFonts w:cs="Times New Roman"/>
            <w:noProof/>
            <w:webHidden/>
            <w:szCs w:val="24"/>
          </w:rPr>
          <w:t>10</w:t>
        </w:r>
        <w:r w:rsidR="00837A6B">
          <w:rPr>
            <w:rFonts w:cs="Times New Roman"/>
            <w:noProof/>
            <w:webHidden/>
            <w:szCs w:val="24"/>
          </w:rPr>
          <w:t>8</w:t>
        </w:r>
      </w:hyperlink>
    </w:p>
    <w:p w14:paraId="68B577DC" w14:textId="6AF2EF42" w:rsidR="00D04974" w:rsidRDefault="00E9013B" w:rsidP="00D04974">
      <w:pPr>
        <w:pStyle w:val="ekillerTablosu"/>
        <w:tabs>
          <w:tab w:val="right" w:leader="dot" w:pos="8777"/>
        </w:tabs>
        <w:ind w:left="1077" w:hanging="1077"/>
        <w:jc w:val="left"/>
        <w:rPr>
          <w:rFonts w:cs="Times New Roman"/>
          <w:noProof/>
          <w:szCs w:val="24"/>
        </w:rPr>
      </w:pPr>
      <w:hyperlink w:anchor="_Toc512866882" w:history="1">
        <w:r w:rsidR="00D04974">
          <w:rPr>
            <w:rStyle w:val="Kpr"/>
            <w:rFonts w:cs="Times New Roman"/>
            <w:noProof/>
          </w:rPr>
          <w:t>Şekil 3.2</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 xml:space="preserve"> </w:t>
        </w:r>
        <w:r w:rsidR="00670BA3">
          <w:rPr>
            <w:rFonts w:cs="Times New Roman"/>
            <w:szCs w:val="24"/>
          </w:rPr>
          <w:t>Şehit Eren Bülbül Tüneli için Gümüşhane i</w:t>
        </w:r>
        <w:r w:rsidR="00D04974" w:rsidRPr="00562AE6">
          <w:rPr>
            <w:rFonts w:cs="Times New Roman"/>
            <w:szCs w:val="24"/>
          </w:rPr>
          <w:t>s</w:t>
        </w:r>
        <w:r w:rsidR="00670BA3">
          <w:rPr>
            <w:rFonts w:cs="Times New Roman"/>
            <w:szCs w:val="24"/>
          </w:rPr>
          <w:t>tikametinde önerilen a</w:t>
        </w:r>
        <w:r w:rsidR="00D04974">
          <w:rPr>
            <w:rFonts w:cs="Times New Roman"/>
            <w:szCs w:val="24"/>
          </w:rPr>
          <w:t xml:space="preserve">lternatif </w:t>
        </w:r>
        <w:r w:rsidR="00670BA3">
          <w:rPr>
            <w:rFonts w:cs="Times New Roman"/>
            <w:szCs w:val="24"/>
          </w:rPr>
          <w:t>g</w:t>
        </w:r>
        <w:r w:rsidR="00D04974" w:rsidRPr="00562AE6">
          <w:rPr>
            <w:rFonts w:cs="Times New Roman"/>
            <w:szCs w:val="24"/>
          </w:rPr>
          <w:t>üzergâh</w:t>
        </w:r>
        <w:r w:rsidR="00D04974" w:rsidRPr="00562AE6">
          <w:rPr>
            <w:rFonts w:cs="Times New Roman"/>
            <w:noProof/>
            <w:webHidden/>
            <w:szCs w:val="24"/>
          </w:rPr>
          <w:tab/>
        </w:r>
        <w:r w:rsidR="0004194B">
          <w:rPr>
            <w:rFonts w:cs="Times New Roman"/>
            <w:noProof/>
            <w:webHidden/>
            <w:szCs w:val="24"/>
          </w:rPr>
          <w:t>1</w:t>
        </w:r>
        <w:r w:rsidR="00837A6B">
          <w:rPr>
            <w:rFonts w:cs="Times New Roman"/>
            <w:noProof/>
            <w:webHidden/>
            <w:szCs w:val="24"/>
          </w:rPr>
          <w:t>09</w:t>
        </w:r>
      </w:hyperlink>
    </w:p>
    <w:p w14:paraId="14C421F8" w14:textId="2D959973" w:rsidR="00D04974" w:rsidRDefault="00E9013B" w:rsidP="00D04974">
      <w:pPr>
        <w:pStyle w:val="ekillerTablosu"/>
        <w:tabs>
          <w:tab w:val="right" w:leader="dot" w:pos="8777"/>
        </w:tabs>
        <w:ind w:left="1077" w:hanging="1077"/>
        <w:jc w:val="left"/>
        <w:rPr>
          <w:rFonts w:cs="Times New Roman"/>
          <w:noProof/>
          <w:szCs w:val="24"/>
        </w:rPr>
      </w:pPr>
      <w:hyperlink w:anchor="_Toc512866882" w:history="1">
        <w:r w:rsidR="00D04974">
          <w:rPr>
            <w:rStyle w:val="Kpr"/>
            <w:rFonts w:cs="Times New Roman"/>
            <w:noProof/>
          </w:rPr>
          <w:t>Şekil 3.3</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 xml:space="preserve"> </w:t>
        </w:r>
        <w:r w:rsidR="00D04974" w:rsidRPr="00562AE6">
          <w:rPr>
            <w:rFonts w:cs="Times New Roman"/>
            <w:szCs w:val="24"/>
          </w:rPr>
          <w:t>Şehit Eren Bülb</w:t>
        </w:r>
        <w:r w:rsidR="00670BA3">
          <w:rPr>
            <w:rFonts w:cs="Times New Roman"/>
            <w:szCs w:val="24"/>
          </w:rPr>
          <w:t>ül Tüneli i</w:t>
        </w:r>
        <w:r w:rsidR="00D04974" w:rsidRPr="00562AE6">
          <w:rPr>
            <w:rFonts w:cs="Times New Roman"/>
            <w:szCs w:val="24"/>
          </w:rPr>
          <w:t xml:space="preserve">çin </w:t>
        </w:r>
        <w:r w:rsidR="00D04974">
          <w:rPr>
            <w:rFonts w:cs="Times New Roman"/>
            <w:szCs w:val="24"/>
          </w:rPr>
          <w:t>Trabzon</w:t>
        </w:r>
        <w:r w:rsidR="00670BA3">
          <w:rPr>
            <w:rFonts w:cs="Times New Roman"/>
            <w:szCs w:val="24"/>
          </w:rPr>
          <w:t xml:space="preserve"> i</w:t>
        </w:r>
        <w:r w:rsidR="00D04974" w:rsidRPr="00562AE6">
          <w:rPr>
            <w:rFonts w:cs="Times New Roman"/>
            <w:szCs w:val="24"/>
          </w:rPr>
          <w:t>s</w:t>
        </w:r>
        <w:r w:rsidR="00670BA3">
          <w:rPr>
            <w:rFonts w:cs="Times New Roman"/>
            <w:szCs w:val="24"/>
          </w:rPr>
          <w:t>tikametinde önerilen a</w:t>
        </w:r>
        <w:r w:rsidR="00D04974">
          <w:rPr>
            <w:rFonts w:cs="Times New Roman"/>
            <w:szCs w:val="24"/>
          </w:rPr>
          <w:t xml:space="preserve">lternatif </w:t>
        </w:r>
        <w:r w:rsidR="00670BA3">
          <w:rPr>
            <w:rFonts w:cs="Times New Roman"/>
            <w:szCs w:val="24"/>
          </w:rPr>
          <w:t xml:space="preserve"> g</w:t>
        </w:r>
        <w:r w:rsidR="00D04974" w:rsidRPr="00562AE6">
          <w:rPr>
            <w:rFonts w:cs="Times New Roman"/>
            <w:szCs w:val="24"/>
          </w:rPr>
          <w:t>üzergâh</w:t>
        </w:r>
        <w:r w:rsidR="00D04974" w:rsidRPr="00562AE6">
          <w:rPr>
            <w:rFonts w:cs="Times New Roman"/>
            <w:noProof/>
            <w:webHidden/>
            <w:szCs w:val="24"/>
          </w:rPr>
          <w:tab/>
        </w:r>
        <w:r w:rsidR="0004194B">
          <w:rPr>
            <w:rFonts w:cs="Times New Roman"/>
            <w:noProof/>
            <w:webHidden/>
            <w:szCs w:val="24"/>
          </w:rPr>
          <w:t>1</w:t>
        </w:r>
        <w:r w:rsidR="00837A6B">
          <w:rPr>
            <w:rFonts w:cs="Times New Roman"/>
            <w:noProof/>
            <w:webHidden/>
            <w:szCs w:val="24"/>
          </w:rPr>
          <w:t>09</w:t>
        </w:r>
      </w:hyperlink>
    </w:p>
    <w:p w14:paraId="4357E1EA" w14:textId="2BB557AA" w:rsidR="00D04974" w:rsidRDefault="00E9013B" w:rsidP="00D04974">
      <w:pPr>
        <w:pStyle w:val="ekillerTablosu"/>
        <w:tabs>
          <w:tab w:val="right" w:leader="dot" w:pos="8777"/>
        </w:tabs>
        <w:ind w:left="1077" w:hanging="1077"/>
        <w:jc w:val="left"/>
        <w:rPr>
          <w:rFonts w:cs="Times New Roman"/>
          <w:noProof/>
          <w:szCs w:val="24"/>
        </w:rPr>
      </w:pPr>
      <w:hyperlink w:anchor="_Toc512866882" w:history="1">
        <w:r w:rsidR="00D04974">
          <w:rPr>
            <w:rStyle w:val="Kpr"/>
            <w:rFonts w:cs="Times New Roman"/>
            <w:noProof/>
          </w:rPr>
          <w:t>Şekil 3.4</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 xml:space="preserve"> </w:t>
        </w:r>
        <w:r w:rsidR="00670BA3">
          <w:rPr>
            <w:rFonts w:cs="Times New Roman"/>
            <w:szCs w:val="24"/>
          </w:rPr>
          <w:t>Yeni Maçka Tüneli i</w:t>
        </w:r>
        <w:r w:rsidR="00D04974" w:rsidRPr="00562AE6">
          <w:rPr>
            <w:rFonts w:cs="Times New Roman"/>
            <w:szCs w:val="24"/>
          </w:rPr>
          <w:t>çin Trabzon ve G</w:t>
        </w:r>
        <w:r w:rsidR="00670BA3">
          <w:rPr>
            <w:rFonts w:cs="Times New Roman"/>
            <w:szCs w:val="24"/>
          </w:rPr>
          <w:t>ümüşhane istikametinde ö</w:t>
        </w:r>
        <w:r w:rsidR="00D04974">
          <w:rPr>
            <w:rFonts w:cs="Times New Roman"/>
            <w:szCs w:val="24"/>
          </w:rPr>
          <w:t xml:space="preserve">nerilen </w:t>
        </w:r>
        <w:r w:rsidR="00670BA3">
          <w:rPr>
            <w:rFonts w:cs="Times New Roman"/>
            <w:szCs w:val="24"/>
          </w:rPr>
          <w:t>alternatif g</w:t>
        </w:r>
        <w:r w:rsidR="00D04974" w:rsidRPr="00562AE6">
          <w:rPr>
            <w:rFonts w:cs="Times New Roman"/>
            <w:szCs w:val="24"/>
          </w:rPr>
          <w:t>üzergâh</w:t>
        </w:r>
        <w:r w:rsidR="00D04974" w:rsidRPr="00562AE6">
          <w:rPr>
            <w:rFonts w:cs="Times New Roman"/>
            <w:noProof/>
            <w:webHidden/>
            <w:szCs w:val="24"/>
          </w:rPr>
          <w:tab/>
        </w:r>
        <w:r w:rsidR="0004194B">
          <w:rPr>
            <w:rFonts w:cs="Times New Roman"/>
            <w:noProof/>
            <w:webHidden/>
            <w:szCs w:val="24"/>
          </w:rPr>
          <w:t>1</w:t>
        </w:r>
        <w:r w:rsidR="00670BA3">
          <w:rPr>
            <w:rFonts w:cs="Times New Roman"/>
            <w:noProof/>
            <w:webHidden/>
            <w:szCs w:val="24"/>
          </w:rPr>
          <w:t>1</w:t>
        </w:r>
        <w:r w:rsidR="00837A6B">
          <w:rPr>
            <w:rFonts w:cs="Times New Roman"/>
            <w:noProof/>
            <w:webHidden/>
            <w:szCs w:val="24"/>
          </w:rPr>
          <w:t>0</w:t>
        </w:r>
      </w:hyperlink>
    </w:p>
    <w:p w14:paraId="1D82980A" w14:textId="6A88188B" w:rsidR="00D04974" w:rsidRDefault="00E9013B" w:rsidP="00D04974">
      <w:pPr>
        <w:pStyle w:val="ekillerTablosu"/>
        <w:tabs>
          <w:tab w:val="right" w:leader="dot" w:pos="8777"/>
        </w:tabs>
        <w:rPr>
          <w:rFonts w:cs="Times New Roman"/>
          <w:noProof/>
          <w:szCs w:val="24"/>
        </w:rPr>
      </w:pPr>
      <w:hyperlink w:anchor="_Toc512866882" w:history="1">
        <w:r w:rsidR="00D04974">
          <w:rPr>
            <w:rStyle w:val="Kpr"/>
            <w:rFonts w:cs="Times New Roman"/>
            <w:noProof/>
          </w:rPr>
          <w:t>Şekil 3.5</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 xml:space="preserve">  </w:t>
        </w:r>
        <w:r w:rsidR="00D04974" w:rsidRPr="00562AE6">
          <w:rPr>
            <w:rFonts w:cs="Times New Roman"/>
            <w:szCs w:val="24"/>
          </w:rPr>
          <w:t>Ziga</w:t>
        </w:r>
        <w:r w:rsidR="00670BA3">
          <w:rPr>
            <w:rFonts w:cs="Times New Roman"/>
            <w:szCs w:val="24"/>
          </w:rPr>
          <w:t>na Tüneli için Trabzon istikametinde önerilen alternatif g</w:t>
        </w:r>
        <w:r w:rsidR="00D04974" w:rsidRPr="00562AE6">
          <w:rPr>
            <w:rFonts w:cs="Times New Roman"/>
            <w:szCs w:val="24"/>
          </w:rPr>
          <w:t>üzergâh</w:t>
        </w:r>
        <w:r w:rsidR="00D04974" w:rsidRPr="00562AE6">
          <w:rPr>
            <w:rFonts w:cs="Times New Roman"/>
            <w:noProof/>
            <w:webHidden/>
            <w:szCs w:val="24"/>
          </w:rPr>
          <w:tab/>
        </w:r>
        <w:r w:rsidR="0004194B">
          <w:rPr>
            <w:rFonts w:cs="Times New Roman"/>
            <w:noProof/>
            <w:webHidden/>
            <w:szCs w:val="24"/>
          </w:rPr>
          <w:t>1</w:t>
        </w:r>
        <w:r w:rsidR="00670BA3">
          <w:rPr>
            <w:rFonts w:cs="Times New Roman"/>
            <w:noProof/>
            <w:webHidden/>
            <w:szCs w:val="24"/>
          </w:rPr>
          <w:t>1</w:t>
        </w:r>
        <w:r w:rsidR="00837A6B">
          <w:rPr>
            <w:rFonts w:cs="Times New Roman"/>
            <w:noProof/>
            <w:webHidden/>
            <w:szCs w:val="24"/>
          </w:rPr>
          <w:t>0</w:t>
        </w:r>
      </w:hyperlink>
    </w:p>
    <w:p w14:paraId="360F7CCB" w14:textId="7B8E1C6D" w:rsidR="00D04974" w:rsidRDefault="00E9013B" w:rsidP="00D04974">
      <w:pPr>
        <w:pStyle w:val="ekillerTablosu"/>
        <w:tabs>
          <w:tab w:val="right" w:leader="dot" w:pos="8777"/>
        </w:tabs>
        <w:rPr>
          <w:rFonts w:cs="Times New Roman"/>
          <w:noProof/>
          <w:szCs w:val="24"/>
        </w:rPr>
      </w:pPr>
      <w:hyperlink w:anchor="_Toc512866882" w:history="1">
        <w:r w:rsidR="00D04974">
          <w:rPr>
            <w:rStyle w:val="Kpr"/>
            <w:rFonts w:cs="Times New Roman"/>
            <w:noProof/>
          </w:rPr>
          <w:t>Şekil 3.6</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 xml:space="preserve">  </w:t>
        </w:r>
        <w:r w:rsidR="00670BA3">
          <w:rPr>
            <w:rFonts w:cs="Times New Roman"/>
            <w:szCs w:val="24"/>
          </w:rPr>
          <w:t>Zigana Tüneli i</w:t>
        </w:r>
        <w:r w:rsidR="00D04974" w:rsidRPr="00562AE6">
          <w:rPr>
            <w:rFonts w:cs="Times New Roman"/>
            <w:szCs w:val="24"/>
          </w:rPr>
          <w:t xml:space="preserve">çin </w:t>
        </w:r>
        <w:r w:rsidR="00D04974">
          <w:rPr>
            <w:rFonts w:cs="Times New Roman"/>
            <w:szCs w:val="24"/>
          </w:rPr>
          <w:t>Gümüşhane</w:t>
        </w:r>
        <w:r w:rsidR="00670BA3">
          <w:rPr>
            <w:rFonts w:cs="Times New Roman"/>
            <w:szCs w:val="24"/>
          </w:rPr>
          <w:t xml:space="preserve"> istikametinde önerilen alternatif g</w:t>
        </w:r>
        <w:r w:rsidR="00D04974" w:rsidRPr="00562AE6">
          <w:rPr>
            <w:rFonts w:cs="Times New Roman"/>
            <w:szCs w:val="24"/>
          </w:rPr>
          <w:t>üzergâh</w:t>
        </w:r>
        <w:r w:rsidR="00D04974" w:rsidRPr="00562AE6">
          <w:rPr>
            <w:rFonts w:cs="Times New Roman"/>
            <w:noProof/>
            <w:webHidden/>
            <w:szCs w:val="24"/>
          </w:rPr>
          <w:tab/>
        </w:r>
        <w:r w:rsidR="0004194B">
          <w:rPr>
            <w:rFonts w:cs="Times New Roman"/>
            <w:noProof/>
            <w:webHidden/>
            <w:szCs w:val="24"/>
          </w:rPr>
          <w:t>1</w:t>
        </w:r>
        <w:r w:rsidR="00670BA3">
          <w:rPr>
            <w:rFonts w:cs="Times New Roman"/>
            <w:noProof/>
            <w:webHidden/>
            <w:szCs w:val="24"/>
          </w:rPr>
          <w:t>1</w:t>
        </w:r>
        <w:r w:rsidR="00837A6B">
          <w:rPr>
            <w:rFonts w:cs="Times New Roman"/>
            <w:noProof/>
            <w:webHidden/>
            <w:szCs w:val="24"/>
          </w:rPr>
          <w:t>1</w:t>
        </w:r>
      </w:hyperlink>
    </w:p>
    <w:p w14:paraId="0B334454" w14:textId="5C662B35" w:rsidR="00D04974" w:rsidRDefault="00E9013B" w:rsidP="00D04974">
      <w:pPr>
        <w:pStyle w:val="ekillerTablosu"/>
        <w:tabs>
          <w:tab w:val="right" w:leader="dot" w:pos="8777"/>
        </w:tabs>
        <w:rPr>
          <w:rFonts w:cs="Times New Roman"/>
          <w:noProof/>
          <w:szCs w:val="24"/>
        </w:rPr>
      </w:pPr>
      <w:hyperlink w:anchor="_Toc512866882" w:history="1">
        <w:r w:rsidR="00D04974">
          <w:rPr>
            <w:rStyle w:val="Kpr"/>
            <w:rFonts w:cs="Times New Roman"/>
            <w:noProof/>
          </w:rPr>
          <w:t>Şekil 3.7</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 xml:space="preserve">  </w:t>
        </w:r>
        <w:r w:rsidR="00D04974" w:rsidRPr="005F5294">
          <w:rPr>
            <w:rFonts w:eastAsiaTheme="minorHAnsi" w:cs="Times New Roman"/>
            <w:szCs w:val="24"/>
            <w:lang w:eastAsia="en-US"/>
          </w:rPr>
          <w:t>Yeni Zigana Tüneli</w:t>
        </w:r>
        <w:r w:rsidR="00670BA3">
          <w:rPr>
            <w:rFonts w:eastAsiaTheme="minorHAnsi" w:cs="Times New Roman"/>
            <w:szCs w:val="24"/>
            <w:lang w:eastAsia="en-US"/>
          </w:rPr>
          <w:t>nin ulaşıma kazandırılması s</w:t>
        </w:r>
        <w:r w:rsidR="00D04974" w:rsidRPr="005F5294">
          <w:rPr>
            <w:rFonts w:eastAsiaTheme="minorHAnsi" w:cs="Times New Roman"/>
            <w:szCs w:val="24"/>
            <w:lang w:eastAsia="en-US"/>
          </w:rPr>
          <w:t>onrası</w:t>
        </w:r>
        <w:r w:rsidR="00D04974" w:rsidRPr="000A73AB">
          <w:rPr>
            <w:rFonts w:eastAsiaTheme="minorHAnsi" w:cs="Times New Roman"/>
            <w:szCs w:val="24"/>
            <w:lang w:eastAsia="en-US"/>
          </w:rPr>
          <w:t xml:space="preserve"> </w:t>
        </w:r>
        <w:r w:rsidR="00D04974" w:rsidRPr="000A73AB">
          <w:rPr>
            <w:rFonts w:cs="Times New Roman"/>
            <w:szCs w:val="24"/>
          </w:rPr>
          <w:t>(URL-23, 2020)</w:t>
        </w:r>
        <w:r w:rsidR="00D04974" w:rsidRPr="00562AE6">
          <w:rPr>
            <w:rFonts w:cs="Times New Roman"/>
            <w:noProof/>
            <w:webHidden/>
            <w:szCs w:val="24"/>
          </w:rPr>
          <w:tab/>
        </w:r>
        <w:r w:rsidR="0004194B">
          <w:rPr>
            <w:rFonts w:cs="Times New Roman"/>
            <w:noProof/>
            <w:webHidden/>
            <w:szCs w:val="24"/>
          </w:rPr>
          <w:t>1</w:t>
        </w:r>
        <w:r w:rsidR="00670BA3">
          <w:rPr>
            <w:rFonts w:cs="Times New Roman"/>
            <w:noProof/>
            <w:webHidden/>
            <w:szCs w:val="24"/>
          </w:rPr>
          <w:t>1</w:t>
        </w:r>
        <w:r w:rsidR="00837A6B">
          <w:rPr>
            <w:rFonts w:cs="Times New Roman"/>
            <w:noProof/>
            <w:webHidden/>
            <w:szCs w:val="24"/>
          </w:rPr>
          <w:t>2</w:t>
        </w:r>
      </w:hyperlink>
    </w:p>
    <w:p w14:paraId="48D0F00E" w14:textId="48C84274" w:rsidR="00D04974" w:rsidRDefault="00E9013B" w:rsidP="00D04974">
      <w:pPr>
        <w:pStyle w:val="ekillerTablosu"/>
        <w:tabs>
          <w:tab w:val="right" w:leader="dot" w:pos="8777"/>
        </w:tabs>
        <w:rPr>
          <w:rFonts w:cs="Times New Roman"/>
          <w:noProof/>
          <w:szCs w:val="24"/>
        </w:rPr>
      </w:pPr>
      <w:hyperlink w:anchor="_Toc512866882" w:history="1">
        <w:r w:rsidR="00D04974">
          <w:rPr>
            <w:rStyle w:val="Kpr"/>
            <w:rFonts w:cs="Times New Roman"/>
            <w:noProof/>
          </w:rPr>
          <w:t>Şekil 3.8</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 xml:space="preserve">  </w:t>
        </w:r>
        <w:r w:rsidR="00670BA3">
          <w:rPr>
            <w:rFonts w:cs="Times New Roman"/>
            <w:szCs w:val="24"/>
          </w:rPr>
          <w:t>Torul Tüneli için Gümüşhane istikametinde önerilen alternatif g</w:t>
        </w:r>
        <w:r w:rsidR="00D04974" w:rsidRPr="00562AE6">
          <w:rPr>
            <w:rFonts w:cs="Times New Roman"/>
            <w:szCs w:val="24"/>
          </w:rPr>
          <w:t>üzergah</w:t>
        </w:r>
        <w:r w:rsidR="00D04974" w:rsidRPr="00562AE6">
          <w:rPr>
            <w:rFonts w:cs="Times New Roman"/>
            <w:noProof/>
            <w:webHidden/>
            <w:szCs w:val="24"/>
          </w:rPr>
          <w:tab/>
        </w:r>
        <w:r w:rsidR="0004194B">
          <w:rPr>
            <w:rFonts w:cs="Times New Roman"/>
            <w:noProof/>
            <w:webHidden/>
            <w:szCs w:val="24"/>
          </w:rPr>
          <w:t>1</w:t>
        </w:r>
        <w:r w:rsidR="00670BA3">
          <w:rPr>
            <w:rFonts w:cs="Times New Roman"/>
            <w:noProof/>
            <w:webHidden/>
            <w:szCs w:val="24"/>
          </w:rPr>
          <w:t>1</w:t>
        </w:r>
        <w:r w:rsidR="00837A6B">
          <w:rPr>
            <w:rFonts w:cs="Times New Roman"/>
            <w:noProof/>
            <w:webHidden/>
            <w:szCs w:val="24"/>
          </w:rPr>
          <w:t>2</w:t>
        </w:r>
      </w:hyperlink>
    </w:p>
    <w:p w14:paraId="12962301" w14:textId="567D3AC6" w:rsidR="00D04974" w:rsidRDefault="00E9013B" w:rsidP="00D04974">
      <w:pPr>
        <w:pStyle w:val="ekillerTablosu"/>
        <w:tabs>
          <w:tab w:val="right" w:leader="dot" w:pos="8777"/>
        </w:tabs>
        <w:rPr>
          <w:rFonts w:cs="Times New Roman"/>
          <w:noProof/>
          <w:szCs w:val="24"/>
        </w:rPr>
      </w:pPr>
      <w:hyperlink w:anchor="_Toc512866882" w:history="1">
        <w:r w:rsidR="00D04974">
          <w:rPr>
            <w:rStyle w:val="Kpr"/>
            <w:rFonts w:cs="Times New Roman"/>
            <w:noProof/>
          </w:rPr>
          <w:t>Şekil 3.9</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 xml:space="preserve">  </w:t>
        </w:r>
        <w:r w:rsidR="00670BA3">
          <w:rPr>
            <w:rFonts w:cs="Times New Roman"/>
            <w:szCs w:val="24"/>
          </w:rPr>
          <w:t>Torul Tüneli için Trabzon i</w:t>
        </w:r>
        <w:r w:rsidR="00D04974" w:rsidRPr="00562AE6">
          <w:rPr>
            <w:rFonts w:cs="Times New Roman"/>
            <w:szCs w:val="24"/>
          </w:rPr>
          <w:t>stikamet</w:t>
        </w:r>
        <w:r w:rsidR="00670BA3">
          <w:rPr>
            <w:rFonts w:cs="Times New Roman"/>
            <w:szCs w:val="24"/>
          </w:rPr>
          <w:t>inde önerilen alternatif g</w:t>
        </w:r>
        <w:r w:rsidR="00D04974" w:rsidRPr="00562AE6">
          <w:rPr>
            <w:rFonts w:cs="Times New Roman"/>
            <w:szCs w:val="24"/>
          </w:rPr>
          <w:t>üzergâh</w:t>
        </w:r>
        <w:r w:rsidR="00D04974" w:rsidRPr="00562AE6">
          <w:rPr>
            <w:rFonts w:cs="Times New Roman"/>
            <w:noProof/>
            <w:webHidden/>
            <w:szCs w:val="24"/>
          </w:rPr>
          <w:tab/>
        </w:r>
        <w:r w:rsidR="0004194B">
          <w:rPr>
            <w:rFonts w:cs="Times New Roman"/>
            <w:noProof/>
            <w:webHidden/>
            <w:szCs w:val="24"/>
          </w:rPr>
          <w:t>1</w:t>
        </w:r>
        <w:r w:rsidR="00670BA3">
          <w:rPr>
            <w:rFonts w:cs="Times New Roman"/>
            <w:noProof/>
            <w:webHidden/>
            <w:szCs w:val="24"/>
          </w:rPr>
          <w:t>1</w:t>
        </w:r>
        <w:r w:rsidR="00837A6B">
          <w:rPr>
            <w:rFonts w:cs="Times New Roman"/>
            <w:noProof/>
            <w:webHidden/>
            <w:szCs w:val="24"/>
          </w:rPr>
          <w:t>3</w:t>
        </w:r>
      </w:hyperlink>
    </w:p>
    <w:p w14:paraId="24C98FA4" w14:textId="3AE4C69A" w:rsidR="00D04974" w:rsidRDefault="00E9013B" w:rsidP="00D04974">
      <w:pPr>
        <w:pStyle w:val="ekillerTablosu"/>
        <w:tabs>
          <w:tab w:val="right" w:leader="dot" w:pos="8777"/>
        </w:tabs>
        <w:rPr>
          <w:rFonts w:cs="Times New Roman"/>
          <w:noProof/>
          <w:szCs w:val="24"/>
        </w:rPr>
      </w:pPr>
      <w:hyperlink w:anchor="_Toc512866882" w:history="1">
        <w:r w:rsidR="00D04974">
          <w:rPr>
            <w:rStyle w:val="Kpr"/>
            <w:rFonts w:cs="Times New Roman"/>
            <w:noProof/>
          </w:rPr>
          <w:t>Şekil 3.10</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 xml:space="preserve"> </w:t>
        </w:r>
        <w:r w:rsidR="00670BA3">
          <w:rPr>
            <w:rFonts w:cs="Times New Roman"/>
            <w:szCs w:val="24"/>
          </w:rPr>
          <w:t>T1 Maçka ve T2 Maçka tünellerinin k</w:t>
        </w:r>
        <w:r w:rsidR="00D04974" w:rsidRPr="00562AE6">
          <w:rPr>
            <w:rFonts w:cs="Times New Roman"/>
            <w:szCs w:val="24"/>
          </w:rPr>
          <w:t>onumları</w:t>
        </w:r>
        <w:r w:rsidR="00D04974" w:rsidRPr="00562AE6">
          <w:rPr>
            <w:rFonts w:cs="Times New Roman"/>
            <w:noProof/>
            <w:webHidden/>
            <w:szCs w:val="24"/>
          </w:rPr>
          <w:tab/>
        </w:r>
        <w:r w:rsidR="0004194B">
          <w:rPr>
            <w:rFonts w:cs="Times New Roman"/>
            <w:noProof/>
            <w:webHidden/>
            <w:szCs w:val="24"/>
          </w:rPr>
          <w:t>1</w:t>
        </w:r>
        <w:r w:rsidR="00670BA3">
          <w:rPr>
            <w:rFonts w:cs="Times New Roman"/>
            <w:noProof/>
            <w:webHidden/>
            <w:szCs w:val="24"/>
          </w:rPr>
          <w:t>1</w:t>
        </w:r>
        <w:r w:rsidR="00837A6B">
          <w:rPr>
            <w:rFonts w:cs="Times New Roman"/>
            <w:noProof/>
            <w:webHidden/>
            <w:szCs w:val="24"/>
          </w:rPr>
          <w:t>3</w:t>
        </w:r>
      </w:hyperlink>
    </w:p>
    <w:p w14:paraId="63985BD8" w14:textId="545856C8" w:rsidR="00D04974" w:rsidRDefault="00E9013B" w:rsidP="00D04974">
      <w:pPr>
        <w:pStyle w:val="ekillerTablosu"/>
        <w:tabs>
          <w:tab w:val="right" w:leader="dot" w:pos="8777"/>
        </w:tabs>
        <w:rPr>
          <w:rFonts w:cs="Times New Roman"/>
          <w:noProof/>
          <w:szCs w:val="24"/>
        </w:rPr>
      </w:pPr>
      <w:hyperlink w:anchor="_Toc512866882" w:history="1">
        <w:r w:rsidR="00D04974">
          <w:rPr>
            <w:rStyle w:val="Kpr"/>
            <w:rFonts w:cs="Times New Roman"/>
            <w:noProof/>
          </w:rPr>
          <w:t>Şekil 3.11</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 xml:space="preserve"> </w:t>
        </w:r>
        <w:r w:rsidR="00670BA3">
          <w:rPr>
            <w:rFonts w:cs="Times New Roman"/>
            <w:szCs w:val="24"/>
          </w:rPr>
          <w:t>Mescitli Varyant Tünelinin k</w:t>
        </w:r>
        <w:r w:rsidR="00D04974" w:rsidRPr="00562AE6">
          <w:rPr>
            <w:rFonts w:cs="Times New Roman"/>
            <w:szCs w:val="24"/>
          </w:rPr>
          <w:t>onumu</w:t>
        </w:r>
        <w:r w:rsidR="00D04974" w:rsidRPr="00562AE6">
          <w:rPr>
            <w:rFonts w:cs="Times New Roman"/>
            <w:noProof/>
            <w:webHidden/>
            <w:szCs w:val="24"/>
          </w:rPr>
          <w:tab/>
        </w:r>
        <w:r w:rsidR="0004194B">
          <w:rPr>
            <w:rFonts w:cs="Times New Roman"/>
            <w:noProof/>
            <w:webHidden/>
            <w:szCs w:val="24"/>
          </w:rPr>
          <w:t>1</w:t>
        </w:r>
        <w:r w:rsidR="00670BA3">
          <w:rPr>
            <w:rFonts w:cs="Times New Roman"/>
            <w:noProof/>
            <w:webHidden/>
            <w:szCs w:val="24"/>
          </w:rPr>
          <w:t>1</w:t>
        </w:r>
        <w:r w:rsidR="00837A6B">
          <w:rPr>
            <w:rFonts w:cs="Times New Roman"/>
            <w:noProof/>
            <w:webHidden/>
            <w:szCs w:val="24"/>
          </w:rPr>
          <w:t>4</w:t>
        </w:r>
      </w:hyperlink>
    </w:p>
    <w:p w14:paraId="6708626E" w14:textId="176F42E7" w:rsidR="00D04974" w:rsidRDefault="00E9013B" w:rsidP="00D04974">
      <w:pPr>
        <w:pStyle w:val="ekillerTablosu"/>
        <w:tabs>
          <w:tab w:val="right" w:leader="dot" w:pos="8777"/>
        </w:tabs>
        <w:rPr>
          <w:rFonts w:cs="Times New Roman"/>
          <w:noProof/>
          <w:szCs w:val="24"/>
        </w:rPr>
      </w:pPr>
      <w:hyperlink w:anchor="_Toc512866882" w:history="1">
        <w:r w:rsidR="00D04974">
          <w:rPr>
            <w:rStyle w:val="Kpr"/>
            <w:rFonts w:cs="Times New Roman"/>
            <w:noProof/>
          </w:rPr>
          <w:t>Şekil 3.12</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 xml:space="preserve"> </w:t>
        </w:r>
        <w:r w:rsidR="00D04974" w:rsidRPr="00BA6FDC">
          <w:rPr>
            <w:rFonts w:cs="Times New Roman"/>
            <w:szCs w:val="24"/>
          </w:rPr>
          <w:t>Katılımcıla</w:t>
        </w:r>
        <w:r w:rsidR="00670BA3">
          <w:rPr>
            <w:rFonts w:cs="Times New Roman"/>
            <w:szCs w:val="24"/>
          </w:rPr>
          <w:t>rının cinsiyete göre d</w:t>
        </w:r>
        <w:r w:rsidR="00D04974">
          <w:rPr>
            <w:rFonts w:cs="Times New Roman"/>
            <w:szCs w:val="24"/>
          </w:rPr>
          <w:t>ağılımları</w:t>
        </w:r>
        <w:r w:rsidR="00D04974" w:rsidRPr="00562AE6">
          <w:rPr>
            <w:rFonts w:cs="Times New Roman"/>
            <w:noProof/>
            <w:webHidden/>
            <w:szCs w:val="24"/>
          </w:rPr>
          <w:tab/>
        </w:r>
        <w:r w:rsidR="0004194B">
          <w:rPr>
            <w:rFonts w:cs="Times New Roman"/>
            <w:noProof/>
            <w:webHidden/>
            <w:szCs w:val="24"/>
          </w:rPr>
          <w:t>11</w:t>
        </w:r>
        <w:r w:rsidR="00837A6B">
          <w:rPr>
            <w:rFonts w:cs="Times New Roman"/>
            <w:noProof/>
            <w:webHidden/>
            <w:szCs w:val="24"/>
          </w:rPr>
          <w:t>5</w:t>
        </w:r>
      </w:hyperlink>
    </w:p>
    <w:p w14:paraId="47B5048E" w14:textId="3C79A364" w:rsidR="00D04974" w:rsidRDefault="00E9013B" w:rsidP="00D04974">
      <w:pPr>
        <w:pStyle w:val="ekillerTablosu"/>
        <w:tabs>
          <w:tab w:val="right" w:leader="dot" w:pos="8777"/>
        </w:tabs>
        <w:rPr>
          <w:rFonts w:cs="Times New Roman"/>
          <w:noProof/>
          <w:szCs w:val="24"/>
        </w:rPr>
      </w:pPr>
      <w:hyperlink w:anchor="_Toc512866882" w:history="1">
        <w:r w:rsidR="00D04974">
          <w:rPr>
            <w:rStyle w:val="Kpr"/>
            <w:rFonts w:cs="Times New Roman"/>
            <w:noProof/>
          </w:rPr>
          <w:t>Şekil 3.13</w:t>
        </w:r>
        <w:r w:rsidR="00D04974" w:rsidRPr="00562AE6">
          <w:rPr>
            <w:rStyle w:val="Kpr"/>
            <w:rFonts w:cs="Times New Roman"/>
            <w:noProof/>
          </w:rPr>
          <w:t>.</w:t>
        </w:r>
        <w:r w:rsidR="00D04974" w:rsidRPr="00562AE6">
          <w:rPr>
            <w:rFonts w:cs="Times New Roman"/>
            <w:szCs w:val="24"/>
          </w:rPr>
          <w:t xml:space="preserve"> </w:t>
        </w:r>
        <w:r w:rsidR="00670BA3">
          <w:rPr>
            <w:rFonts w:cs="Times New Roman"/>
            <w:szCs w:val="24"/>
          </w:rPr>
          <w:t xml:space="preserve"> Katılımcıların yaş gruplarının yüzdesel d</w:t>
        </w:r>
        <w:r w:rsidR="00D04974">
          <w:rPr>
            <w:rFonts w:cs="Times New Roman"/>
            <w:szCs w:val="24"/>
          </w:rPr>
          <w:t>ağılımı</w:t>
        </w:r>
        <w:r w:rsidR="00D04974" w:rsidRPr="00562AE6">
          <w:rPr>
            <w:rFonts w:cs="Times New Roman"/>
            <w:noProof/>
            <w:webHidden/>
            <w:szCs w:val="24"/>
          </w:rPr>
          <w:tab/>
        </w:r>
        <w:r w:rsidR="0004194B">
          <w:rPr>
            <w:rFonts w:cs="Times New Roman"/>
            <w:noProof/>
            <w:webHidden/>
            <w:szCs w:val="24"/>
          </w:rPr>
          <w:t>11</w:t>
        </w:r>
        <w:r w:rsidR="00837A6B">
          <w:rPr>
            <w:rFonts w:cs="Times New Roman"/>
            <w:noProof/>
            <w:webHidden/>
            <w:szCs w:val="24"/>
          </w:rPr>
          <w:t>6</w:t>
        </w:r>
      </w:hyperlink>
    </w:p>
    <w:p w14:paraId="067C9953" w14:textId="15FB387B" w:rsidR="00D04974" w:rsidRDefault="00E9013B" w:rsidP="00D04974">
      <w:pPr>
        <w:pStyle w:val="ekillerTablosu"/>
        <w:tabs>
          <w:tab w:val="right" w:leader="dot" w:pos="8777"/>
        </w:tabs>
        <w:rPr>
          <w:rFonts w:cs="Times New Roman"/>
          <w:noProof/>
          <w:szCs w:val="24"/>
        </w:rPr>
      </w:pPr>
      <w:hyperlink w:anchor="_Toc512866882" w:history="1">
        <w:r w:rsidR="00D04974">
          <w:rPr>
            <w:rStyle w:val="Kpr"/>
            <w:rFonts w:cs="Times New Roman"/>
            <w:noProof/>
          </w:rPr>
          <w:t>Şekil 3.14</w:t>
        </w:r>
        <w:r w:rsidR="00D04974" w:rsidRPr="00562AE6">
          <w:rPr>
            <w:rStyle w:val="Kpr"/>
            <w:rFonts w:cs="Times New Roman"/>
            <w:noProof/>
          </w:rPr>
          <w:t>.</w:t>
        </w:r>
        <w:r w:rsidR="00D04974" w:rsidRPr="00562AE6">
          <w:rPr>
            <w:rFonts w:cs="Times New Roman"/>
            <w:szCs w:val="24"/>
          </w:rPr>
          <w:t xml:space="preserve"> </w:t>
        </w:r>
        <w:r w:rsidR="006069DC">
          <w:rPr>
            <w:rFonts w:cs="Times New Roman"/>
            <w:szCs w:val="24"/>
          </w:rPr>
          <w:t xml:space="preserve"> Katılımcıların eğitim durumuna göre d</w:t>
        </w:r>
        <w:r w:rsidR="00D04974">
          <w:rPr>
            <w:rFonts w:cs="Times New Roman"/>
            <w:szCs w:val="24"/>
          </w:rPr>
          <w:t>ağılımları</w:t>
        </w:r>
        <w:r w:rsidR="00D04974" w:rsidRPr="00562AE6">
          <w:rPr>
            <w:rFonts w:cs="Times New Roman"/>
            <w:noProof/>
            <w:webHidden/>
            <w:szCs w:val="24"/>
          </w:rPr>
          <w:tab/>
        </w:r>
        <w:r w:rsidR="0004194B">
          <w:rPr>
            <w:rFonts w:cs="Times New Roman"/>
            <w:noProof/>
            <w:webHidden/>
            <w:szCs w:val="24"/>
          </w:rPr>
          <w:t>11</w:t>
        </w:r>
        <w:r w:rsidR="00837A6B">
          <w:rPr>
            <w:rFonts w:cs="Times New Roman"/>
            <w:noProof/>
            <w:webHidden/>
            <w:szCs w:val="24"/>
          </w:rPr>
          <w:t>7</w:t>
        </w:r>
      </w:hyperlink>
    </w:p>
    <w:p w14:paraId="7512C18B" w14:textId="3B530347" w:rsidR="00D04974" w:rsidRDefault="00E9013B" w:rsidP="00D04974">
      <w:pPr>
        <w:pStyle w:val="ekillerTablosu"/>
        <w:tabs>
          <w:tab w:val="right" w:leader="dot" w:pos="8777"/>
        </w:tabs>
        <w:rPr>
          <w:rFonts w:cs="Times New Roman"/>
          <w:noProof/>
          <w:szCs w:val="24"/>
        </w:rPr>
      </w:pPr>
      <w:hyperlink w:anchor="_Toc512866882" w:history="1">
        <w:r w:rsidR="00D04974">
          <w:rPr>
            <w:rStyle w:val="Kpr"/>
            <w:rFonts w:cs="Times New Roman"/>
            <w:noProof/>
          </w:rPr>
          <w:t>Şekil 3.15</w:t>
        </w:r>
        <w:r w:rsidR="00D04974" w:rsidRPr="00562AE6">
          <w:rPr>
            <w:rStyle w:val="Kpr"/>
            <w:rFonts w:cs="Times New Roman"/>
            <w:noProof/>
          </w:rPr>
          <w:t>.</w:t>
        </w:r>
        <w:r w:rsidR="00D04974" w:rsidRPr="00562AE6">
          <w:rPr>
            <w:rFonts w:cs="Times New Roman"/>
            <w:szCs w:val="24"/>
          </w:rPr>
          <w:t xml:space="preserve"> </w:t>
        </w:r>
        <w:r w:rsidR="006069DC">
          <w:rPr>
            <w:rFonts w:cs="Times New Roman"/>
            <w:szCs w:val="24"/>
          </w:rPr>
          <w:t xml:space="preserve"> Katılımcıların meslek gruplarına göre d</w:t>
        </w:r>
        <w:r w:rsidR="00D04974">
          <w:rPr>
            <w:rFonts w:cs="Times New Roman"/>
            <w:szCs w:val="24"/>
          </w:rPr>
          <w:t>ağılımı</w:t>
        </w:r>
        <w:r w:rsidR="00D04974" w:rsidRPr="00562AE6">
          <w:rPr>
            <w:rFonts w:cs="Times New Roman"/>
            <w:noProof/>
            <w:webHidden/>
            <w:szCs w:val="24"/>
          </w:rPr>
          <w:tab/>
        </w:r>
        <w:r w:rsidR="0004194B">
          <w:rPr>
            <w:rFonts w:cs="Times New Roman"/>
            <w:noProof/>
            <w:webHidden/>
            <w:szCs w:val="24"/>
          </w:rPr>
          <w:t>11</w:t>
        </w:r>
        <w:r w:rsidR="00837A6B">
          <w:rPr>
            <w:rFonts w:cs="Times New Roman"/>
            <w:noProof/>
            <w:webHidden/>
            <w:szCs w:val="24"/>
          </w:rPr>
          <w:t>7</w:t>
        </w:r>
      </w:hyperlink>
    </w:p>
    <w:p w14:paraId="6B97DAC5" w14:textId="6A7BC723" w:rsidR="00D04974" w:rsidRDefault="00E9013B" w:rsidP="00D04974">
      <w:pPr>
        <w:pStyle w:val="ekillerTablosu"/>
        <w:tabs>
          <w:tab w:val="right" w:leader="dot" w:pos="8777"/>
        </w:tabs>
        <w:rPr>
          <w:rFonts w:cs="Times New Roman"/>
          <w:noProof/>
          <w:szCs w:val="24"/>
        </w:rPr>
      </w:pPr>
      <w:hyperlink w:anchor="_Toc512866882" w:history="1">
        <w:r w:rsidR="00D04974">
          <w:rPr>
            <w:rStyle w:val="Kpr"/>
            <w:rFonts w:cs="Times New Roman"/>
            <w:noProof/>
          </w:rPr>
          <w:t>Şekil 3.16</w:t>
        </w:r>
        <w:r w:rsidR="00D04974" w:rsidRPr="00562AE6">
          <w:rPr>
            <w:rStyle w:val="Kpr"/>
            <w:rFonts w:cs="Times New Roman"/>
            <w:noProof/>
          </w:rPr>
          <w:t>.</w:t>
        </w:r>
        <w:r w:rsidR="00D04974" w:rsidRPr="00562AE6">
          <w:rPr>
            <w:rFonts w:cs="Times New Roman"/>
            <w:szCs w:val="24"/>
          </w:rPr>
          <w:t xml:space="preserve"> </w:t>
        </w:r>
        <w:r w:rsidR="006069DC">
          <w:rPr>
            <w:rFonts w:cs="Times New Roman"/>
            <w:szCs w:val="24"/>
          </w:rPr>
          <w:t xml:space="preserve"> Katılımcıların güzergah kullanım sıklığı d</w:t>
        </w:r>
        <w:r w:rsidR="00D04974">
          <w:rPr>
            <w:rFonts w:cs="Times New Roman"/>
            <w:szCs w:val="24"/>
          </w:rPr>
          <w:t>ağılımı</w:t>
        </w:r>
        <w:r w:rsidR="00D04974" w:rsidRPr="00562AE6">
          <w:rPr>
            <w:rFonts w:cs="Times New Roman"/>
            <w:noProof/>
            <w:webHidden/>
            <w:szCs w:val="24"/>
          </w:rPr>
          <w:tab/>
        </w:r>
        <w:r w:rsidR="0004194B">
          <w:rPr>
            <w:rFonts w:cs="Times New Roman"/>
            <w:noProof/>
            <w:webHidden/>
            <w:szCs w:val="24"/>
          </w:rPr>
          <w:t>11</w:t>
        </w:r>
        <w:r w:rsidR="00837A6B">
          <w:rPr>
            <w:rFonts w:cs="Times New Roman"/>
            <w:noProof/>
            <w:webHidden/>
            <w:szCs w:val="24"/>
          </w:rPr>
          <w:t>8</w:t>
        </w:r>
      </w:hyperlink>
    </w:p>
    <w:p w14:paraId="3BB09959" w14:textId="072AC892" w:rsidR="00D04974" w:rsidRDefault="00E9013B" w:rsidP="00D04974">
      <w:pPr>
        <w:pStyle w:val="ekillerTablosu"/>
        <w:tabs>
          <w:tab w:val="right" w:leader="dot" w:pos="8777"/>
        </w:tabs>
        <w:rPr>
          <w:rFonts w:cs="Times New Roman"/>
          <w:noProof/>
          <w:szCs w:val="24"/>
        </w:rPr>
      </w:pPr>
      <w:hyperlink w:anchor="_Toc512866882" w:history="1">
        <w:r w:rsidR="00D04974">
          <w:rPr>
            <w:rStyle w:val="Kpr"/>
            <w:rFonts w:cs="Times New Roman"/>
            <w:noProof/>
          </w:rPr>
          <w:t>Şekil 3.17</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 xml:space="preserve"> </w:t>
        </w:r>
        <w:r w:rsidR="006069DC">
          <w:rPr>
            <w:rFonts w:cs="Times New Roman"/>
            <w:szCs w:val="24"/>
          </w:rPr>
          <w:t>Hangi renkte ışık kullanılması kendinizi güvende h</w:t>
        </w:r>
        <w:r w:rsidR="00D04974" w:rsidRPr="003F54D4">
          <w:rPr>
            <w:rFonts w:cs="Times New Roman"/>
            <w:szCs w:val="24"/>
          </w:rPr>
          <w:t>issettirir</w:t>
        </w:r>
        <w:r w:rsidR="00D04974">
          <w:rPr>
            <w:rFonts w:cs="Times New Roman"/>
            <w:szCs w:val="24"/>
          </w:rPr>
          <w:t>?</w:t>
        </w:r>
        <w:r w:rsidR="00D04974" w:rsidRPr="00562AE6">
          <w:rPr>
            <w:rFonts w:cs="Times New Roman"/>
            <w:noProof/>
            <w:webHidden/>
            <w:szCs w:val="24"/>
          </w:rPr>
          <w:tab/>
        </w:r>
        <w:r w:rsidR="0004194B">
          <w:rPr>
            <w:rFonts w:cs="Times New Roman"/>
            <w:noProof/>
            <w:webHidden/>
            <w:szCs w:val="24"/>
          </w:rPr>
          <w:t>1</w:t>
        </w:r>
        <w:r w:rsidR="006069DC">
          <w:rPr>
            <w:rFonts w:cs="Times New Roman"/>
            <w:noProof/>
            <w:webHidden/>
            <w:szCs w:val="24"/>
          </w:rPr>
          <w:t>2</w:t>
        </w:r>
        <w:r w:rsidR="00837A6B">
          <w:rPr>
            <w:rFonts w:cs="Times New Roman"/>
            <w:noProof/>
            <w:webHidden/>
            <w:szCs w:val="24"/>
          </w:rPr>
          <w:t>1</w:t>
        </w:r>
      </w:hyperlink>
    </w:p>
    <w:p w14:paraId="00F7C6D3" w14:textId="4444741D" w:rsidR="00D04974" w:rsidRDefault="00E9013B" w:rsidP="00D04974">
      <w:pPr>
        <w:pStyle w:val="ekillerTablosu"/>
        <w:tabs>
          <w:tab w:val="right" w:leader="dot" w:pos="8777"/>
        </w:tabs>
        <w:rPr>
          <w:rFonts w:cs="Times New Roman"/>
          <w:noProof/>
          <w:szCs w:val="24"/>
        </w:rPr>
      </w:pPr>
      <w:hyperlink w:anchor="_Toc512866882" w:history="1">
        <w:r w:rsidR="00D04974">
          <w:rPr>
            <w:rStyle w:val="Kpr"/>
            <w:rFonts w:cs="Times New Roman"/>
            <w:noProof/>
          </w:rPr>
          <w:t>Şekil 3.18</w:t>
        </w:r>
        <w:r w:rsidR="00D04974" w:rsidRPr="00562AE6">
          <w:rPr>
            <w:rStyle w:val="Kpr"/>
            <w:rFonts w:cs="Times New Roman"/>
            <w:noProof/>
          </w:rPr>
          <w:t>.</w:t>
        </w:r>
        <w:r w:rsidR="00D04974" w:rsidRPr="00562AE6">
          <w:rPr>
            <w:rFonts w:cs="Times New Roman"/>
            <w:szCs w:val="24"/>
          </w:rPr>
          <w:t xml:space="preserve"> </w:t>
        </w:r>
        <w:r w:rsidR="006069DC">
          <w:rPr>
            <w:rFonts w:cs="Times New Roman"/>
            <w:szCs w:val="24"/>
          </w:rPr>
          <w:t xml:space="preserve"> Aracınızı bırakarak tüneli terk etmek ister m</w:t>
        </w:r>
        <w:r w:rsidR="00D04974">
          <w:rPr>
            <w:rFonts w:cs="Times New Roman"/>
            <w:szCs w:val="24"/>
          </w:rPr>
          <w:t>isiniz?</w:t>
        </w:r>
        <w:r w:rsidR="00D04974" w:rsidRPr="00562AE6">
          <w:rPr>
            <w:rFonts w:cs="Times New Roman"/>
            <w:noProof/>
            <w:webHidden/>
            <w:szCs w:val="24"/>
          </w:rPr>
          <w:tab/>
        </w:r>
        <w:r w:rsidR="00BD5F81">
          <w:rPr>
            <w:rFonts w:cs="Times New Roman"/>
            <w:noProof/>
            <w:webHidden/>
            <w:szCs w:val="24"/>
          </w:rPr>
          <w:t>1</w:t>
        </w:r>
        <w:r w:rsidR="006069DC">
          <w:rPr>
            <w:rFonts w:cs="Times New Roman"/>
            <w:noProof/>
            <w:webHidden/>
            <w:szCs w:val="24"/>
          </w:rPr>
          <w:t>2</w:t>
        </w:r>
        <w:r w:rsidR="00837A6B">
          <w:rPr>
            <w:rFonts w:cs="Times New Roman"/>
            <w:noProof/>
            <w:webHidden/>
            <w:szCs w:val="24"/>
          </w:rPr>
          <w:t>2</w:t>
        </w:r>
      </w:hyperlink>
    </w:p>
    <w:p w14:paraId="3C9337D0" w14:textId="3E5EC5A0" w:rsidR="00D04974" w:rsidRDefault="00E9013B" w:rsidP="00D04974">
      <w:pPr>
        <w:pStyle w:val="ekillerTablosu"/>
        <w:tabs>
          <w:tab w:val="right" w:leader="dot" w:pos="8777"/>
        </w:tabs>
        <w:rPr>
          <w:rFonts w:cs="Times New Roman"/>
          <w:noProof/>
          <w:szCs w:val="24"/>
        </w:rPr>
      </w:pPr>
      <w:hyperlink w:anchor="_Toc512866882" w:history="1">
        <w:r w:rsidR="00D04974">
          <w:rPr>
            <w:rStyle w:val="Kpr"/>
            <w:rFonts w:cs="Times New Roman"/>
            <w:noProof/>
          </w:rPr>
          <w:t>Şekil 3.19</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 xml:space="preserve"> </w:t>
        </w:r>
        <w:r w:rsidR="006069DC">
          <w:rPr>
            <w:rFonts w:cs="Times New Roman"/>
            <w:szCs w:val="24"/>
          </w:rPr>
          <w:t>Tünelden kaçmak istediğinizde kaçış güzergahınız n</w:t>
        </w:r>
        <w:r w:rsidR="00D04974" w:rsidRPr="002923A4">
          <w:rPr>
            <w:rFonts w:cs="Times New Roman"/>
            <w:szCs w:val="24"/>
          </w:rPr>
          <w:t>e olur</w:t>
        </w:r>
        <w:r w:rsidR="00D04974">
          <w:rPr>
            <w:rFonts w:cs="Times New Roman"/>
            <w:szCs w:val="24"/>
          </w:rPr>
          <w:t>?</w:t>
        </w:r>
        <w:r w:rsidR="00D04974" w:rsidRPr="00562AE6">
          <w:rPr>
            <w:rFonts w:cs="Times New Roman"/>
            <w:noProof/>
            <w:webHidden/>
            <w:szCs w:val="24"/>
          </w:rPr>
          <w:tab/>
        </w:r>
        <w:r w:rsidR="00BD5F81">
          <w:rPr>
            <w:rFonts w:cs="Times New Roman"/>
            <w:noProof/>
            <w:webHidden/>
            <w:szCs w:val="24"/>
          </w:rPr>
          <w:t>12</w:t>
        </w:r>
        <w:r w:rsidR="00837A6B">
          <w:rPr>
            <w:rFonts w:cs="Times New Roman"/>
            <w:noProof/>
            <w:webHidden/>
            <w:szCs w:val="24"/>
          </w:rPr>
          <w:t>5</w:t>
        </w:r>
      </w:hyperlink>
    </w:p>
    <w:p w14:paraId="76D0F203" w14:textId="6A891372" w:rsidR="00D04974" w:rsidRDefault="00E9013B" w:rsidP="00D04974">
      <w:pPr>
        <w:pStyle w:val="ekillerTablosu"/>
        <w:tabs>
          <w:tab w:val="right" w:leader="dot" w:pos="8777"/>
        </w:tabs>
        <w:rPr>
          <w:rFonts w:cs="Times New Roman"/>
          <w:noProof/>
          <w:szCs w:val="24"/>
        </w:rPr>
      </w:pPr>
      <w:hyperlink w:anchor="_Toc512866882" w:history="1">
        <w:r w:rsidR="00D04974">
          <w:rPr>
            <w:rStyle w:val="Kpr"/>
            <w:rFonts w:cs="Times New Roman"/>
            <w:noProof/>
          </w:rPr>
          <w:t>Şekil 3.20</w:t>
        </w:r>
        <w:r w:rsidR="00D04974" w:rsidRPr="00562AE6">
          <w:rPr>
            <w:rStyle w:val="Kpr"/>
            <w:rFonts w:cs="Times New Roman"/>
            <w:noProof/>
          </w:rPr>
          <w:t>.</w:t>
        </w:r>
        <w:r w:rsidR="00D04974" w:rsidRPr="00562AE6">
          <w:rPr>
            <w:rFonts w:cs="Times New Roman"/>
            <w:szCs w:val="24"/>
          </w:rPr>
          <w:t xml:space="preserve"> </w:t>
        </w:r>
        <w:r w:rsidR="006069DC">
          <w:rPr>
            <w:rFonts w:cs="Times New Roman"/>
            <w:szCs w:val="24"/>
          </w:rPr>
          <w:t xml:space="preserve"> Katılımcıların tünel güvenlik d</w:t>
        </w:r>
        <w:r w:rsidR="00D04974">
          <w:rPr>
            <w:rFonts w:cs="Times New Roman"/>
            <w:szCs w:val="24"/>
          </w:rPr>
          <w:t>ona</w:t>
        </w:r>
        <w:r w:rsidR="006069DC">
          <w:rPr>
            <w:rFonts w:cs="Times New Roman"/>
            <w:szCs w:val="24"/>
          </w:rPr>
          <w:t>nımı bilgi s</w:t>
        </w:r>
        <w:r w:rsidR="00D04974">
          <w:rPr>
            <w:rFonts w:cs="Times New Roman"/>
            <w:szCs w:val="24"/>
          </w:rPr>
          <w:t>eviyeleri</w:t>
        </w:r>
        <w:r w:rsidR="00D04974" w:rsidRPr="00562AE6">
          <w:rPr>
            <w:rFonts w:cs="Times New Roman"/>
            <w:noProof/>
            <w:webHidden/>
            <w:szCs w:val="24"/>
          </w:rPr>
          <w:tab/>
        </w:r>
        <w:r w:rsidR="00BD5F81">
          <w:rPr>
            <w:rFonts w:cs="Times New Roman"/>
            <w:noProof/>
            <w:webHidden/>
            <w:szCs w:val="24"/>
          </w:rPr>
          <w:t>12</w:t>
        </w:r>
        <w:r w:rsidR="00837A6B">
          <w:rPr>
            <w:rFonts w:cs="Times New Roman"/>
            <w:noProof/>
            <w:webHidden/>
            <w:szCs w:val="24"/>
          </w:rPr>
          <w:t>6</w:t>
        </w:r>
      </w:hyperlink>
    </w:p>
    <w:p w14:paraId="48E16562" w14:textId="71DD3CF6" w:rsidR="00D04974" w:rsidRDefault="00E9013B" w:rsidP="00BD5F81">
      <w:pPr>
        <w:pStyle w:val="ekillerTablosu"/>
        <w:tabs>
          <w:tab w:val="right" w:leader="dot" w:pos="8777"/>
        </w:tabs>
        <w:ind w:left="1134" w:hanging="1134"/>
        <w:jc w:val="left"/>
        <w:rPr>
          <w:rFonts w:cs="Times New Roman"/>
          <w:noProof/>
          <w:szCs w:val="24"/>
        </w:rPr>
      </w:pPr>
      <w:hyperlink w:anchor="_Toc512866882" w:history="1">
        <w:r w:rsidR="00D04974">
          <w:rPr>
            <w:rStyle w:val="Kpr"/>
            <w:rFonts w:cs="Times New Roman"/>
            <w:noProof/>
          </w:rPr>
          <w:t>Şekil 3.21</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 xml:space="preserve"> </w:t>
        </w:r>
        <w:r w:rsidR="00AB6377">
          <w:rPr>
            <w:rFonts w:eastAsiaTheme="minorHAnsi" w:cs="Times New Roman"/>
            <w:szCs w:val="24"/>
            <w:lang w:eastAsia="en-US"/>
          </w:rPr>
          <w:t xml:space="preserve">2005 ve </w:t>
        </w:r>
        <w:r w:rsidR="006069DC">
          <w:rPr>
            <w:rFonts w:eastAsiaTheme="minorHAnsi" w:cs="Times New Roman"/>
            <w:szCs w:val="24"/>
            <w:lang w:eastAsia="en-US"/>
          </w:rPr>
          <w:t>2018 yılları a</w:t>
        </w:r>
        <w:r w:rsidR="00D04974" w:rsidRPr="00B65C3C">
          <w:rPr>
            <w:rFonts w:eastAsiaTheme="minorHAnsi" w:cs="Times New Roman"/>
            <w:szCs w:val="24"/>
            <w:lang w:eastAsia="en-US"/>
          </w:rPr>
          <w:t>rası</w:t>
        </w:r>
        <w:r w:rsidR="00AB6377">
          <w:rPr>
            <w:rFonts w:eastAsiaTheme="minorHAnsi" w:cs="Times New Roman"/>
            <w:szCs w:val="24"/>
            <w:lang w:eastAsia="en-US"/>
          </w:rPr>
          <w:t>nda</w:t>
        </w:r>
        <w:r w:rsidR="006069DC">
          <w:rPr>
            <w:rFonts w:eastAsiaTheme="minorHAnsi" w:cs="Times New Roman"/>
            <w:szCs w:val="24"/>
            <w:lang w:eastAsia="en-US"/>
          </w:rPr>
          <w:t xml:space="preserve"> meydana g</w:t>
        </w:r>
        <w:r w:rsidR="00D04974" w:rsidRPr="00B65C3C">
          <w:rPr>
            <w:rFonts w:eastAsiaTheme="minorHAnsi" w:cs="Times New Roman"/>
            <w:szCs w:val="24"/>
            <w:lang w:eastAsia="en-US"/>
          </w:rPr>
          <w:t xml:space="preserve">elen </w:t>
        </w:r>
        <w:r w:rsidR="006069DC">
          <w:rPr>
            <w:rFonts w:eastAsiaTheme="minorHAnsi" w:cs="Times New Roman"/>
            <w:szCs w:val="24"/>
            <w:lang w:eastAsia="en-US"/>
          </w:rPr>
          <w:t>kazaların tek ve çift y</w:t>
        </w:r>
        <w:r w:rsidR="00D04974">
          <w:rPr>
            <w:rFonts w:eastAsiaTheme="minorHAnsi" w:cs="Times New Roman"/>
            <w:szCs w:val="24"/>
            <w:lang w:eastAsia="en-US"/>
          </w:rPr>
          <w:t xml:space="preserve">ön </w:t>
        </w:r>
        <w:r w:rsidR="00BD5F81">
          <w:rPr>
            <w:rFonts w:eastAsiaTheme="minorHAnsi" w:cs="Times New Roman"/>
            <w:szCs w:val="24"/>
            <w:lang w:eastAsia="en-US"/>
          </w:rPr>
          <w:t xml:space="preserve">     </w:t>
        </w:r>
        <w:r w:rsidR="006069DC">
          <w:rPr>
            <w:rFonts w:eastAsiaTheme="minorHAnsi" w:cs="Times New Roman"/>
            <w:szCs w:val="24"/>
            <w:lang w:eastAsia="en-US"/>
          </w:rPr>
          <w:t>y</w:t>
        </w:r>
        <w:r w:rsidR="00D04974">
          <w:rPr>
            <w:rFonts w:eastAsiaTheme="minorHAnsi" w:cs="Times New Roman"/>
            <w:szCs w:val="24"/>
            <w:lang w:eastAsia="en-US"/>
          </w:rPr>
          <w:t>üzdes</w:t>
        </w:r>
        <w:r w:rsidR="00D04974">
          <w:rPr>
            <w:rFonts w:cs="Times New Roman"/>
            <w:szCs w:val="24"/>
          </w:rPr>
          <w:t>i</w:t>
        </w:r>
        <w:r w:rsidR="00D04974" w:rsidRPr="00562AE6">
          <w:rPr>
            <w:rFonts w:cs="Times New Roman"/>
            <w:noProof/>
            <w:webHidden/>
            <w:szCs w:val="24"/>
          </w:rPr>
          <w:tab/>
        </w:r>
        <w:r w:rsidR="00BD5F81">
          <w:rPr>
            <w:rFonts w:cs="Times New Roman"/>
            <w:noProof/>
            <w:webHidden/>
            <w:szCs w:val="24"/>
          </w:rPr>
          <w:t>1</w:t>
        </w:r>
        <w:r w:rsidR="006069DC">
          <w:rPr>
            <w:rFonts w:cs="Times New Roman"/>
            <w:noProof/>
            <w:webHidden/>
            <w:szCs w:val="24"/>
          </w:rPr>
          <w:t>3</w:t>
        </w:r>
        <w:r w:rsidR="00837A6B">
          <w:rPr>
            <w:rFonts w:cs="Times New Roman"/>
            <w:noProof/>
            <w:webHidden/>
            <w:szCs w:val="24"/>
          </w:rPr>
          <w:t>3</w:t>
        </w:r>
      </w:hyperlink>
    </w:p>
    <w:p w14:paraId="09FB4A07" w14:textId="1883FD4B" w:rsidR="00D04974" w:rsidRDefault="00E9013B" w:rsidP="00D04974">
      <w:pPr>
        <w:pStyle w:val="ekillerTablosu"/>
        <w:tabs>
          <w:tab w:val="right" w:leader="dot" w:pos="8777"/>
        </w:tabs>
        <w:ind w:left="1134" w:hanging="1134"/>
        <w:jc w:val="left"/>
        <w:rPr>
          <w:rFonts w:cs="Times New Roman"/>
          <w:noProof/>
          <w:szCs w:val="24"/>
        </w:rPr>
      </w:pPr>
      <w:hyperlink w:anchor="_Toc512866882" w:history="1">
        <w:r w:rsidR="00D04974">
          <w:rPr>
            <w:rStyle w:val="Kpr"/>
            <w:rFonts w:cs="Times New Roman"/>
            <w:noProof/>
          </w:rPr>
          <w:t>Şekil 3.22</w:t>
        </w:r>
        <w:r w:rsidR="00D04974" w:rsidRPr="00562AE6">
          <w:rPr>
            <w:rStyle w:val="Kpr"/>
            <w:rFonts w:cs="Times New Roman"/>
            <w:noProof/>
          </w:rPr>
          <w:t>.</w:t>
        </w:r>
        <w:r w:rsidR="00D04974" w:rsidRPr="00562AE6">
          <w:rPr>
            <w:rFonts w:cs="Times New Roman"/>
            <w:szCs w:val="24"/>
          </w:rPr>
          <w:t xml:space="preserve"> </w:t>
        </w:r>
        <w:r w:rsidR="00D04974">
          <w:rPr>
            <w:rFonts w:cs="Times New Roman"/>
            <w:szCs w:val="24"/>
          </w:rPr>
          <w:t xml:space="preserve"> </w:t>
        </w:r>
        <w:r w:rsidR="00FE26EB">
          <w:rPr>
            <w:rFonts w:eastAsiaTheme="minorHAnsi" w:cs="Times New Roman"/>
            <w:szCs w:val="24"/>
            <w:lang w:eastAsia="en-US"/>
          </w:rPr>
          <w:t xml:space="preserve">2005 ve </w:t>
        </w:r>
        <w:r w:rsidR="006069DC">
          <w:rPr>
            <w:rFonts w:eastAsiaTheme="minorHAnsi" w:cs="Times New Roman"/>
            <w:szCs w:val="24"/>
            <w:lang w:eastAsia="en-US"/>
          </w:rPr>
          <w:t>2018 yılları a</w:t>
        </w:r>
        <w:r w:rsidR="00D04974" w:rsidRPr="00F37020">
          <w:rPr>
            <w:rFonts w:eastAsiaTheme="minorHAnsi" w:cs="Times New Roman"/>
            <w:szCs w:val="24"/>
            <w:lang w:eastAsia="en-US"/>
          </w:rPr>
          <w:t>rası</w:t>
        </w:r>
        <w:r w:rsidR="00FE26EB">
          <w:rPr>
            <w:rFonts w:eastAsiaTheme="minorHAnsi" w:cs="Times New Roman"/>
            <w:szCs w:val="24"/>
            <w:lang w:eastAsia="en-US"/>
          </w:rPr>
          <w:t>nda</w:t>
        </w:r>
        <w:r w:rsidR="006069DC">
          <w:rPr>
            <w:rFonts w:eastAsiaTheme="minorHAnsi" w:cs="Times New Roman"/>
            <w:szCs w:val="24"/>
            <w:lang w:eastAsia="en-US"/>
          </w:rPr>
          <w:t xml:space="preserve"> meydana gelen k</w:t>
        </w:r>
        <w:r w:rsidR="00D04974" w:rsidRPr="00F37020">
          <w:rPr>
            <w:rFonts w:eastAsiaTheme="minorHAnsi" w:cs="Times New Roman"/>
            <w:szCs w:val="24"/>
            <w:lang w:eastAsia="en-US"/>
          </w:rPr>
          <w:t>azalar</w:t>
        </w:r>
        <w:r w:rsidR="006069DC">
          <w:rPr>
            <w:rFonts w:eastAsiaTheme="minorHAnsi" w:cs="Times New Roman"/>
            <w:szCs w:val="24"/>
            <w:lang w:eastAsia="en-US"/>
          </w:rPr>
          <w:t>a karışan a</w:t>
        </w:r>
        <w:r w:rsidR="00D04974" w:rsidRPr="00F37020">
          <w:rPr>
            <w:rFonts w:eastAsiaTheme="minorHAnsi" w:cs="Times New Roman"/>
            <w:szCs w:val="24"/>
            <w:lang w:eastAsia="en-US"/>
          </w:rPr>
          <w:t xml:space="preserve">raçların </w:t>
        </w:r>
        <w:r w:rsidR="00D04974">
          <w:rPr>
            <w:rFonts w:eastAsiaTheme="minorHAnsi" w:cs="Times New Roman"/>
            <w:szCs w:val="24"/>
            <w:lang w:eastAsia="en-US"/>
          </w:rPr>
          <w:t xml:space="preserve">     </w:t>
        </w:r>
        <w:r w:rsidR="006069DC">
          <w:rPr>
            <w:rFonts w:eastAsiaTheme="minorHAnsi" w:cs="Times New Roman"/>
            <w:szCs w:val="24"/>
            <w:lang w:eastAsia="en-US"/>
          </w:rPr>
          <w:t>d</w:t>
        </w:r>
        <w:r w:rsidR="00D04974" w:rsidRPr="00F37020">
          <w:rPr>
            <w:rFonts w:eastAsiaTheme="minorHAnsi" w:cs="Times New Roman"/>
            <w:szCs w:val="24"/>
            <w:lang w:eastAsia="en-US"/>
          </w:rPr>
          <w:t>ağılım</w:t>
        </w:r>
        <w:r w:rsidR="00D04974">
          <w:rPr>
            <w:rFonts w:eastAsiaTheme="minorHAnsi" w:cs="Times New Roman"/>
            <w:szCs w:val="24"/>
            <w:lang w:eastAsia="en-US"/>
          </w:rPr>
          <w:t>ı</w:t>
        </w:r>
        <w:r w:rsidR="00D04974" w:rsidRPr="00562AE6">
          <w:rPr>
            <w:rFonts w:cs="Times New Roman"/>
            <w:noProof/>
            <w:webHidden/>
            <w:szCs w:val="24"/>
          </w:rPr>
          <w:tab/>
        </w:r>
        <w:r w:rsidR="006069DC">
          <w:rPr>
            <w:rFonts w:cs="Times New Roman"/>
            <w:noProof/>
            <w:webHidden/>
            <w:szCs w:val="24"/>
          </w:rPr>
          <w:t>….</w:t>
        </w:r>
        <w:r w:rsidR="00D04974">
          <w:rPr>
            <w:rFonts w:cs="Times New Roman"/>
            <w:noProof/>
            <w:webHidden/>
            <w:szCs w:val="24"/>
          </w:rPr>
          <w:t xml:space="preserve"> </w:t>
        </w:r>
        <w:r w:rsidR="00BD5F81">
          <w:rPr>
            <w:rFonts w:cs="Times New Roman"/>
            <w:noProof/>
            <w:webHidden/>
            <w:szCs w:val="24"/>
          </w:rPr>
          <w:t>13</w:t>
        </w:r>
        <w:r w:rsidR="00837A6B">
          <w:rPr>
            <w:rFonts w:cs="Times New Roman"/>
            <w:noProof/>
            <w:webHidden/>
            <w:szCs w:val="24"/>
          </w:rPr>
          <w:t>4</w:t>
        </w:r>
      </w:hyperlink>
    </w:p>
    <w:p w14:paraId="265DA388" w14:textId="3E5EA9F1" w:rsidR="00851652" w:rsidRPr="00851652" w:rsidRDefault="00E9013B" w:rsidP="00AE75E3">
      <w:pPr>
        <w:pStyle w:val="ekillerTablosu"/>
        <w:tabs>
          <w:tab w:val="right" w:leader="dot" w:pos="8777"/>
        </w:tabs>
        <w:spacing w:line="240" w:lineRule="auto"/>
        <w:ind w:left="1191" w:hanging="1191"/>
        <w:jc w:val="left"/>
        <w:rPr>
          <w:rFonts w:cs="Times New Roman"/>
          <w:noProof/>
          <w:szCs w:val="24"/>
        </w:rPr>
      </w:pPr>
      <w:hyperlink w:anchor="_Toc512866882" w:history="1">
        <w:r w:rsidR="00851652" w:rsidRPr="00851652">
          <w:rPr>
            <w:rStyle w:val="Kpr"/>
            <w:rFonts w:cs="Times New Roman"/>
            <w:noProof/>
            <w:szCs w:val="24"/>
          </w:rPr>
          <w:t xml:space="preserve">Şekil 4.1.  </w:t>
        </w:r>
        <w:r w:rsidR="00851652" w:rsidRPr="00851652">
          <w:rPr>
            <w:rFonts w:cs="Times New Roman"/>
            <w:szCs w:val="24"/>
          </w:rPr>
          <w:t xml:space="preserve">  Yeni Maçka Tünelinde New jersey</w:t>
        </w:r>
        <w:r w:rsidR="00851652">
          <w:rPr>
            <w:rFonts w:cs="Times New Roman"/>
            <w:szCs w:val="24"/>
          </w:rPr>
          <w:t xml:space="preserve"> ile kapalı refüj geçidi (a)                           ve </w:t>
        </w:r>
        <w:r w:rsidR="00851652" w:rsidRPr="00851652">
          <w:rPr>
            <w:rFonts w:cs="Times New Roman"/>
            <w:szCs w:val="24"/>
          </w:rPr>
          <w:t>bağlantı yolları (b)</w:t>
        </w:r>
        <w:r w:rsidR="00851652" w:rsidRPr="00851652">
          <w:rPr>
            <w:rFonts w:cs="Times New Roman"/>
            <w:noProof/>
            <w:webHidden/>
            <w:szCs w:val="24"/>
          </w:rPr>
          <w:tab/>
          <w:t>1</w:t>
        </w:r>
        <w:r w:rsidR="00837A6B">
          <w:rPr>
            <w:rFonts w:cs="Times New Roman"/>
            <w:noProof/>
            <w:webHidden/>
            <w:szCs w:val="24"/>
          </w:rPr>
          <w:t>38</w:t>
        </w:r>
      </w:hyperlink>
    </w:p>
    <w:p w14:paraId="7696E3C1" w14:textId="49DBAC84" w:rsidR="00851652" w:rsidRDefault="00E9013B" w:rsidP="00851652">
      <w:pPr>
        <w:pStyle w:val="ekillerTablosu"/>
        <w:tabs>
          <w:tab w:val="right" w:leader="dot" w:pos="8777"/>
        </w:tabs>
        <w:rPr>
          <w:rFonts w:cs="Times New Roman"/>
          <w:noProof/>
          <w:szCs w:val="24"/>
        </w:rPr>
      </w:pPr>
      <w:hyperlink w:anchor="_Toc512866882" w:history="1">
        <w:r w:rsidR="00851652">
          <w:rPr>
            <w:rStyle w:val="Kpr"/>
            <w:rFonts w:cs="Times New Roman"/>
            <w:noProof/>
          </w:rPr>
          <w:t>Şekil 4.2</w:t>
        </w:r>
        <w:r w:rsidR="00851652" w:rsidRPr="00562AE6">
          <w:rPr>
            <w:rStyle w:val="Kpr"/>
            <w:rFonts w:cs="Times New Roman"/>
            <w:noProof/>
          </w:rPr>
          <w:t>.</w:t>
        </w:r>
        <w:r w:rsidR="00851652">
          <w:rPr>
            <w:rStyle w:val="Kpr"/>
            <w:rFonts w:cs="Times New Roman"/>
            <w:noProof/>
          </w:rPr>
          <w:t xml:space="preserve">  </w:t>
        </w:r>
        <w:r w:rsidR="00851652" w:rsidRPr="00562AE6">
          <w:rPr>
            <w:rFonts w:cs="Times New Roman"/>
            <w:szCs w:val="24"/>
          </w:rPr>
          <w:t xml:space="preserve"> </w:t>
        </w:r>
        <w:r w:rsidR="00851652">
          <w:rPr>
            <w:rFonts w:cs="Times New Roman"/>
            <w:szCs w:val="24"/>
          </w:rPr>
          <w:t xml:space="preserve"> </w:t>
        </w:r>
        <w:r w:rsidR="00851652" w:rsidRPr="00083E24">
          <w:rPr>
            <w:rFonts w:cs="Times New Roman"/>
          </w:rPr>
          <w:t>Zigana tüneli Gümüşhane istikameti çıkış portalında bulunan kurplu kesim</w:t>
        </w:r>
        <w:r w:rsidR="00851652" w:rsidRPr="00562AE6">
          <w:rPr>
            <w:rFonts w:cs="Times New Roman"/>
            <w:noProof/>
            <w:webHidden/>
            <w:szCs w:val="24"/>
          </w:rPr>
          <w:tab/>
        </w:r>
        <w:r w:rsidR="00851652">
          <w:rPr>
            <w:rFonts w:cs="Times New Roman"/>
            <w:noProof/>
            <w:webHidden/>
            <w:szCs w:val="24"/>
          </w:rPr>
          <w:t>1</w:t>
        </w:r>
        <w:r w:rsidR="00837A6B">
          <w:rPr>
            <w:rFonts w:cs="Times New Roman"/>
            <w:noProof/>
            <w:webHidden/>
            <w:szCs w:val="24"/>
          </w:rPr>
          <w:t>39</w:t>
        </w:r>
      </w:hyperlink>
    </w:p>
    <w:p w14:paraId="203DAB15" w14:textId="38FF9C02" w:rsidR="00851652" w:rsidRDefault="00E9013B" w:rsidP="00851652">
      <w:pPr>
        <w:pStyle w:val="ekillerTablosu"/>
        <w:tabs>
          <w:tab w:val="right" w:leader="dot" w:pos="8777"/>
        </w:tabs>
        <w:rPr>
          <w:rFonts w:cs="Times New Roman"/>
          <w:noProof/>
          <w:szCs w:val="24"/>
        </w:rPr>
      </w:pPr>
      <w:hyperlink w:anchor="_Toc512866882" w:history="1">
        <w:r w:rsidR="00851652">
          <w:rPr>
            <w:rStyle w:val="Kpr"/>
            <w:rFonts w:cs="Times New Roman"/>
            <w:noProof/>
          </w:rPr>
          <w:t>Şekil 5.1</w:t>
        </w:r>
        <w:r w:rsidR="00851652" w:rsidRPr="00562AE6">
          <w:rPr>
            <w:rStyle w:val="Kpr"/>
            <w:rFonts w:cs="Times New Roman"/>
            <w:noProof/>
          </w:rPr>
          <w:t>.</w:t>
        </w:r>
        <w:r w:rsidR="00851652" w:rsidRPr="00562AE6">
          <w:rPr>
            <w:rFonts w:cs="Times New Roman"/>
            <w:szCs w:val="24"/>
          </w:rPr>
          <w:t xml:space="preserve"> </w:t>
        </w:r>
        <w:r w:rsidR="00851652">
          <w:rPr>
            <w:rFonts w:cs="Times New Roman"/>
            <w:szCs w:val="24"/>
          </w:rPr>
          <w:t xml:space="preserve">   </w:t>
        </w:r>
        <w:r w:rsidR="00851652" w:rsidRPr="00B82673">
          <w:rPr>
            <w:rFonts w:cs="Times New Roman"/>
            <w:szCs w:val="24"/>
          </w:rPr>
          <w:t xml:space="preserve">Bağışlı tüneli </w:t>
        </w:r>
        <w:r w:rsidR="00851652">
          <w:rPr>
            <w:rFonts w:cs="Times New Roman"/>
            <w:szCs w:val="24"/>
          </w:rPr>
          <w:t xml:space="preserve">aydınlatma (a) ve </w:t>
        </w:r>
        <w:r w:rsidR="00851652" w:rsidRPr="00B82673">
          <w:rPr>
            <w:rFonts w:cs="Times New Roman"/>
            <w:szCs w:val="24"/>
          </w:rPr>
          <w:t>Trabzon istikameti giriş portal</w:t>
        </w:r>
        <w:r w:rsidR="00851652">
          <w:rPr>
            <w:rFonts w:cs="Times New Roman"/>
            <w:szCs w:val="24"/>
          </w:rPr>
          <w:t>ı (b)</w:t>
        </w:r>
        <w:r w:rsidR="00851652" w:rsidRPr="00562AE6">
          <w:rPr>
            <w:rFonts w:cs="Times New Roman"/>
            <w:noProof/>
            <w:webHidden/>
            <w:szCs w:val="24"/>
          </w:rPr>
          <w:tab/>
        </w:r>
        <w:r w:rsidR="00851652">
          <w:rPr>
            <w:rFonts w:cs="Times New Roman"/>
            <w:noProof/>
            <w:webHidden/>
            <w:szCs w:val="24"/>
          </w:rPr>
          <w:t>1</w:t>
        </w:r>
        <w:r w:rsidR="00837A6B">
          <w:rPr>
            <w:rFonts w:cs="Times New Roman"/>
            <w:noProof/>
            <w:webHidden/>
            <w:szCs w:val="24"/>
          </w:rPr>
          <w:t>4</w:t>
        </w:r>
        <w:r w:rsidR="00D7738A">
          <w:rPr>
            <w:rFonts w:cs="Times New Roman"/>
            <w:noProof/>
            <w:webHidden/>
            <w:szCs w:val="24"/>
          </w:rPr>
          <w:t>1</w:t>
        </w:r>
      </w:hyperlink>
    </w:p>
    <w:p w14:paraId="3088DCBC" w14:textId="69FFC9D7" w:rsidR="00851652" w:rsidRDefault="00E9013B" w:rsidP="00851652">
      <w:pPr>
        <w:pStyle w:val="ekillerTablosu"/>
        <w:tabs>
          <w:tab w:val="right" w:leader="dot" w:pos="8777"/>
        </w:tabs>
        <w:ind w:left="1191" w:hanging="1191"/>
        <w:jc w:val="left"/>
        <w:rPr>
          <w:rFonts w:cs="Times New Roman"/>
          <w:noProof/>
          <w:szCs w:val="24"/>
        </w:rPr>
      </w:pPr>
      <w:hyperlink w:anchor="_Toc512866882" w:history="1">
        <w:r w:rsidR="00851652">
          <w:rPr>
            <w:rStyle w:val="Kpr"/>
            <w:rFonts w:cs="Times New Roman"/>
            <w:noProof/>
          </w:rPr>
          <w:t>Şekil 5.2</w:t>
        </w:r>
        <w:r w:rsidR="00851652" w:rsidRPr="00562AE6">
          <w:rPr>
            <w:rStyle w:val="Kpr"/>
            <w:rFonts w:cs="Times New Roman"/>
            <w:noProof/>
          </w:rPr>
          <w:t>.</w:t>
        </w:r>
        <w:r w:rsidR="00851652" w:rsidRPr="00562AE6">
          <w:rPr>
            <w:rFonts w:cs="Times New Roman"/>
            <w:szCs w:val="24"/>
          </w:rPr>
          <w:t xml:space="preserve"> </w:t>
        </w:r>
        <w:r w:rsidR="00851652">
          <w:rPr>
            <w:rFonts w:cs="Times New Roman"/>
            <w:szCs w:val="24"/>
          </w:rPr>
          <w:t xml:space="preserve">   </w:t>
        </w:r>
        <w:r w:rsidR="00851652" w:rsidRPr="001D5226">
          <w:rPr>
            <w:rFonts w:cs="Times New Roman"/>
            <w:szCs w:val="24"/>
          </w:rPr>
          <w:t>Trabzon-Gümüşhane karayolu ulaşımında kullanılan</w:t>
        </w:r>
        <w:r w:rsidR="00851652">
          <w:rPr>
            <w:rFonts w:cs="Times New Roman"/>
            <w:szCs w:val="24"/>
          </w:rPr>
          <w:t xml:space="preserve"> </w:t>
        </w:r>
        <w:r w:rsidR="00851652" w:rsidRPr="001D5226">
          <w:rPr>
            <w:rFonts w:cs="Times New Roman"/>
            <w:szCs w:val="24"/>
          </w:rPr>
          <w:t>izleme sistemi bulunmayan tüneller</w:t>
        </w:r>
        <w:r w:rsidR="00851652" w:rsidRPr="00562AE6">
          <w:rPr>
            <w:rFonts w:cs="Times New Roman"/>
            <w:noProof/>
            <w:webHidden/>
            <w:szCs w:val="24"/>
          </w:rPr>
          <w:tab/>
        </w:r>
        <w:r w:rsidR="00851652">
          <w:rPr>
            <w:rFonts w:cs="Times New Roman"/>
            <w:noProof/>
            <w:webHidden/>
            <w:szCs w:val="24"/>
          </w:rPr>
          <w:t>1</w:t>
        </w:r>
        <w:r w:rsidR="00837A6B">
          <w:rPr>
            <w:rFonts w:cs="Times New Roman"/>
            <w:noProof/>
            <w:webHidden/>
            <w:szCs w:val="24"/>
          </w:rPr>
          <w:t>4</w:t>
        </w:r>
        <w:r w:rsidR="00D7738A">
          <w:rPr>
            <w:rFonts w:cs="Times New Roman"/>
            <w:noProof/>
            <w:webHidden/>
            <w:szCs w:val="24"/>
          </w:rPr>
          <w:t>3</w:t>
        </w:r>
      </w:hyperlink>
    </w:p>
    <w:p w14:paraId="2E6B8D48" w14:textId="5D1C5ACE" w:rsidR="00D04974" w:rsidRPr="00AE75E3" w:rsidRDefault="00AE75E3" w:rsidP="00AE75E3">
      <w:pPr>
        <w:spacing w:line="240" w:lineRule="auto"/>
        <w:jc w:val="center"/>
        <w:rPr>
          <w:rFonts w:ascii="Times New Roman" w:hAnsi="Times New Roman" w:cs="Times New Roman"/>
          <w:b/>
          <w:sz w:val="24"/>
          <w:szCs w:val="24"/>
        </w:rPr>
      </w:pPr>
      <w:r w:rsidRPr="00562AE6">
        <w:rPr>
          <w:rFonts w:ascii="Times New Roman" w:hAnsi="Times New Roman" w:cs="Times New Roman"/>
          <w:b/>
          <w:sz w:val="24"/>
          <w:szCs w:val="24"/>
        </w:rPr>
        <w:lastRenderedPageBreak/>
        <w:t>TABLOLAR DİZİNİ</w:t>
      </w:r>
    </w:p>
    <w:p w14:paraId="15FA367A" w14:textId="408A865F" w:rsidR="001009BD" w:rsidRDefault="00D04974" w:rsidP="00AE75E3">
      <w:pPr>
        <w:spacing w:line="240" w:lineRule="auto"/>
        <w:jc w:val="right"/>
        <w:rPr>
          <w:rFonts w:ascii="Times New Roman" w:hAnsi="Times New Roman" w:cs="Times New Roman"/>
          <w:b/>
          <w:sz w:val="24"/>
          <w:szCs w:val="24"/>
          <w:u w:val="single"/>
        </w:rPr>
      </w:pPr>
      <w:r w:rsidRPr="00562AE6">
        <w:rPr>
          <w:rFonts w:ascii="Times New Roman" w:hAnsi="Times New Roman" w:cs="Times New Roman"/>
          <w:b/>
          <w:sz w:val="24"/>
          <w:szCs w:val="24"/>
        </w:rPr>
        <w:fldChar w:fldCharType="end"/>
      </w:r>
      <w:r w:rsidR="001009BD" w:rsidRPr="00562AE6">
        <w:rPr>
          <w:rFonts w:ascii="Times New Roman" w:hAnsi="Times New Roman" w:cs="Times New Roman"/>
          <w:b/>
          <w:sz w:val="24"/>
          <w:szCs w:val="24"/>
        </w:rPr>
        <w:t xml:space="preserve">                                                                                                                              </w:t>
      </w:r>
      <w:r w:rsidR="001009BD" w:rsidRPr="00562AE6">
        <w:rPr>
          <w:rFonts w:ascii="Times New Roman" w:hAnsi="Times New Roman" w:cs="Times New Roman"/>
          <w:b/>
          <w:sz w:val="24"/>
          <w:szCs w:val="24"/>
          <w:u w:val="single"/>
        </w:rPr>
        <w:t>Sayfa No</w:t>
      </w:r>
    </w:p>
    <w:p w14:paraId="3B08991F" w14:textId="11B4921E" w:rsidR="001009BD" w:rsidRDefault="00E9013B" w:rsidP="001009BD">
      <w:pPr>
        <w:pStyle w:val="ekillerTablosu"/>
        <w:tabs>
          <w:tab w:val="right" w:leader="dot" w:pos="8777"/>
        </w:tabs>
        <w:ind w:left="993" w:hanging="993"/>
        <w:rPr>
          <w:rFonts w:cs="Times New Roman"/>
          <w:noProof/>
          <w:szCs w:val="24"/>
        </w:rPr>
      </w:pPr>
      <w:hyperlink w:anchor="_Toc512866949" w:history="1">
        <w:r w:rsidR="001009BD">
          <w:rPr>
            <w:rStyle w:val="Kpr"/>
            <w:rFonts w:cs="Times New Roman"/>
            <w:noProof/>
            <w:color w:val="auto"/>
            <w:u w:val="none"/>
          </w:rPr>
          <w:t>Tablo 1.1</w:t>
        </w:r>
        <w:r w:rsidR="001009BD" w:rsidRPr="00EA09BA">
          <w:rPr>
            <w:rStyle w:val="Kpr"/>
            <w:rFonts w:cs="Times New Roman"/>
            <w:noProof/>
            <w:color w:val="auto"/>
            <w:u w:val="none"/>
          </w:rPr>
          <w:t>.</w:t>
        </w:r>
        <w:r w:rsidR="001009BD" w:rsidRPr="00EA09BA">
          <w:rPr>
            <w:rFonts w:cs="Times New Roman"/>
            <w:szCs w:val="24"/>
          </w:rPr>
          <w:t xml:space="preserve"> </w:t>
        </w:r>
        <w:r w:rsidR="001009BD">
          <w:rPr>
            <w:rFonts w:cs="Times New Roman"/>
            <w:szCs w:val="24"/>
          </w:rPr>
          <w:t xml:space="preserve">  </w:t>
        </w:r>
        <w:r w:rsidR="00391A53" w:rsidRPr="00AA49CA">
          <w:rPr>
            <w:rFonts w:cs="Times New Roman"/>
            <w:szCs w:val="24"/>
          </w:rPr>
          <w:t xml:space="preserve">Türkiye’ de 2003 </w:t>
        </w:r>
        <w:r w:rsidR="00391A53">
          <w:rPr>
            <w:rFonts w:cs="Times New Roman"/>
            <w:szCs w:val="24"/>
          </w:rPr>
          <w:t>y</w:t>
        </w:r>
        <w:r w:rsidR="00391A53" w:rsidRPr="00AA49CA">
          <w:rPr>
            <w:rFonts w:cs="Times New Roman"/>
            <w:szCs w:val="24"/>
          </w:rPr>
          <w:t xml:space="preserve">ılı </w:t>
        </w:r>
        <w:r w:rsidR="00391A53">
          <w:rPr>
            <w:rFonts w:cs="Times New Roman"/>
            <w:szCs w:val="24"/>
          </w:rPr>
          <w:t>öncesi ve sonrası t</w:t>
        </w:r>
        <w:r w:rsidR="00391A53" w:rsidRPr="00AA49CA">
          <w:rPr>
            <w:rFonts w:cs="Times New Roman"/>
            <w:szCs w:val="24"/>
          </w:rPr>
          <w:t>ünel</w:t>
        </w:r>
        <w:r w:rsidR="00391A53">
          <w:rPr>
            <w:rFonts w:cs="Times New Roman"/>
            <w:szCs w:val="24"/>
          </w:rPr>
          <w:t>lerin tüp s</w:t>
        </w:r>
        <w:r w:rsidR="00391A53" w:rsidRPr="00AA49CA">
          <w:rPr>
            <w:rFonts w:cs="Times New Roman"/>
            <w:szCs w:val="24"/>
          </w:rPr>
          <w:t>ayısı ve</w:t>
        </w:r>
        <w:r w:rsidR="00391A53">
          <w:rPr>
            <w:rFonts w:cs="Times New Roman"/>
            <w:szCs w:val="24"/>
          </w:rPr>
          <w:t xml:space="preserve"> u</w:t>
        </w:r>
        <w:r w:rsidR="00391A53" w:rsidRPr="00AA49CA">
          <w:rPr>
            <w:rFonts w:cs="Times New Roman"/>
            <w:szCs w:val="24"/>
          </w:rPr>
          <w:t>zunlukları</w:t>
        </w:r>
        <w:r w:rsidR="001009BD" w:rsidRPr="00EA09BA">
          <w:rPr>
            <w:rFonts w:cs="Times New Roman"/>
            <w:noProof/>
            <w:webHidden/>
            <w:szCs w:val="24"/>
          </w:rPr>
          <w:tab/>
        </w:r>
        <w:r w:rsidR="00391A53">
          <w:rPr>
            <w:rFonts w:cs="Times New Roman"/>
            <w:noProof/>
            <w:webHidden/>
            <w:szCs w:val="24"/>
          </w:rPr>
          <w:t>4</w:t>
        </w:r>
      </w:hyperlink>
    </w:p>
    <w:p w14:paraId="53E719F2" w14:textId="02FAC3BB" w:rsidR="001009BD" w:rsidRPr="00562AE6"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u w:val="none"/>
          </w:rPr>
          <w:t>Tablo 1.2</w:t>
        </w:r>
        <w:r w:rsidR="001009BD" w:rsidRPr="00FB1170">
          <w:rPr>
            <w:rStyle w:val="Kpr"/>
            <w:rFonts w:cs="Times New Roman"/>
            <w:noProof/>
            <w:color w:val="auto"/>
            <w:u w:val="none"/>
          </w:rPr>
          <w:t>.</w:t>
        </w:r>
        <w:r w:rsidR="001009BD" w:rsidRPr="00FB1170">
          <w:rPr>
            <w:rFonts w:cs="Times New Roman"/>
            <w:szCs w:val="24"/>
          </w:rPr>
          <w:t xml:space="preserve"> </w:t>
        </w:r>
        <w:r w:rsidR="001009BD">
          <w:rPr>
            <w:rFonts w:cs="Times New Roman"/>
            <w:szCs w:val="24"/>
          </w:rPr>
          <w:t xml:space="preserve">  </w:t>
        </w:r>
        <w:r w:rsidR="00391A53" w:rsidRPr="00AA49CA">
          <w:rPr>
            <w:rFonts w:cs="Times New Roman"/>
            <w:szCs w:val="24"/>
          </w:rPr>
          <w:t>Türkiye’</w:t>
        </w:r>
        <w:r w:rsidR="00012E88">
          <w:rPr>
            <w:rFonts w:cs="Times New Roman"/>
            <w:szCs w:val="24"/>
          </w:rPr>
          <w:t xml:space="preserve"> </w:t>
        </w:r>
        <w:r w:rsidR="00391A53" w:rsidRPr="00AA49CA">
          <w:rPr>
            <w:rFonts w:cs="Times New Roman"/>
            <w:szCs w:val="24"/>
          </w:rPr>
          <w:t>de 2018 yılı itibariyle tünellerin tüp sayısı ve uzunlukları</w:t>
        </w:r>
        <w:r w:rsidR="001009BD" w:rsidRPr="00562AE6">
          <w:rPr>
            <w:rFonts w:cs="Times New Roman"/>
            <w:noProof/>
            <w:webHidden/>
            <w:szCs w:val="24"/>
          </w:rPr>
          <w:tab/>
        </w:r>
        <w:r w:rsidR="00391A53">
          <w:rPr>
            <w:rFonts w:cs="Times New Roman"/>
            <w:noProof/>
            <w:webHidden/>
            <w:szCs w:val="24"/>
          </w:rPr>
          <w:t>4</w:t>
        </w:r>
      </w:hyperlink>
    </w:p>
    <w:p w14:paraId="63DB3107" w14:textId="4F9D630E" w:rsidR="001009BD" w:rsidRPr="00FB1170" w:rsidRDefault="00E9013B" w:rsidP="00391A53">
      <w:pPr>
        <w:pStyle w:val="ekillerTablosu"/>
        <w:tabs>
          <w:tab w:val="right" w:leader="dot" w:pos="8777"/>
        </w:tabs>
        <w:ind w:left="1134" w:hanging="1134"/>
        <w:jc w:val="left"/>
        <w:rPr>
          <w:rFonts w:cs="Times New Roman"/>
          <w:noProof/>
          <w:szCs w:val="24"/>
        </w:rPr>
      </w:pPr>
      <w:hyperlink w:anchor="_Toc512866949" w:history="1">
        <w:r w:rsidR="001009BD">
          <w:rPr>
            <w:rStyle w:val="Kpr"/>
            <w:rFonts w:cs="Times New Roman"/>
            <w:noProof/>
            <w:color w:val="auto"/>
            <w:u w:val="none"/>
          </w:rPr>
          <w:t>Tablo 1.3</w:t>
        </w:r>
        <w:r w:rsidR="001009BD" w:rsidRPr="00EA09BA">
          <w:rPr>
            <w:rStyle w:val="Kpr"/>
            <w:rFonts w:cs="Times New Roman"/>
            <w:noProof/>
            <w:color w:val="auto"/>
            <w:u w:val="none"/>
          </w:rPr>
          <w:t>.</w:t>
        </w:r>
        <w:r w:rsidR="001009BD" w:rsidRPr="00FB1170">
          <w:rPr>
            <w:rFonts w:cs="Times New Roman"/>
            <w:szCs w:val="24"/>
          </w:rPr>
          <w:t xml:space="preserve"> </w:t>
        </w:r>
        <w:r w:rsidR="001009BD">
          <w:rPr>
            <w:rFonts w:cs="Times New Roman"/>
            <w:szCs w:val="24"/>
          </w:rPr>
          <w:t xml:space="preserve">  </w:t>
        </w:r>
        <w:r w:rsidR="00391A53" w:rsidRPr="00391A53">
          <w:rPr>
            <w:rFonts w:cs="Times New Roman"/>
            <w:szCs w:val="24"/>
          </w:rPr>
          <w:t xml:space="preserve">Devlet ve il yolları üzerindeki trafiğe açık tünellerin bölgelerine </w:t>
        </w:r>
        <w:proofErr w:type="gramStart"/>
        <w:r w:rsidR="00391A53" w:rsidRPr="00391A53">
          <w:rPr>
            <w:rFonts w:cs="Times New Roman"/>
            <w:szCs w:val="24"/>
          </w:rPr>
          <w:t xml:space="preserve">göre </w:t>
        </w:r>
        <w:r w:rsidR="00391A53">
          <w:rPr>
            <w:rFonts w:cs="Times New Roman"/>
            <w:szCs w:val="24"/>
          </w:rPr>
          <w:t xml:space="preserve">   </w:t>
        </w:r>
        <w:r w:rsidR="00391A53" w:rsidRPr="00391A53">
          <w:rPr>
            <w:rFonts w:cs="Times New Roman"/>
            <w:szCs w:val="24"/>
          </w:rPr>
          <w:t>dağılımı</w:t>
        </w:r>
        <w:proofErr w:type="gramEnd"/>
        <w:r w:rsidR="00391A53" w:rsidRPr="00391A53">
          <w:rPr>
            <w:rFonts w:cs="Times New Roman"/>
            <w:szCs w:val="24"/>
          </w:rPr>
          <w:t xml:space="preserve"> (KGM, 2019).</w:t>
        </w:r>
        <w:r w:rsidR="001009BD" w:rsidRPr="00EA09BA">
          <w:rPr>
            <w:rFonts w:cs="Times New Roman"/>
            <w:noProof/>
            <w:webHidden/>
            <w:szCs w:val="24"/>
          </w:rPr>
          <w:tab/>
        </w:r>
        <w:r w:rsidR="00391A53">
          <w:rPr>
            <w:rFonts w:cs="Times New Roman"/>
            <w:noProof/>
            <w:webHidden/>
            <w:szCs w:val="24"/>
          </w:rPr>
          <w:t>6</w:t>
        </w:r>
      </w:hyperlink>
    </w:p>
    <w:p w14:paraId="6AF4CAC2" w14:textId="6582964A" w:rsidR="001009BD" w:rsidRPr="00A0733A" w:rsidRDefault="00E9013B" w:rsidP="001009BD">
      <w:pPr>
        <w:pStyle w:val="ekillerTablosu"/>
        <w:tabs>
          <w:tab w:val="right" w:leader="dot" w:pos="8777"/>
        </w:tabs>
        <w:ind w:left="1191" w:hanging="1191"/>
        <w:jc w:val="left"/>
        <w:rPr>
          <w:rFonts w:cs="Times New Roman"/>
          <w:noProof/>
          <w:sz w:val="22"/>
        </w:rPr>
      </w:pPr>
      <w:hyperlink w:anchor="_Toc512866941" w:history="1">
        <w:r w:rsidR="001009BD" w:rsidRPr="00A0733A">
          <w:rPr>
            <w:rStyle w:val="Kpr"/>
            <w:rFonts w:cs="Times New Roman"/>
            <w:noProof/>
            <w:color w:val="auto"/>
            <w:u w:val="none"/>
          </w:rPr>
          <w:t xml:space="preserve">Tablo 1.4.   </w:t>
        </w:r>
        <w:r w:rsidR="00391A53" w:rsidRPr="00F52D7F">
          <w:rPr>
            <w:rFonts w:eastAsia="Times New Roman" w:cs="Times New Roman"/>
            <w:szCs w:val="24"/>
          </w:rPr>
          <w:t>Trans-Avrupa Karayolu Ağı üzerindeki tüneller için minimum güvenlik gereksinimleri (</w:t>
        </w:r>
        <w:r w:rsidR="00391A53" w:rsidRPr="00F52D7F">
          <w:rPr>
            <w:rFonts w:cs="Times New Roman"/>
            <w:szCs w:val="24"/>
          </w:rPr>
          <w:t>2004/54/EC, 2009).</w:t>
        </w:r>
        <w:r w:rsidR="001009BD" w:rsidRPr="00A0733A">
          <w:rPr>
            <w:rFonts w:cs="Times New Roman"/>
            <w:noProof/>
            <w:webHidden/>
          </w:rPr>
          <w:tab/>
        </w:r>
        <w:r w:rsidR="001009BD">
          <w:rPr>
            <w:rFonts w:cs="Times New Roman"/>
            <w:noProof/>
            <w:webHidden/>
          </w:rPr>
          <w:t>1</w:t>
        </w:r>
        <w:r w:rsidR="00391A53">
          <w:rPr>
            <w:rFonts w:cs="Times New Roman"/>
            <w:noProof/>
            <w:webHidden/>
          </w:rPr>
          <w:t>1</w:t>
        </w:r>
      </w:hyperlink>
    </w:p>
    <w:p w14:paraId="4C135FEC" w14:textId="03BF2978" w:rsidR="001009BD" w:rsidRPr="00A0733A" w:rsidRDefault="00E9013B" w:rsidP="001009BD">
      <w:pPr>
        <w:pStyle w:val="ekillerTablosu"/>
        <w:tabs>
          <w:tab w:val="right" w:leader="dot" w:pos="8777"/>
        </w:tabs>
        <w:ind w:left="1134" w:hanging="1134"/>
        <w:jc w:val="left"/>
        <w:rPr>
          <w:rFonts w:cs="Times New Roman"/>
          <w:noProof/>
          <w:sz w:val="22"/>
        </w:rPr>
      </w:pPr>
      <w:hyperlink w:anchor="_Toc512866941" w:history="1">
        <w:r w:rsidR="001009BD" w:rsidRPr="00A0733A">
          <w:rPr>
            <w:rStyle w:val="Kpr"/>
            <w:rFonts w:cs="Times New Roman"/>
            <w:noProof/>
            <w:color w:val="auto"/>
            <w:u w:val="none"/>
          </w:rPr>
          <w:t xml:space="preserve">Tablo 1.5.   </w:t>
        </w:r>
        <w:r w:rsidR="00391A53" w:rsidRPr="00F52D7F">
          <w:rPr>
            <w:rFonts w:eastAsia="Times New Roman" w:cs="Times New Roman"/>
            <w:szCs w:val="24"/>
          </w:rPr>
          <w:t>Trans-Avrupa Karayolu Ağı üzerindeki tüneller için minimum güvenlik gereksinimleri (</w:t>
        </w:r>
        <w:r w:rsidR="00391A53" w:rsidRPr="00F52D7F">
          <w:rPr>
            <w:rFonts w:cs="Times New Roman"/>
            <w:szCs w:val="24"/>
          </w:rPr>
          <w:t>2004/54/EC, 2009).</w:t>
        </w:r>
        <w:r w:rsidR="001009BD" w:rsidRPr="00A0733A">
          <w:rPr>
            <w:rFonts w:cs="Times New Roman"/>
            <w:noProof/>
            <w:webHidden/>
          </w:rPr>
          <w:tab/>
        </w:r>
        <w:r w:rsidR="001009BD">
          <w:rPr>
            <w:rFonts w:cs="Times New Roman"/>
            <w:noProof/>
            <w:webHidden/>
          </w:rPr>
          <w:t>1</w:t>
        </w:r>
        <w:r w:rsidR="00391A53">
          <w:rPr>
            <w:rFonts w:cs="Times New Roman"/>
            <w:noProof/>
            <w:webHidden/>
          </w:rPr>
          <w:t>2</w:t>
        </w:r>
      </w:hyperlink>
    </w:p>
    <w:p w14:paraId="1E53CCDC" w14:textId="3D1D713C" w:rsidR="001009BD" w:rsidRPr="00A0733A" w:rsidRDefault="001009BD" w:rsidP="001009BD">
      <w:pPr>
        <w:pStyle w:val="ekillerTablosu"/>
        <w:tabs>
          <w:tab w:val="right" w:leader="dot" w:pos="8777"/>
        </w:tabs>
        <w:ind w:left="1191" w:hanging="1191"/>
        <w:jc w:val="left"/>
        <w:rPr>
          <w:rFonts w:cs="Times New Roman"/>
          <w:noProof/>
          <w:sz w:val="22"/>
        </w:rPr>
      </w:pPr>
      <w:r w:rsidRPr="00A0733A">
        <w:rPr>
          <w:rFonts w:cs="Times New Roman"/>
          <w:b/>
          <w:szCs w:val="24"/>
        </w:rPr>
        <w:fldChar w:fldCharType="begin"/>
      </w:r>
      <w:r w:rsidRPr="00A0733A">
        <w:rPr>
          <w:rFonts w:cs="Times New Roman"/>
          <w:b/>
          <w:szCs w:val="24"/>
        </w:rPr>
        <w:instrText xml:space="preserve"> TOC \h \z \t "Konu Başlığı;tablo" \c </w:instrText>
      </w:r>
      <w:r w:rsidRPr="00A0733A">
        <w:rPr>
          <w:rFonts w:cs="Times New Roman"/>
          <w:b/>
          <w:szCs w:val="24"/>
        </w:rPr>
        <w:fldChar w:fldCharType="separate"/>
      </w:r>
      <w:hyperlink w:anchor="_Toc512866941" w:history="1">
        <w:r w:rsidRPr="00A0733A">
          <w:rPr>
            <w:rStyle w:val="Kpr"/>
            <w:rFonts w:cs="Times New Roman"/>
            <w:noProof/>
            <w:color w:val="auto"/>
          </w:rPr>
          <w:t xml:space="preserve">Tablo 1.6.   </w:t>
        </w:r>
        <w:r w:rsidR="00391A53" w:rsidRPr="00F52D7F">
          <w:rPr>
            <w:rFonts w:eastAsia="Times New Roman" w:cs="Times New Roman"/>
            <w:szCs w:val="24"/>
          </w:rPr>
          <w:t>Trans-Avrupa Karayolu Ağı üzerindeki tüneller için minimum güvenlik gereksinimleri (</w:t>
        </w:r>
        <w:r w:rsidR="00391A53" w:rsidRPr="00F52D7F">
          <w:rPr>
            <w:rFonts w:cs="Times New Roman"/>
            <w:szCs w:val="24"/>
          </w:rPr>
          <w:t>2004/54/EC, 2009).</w:t>
        </w:r>
        <w:r w:rsidRPr="00A0733A">
          <w:rPr>
            <w:rFonts w:cs="Times New Roman"/>
            <w:noProof/>
            <w:webHidden/>
          </w:rPr>
          <w:tab/>
        </w:r>
        <w:r>
          <w:rPr>
            <w:rFonts w:cs="Times New Roman"/>
            <w:noProof/>
            <w:webHidden/>
          </w:rPr>
          <w:t>1</w:t>
        </w:r>
        <w:r w:rsidR="00391A53">
          <w:rPr>
            <w:rFonts w:cs="Times New Roman"/>
            <w:noProof/>
            <w:webHidden/>
          </w:rPr>
          <w:t>3</w:t>
        </w:r>
      </w:hyperlink>
    </w:p>
    <w:p w14:paraId="0FE6CB86" w14:textId="63CD3606" w:rsidR="001009BD" w:rsidRPr="001D044B" w:rsidRDefault="00E9013B" w:rsidP="001009BD">
      <w:pPr>
        <w:pStyle w:val="ekillerTablosu"/>
        <w:tabs>
          <w:tab w:val="right" w:leader="dot" w:pos="8777"/>
        </w:tabs>
        <w:ind w:left="1134" w:hanging="1134"/>
        <w:jc w:val="left"/>
        <w:rPr>
          <w:rFonts w:cs="Times New Roman"/>
          <w:noProof/>
          <w:szCs w:val="24"/>
        </w:rPr>
      </w:pPr>
      <w:hyperlink w:anchor="_Toc512866947" w:history="1">
        <w:r w:rsidR="001009BD" w:rsidRPr="001D044B">
          <w:rPr>
            <w:rStyle w:val="Kpr"/>
            <w:rFonts w:cs="Times New Roman"/>
            <w:noProof/>
            <w:color w:val="auto"/>
          </w:rPr>
          <w:t>Tablo 1.7.</w:t>
        </w:r>
        <w:r w:rsidR="001009BD" w:rsidRPr="001D044B">
          <w:rPr>
            <w:rFonts w:cs="Times New Roman"/>
            <w:szCs w:val="24"/>
          </w:rPr>
          <w:t xml:space="preserve">   </w:t>
        </w:r>
        <w:r w:rsidR="00391A53" w:rsidRPr="00717106">
          <w:rPr>
            <w:rFonts w:cs="Times New Roman"/>
            <w:szCs w:val="24"/>
          </w:rPr>
          <w:t>Avrupa direktifinde trafik yönetim ekipmanı için tünel</w:t>
        </w:r>
        <w:r w:rsidR="00391A53">
          <w:rPr>
            <w:rFonts w:cs="Times New Roman"/>
            <w:szCs w:val="24"/>
          </w:rPr>
          <w:t xml:space="preserve"> sınıflandırması     (URL-20, 2020)</w:t>
        </w:r>
        <w:r w:rsidR="001009BD" w:rsidRPr="001D044B">
          <w:rPr>
            <w:rFonts w:cs="Times New Roman"/>
            <w:noProof/>
            <w:webHidden/>
            <w:szCs w:val="24"/>
          </w:rPr>
          <w:tab/>
        </w:r>
        <w:r w:rsidR="001009BD">
          <w:rPr>
            <w:rFonts w:cs="Times New Roman"/>
            <w:noProof/>
            <w:webHidden/>
            <w:szCs w:val="24"/>
          </w:rPr>
          <w:t>5</w:t>
        </w:r>
        <w:r w:rsidR="00F82BA5">
          <w:rPr>
            <w:rFonts w:cs="Times New Roman"/>
            <w:noProof/>
            <w:webHidden/>
            <w:szCs w:val="24"/>
          </w:rPr>
          <w:t>9</w:t>
        </w:r>
      </w:hyperlink>
    </w:p>
    <w:p w14:paraId="241A7E9E" w14:textId="00E8EA89" w:rsidR="001009BD" w:rsidRDefault="00E9013B" w:rsidP="00391A53">
      <w:pPr>
        <w:pStyle w:val="ekillerTablosu"/>
        <w:tabs>
          <w:tab w:val="right" w:leader="dot" w:pos="8777"/>
        </w:tabs>
        <w:ind w:left="1191" w:hanging="1191"/>
        <w:jc w:val="left"/>
        <w:rPr>
          <w:rFonts w:cs="Times New Roman"/>
          <w:noProof/>
          <w:szCs w:val="24"/>
        </w:rPr>
      </w:pPr>
      <w:hyperlink w:anchor="_Toc512866945" w:history="1">
        <w:r w:rsidR="001009BD" w:rsidRPr="001D044B">
          <w:rPr>
            <w:rStyle w:val="Kpr"/>
            <w:rFonts w:cs="Times New Roman"/>
            <w:noProof/>
            <w:color w:val="auto"/>
          </w:rPr>
          <w:t>Tablo 1.8.</w:t>
        </w:r>
        <w:r w:rsidR="001009BD" w:rsidRPr="001D044B">
          <w:rPr>
            <w:rFonts w:cs="Times New Roman"/>
            <w:szCs w:val="24"/>
          </w:rPr>
          <w:t xml:space="preserve">   </w:t>
        </w:r>
        <w:r w:rsidR="00391A53">
          <w:rPr>
            <w:rFonts w:cs="Times New Roman"/>
            <w:szCs w:val="24"/>
          </w:rPr>
          <w:t>1980-2010 yılları arasında</w:t>
        </w:r>
        <w:r w:rsidR="00391A53" w:rsidRPr="00562AE6">
          <w:rPr>
            <w:rFonts w:cs="Times New Roman"/>
            <w:szCs w:val="24"/>
          </w:rPr>
          <w:t xml:space="preserve"> </w:t>
        </w:r>
        <w:r w:rsidR="00391A53">
          <w:rPr>
            <w:rFonts w:cs="Times New Roman"/>
            <w:szCs w:val="24"/>
          </w:rPr>
          <w:t>m</w:t>
        </w:r>
        <w:r w:rsidR="00391A53" w:rsidRPr="00562AE6">
          <w:rPr>
            <w:rFonts w:cs="Times New Roman"/>
            <w:szCs w:val="24"/>
          </w:rPr>
          <w:t xml:space="preserve">eydana </w:t>
        </w:r>
        <w:r w:rsidR="00391A53">
          <w:rPr>
            <w:rFonts w:cs="Times New Roman"/>
            <w:szCs w:val="24"/>
          </w:rPr>
          <w:t>gelen büyük t</w:t>
        </w:r>
        <w:r w:rsidR="00391A53" w:rsidRPr="00562AE6">
          <w:rPr>
            <w:rFonts w:cs="Times New Roman"/>
            <w:szCs w:val="24"/>
          </w:rPr>
          <w:t xml:space="preserve">ünel </w:t>
        </w:r>
        <w:r w:rsidR="00391A53">
          <w:rPr>
            <w:rFonts w:cs="Times New Roman"/>
            <w:szCs w:val="24"/>
          </w:rPr>
          <w:t>k</w:t>
        </w:r>
        <w:r w:rsidR="00391A53" w:rsidRPr="00CA30D8">
          <w:rPr>
            <w:rFonts w:cs="Times New Roman"/>
            <w:szCs w:val="24"/>
          </w:rPr>
          <w:t xml:space="preserve">azaları </w:t>
        </w:r>
        <w:r w:rsidR="00391A53">
          <w:rPr>
            <w:rFonts w:cs="Times New Roman"/>
            <w:szCs w:val="24"/>
          </w:rPr>
          <w:t xml:space="preserve">           </w:t>
        </w:r>
        <w:r w:rsidR="00391A53" w:rsidRPr="00CA30D8">
          <w:rPr>
            <w:rFonts w:cs="Times New Roman"/>
            <w:szCs w:val="24"/>
          </w:rPr>
          <w:t>(Vianello vd., 2012).</w:t>
        </w:r>
        <w:r w:rsidR="001009BD" w:rsidRPr="001D044B">
          <w:rPr>
            <w:rFonts w:cs="Times New Roman"/>
            <w:noProof/>
            <w:webHidden/>
            <w:szCs w:val="24"/>
          </w:rPr>
          <w:tab/>
        </w:r>
        <w:r w:rsidR="00F82BA5">
          <w:rPr>
            <w:rFonts w:cs="Times New Roman"/>
            <w:noProof/>
            <w:webHidden/>
            <w:szCs w:val="24"/>
          </w:rPr>
          <w:t>61</w:t>
        </w:r>
      </w:hyperlink>
    </w:p>
    <w:p w14:paraId="027A3981" w14:textId="0436D207" w:rsidR="00850DC7" w:rsidRPr="00850DC7" w:rsidRDefault="00E9013B" w:rsidP="00850DC7">
      <w:pPr>
        <w:pStyle w:val="ekillerTablosu"/>
        <w:tabs>
          <w:tab w:val="right" w:leader="dot" w:pos="8777"/>
        </w:tabs>
        <w:jc w:val="left"/>
        <w:rPr>
          <w:rFonts w:cs="Times New Roman"/>
          <w:noProof/>
          <w:szCs w:val="24"/>
        </w:rPr>
      </w:pPr>
      <w:hyperlink w:anchor="_Toc512866946" w:history="1">
        <w:r w:rsidR="00850DC7">
          <w:rPr>
            <w:rStyle w:val="Kpr"/>
            <w:rFonts w:cs="Times New Roman"/>
            <w:noProof/>
            <w:color w:val="auto"/>
            <w:u w:val="none"/>
          </w:rPr>
          <w:t>Tablo 1</w:t>
        </w:r>
        <w:r w:rsidR="00850DC7" w:rsidRPr="00391A53">
          <w:rPr>
            <w:rStyle w:val="Kpr"/>
            <w:rFonts w:cs="Times New Roman"/>
            <w:noProof/>
            <w:color w:val="auto"/>
            <w:u w:val="none"/>
          </w:rPr>
          <w:t>.9.</w:t>
        </w:r>
        <w:r w:rsidR="00850DC7">
          <w:rPr>
            <w:rFonts w:cs="Times New Roman"/>
            <w:szCs w:val="24"/>
          </w:rPr>
          <w:t xml:space="preserve">   </w:t>
        </w:r>
        <w:r w:rsidR="00850DC7" w:rsidRPr="002E2FEA">
          <w:rPr>
            <w:rFonts w:cs="Times New Roman"/>
            <w:szCs w:val="24"/>
          </w:rPr>
          <w:t>Tünel yangınları özeti (URL-21, 2020).</w:t>
        </w:r>
        <w:r w:rsidR="00850DC7" w:rsidRPr="00391A53">
          <w:rPr>
            <w:rFonts w:cs="Times New Roman"/>
            <w:noProof/>
            <w:webHidden/>
            <w:szCs w:val="24"/>
          </w:rPr>
          <w:tab/>
        </w:r>
        <w:r w:rsidR="00B44972">
          <w:rPr>
            <w:rFonts w:cs="Times New Roman"/>
            <w:noProof/>
            <w:webHidden/>
            <w:szCs w:val="24"/>
          </w:rPr>
          <w:t>64</w:t>
        </w:r>
      </w:hyperlink>
    </w:p>
    <w:p w14:paraId="0BBDD64B" w14:textId="0B716B57" w:rsidR="001009BD" w:rsidRPr="00A0733A" w:rsidRDefault="00E9013B" w:rsidP="001009BD">
      <w:pPr>
        <w:pStyle w:val="ekillerTablosu"/>
        <w:tabs>
          <w:tab w:val="right" w:leader="dot" w:pos="8777"/>
        </w:tabs>
        <w:ind w:left="1038" w:hanging="1038"/>
        <w:jc w:val="left"/>
        <w:rPr>
          <w:rFonts w:cs="Times New Roman"/>
          <w:noProof/>
          <w:szCs w:val="24"/>
        </w:rPr>
      </w:pPr>
      <w:hyperlink w:anchor="_Toc512866950" w:history="1">
        <w:r w:rsidR="001009BD" w:rsidRPr="00A0733A">
          <w:rPr>
            <w:rStyle w:val="Kpr"/>
            <w:rFonts w:cs="Times New Roman"/>
            <w:noProof/>
            <w:color w:val="auto"/>
          </w:rPr>
          <w:t>Tablo 2.1.</w:t>
        </w:r>
        <w:r w:rsidR="001009BD" w:rsidRPr="00A0733A">
          <w:rPr>
            <w:rFonts w:cs="Times New Roman"/>
            <w:szCs w:val="24"/>
          </w:rPr>
          <w:t xml:space="preserve">   </w:t>
        </w:r>
        <w:r w:rsidR="00391A53" w:rsidRPr="00074FED">
          <w:rPr>
            <w:rFonts w:cs="Times New Roman"/>
            <w:szCs w:val="24"/>
          </w:rPr>
          <w:t>Trabzon-Gümüşhane istikametinde kullanılan tüneller</w:t>
        </w:r>
        <w:r w:rsidR="001009BD" w:rsidRPr="00A0733A">
          <w:rPr>
            <w:rFonts w:cs="Times New Roman"/>
            <w:noProof/>
            <w:webHidden/>
            <w:szCs w:val="24"/>
          </w:rPr>
          <w:tab/>
        </w:r>
        <w:r w:rsidR="00391A53">
          <w:rPr>
            <w:rFonts w:cs="Times New Roman"/>
            <w:noProof/>
            <w:webHidden/>
            <w:szCs w:val="24"/>
          </w:rPr>
          <w:t>7</w:t>
        </w:r>
        <w:r w:rsidR="00B44972">
          <w:rPr>
            <w:rFonts w:cs="Times New Roman"/>
            <w:noProof/>
            <w:webHidden/>
            <w:szCs w:val="24"/>
          </w:rPr>
          <w:t>6</w:t>
        </w:r>
      </w:hyperlink>
    </w:p>
    <w:p w14:paraId="0CD2A9B5" w14:textId="29448202" w:rsidR="001009BD" w:rsidRPr="00A0733A" w:rsidRDefault="00E9013B" w:rsidP="001009BD">
      <w:pPr>
        <w:pStyle w:val="ekillerTablosu"/>
        <w:tabs>
          <w:tab w:val="right" w:leader="dot" w:pos="8777"/>
        </w:tabs>
        <w:jc w:val="left"/>
        <w:rPr>
          <w:rFonts w:cs="Times New Roman"/>
          <w:noProof/>
          <w:szCs w:val="24"/>
        </w:rPr>
      </w:pPr>
      <w:hyperlink w:anchor="_Toc512866951" w:history="1">
        <w:r w:rsidR="001009BD" w:rsidRPr="00A0733A">
          <w:rPr>
            <w:rStyle w:val="Kpr"/>
            <w:rFonts w:cs="Times New Roman"/>
            <w:noProof/>
            <w:color w:val="auto"/>
          </w:rPr>
          <w:t>Tablo 2.2.</w:t>
        </w:r>
        <w:r w:rsidR="001009BD" w:rsidRPr="00A0733A">
          <w:rPr>
            <w:rFonts w:cs="Times New Roman"/>
            <w:szCs w:val="24"/>
          </w:rPr>
          <w:t xml:space="preserve">   </w:t>
        </w:r>
        <w:r w:rsidR="00391A53" w:rsidRPr="006E7866">
          <w:rPr>
            <w:rFonts w:cs="Times New Roman"/>
            <w:szCs w:val="24"/>
          </w:rPr>
          <w:t>Gümüşhane-Trabzon istikametinde kullanılan tüneller</w:t>
        </w:r>
        <w:r w:rsidR="001009BD" w:rsidRPr="00A0733A">
          <w:rPr>
            <w:rFonts w:cs="Times New Roman"/>
            <w:noProof/>
            <w:webHidden/>
            <w:szCs w:val="24"/>
          </w:rPr>
          <w:tab/>
        </w:r>
        <w:r w:rsidR="00391A53">
          <w:rPr>
            <w:rFonts w:cs="Times New Roman"/>
            <w:noProof/>
            <w:webHidden/>
            <w:szCs w:val="24"/>
          </w:rPr>
          <w:t>7</w:t>
        </w:r>
        <w:r w:rsidR="00B44972">
          <w:rPr>
            <w:rFonts w:cs="Times New Roman"/>
            <w:noProof/>
            <w:webHidden/>
            <w:szCs w:val="24"/>
          </w:rPr>
          <w:t>8</w:t>
        </w:r>
      </w:hyperlink>
    </w:p>
    <w:p w14:paraId="08C5298C" w14:textId="0A7D4858" w:rsidR="001009BD" w:rsidRDefault="001009BD" w:rsidP="001009BD">
      <w:pPr>
        <w:pStyle w:val="ekillerTablosu"/>
        <w:tabs>
          <w:tab w:val="right" w:leader="dot" w:pos="8777"/>
        </w:tabs>
        <w:ind w:left="1134" w:hanging="1134"/>
        <w:jc w:val="left"/>
        <w:rPr>
          <w:rFonts w:cs="Times New Roman"/>
          <w:noProof/>
          <w:szCs w:val="24"/>
        </w:rPr>
      </w:pPr>
      <w:r w:rsidRPr="00A0733A">
        <w:rPr>
          <w:rFonts w:cs="Times New Roman"/>
          <w:b/>
          <w:szCs w:val="24"/>
        </w:rPr>
        <w:fldChar w:fldCharType="end"/>
      </w:r>
      <w:hyperlink w:anchor="_Toc512866949" w:history="1">
        <w:r>
          <w:rPr>
            <w:rStyle w:val="Kpr"/>
            <w:rFonts w:cs="Times New Roman"/>
            <w:noProof/>
            <w:color w:val="auto"/>
            <w:u w:val="none"/>
          </w:rPr>
          <w:t>Tablo 2.3</w:t>
        </w:r>
        <w:r w:rsidRPr="00EA09BA">
          <w:rPr>
            <w:rStyle w:val="Kpr"/>
            <w:rFonts w:cs="Times New Roman"/>
            <w:noProof/>
            <w:color w:val="auto"/>
            <w:u w:val="none"/>
          </w:rPr>
          <w:t>.</w:t>
        </w:r>
        <w:r w:rsidRPr="00EA09BA">
          <w:rPr>
            <w:rFonts w:cs="Times New Roman"/>
            <w:szCs w:val="24"/>
          </w:rPr>
          <w:t xml:space="preserve"> </w:t>
        </w:r>
        <w:r>
          <w:rPr>
            <w:rFonts w:cs="Times New Roman"/>
            <w:szCs w:val="24"/>
          </w:rPr>
          <w:t xml:space="preserve">  </w:t>
        </w:r>
        <w:r w:rsidR="00391A53" w:rsidRPr="008649E9">
          <w:rPr>
            <w:rFonts w:cs="Times New Roman"/>
            <w:szCs w:val="24"/>
          </w:rPr>
          <w:t>Trabzon-Gümüşhane karayolu kontrol kesim noktalarında YOGT (Trafik Güvenliği Daire Başkanlığı, 2018).</w:t>
        </w:r>
        <w:r w:rsidRPr="001D044B">
          <w:rPr>
            <w:rFonts w:cs="Times New Roman"/>
            <w:noProof/>
            <w:webHidden/>
            <w:szCs w:val="24"/>
          </w:rPr>
          <w:tab/>
        </w:r>
        <w:r w:rsidR="00391A53">
          <w:rPr>
            <w:rFonts w:cs="Times New Roman"/>
            <w:noProof/>
            <w:webHidden/>
            <w:szCs w:val="24"/>
          </w:rPr>
          <w:t>7</w:t>
        </w:r>
        <w:r w:rsidR="00B44972">
          <w:rPr>
            <w:rFonts w:cs="Times New Roman"/>
            <w:noProof/>
            <w:webHidden/>
            <w:szCs w:val="24"/>
          </w:rPr>
          <w:t>9</w:t>
        </w:r>
      </w:hyperlink>
    </w:p>
    <w:p w14:paraId="1BB721E1" w14:textId="3E6F60F1" w:rsidR="00036BB3" w:rsidRPr="00036BB3" w:rsidRDefault="00E9013B" w:rsidP="00036BB3">
      <w:pPr>
        <w:pStyle w:val="ekillerTablosu"/>
        <w:tabs>
          <w:tab w:val="right" w:leader="dot" w:pos="8777"/>
        </w:tabs>
        <w:ind w:left="1134" w:hanging="1134"/>
        <w:jc w:val="left"/>
        <w:rPr>
          <w:rFonts w:cs="Times New Roman"/>
          <w:noProof/>
          <w:szCs w:val="24"/>
        </w:rPr>
      </w:pPr>
      <w:hyperlink w:anchor="_Toc512866949" w:history="1">
        <w:r w:rsidR="00036BB3">
          <w:rPr>
            <w:rStyle w:val="Kpr"/>
            <w:rFonts w:cs="Times New Roman"/>
            <w:noProof/>
            <w:color w:val="auto"/>
            <w:u w:val="none"/>
          </w:rPr>
          <w:t>Tablo 2.4</w:t>
        </w:r>
        <w:r w:rsidR="00036BB3" w:rsidRPr="00EA09BA">
          <w:rPr>
            <w:rStyle w:val="Kpr"/>
            <w:rFonts w:cs="Times New Roman"/>
            <w:noProof/>
            <w:color w:val="auto"/>
            <w:u w:val="none"/>
          </w:rPr>
          <w:t>.</w:t>
        </w:r>
        <w:r w:rsidR="00036BB3" w:rsidRPr="00EA09BA">
          <w:rPr>
            <w:rFonts w:cs="Times New Roman"/>
            <w:szCs w:val="24"/>
          </w:rPr>
          <w:t xml:space="preserve"> </w:t>
        </w:r>
        <w:r w:rsidR="00036BB3">
          <w:rPr>
            <w:rFonts w:cs="Times New Roman"/>
            <w:szCs w:val="24"/>
          </w:rPr>
          <w:t xml:space="preserve">  </w:t>
        </w:r>
        <w:r w:rsidR="00E57F82" w:rsidRPr="00562AE6">
          <w:rPr>
            <w:rFonts w:cs="Times New Roman"/>
            <w:szCs w:val="24"/>
          </w:rPr>
          <w:t>Şekil 2.</w:t>
        </w:r>
        <w:r w:rsidR="00E57F82">
          <w:rPr>
            <w:rFonts w:cs="Times New Roman"/>
            <w:szCs w:val="24"/>
          </w:rPr>
          <w:t xml:space="preserve">6’da </w:t>
        </w:r>
        <w:r w:rsidR="00E57F82" w:rsidRPr="00562AE6">
          <w:rPr>
            <w:rFonts w:cs="Times New Roman"/>
            <w:szCs w:val="24"/>
          </w:rPr>
          <w:t xml:space="preserve">ve </w:t>
        </w:r>
        <w:r w:rsidR="00E57F82">
          <w:rPr>
            <w:rFonts w:cs="Times New Roman"/>
            <w:szCs w:val="24"/>
          </w:rPr>
          <w:t xml:space="preserve">Şekil </w:t>
        </w:r>
        <w:r w:rsidR="00E57F82" w:rsidRPr="00562AE6">
          <w:rPr>
            <w:rFonts w:cs="Times New Roman"/>
            <w:szCs w:val="24"/>
          </w:rPr>
          <w:t>2.</w:t>
        </w:r>
        <w:r w:rsidR="00E57F82">
          <w:rPr>
            <w:rFonts w:cs="Times New Roman"/>
            <w:szCs w:val="24"/>
          </w:rPr>
          <w:t>7’de verilen tünellerin i</w:t>
        </w:r>
        <w:r w:rsidR="00E57F82" w:rsidRPr="00562AE6">
          <w:rPr>
            <w:rFonts w:cs="Times New Roman"/>
            <w:szCs w:val="24"/>
          </w:rPr>
          <w:t>simleri</w:t>
        </w:r>
        <w:r w:rsidR="00036BB3" w:rsidRPr="001D044B">
          <w:rPr>
            <w:rFonts w:cs="Times New Roman"/>
            <w:noProof/>
            <w:webHidden/>
            <w:szCs w:val="24"/>
          </w:rPr>
          <w:tab/>
        </w:r>
        <w:r w:rsidR="00B44972">
          <w:rPr>
            <w:rFonts w:cs="Times New Roman"/>
            <w:noProof/>
            <w:webHidden/>
            <w:szCs w:val="24"/>
          </w:rPr>
          <w:t>81</w:t>
        </w:r>
      </w:hyperlink>
    </w:p>
    <w:p w14:paraId="004D2FA2" w14:textId="2BC6AEFF" w:rsidR="001009BD" w:rsidRPr="00EA09BA" w:rsidRDefault="00E9013B" w:rsidP="001009BD">
      <w:pPr>
        <w:pStyle w:val="ekillerTablosu"/>
        <w:tabs>
          <w:tab w:val="right" w:leader="dot" w:pos="8777"/>
        </w:tabs>
        <w:ind w:left="1038" w:hanging="1038"/>
        <w:rPr>
          <w:rFonts w:cs="Times New Roman"/>
          <w:noProof/>
          <w:szCs w:val="24"/>
        </w:rPr>
      </w:pPr>
      <w:hyperlink w:anchor="_Toc512866950" w:history="1">
        <w:r w:rsidR="001009BD" w:rsidRPr="00EA09BA">
          <w:rPr>
            <w:rStyle w:val="Kpr"/>
            <w:rFonts w:cs="Times New Roman"/>
            <w:noProof/>
            <w:color w:val="auto"/>
            <w:u w:val="none"/>
          </w:rPr>
          <w:t>Tablo 2.5.</w:t>
        </w:r>
        <w:r w:rsidR="001009BD" w:rsidRPr="00EA09BA">
          <w:rPr>
            <w:rFonts w:cs="Times New Roman"/>
            <w:szCs w:val="24"/>
          </w:rPr>
          <w:t xml:space="preserve"> </w:t>
        </w:r>
        <w:r w:rsidR="001009BD">
          <w:rPr>
            <w:rFonts w:cs="Times New Roman"/>
            <w:szCs w:val="24"/>
          </w:rPr>
          <w:t xml:space="preserve">  </w:t>
        </w:r>
        <w:r w:rsidR="00E57F82" w:rsidRPr="00562AE6">
          <w:rPr>
            <w:rFonts w:cs="Times New Roman"/>
            <w:szCs w:val="24"/>
          </w:rPr>
          <w:t>T</w:t>
        </w:r>
        <w:r w:rsidR="00E57F82">
          <w:rPr>
            <w:rFonts w:cs="Times New Roman"/>
            <w:szCs w:val="24"/>
          </w:rPr>
          <w:t>rabzon-Gümüşhane karayolu tünellerinin kontrol m</w:t>
        </w:r>
        <w:r w:rsidR="00E57F82" w:rsidRPr="00562AE6">
          <w:rPr>
            <w:rFonts w:cs="Times New Roman"/>
            <w:szCs w:val="24"/>
          </w:rPr>
          <w:t>erkez</w:t>
        </w:r>
        <w:r w:rsidR="00E57F82">
          <w:rPr>
            <w:rFonts w:cs="Times New Roman"/>
            <w:szCs w:val="24"/>
          </w:rPr>
          <w:t xml:space="preserve"> durumları</w:t>
        </w:r>
        <w:r w:rsidR="001009BD" w:rsidRPr="00EA09BA">
          <w:rPr>
            <w:rFonts w:cs="Times New Roman"/>
            <w:noProof/>
            <w:webHidden/>
            <w:szCs w:val="24"/>
          </w:rPr>
          <w:tab/>
        </w:r>
        <w:r w:rsidR="00F82BA5">
          <w:rPr>
            <w:rFonts w:cs="Times New Roman"/>
            <w:noProof/>
            <w:webHidden/>
            <w:szCs w:val="24"/>
          </w:rPr>
          <w:t>8</w:t>
        </w:r>
        <w:r w:rsidR="00B44972">
          <w:rPr>
            <w:rFonts w:cs="Times New Roman"/>
            <w:noProof/>
            <w:webHidden/>
            <w:szCs w:val="24"/>
          </w:rPr>
          <w:t>3</w:t>
        </w:r>
      </w:hyperlink>
    </w:p>
    <w:p w14:paraId="2C290503" w14:textId="6DB89A93" w:rsidR="001009BD" w:rsidRPr="00EA09BA" w:rsidRDefault="00E9013B" w:rsidP="001009BD">
      <w:pPr>
        <w:pStyle w:val="ekillerTablosu"/>
        <w:tabs>
          <w:tab w:val="right" w:leader="dot" w:pos="8777"/>
        </w:tabs>
        <w:ind w:left="1038" w:hanging="1038"/>
        <w:rPr>
          <w:rFonts w:cs="Times New Roman"/>
          <w:noProof/>
          <w:szCs w:val="24"/>
        </w:rPr>
      </w:pPr>
      <w:hyperlink w:anchor="_Toc512866950" w:history="1">
        <w:r w:rsidR="001009BD">
          <w:rPr>
            <w:rStyle w:val="Kpr"/>
            <w:rFonts w:cs="Times New Roman"/>
            <w:noProof/>
            <w:color w:val="auto"/>
            <w:u w:val="none"/>
          </w:rPr>
          <w:t>Tablo 2.6</w:t>
        </w:r>
        <w:r w:rsidR="001009BD" w:rsidRPr="00EA09BA">
          <w:rPr>
            <w:rStyle w:val="Kpr"/>
            <w:rFonts w:cs="Times New Roman"/>
            <w:noProof/>
            <w:color w:val="auto"/>
            <w:u w:val="none"/>
          </w:rPr>
          <w:t>.</w:t>
        </w:r>
        <w:r w:rsidR="001009BD" w:rsidRPr="00EA09BA">
          <w:rPr>
            <w:rFonts w:cs="Times New Roman"/>
            <w:szCs w:val="24"/>
          </w:rPr>
          <w:t xml:space="preserve"> </w:t>
        </w:r>
        <w:r w:rsidR="001009BD">
          <w:rPr>
            <w:rFonts w:cs="Times New Roman"/>
            <w:szCs w:val="24"/>
          </w:rPr>
          <w:t xml:space="preserve">  </w:t>
        </w:r>
        <w:r w:rsidR="00E57F82" w:rsidRPr="0096650D">
          <w:rPr>
            <w:rFonts w:eastAsia="Times New Roman" w:cs="Times New Roman"/>
            <w:szCs w:val="24"/>
          </w:rPr>
          <w:t>Türkiye genelinde trafik kazaları kusur oranları (TÜİK).</w:t>
        </w:r>
        <w:r w:rsidR="001009BD" w:rsidRPr="00EA09BA">
          <w:rPr>
            <w:rFonts w:cs="Times New Roman"/>
            <w:noProof/>
            <w:webHidden/>
            <w:szCs w:val="24"/>
          </w:rPr>
          <w:tab/>
        </w:r>
        <w:r w:rsidR="001009BD">
          <w:rPr>
            <w:rFonts w:cs="Times New Roman"/>
            <w:noProof/>
            <w:webHidden/>
            <w:szCs w:val="24"/>
          </w:rPr>
          <w:t>8</w:t>
        </w:r>
        <w:r w:rsidR="00B44972">
          <w:rPr>
            <w:rFonts w:cs="Times New Roman"/>
            <w:noProof/>
            <w:webHidden/>
            <w:szCs w:val="24"/>
          </w:rPr>
          <w:t>4</w:t>
        </w:r>
      </w:hyperlink>
    </w:p>
    <w:p w14:paraId="3CB20F8B" w14:textId="4396C271" w:rsidR="001009BD"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2.7</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 xml:space="preserve">  </w:t>
        </w:r>
        <w:r w:rsidR="00E57F82" w:rsidRPr="0045716F">
          <w:rPr>
            <w:rFonts w:cs="Times New Roman"/>
            <w:szCs w:val="24"/>
          </w:rPr>
          <w:t>Trabzon-Gümüşhane karayolu</w:t>
        </w:r>
        <w:r w:rsidR="00287CAA">
          <w:rPr>
            <w:rFonts w:cs="Times New Roman"/>
            <w:szCs w:val="24"/>
          </w:rPr>
          <w:t>nda</w:t>
        </w:r>
        <w:r w:rsidR="00E57F82" w:rsidRPr="0045716F">
          <w:rPr>
            <w:rFonts w:cs="Times New Roman"/>
            <w:szCs w:val="24"/>
          </w:rPr>
          <w:t xml:space="preserve"> uzunluğu 500 metre üzeri olan tüneller</w:t>
        </w:r>
        <w:r w:rsidR="001009BD" w:rsidRPr="00EA09BA">
          <w:rPr>
            <w:rFonts w:cs="Times New Roman"/>
            <w:noProof/>
            <w:webHidden/>
            <w:szCs w:val="24"/>
          </w:rPr>
          <w:tab/>
        </w:r>
        <w:r w:rsidR="00E57F82">
          <w:rPr>
            <w:rFonts w:cs="Times New Roman"/>
            <w:noProof/>
            <w:webHidden/>
            <w:szCs w:val="24"/>
          </w:rPr>
          <w:t>8</w:t>
        </w:r>
        <w:r w:rsidR="00B44972">
          <w:rPr>
            <w:rFonts w:cs="Times New Roman"/>
            <w:noProof/>
            <w:webHidden/>
            <w:szCs w:val="24"/>
          </w:rPr>
          <w:t>5</w:t>
        </w:r>
      </w:hyperlink>
    </w:p>
    <w:p w14:paraId="160B2C5A" w14:textId="11B8923B" w:rsidR="001009BD" w:rsidRPr="00EA09BA"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2.8</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 xml:space="preserve">  Şehit Eren Bülbül Tüneli</w:t>
        </w:r>
        <w:r w:rsidR="001009BD" w:rsidRPr="00EA09BA">
          <w:rPr>
            <w:rFonts w:cs="Times New Roman"/>
            <w:noProof/>
            <w:webHidden/>
            <w:szCs w:val="24"/>
          </w:rPr>
          <w:tab/>
        </w:r>
        <w:r w:rsidR="00E57F82">
          <w:rPr>
            <w:rFonts w:cs="Times New Roman"/>
            <w:noProof/>
            <w:webHidden/>
            <w:szCs w:val="24"/>
          </w:rPr>
          <w:t>8</w:t>
        </w:r>
        <w:r w:rsidR="00B44972">
          <w:rPr>
            <w:rFonts w:cs="Times New Roman"/>
            <w:noProof/>
            <w:webHidden/>
            <w:szCs w:val="24"/>
          </w:rPr>
          <w:t>6</w:t>
        </w:r>
      </w:hyperlink>
    </w:p>
    <w:p w14:paraId="45B13EE7" w14:textId="7CA725F4" w:rsidR="001009BD" w:rsidRPr="00EA09BA"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2.9</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 xml:space="preserve">  Yeni Maçka Tüneli</w:t>
        </w:r>
        <w:r w:rsidR="001009BD" w:rsidRPr="00EA09BA">
          <w:rPr>
            <w:rFonts w:cs="Times New Roman"/>
            <w:noProof/>
            <w:webHidden/>
            <w:szCs w:val="24"/>
          </w:rPr>
          <w:tab/>
        </w:r>
        <w:r w:rsidR="00E57F82">
          <w:rPr>
            <w:rFonts w:cs="Times New Roman"/>
            <w:noProof/>
            <w:webHidden/>
            <w:szCs w:val="24"/>
          </w:rPr>
          <w:t>8</w:t>
        </w:r>
        <w:r w:rsidR="00B44972">
          <w:rPr>
            <w:rFonts w:cs="Times New Roman"/>
            <w:noProof/>
            <w:webHidden/>
            <w:szCs w:val="24"/>
          </w:rPr>
          <w:t>7</w:t>
        </w:r>
      </w:hyperlink>
    </w:p>
    <w:p w14:paraId="3BC70553" w14:textId="29D7B7E1" w:rsidR="001009BD" w:rsidRPr="00EA09BA"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2.10</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T1 Maçka Tüneli</w:t>
        </w:r>
        <w:r w:rsidR="001009BD" w:rsidRPr="00EA09BA">
          <w:rPr>
            <w:rFonts w:cs="Times New Roman"/>
            <w:noProof/>
            <w:webHidden/>
            <w:szCs w:val="24"/>
          </w:rPr>
          <w:tab/>
        </w:r>
        <w:r w:rsidR="00E57F82">
          <w:rPr>
            <w:rFonts w:cs="Times New Roman"/>
            <w:noProof/>
            <w:webHidden/>
            <w:szCs w:val="24"/>
          </w:rPr>
          <w:t>8</w:t>
        </w:r>
        <w:r w:rsidR="00B44972">
          <w:rPr>
            <w:rFonts w:cs="Times New Roman"/>
            <w:noProof/>
            <w:webHidden/>
            <w:szCs w:val="24"/>
          </w:rPr>
          <w:t>8</w:t>
        </w:r>
      </w:hyperlink>
    </w:p>
    <w:p w14:paraId="5D242016" w14:textId="658E6D77" w:rsidR="001009BD" w:rsidRPr="00EA09BA"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2.11</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T2 Maçka Tüneli</w:t>
        </w:r>
        <w:r w:rsidR="001009BD" w:rsidRPr="00EA09BA">
          <w:rPr>
            <w:rFonts w:cs="Times New Roman"/>
            <w:noProof/>
            <w:webHidden/>
            <w:szCs w:val="24"/>
          </w:rPr>
          <w:tab/>
        </w:r>
        <w:r w:rsidR="00E57F82">
          <w:rPr>
            <w:rFonts w:cs="Times New Roman"/>
            <w:noProof/>
            <w:webHidden/>
            <w:szCs w:val="24"/>
          </w:rPr>
          <w:t>8</w:t>
        </w:r>
        <w:r w:rsidR="00B44972">
          <w:rPr>
            <w:rFonts w:cs="Times New Roman"/>
            <w:noProof/>
            <w:webHidden/>
            <w:szCs w:val="24"/>
          </w:rPr>
          <w:t>9</w:t>
        </w:r>
      </w:hyperlink>
    </w:p>
    <w:p w14:paraId="4DEFCB27" w14:textId="4CA9C233" w:rsidR="001009BD" w:rsidRPr="00EA09BA"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2.12</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Zigana Tüneli</w:t>
        </w:r>
        <w:r w:rsidR="001009BD" w:rsidRPr="00EA09BA">
          <w:rPr>
            <w:rFonts w:cs="Times New Roman"/>
            <w:noProof/>
            <w:webHidden/>
            <w:szCs w:val="24"/>
          </w:rPr>
          <w:tab/>
        </w:r>
        <w:r w:rsidR="00B44972">
          <w:rPr>
            <w:rFonts w:cs="Times New Roman"/>
            <w:noProof/>
            <w:webHidden/>
            <w:szCs w:val="24"/>
          </w:rPr>
          <w:t>90</w:t>
        </w:r>
      </w:hyperlink>
    </w:p>
    <w:p w14:paraId="035164DF" w14:textId="1E095183" w:rsidR="001009BD" w:rsidRPr="00EA09BA"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2.13</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Kürtün Kavşak Tüneli</w:t>
        </w:r>
        <w:r w:rsidR="001009BD" w:rsidRPr="00EA09BA">
          <w:rPr>
            <w:rFonts w:cs="Times New Roman"/>
            <w:noProof/>
            <w:webHidden/>
            <w:szCs w:val="24"/>
          </w:rPr>
          <w:tab/>
        </w:r>
        <w:r w:rsidR="00B44972">
          <w:rPr>
            <w:rFonts w:cs="Times New Roman"/>
            <w:noProof/>
            <w:webHidden/>
            <w:szCs w:val="24"/>
          </w:rPr>
          <w:t>91</w:t>
        </w:r>
      </w:hyperlink>
    </w:p>
    <w:p w14:paraId="64978059" w14:textId="7C9B5089" w:rsidR="001009BD" w:rsidRPr="00EA09BA"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2.14</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Köprübaşı Tüneli</w:t>
        </w:r>
        <w:r w:rsidR="001009BD" w:rsidRPr="00EA09BA">
          <w:rPr>
            <w:rFonts w:cs="Times New Roman"/>
            <w:noProof/>
            <w:webHidden/>
            <w:szCs w:val="24"/>
          </w:rPr>
          <w:tab/>
        </w:r>
        <w:r w:rsidR="00B44972">
          <w:rPr>
            <w:rFonts w:cs="Times New Roman"/>
            <w:noProof/>
            <w:webHidden/>
            <w:szCs w:val="24"/>
          </w:rPr>
          <w:t>92</w:t>
        </w:r>
      </w:hyperlink>
    </w:p>
    <w:p w14:paraId="2323BF29" w14:textId="36904621" w:rsidR="001009BD" w:rsidRPr="00EA09BA"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2.15</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Torul Tüneli</w:t>
        </w:r>
        <w:r w:rsidR="001009BD" w:rsidRPr="00EA09BA">
          <w:rPr>
            <w:rFonts w:cs="Times New Roman"/>
            <w:noProof/>
            <w:webHidden/>
            <w:szCs w:val="24"/>
          </w:rPr>
          <w:tab/>
        </w:r>
        <w:r w:rsidR="00F82BA5">
          <w:rPr>
            <w:rFonts w:cs="Times New Roman"/>
            <w:noProof/>
            <w:webHidden/>
            <w:szCs w:val="24"/>
          </w:rPr>
          <w:t>9</w:t>
        </w:r>
        <w:r w:rsidR="00B44972">
          <w:rPr>
            <w:rFonts w:cs="Times New Roman"/>
            <w:noProof/>
            <w:webHidden/>
            <w:szCs w:val="24"/>
          </w:rPr>
          <w:t>3</w:t>
        </w:r>
      </w:hyperlink>
    </w:p>
    <w:p w14:paraId="2D6956CC" w14:textId="244FF8D1" w:rsidR="001009BD" w:rsidRPr="00EA09BA"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2.16</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Taşocağı Tüneli</w:t>
        </w:r>
        <w:r w:rsidR="001009BD" w:rsidRPr="00EA09BA">
          <w:rPr>
            <w:rFonts w:cs="Times New Roman"/>
            <w:noProof/>
            <w:webHidden/>
            <w:szCs w:val="24"/>
          </w:rPr>
          <w:tab/>
        </w:r>
        <w:r w:rsidR="002D6C13">
          <w:rPr>
            <w:rFonts w:cs="Times New Roman"/>
            <w:noProof/>
            <w:webHidden/>
            <w:szCs w:val="24"/>
          </w:rPr>
          <w:t>9</w:t>
        </w:r>
        <w:r w:rsidR="00B44972">
          <w:rPr>
            <w:rFonts w:cs="Times New Roman"/>
            <w:noProof/>
            <w:webHidden/>
            <w:szCs w:val="24"/>
          </w:rPr>
          <w:t>4</w:t>
        </w:r>
      </w:hyperlink>
    </w:p>
    <w:p w14:paraId="3D338DDA" w14:textId="0988AE49" w:rsidR="001009BD" w:rsidRPr="00EA09BA"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2.17</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Mescitli Varyant 2 Tüneli</w:t>
        </w:r>
        <w:r w:rsidR="001009BD" w:rsidRPr="00EA09BA">
          <w:rPr>
            <w:rFonts w:cs="Times New Roman"/>
            <w:noProof/>
            <w:webHidden/>
            <w:szCs w:val="24"/>
          </w:rPr>
          <w:tab/>
        </w:r>
        <w:r w:rsidR="00E57F82">
          <w:rPr>
            <w:rFonts w:cs="Times New Roman"/>
            <w:noProof/>
            <w:webHidden/>
            <w:szCs w:val="24"/>
          </w:rPr>
          <w:t>9</w:t>
        </w:r>
        <w:r w:rsidR="00B44972">
          <w:rPr>
            <w:rFonts w:cs="Times New Roman"/>
            <w:noProof/>
            <w:webHidden/>
            <w:szCs w:val="24"/>
          </w:rPr>
          <w:t>5</w:t>
        </w:r>
      </w:hyperlink>
    </w:p>
    <w:p w14:paraId="7DD5B171" w14:textId="67D12B29" w:rsidR="001009BD"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2.18</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Bağışlı Tüneli</w:t>
        </w:r>
        <w:r w:rsidR="001009BD" w:rsidRPr="00EA09BA">
          <w:rPr>
            <w:rFonts w:cs="Times New Roman"/>
            <w:noProof/>
            <w:webHidden/>
            <w:szCs w:val="24"/>
          </w:rPr>
          <w:tab/>
        </w:r>
        <w:r w:rsidR="00E57F82">
          <w:rPr>
            <w:rFonts w:cs="Times New Roman"/>
            <w:noProof/>
            <w:webHidden/>
            <w:szCs w:val="24"/>
          </w:rPr>
          <w:t>9</w:t>
        </w:r>
        <w:r w:rsidR="00B44972">
          <w:rPr>
            <w:rFonts w:cs="Times New Roman"/>
            <w:noProof/>
            <w:webHidden/>
            <w:szCs w:val="24"/>
          </w:rPr>
          <w:t>6</w:t>
        </w:r>
      </w:hyperlink>
    </w:p>
    <w:p w14:paraId="7E94451C" w14:textId="5F491970" w:rsidR="00E57F82" w:rsidRPr="00391A53" w:rsidRDefault="00E9013B" w:rsidP="00E57F82">
      <w:pPr>
        <w:pStyle w:val="ekillerTablosu"/>
        <w:tabs>
          <w:tab w:val="right" w:leader="dot" w:pos="8777"/>
        </w:tabs>
        <w:ind w:left="1191" w:hanging="1191"/>
        <w:jc w:val="left"/>
        <w:rPr>
          <w:rFonts w:cs="Times New Roman"/>
          <w:noProof/>
          <w:sz w:val="22"/>
        </w:rPr>
      </w:pPr>
      <w:hyperlink w:anchor="_Toc512866941" w:history="1">
        <w:r w:rsidR="00E57F82">
          <w:rPr>
            <w:rStyle w:val="Kpr"/>
            <w:rFonts w:cs="Times New Roman"/>
            <w:noProof/>
            <w:color w:val="auto"/>
            <w:u w:val="none"/>
          </w:rPr>
          <w:t>Tablo 2.</w:t>
        </w:r>
        <w:r w:rsidR="009957BC">
          <w:rPr>
            <w:rStyle w:val="Kpr"/>
            <w:rFonts w:cs="Times New Roman"/>
            <w:noProof/>
            <w:color w:val="auto"/>
            <w:u w:val="none"/>
          </w:rPr>
          <w:t>19</w:t>
        </w:r>
        <w:r w:rsidR="00E57F82" w:rsidRPr="00391A53">
          <w:rPr>
            <w:rStyle w:val="Kpr"/>
            <w:rFonts w:cs="Times New Roman"/>
            <w:noProof/>
            <w:color w:val="auto"/>
            <w:u w:val="none"/>
          </w:rPr>
          <w:t xml:space="preserve">. </w:t>
        </w:r>
        <w:r w:rsidR="00E57F82" w:rsidRPr="002E2FEA">
          <w:rPr>
            <w:rFonts w:cs="Times New Roman"/>
            <w:szCs w:val="24"/>
          </w:rPr>
          <w:t>Türkiye geneli tehlikeli madde taşınmasının yasak olduğu otoyol tünelleri (URL-22, 2020).</w:t>
        </w:r>
        <w:r w:rsidR="00E57F82" w:rsidRPr="00391A53">
          <w:rPr>
            <w:rFonts w:cs="Times New Roman"/>
            <w:noProof/>
            <w:webHidden/>
          </w:rPr>
          <w:tab/>
        </w:r>
        <w:r w:rsidR="00E57F82">
          <w:rPr>
            <w:rFonts w:cs="Times New Roman"/>
            <w:noProof/>
            <w:webHidden/>
          </w:rPr>
          <w:t>10</w:t>
        </w:r>
        <w:r w:rsidR="00F82BA5">
          <w:rPr>
            <w:rFonts w:cs="Times New Roman"/>
            <w:noProof/>
            <w:webHidden/>
          </w:rPr>
          <w:t>5</w:t>
        </w:r>
      </w:hyperlink>
    </w:p>
    <w:p w14:paraId="3BDFB88E" w14:textId="51D25389" w:rsidR="00E57F82" w:rsidRPr="00E57F82" w:rsidRDefault="00E9013B" w:rsidP="00E57F82">
      <w:pPr>
        <w:pStyle w:val="ekillerTablosu"/>
        <w:tabs>
          <w:tab w:val="right" w:leader="dot" w:pos="8777"/>
        </w:tabs>
        <w:ind w:left="1191" w:hanging="1191"/>
        <w:jc w:val="left"/>
        <w:rPr>
          <w:rFonts w:cs="Times New Roman"/>
          <w:noProof/>
        </w:rPr>
      </w:pPr>
      <w:hyperlink w:anchor="_Toc512866941" w:history="1">
        <w:r w:rsidR="00E57F82">
          <w:rPr>
            <w:rStyle w:val="Kpr"/>
            <w:rFonts w:cs="Times New Roman"/>
            <w:noProof/>
            <w:color w:val="auto"/>
            <w:u w:val="none"/>
          </w:rPr>
          <w:t>Tablo 2.2</w:t>
        </w:r>
        <w:r w:rsidR="009957BC">
          <w:rPr>
            <w:rStyle w:val="Kpr"/>
            <w:rFonts w:cs="Times New Roman"/>
            <w:noProof/>
            <w:color w:val="auto"/>
            <w:u w:val="none"/>
          </w:rPr>
          <w:t>0</w:t>
        </w:r>
        <w:r w:rsidR="00E57F82" w:rsidRPr="00391A53">
          <w:rPr>
            <w:rStyle w:val="Kpr"/>
            <w:rFonts w:cs="Times New Roman"/>
            <w:noProof/>
            <w:color w:val="auto"/>
            <w:u w:val="none"/>
          </w:rPr>
          <w:t xml:space="preserve">. </w:t>
        </w:r>
        <w:r w:rsidR="00E57F82" w:rsidRPr="002E2FEA">
          <w:rPr>
            <w:rFonts w:cs="Times New Roman"/>
            <w:szCs w:val="24"/>
          </w:rPr>
          <w:t xml:space="preserve">Türkiye geneli tehlikeli madde taşınmasının yasak olduğu devlet </w:t>
        </w:r>
        <w:proofErr w:type="gramStart"/>
        <w:r w:rsidR="00E57F82" w:rsidRPr="002E2FEA">
          <w:rPr>
            <w:rFonts w:cs="Times New Roman"/>
            <w:szCs w:val="24"/>
          </w:rPr>
          <w:t xml:space="preserve">yolu </w:t>
        </w:r>
        <w:r w:rsidR="00E57F82">
          <w:rPr>
            <w:rFonts w:cs="Times New Roman"/>
            <w:szCs w:val="24"/>
          </w:rPr>
          <w:t xml:space="preserve">  </w:t>
        </w:r>
        <w:r w:rsidR="00E57F82" w:rsidRPr="002E2FEA">
          <w:rPr>
            <w:rFonts w:cs="Times New Roman"/>
            <w:szCs w:val="24"/>
          </w:rPr>
          <w:t>tünelleri</w:t>
        </w:r>
        <w:proofErr w:type="gramEnd"/>
        <w:r w:rsidR="00E57F82" w:rsidRPr="002E2FEA">
          <w:rPr>
            <w:rFonts w:cs="Times New Roman"/>
            <w:szCs w:val="24"/>
          </w:rPr>
          <w:t xml:space="preserve"> (URL-22, 2020).</w:t>
        </w:r>
        <w:r w:rsidR="00E57F82" w:rsidRPr="00391A53">
          <w:rPr>
            <w:rFonts w:cs="Times New Roman"/>
            <w:noProof/>
            <w:webHidden/>
          </w:rPr>
          <w:tab/>
        </w:r>
        <w:r w:rsidR="00E57F82">
          <w:rPr>
            <w:rFonts w:cs="Times New Roman"/>
            <w:noProof/>
            <w:webHidden/>
          </w:rPr>
          <w:t>10</w:t>
        </w:r>
        <w:r w:rsidR="00B44972">
          <w:rPr>
            <w:rFonts w:cs="Times New Roman"/>
            <w:noProof/>
            <w:webHidden/>
          </w:rPr>
          <w:t>5</w:t>
        </w:r>
      </w:hyperlink>
    </w:p>
    <w:p w14:paraId="0A0546AC" w14:textId="6E63248B" w:rsidR="001009BD" w:rsidRDefault="00E9013B" w:rsidP="001009BD">
      <w:pPr>
        <w:pStyle w:val="ekillerTablosu"/>
        <w:tabs>
          <w:tab w:val="right" w:leader="dot" w:pos="8777"/>
        </w:tabs>
        <w:rPr>
          <w:rFonts w:cs="Times New Roman"/>
          <w:noProof/>
          <w:szCs w:val="24"/>
        </w:rPr>
      </w:pPr>
      <w:hyperlink w:anchor="_Toc512866951" w:history="1">
        <w:r w:rsidR="001009BD" w:rsidRPr="00EA09BA">
          <w:rPr>
            <w:rStyle w:val="Kpr"/>
            <w:rFonts w:cs="Times New Roman"/>
            <w:noProof/>
            <w:color w:val="auto"/>
            <w:szCs w:val="24"/>
            <w:u w:val="none"/>
          </w:rPr>
          <w:t>Tablo 3.1.</w:t>
        </w:r>
        <w:r w:rsidR="001009BD" w:rsidRPr="00EA09BA">
          <w:rPr>
            <w:rFonts w:cs="Times New Roman"/>
            <w:szCs w:val="24"/>
          </w:rPr>
          <w:t xml:space="preserve"> </w:t>
        </w:r>
        <w:r w:rsidR="001009BD">
          <w:rPr>
            <w:rFonts w:cs="Times New Roman"/>
            <w:szCs w:val="24"/>
          </w:rPr>
          <w:t xml:space="preserve">  </w:t>
        </w:r>
        <w:r w:rsidR="00E57F82" w:rsidRPr="009F3AAB">
          <w:rPr>
            <w:rFonts w:cs="Times New Roman"/>
            <w:szCs w:val="24"/>
          </w:rPr>
          <w:t>Trabzon-Gümüşhane karayolu uzunluğu 1000 metre üzeri olan tüneller</w:t>
        </w:r>
        <w:r w:rsidR="001009BD" w:rsidRPr="00EA09BA">
          <w:rPr>
            <w:rFonts w:cs="Times New Roman"/>
            <w:noProof/>
            <w:webHidden/>
            <w:szCs w:val="24"/>
          </w:rPr>
          <w:tab/>
        </w:r>
        <w:r w:rsidR="002D6C13">
          <w:rPr>
            <w:rFonts w:cs="Times New Roman"/>
            <w:noProof/>
            <w:webHidden/>
            <w:szCs w:val="24"/>
          </w:rPr>
          <w:t>10</w:t>
        </w:r>
        <w:r w:rsidR="00B44972">
          <w:rPr>
            <w:rFonts w:cs="Times New Roman"/>
            <w:noProof/>
            <w:webHidden/>
            <w:szCs w:val="24"/>
          </w:rPr>
          <w:t>8</w:t>
        </w:r>
      </w:hyperlink>
    </w:p>
    <w:p w14:paraId="2C6FD828" w14:textId="2E8F69BC" w:rsidR="00642929" w:rsidRPr="00642929" w:rsidRDefault="00E9013B" w:rsidP="00642929">
      <w:pPr>
        <w:pStyle w:val="ekillerTablosu"/>
        <w:tabs>
          <w:tab w:val="right" w:leader="dot" w:pos="8777"/>
        </w:tabs>
        <w:rPr>
          <w:rFonts w:cs="Times New Roman"/>
          <w:noProof/>
          <w:szCs w:val="24"/>
        </w:rPr>
      </w:pPr>
      <w:hyperlink w:anchor="_Toc512866951" w:history="1">
        <w:r w:rsidR="00642929">
          <w:rPr>
            <w:rStyle w:val="Kpr"/>
            <w:rFonts w:cs="Times New Roman"/>
            <w:noProof/>
            <w:color w:val="auto"/>
            <w:szCs w:val="24"/>
            <w:u w:val="none"/>
          </w:rPr>
          <w:t>Tablo 3.2</w:t>
        </w:r>
        <w:r w:rsidR="00642929" w:rsidRPr="00EA09BA">
          <w:rPr>
            <w:rStyle w:val="Kpr"/>
            <w:rFonts w:cs="Times New Roman"/>
            <w:noProof/>
            <w:color w:val="auto"/>
            <w:szCs w:val="24"/>
            <w:u w:val="none"/>
          </w:rPr>
          <w:t>.</w:t>
        </w:r>
        <w:r w:rsidR="00642929" w:rsidRPr="00EA09BA">
          <w:rPr>
            <w:rFonts w:cs="Times New Roman"/>
            <w:szCs w:val="24"/>
          </w:rPr>
          <w:t xml:space="preserve"> </w:t>
        </w:r>
        <w:r w:rsidR="00642929">
          <w:rPr>
            <w:rFonts w:cs="Times New Roman"/>
            <w:szCs w:val="24"/>
          </w:rPr>
          <w:t xml:space="preserve">  </w:t>
        </w:r>
        <w:r w:rsidR="00E57F82" w:rsidRPr="00240827">
          <w:rPr>
            <w:rFonts w:cs="Times New Roman"/>
            <w:szCs w:val="24"/>
          </w:rPr>
          <w:t>Cinsiyet-Yaş gruplarına göre dağılım</w:t>
        </w:r>
        <w:r w:rsidR="00642929" w:rsidRPr="00EA09BA">
          <w:rPr>
            <w:rFonts w:cs="Times New Roman"/>
            <w:noProof/>
            <w:webHidden/>
            <w:szCs w:val="24"/>
          </w:rPr>
          <w:tab/>
        </w:r>
        <w:r w:rsidR="00036BB3">
          <w:rPr>
            <w:rFonts w:cs="Times New Roman"/>
            <w:noProof/>
            <w:webHidden/>
            <w:szCs w:val="24"/>
          </w:rPr>
          <w:t>11</w:t>
        </w:r>
        <w:r w:rsidR="00B44972">
          <w:rPr>
            <w:rFonts w:cs="Times New Roman"/>
            <w:noProof/>
            <w:webHidden/>
            <w:szCs w:val="24"/>
          </w:rPr>
          <w:t>6</w:t>
        </w:r>
      </w:hyperlink>
    </w:p>
    <w:p w14:paraId="2B2D1774" w14:textId="7A605B0B" w:rsidR="001009BD" w:rsidRPr="00EA09BA"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3.3</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 xml:space="preserve">  </w:t>
        </w:r>
        <w:r w:rsidR="00E57F82" w:rsidRPr="00893BF1">
          <w:rPr>
            <w:rFonts w:cs="Times New Roman"/>
            <w:szCs w:val="24"/>
          </w:rPr>
          <w:t>Tünel girişlerine yaklaştığınızda araç hızını düşürüyor musunuz?</w:t>
        </w:r>
        <w:r w:rsidR="001009BD" w:rsidRPr="00EA09BA">
          <w:rPr>
            <w:rFonts w:cs="Times New Roman"/>
            <w:noProof/>
            <w:webHidden/>
            <w:szCs w:val="24"/>
          </w:rPr>
          <w:tab/>
        </w:r>
        <w:r w:rsidR="002D6C13">
          <w:rPr>
            <w:rFonts w:cs="Times New Roman"/>
            <w:noProof/>
            <w:webHidden/>
            <w:szCs w:val="24"/>
          </w:rPr>
          <w:t>1</w:t>
        </w:r>
        <w:r w:rsidR="00B44972">
          <w:rPr>
            <w:rFonts w:cs="Times New Roman"/>
            <w:noProof/>
            <w:webHidden/>
            <w:szCs w:val="24"/>
          </w:rPr>
          <w:t>19</w:t>
        </w:r>
      </w:hyperlink>
    </w:p>
    <w:p w14:paraId="7BE990D5" w14:textId="1531BC38" w:rsidR="001009BD" w:rsidRPr="00EA09BA"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3.4</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 xml:space="preserve">  </w:t>
        </w:r>
        <w:r w:rsidR="00745891" w:rsidRPr="00893BF1">
          <w:rPr>
            <w:rFonts w:cs="Times New Roman"/>
            <w:szCs w:val="24"/>
          </w:rPr>
          <w:t>Tünel girişine yaklaştığınızda tedirginlik hissediyor musunuz?</w:t>
        </w:r>
        <w:r w:rsidR="001009BD" w:rsidRPr="00EA09BA">
          <w:rPr>
            <w:rFonts w:cs="Times New Roman"/>
            <w:noProof/>
            <w:webHidden/>
            <w:szCs w:val="24"/>
          </w:rPr>
          <w:tab/>
        </w:r>
        <w:r w:rsidR="002D6C13">
          <w:rPr>
            <w:rFonts w:cs="Times New Roman"/>
            <w:noProof/>
            <w:webHidden/>
            <w:szCs w:val="24"/>
          </w:rPr>
          <w:t>1</w:t>
        </w:r>
        <w:r w:rsidR="00B44972">
          <w:rPr>
            <w:rFonts w:cs="Times New Roman"/>
            <w:noProof/>
            <w:webHidden/>
            <w:szCs w:val="24"/>
          </w:rPr>
          <w:t>19</w:t>
        </w:r>
      </w:hyperlink>
    </w:p>
    <w:p w14:paraId="4A663776" w14:textId="42254CED" w:rsidR="001009BD"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3.5</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 xml:space="preserve">   </w:t>
        </w:r>
        <w:r w:rsidR="00745891" w:rsidRPr="00B53552">
          <w:rPr>
            <w:rFonts w:cs="Times New Roman"/>
            <w:szCs w:val="24"/>
          </w:rPr>
          <w:t>Aydınlıktan karanlığa geçişlerde görüş problemi yaşıyor musunuz?</w:t>
        </w:r>
        <w:r w:rsidR="001009BD" w:rsidRPr="00EA09BA">
          <w:rPr>
            <w:rFonts w:cs="Times New Roman"/>
            <w:noProof/>
            <w:webHidden/>
            <w:szCs w:val="24"/>
          </w:rPr>
          <w:tab/>
        </w:r>
        <w:r w:rsidR="002D6C13">
          <w:rPr>
            <w:rFonts w:cs="Times New Roman"/>
            <w:noProof/>
            <w:webHidden/>
            <w:szCs w:val="24"/>
          </w:rPr>
          <w:t>1</w:t>
        </w:r>
        <w:r w:rsidR="00745891">
          <w:rPr>
            <w:rFonts w:cs="Times New Roman"/>
            <w:noProof/>
            <w:webHidden/>
            <w:szCs w:val="24"/>
          </w:rPr>
          <w:t>2</w:t>
        </w:r>
        <w:r w:rsidR="00B44972">
          <w:rPr>
            <w:rFonts w:cs="Times New Roman"/>
            <w:noProof/>
            <w:webHidden/>
            <w:szCs w:val="24"/>
          </w:rPr>
          <w:t>0</w:t>
        </w:r>
      </w:hyperlink>
    </w:p>
    <w:p w14:paraId="4E6A7BEA" w14:textId="5A33E4AE" w:rsidR="001009BD" w:rsidRPr="00EA09BA"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3.6</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 xml:space="preserve">   </w:t>
        </w:r>
        <w:r w:rsidR="00745891" w:rsidRPr="00B53552">
          <w:rPr>
            <w:rFonts w:cs="Times New Roman"/>
            <w:szCs w:val="24"/>
          </w:rPr>
          <w:t>Karanlıktan aydınlığa geçişlerde görüş problemi yaşıyor musunuz?</w:t>
        </w:r>
        <w:r w:rsidR="001009BD" w:rsidRPr="00EA09BA">
          <w:rPr>
            <w:rFonts w:cs="Times New Roman"/>
            <w:noProof/>
            <w:webHidden/>
            <w:szCs w:val="24"/>
          </w:rPr>
          <w:tab/>
        </w:r>
        <w:r w:rsidR="002D6C13">
          <w:rPr>
            <w:rFonts w:cs="Times New Roman"/>
            <w:noProof/>
            <w:webHidden/>
            <w:szCs w:val="24"/>
          </w:rPr>
          <w:t>1</w:t>
        </w:r>
        <w:r w:rsidR="00745891">
          <w:rPr>
            <w:rFonts w:cs="Times New Roman"/>
            <w:noProof/>
            <w:webHidden/>
            <w:szCs w:val="24"/>
          </w:rPr>
          <w:t>2</w:t>
        </w:r>
        <w:r w:rsidR="00B44972">
          <w:rPr>
            <w:rFonts w:cs="Times New Roman"/>
            <w:noProof/>
            <w:webHidden/>
            <w:szCs w:val="24"/>
          </w:rPr>
          <w:t>0</w:t>
        </w:r>
      </w:hyperlink>
    </w:p>
    <w:p w14:paraId="662095E0" w14:textId="19E9F4F9" w:rsidR="001009BD" w:rsidRDefault="00E9013B" w:rsidP="001009BD">
      <w:pPr>
        <w:pStyle w:val="ekillerTablosu"/>
        <w:tabs>
          <w:tab w:val="right" w:leader="dot" w:pos="8777"/>
        </w:tabs>
        <w:rPr>
          <w:rFonts w:cs="Times New Roman"/>
          <w:noProof/>
          <w:szCs w:val="24"/>
        </w:rPr>
      </w:pPr>
      <w:hyperlink w:anchor="_Toc512866951" w:history="1">
        <w:r w:rsidR="001009BD">
          <w:rPr>
            <w:rStyle w:val="Kpr"/>
            <w:rFonts w:cs="Times New Roman"/>
            <w:noProof/>
            <w:color w:val="auto"/>
            <w:szCs w:val="24"/>
            <w:u w:val="none"/>
          </w:rPr>
          <w:t>Tablo 3.7</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 xml:space="preserve">   </w:t>
        </w:r>
        <w:r w:rsidR="00745891" w:rsidRPr="008E79D6">
          <w:rPr>
            <w:rFonts w:cs="Times New Roman"/>
            <w:szCs w:val="24"/>
          </w:rPr>
          <w:t>Acil durumlarda aracınızı bırakarak tüneli terk etmek ister misiniz?</w:t>
        </w:r>
        <w:r w:rsidR="001009BD" w:rsidRPr="00EA09BA">
          <w:rPr>
            <w:rFonts w:cs="Times New Roman"/>
            <w:noProof/>
            <w:webHidden/>
            <w:szCs w:val="24"/>
          </w:rPr>
          <w:tab/>
        </w:r>
        <w:r w:rsidR="002D6C13">
          <w:rPr>
            <w:rFonts w:cs="Times New Roman"/>
            <w:noProof/>
            <w:webHidden/>
            <w:szCs w:val="24"/>
          </w:rPr>
          <w:t>1</w:t>
        </w:r>
        <w:r w:rsidR="00745891">
          <w:rPr>
            <w:rFonts w:cs="Times New Roman"/>
            <w:noProof/>
            <w:webHidden/>
            <w:szCs w:val="24"/>
          </w:rPr>
          <w:t>2</w:t>
        </w:r>
        <w:r w:rsidR="00B44972">
          <w:rPr>
            <w:rFonts w:cs="Times New Roman"/>
            <w:noProof/>
            <w:webHidden/>
            <w:szCs w:val="24"/>
          </w:rPr>
          <w:t>2</w:t>
        </w:r>
      </w:hyperlink>
    </w:p>
    <w:p w14:paraId="0B22925D" w14:textId="3ED88F42" w:rsidR="001009BD" w:rsidRDefault="00E9013B" w:rsidP="001009BD">
      <w:pPr>
        <w:pStyle w:val="ekillerTablosu"/>
        <w:tabs>
          <w:tab w:val="right" w:leader="dot" w:pos="8777"/>
        </w:tabs>
        <w:ind w:left="1191" w:hanging="1191"/>
        <w:jc w:val="left"/>
        <w:rPr>
          <w:rFonts w:cs="Times New Roman"/>
          <w:noProof/>
        </w:rPr>
      </w:pPr>
      <w:hyperlink w:anchor="_Toc512866941" w:history="1">
        <w:r w:rsidR="001009BD">
          <w:rPr>
            <w:rStyle w:val="Kpr"/>
            <w:rFonts w:cs="Times New Roman"/>
            <w:noProof/>
            <w:color w:val="auto"/>
            <w:u w:val="none"/>
          </w:rPr>
          <w:t>Tablo 3.8</w:t>
        </w:r>
        <w:r w:rsidR="001009BD" w:rsidRPr="004B7263">
          <w:rPr>
            <w:rStyle w:val="Kpr"/>
            <w:rFonts w:cs="Times New Roman"/>
            <w:noProof/>
            <w:color w:val="auto"/>
            <w:u w:val="none"/>
          </w:rPr>
          <w:t xml:space="preserve">. </w:t>
        </w:r>
        <w:r w:rsidR="001009BD">
          <w:rPr>
            <w:rStyle w:val="Kpr"/>
            <w:rFonts w:cs="Times New Roman"/>
            <w:noProof/>
            <w:color w:val="auto"/>
            <w:u w:val="none"/>
          </w:rPr>
          <w:t xml:space="preserve">   </w:t>
        </w:r>
        <w:r w:rsidR="00745891" w:rsidRPr="000E2A7B">
          <w:rPr>
            <w:rFonts w:cs="Times New Roman"/>
            <w:szCs w:val="24"/>
          </w:rPr>
          <w:t>Aracınızda düşük şiddete bir yangın meydana gelmesi durumunda ne yaparsınız?</w:t>
        </w:r>
        <w:r w:rsidR="001009BD" w:rsidRPr="00562AE6">
          <w:rPr>
            <w:rFonts w:cs="Times New Roman"/>
            <w:noProof/>
            <w:webHidden/>
          </w:rPr>
          <w:tab/>
        </w:r>
        <w:r w:rsidR="002D6C13">
          <w:rPr>
            <w:rFonts w:cs="Times New Roman"/>
            <w:noProof/>
            <w:webHidden/>
          </w:rPr>
          <w:t>1</w:t>
        </w:r>
        <w:r w:rsidR="00745891">
          <w:rPr>
            <w:rFonts w:cs="Times New Roman"/>
            <w:noProof/>
            <w:webHidden/>
          </w:rPr>
          <w:t>2</w:t>
        </w:r>
        <w:r w:rsidR="00B44972">
          <w:rPr>
            <w:rFonts w:cs="Times New Roman"/>
            <w:noProof/>
            <w:webHidden/>
          </w:rPr>
          <w:t>3</w:t>
        </w:r>
      </w:hyperlink>
    </w:p>
    <w:p w14:paraId="4855A10C" w14:textId="73B9A177" w:rsidR="001009BD" w:rsidRDefault="00E9013B" w:rsidP="002D6C13">
      <w:pPr>
        <w:pStyle w:val="ekillerTablosu"/>
        <w:tabs>
          <w:tab w:val="right" w:leader="dot" w:pos="8777"/>
        </w:tabs>
        <w:ind w:left="1247" w:hanging="1247"/>
        <w:jc w:val="left"/>
        <w:rPr>
          <w:rFonts w:cs="Times New Roman"/>
          <w:noProof/>
          <w:szCs w:val="24"/>
        </w:rPr>
      </w:pPr>
      <w:hyperlink w:anchor="_Toc512866951" w:history="1">
        <w:r w:rsidR="001009BD">
          <w:rPr>
            <w:rStyle w:val="Kpr"/>
            <w:rFonts w:cs="Times New Roman"/>
            <w:noProof/>
            <w:color w:val="auto"/>
            <w:szCs w:val="24"/>
            <w:u w:val="none"/>
          </w:rPr>
          <w:t>Tablo 3.9</w:t>
        </w:r>
        <w:r w:rsidR="001009BD" w:rsidRPr="00EA09BA">
          <w:rPr>
            <w:rStyle w:val="Kpr"/>
            <w:rFonts w:cs="Times New Roman"/>
            <w:noProof/>
            <w:color w:val="auto"/>
            <w:szCs w:val="24"/>
            <w:u w:val="none"/>
          </w:rPr>
          <w:t>.</w:t>
        </w:r>
        <w:r w:rsidR="001009BD" w:rsidRPr="00EA09BA">
          <w:rPr>
            <w:rFonts w:cs="Times New Roman"/>
            <w:szCs w:val="24"/>
          </w:rPr>
          <w:t xml:space="preserve"> </w:t>
        </w:r>
        <w:r w:rsidR="001009BD">
          <w:rPr>
            <w:rFonts w:cs="Times New Roman"/>
            <w:szCs w:val="24"/>
          </w:rPr>
          <w:t xml:space="preserve">   </w:t>
        </w:r>
        <w:r w:rsidR="00745891" w:rsidRPr="000E2A7B">
          <w:rPr>
            <w:rFonts w:cs="Times New Roman"/>
            <w:szCs w:val="24"/>
          </w:rPr>
          <w:t>Bir kaza veya yangın ile karşılaşmanız durumunda davranışınız ne olur?</w:t>
        </w:r>
        <w:r w:rsidR="001009BD" w:rsidRPr="00EA09BA">
          <w:rPr>
            <w:rFonts w:cs="Times New Roman"/>
            <w:noProof/>
            <w:webHidden/>
            <w:szCs w:val="24"/>
          </w:rPr>
          <w:tab/>
        </w:r>
        <w:r w:rsidR="002D6C13">
          <w:rPr>
            <w:rFonts w:cs="Times New Roman"/>
            <w:noProof/>
            <w:webHidden/>
            <w:szCs w:val="24"/>
          </w:rPr>
          <w:t>12</w:t>
        </w:r>
        <w:r w:rsidR="00B44972">
          <w:rPr>
            <w:rFonts w:cs="Times New Roman"/>
            <w:noProof/>
            <w:webHidden/>
            <w:szCs w:val="24"/>
          </w:rPr>
          <w:t>4</w:t>
        </w:r>
      </w:hyperlink>
    </w:p>
    <w:p w14:paraId="18102A18" w14:textId="6CE7C3E2" w:rsidR="001009BD" w:rsidRDefault="00E9013B" w:rsidP="001009BD">
      <w:pPr>
        <w:pStyle w:val="ekillerTablosu"/>
        <w:tabs>
          <w:tab w:val="right" w:leader="dot" w:pos="8777"/>
        </w:tabs>
        <w:ind w:left="1247" w:hanging="1247"/>
        <w:jc w:val="left"/>
        <w:rPr>
          <w:rFonts w:cs="Times New Roman"/>
          <w:noProof/>
        </w:rPr>
      </w:pPr>
      <w:hyperlink w:anchor="_Toc512866941" w:history="1">
        <w:r w:rsidR="001009BD">
          <w:rPr>
            <w:rStyle w:val="Kpr"/>
            <w:rFonts w:cs="Times New Roman"/>
            <w:noProof/>
            <w:color w:val="auto"/>
            <w:u w:val="none"/>
          </w:rPr>
          <w:t>Tablo 3.10</w:t>
        </w:r>
        <w:r w:rsidR="001009BD" w:rsidRPr="004B7263">
          <w:rPr>
            <w:rStyle w:val="Kpr"/>
            <w:rFonts w:cs="Times New Roman"/>
            <w:noProof/>
            <w:color w:val="auto"/>
            <w:u w:val="none"/>
          </w:rPr>
          <w:t xml:space="preserve">. </w:t>
        </w:r>
        <w:r w:rsidR="001009BD">
          <w:rPr>
            <w:rStyle w:val="Kpr"/>
            <w:rFonts w:cs="Times New Roman"/>
            <w:noProof/>
            <w:color w:val="auto"/>
            <w:u w:val="none"/>
          </w:rPr>
          <w:t xml:space="preserve"> </w:t>
        </w:r>
        <w:r w:rsidR="00745891" w:rsidRPr="000E2A7B">
          <w:rPr>
            <w:rFonts w:cs="Times New Roman"/>
            <w:szCs w:val="24"/>
          </w:rPr>
          <w:t xml:space="preserve">Tünellerde yaşayabileceğiz trafik kazası durumunda nasıl </w:t>
        </w:r>
        <w:proofErr w:type="gramStart"/>
        <w:r w:rsidR="00745891" w:rsidRPr="000E2A7B">
          <w:rPr>
            <w:rFonts w:cs="Times New Roman"/>
            <w:szCs w:val="24"/>
          </w:rPr>
          <w:t xml:space="preserve">hareket </w:t>
        </w:r>
        <w:r w:rsidR="00745891">
          <w:rPr>
            <w:rFonts w:cs="Times New Roman"/>
            <w:szCs w:val="24"/>
          </w:rPr>
          <w:t xml:space="preserve">     </w:t>
        </w:r>
        <w:r w:rsidR="00745891" w:rsidRPr="000E2A7B">
          <w:rPr>
            <w:rFonts w:cs="Times New Roman"/>
            <w:szCs w:val="24"/>
          </w:rPr>
          <w:t>edersiniz</w:t>
        </w:r>
        <w:proofErr w:type="gramEnd"/>
        <w:r w:rsidR="00745891" w:rsidRPr="000E2A7B">
          <w:rPr>
            <w:rFonts w:cs="Times New Roman"/>
            <w:szCs w:val="24"/>
          </w:rPr>
          <w:t>?</w:t>
        </w:r>
        <w:r w:rsidR="001009BD" w:rsidRPr="00562AE6">
          <w:rPr>
            <w:rFonts w:cs="Times New Roman"/>
            <w:noProof/>
            <w:webHidden/>
          </w:rPr>
          <w:tab/>
        </w:r>
        <w:r w:rsidR="002D6C13">
          <w:rPr>
            <w:rFonts w:cs="Times New Roman"/>
            <w:noProof/>
            <w:webHidden/>
          </w:rPr>
          <w:t>12</w:t>
        </w:r>
        <w:r w:rsidR="00B44972">
          <w:rPr>
            <w:rFonts w:cs="Times New Roman"/>
            <w:noProof/>
            <w:webHidden/>
          </w:rPr>
          <w:t>4</w:t>
        </w:r>
      </w:hyperlink>
    </w:p>
    <w:p w14:paraId="3F2BA14D" w14:textId="36EB27E2" w:rsidR="001009BD" w:rsidRDefault="00E9013B" w:rsidP="001009BD">
      <w:pPr>
        <w:pStyle w:val="ekillerTablosu"/>
        <w:tabs>
          <w:tab w:val="right" w:leader="dot" w:pos="8777"/>
        </w:tabs>
        <w:ind w:left="1247" w:hanging="1247"/>
        <w:jc w:val="left"/>
        <w:rPr>
          <w:rFonts w:cs="Times New Roman"/>
          <w:noProof/>
        </w:rPr>
      </w:pPr>
      <w:hyperlink w:anchor="_Toc512866941" w:history="1">
        <w:r w:rsidR="001009BD">
          <w:rPr>
            <w:rStyle w:val="Kpr"/>
            <w:rFonts w:cs="Times New Roman"/>
            <w:noProof/>
            <w:color w:val="auto"/>
            <w:u w:val="none"/>
          </w:rPr>
          <w:t>Tablo 3.11</w:t>
        </w:r>
        <w:r w:rsidR="001009BD" w:rsidRPr="004B7263">
          <w:rPr>
            <w:rStyle w:val="Kpr"/>
            <w:rFonts w:cs="Times New Roman"/>
            <w:noProof/>
            <w:color w:val="auto"/>
            <w:u w:val="none"/>
          </w:rPr>
          <w:t xml:space="preserve">. </w:t>
        </w:r>
        <w:r w:rsidR="001009BD">
          <w:rPr>
            <w:rStyle w:val="Kpr"/>
            <w:rFonts w:cs="Times New Roman"/>
            <w:noProof/>
            <w:color w:val="auto"/>
            <w:u w:val="none"/>
          </w:rPr>
          <w:t xml:space="preserve"> </w:t>
        </w:r>
        <w:r w:rsidR="00745891" w:rsidRPr="000E2A7B">
          <w:rPr>
            <w:rFonts w:cs="Times New Roman"/>
            <w:szCs w:val="24"/>
          </w:rPr>
          <w:t xml:space="preserve">Tünellerde yaşanabilecek kaza veya yangın olaylarında nasıl </w:t>
        </w:r>
        <w:proofErr w:type="gramStart"/>
        <w:r w:rsidR="00745891" w:rsidRPr="000E2A7B">
          <w:rPr>
            <w:rFonts w:cs="Times New Roman"/>
            <w:szCs w:val="24"/>
          </w:rPr>
          <w:t xml:space="preserve">hareket </w:t>
        </w:r>
        <w:r w:rsidR="00745891">
          <w:rPr>
            <w:rFonts w:cs="Times New Roman"/>
            <w:szCs w:val="24"/>
          </w:rPr>
          <w:t xml:space="preserve">  </w:t>
        </w:r>
        <w:r w:rsidR="00745891" w:rsidRPr="000E2A7B">
          <w:rPr>
            <w:rFonts w:cs="Times New Roman"/>
            <w:szCs w:val="24"/>
          </w:rPr>
          <w:t>edilmesi</w:t>
        </w:r>
        <w:proofErr w:type="gramEnd"/>
        <w:r w:rsidR="00745891" w:rsidRPr="000E2A7B">
          <w:rPr>
            <w:rFonts w:cs="Times New Roman"/>
            <w:szCs w:val="24"/>
          </w:rPr>
          <w:t xml:space="preserve"> konusunda kendinizi yeterli görüyor musunuz?</w:t>
        </w:r>
        <w:r w:rsidR="001009BD" w:rsidRPr="00562AE6">
          <w:rPr>
            <w:rFonts w:cs="Times New Roman"/>
            <w:noProof/>
            <w:webHidden/>
          </w:rPr>
          <w:tab/>
        </w:r>
        <w:r w:rsidR="002D6C13">
          <w:rPr>
            <w:rFonts w:cs="Times New Roman"/>
            <w:noProof/>
            <w:webHidden/>
          </w:rPr>
          <w:t>12</w:t>
        </w:r>
        <w:r w:rsidR="00B44972">
          <w:rPr>
            <w:rFonts w:cs="Times New Roman"/>
            <w:noProof/>
            <w:webHidden/>
          </w:rPr>
          <w:t>7</w:t>
        </w:r>
      </w:hyperlink>
    </w:p>
    <w:p w14:paraId="07D7E4DD" w14:textId="32B75630" w:rsidR="001009BD" w:rsidRDefault="00E9013B" w:rsidP="001009BD">
      <w:pPr>
        <w:pStyle w:val="ekillerTablosu"/>
        <w:tabs>
          <w:tab w:val="right" w:leader="dot" w:pos="8777"/>
        </w:tabs>
        <w:ind w:left="1247" w:hanging="1247"/>
        <w:jc w:val="left"/>
        <w:rPr>
          <w:rFonts w:cs="Times New Roman"/>
          <w:noProof/>
        </w:rPr>
      </w:pPr>
      <w:hyperlink w:anchor="_Toc512866941" w:history="1">
        <w:r w:rsidR="001009BD">
          <w:rPr>
            <w:rStyle w:val="Kpr"/>
            <w:rFonts w:cs="Times New Roman"/>
            <w:noProof/>
            <w:color w:val="auto"/>
            <w:u w:val="none"/>
          </w:rPr>
          <w:t>Tablo 3.12</w:t>
        </w:r>
        <w:r w:rsidR="001009BD" w:rsidRPr="004B7263">
          <w:rPr>
            <w:rStyle w:val="Kpr"/>
            <w:rFonts w:cs="Times New Roman"/>
            <w:noProof/>
            <w:color w:val="auto"/>
            <w:u w:val="none"/>
          </w:rPr>
          <w:t xml:space="preserve">. </w:t>
        </w:r>
        <w:r w:rsidR="001009BD">
          <w:rPr>
            <w:rStyle w:val="Kpr"/>
            <w:rFonts w:cs="Times New Roman"/>
            <w:noProof/>
            <w:color w:val="auto"/>
            <w:u w:val="none"/>
          </w:rPr>
          <w:t xml:space="preserve"> </w:t>
        </w:r>
        <w:r w:rsidR="00745891" w:rsidRPr="000E2A7B">
          <w:rPr>
            <w:rFonts w:cs="Times New Roman"/>
            <w:szCs w:val="24"/>
          </w:rPr>
          <w:t>Trabzon-Gümüşhane karayolu ulaşımında kullanılan uzunluğu 500-1000 metre arası olan tüneller</w:t>
        </w:r>
        <w:r w:rsidR="001009BD" w:rsidRPr="00562AE6">
          <w:rPr>
            <w:rFonts w:cs="Times New Roman"/>
            <w:noProof/>
            <w:webHidden/>
          </w:rPr>
          <w:tab/>
        </w:r>
        <w:r w:rsidR="002D6C13">
          <w:rPr>
            <w:rFonts w:cs="Times New Roman"/>
            <w:noProof/>
            <w:webHidden/>
          </w:rPr>
          <w:t>1</w:t>
        </w:r>
        <w:r w:rsidR="00B44972">
          <w:rPr>
            <w:rFonts w:cs="Times New Roman"/>
            <w:noProof/>
            <w:webHidden/>
          </w:rPr>
          <w:t>29</w:t>
        </w:r>
      </w:hyperlink>
    </w:p>
    <w:p w14:paraId="00739641" w14:textId="09689A05" w:rsidR="001009BD" w:rsidRDefault="00E9013B" w:rsidP="001009BD">
      <w:pPr>
        <w:pStyle w:val="ekillerTablosu"/>
        <w:tabs>
          <w:tab w:val="right" w:leader="dot" w:pos="8777"/>
        </w:tabs>
        <w:ind w:left="1247" w:hanging="1247"/>
        <w:jc w:val="left"/>
        <w:rPr>
          <w:rFonts w:cs="Times New Roman"/>
          <w:noProof/>
        </w:rPr>
      </w:pPr>
      <w:hyperlink w:anchor="_Toc512866941" w:history="1">
        <w:r w:rsidR="001009BD">
          <w:rPr>
            <w:rStyle w:val="Kpr"/>
            <w:rFonts w:cs="Times New Roman"/>
            <w:noProof/>
            <w:color w:val="auto"/>
            <w:u w:val="none"/>
          </w:rPr>
          <w:t>Tablo 3.13</w:t>
        </w:r>
        <w:r w:rsidR="001009BD" w:rsidRPr="004B7263">
          <w:rPr>
            <w:rStyle w:val="Kpr"/>
            <w:rFonts w:cs="Times New Roman"/>
            <w:noProof/>
            <w:color w:val="auto"/>
            <w:u w:val="none"/>
          </w:rPr>
          <w:t xml:space="preserve">. </w:t>
        </w:r>
        <w:r w:rsidR="001009BD">
          <w:rPr>
            <w:rStyle w:val="Kpr"/>
            <w:rFonts w:cs="Times New Roman"/>
            <w:noProof/>
            <w:color w:val="auto"/>
            <w:u w:val="none"/>
          </w:rPr>
          <w:t xml:space="preserve"> </w:t>
        </w:r>
        <w:r w:rsidR="00745891" w:rsidRPr="000E2A7B">
          <w:rPr>
            <w:rFonts w:cs="Times New Roman"/>
            <w:szCs w:val="24"/>
          </w:rPr>
          <w:t>Trabzon-Gümüşhane karayolu ulaşımında kullanılan uzunluğu 1000-3000 metre arası olan tüneller</w:t>
        </w:r>
        <w:r w:rsidR="001009BD" w:rsidRPr="00562AE6">
          <w:rPr>
            <w:rFonts w:cs="Times New Roman"/>
            <w:noProof/>
            <w:webHidden/>
          </w:rPr>
          <w:tab/>
        </w:r>
        <w:r w:rsidR="002D6C13">
          <w:rPr>
            <w:rFonts w:cs="Times New Roman"/>
            <w:noProof/>
            <w:webHidden/>
          </w:rPr>
          <w:t>1</w:t>
        </w:r>
        <w:r w:rsidR="00745891">
          <w:rPr>
            <w:rFonts w:cs="Times New Roman"/>
            <w:noProof/>
            <w:webHidden/>
          </w:rPr>
          <w:t>3</w:t>
        </w:r>
        <w:r w:rsidR="00B44972">
          <w:rPr>
            <w:rFonts w:cs="Times New Roman"/>
            <w:noProof/>
            <w:webHidden/>
          </w:rPr>
          <w:t>0</w:t>
        </w:r>
      </w:hyperlink>
    </w:p>
    <w:p w14:paraId="6D57F648" w14:textId="57DB63A8" w:rsidR="001009BD" w:rsidRDefault="00E9013B" w:rsidP="001009BD">
      <w:pPr>
        <w:pStyle w:val="ekillerTablosu"/>
        <w:tabs>
          <w:tab w:val="right" w:leader="dot" w:pos="8777"/>
        </w:tabs>
        <w:ind w:left="1247" w:hanging="1247"/>
        <w:jc w:val="left"/>
        <w:rPr>
          <w:rFonts w:cs="Times New Roman"/>
          <w:noProof/>
        </w:rPr>
      </w:pPr>
      <w:hyperlink w:anchor="_Toc512866941" w:history="1">
        <w:r w:rsidR="001009BD">
          <w:rPr>
            <w:rStyle w:val="Kpr"/>
            <w:rFonts w:cs="Times New Roman"/>
            <w:noProof/>
            <w:color w:val="auto"/>
            <w:u w:val="none"/>
          </w:rPr>
          <w:t>Tablo 3.14</w:t>
        </w:r>
        <w:r w:rsidR="001009BD" w:rsidRPr="004B7263">
          <w:rPr>
            <w:rStyle w:val="Kpr"/>
            <w:rFonts w:cs="Times New Roman"/>
            <w:noProof/>
            <w:color w:val="auto"/>
            <w:u w:val="none"/>
          </w:rPr>
          <w:t xml:space="preserve">. </w:t>
        </w:r>
        <w:r w:rsidR="001009BD">
          <w:rPr>
            <w:rStyle w:val="Kpr"/>
            <w:rFonts w:cs="Times New Roman"/>
            <w:noProof/>
            <w:color w:val="auto"/>
            <w:u w:val="none"/>
          </w:rPr>
          <w:t xml:space="preserve"> </w:t>
        </w:r>
        <w:r w:rsidR="00745891" w:rsidRPr="00B2330D">
          <w:rPr>
            <w:rFonts w:cs="Times New Roman"/>
            <w:szCs w:val="24"/>
          </w:rPr>
          <w:t>Trabzon-Gümüşhane karayolu üzerinde bulunan tünellerde 2005 ve 2018 yılları arasında meydana gelen kazalar (EGM, 2005-2018).</w:t>
        </w:r>
        <w:r w:rsidR="001009BD" w:rsidRPr="00562AE6">
          <w:rPr>
            <w:rFonts w:cs="Times New Roman"/>
            <w:noProof/>
            <w:webHidden/>
          </w:rPr>
          <w:tab/>
        </w:r>
        <w:r w:rsidR="002D6C13">
          <w:rPr>
            <w:rFonts w:cs="Times New Roman"/>
            <w:noProof/>
            <w:webHidden/>
          </w:rPr>
          <w:t>1</w:t>
        </w:r>
        <w:r w:rsidR="00745891">
          <w:rPr>
            <w:rFonts w:cs="Times New Roman"/>
            <w:noProof/>
            <w:webHidden/>
          </w:rPr>
          <w:t>3</w:t>
        </w:r>
        <w:r w:rsidR="00B44972">
          <w:rPr>
            <w:rFonts w:cs="Times New Roman"/>
            <w:noProof/>
            <w:webHidden/>
          </w:rPr>
          <w:t>1</w:t>
        </w:r>
      </w:hyperlink>
    </w:p>
    <w:p w14:paraId="62900A9D" w14:textId="527D7AE9" w:rsidR="001009BD" w:rsidRDefault="00E9013B" w:rsidP="001009BD">
      <w:pPr>
        <w:pStyle w:val="ekillerTablosu"/>
        <w:tabs>
          <w:tab w:val="right" w:leader="dot" w:pos="8777"/>
        </w:tabs>
        <w:ind w:left="1247" w:hanging="1247"/>
        <w:jc w:val="left"/>
        <w:rPr>
          <w:rFonts w:cs="Times New Roman"/>
          <w:noProof/>
        </w:rPr>
      </w:pPr>
      <w:hyperlink w:anchor="_Toc512866941" w:history="1">
        <w:r w:rsidR="001009BD">
          <w:rPr>
            <w:rStyle w:val="Kpr"/>
            <w:rFonts w:cs="Times New Roman"/>
            <w:noProof/>
            <w:color w:val="auto"/>
            <w:u w:val="none"/>
          </w:rPr>
          <w:t>Tablo 3.15</w:t>
        </w:r>
        <w:r w:rsidR="001009BD" w:rsidRPr="004B7263">
          <w:rPr>
            <w:rStyle w:val="Kpr"/>
            <w:rFonts w:cs="Times New Roman"/>
            <w:noProof/>
            <w:color w:val="auto"/>
            <w:u w:val="none"/>
          </w:rPr>
          <w:t>.</w:t>
        </w:r>
        <w:r w:rsidR="001009BD">
          <w:rPr>
            <w:rStyle w:val="Kpr"/>
            <w:rFonts w:cs="Times New Roman"/>
            <w:noProof/>
            <w:color w:val="auto"/>
            <w:u w:val="none"/>
          </w:rPr>
          <w:t xml:space="preserve"> </w:t>
        </w:r>
        <w:r w:rsidR="001009BD" w:rsidRPr="004B7263">
          <w:rPr>
            <w:rStyle w:val="Kpr"/>
            <w:rFonts w:cs="Times New Roman"/>
            <w:noProof/>
            <w:color w:val="auto"/>
            <w:u w:val="none"/>
          </w:rPr>
          <w:t xml:space="preserve"> </w:t>
        </w:r>
        <w:r w:rsidR="00745891" w:rsidRPr="00B2330D">
          <w:rPr>
            <w:rFonts w:cs="Times New Roman"/>
            <w:szCs w:val="24"/>
          </w:rPr>
          <w:t xml:space="preserve">2005 ve 2018 yılları arasında meydana gelen tünel kazalarının tek ve </w:t>
        </w:r>
        <w:proofErr w:type="gramStart"/>
        <w:r w:rsidR="00745891" w:rsidRPr="00B2330D">
          <w:rPr>
            <w:rFonts w:cs="Times New Roman"/>
            <w:szCs w:val="24"/>
          </w:rPr>
          <w:t xml:space="preserve">çift </w:t>
        </w:r>
        <w:r w:rsidR="00745891">
          <w:rPr>
            <w:rFonts w:cs="Times New Roman"/>
            <w:szCs w:val="24"/>
          </w:rPr>
          <w:t xml:space="preserve">   </w:t>
        </w:r>
        <w:r w:rsidR="00745891" w:rsidRPr="00B2330D">
          <w:rPr>
            <w:rFonts w:cs="Times New Roman"/>
            <w:szCs w:val="24"/>
          </w:rPr>
          <w:t>yön</w:t>
        </w:r>
        <w:proofErr w:type="gramEnd"/>
        <w:r w:rsidR="00745891" w:rsidRPr="00B2330D">
          <w:rPr>
            <w:rFonts w:cs="Times New Roman"/>
            <w:szCs w:val="24"/>
          </w:rPr>
          <w:t xml:space="preserve"> karşılaştırması</w:t>
        </w:r>
        <w:r w:rsidR="001009BD" w:rsidRPr="00562AE6">
          <w:rPr>
            <w:rFonts w:cs="Times New Roman"/>
            <w:noProof/>
            <w:webHidden/>
          </w:rPr>
          <w:tab/>
        </w:r>
        <w:r w:rsidR="002D6C13">
          <w:rPr>
            <w:rFonts w:cs="Times New Roman"/>
            <w:noProof/>
            <w:webHidden/>
          </w:rPr>
          <w:t>1</w:t>
        </w:r>
        <w:r w:rsidR="00745891">
          <w:rPr>
            <w:rFonts w:cs="Times New Roman"/>
            <w:noProof/>
            <w:webHidden/>
          </w:rPr>
          <w:t>3</w:t>
        </w:r>
        <w:r w:rsidR="00B44972">
          <w:rPr>
            <w:rFonts w:cs="Times New Roman"/>
            <w:noProof/>
            <w:webHidden/>
          </w:rPr>
          <w:t>2</w:t>
        </w:r>
      </w:hyperlink>
    </w:p>
    <w:p w14:paraId="4AF401FA" w14:textId="3FBAF473" w:rsidR="001009BD" w:rsidRDefault="00E9013B" w:rsidP="009B6D8E">
      <w:pPr>
        <w:pStyle w:val="ekillerTablosu"/>
        <w:tabs>
          <w:tab w:val="right" w:leader="dot" w:pos="8777"/>
        </w:tabs>
        <w:ind w:left="1304" w:hanging="1304"/>
        <w:jc w:val="left"/>
        <w:rPr>
          <w:rFonts w:cs="Times New Roman"/>
          <w:noProof/>
          <w:szCs w:val="24"/>
        </w:rPr>
      </w:pPr>
      <w:hyperlink w:anchor="_Toc512866951" w:history="1">
        <w:r w:rsidR="001009BD">
          <w:rPr>
            <w:rStyle w:val="Kpr"/>
            <w:rFonts w:cs="Times New Roman"/>
            <w:noProof/>
            <w:color w:val="auto"/>
            <w:szCs w:val="24"/>
            <w:u w:val="none"/>
          </w:rPr>
          <w:t>Tablo 3.16</w:t>
        </w:r>
        <w:r w:rsidR="001009BD" w:rsidRPr="00EA09BA">
          <w:rPr>
            <w:rStyle w:val="Kpr"/>
            <w:rFonts w:cs="Times New Roman"/>
            <w:noProof/>
            <w:color w:val="auto"/>
            <w:szCs w:val="24"/>
            <w:u w:val="none"/>
          </w:rPr>
          <w:t>.</w:t>
        </w:r>
        <w:r w:rsidR="001009BD" w:rsidRPr="00EA09BA">
          <w:rPr>
            <w:rFonts w:cs="Times New Roman"/>
            <w:szCs w:val="24"/>
          </w:rPr>
          <w:t xml:space="preserve"> </w:t>
        </w:r>
        <w:r w:rsidR="00745891" w:rsidRPr="00B2330D">
          <w:rPr>
            <w:rFonts w:cs="Times New Roman"/>
            <w:szCs w:val="24"/>
          </w:rPr>
          <w:t>Tek ve çift yönlü tünellerde meydana gelen kazaların yaralı ve ölü sayısı</w:t>
        </w:r>
        <w:r w:rsidR="001009BD" w:rsidRPr="00EA09BA">
          <w:rPr>
            <w:rFonts w:cs="Times New Roman"/>
            <w:noProof/>
            <w:webHidden/>
            <w:szCs w:val="24"/>
          </w:rPr>
          <w:tab/>
        </w:r>
        <w:r w:rsidR="002D6C13">
          <w:rPr>
            <w:rFonts w:cs="Times New Roman"/>
            <w:noProof/>
            <w:webHidden/>
            <w:szCs w:val="24"/>
          </w:rPr>
          <w:t>1</w:t>
        </w:r>
        <w:r w:rsidR="00745891">
          <w:rPr>
            <w:rFonts w:cs="Times New Roman"/>
            <w:noProof/>
            <w:webHidden/>
            <w:szCs w:val="24"/>
          </w:rPr>
          <w:t>3</w:t>
        </w:r>
        <w:r w:rsidR="00B44972">
          <w:rPr>
            <w:rFonts w:cs="Times New Roman"/>
            <w:noProof/>
            <w:webHidden/>
            <w:szCs w:val="24"/>
          </w:rPr>
          <w:t>3</w:t>
        </w:r>
      </w:hyperlink>
    </w:p>
    <w:p w14:paraId="7982232A" w14:textId="77777777" w:rsidR="00391A53" w:rsidRPr="00391A53" w:rsidRDefault="00391A53" w:rsidP="00391A53">
      <w:pPr>
        <w:rPr>
          <w:lang w:eastAsia="tr-TR"/>
        </w:rPr>
      </w:pPr>
    </w:p>
    <w:p w14:paraId="553AFF9F" w14:textId="784CF1D0" w:rsidR="00562AE6" w:rsidRPr="00562AE6" w:rsidRDefault="00562AE6" w:rsidP="001009BD">
      <w:pPr>
        <w:spacing w:line="240" w:lineRule="auto"/>
        <w:jc w:val="center"/>
        <w:rPr>
          <w:rFonts w:ascii="Times New Roman" w:hAnsi="Times New Roman" w:cs="Times New Roman"/>
          <w:sz w:val="24"/>
          <w:szCs w:val="24"/>
        </w:rPr>
      </w:pPr>
      <w:r w:rsidRPr="009663DB">
        <w:rPr>
          <w:rFonts w:ascii="Times New Roman" w:hAnsi="Times New Roman" w:cs="Times New Roman"/>
          <w:sz w:val="24"/>
          <w:szCs w:val="24"/>
        </w:rPr>
        <w:br w:type="page"/>
      </w:r>
      <w:r w:rsidRPr="00562AE6">
        <w:rPr>
          <w:rFonts w:ascii="Times New Roman" w:hAnsi="Times New Roman" w:cs="Times New Roman"/>
          <w:b/>
          <w:sz w:val="24"/>
          <w:szCs w:val="24"/>
        </w:rPr>
        <w:lastRenderedPageBreak/>
        <w:t>SEMBOLLER ve KISALTMALAR DİZİNİ</w:t>
      </w:r>
    </w:p>
    <w:p w14:paraId="4A24CE1D" w14:textId="09E85996" w:rsidR="00562AE6" w:rsidRPr="00562AE6" w:rsidRDefault="0008492F" w:rsidP="00FB7568">
      <w:pPr>
        <w:spacing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d</w:t>
      </w:r>
      <w:proofErr w:type="gramEnd"/>
      <w:r w:rsidR="00B142C0">
        <w:rPr>
          <w:rFonts w:ascii="Times New Roman" w:hAnsi="Times New Roman" w:cs="Times New Roman"/>
          <w:sz w:val="24"/>
          <w:szCs w:val="24"/>
        </w:rPr>
        <w:tab/>
      </w:r>
      <w:r w:rsidR="00B142C0">
        <w:rPr>
          <w:rFonts w:ascii="Times New Roman" w:hAnsi="Times New Roman" w:cs="Times New Roman"/>
          <w:sz w:val="24"/>
          <w:szCs w:val="24"/>
        </w:rPr>
        <w:tab/>
      </w:r>
      <w:r>
        <w:rPr>
          <w:rFonts w:ascii="Times New Roman" w:hAnsi="Times New Roman" w:cs="Times New Roman"/>
          <w:sz w:val="24"/>
          <w:szCs w:val="24"/>
        </w:rPr>
        <w:t>:</w:t>
      </w:r>
      <w:r w:rsidR="00562AE6" w:rsidRPr="00562AE6">
        <w:rPr>
          <w:rFonts w:ascii="Times New Roman" w:hAnsi="Times New Roman" w:cs="Times New Roman"/>
          <w:sz w:val="24"/>
          <w:szCs w:val="24"/>
        </w:rPr>
        <w:t xml:space="preserve"> Olayın görülme sıklığına göre kabul edilen örnekleme hatası</w:t>
      </w:r>
    </w:p>
    <w:p w14:paraId="01040B6A" w14:textId="2D3FBE52" w:rsidR="00562AE6" w:rsidRPr="00562AE6" w:rsidRDefault="00B142C0" w:rsidP="00FB7568">
      <w:pPr>
        <w:spacing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n</w:t>
      </w:r>
      <w:proofErr w:type="gramEnd"/>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Örneklem büyüklüğü</w:t>
      </w:r>
    </w:p>
    <w:p w14:paraId="13368746" w14:textId="22D662EF" w:rsidR="00562AE6" w:rsidRPr="00562AE6" w:rsidRDefault="00B142C0" w:rsidP="00FB7568">
      <w:pPr>
        <w:spacing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p</w:t>
      </w:r>
      <w:proofErr w:type="gramEnd"/>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İncelenecek olayın görülme sıklığı</w:t>
      </w:r>
    </w:p>
    <w:p w14:paraId="2DF050E3" w14:textId="1C0F19B2" w:rsidR="00562AE6" w:rsidRPr="00562AE6" w:rsidRDefault="00B142C0" w:rsidP="00FB7568">
      <w:pPr>
        <w:spacing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t</w:t>
      </w:r>
      <w:proofErr w:type="gramEnd"/>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Belli bir anlamlılık düzeyi ile t tablosundan bulunan teorik değer</w:t>
      </w:r>
    </w:p>
    <w:p w14:paraId="775BEC3E" w14:textId="2FC044A6" w:rsidR="00562AE6" w:rsidRPr="00562AE6" w:rsidRDefault="00B142C0" w:rsidP="00FB7568">
      <w:pPr>
        <w:spacing w:line="240" w:lineRule="auto"/>
        <w:jc w:val="both"/>
        <w:rPr>
          <w:rFonts w:ascii="Times New Roman" w:hAnsi="Times New Roman" w:cs="Times New Roman"/>
          <w:sz w:val="24"/>
          <w:szCs w:val="24"/>
        </w:rPr>
      </w:pPr>
      <w:proofErr w:type="gramStart"/>
      <w:r>
        <w:rPr>
          <w:rFonts w:ascii="Times New Roman" w:hAnsi="Times New Roman" w:cs="Times New Roman"/>
          <w:sz w:val="24"/>
          <w:szCs w:val="24"/>
        </w:rPr>
        <w:t>q</w:t>
      </w:r>
      <w:proofErr w:type="gramEnd"/>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İncelenecek olayın görülmeme sıklığı</w:t>
      </w:r>
    </w:p>
    <w:p w14:paraId="1C82EB91" w14:textId="06146ECF" w:rsidR="00562AE6"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AB</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Avrupa Birliği</w:t>
      </w:r>
    </w:p>
    <w:p w14:paraId="6593DE3C" w14:textId="7FA03C68" w:rsidR="00562AE6"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AID</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xml:space="preserve">: Otomatik Olay Algılama </w:t>
      </w:r>
    </w:p>
    <w:p w14:paraId="74C1855A" w14:textId="69A5C129" w:rsid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AKM</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Alt Kontrol Merkezi</w:t>
      </w:r>
    </w:p>
    <w:p w14:paraId="38A455A7" w14:textId="5DC050BC" w:rsidR="00440435"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AFAD</w:t>
      </w:r>
      <w:r>
        <w:rPr>
          <w:rFonts w:ascii="Times New Roman" w:hAnsi="Times New Roman" w:cs="Times New Roman"/>
          <w:sz w:val="24"/>
          <w:szCs w:val="24"/>
        </w:rPr>
        <w:tab/>
      </w:r>
      <w:r>
        <w:rPr>
          <w:rFonts w:ascii="Times New Roman" w:hAnsi="Times New Roman" w:cs="Times New Roman"/>
          <w:sz w:val="24"/>
          <w:szCs w:val="24"/>
        </w:rPr>
        <w:tab/>
      </w:r>
      <w:r w:rsidR="00440435">
        <w:rPr>
          <w:rFonts w:ascii="Times New Roman" w:hAnsi="Times New Roman" w:cs="Times New Roman"/>
          <w:sz w:val="24"/>
          <w:szCs w:val="24"/>
        </w:rPr>
        <w:t xml:space="preserve">: Afet ve Acil Durum Yönetimi Başkanlığı </w:t>
      </w:r>
    </w:p>
    <w:p w14:paraId="3F25BA91" w14:textId="40DE2B0C" w:rsidR="00562AE6"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BSK</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Bitümlü Sıcak Karışım</w:t>
      </w:r>
    </w:p>
    <w:p w14:paraId="257323AB" w14:textId="7F61E1FF" w:rsidR="00562AE6"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CCTV</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xml:space="preserve">: Kapalı Devre Video Sistemleri </w:t>
      </w:r>
    </w:p>
    <w:p w14:paraId="4D2C2C8A" w14:textId="7790A189" w:rsidR="00562AE6"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CIE</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Uluslararası Aydınlatma Komisyonu</w:t>
      </w:r>
    </w:p>
    <w:p w14:paraId="32B586AC" w14:textId="0F26B5CB" w:rsidR="00562AE6"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CO</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xml:space="preserve">: </w:t>
      </w:r>
      <w:r w:rsidR="001E2669" w:rsidRPr="00562AE6">
        <w:rPr>
          <w:rFonts w:ascii="Times New Roman" w:hAnsi="Times New Roman" w:cs="Times New Roman"/>
          <w:sz w:val="24"/>
          <w:szCs w:val="24"/>
        </w:rPr>
        <w:t>Karbon monoksit</w:t>
      </w:r>
    </w:p>
    <w:p w14:paraId="78FC3478" w14:textId="38457970" w:rsid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CRISS</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xml:space="preserve">: Üniversiteler Arası Karayolu Güvenliği Araştırma Merkezi </w:t>
      </w:r>
    </w:p>
    <w:p w14:paraId="7E75E470" w14:textId="36D0CBCB" w:rsidR="00562AE6"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EGM</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Emniyet Genel Müdürlüğü</w:t>
      </w:r>
    </w:p>
    <w:p w14:paraId="0BC99ED7" w14:textId="6F0BEBC7" w:rsidR="00562AE6"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KGM</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Karayolları Genel Müdürlüğü</w:t>
      </w:r>
    </w:p>
    <w:p w14:paraId="50DF6536" w14:textId="152531BA" w:rsidR="00562AE6" w:rsidRPr="00562AE6" w:rsidRDefault="00B142C0" w:rsidP="00FB7568">
      <w:pPr>
        <w:spacing w:line="240" w:lineRule="auto"/>
        <w:jc w:val="both"/>
        <w:rPr>
          <w:rFonts w:ascii="Times New Roman" w:eastAsia="Times New Roman" w:hAnsi="Times New Roman" w:cs="Times New Roman"/>
          <w:bCs/>
          <w:color w:val="000000"/>
          <w:sz w:val="24"/>
          <w:szCs w:val="24"/>
          <w:lang w:eastAsia="tr-TR"/>
        </w:rPr>
      </w:pPr>
      <w:r>
        <w:rPr>
          <w:rFonts w:ascii="Times New Roman" w:eastAsia="Times New Roman" w:hAnsi="Times New Roman" w:cs="Times New Roman"/>
          <w:bCs/>
          <w:color w:val="000000"/>
          <w:sz w:val="24"/>
          <w:szCs w:val="24"/>
          <w:lang w:eastAsia="tr-TR"/>
        </w:rPr>
        <w:t>K.K.NO</w:t>
      </w:r>
      <w:r>
        <w:rPr>
          <w:rFonts w:ascii="Times New Roman" w:eastAsia="Times New Roman" w:hAnsi="Times New Roman" w:cs="Times New Roman"/>
          <w:bCs/>
          <w:color w:val="000000"/>
          <w:sz w:val="24"/>
          <w:szCs w:val="24"/>
          <w:lang w:eastAsia="tr-TR"/>
        </w:rPr>
        <w:tab/>
      </w:r>
      <w:r w:rsidR="00562AE6" w:rsidRPr="00562AE6">
        <w:rPr>
          <w:rFonts w:ascii="Times New Roman" w:eastAsia="Times New Roman" w:hAnsi="Times New Roman" w:cs="Times New Roman"/>
          <w:bCs/>
          <w:color w:val="000000"/>
          <w:sz w:val="24"/>
          <w:szCs w:val="24"/>
          <w:lang w:eastAsia="tr-TR"/>
        </w:rPr>
        <w:t>: Kontrol Kesim Numarası</w:t>
      </w:r>
    </w:p>
    <w:p w14:paraId="253AB0EB" w14:textId="34BEFE76" w:rsidR="00562AE6" w:rsidRPr="00562AE6" w:rsidRDefault="00B142C0" w:rsidP="00FB7568">
      <w:pPr>
        <w:spacing w:line="240" w:lineRule="auto"/>
        <w:jc w:val="both"/>
        <w:rPr>
          <w:rFonts w:ascii="Times New Roman" w:eastAsia="Times New Roman" w:hAnsi="Times New Roman" w:cs="Times New Roman"/>
          <w:sz w:val="24"/>
          <w:szCs w:val="24"/>
          <w:lang w:eastAsia="tr-TR"/>
        </w:rPr>
      </w:pPr>
      <w:r>
        <w:rPr>
          <w:rFonts w:ascii="Times New Roman" w:hAnsi="Times New Roman" w:cs="Times New Roman"/>
          <w:sz w:val="24"/>
          <w:szCs w:val="24"/>
        </w:rPr>
        <w:t>NATM</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xml:space="preserve">: </w:t>
      </w:r>
      <w:r w:rsidR="00562AE6" w:rsidRPr="00562AE6">
        <w:rPr>
          <w:rFonts w:ascii="Times New Roman" w:eastAsia="Times New Roman" w:hAnsi="Times New Roman" w:cs="Times New Roman"/>
          <w:sz w:val="24"/>
          <w:szCs w:val="24"/>
          <w:lang w:eastAsia="tr-TR"/>
        </w:rPr>
        <w:t>Yeni Avusturya Tünel Metodu</w:t>
      </w:r>
    </w:p>
    <w:p w14:paraId="57A1FB37" w14:textId="7FF29090" w:rsidR="00562AE6"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NOx</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Azot Oksit</w:t>
      </w:r>
    </w:p>
    <w:p w14:paraId="7C2F50A2" w14:textId="2F4103EF" w:rsidR="00562AE6"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OECD</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Ekonomik İşbirliği ve Kalkınma Teşkilatı</w:t>
      </w:r>
    </w:p>
    <w:p w14:paraId="3E354705" w14:textId="7BB6C3DB" w:rsidR="00562AE6" w:rsidRPr="00562AE6" w:rsidRDefault="00B142C0" w:rsidP="00FB7568">
      <w:pPr>
        <w:spacing w:line="24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OTSS</w:t>
      </w:r>
      <w:r>
        <w:rPr>
          <w:rFonts w:ascii="Times New Roman" w:eastAsia="Times New Roman" w:hAnsi="Times New Roman" w:cs="Times New Roman"/>
          <w:sz w:val="24"/>
          <w:szCs w:val="24"/>
          <w:lang w:eastAsia="tr-TR"/>
        </w:rPr>
        <w:tab/>
      </w:r>
      <w:r>
        <w:rPr>
          <w:rFonts w:ascii="Times New Roman" w:eastAsia="Times New Roman" w:hAnsi="Times New Roman" w:cs="Times New Roman"/>
          <w:sz w:val="24"/>
          <w:szCs w:val="24"/>
          <w:lang w:eastAsia="tr-TR"/>
        </w:rPr>
        <w:tab/>
      </w:r>
      <w:r w:rsidR="00562AE6" w:rsidRPr="00562AE6">
        <w:rPr>
          <w:rFonts w:ascii="Times New Roman" w:eastAsia="Times New Roman" w:hAnsi="Times New Roman" w:cs="Times New Roman"/>
          <w:sz w:val="24"/>
          <w:szCs w:val="24"/>
          <w:lang w:eastAsia="tr-TR"/>
        </w:rPr>
        <w:t>: Otomatik Taşıt Sınıflandırma Sayımları</w:t>
      </w:r>
    </w:p>
    <w:p w14:paraId="1CF26183" w14:textId="7930A559" w:rsidR="00562AE6"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PIARC</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Yol Kongrelerinin Daimi Uluslararası Birliği</w:t>
      </w:r>
    </w:p>
    <w:p w14:paraId="19939823" w14:textId="622B18D6" w:rsid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RABT</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Alman Tünel Yönetmeliği</w:t>
      </w:r>
    </w:p>
    <w:p w14:paraId="20FCD117" w14:textId="38A8C2E1" w:rsidR="0063238B"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TAG</w:t>
      </w:r>
      <w:r>
        <w:rPr>
          <w:rFonts w:ascii="Times New Roman" w:hAnsi="Times New Roman" w:cs="Times New Roman"/>
          <w:sz w:val="24"/>
          <w:szCs w:val="24"/>
        </w:rPr>
        <w:tab/>
      </w:r>
      <w:r>
        <w:rPr>
          <w:rFonts w:ascii="Times New Roman" w:hAnsi="Times New Roman" w:cs="Times New Roman"/>
          <w:sz w:val="24"/>
          <w:szCs w:val="24"/>
        </w:rPr>
        <w:tab/>
      </w:r>
      <w:r w:rsidR="0063238B">
        <w:rPr>
          <w:rFonts w:ascii="Times New Roman" w:hAnsi="Times New Roman" w:cs="Times New Roman"/>
          <w:sz w:val="24"/>
          <w:szCs w:val="24"/>
        </w:rPr>
        <w:t>: Tarsus-Adana-Gaziantep Otoyolu</w:t>
      </w:r>
    </w:p>
    <w:p w14:paraId="4E403D5F" w14:textId="16013858" w:rsidR="00562AE6"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TEM</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Trans-Avrupa Kuzey-Güney Otoyolu Projesi</w:t>
      </w:r>
    </w:p>
    <w:p w14:paraId="117F4A5E" w14:textId="7A6C4B13" w:rsidR="00562AE6" w:rsidRPr="00562AE6" w:rsidRDefault="00562AE6" w:rsidP="00FB7568">
      <w:pPr>
        <w:spacing w:line="240" w:lineRule="auto"/>
        <w:jc w:val="both"/>
        <w:rPr>
          <w:rFonts w:ascii="Times New Roman" w:hAnsi="Times New Roman" w:cs="Times New Roman"/>
          <w:sz w:val="24"/>
          <w:szCs w:val="24"/>
        </w:rPr>
      </w:pPr>
      <w:r w:rsidRPr="00562AE6">
        <w:rPr>
          <w:rFonts w:ascii="Times New Roman" w:hAnsi="Times New Roman" w:cs="Times New Roman"/>
          <w:sz w:val="24"/>
          <w:szCs w:val="24"/>
        </w:rPr>
        <w:t>TE</w:t>
      </w:r>
      <w:r w:rsidR="00B142C0">
        <w:rPr>
          <w:rFonts w:ascii="Times New Roman" w:hAnsi="Times New Roman" w:cs="Times New Roman"/>
          <w:sz w:val="24"/>
          <w:szCs w:val="24"/>
        </w:rPr>
        <w:t>N-T</w:t>
      </w:r>
      <w:r w:rsidR="00B142C0">
        <w:rPr>
          <w:rFonts w:ascii="Times New Roman" w:hAnsi="Times New Roman" w:cs="Times New Roman"/>
          <w:sz w:val="24"/>
          <w:szCs w:val="24"/>
        </w:rPr>
        <w:tab/>
      </w:r>
      <w:r w:rsidR="00B142C0">
        <w:rPr>
          <w:rFonts w:ascii="Times New Roman" w:hAnsi="Times New Roman" w:cs="Times New Roman"/>
          <w:sz w:val="24"/>
          <w:szCs w:val="24"/>
        </w:rPr>
        <w:tab/>
      </w:r>
      <w:r w:rsidRPr="00562AE6">
        <w:rPr>
          <w:rFonts w:ascii="Times New Roman" w:hAnsi="Times New Roman" w:cs="Times New Roman"/>
          <w:sz w:val="24"/>
          <w:szCs w:val="24"/>
        </w:rPr>
        <w:t xml:space="preserve">: Trans-Avrupa Ulaşım Şebekesi </w:t>
      </w:r>
    </w:p>
    <w:p w14:paraId="5B54BE5B" w14:textId="750E70FC" w:rsidR="00562AE6"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TINA</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Türkiye Ulaşım Alt Yapısının için Teknik Yardım Projesi</w:t>
      </w:r>
    </w:p>
    <w:p w14:paraId="5D178A77" w14:textId="46C3A6D3" w:rsidR="00562AE6"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TÜİK</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Türkiye İstatistik Kurumu</w:t>
      </w:r>
    </w:p>
    <w:p w14:paraId="6B27D62A" w14:textId="3EC6CF43" w:rsidR="00562AE6" w:rsidRPr="00562AE6" w:rsidRDefault="00562AE6" w:rsidP="00FB7568">
      <w:pPr>
        <w:spacing w:line="240" w:lineRule="auto"/>
        <w:jc w:val="both"/>
        <w:rPr>
          <w:rFonts w:ascii="Times New Roman" w:eastAsia="Times New Roman" w:hAnsi="Times New Roman" w:cs="Times New Roman"/>
          <w:bCs/>
          <w:color w:val="000000"/>
          <w:sz w:val="24"/>
          <w:szCs w:val="24"/>
          <w:lang w:eastAsia="tr-TR"/>
        </w:rPr>
      </w:pPr>
      <w:r w:rsidRPr="00562AE6">
        <w:rPr>
          <w:rFonts w:ascii="Times New Roman" w:hAnsi="Times New Roman" w:cs="Times New Roman"/>
          <w:sz w:val="24"/>
          <w:szCs w:val="24"/>
        </w:rPr>
        <w:lastRenderedPageBreak/>
        <w:t>TRANS/AC</w:t>
      </w:r>
      <w:r w:rsidR="00460DEA">
        <w:rPr>
          <w:rFonts w:ascii="Times New Roman" w:hAnsi="Times New Roman" w:cs="Times New Roman"/>
          <w:sz w:val="24"/>
          <w:szCs w:val="24"/>
        </w:rPr>
        <w:tab/>
      </w:r>
      <w:r w:rsidRPr="00562AE6">
        <w:rPr>
          <w:rFonts w:ascii="Times New Roman" w:hAnsi="Times New Roman" w:cs="Times New Roman"/>
          <w:sz w:val="24"/>
          <w:szCs w:val="24"/>
        </w:rPr>
        <w:t xml:space="preserve">: Karayolu Tünelleri Uzmanlar Grubu Tavsiyeleri Nihai Raporu </w:t>
      </w:r>
    </w:p>
    <w:p w14:paraId="724FE86A" w14:textId="27E7DF50" w:rsidR="00562AE6" w:rsidRPr="00562AE6" w:rsidRDefault="00B142C0"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UNECE</w:t>
      </w:r>
      <w:r w:rsidR="00460DEA">
        <w:rPr>
          <w:rFonts w:ascii="Times New Roman" w:hAnsi="Times New Roman" w:cs="Times New Roman"/>
          <w:sz w:val="24"/>
          <w:szCs w:val="24"/>
        </w:rPr>
        <w:tab/>
      </w:r>
      <w:r w:rsidR="00562AE6" w:rsidRPr="00562AE6">
        <w:rPr>
          <w:rFonts w:ascii="Times New Roman" w:hAnsi="Times New Roman" w:cs="Times New Roman"/>
          <w:sz w:val="24"/>
          <w:szCs w:val="24"/>
        </w:rPr>
        <w:t>: Birleşmiş Milletler Avrupa Ekonomik Komisyonu</w:t>
      </w:r>
    </w:p>
    <w:p w14:paraId="7E941EB8" w14:textId="563682E6" w:rsidR="00562AE6" w:rsidRPr="00562AE6" w:rsidRDefault="00460DEA"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VMS</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xml:space="preserve">: Değişken Mesaj İşaretleri </w:t>
      </w:r>
    </w:p>
    <w:p w14:paraId="136B6E8F" w14:textId="7A0336ED" w:rsidR="00562AE6" w:rsidRDefault="00460DEA"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VTS</w:t>
      </w:r>
      <w:r>
        <w:rPr>
          <w:rFonts w:ascii="Times New Roman" w:hAnsi="Times New Roman" w:cs="Times New Roman"/>
          <w:sz w:val="24"/>
          <w:szCs w:val="24"/>
        </w:rPr>
        <w:tab/>
      </w:r>
      <w:r>
        <w:rPr>
          <w:rFonts w:ascii="Times New Roman" w:hAnsi="Times New Roman" w:cs="Times New Roman"/>
          <w:sz w:val="24"/>
          <w:szCs w:val="24"/>
        </w:rPr>
        <w:tab/>
      </w:r>
      <w:r w:rsidR="00562AE6" w:rsidRPr="00562AE6">
        <w:rPr>
          <w:rFonts w:ascii="Times New Roman" w:hAnsi="Times New Roman" w:cs="Times New Roman"/>
          <w:sz w:val="24"/>
          <w:szCs w:val="24"/>
        </w:rPr>
        <w:t xml:space="preserve">: Değişken Trafik İşaretleri </w:t>
      </w:r>
    </w:p>
    <w:p w14:paraId="223DDC37" w14:textId="465E0C51" w:rsidR="0063238B" w:rsidRPr="00562AE6" w:rsidRDefault="00460DEA"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YA</w:t>
      </w:r>
      <w:r>
        <w:rPr>
          <w:rFonts w:ascii="Times New Roman" w:hAnsi="Times New Roman" w:cs="Times New Roman"/>
          <w:sz w:val="24"/>
          <w:szCs w:val="24"/>
        </w:rPr>
        <w:tab/>
      </w:r>
      <w:r>
        <w:rPr>
          <w:rFonts w:ascii="Times New Roman" w:hAnsi="Times New Roman" w:cs="Times New Roman"/>
          <w:sz w:val="24"/>
          <w:szCs w:val="24"/>
        </w:rPr>
        <w:tab/>
      </w:r>
      <w:r w:rsidR="0063238B">
        <w:rPr>
          <w:rFonts w:ascii="Times New Roman" w:hAnsi="Times New Roman" w:cs="Times New Roman"/>
          <w:sz w:val="24"/>
          <w:szCs w:val="24"/>
        </w:rPr>
        <w:t>: Yol Ayrımı</w:t>
      </w:r>
    </w:p>
    <w:p w14:paraId="1B7D2537" w14:textId="674586D6" w:rsidR="00562AE6" w:rsidRPr="00562AE6" w:rsidRDefault="00460DEA" w:rsidP="00FB7568">
      <w:pPr>
        <w:spacing w:line="240" w:lineRule="auto"/>
        <w:jc w:val="both"/>
        <w:rPr>
          <w:rFonts w:ascii="Times New Roman" w:hAnsi="Times New Roman" w:cs="Times New Roman"/>
          <w:sz w:val="24"/>
          <w:szCs w:val="24"/>
        </w:rPr>
      </w:pPr>
      <w:r>
        <w:rPr>
          <w:rFonts w:ascii="Times New Roman" w:hAnsi="Times New Roman" w:cs="Times New Roman"/>
          <w:sz w:val="24"/>
          <w:szCs w:val="24"/>
        </w:rPr>
        <w:t>YOGT</w:t>
      </w:r>
      <w:r>
        <w:rPr>
          <w:rFonts w:ascii="Times New Roman" w:hAnsi="Times New Roman" w:cs="Times New Roman"/>
          <w:sz w:val="24"/>
          <w:szCs w:val="24"/>
        </w:rPr>
        <w:tab/>
      </w:r>
      <w:r>
        <w:rPr>
          <w:rFonts w:ascii="Times New Roman" w:hAnsi="Times New Roman" w:cs="Times New Roman"/>
          <w:sz w:val="24"/>
          <w:szCs w:val="24"/>
        </w:rPr>
        <w:tab/>
      </w:r>
      <w:r w:rsidR="00B1577A">
        <w:rPr>
          <w:rFonts w:ascii="Times New Roman" w:hAnsi="Times New Roman" w:cs="Times New Roman"/>
          <w:sz w:val="24"/>
          <w:szCs w:val="24"/>
        </w:rPr>
        <w:t>: Yıllık Ortalama Günlük Trafik</w:t>
      </w:r>
      <w:r w:rsidR="00562AE6" w:rsidRPr="00562AE6">
        <w:rPr>
          <w:rFonts w:ascii="Times New Roman" w:hAnsi="Times New Roman" w:cs="Times New Roman"/>
          <w:sz w:val="24"/>
          <w:szCs w:val="24"/>
        </w:rPr>
        <w:t xml:space="preserve"> Sayısı</w:t>
      </w:r>
    </w:p>
    <w:p w14:paraId="639C7E09" w14:textId="62AA0C40" w:rsidR="00562AE6" w:rsidRPr="00562AE6" w:rsidRDefault="00460DEA" w:rsidP="005F15DF">
      <w:pPr>
        <w:spacing w:line="24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96/96/EC</w:t>
      </w:r>
      <w:r>
        <w:rPr>
          <w:rFonts w:ascii="Times New Roman" w:hAnsi="Times New Roman" w:cs="Times New Roman"/>
          <w:color w:val="222222"/>
          <w:sz w:val="24"/>
          <w:szCs w:val="24"/>
        </w:rPr>
        <w:tab/>
      </w:r>
      <w:r w:rsidR="00562AE6" w:rsidRPr="00562AE6">
        <w:rPr>
          <w:rFonts w:ascii="Times New Roman" w:hAnsi="Times New Roman" w:cs="Times New Roman"/>
          <w:color w:val="222222"/>
          <w:sz w:val="24"/>
          <w:szCs w:val="24"/>
        </w:rPr>
        <w:t>: Motorlu Taşıtlar İçin Yol Uygunluk Testleri</w:t>
      </w:r>
    </w:p>
    <w:p w14:paraId="059C1596" w14:textId="77777777" w:rsidR="00562AE6" w:rsidRPr="00562AE6" w:rsidRDefault="00562AE6" w:rsidP="00562AE6">
      <w:pPr>
        <w:jc w:val="both"/>
        <w:rPr>
          <w:rFonts w:ascii="Times New Roman" w:hAnsi="Times New Roman" w:cs="Times New Roman"/>
          <w:sz w:val="24"/>
          <w:szCs w:val="24"/>
        </w:rPr>
      </w:pPr>
    </w:p>
    <w:p w14:paraId="4FF4C7B3" w14:textId="77777777" w:rsidR="00562AE6" w:rsidRPr="00562AE6" w:rsidRDefault="00562AE6" w:rsidP="00562AE6">
      <w:pPr>
        <w:jc w:val="both"/>
        <w:rPr>
          <w:rFonts w:ascii="Times New Roman" w:hAnsi="Times New Roman" w:cs="Times New Roman"/>
          <w:sz w:val="24"/>
          <w:szCs w:val="24"/>
        </w:rPr>
      </w:pPr>
    </w:p>
    <w:p w14:paraId="7C9DFE4F" w14:textId="77777777" w:rsidR="00562AE6" w:rsidRPr="00562AE6" w:rsidRDefault="00562AE6" w:rsidP="00562AE6">
      <w:pPr>
        <w:jc w:val="both"/>
        <w:rPr>
          <w:rFonts w:ascii="Times New Roman" w:hAnsi="Times New Roman" w:cs="Times New Roman"/>
          <w:sz w:val="24"/>
          <w:szCs w:val="24"/>
        </w:rPr>
      </w:pPr>
    </w:p>
    <w:p w14:paraId="51A16B5C" w14:textId="6863DC28" w:rsidR="001E3C07" w:rsidRDefault="001E3C07" w:rsidP="00562AE6">
      <w:pPr>
        <w:jc w:val="both"/>
        <w:rPr>
          <w:rFonts w:ascii="Times New Roman" w:hAnsi="Times New Roman" w:cs="Times New Roman"/>
          <w:sz w:val="24"/>
          <w:szCs w:val="24"/>
        </w:rPr>
      </w:pPr>
    </w:p>
    <w:p w14:paraId="5A01CFAF" w14:textId="77777777" w:rsidR="00CD4EB7" w:rsidRDefault="00CD4EB7" w:rsidP="00562AE6">
      <w:pPr>
        <w:jc w:val="both"/>
        <w:rPr>
          <w:rFonts w:ascii="Times New Roman" w:hAnsi="Times New Roman" w:cs="Times New Roman"/>
          <w:sz w:val="24"/>
          <w:szCs w:val="24"/>
        </w:rPr>
        <w:sectPr w:rsidR="00CD4EB7" w:rsidSect="00571B3D">
          <w:footerReference w:type="default" r:id="rId11"/>
          <w:pgSz w:w="11906" w:h="16838"/>
          <w:pgMar w:top="1701" w:right="1418" w:bottom="1418" w:left="1701" w:header="709" w:footer="567" w:gutter="0"/>
          <w:pgNumType w:fmt="upperRoman" w:start="4"/>
          <w:cols w:space="708"/>
          <w:docGrid w:linePitch="360"/>
        </w:sectPr>
      </w:pPr>
    </w:p>
    <w:p w14:paraId="1FD749AB" w14:textId="77777777" w:rsidR="00CD4EB7" w:rsidRDefault="001E3C07" w:rsidP="00D8088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p>
    <w:p w14:paraId="7E85745F" w14:textId="36F191D0" w:rsidR="00562AE6" w:rsidRPr="00562AE6" w:rsidRDefault="00CD4EB7" w:rsidP="00D80886">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1E3C07">
        <w:rPr>
          <w:rFonts w:ascii="Times New Roman" w:hAnsi="Times New Roman" w:cs="Times New Roman"/>
          <w:b/>
          <w:sz w:val="24"/>
          <w:szCs w:val="24"/>
        </w:rPr>
        <w:t xml:space="preserve"> </w:t>
      </w:r>
      <w:r w:rsidR="00562AE6" w:rsidRPr="00562AE6">
        <w:rPr>
          <w:rFonts w:ascii="Times New Roman" w:hAnsi="Times New Roman" w:cs="Times New Roman"/>
          <w:b/>
          <w:sz w:val="24"/>
          <w:szCs w:val="24"/>
        </w:rPr>
        <w:t>1. GENEL BİLGİLER</w:t>
      </w:r>
    </w:p>
    <w:p w14:paraId="60CE56AC" w14:textId="77777777" w:rsidR="00562AE6" w:rsidRPr="00562AE6" w:rsidRDefault="00562AE6" w:rsidP="00D25B89">
      <w:pPr>
        <w:spacing w:line="360" w:lineRule="auto"/>
        <w:jc w:val="both"/>
        <w:rPr>
          <w:rFonts w:ascii="Times New Roman" w:hAnsi="Times New Roman" w:cs="Times New Roman"/>
          <w:b/>
          <w:sz w:val="24"/>
          <w:szCs w:val="24"/>
        </w:rPr>
      </w:pPr>
      <w:r w:rsidRPr="00562AE6">
        <w:rPr>
          <w:rFonts w:ascii="Times New Roman" w:hAnsi="Times New Roman" w:cs="Times New Roman"/>
          <w:b/>
          <w:sz w:val="24"/>
          <w:szCs w:val="24"/>
        </w:rPr>
        <w:t xml:space="preserve">          1.1. Giriş</w:t>
      </w:r>
    </w:p>
    <w:p w14:paraId="66DFEF8E" w14:textId="0C6D90C8" w:rsidR="00562AE6" w:rsidRPr="00562AE6" w:rsidRDefault="00562AE6" w:rsidP="00EA66AE">
      <w:pPr>
        <w:spacing w:line="360" w:lineRule="auto"/>
        <w:jc w:val="both"/>
        <w:rPr>
          <w:rFonts w:ascii="Times New Roman" w:hAnsi="Times New Roman" w:cs="Times New Roman"/>
          <w:b/>
          <w:sz w:val="24"/>
          <w:szCs w:val="24"/>
        </w:rPr>
      </w:pPr>
      <w:r w:rsidRPr="00562AE6">
        <w:rPr>
          <w:rFonts w:ascii="Times New Roman" w:hAnsi="Times New Roman" w:cs="Times New Roman"/>
          <w:b/>
          <w:sz w:val="24"/>
          <w:szCs w:val="24"/>
        </w:rPr>
        <w:t xml:space="preserve">          </w:t>
      </w:r>
      <w:r w:rsidRPr="00562AE6">
        <w:rPr>
          <w:rFonts w:ascii="Times New Roman" w:hAnsi="Times New Roman" w:cs="Times New Roman"/>
          <w:sz w:val="24"/>
          <w:szCs w:val="24"/>
        </w:rPr>
        <w:t>Karayolu tünelleri</w:t>
      </w:r>
      <w:r w:rsidR="00F10BB1">
        <w:rPr>
          <w:rFonts w:ascii="Times New Roman" w:hAnsi="Times New Roman" w:cs="Times New Roman"/>
          <w:sz w:val="24"/>
          <w:szCs w:val="24"/>
        </w:rPr>
        <w:t>,</w:t>
      </w:r>
      <w:r w:rsidRPr="00562AE6">
        <w:rPr>
          <w:rFonts w:ascii="Times New Roman" w:hAnsi="Times New Roman" w:cs="Times New Roman"/>
          <w:sz w:val="24"/>
          <w:szCs w:val="24"/>
        </w:rPr>
        <w:t xml:space="preserve"> karayollarının tamamlayıcı ve önem arz eden ö</w:t>
      </w:r>
      <w:r w:rsidR="00486AAB">
        <w:rPr>
          <w:rFonts w:ascii="Times New Roman" w:hAnsi="Times New Roman" w:cs="Times New Roman"/>
          <w:sz w:val="24"/>
          <w:szCs w:val="24"/>
        </w:rPr>
        <w:t>nem</w:t>
      </w:r>
      <w:r w:rsidRPr="00562AE6">
        <w:rPr>
          <w:rFonts w:ascii="Times New Roman" w:hAnsi="Times New Roman" w:cs="Times New Roman"/>
          <w:sz w:val="24"/>
          <w:szCs w:val="24"/>
        </w:rPr>
        <w:t>li bir kısmını oluşturmaktadır. Gelişen ve artan dünya nüfusu, ülke içi ve ülkeler arası ticar</w:t>
      </w:r>
      <w:r w:rsidR="006A546E">
        <w:rPr>
          <w:rFonts w:ascii="Times New Roman" w:hAnsi="Times New Roman" w:cs="Times New Roman"/>
          <w:sz w:val="24"/>
          <w:szCs w:val="24"/>
        </w:rPr>
        <w:t>et</w:t>
      </w:r>
      <w:r w:rsidRPr="00562AE6">
        <w:rPr>
          <w:rFonts w:ascii="Times New Roman" w:hAnsi="Times New Roman" w:cs="Times New Roman"/>
          <w:sz w:val="24"/>
          <w:szCs w:val="24"/>
        </w:rPr>
        <w:t xml:space="preserve"> ilişkileri</w:t>
      </w:r>
      <w:r w:rsidR="006A546E">
        <w:rPr>
          <w:rFonts w:ascii="Times New Roman" w:hAnsi="Times New Roman" w:cs="Times New Roman"/>
          <w:sz w:val="24"/>
          <w:szCs w:val="24"/>
        </w:rPr>
        <w:t>ni</w:t>
      </w:r>
      <w:r w:rsidRPr="00562AE6">
        <w:rPr>
          <w:rFonts w:ascii="Times New Roman" w:hAnsi="Times New Roman" w:cs="Times New Roman"/>
          <w:sz w:val="24"/>
          <w:szCs w:val="24"/>
        </w:rPr>
        <w:t xml:space="preserve"> artırmış, bu da karayolu ağında çok hızlı bir artışa neden olmuştur. B</w:t>
      </w:r>
      <w:r w:rsidR="006A546E">
        <w:rPr>
          <w:rFonts w:ascii="Times New Roman" w:hAnsi="Times New Roman" w:cs="Times New Roman"/>
          <w:sz w:val="24"/>
          <w:szCs w:val="24"/>
        </w:rPr>
        <w:t>u yol ağlarının</w:t>
      </w:r>
      <w:r w:rsidRPr="00562AE6">
        <w:rPr>
          <w:rFonts w:ascii="Times New Roman" w:hAnsi="Times New Roman" w:cs="Times New Roman"/>
          <w:sz w:val="24"/>
          <w:szCs w:val="24"/>
        </w:rPr>
        <w:t xml:space="preserve"> engebeli coğrafi kesimleri bünyesinde barındırması ve elverişsiz iklim koş</w:t>
      </w:r>
      <w:r w:rsidR="006A546E">
        <w:rPr>
          <w:rFonts w:ascii="Times New Roman" w:hAnsi="Times New Roman" w:cs="Times New Roman"/>
          <w:sz w:val="24"/>
          <w:szCs w:val="24"/>
        </w:rPr>
        <w:t>ullarında yaşanan olumsuzluklar,</w:t>
      </w:r>
      <w:r w:rsidRPr="00562AE6">
        <w:rPr>
          <w:rFonts w:ascii="Times New Roman" w:hAnsi="Times New Roman" w:cs="Times New Roman"/>
          <w:sz w:val="24"/>
          <w:szCs w:val="24"/>
        </w:rPr>
        <w:t xml:space="preserve"> karayol</w:t>
      </w:r>
      <w:r w:rsidR="00A169FD">
        <w:rPr>
          <w:rFonts w:ascii="Times New Roman" w:hAnsi="Times New Roman" w:cs="Times New Roman"/>
          <w:sz w:val="24"/>
          <w:szCs w:val="24"/>
        </w:rPr>
        <w:t>u tünellerinin önemi</w:t>
      </w:r>
      <w:r w:rsidR="00A35E4B">
        <w:rPr>
          <w:rFonts w:ascii="Times New Roman" w:hAnsi="Times New Roman" w:cs="Times New Roman"/>
          <w:sz w:val="24"/>
          <w:szCs w:val="24"/>
        </w:rPr>
        <w:t>ni</w:t>
      </w:r>
      <w:r w:rsidR="00A169FD">
        <w:rPr>
          <w:rFonts w:ascii="Times New Roman" w:hAnsi="Times New Roman" w:cs="Times New Roman"/>
          <w:sz w:val="24"/>
          <w:szCs w:val="24"/>
        </w:rPr>
        <w:t xml:space="preserve"> gittikçe</w:t>
      </w:r>
      <w:r w:rsidRPr="00562AE6">
        <w:rPr>
          <w:rFonts w:ascii="Times New Roman" w:hAnsi="Times New Roman" w:cs="Times New Roman"/>
          <w:sz w:val="24"/>
          <w:szCs w:val="24"/>
        </w:rPr>
        <w:t xml:space="preserve"> art</w:t>
      </w:r>
      <w:r w:rsidR="00A169FD">
        <w:rPr>
          <w:rFonts w:ascii="Times New Roman" w:hAnsi="Times New Roman" w:cs="Times New Roman"/>
          <w:sz w:val="24"/>
          <w:szCs w:val="24"/>
        </w:rPr>
        <w:t>ır</w:t>
      </w:r>
      <w:r w:rsidRPr="00562AE6">
        <w:rPr>
          <w:rFonts w:ascii="Times New Roman" w:hAnsi="Times New Roman" w:cs="Times New Roman"/>
          <w:sz w:val="24"/>
          <w:szCs w:val="24"/>
        </w:rPr>
        <w:t>mıştır.</w:t>
      </w:r>
    </w:p>
    <w:p w14:paraId="4F88B4A8" w14:textId="5206454B" w:rsidR="006F6F29" w:rsidRPr="00562AE6" w:rsidRDefault="00562AE6" w:rsidP="006F6F29">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r w:rsidRPr="00BB7BA3">
        <w:rPr>
          <w:rFonts w:ascii="Times New Roman" w:hAnsi="Times New Roman" w:cs="Times New Roman"/>
          <w:sz w:val="24"/>
          <w:szCs w:val="24"/>
        </w:rPr>
        <w:t xml:space="preserve">Tüneller, dağlık alanların kolaylıkla geçilmesine imkân vermesi, çevresel etkileri, zamanı ve ulaştırma maliyetlerini aynı anda en aza indiren kısa trafik bağlantıları oluşturdukları için hem </w:t>
      </w:r>
      <w:r w:rsidR="001E2669">
        <w:rPr>
          <w:rFonts w:ascii="Times New Roman" w:hAnsi="Times New Roman" w:cs="Times New Roman"/>
          <w:sz w:val="24"/>
          <w:szCs w:val="24"/>
        </w:rPr>
        <w:t xml:space="preserve">şehir </w:t>
      </w:r>
      <w:r w:rsidRPr="00BB7BA3">
        <w:rPr>
          <w:rFonts w:ascii="Times New Roman" w:hAnsi="Times New Roman" w:cs="Times New Roman"/>
          <w:sz w:val="24"/>
          <w:szCs w:val="24"/>
        </w:rPr>
        <w:t xml:space="preserve">içi hem de şehirlerarası yollar için hayati bir öneme sahiptir </w:t>
      </w:r>
      <w:r w:rsidRPr="00A169FD">
        <w:rPr>
          <w:rFonts w:ascii="Times New Roman" w:hAnsi="Times New Roman" w:cs="Times New Roman"/>
          <w:sz w:val="24"/>
          <w:szCs w:val="24"/>
        </w:rPr>
        <w:t xml:space="preserve">(Ntzeremes ve Kirytopoulos, 2019). </w:t>
      </w:r>
      <w:r w:rsidRPr="00562AE6">
        <w:rPr>
          <w:rFonts w:ascii="Times New Roman" w:hAnsi="Times New Roman" w:cs="Times New Roman"/>
          <w:sz w:val="24"/>
          <w:szCs w:val="24"/>
        </w:rPr>
        <w:t xml:space="preserve">Karayolu tünel </w:t>
      </w:r>
      <w:r w:rsidR="006A546E">
        <w:rPr>
          <w:rFonts w:ascii="Times New Roman" w:hAnsi="Times New Roman" w:cs="Times New Roman"/>
          <w:sz w:val="24"/>
          <w:szCs w:val="24"/>
        </w:rPr>
        <w:t xml:space="preserve">yapım </w:t>
      </w:r>
      <w:r w:rsidRPr="00562AE6">
        <w:rPr>
          <w:rFonts w:ascii="Times New Roman" w:hAnsi="Times New Roman" w:cs="Times New Roman"/>
          <w:sz w:val="24"/>
          <w:szCs w:val="24"/>
        </w:rPr>
        <w:t xml:space="preserve">teknolojisinin gelişmesi ve </w:t>
      </w:r>
      <w:r w:rsidR="006A546E">
        <w:rPr>
          <w:rFonts w:ascii="Times New Roman" w:hAnsi="Times New Roman" w:cs="Times New Roman"/>
          <w:sz w:val="24"/>
          <w:szCs w:val="24"/>
        </w:rPr>
        <w:t>karayolu</w:t>
      </w:r>
      <w:r w:rsidRPr="00562AE6">
        <w:rPr>
          <w:rFonts w:ascii="Times New Roman" w:hAnsi="Times New Roman" w:cs="Times New Roman"/>
          <w:sz w:val="24"/>
          <w:szCs w:val="24"/>
        </w:rPr>
        <w:t xml:space="preserve"> geometrik standartlarının artmasıyla birlikte ülkemizde ve dünyada karayolu tünel sayısında ciddi bir artış meydana gelmiştir. Bu artışlarla birlikte</w:t>
      </w:r>
      <w:r w:rsidR="00684520">
        <w:rPr>
          <w:rFonts w:ascii="Times New Roman" w:hAnsi="Times New Roman" w:cs="Times New Roman"/>
          <w:sz w:val="24"/>
          <w:szCs w:val="24"/>
        </w:rPr>
        <w:t>,</w:t>
      </w:r>
      <w:r w:rsidRPr="00562AE6">
        <w:rPr>
          <w:rFonts w:ascii="Times New Roman" w:hAnsi="Times New Roman" w:cs="Times New Roman"/>
          <w:sz w:val="24"/>
          <w:szCs w:val="24"/>
        </w:rPr>
        <w:t xml:space="preserve"> özellikle Avrupa’</w:t>
      </w:r>
      <w:r w:rsidR="00012E88">
        <w:rPr>
          <w:rFonts w:ascii="Times New Roman" w:hAnsi="Times New Roman" w:cs="Times New Roman"/>
          <w:sz w:val="24"/>
          <w:szCs w:val="24"/>
        </w:rPr>
        <w:t xml:space="preserve"> </w:t>
      </w:r>
      <w:r w:rsidRPr="00562AE6">
        <w:rPr>
          <w:rFonts w:ascii="Times New Roman" w:hAnsi="Times New Roman" w:cs="Times New Roman"/>
          <w:sz w:val="24"/>
          <w:szCs w:val="24"/>
        </w:rPr>
        <w:t>nın bazı ülkelerinde meydana gelen karayolu tünel kazaları sonucu yaşanan toplu can kayıpları, kaza sonucu ulaşımın aksaması ve onarım çalışmalarının yüksek maliyetleri gibi sebeplerden dolayı karayolu tünel güvenliği konusu</w:t>
      </w:r>
      <w:r w:rsidR="00F10BB1">
        <w:rPr>
          <w:rFonts w:ascii="Times New Roman" w:hAnsi="Times New Roman" w:cs="Times New Roman"/>
          <w:sz w:val="24"/>
          <w:szCs w:val="24"/>
        </w:rPr>
        <w:t>,</w:t>
      </w:r>
      <w:r w:rsidRPr="00562AE6">
        <w:rPr>
          <w:rFonts w:ascii="Times New Roman" w:hAnsi="Times New Roman" w:cs="Times New Roman"/>
          <w:sz w:val="24"/>
          <w:szCs w:val="24"/>
        </w:rPr>
        <w:t xml:space="preserve"> gündeme </w:t>
      </w:r>
      <w:r w:rsidR="003E3B46">
        <w:rPr>
          <w:rFonts w:ascii="Times New Roman" w:hAnsi="Times New Roman" w:cs="Times New Roman"/>
          <w:sz w:val="24"/>
          <w:szCs w:val="24"/>
        </w:rPr>
        <w:t>daha</w:t>
      </w:r>
      <w:r w:rsidR="00684520">
        <w:rPr>
          <w:rFonts w:ascii="Times New Roman" w:hAnsi="Times New Roman" w:cs="Times New Roman"/>
          <w:sz w:val="24"/>
          <w:szCs w:val="24"/>
        </w:rPr>
        <w:t xml:space="preserve"> sık gelmeye başlamıştır</w:t>
      </w:r>
      <w:r w:rsidRPr="00562AE6">
        <w:rPr>
          <w:rFonts w:ascii="Times New Roman" w:hAnsi="Times New Roman" w:cs="Times New Roman"/>
          <w:sz w:val="24"/>
          <w:szCs w:val="24"/>
        </w:rPr>
        <w:t>.</w:t>
      </w:r>
      <w:r w:rsidR="00684520">
        <w:rPr>
          <w:rFonts w:ascii="Times New Roman" w:hAnsi="Times New Roman" w:cs="Times New Roman"/>
          <w:sz w:val="24"/>
          <w:szCs w:val="24"/>
        </w:rPr>
        <w:t xml:space="preserve"> Ayrıca </w:t>
      </w:r>
      <w:proofErr w:type="gramStart"/>
      <w:r w:rsidR="00684520">
        <w:rPr>
          <w:rFonts w:ascii="Times New Roman" w:hAnsi="Times New Roman" w:cs="Times New Roman"/>
          <w:sz w:val="24"/>
          <w:szCs w:val="24"/>
        </w:rPr>
        <w:t>m</w:t>
      </w:r>
      <w:r w:rsidR="006F6F29" w:rsidRPr="00684520">
        <w:rPr>
          <w:rFonts w:ascii="Times New Roman" w:hAnsi="Times New Roman" w:cs="Times New Roman"/>
          <w:sz w:val="24"/>
          <w:szCs w:val="24"/>
        </w:rPr>
        <w:t>ega</w:t>
      </w:r>
      <w:proofErr w:type="gramEnd"/>
      <w:r w:rsidR="006F6F29" w:rsidRPr="00684520">
        <w:rPr>
          <w:rFonts w:ascii="Times New Roman" w:hAnsi="Times New Roman" w:cs="Times New Roman"/>
          <w:sz w:val="24"/>
          <w:szCs w:val="24"/>
        </w:rPr>
        <w:t xml:space="preserve"> kentler genişlemeye ve gelişmeye devam ettikçe</w:t>
      </w:r>
      <w:r w:rsidR="00684520">
        <w:rPr>
          <w:rFonts w:ascii="Times New Roman" w:hAnsi="Times New Roman" w:cs="Times New Roman"/>
          <w:sz w:val="24"/>
          <w:szCs w:val="24"/>
        </w:rPr>
        <w:t xml:space="preserve"> (İstanbul gibi)</w:t>
      </w:r>
      <w:r w:rsidR="006F6F29" w:rsidRPr="00684520">
        <w:rPr>
          <w:rFonts w:ascii="Times New Roman" w:hAnsi="Times New Roman" w:cs="Times New Roman"/>
          <w:sz w:val="24"/>
          <w:szCs w:val="24"/>
        </w:rPr>
        <w:t xml:space="preserve">, büyümeleri, sınırlı arazi alanı ile kısıtlanır. Bu sınırlamanın üstesinden gelmek ve trafiğin duraklama olmadan hızlı bir </w:t>
      </w:r>
      <w:r w:rsidR="003E3B46">
        <w:rPr>
          <w:rFonts w:ascii="Times New Roman" w:hAnsi="Times New Roman" w:cs="Times New Roman"/>
          <w:sz w:val="24"/>
          <w:szCs w:val="24"/>
        </w:rPr>
        <w:t xml:space="preserve">şekilde akmasını sağlamak için </w:t>
      </w:r>
      <w:r w:rsidR="006F6F29" w:rsidRPr="00684520">
        <w:rPr>
          <w:rFonts w:ascii="Times New Roman" w:hAnsi="Times New Roman" w:cs="Times New Roman"/>
          <w:sz w:val="24"/>
          <w:szCs w:val="24"/>
        </w:rPr>
        <w:t>özellikle şehir içi</w:t>
      </w:r>
      <w:r w:rsidR="00684520">
        <w:rPr>
          <w:rFonts w:ascii="Times New Roman" w:hAnsi="Times New Roman" w:cs="Times New Roman"/>
          <w:sz w:val="24"/>
          <w:szCs w:val="24"/>
        </w:rPr>
        <w:t xml:space="preserve"> ulaşımda</w:t>
      </w:r>
      <w:r w:rsidR="006F6F29" w:rsidRPr="00684520">
        <w:rPr>
          <w:rFonts w:ascii="Times New Roman" w:hAnsi="Times New Roman" w:cs="Times New Roman"/>
          <w:sz w:val="24"/>
          <w:szCs w:val="24"/>
        </w:rPr>
        <w:t xml:space="preserve"> yeraltının çok sık  kullanılmaya başladığı görülmektedir (</w:t>
      </w:r>
      <w:r w:rsidR="006F6F29" w:rsidRPr="00684520">
        <w:rPr>
          <w:rFonts w:ascii="Times New Roman" w:hAnsi="Times New Roman" w:cs="Times New Roman"/>
          <w:color w:val="000000" w:themeColor="text1"/>
          <w:sz w:val="24"/>
          <w:szCs w:val="24"/>
        </w:rPr>
        <w:t>Haack, 2002; Yeung vd</w:t>
      </w:r>
      <w:proofErr w:type="gramStart"/>
      <w:r w:rsidR="006F6F29" w:rsidRPr="00684520">
        <w:rPr>
          <w:rFonts w:ascii="Times New Roman" w:hAnsi="Times New Roman" w:cs="Times New Roman"/>
          <w:color w:val="000000" w:themeColor="text1"/>
          <w:sz w:val="24"/>
          <w:szCs w:val="24"/>
        </w:rPr>
        <w:t>.,</w:t>
      </w:r>
      <w:proofErr w:type="gramEnd"/>
      <w:r w:rsidR="006F6F29" w:rsidRPr="00684520">
        <w:rPr>
          <w:rFonts w:ascii="Times New Roman" w:hAnsi="Times New Roman" w:cs="Times New Roman"/>
          <w:color w:val="000000" w:themeColor="text1"/>
          <w:sz w:val="24"/>
          <w:szCs w:val="24"/>
        </w:rPr>
        <w:t xml:space="preserve"> 2013</w:t>
      </w:r>
      <w:r w:rsidR="006F6F29" w:rsidRPr="00684520">
        <w:rPr>
          <w:rFonts w:ascii="Times New Roman" w:hAnsi="Times New Roman" w:cs="Times New Roman"/>
          <w:sz w:val="24"/>
          <w:szCs w:val="24"/>
        </w:rPr>
        <w:t xml:space="preserve">). Gerek şehir içi gerekse </w:t>
      </w:r>
      <w:r w:rsidR="00684520" w:rsidRPr="00684520">
        <w:rPr>
          <w:rFonts w:ascii="Times New Roman" w:hAnsi="Times New Roman" w:cs="Times New Roman"/>
          <w:sz w:val="24"/>
          <w:szCs w:val="24"/>
        </w:rPr>
        <w:t>şehirlerarası</w:t>
      </w:r>
      <w:r w:rsidR="006F6F29" w:rsidRPr="00684520">
        <w:rPr>
          <w:rFonts w:ascii="Times New Roman" w:hAnsi="Times New Roman" w:cs="Times New Roman"/>
          <w:sz w:val="24"/>
          <w:szCs w:val="24"/>
        </w:rPr>
        <w:t xml:space="preserve"> yeraltı yol sistemleri daha yaygın hale geldikçe, sürücüler sürüş sürelerinin büyük bir bölümünü karayolu tünellerinde geçirme</w:t>
      </w:r>
      <w:r w:rsidR="00684520" w:rsidRPr="00684520">
        <w:rPr>
          <w:rFonts w:ascii="Times New Roman" w:hAnsi="Times New Roman" w:cs="Times New Roman"/>
          <w:sz w:val="24"/>
          <w:szCs w:val="24"/>
        </w:rPr>
        <w:t>ye başlayacaktır</w:t>
      </w:r>
      <w:r w:rsidR="004C2A1D">
        <w:rPr>
          <w:rFonts w:ascii="Times New Roman" w:hAnsi="Times New Roman" w:cs="Times New Roman"/>
          <w:sz w:val="24"/>
          <w:szCs w:val="24"/>
        </w:rPr>
        <w:t>lar</w:t>
      </w:r>
      <w:r w:rsidR="006F6F29" w:rsidRPr="00684520">
        <w:rPr>
          <w:rFonts w:ascii="Times New Roman" w:hAnsi="Times New Roman" w:cs="Times New Roman"/>
          <w:sz w:val="24"/>
          <w:szCs w:val="24"/>
        </w:rPr>
        <w:t>. Dolayısı ile sürücülerin tünellerde rahat ve güvenli bir şekilde araba kullanabilmelerini sağlamak giderek daha</w:t>
      </w:r>
      <w:r w:rsidR="00684520" w:rsidRPr="00684520">
        <w:rPr>
          <w:rFonts w:ascii="Times New Roman" w:hAnsi="Times New Roman" w:cs="Times New Roman"/>
          <w:sz w:val="24"/>
          <w:szCs w:val="24"/>
        </w:rPr>
        <w:t xml:space="preserve"> da</w:t>
      </w:r>
      <w:r w:rsidR="006F6F29" w:rsidRPr="00684520">
        <w:rPr>
          <w:rFonts w:ascii="Times New Roman" w:hAnsi="Times New Roman" w:cs="Times New Roman"/>
          <w:sz w:val="24"/>
          <w:szCs w:val="24"/>
        </w:rPr>
        <w:t xml:space="preserve"> önemli hale gel</w:t>
      </w:r>
      <w:r w:rsidR="0095509D">
        <w:rPr>
          <w:rFonts w:ascii="Times New Roman" w:hAnsi="Times New Roman" w:cs="Times New Roman"/>
          <w:sz w:val="24"/>
          <w:szCs w:val="24"/>
        </w:rPr>
        <w:t>miştir</w:t>
      </w:r>
      <w:r w:rsidR="006F6F29" w:rsidRPr="00684520">
        <w:rPr>
          <w:rFonts w:ascii="Times New Roman" w:hAnsi="Times New Roman" w:cs="Times New Roman"/>
          <w:sz w:val="24"/>
          <w:szCs w:val="24"/>
        </w:rPr>
        <w:t>.</w:t>
      </w:r>
    </w:p>
    <w:p w14:paraId="74ED85E4" w14:textId="22906111" w:rsidR="00562AE6" w:rsidRPr="00562AE6" w:rsidRDefault="00562AE6" w:rsidP="00EA66AE">
      <w:pPr>
        <w:spacing w:line="360" w:lineRule="auto"/>
        <w:jc w:val="both"/>
        <w:rPr>
          <w:rFonts w:ascii="Times New Roman" w:hAnsi="Times New Roman" w:cs="Times New Roman"/>
          <w:sz w:val="24"/>
          <w:szCs w:val="24"/>
        </w:rPr>
      </w:pPr>
      <w:r w:rsidRPr="00936CDE">
        <w:rPr>
          <w:rFonts w:ascii="Times New Roman" w:hAnsi="Times New Roman" w:cs="Times New Roman"/>
          <w:sz w:val="24"/>
          <w:szCs w:val="24"/>
        </w:rPr>
        <w:t xml:space="preserve">          Ülkemizde </w:t>
      </w:r>
      <w:r w:rsidR="00936CDE" w:rsidRPr="00936CDE">
        <w:rPr>
          <w:rFonts w:ascii="Times New Roman" w:hAnsi="Times New Roman" w:cs="Times New Roman"/>
          <w:sz w:val="24"/>
          <w:szCs w:val="24"/>
        </w:rPr>
        <w:t xml:space="preserve">diğer ülkelerdeki gibi </w:t>
      </w:r>
      <w:r w:rsidRPr="00936CDE">
        <w:rPr>
          <w:rFonts w:ascii="Times New Roman" w:hAnsi="Times New Roman" w:cs="Times New Roman"/>
          <w:sz w:val="24"/>
          <w:szCs w:val="24"/>
        </w:rPr>
        <w:t>yüksek ölüm oranlı</w:t>
      </w:r>
      <w:r w:rsidR="00C73974">
        <w:rPr>
          <w:rFonts w:ascii="Times New Roman" w:hAnsi="Times New Roman" w:cs="Times New Roman"/>
          <w:sz w:val="24"/>
          <w:szCs w:val="24"/>
        </w:rPr>
        <w:t>,</w:t>
      </w:r>
      <w:r w:rsidR="0099631E">
        <w:rPr>
          <w:rFonts w:ascii="Times New Roman" w:hAnsi="Times New Roman" w:cs="Times New Roman"/>
          <w:sz w:val="24"/>
          <w:szCs w:val="24"/>
        </w:rPr>
        <w:t xml:space="preserve"> </w:t>
      </w:r>
      <w:r w:rsidRPr="00936CDE">
        <w:rPr>
          <w:rFonts w:ascii="Times New Roman" w:hAnsi="Times New Roman" w:cs="Times New Roman"/>
          <w:sz w:val="24"/>
          <w:szCs w:val="24"/>
        </w:rPr>
        <w:t>karayolu tünel k</w:t>
      </w:r>
      <w:r w:rsidR="00AD009D" w:rsidRPr="00936CDE">
        <w:rPr>
          <w:rFonts w:ascii="Times New Roman" w:hAnsi="Times New Roman" w:cs="Times New Roman"/>
          <w:sz w:val="24"/>
          <w:szCs w:val="24"/>
        </w:rPr>
        <w:t>aza</w:t>
      </w:r>
      <w:r w:rsidR="00936CDE" w:rsidRPr="00936CDE">
        <w:rPr>
          <w:rFonts w:ascii="Times New Roman" w:hAnsi="Times New Roman" w:cs="Times New Roman"/>
          <w:sz w:val="24"/>
          <w:szCs w:val="24"/>
        </w:rPr>
        <w:t>ları</w:t>
      </w:r>
      <w:r w:rsidR="00936CDE" w:rsidRPr="00936CDE">
        <w:rPr>
          <w:rFonts w:ascii="Times New Roman" w:eastAsiaTheme="minorEastAsia" w:hAnsi="Times New Roman" w:cs="Times New Roman"/>
          <w:color w:val="000000" w:themeColor="text1"/>
          <w:kern w:val="24"/>
          <w:sz w:val="24"/>
          <w:szCs w:val="24"/>
        </w:rPr>
        <w:t xml:space="preserve"> (2003</w:t>
      </w:r>
      <w:r w:rsidR="00C73974">
        <w:rPr>
          <w:rFonts w:ascii="Times New Roman" w:eastAsiaTheme="minorEastAsia" w:hAnsi="Times New Roman" w:cs="Times New Roman"/>
          <w:color w:val="000000" w:themeColor="text1"/>
          <w:kern w:val="24"/>
          <w:sz w:val="24"/>
          <w:szCs w:val="24"/>
        </w:rPr>
        <w:t xml:space="preserve"> yılında</w:t>
      </w:r>
      <w:r w:rsidR="00936CDE" w:rsidRPr="00936CDE">
        <w:rPr>
          <w:rFonts w:ascii="Times New Roman" w:eastAsiaTheme="minorEastAsia" w:hAnsi="Times New Roman" w:cs="Times New Roman"/>
          <w:color w:val="000000" w:themeColor="text1"/>
          <w:kern w:val="24"/>
          <w:sz w:val="24"/>
          <w:szCs w:val="24"/>
        </w:rPr>
        <w:t xml:space="preserve"> Erzincan</w:t>
      </w:r>
      <w:r w:rsidR="00C73974">
        <w:rPr>
          <w:rFonts w:ascii="Times New Roman" w:eastAsiaTheme="minorEastAsia" w:hAnsi="Times New Roman" w:cs="Times New Roman"/>
          <w:color w:val="000000" w:themeColor="text1"/>
          <w:kern w:val="24"/>
          <w:sz w:val="24"/>
          <w:szCs w:val="24"/>
        </w:rPr>
        <w:t>’da meydana gelen</w:t>
      </w:r>
      <w:r w:rsidR="00936CDE" w:rsidRPr="00936CDE">
        <w:rPr>
          <w:rFonts w:ascii="Times New Roman" w:eastAsiaTheme="minorEastAsia" w:hAnsi="Times New Roman" w:cs="Times New Roman"/>
          <w:color w:val="000000" w:themeColor="text1"/>
          <w:kern w:val="24"/>
          <w:sz w:val="24"/>
          <w:szCs w:val="24"/>
        </w:rPr>
        <w:t xml:space="preserve"> tünel </w:t>
      </w:r>
      <w:r w:rsidR="00936CDE">
        <w:rPr>
          <w:rFonts w:ascii="Times New Roman" w:eastAsiaTheme="minorEastAsia" w:hAnsi="Times New Roman" w:cs="Times New Roman"/>
          <w:color w:val="000000" w:themeColor="text1"/>
          <w:kern w:val="24"/>
          <w:sz w:val="24"/>
          <w:szCs w:val="24"/>
        </w:rPr>
        <w:t>kazası</w:t>
      </w:r>
      <w:r w:rsidR="009A2921" w:rsidRPr="009A2921">
        <w:rPr>
          <w:rFonts w:ascii="Times New Roman" w:eastAsiaTheme="minorEastAsia" w:hAnsi="Times New Roman" w:cs="Times New Roman"/>
          <w:color w:val="000000" w:themeColor="text1"/>
          <w:kern w:val="24"/>
          <w:sz w:val="24"/>
          <w:szCs w:val="24"/>
        </w:rPr>
        <w:t xml:space="preserve"> </w:t>
      </w:r>
      <w:r w:rsidR="009A2921" w:rsidRPr="00936CDE">
        <w:rPr>
          <w:rFonts w:ascii="Times New Roman" w:eastAsiaTheme="minorEastAsia" w:hAnsi="Times New Roman" w:cs="Times New Roman"/>
          <w:color w:val="000000" w:themeColor="text1"/>
          <w:kern w:val="24"/>
          <w:sz w:val="24"/>
          <w:szCs w:val="24"/>
        </w:rPr>
        <w:t>hariç</w:t>
      </w:r>
      <w:r w:rsidR="009A2921">
        <w:rPr>
          <w:rFonts w:ascii="Times New Roman" w:eastAsiaTheme="minorEastAsia" w:hAnsi="Times New Roman" w:cs="Times New Roman"/>
          <w:color w:val="000000" w:themeColor="text1"/>
          <w:kern w:val="24"/>
          <w:sz w:val="24"/>
          <w:szCs w:val="24"/>
        </w:rPr>
        <w:t>,</w:t>
      </w:r>
      <w:r w:rsidR="00936CDE" w:rsidRPr="00936CDE">
        <w:rPr>
          <w:rFonts w:ascii="Times New Roman" w:eastAsiaTheme="minorEastAsia" w:hAnsi="Times New Roman" w:cs="Times New Roman"/>
          <w:color w:val="000000" w:themeColor="text1"/>
          <w:kern w:val="24"/>
          <w:sz w:val="24"/>
          <w:szCs w:val="24"/>
        </w:rPr>
        <w:t xml:space="preserve"> 27 ölü)</w:t>
      </w:r>
      <w:r w:rsidRPr="00562AE6">
        <w:rPr>
          <w:rFonts w:ascii="Times New Roman" w:hAnsi="Times New Roman" w:cs="Times New Roman"/>
          <w:sz w:val="24"/>
          <w:szCs w:val="24"/>
        </w:rPr>
        <w:t xml:space="preserve"> </w:t>
      </w:r>
      <w:r w:rsidR="00C73974">
        <w:rPr>
          <w:rFonts w:ascii="Times New Roman" w:hAnsi="Times New Roman" w:cs="Times New Roman"/>
          <w:sz w:val="24"/>
          <w:szCs w:val="24"/>
        </w:rPr>
        <w:t xml:space="preserve">çok fazla </w:t>
      </w:r>
      <w:r w:rsidRPr="00562AE6">
        <w:rPr>
          <w:rFonts w:ascii="Times New Roman" w:hAnsi="Times New Roman" w:cs="Times New Roman"/>
          <w:sz w:val="24"/>
          <w:szCs w:val="24"/>
        </w:rPr>
        <w:t>meydana gelmemiş</w:t>
      </w:r>
      <w:r w:rsidR="007821A1">
        <w:rPr>
          <w:rFonts w:ascii="Times New Roman" w:hAnsi="Times New Roman" w:cs="Times New Roman"/>
          <w:sz w:val="24"/>
          <w:szCs w:val="24"/>
        </w:rPr>
        <w:t xml:space="preserve">tir </w:t>
      </w:r>
      <w:r w:rsidR="007821A1">
        <w:rPr>
          <w:rFonts w:ascii="Times New Roman" w:eastAsia="Times New Roman" w:hAnsi="Times New Roman" w:cs="Times New Roman"/>
          <w:sz w:val="24"/>
          <w:szCs w:val="24"/>
          <w:lang w:eastAsia="tr-TR"/>
        </w:rPr>
        <w:t>(Çubuk</w:t>
      </w:r>
      <w:r w:rsidR="007821A1" w:rsidRPr="00471235">
        <w:rPr>
          <w:rFonts w:ascii="Times New Roman" w:eastAsia="Times New Roman" w:hAnsi="Times New Roman" w:cs="Times New Roman"/>
          <w:sz w:val="24"/>
          <w:szCs w:val="24"/>
          <w:lang w:eastAsia="tr-TR"/>
        </w:rPr>
        <w:t xml:space="preserve"> vd</w:t>
      </w:r>
      <w:proofErr w:type="gramStart"/>
      <w:r w:rsidR="007821A1" w:rsidRPr="00471235">
        <w:rPr>
          <w:rFonts w:ascii="Times New Roman" w:eastAsia="Times New Roman" w:hAnsi="Times New Roman" w:cs="Times New Roman"/>
          <w:sz w:val="24"/>
          <w:szCs w:val="24"/>
          <w:lang w:eastAsia="tr-TR"/>
        </w:rPr>
        <w:t>.,</w:t>
      </w:r>
      <w:proofErr w:type="gramEnd"/>
      <w:r w:rsidR="007821A1" w:rsidRPr="00471235">
        <w:rPr>
          <w:rFonts w:ascii="Times New Roman" w:eastAsia="Times New Roman" w:hAnsi="Times New Roman" w:cs="Times New Roman"/>
          <w:sz w:val="24"/>
          <w:szCs w:val="24"/>
          <w:lang w:eastAsia="tr-TR"/>
        </w:rPr>
        <w:t xml:space="preserve"> 2007)</w:t>
      </w:r>
      <w:r w:rsidR="007821A1">
        <w:rPr>
          <w:rFonts w:ascii="Times New Roman" w:eastAsia="Times New Roman" w:hAnsi="Times New Roman" w:cs="Times New Roman"/>
          <w:sz w:val="24"/>
          <w:szCs w:val="24"/>
          <w:lang w:eastAsia="tr-TR"/>
        </w:rPr>
        <w:t>.</w:t>
      </w:r>
      <w:r w:rsidRPr="00562AE6">
        <w:rPr>
          <w:rFonts w:ascii="Times New Roman" w:hAnsi="Times New Roman" w:cs="Times New Roman"/>
          <w:sz w:val="24"/>
          <w:szCs w:val="24"/>
        </w:rPr>
        <w:t xml:space="preserve"> </w:t>
      </w:r>
      <w:r w:rsidR="00A73789">
        <w:rPr>
          <w:rFonts w:ascii="Times New Roman" w:hAnsi="Times New Roman" w:cs="Times New Roman"/>
          <w:sz w:val="24"/>
          <w:szCs w:val="24"/>
        </w:rPr>
        <w:t>Fakat</w:t>
      </w:r>
      <w:r w:rsidR="007B0BEF">
        <w:rPr>
          <w:rFonts w:ascii="Times New Roman" w:hAnsi="Times New Roman" w:cs="Times New Roman"/>
          <w:sz w:val="24"/>
          <w:szCs w:val="24"/>
        </w:rPr>
        <w:t xml:space="preserve"> </w:t>
      </w:r>
      <w:r w:rsidR="007B0BEF" w:rsidRPr="00562AE6">
        <w:rPr>
          <w:rFonts w:ascii="Times New Roman" w:hAnsi="Times New Roman" w:cs="Times New Roman"/>
          <w:sz w:val="24"/>
          <w:szCs w:val="24"/>
        </w:rPr>
        <w:t>tünel sayısının ve kilometresinin</w:t>
      </w:r>
      <w:r w:rsidR="007B0BEF">
        <w:rPr>
          <w:rFonts w:ascii="Times New Roman" w:hAnsi="Times New Roman" w:cs="Times New Roman"/>
          <w:sz w:val="24"/>
          <w:szCs w:val="24"/>
        </w:rPr>
        <w:t xml:space="preserve"> giderek</w:t>
      </w:r>
      <w:r w:rsidR="007B0BEF" w:rsidRPr="00562AE6">
        <w:rPr>
          <w:rFonts w:ascii="Times New Roman" w:hAnsi="Times New Roman" w:cs="Times New Roman"/>
          <w:sz w:val="24"/>
          <w:szCs w:val="24"/>
        </w:rPr>
        <w:t xml:space="preserve"> artmasıyla</w:t>
      </w:r>
      <w:r w:rsidR="008359D9">
        <w:rPr>
          <w:rFonts w:ascii="Times New Roman" w:hAnsi="Times New Roman" w:cs="Times New Roman"/>
          <w:sz w:val="24"/>
          <w:szCs w:val="24"/>
        </w:rPr>
        <w:t>,</w:t>
      </w:r>
      <w:r w:rsidRPr="00562AE6">
        <w:rPr>
          <w:rFonts w:ascii="Times New Roman" w:hAnsi="Times New Roman" w:cs="Times New Roman"/>
          <w:sz w:val="24"/>
          <w:szCs w:val="24"/>
        </w:rPr>
        <w:t xml:space="preserve"> karayolu tünellerinde ölümlü, yaralanmalı ve maddi hasarlı kazalar</w:t>
      </w:r>
      <w:r w:rsidR="006A546E">
        <w:rPr>
          <w:rFonts w:ascii="Times New Roman" w:hAnsi="Times New Roman" w:cs="Times New Roman"/>
          <w:sz w:val="24"/>
          <w:szCs w:val="24"/>
        </w:rPr>
        <w:t>,</w:t>
      </w:r>
      <w:r w:rsidRPr="00562AE6">
        <w:rPr>
          <w:rFonts w:ascii="Times New Roman" w:hAnsi="Times New Roman" w:cs="Times New Roman"/>
          <w:sz w:val="24"/>
          <w:szCs w:val="24"/>
        </w:rPr>
        <w:t xml:space="preserve"> </w:t>
      </w:r>
      <w:r w:rsidR="006A546E">
        <w:rPr>
          <w:rFonts w:ascii="Times New Roman" w:hAnsi="Times New Roman" w:cs="Times New Roman"/>
          <w:sz w:val="24"/>
          <w:szCs w:val="24"/>
        </w:rPr>
        <w:t xml:space="preserve">daha fazla </w:t>
      </w:r>
      <w:r w:rsidRPr="00562AE6">
        <w:rPr>
          <w:rFonts w:ascii="Times New Roman" w:hAnsi="Times New Roman" w:cs="Times New Roman"/>
          <w:sz w:val="24"/>
          <w:szCs w:val="24"/>
        </w:rPr>
        <w:t>meydana gelme</w:t>
      </w:r>
      <w:r w:rsidR="007B0BEF">
        <w:rPr>
          <w:rFonts w:ascii="Times New Roman" w:hAnsi="Times New Roman" w:cs="Times New Roman"/>
          <w:sz w:val="24"/>
          <w:szCs w:val="24"/>
        </w:rPr>
        <w:t>ye başlamıştır</w:t>
      </w:r>
      <w:r w:rsidRPr="00562AE6">
        <w:rPr>
          <w:rFonts w:ascii="Times New Roman" w:hAnsi="Times New Roman" w:cs="Times New Roman"/>
          <w:sz w:val="24"/>
          <w:szCs w:val="24"/>
        </w:rPr>
        <w:t xml:space="preserve">. Yaşanan bu kazalar sonucu, yüksek ölüm oranlı kazaların meydana </w:t>
      </w:r>
      <w:r w:rsidRPr="00562AE6">
        <w:rPr>
          <w:rFonts w:ascii="Times New Roman" w:hAnsi="Times New Roman" w:cs="Times New Roman"/>
          <w:sz w:val="24"/>
          <w:szCs w:val="24"/>
        </w:rPr>
        <w:lastRenderedPageBreak/>
        <w:t xml:space="preserve">gelebileceği göz önünde bulundurularak karayolu tünel güvenliğini ve </w:t>
      </w:r>
      <w:r w:rsidR="009624C3">
        <w:rPr>
          <w:rFonts w:ascii="Times New Roman" w:hAnsi="Times New Roman" w:cs="Times New Roman"/>
          <w:sz w:val="24"/>
          <w:szCs w:val="24"/>
        </w:rPr>
        <w:t xml:space="preserve">bu güvenliği </w:t>
      </w:r>
      <w:r w:rsidRPr="00562AE6">
        <w:rPr>
          <w:rFonts w:ascii="Times New Roman" w:hAnsi="Times New Roman" w:cs="Times New Roman"/>
          <w:sz w:val="24"/>
          <w:szCs w:val="24"/>
        </w:rPr>
        <w:t>etkileyen faktörleri ele alıp değerlendirmek gerekmektedir.</w:t>
      </w:r>
    </w:p>
    <w:p w14:paraId="573679DB" w14:textId="4C9BAF14" w:rsidR="00562AE6" w:rsidRPr="00562AE6" w:rsidRDefault="00562AE6" w:rsidP="00EA66A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r w:rsidRPr="005B38D6">
        <w:rPr>
          <w:rFonts w:ascii="Times New Roman" w:hAnsi="Times New Roman" w:cs="Times New Roman"/>
          <w:sz w:val="24"/>
          <w:szCs w:val="24"/>
        </w:rPr>
        <w:t>Bu tezin amacı; Trans-Avrupa karay</w:t>
      </w:r>
      <w:r w:rsidR="008359D9">
        <w:rPr>
          <w:rFonts w:ascii="Times New Roman" w:hAnsi="Times New Roman" w:cs="Times New Roman"/>
          <w:sz w:val="24"/>
          <w:szCs w:val="24"/>
        </w:rPr>
        <w:t>olu ağının yaklaşık 100 km’ lik</w:t>
      </w:r>
      <w:r w:rsidRPr="005B38D6">
        <w:rPr>
          <w:rFonts w:ascii="Times New Roman" w:hAnsi="Times New Roman" w:cs="Times New Roman"/>
          <w:sz w:val="24"/>
          <w:szCs w:val="24"/>
        </w:rPr>
        <w:t xml:space="preserve"> kısmını kapsayan Trabzon-Gümüşhane karayolu ulaşımında bulunan 19 adet tünelin, Trans-Avrupa minimum güvenlik gereksinimleri doğrultusunda ve tünel güvenliğine etki eden faktörlerce incele</w:t>
      </w:r>
      <w:r w:rsidR="003B0F03">
        <w:rPr>
          <w:rFonts w:ascii="Times New Roman" w:hAnsi="Times New Roman" w:cs="Times New Roman"/>
          <w:sz w:val="24"/>
          <w:szCs w:val="24"/>
        </w:rPr>
        <w:t>mektir</w:t>
      </w:r>
      <w:r w:rsidRPr="005B38D6">
        <w:rPr>
          <w:rFonts w:ascii="Times New Roman" w:hAnsi="Times New Roman" w:cs="Times New Roman"/>
          <w:sz w:val="24"/>
          <w:szCs w:val="24"/>
        </w:rPr>
        <w:t>.</w:t>
      </w:r>
      <w:r w:rsidR="003B0F03">
        <w:rPr>
          <w:rFonts w:ascii="Times New Roman" w:hAnsi="Times New Roman" w:cs="Times New Roman"/>
          <w:sz w:val="24"/>
          <w:szCs w:val="24"/>
        </w:rPr>
        <w:t xml:space="preserve"> Ayrıca ü</w:t>
      </w:r>
      <w:r w:rsidR="009624C3">
        <w:rPr>
          <w:rFonts w:ascii="Times New Roman" w:hAnsi="Times New Roman" w:cs="Times New Roman"/>
          <w:sz w:val="24"/>
          <w:szCs w:val="24"/>
        </w:rPr>
        <w:t xml:space="preserve">lkede artan tünelli geçişler ile bu tünellerde meydana gelen kazalar birlikte ele alınıp incelenecektir. </w:t>
      </w:r>
      <w:r w:rsidR="003B0F03">
        <w:rPr>
          <w:rFonts w:ascii="Times New Roman" w:hAnsi="Times New Roman" w:cs="Times New Roman"/>
          <w:sz w:val="24"/>
          <w:szCs w:val="24"/>
        </w:rPr>
        <w:t xml:space="preserve">Yine </w:t>
      </w:r>
      <w:r w:rsidR="009624C3" w:rsidRPr="005B38D6">
        <w:rPr>
          <w:rFonts w:ascii="Times New Roman" w:hAnsi="Times New Roman" w:cs="Times New Roman"/>
          <w:sz w:val="24"/>
          <w:szCs w:val="24"/>
        </w:rPr>
        <w:t>Trabzon-Gümüşhane</w:t>
      </w:r>
      <w:r w:rsidRPr="00562AE6">
        <w:rPr>
          <w:rFonts w:ascii="Times New Roman" w:hAnsi="Times New Roman" w:cs="Times New Roman"/>
          <w:sz w:val="24"/>
          <w:szCs w:val="24"/>
        </w:rPr>
        <w:t xml:space="preserve"> karayolunu kullanan </w:t>
      </w:r>
      <w:r w:rsidR="009624C3">
        <w:rPr>
          <w:rFonts w:ascii="Times New Roman" w:hAnsi="Times New Roman" w:cs="Times New Roman"/>
          <w:sz w:val="24"/>
          <w:szCs w:val="24"/>
        </w:rPr>
        <w:t>sürücülerin</w:t>
      </w:r>
      <w:r w:rsidRPr="00562AE6">
        <w:rPr>
          <w:rFonts w:ascii="Times New Roman" w:hAnsi="Times New Roman" w:cs="Times New Roman"/>
          <w:sz w:val="24"/>
          <w:szCs w:val="24"/>
        </w:rPr>
        <w:t xml:space="preserve"> mevcut tünellerde olası kaza durumlarında</w:t>
      </w:r>
      <w:r w:rsidR="009624C3">
        <w:rPr>
          <w:rFonts w:ascii="Times New Roman" w:hAnsi="Times New Roman" w:cs="Times New Roman"/>
          <w:sz w:val="24"/>
          <w:szCs w:val="24"/>
        </w:rPr>
        <w:t>ki</w:t>
      </w:r>
      <w:r w:rsidR="00684520">
        <w:rPr>
          <w:rFonts w:ascii="Times New Roman" w:hAnsi="Times New Roman" w:cs="Times New Roman"/>
          <w:sz w:val="24"/>
          <w:szCs w:val="24"/>
        </w:rPr>
        <w:t xml:space="preserve"> </w:t>
      </w:r>
      <w:r w:rsidR="007A31CD">
        <w:rPr>
          <w:rFonts w:ascii="Times New Roman" w:hAnsi="Times New Roman" w:cs="Times New Roman"/>
          <w:sz w:val="24"/>
          <w:szCs w:val="24"/>
        </w:rPr>
        <w:t xml:space="preserve">davranışları ve sürüş tavırları </w:t>
      </w:r>
      <w:r w:rsidR="00684520">
        <w:rPr>
          <w:rFonts w:ascii="Times New Roman" w:hAnsi="Times New Roman" w:cs="Times New Roman"/>
          <w:sz w:val="24"/>
          <w:szCs w:val="24"/>
        </w:rPr>
        <w:t>incelenilecektir</w:t>
      </w:r>
      <w:r w:rsidRPr="00562AE6">
        <w:rPr>
          <w:rFonts w:ascii="Times New Roman" w:hAnsi="Times New Roman" w:cs="Times New Roman"/>
          <w:sz w:val="24"/>
          <w:szCs w:val="24"/>
        </w:rPr>
        <w:t>. Böylelikle hem mevcut şartlar ele alınıp genel bir değerlendirme yapılacak hem de olası bir kaza durumu için çeşitli önerilerde bulunulacaktır.</w:t>
      </w:r>
    </w:p>
    <w:p w14:paraId="5FEDB47A" w14:textId="0790525C" w:rsidR="00562AE6" w:rsidRPr="00562AE6" w:rsidRDefault="00562AE6" w:rsidP="00EA66A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r w:rsidR="009624C3">
        <w:rPr>
          <w:rFonts w:ascii="Times New Roman" w:hAnsi="Times New Roman" w:cs="Times New Roman"/>
          <w:sz w:val="24"/>
          <w:szCs w:val="24"/>
        </w:rPr>
        <w:t xml:space="preserve">Bu doğrultuda </w:t>
      </w:r>
      <w:r w:rsidR="003B0F03">
        <w:rPr>
          <w:rFonts w:ascii="Times New Roman" w:hAnsi="Times New Roman" w:cs="Times New Roman"/>
          <w:sz w:val="24"/>
          <w:szCs w:val="24"/>
        </w:rPr>
        <w:t xml:space="preserve">çalışma </w:t>
      </w:r>
      <w:r w:rsidR="003B0F03" w:rsidRPr="009624C3">
        <w:rPr>
          <w:rFonts w:ascii="Times New Roman" w:hAnsi="Times New Roman" w:cs="Times New Roman"/>
          <w:sz w:val="24"/>
          <w:szCs w:val="24"/>
        </w:rPr>
        <w:t>aşağıda</w:t>
      </w:r>
      <w:r w:rsidR="009624C3" w:rsidRPr="009624C3">
        <w:rPr>
          <w:rFonts w:ascii="Times New Roman" w:hAnsi="Times New Roman" w:cs="Times New Roman"/>
          <w:sz w:val="24"/>
          <w:szCs w:val="24"/>
        </w:rPr>
        <w:t xml:space="preserve"> verilen </w:t>
      </w:r>
      <w:r w:rsidRPr="005B38D6">
        <w:rPr>
          <w:rFonts w:ascii="Times New Roman" w:hAnsi="Times New Roman" w:cs="Times New Roman"/>
          <w:sz w:val="24"/>
          <w:szCs w:val="24"/>
        </w:rPr>
        <w:t>3 bölümden oluşmaktadır</w:t>
      </w:r>
      <w:r w:rsidRPr="00562AE6">
        <w:rPr>
          <w:rFonts w:ascii="Times New Roman" w:hAnsi="Times New Roman" w:cs="Times New Roman"/>
          <w:sz w:val="24"/>
          <w:szCs w:val="24"/>
        </w:rPr>
        <w:t>;</w:t>
      </w:r>
    </w:p>
    <w:p w14:paraId="3D319811" w14:textId="2BA61D41" w:rsidR="00562AE6" w:rsidRPr="00CF32B6" w:rsidRDefault="00562AE6" w:rsidP="00CF32B6">
      <w:pPr>
        <w:pStyle w:val="ListeParagraf"/>
        <w:numPr>
          <w:ilvl w:val="3"/>
          <w:numId w:val="27"/>
        </w:numPr>
        <w:spacing w:line="360" w:lineRule="auto"/>
        <w:jc w:val="both"/>
        <w:rPr>
          <w:rFonts w:ascii="Times New Roman" w:hAnsi="Times New Roman" w:cs="Times New Roman"/>
          <w:sz w:val="24"/>
          <w:szCs w:val="24"/>
        </w:rPr>
      </w:pPr>
      <w:r w:rsidRPr="00CF32B6">
        <w:rPr>
          <w:rFonts w:ascii="Times New Roman" w:hAnsi="Times New Roman" w:cs="Times New Roman"/>
          <w:sz w:val="24"/>
          <w:szCs w:val="24"/>
        </w:rPr>
        <w:t>Birinci bölümde, karayolu tünel güvenliğinin Avrupa’</w:t>
      </w:r>
      <w:r w:rsidR="00012E88">
        <w:rPr>
          <w:rFonts w:ascii="Times New Roman" w:hAnsi="Times New Roman" w:cs="Times New Roman"/>
          <w:sz w:val="24"/>
          <w:szCs w:val="24"/>
        </w:rPr>
        <w:t xml:space="preserve"> </w:t>
      </w:r>
      <w:r w:rsidRPr="00CF32B6">
        <w:rPr>
          <w:rFonts w:ascii="Times New Roman" w:hAnsi="Times New Roman" w:cs="Times New Roman"/>
          <w:sz w:val="24"/>
          <w:szCs w:val="24"/>
        </w:rPr>
        <w:t xml:space="preserve">da ki ve ülkemizdeki durumu ele alınacaktır. Karayolu tünel güvenliği sürücüler, araçlar, tünel işletimi ve tünel altyapısı </w:t>
      </w:r>
      <w:proofErr w:type="gramStart"/>
      <w:r w:rsidR="003B0F03" w:rsidRPr="00CF32B6">
        <w:rPr>
          <w:rFonts w:ascii="Times New Roman" w:hAnsi="Times New Roman" w:cs="Times New Roman"/>
          <w:sz w:val="24"/>
          <w:szCs w:val="24"/>
        </w:rPr>
        <w:t>kriterlerince</w:t>
      </w:r>
      <w:proofErr w:type="gramEnd"/>
      <w:r w:rsidR="003B0F03" w:rsidRPr="00CF32B6">
        <w:rPr>
          <w:rFonts w:ascii="Times New Roman" w:hAnsi="Times New Roman" w:cs="Times New Roman"/>
          <w:sz w:val="24"/>
          <w:szCs w:val="24"/>
        </w:rPr>
        <w:t xml:space="preserve"> değerlendirilecektir</w:t>
      </w:r>
      <w:r w:rsidRPr="00CF32B6">
        <w:rPr>
          <w:rFonts w:ascii="Times New Roman" w:hAnsi="Times New Roman" w:cs="Times New Roman"/>
          <w:sz w:val="24"/>
          <w:szCs w:val="24"/>
        </w:rPr>
        <w:t>.</w:t>
      </w:r>
      <w:r w:rsidR="007A31CD" w:rsidRPr="00CF32B6">
        <w:rPr>
          <w:rFonts w:ascii="Times New Roman" w:hAnsi="Times New Roman" w:cs="Times New Roman"/>
          <w:sz w:val="24"/>
          <w:szCs w:val="24"/>
        </w:rPr>
        <w:t xml:space="preserve"> Ayrıca </w:t>
      </w:r>
      <w:proofErr w:type="gramStart"/>
      <w:r w:rsidR="007A31CD" w:rsidRPr="00CF32B6">
        <w:rPr>
          <w:rFonts w:ascii="Times New Roman" w:hAnsi="Times New Roman" w:cs="Times New Roman"/>
          <w:sz w:val="24"/>
          <w:szCs w:val="24"/>
        </w:rPr>
        <w:t>literatürde</w:t>
      </w:r>
      <w:proofErr w:type="gramEnd"/>
      <w:r w:rsidR="007A31CD" w:rsidRPr="00CF32B6">
        <w:rPr>
          <w:rFonts w:ascii="Times New Roman" w:hAnsi="Times New Roman" w:cs="Times New Roman"/>
          <w:sz w:val="24"/>
          <w:szCs w:val="24"/>
        </w:rPr>
        <w:t xml:space="preserve"> bu anlamda yapılan çalışmalar incelenecektir.</w:t>
      </w:r>
    </w:p>
    <w:p w14:paraId="32A3A5A9" w14:textId="04FFD8F8" w:rsidR="00562AE6" w:rsidRPr="00CF32B6" w:rsidRDefault="00562AE6" w:rsidP="00CF32B6">
      <w:pPr>
        <w:pStyle w:val="ListeParagraf"/>
        <w:numPr>
          <w:ilvl w:val="3"/>
          <w:numId w:val="27"/>
        </w:numPr>
        <w:spacing w:line="360" w:lineRule="auto"/>
        <w:jc w:val="both"/>
        <w:rPr>
          <w:rFonts w:ascii="Times New Roman" w:hAnsi="Times New Roman" w:cs="Times New Roman"/>
          <w:sz w:val="24"/>
          <w:szCs w:val="24"/>
        </w:rPr>
      </w:pPr>
      <w:r w:rsidRPr="00CF32B6">
        <w:rPr>
          <w:rFonts w:ascii="Times New Roman" w:hAnsi="Times New Roman" w:cs="Times New Roman"/>
          <w:sz w:val="24"/>
          <w:szCs w:val="24"/>
        </w:rPr>
        <w:t>İkinci bölümde, Tr</w:t>
      </w:r>
      <w:r w:rsidR="007A31CD" w:rsidRPr="00CF32B6">
        <w:rPr>
          <w:rFonts w:ascii="Times New Roman" w:hAnsi="Times New Roman" w:cs="Times New Roman"/>
          <w:sz w:val="24"/>
          <w:szCs w:val="24"/>
        </w:rPr>
        <w:t>abzon-Gümüşhane karayolu tanıtı</w:t>
      </w:r>
      <w:r w:rsidRPr="00CF32B6">
        <w:rPr>
          <w:rFonts w:ascii="Times New Roman" w:hAnsi="Times New Roman" w:cs="Times New Roman"/>
          <w:sz w:val="24"/>
          <w:szCs w:val="24"/>
        </w:rPr>
        <w:t>larak</w:t>
      </w:r>
      <w:r w:rsidR="007A31CD" w:rsidRPr="00CF32B6">
        <w:rPr>
          <w:rFonts w:ascii="Times New Roman" w:hAnsi="Times New Roman" w:cs="Times New Roman"/>
          <w:sz w:val="24"/>
          <w:szCs w:val="24"/>
        </w:rPr>
        <w:t>, güzergâh</w:t>
      </w:r>
      <w:r w:rsidRPr="00CF32B6">
        <w:rPr>
          <w:rFonts w:ascii="Times New Roman" w:hAnsi="Times New Roman" w:cs="Times New Roman"/>
          <w:sz w:val="24"/>
          <w:szCs w:val="24"/>
        </w:rPr>
        <w:t xml:space="preserve"> üzerinde bulunan tüneller, tünel güvenliğine etki eden faktörlerce d</w:t>
      </w:r>
      <w:r w:rsidR="007A31CD" w:rsidRPr="00CF32B6">
        <w:rPr>
          <w:rFonts w:ascii="Times New Roman" w:hAnsi="Times New Roman" w:cs="Times New Roman"/>
          <w:sz w:val="24"/>
          <w:szCs w:val="24"/>
        </w:rPr>
        <w:t xml:space="preserve">eğerlendirilerek, </w:t>
      </w:r>
      <w:r w:rsidRPr="00CF32B6">
        <w:rPr>
          <w:rFonts w:ascii="Times New Roman" w:hAnsi="Times New Roman" w:cs="Times New Roman"/>
          <w:sz w:val="24"/>
          <w:szCs w:val="24"/>
        </w:rPr>
        <w:t xml:space="preserve">bu tünellerde meydana gelen kazalar incelenecektir. Ayrıca Trabzon-Gümüşhane karayolunu kullanan sürücülerin </w:t>
      </w:r>
      <w:r w:rsidR="00BA0200" w:rsidRPr="00CF32B6">
        <w:rPr>
          <w:rFonts w:ascii="Times New Roman" w:hAnsi="Times New Roman" w:cs="Times New Roman"/>
          <w:sz w:val="24"/>
          <w:szCs w:val="24"/>
        </w:rPr>
        <w:t>düşünce, bilgi ve davranışları anket çalışması yapılarak</w:t>
      </w:r>
      <w:r w:rsidRPr="00CF32B6">
        <w:rPr>
          <w:rFonts w:ascii="Times New Roman" w:hAnsi="Times New Roman" w:cs="Times New Roman"/>
          <w:sz w:val="24"/>
          <w:szCs w:val="24"/>
        </w:rPr>
        <w:t xml:space="preserve"> ölç</w:t>
      </w:r>
      <w:r w:rsidR="00BA0200" w:rsidRPr="00CF32B6">
        <w:rPr>
          <w:rFonts w:ascii="Times New Roman" w:hAnsi="Times New Roman" w:cs="Times New Roman"/>
          <w:sz w:val="24"/>
          <w:szCs w:val="24"/>
        </w:rPr>
        <w:t>ülecek ve farklı olası kaza senaryoları altında incelenecektir,</w:t>
      </w:r>
    </w:p>
    <w:p w14:paraId="4B1703EF" w14:textId="7031A966" w:rsidR="00562AE6" w:rsidRPr="00CF32B6" w:rsidRDefault="00562AE6" w:rsidP="00CF32B6">
      <w:pPr>
        <w:pStyle w:val="ListeParagraf"/>
        <w:numPr>
          <w:ilvl w:val="3"/>
          <w:numId w:val="27"/>
        </w:numPr>
        <w:spacing w:line="360" w:lineRule="auto"/>
        <w:jc w:val="both"/>
        <w:rPr>
          <w:rFonts w:ascii="Times New Roman" w:hAnsi="Times New Roman" w:cs="Times New Roman"/>
          <w:sz w:val="24"/>
          <w:szCs w:val="24"/>
        </w:rPr>
      </w:pPr>
      <w:r w:rsidRPr="00CF32B6">
        <w:rPr>
          <w:rFonts w:ascii="Times New Roman" w:hAnsi="Times New Roman" w:cs="Times New Roman"/>
          <w:sz w:val="24"/>
          <w:szCs w:val="24"/>
        </w:rPr>
        <w:t xml:space="preserve">Üçüncü bölümde, ikinci bölümde yapılan çalışmaların değerlendirilmesi ve elde edilen bulgular </w:t>
      </w:r>
      <w:r w:rsidR="00332442" w:rsidRPr="00CF32B6">
        <w:rPr>
          <w:rFonts w:ascii="Times New Roman" w:hAnsi="Times New Roman" w:cs="Times New Roman"/>
          <w:sz w:val="24"/>
          <w:szCs w:val="24"/>
        </w:rPr>
        <w:t xml:space="preserve">yardımıyla </w:t>
      </w:r>
      <w:r w:rsidRPr="00CF32B6">
        <w:rPr>
          <w:rFonts w:ascii="Times New Roman" w:hAnsi="Times New Roman" w:cs="Times New Roman"/>
          <w:sz w:val="24"/>
          <w:szCs w:val="24"/>
        </w:rPr>
        <w:t xml:space="preserve">Trabzon-Gümüşhane karayolunun mevcut durumu </w:t>
      </w:r>
      <w:r w:rsidR="00332442" w:rsidRPr="00CF32B6">
        <w:rPr>
          <w:rFonts w:ascii="Times New Roman" w:hAnsi="Times New Roman" w:cs="Times New Roman"/>
          <w:sz w:val="24"/>
          <w:szCs w:val="24"/>
        </w:rPr>
        <w:t>ortaya konarak</w:t>
      </w:r>
      <w:r w:rsidRPr="00CF32B6">
        <w:rPr>
          <w:rFonts w:ascii="Times New Roman" w:hAnsi="Times New Roman" w:cs="Times New Roman"/>
          <w:sz w:val="24"/>
          <w:szCs w:val="24"/>
        </w:rPr>
        <w:t xml:space="preserve"> hem tünel güvenliği hem de yol kullanıcıları için öneriler</w:t>
      </w:r>
      <w:r w:rsidR="00332442" w:rsidRPr="00CF32B6">
        <w:rPr>
          <w:rFonts w:ascii="Times New Roman" w:hAnsi="Times New Roman" w:cs="Times New Roman"/>
          <w:sz w:val="24"/>
          <w:szCs w:val="24"/>
        </w:rPr>
        <w:t>de</w:t>
      </w:r>
      <w:r w:rsidRPr="00CF32B6">
        <w:rPr>
          <w:rFonts w:ascii="Times New Roman" w:hAnsi="Times New Roman" w:cs="Times New Roman"/>
          <w:sz w:val="24"/>
          <w:szCs w:val="24"/>
        </w:rPr>
        <w:t xml:space="preserve"> bulunulacaktır.</w:t>
      </w:r>
    </w:p>
    <w:p w14:paraId="0D4791B5" w14:textId="77777777" w:rsidR="00895D44" w:rsidRDefault="00562AE6" w:rsidP="00895D44">
      <w:pPr>
        <w:spacing w:line="360" w:lineRule="auto"/>
        <w:jc w:val="both"/>
        <w:rPr>
          <w:rFonts w:ascii="Times New Roman" w:hAnsi="Times New Roman" w:cs="Times New Roman"/>
          <w:sz w:val="24"/>
          <w:szCs w:val="24"/>
        </w:rPr>
      </w:pPr>
      <w:r w:rsidRPr="00562AE6">
        <w:rPr>
          <w:rFonts w:ascii="Times New Roman" w:hAnsi="Times New Roman" w:cs="Times New Roman"/>
          <w:b/>
          <w:sz w:val="24"/>
          <w:szCs w:val="24"/>
        </w:rPr>
        <w:t xml:space="preserve">          1.2. Tünel</w:t>
      </w:r>
      <w:r w:rsidR="00E412DC">
        <w:rPr>
          <w:rFonts w:ascii="Times New Roman" w:hAnsi="Times New Roman" w:cs="Times New Roman"/>
          <w:b/>
          <w:sz w:val="24"/>
          <w:szCs w:val="24"/>
        </w:rPr>
        <w:t>ler</w:t>
      </w:r>
      <w:r w:rsidRPr="00562AE6">
        <w:rPr>
          <w:rFonts w:ascii="Times New Roman" w:hAnsi="Times New Roman" w:cs="Times New Roman"/>
          <w:b/>
          <w:sz w:val="24"/>
          <w:szCs w:val="24"/>
        </w:rPr>
        <w:t xml:space="preserve"> ve Tarihçesi</w:t>
      </w:r>
    </w:p>
    <w:p w14:paraId="6486665C" w14:textId="595BF29D" w:rsidR="00562AE6" w:rsidRPr="004531A7" w:rsidRDefault="00895D44" w:rsidP="004531A7">
      <w:pPr>
        <w:spacing w:line="360" w:lineRule="auto"/>
        <w:jc w:val="both"/>
        <w:rPr>
          <w:rFonts w:ascii="Times New Roman" w:eastAsia="Times New Roman" w:hAnsi="Times New Roman" w:cs="Times New Roman"/>
          <w:sz w:val="24"/>
          <w:szCs w:val="24"/>
          <w:lang w:eastAsia="tr-TR"/>
        </w:rPr>
      </w:pPr>
      <w:r>
        <w:rPr>
          <w:rFonts w:ascii="Times New Roman" w:hAnsi="Times New Roman" w:cs="Times New Roman"/>
          <w:sz w:val="24"/>
          <w:szCs w:val="24"/>
        </w:rPr>
        <w:t xml:space="preserve">          </w:t>
      </w:r>
      <w:r w:rsidR="004531A7" w:rsidRPr="00562AE6">
        <w:rPr>
          <w:rFonts w:ascii="Times New Roman" w:eastAsia="Times New Roman" w:hAnsi="Times New Roman" w:cs="Times New Roman"/>
          <w:sz w:val="24"/>
          <w:szCs w:val="24"/>
          <w:lang w:eastAsia="tr-TR"/>
        </w:rPr>
        <w:t>Tüneller, karayollarının bütünleyici bir bölümüdür ve yeraltına kazılarak inşa edilen sanat yapılarıdır</w:t>
      </w:r>
      <w:r w:rsidR="004531A7">
        <w:rPr>
          <w:rFonts w:ascii="Times New Roman" w:eastAsia="Times New Roman" w:hAnsi="Times New Roman" w:cs="Times New Roman"/>
          <w:sz w:val="24"/>
          <w:szCs w:val="24"/>
          <w:lang w:eastAsia="tr-TR"/>
        </w:rPr>
        <w:t xml:space="preserve"> (Teke, 2012)</w:t>
      </w:r>
      <w:r w:rsidR="004531A7" w:rsidRPr="00562AE6">
        <w:rPr>
          <w:rFonts w:ascii="Times New Roman" w:eastAsia="Times New Roman" w:hAnsi="Times New Roman" w:cs="Times New Roman"/>
          <w:sz w:val="24"/>
          <w:szCs w:val="24"/>
          <w:lang w:eastAsia="tr-TR"/>
        </w:rPr>
        <w:t xml:space="preserve">. </w:t>
      </w:r>
      <w:r w:rsidR="004531A7">
        <w:rPr>
          <w:rFonts w:ascii="Times New Roman" w:eastAsia="Times New Roman" w:hAnsi="Times New Roman" w:cs="Times New Roman"/>
          <w:sz w:val="24"/>
          <w:szCs w:val="24"/>
          <w:lang w:eastAsia="tr-TR"/>
        </w:rPr>
        <w:t>T</w:t>
      </w:r>
      <w:r w:rsidR="004531A7" w:rsidRPr="004531A7">
        <w:rPr>
          <w:rFonts w:ascii="Times New Roman" w:eastAsia="Times New Roman" w:hAnsi="Times New Roman" w:cs="Times New Roman"/>
          <w:sz w:val="24"/>
          <w:szCs w:val="24"/>
          <w:lang w:eastAsia="tr-TR"/>
        </w:rPr>
        <w:t>üne</w:t>
      </w:r>
      <w:r w:rsidR="004531A7">
        <w:rPr>
          <w:rFonts w:ascii="Times New Roman" w:eastAsia="Times New Roman" w:hAnsi="Times New Roman" w:cs="Times New Roman"/>
          <w:sz w:val="24"/>
          <w:szCs w:val="24"/>
          <w:lang w:eastAsia="tr-TR"/>
        </w:rPr>
        <w:t>ller</w:t>
      </w:r>
      <w:r w:rsidR="004531A7" w:rsidRPr="004531A7">
        <w:rPr>
          <w:rFonts w:ascii="Times New Roman" w:eastAsia="Times New Roman" w:hAnsi="Times New Roman" w:cs="Times New Roman"/>
          <w:sz w:val="24"/>
          <w:szCs w:val="24"/>
          <w:lang w:eastAsia="tr-TR"/>
        </w:rPr>
        <w:t>, k</w:t>
      </w:r>
      <w:r w:rsidR="004531A7">
        <w:rPr>
          <w:rFonts w:ascii="Times New Roman" w:eastAsia="Times New Roman" w:hAnsi="Times New Roman" w:cs="Times New Roman"/>
          <w:sz w:val="24"/>
          <w:szCs w:val="24"/>
          <w:lang w:eastAsia="tr-TR"/>
        </w:rPr>
        <w:t>esitin</w:t>
      </w:r>
      <w:r w:rsidR="004531A7" w:rsidRPr="004531A7">
        <w:rPr>
          <w:rFonts w:ascii="Times New Roman" w:eastAsia="Times New Roman" w:hAnsi="Times New Roman" w:cs="Times New Roman"/>
          <w:sz w:val="24"/>
          <w:szCs w:val="24"/>
          <w:lang w:eastAsia="tr-TR"/>
        </w:rPr>
        <w:t xml:space="preserve"> genişliğine ve yüksekliğine göre eksenel olarak uzatılmış </w:t>
      </w:r>
      <w:r w:rsidR="004531A7">
        <w:rPr>
          <w:rFonts w:ascii="Times New Roman" w:eastAsia="Times New Roman" w:hAnsi="Times New Roman" w:cs="Times New Roman"/>
          <w:sz w:val="24"/>
          <w:szCs w:val="24"/>
          <w:lang w:eastAsia="tr-TR"/>
        </w:rPr>
        <w:t xml:space="preserve">belirli </w:t>
      </w:r>
      <w:r w:rsidR="008E1C53">
        <w:rPr>
          <w:rFonts w:ascii="Times New Roman" w:eastAsia="Times New Roman" w:hAnsi="Times New Roman" w:cs="Times New Roman"/>
          <w:sz w:val="24"/>
          <w:szCs w:val="24"/>
          <w:lang w:eastAsia="tr-TR"/>
        </w:rPr>
        <w:t xml:space="preserve">bir uzunluğa sahip, </w:t>
      </w:r>
      <w:r w:rsidR="004531A7" w:rsidRPr="004531A7">
        <w:rPr>
          <w:rFonts w:ascii="Times New Roman" w:eastAsia="Times New Roman" w:hAnsi="Times New Roman" w:cs="Times New Roman"/>
          <w:sz w:val="24"/>
          <w:szCs w:val="24"/>
          <w:lang w:eastAsia="tr-TR"/>
        </w:rPr>
        <w:t>yapı</w:t>
      </w:r>
      <w:r w:rsidR="004531A7">
        <w:rPr>
          <w:rFonts w:ascii="Times New Roman" w:eastAsia="Times New Roman" w:hAnsi="Times New Roman" w:cs="Times New Roman"/>
          <w:sz w:val="24"/>
          <w:szCs w:val="24"/>
          <w:lang w:eastAsia="tr-TR"/>
        </w:rPr>
        <w:t>lar</w:t>
      </w:r>
      <w:r w:rsidR="004531A7" w:rsidRPr="004531A7">
        <w:rPr>
          <w:rFonts w:ascii="Times New Roman" w:eastAsia="Times New Roman" w:hAnsi="Times New Roman" w:cs="Times New Roman"/>
          <w:sz w:val="24"/>
          <w:szCs w:val="24"/>
          <w:lang w:eastAsia="tr-TR"/>
        </w:rPr>
        <w:t xml:space="preserve"> olarak</w:t>
      </w:r>
      <w:r w:rsidR="004531A7">
        <w:rPr>
          <w:rFonts w:ascii="Times New Roman" w:eastAsia="Times New Roman" w:hAnsi="Times New Roman" w:cs="Times New Roman"/>
          <w:sz w:val="24"/>
          <w:szCs w:val="24"/>
          <w:lang w:eastAsia="tr-TR"/>
        </w:rPr>
        <w:t>ta</w:t>
      </w:r>
      <w:r w:rsidR="004531A7" w:rsidRPr="004531A7">
        <w:rPr>
          <w:rFonts w:ascii="Times New Roman" w:eastAsia="Times New Roman" w:hAnsi="Times New Roman" w:cs="Times New Roman"/>
          <w:sz w:val="24"/>
          <w:szCs w:val="24"/>
          <w:lang w:eastAsia="tr-TR"/>
        </w:rPr>
        <w:t xml:space="preserve"> tanımlanabilir</w:t>
      </w:r>
      <w:r w:rsidR="004531A7">
        <w:rPr>
          <w:rFonts w:ascii="Times New Roman" w:eastAsia="Times New Roman" w:hAnsi="Times New Roman" w:cs="Times New Roman"/>
          <w:sz w:val="24"/>
          <w:szCs w:val="24"/>
          <w:lang w:eastAsia="tr-TR"/>
        </w:rPr>
        <w:t>ler</w:t>
      </w:r>
      <w:r w:rsidR="004531A7" w:rsidRPr="004531A7">
        <w:rPr>
          <w:rFonts w:ascii="Times New Roman" w:eastAsia="Times New Roman" w:hAnsi="Times New Roman" w:cs="Times New Roman"/>
          <w:sz w:val="24"/>
          <w:szCs w:val="24"/>
          <w:lang w:eastAsia="tr-TR"/>
        </w:rPr>
        <w:t xml:space="preserve"> (Oka </w:t>
      </w:r>
      <w:r w:rsidR="004531A7">
        <w:rPr>
          <w:rFonts w:ascii="Times New Roman" w:eastAsia="Times New Roman" w:hAnsi="Times New Roman" w:cs="Times New Roman"/>
          <w:sz w:val="24"/>
          <w:szCs w:val="24"/>
          <w:lang w:eastAsia="tr-TR"/>
        </w:rPr>
        <w:t>vd</w:t>
      </w:r>
      <w:proofErr w:type="gramStart"/>
      <w:r w:rsidR="004531A7">
        <w:rPr>
          <w:rFonts w:ascii="Times New Roman" w:eastAsia="Times New Roman" w:hAnsi="Times New Roman" w:cs="Times New Roman"/>
          <w:sz w:val="24"/>
          <w:szCs w:val="24"/>
          <w:lang w:eastAsia="tr-TR"/>
        </w:rPr>
        <w:t>.,</w:t>
      </w:r>
      <w:proofErr w:type="gramEnd"/>
      <w:r w:rsidR="00073B22">
        <w:rPr>
          <w:rFonts w:ascii="Times New Roman" w:eastAsia="Times New Roman" w:hAnsi="Times New Roman" w:cs="Times New Roman"/>
          <w:sz w:val="24"/>
          <w:szCs w:val="24"/>
          <w:lang w:eastAsia="tr-TR"/>
        </w:rPr>
        <w:t xml:space="preserve"> 2016). D</w:t>
      </w:r>
      <w:r w:rsidR="004531A7" w:rsidRPr="004531A7">
        <w:rPr>
          <w:rFonts w:ascii="Times New Roman" w:eastAsia="Times New Roman" w:hAnsi="Times New Roman" w:cs="Times New Roman"/>
          <w:sz w:val="24"/>
          <w:szCs w:val="24"/>
          <w:lang w:eastAsia="tr-TR"/>
        </w:rPr>
        <w:t>oğal engellerle ayrılmış yerler arasındaki</w:t>
      </w:r>
      <w:r w:rsidR="00073B22">
        <w:rPr>
          <w:rFonts w:ascii="Times New Roman" w:eastAsia="Times New Roman" w:hAnsi="Times New Roman" w:cs="Times New Roman"/>
          <w:sz w:val="24"/>
          <w:szCs w:val="24"/>
          <w:lang w:eastAsia="tr-TR"/>
        </w:rPr>
        <w:t>,</w:t>
      </w:r>
      <w:r w:rsidR="004531A7" w:rsidRPr="004531A7">
        <w:rPr>
          <w:rFonts w:ascii="Times New Roman" w:eastAsia="Times New Roman" w:hAnsi="Times New Roman" w:cs="Times New Roman"/>
          <w:sz w:val="24"/>
          <w:szCs w:val="24"/>
          <w:lang w:eastAsia="tr-TR"/>
        </w:rPr>
        <w:t xml:space="preserve"> karayolu ve demiryolu bağlantılarını </w:t>
      </w:r>
      <w:r w:rsidR="004531A7" w:rsidRPr="004531A7">
        <w:rPr>
          <w:rFonts w:ascii="Times New Roman" w:eastAsia="Times New Roman" w:hAnsi="Times New Roman" w:cs="Times New Roman"/>
          <w:sz w:val="24"/>
          <w:szCs w:val="24"/>
          <w:lang w:eastAsia="tr-TR"/>
        </w:rPr>
        <w:lastRenderedPageBreak/>
        <w:t xml:space="preserve">hızlandırmak ve minimum yerel çevre etkisi ile </w:t>
      </w:r>
      <w:r w:rsidR="008E1C53">
        <w:rPr>
          <w:rFonts w:ascii="Times New Roman" w:eastAsia="Times New Roman" w:hAnsi="Times New Roman" w:cs="Times New Roman"/>
          <w:sz w:val="24"/>
          <w:szCs w:val="24"/>
          <w:lang w:eastAsia="tr-TR"/>
        </w:rPr>
        <w:t xml:space="preserve">yerleşim </w:t>
      </w:r>
      <w:r w:rsidR="004531A7" w:rsidRPr="004531A7">
        <w:rPr>
          <w:rFonts w:ascii="Times New Roman" w:eastAsia="Times New Roman" w:hAnsi="Times New Roman" w:cs="Times New Roman"/>
          <w:sz w:val="24"/>
          <w:szCs w:val="24"/>
          <w:lang w:eastAsia="tr-TR"/>
        </w:rPr>
        <w:t xml:space="preserve">alanlarda trafik sıkışıklığını azaltmak için inşa edilen karmaşık mühendislik yapılarıdır (Vianello </w:t>
      </w:r>
      <w:r w:rsidR="004531A7">
        <w:rPr>
          <w:rFonts w:ascii="Times New Roman" w:eastAsia="Times New Roman" w:hAnsi="Times New Roman" w:cs="Times New Roman"/>
          <w:sz w:val="24"/>
          <w:szCs w:val="24"/>
          <w:lang w:eastAsia="tr-TR"/>
        </w:rPr>
        <w:t>vd</w:t>
      </w:r>
      <w:proofErr w:type="gramStart"/>
      <w:r w:rsidR="004531A7">
        <w:rPr>
          <w:rFonts w:ascii="Times New Roman" w:eastAsia="Times New Roman" w:hAnsi="Times New Roman" w:cs="Times New Roman"/>
          <w:sz w:val="24"/>
          <w:szCs w:val="24"/>
          <w:lang w:eastAsia="tr-TR"/>
        </w:rPr>
        <w:t>.,</w:t>
      </w:r>
      <w:proofErr w:type="gramEnd"/>
      <w:r w:rsidR="004531A7" w:rsidRPr="004531A7">
        <w:rPr>
          <w:rFonts w:ascii="Times New Roman" w:eastAsia="Times New Roman" w:hAnsi="Times New Roman" w:cs="Times New Roman"/>
          <w:sz w:val="24"/>
          <w:szCs w:val="24"/>
          <w:lang w:eastAsia="tr-TR"/>
        </w:rPr>
        <w:t xml:space="preserve"> 2012).</w:t>
      </w:r>
    </w:p>
    <w:p w14:paraId="1E257948" w14:textId="248CF970" w:rsidR="005E4030" w:rsidRDefault="00562AE6" w:rsidP="00D25B89">
      <w:pPr>
        <w:spacing w:after="0" w:line="360" w:lineRule="auto"/>
        <w:jc w:val="both"/>
        <w:rPr>
          <w:rFonts w:ascii="Times New Roman" w:eastAsia="Times New Roman" w:hAnsi="Times New Roman" w:cs="Times New Roman"/>
          <w:sz w:val="24"/>
          <w:szCs w:val="24"/>
          <w:lang w:eastAsia="tr-TR"/>
        </w:rPr>
      </w:pPr>
      <w:r w:rsidRPr="00562AE6">
        <w:rPr>
          <w:rFonts w:ascii="Times New Roman" w:eastAsia="Times New Roman" w:hAnsi="Times New Roman" w:cs="Times New Roman"/>
          <w:sz w:val="24"/>
          <w:szCs w:val="24"/>
          <w:lang w:eastAsia="tr-TR"/>
        </w:rPr>
        <w:t xml:space="preserve">          </w:t>
      </w:r>
      <w:r w:rsidR="00905812" w:rsidRPr="00915BC6">
        <w:rPr>
          <w:rFonts w:ascii="Times New Roman" w:hAnsi="Times New Roman" w:cs="Times New Roman"/>
          <w:sz w:val="24"/>
          <w:szCs w:val="24"/>
        </w:rPr>
        <w:t>İlk Avrupa demiryolu tünelleri 150 yıl önce ve ilk</w:t>
      </w:r>
      <w:r w:rsidR="00905812">
        <w:rPr>
          <w:rFonts w:ascii="Times New Roman" w:hAnsi="Times New Roman" w:cs="Times New Roman"/>
          <w:sz w:val="24"/>
          <w:szCs w:val="24"/>
        </w:rPr>
        <w:t xml:space="preserve"> y</w:t>
      </w:r>
      <w:r w:rsidR="00905812" w:rsidRPr="00915BC6">
        <w:rPr>
          <w:rFonts w:ascii="Times New Roman" w:hAnsi="Times New Roman" w:cs="Times New Roman"/>
          <w:sz w:val="24"/>
          <w:szCs w:val="24"/>
        </w:rPr>
        <w:t>eraltı sistemleri 19. yüzyılın sonuna doğru inşa edil</w:t>
      </w:r>
      <w:r w:rsidR="00905812">
        <w:rPr>
          <w:rFonts w:ascii="Times New Roman" w:hAnsi="Times New Roman" w:cs="Times New Roman"/>
          <w:sz w:val="24"/>
          <w:szCs w:val="24"/>
        </w:rPr>
        <w:t>miştir (Haack, 2002)</w:t>
      </w:r>
      <w:r w:rsidR="00905812" w:rsidRPr="00915BC6">
        <w:rPr>
          <w:rFonts w:ascii="Times New Roman" w:hAnsi="Times New Roman" w:cs="Times New Roman"/>
          <w:sz w:val="24"/>
          <w:szCs w:val="24"/>
        </w:rPr>
        <w:t>.</w:t>
      </w:r>
      <w:r w:rsidR="00905812">
        <w:rPr>
          <w:rFonts w:ascii="Times New Roman" w:hAnsi="Times New Roman" w:cs="Times New Roman"/>
          <w:sz w:val="24"/>
          <w:szCs w:val="24"/>
        </w:rPr>
        <w:t xml:space="preserve"> </w:t>
      </w:r>
      <w:r w:rsidRPr="00562AE6">
        <w:rPr>
          <w:rFonts w:ascii="Times New Roman" w:eastAsia="Times New Roman" w:hAnsi="Times New Roman" w:cs="Times New Roman"/>
          <w:sz w:val="24"/>
          <w:szCs w:val="24"/>
          <w:lang w:eastAsia="tr-TR"/>
        </w:rPr>
        <w:t>Türkiye’</w:t>
      </w:r>
      <w:r w:rsidR="00012E88">
        <w:rPr>
          <w:rFonts w:ascii="Times New Roman" w:eastAsia="Times New Roman" w:hAnsi="Times New Roman" w:cs="Times New Roman"/>
          <w:sz w:val="24"/>
          <w:szCs w:val="24"/>
          <w:lang w:eastAsia="tr-TR"/>
        </w:rPr>
        <w:t xml:space="preserve"> </w:t>
      </w:r>
      <w:r w:rsidRPr="00562AE6">
        <w:rPr>
          <w:rFonts w:ascii="Times New Roman" w:eastAsia="Times New Roman" w:hAnsi="Times New Roman" w:cs="Times New Roman"/>
          <w:sz w:val="24"/>
          <w:szCs w:val="24"/>
          <w:lang w:eastAsia="tr-TR"/>
        </w:rPr>
        <w:t>de karayolu tünel yapımı</w:t>
      </w:r>
      <w:r w:rsidR="00905812">
        <w:rPr>
          <w:rFonts w:ascii="Times New Roman" w:eastAsia="Times New Roman" w:hAnsi="Times New Roman" w:cs="Times New Roman"/>
          <w:sz w:val="24"/>
          <w:szCs w:val="24"/>
          <w:lang w:eastAsia="tr-TR"/>
        </w:rPr>
        <w:t xml:space="preserve"> </w:t>
      </w:r>
      <w:r w:rsidR="008E1C53">
        <w:rPr>
          <w:rFonts w:ascii="Times New Roman" w:eastAsia="Times New Roman" w:hAnsi="Times New Roman" w:cs="Times New Roman"/>
          <w:sz w:val="24"/>
          <w:szCs w:val="24"/>
          <w:lang w:eastAsia="tr-TR"/>
        </w:rPr>
        <w:t xml:space="preserve">ise </w:t>
      </w:r>
      <w:r w:rsidR="008E1C53" w:rsidRPr="00562AE6">
        <w:rPr>
          <w:rFonts w:ascii="Times New Roman" w:eastAsia="Times New Roman" w:hAnsi="Times New Roman" w:cs="Times New Roman"/>
          <w:sz w:val="24"/>
          <w:szCs w:val="24"/>
          <w:lang w:eastAsia="tr-TR"/>
        </w:rPr>
        <w:t>1950’</w:t>
      </w:r>
      <w:r w:rsidR="00012E88">
        <w:rPr>
          <w:rFonts w:ascii="Times New Roman" w:eastAsia="Times New Roman" w:hAnsi="Times New Roman" w:cs="Times New Roman"/>
          <w:sz w:val="24"/>
          <w:szCs w:val="24"/>
          <w:lang w:eastAsia="tr-TR"/>
        </w:rPr>
        <w:t xml:space="preserve"> </w:t>
      </w:r>
      <w:r w:rsidR="008E1C53" w:rsidRPr="00562AE6">
        <w:rPr>
          <w:rFonts w:ascii="Times New Roman" w:eastAsia="Times New Roman" w:hAnsi="Times New Roman" w:cs="Times New Roman"/>
          <w:sz w:val="24"/>
          <w:szCs w:val="24"/>
          <w:lang w:eastAsia="tr-TR"/>
        </w:rPr>
        <w:t>li</w:t>
      </w:r>
      <w:r w:rsidRPr="00562AE6">
        <w:rPr>
          <w:rFonts w:ascii="Times New Roman" w:eastAsia="Times New Roman" w:hAnsi="Times New Roman" w:cs="Times New Roman"/>
          <w:sz w:val="24"/>
          <w:szCs w:val="24"/>
          <w:lang w:eastAsia="tr-TR"/>
        </w:rPr>
        <w:t xml:space="preserve"> yıllara dayanmaktadır. İlk olarak yapılan </w:t>
      </w:r>
      <w:r w:rsidR="00332442">
        <w:rPr>
          <w:rFonts w:ascii="Times New Roman" w:eastAsia="Times New Roman" w:hAnsi="Times New Roman" w:cs="Times New Roman"/>
          <w:sz w:val="24"/>
          <w:szCs w:val="24"/>
          <w:lang w:eastAsia="tr-TR"/>
        </w:rPr>
        <w:t xml:space="preserve">bu </w:t>
      </w:r>
      <w:r w:rsidRPr="00562AE6">
        <w:rPr>
          <w:rFonts w:ascii="Times New Roman" w:eastAsia="Times New Roman" w:hAnsi="Times New Roman" w:cs="Times New Roman"/>
          <w:sz w:val="24"/>
          <w:szCs w:val="24"/>
          <w:lang w:eastAsia="tr-TR"/>
        </w:rPr>
        <w:t>tüneller</w:t>
      </w:r>
      <w:r w:rsidR="008E1C53">
        <w:rPr>
          <w:rFonts w:ascii="Times New Roman" w:eastAsia="Times New Roman" w:hAnsi="Times New Roman" w:cs="Times New Roman"/>
          <w:sz w:val="24"/>
          <w:szCs w:val="24"/>
          <w:lang w:eastAsia="tr-TR"/>
        </w:rPr>
        <w:t>,</w:t>
      </w:r>
      <w:r w:rsidRPr="00562AE6">
        <w:rPr>
          <w:rFonts w:ascii="Times New Roman" w:eastAsia="Times New Roman" w:hAnsi="Times New Roman" w:cs="Times New Roman"/>
          <w:sz w:val="24"/>
          <w:szCs w:val="24"/>
          <w:lang w:eastAsia="tr-TR"/>
        </w:rPr>
        <w:t xml:space="preserve"> </w:t>
      </w:r>
      <w:r w:rsidR="00332442">
        <w:rPr>
          <w:rFonts w:ascii="Times New Roman" w:eastAsia="Times New Roman" w:hAnsi="Times New Roman" w:cs="Times New Roman"/>
          <w:sz w:val="24"/>
          <w:szCs w:val="24"/>
          <w:lang w:eastAsia="tr-TR"/>
        </w:rPr>
        <w:t>ulaşılmak istenen</w:t>
      </w:r>
      <w:r w:rsidRPr="00562AE6">
        <w:rPr>
          <w:rFonts w:ascii="Times New Roman" w:eastAsia="Times New Roman" w:hAnsi="Times New Roman" w:cs="Times New Roman"/>
          <w:sz w:val="24"/>
          <w:szCs w:val="24"/>
          <w:lang w:eastAsia="tr-TR"/>
        </w:rPr>
        <w:t xml:space="preserve"> mesafeyi kısaltmak için değil de doğal afetlerin (heyelan, çığ düşmesi, vd) etkilerinden korunmak amacıyla yapılmışlardır (örneğin eski Zigana Tüneli). Türkiye’de 1980’</w:t>
      </w:r>
      <w:r w:rsidR="00012E88">
        <w:rPr>
          <w:rFonts w:ascii="Times New Roman" w:eastAsia="Times New Roman" w:hAnsi="Times New Roman" w:cs="Times New Roman"/>
          <w:sz w:val="24"/>
          <w:szCs w:val="24"/>
          <w:lang w:eastAsia="tr-TR"/>
        </w:rPr>
        <w:t xml:space="preserve"> </w:t>
      </w:r>
      <w:r w:rsidRPr="00562AE6">
        <w:rPr>
          <w:rFonts w:ascii="Times New Roman" w:eastAsia="Times New Roman" w:hAnsi="Times New Roman" w:cs="Times New Roman"/>
          <w:sz w:val="24"/>
          <w:szCs w:val="24"/>
          <w:lang w:eastAsia="tr-TR"/>
        </w:rPr>
        <w:t xml:space="preserve">lerin sonlarında otoyolların yapımı hız kazanmış özellikle tünelcilikte yeni </w:t>
      </w:r>
      <w:proofErr w:type="gramStart"/>
      <w:r w:rsidRPr="00562AE6">
        <w:rPr>
          <w:rFonts w:ascii="Times New Roman" w:eastAsia="Times New Roman" w:hAnsi="Times New Roman" w:cs="Times New Roman"/>
          <w:sz w:val="24"/>
          <w:szCs w:val="24"/>
          <w:lang w:eastAsia="tr-TR"/>
        </w:rPr>
        <w:t>ekipman</w:t>
      </w:r>
      <w:proofErr w:type="gramEnd"/>
      <w:r w:rsidRPr="00562AE6">
        <w:rPr>
          <w:rFonts w:ascii="Times New Roman" w:eastAsia="Times New Roman" w:hAnsi="Times New Roman" w:cs="Times New Roman"/>
          <w:sz w:val="24"/>
          <w:szCs w:val="24"/>
          <w:lang w:eastAsia="tr-TR"/>
        </w:rPr>
        <w:t xml:space="preserve"> ve Yeni Avusturya Tünel Metodu (NATM) gibi </w:t>
      </w:r>
      <w:r w:rsidRPr="00156971">
        <w:rPr>
          <w:rFonts w:ascii="Times New Roman" w:eastAsia="Times New Roman" w:hAnsi="Times New Roman" w:cs="Times New Roman"/>
          <w:sz w:val="24"/>
          <w:szCs w:val="24"/>
          <w:lang w:eastAsia="tr-TR"/>
        </w:rPr>
        <w:t>teknolojik gelişmeler ile</w:t>
      </w:r>
      <w:r w:rsidRPr="00562AE6">
        <w:rPr>
          <w:rFonts w:ascii="Times New Roman" w:eastAsia="Times New Roman" w:hAnsi="Times New Roman" w:cs="Times New Roman"/>
          <w:sz w:val="24"/>
          <w:szCs w:val="24"/>
          <w:lang w:eastAsia="tr-TR"/>
        </w:rPr>
        <w:t xml:space="preserve"> altyapı inşaatlarında daha başarılı olunmaya başlanmıştır. Tünelcilikte yaşanan bu gelişmeler Karayol</w:t>
      </w:r>
      <w:r w:rsidR="00332442">
        <w:rPr>
          <w:rFonts w:ascii="Times New Roman" w:eastAsia="Times New Roman" w:hAnsi="Times New Roman" w:cs="Times New Roman"/>
          <w:sz w:val="24"/>
          <w:szCs w:val="24"/>
          <w:lang w:eastAsia="tr-TR"/>
        </w:rPr>
        <w:t>ları Genel Müdürlüğü’</w:t>
      </w:r>
      <w:r w:rsidR="00012E88">
        <w:rPr>
          <w:rFonts w:ascii="Times New Roman" w:eastAsia="Times New Roman" w:hAnsi="Times New Roman" w:cs="Times New Roman"/>
          <w:sz w:val="24"/>
          <w:szCs w:val="24"/>
          <w:lang w:eastAsia="tr-TR"/>
        </w:rPr>
        <w:t xml:space="preserve"> </w:t>
      </w:r>
      <w:r w:rsidR="00332442">
        <w:rPr>
          <w:rFonts w:ascii="Times New Roman" w:eastAsia="Times New Roman" w:hAnsi="Times New Roman" w:cs="Times New Roman"/>
          <w:sz w:val="24"/>
          <w:szCs w:val="24"/>
          <w:lang w:eastAsia="tr-TR"/>
        </w:rPr>
        <w:t xml:space="preserve">nü (KGM) ve </w:t>
      </w:r>
      <w:r w:rsidRPr="00562AE6">
        <w:rPr>
          <w:rFonts w:ascii="Times New Roman" w:eastAsia="Times New Roman" w:hAnsi="Times New Roman" w:cs="Times New Roman"/>
          <w:sz w:val="24"/>
          <w:szCs w:val="24"/>
          <w:lang w:eastAsia="tr-TR"/>
        </w:rPr>
        <w:t>yüklenici firmaları cesaretlendirmiş</w:t>
      </w:r>
      <w:r w:rsidR="00332442">
        <w:rPr>
          <w:rFonts w:ascii="Times New Roman" w:eastAsia="Times New Roman" w:hAnsi="Times New Roman" w:cs="Times New Roman"/>
          <w:sz w:val="24"/>
          <w:szCs w:val="24"/>
          <w:lang w:eastAsia="tr-TR"/>
        </w:rPr>
        <w:t>tir. Böylelikle</w:t>
      </w:r>
      <w:r w:rsidRPr="00562AE6">
        <w:rPr>
          <w:rFonts w:ascii="Times New Roman" w:eastAsia="Times New Roman" w:hAnsi="Times New Roman" w:cs="Times New Roman"/>
          <w:sz w:val="24"/>
          <w:szCs w:val="24"/>
          <w:lang w:eastAsia="tr-TR"/>
        </w:rPr>
        <w:t xml:space="preserve"> daha büyük projeleri</w:t>
      </w:r>
      <w:r w:rsidR="00332442">
        <w:rPr>
          <w:rFonts w:ascii="Times New Roman" w:eastAsia="Times New Roman" w:hAnsi="Times New Roman" w:cs="Times New Roman"/>
          <w:sz w:val="24"/>
          <w:szCs w:val="24"/>
          <w:lang w:eastAsia="tr-TR"/>
        </w:rPr>
        <w:t>n</w:t>
      </w:r>
      <w:r w:rsidRPr="00562AE6">
        <w:rPr>
          <w:rFonts w:ascii="Times New Roman" w:eastAsia="Times New Roman" w:hAnsi="Times New Roman" w:cs="Times New Roman"/>
          <w:sz w:val="24"/>
          <w:szCs w:val="24"/>
          <w:lang w:eastAsia="tr-TR"/>
        </w:rPr>
        <w:t xml:space="preserve"> hayata geçir</w:t>
      </w:r>
      <w:r w:rsidR="00332442">
        <w:rPr>
          <w:rFonts w:ascii="Times New Roman" w:eastAsia="Times New Roman" w:hAnsi="Times New Roman" w:cs="Times New Roman"/>
          <w:sz w:val="24"/>
          <w:szCs w:val="24"/>
          <w:lang w:eastAsia="tr-TR"/>
        </w:rPr>
        <w:t>ilmesi</w:t>
      </w:r>
      <w:r w:rsidRPr="00562AE6">
        <w:rPr>
          <w:rFonts w:ascii="Times New Roman" w:eastAsia="Times New Roman" w:hAnsi="Times New Roman" w:cs="Times New Roman"/>
          <w:sz w:val="24"/>
          <w:szCs w:val="24"/>
          <w:lang w:eastAsia="tr-TR"/>
        </w:rPr>
        <w:t xml:space="preserve"> konusunda güven </w:t>
      </w:r>
      <w:r w:rsidR="00332442" w:rsidRPr="00562AE6">
        <w:rPr>
          <w:rFonts w:ascii="Times New Roman" w:eastAsia="Times New Roman" w:hAnsi="Times New Roman" w:cs="Times New Roman"/>
          <w:sz w:val="24"/>
          <w:szCs w:val="24"/>
          <w:lang w:eastAsia="tr-TR"/>
        </w:rPr>
        <w:t>kazan</w:t>
      </w:r>
      <w:r w:rsidR="00332442">
        <w:rPr>
          <w:rFonts w:ascii="Times New Roman" w:eastAsia="Times New Roman" w:hAnsi="Times New Roman" w:cs="Times New Roman"/>
          <w:sz w:val="24"/>
          <w:szCs w:val="24"/>
          <w:lang w:eastAsia="tr-TR"/>
        </w:rPr>
        <w:t>ılmıştır</w:t>
      </w:r>
      <w:r w:rsidRPr="00562AE6">
        <w:rPr>
          <w:rFonts w:ascii="Times New Roman" w:eastAsia="Times New Roman" w:hAnsi="Times New Roman" w:cs="Times New Roman"/>
          <w:sz w:val="24"/>
          <w:szCs w:val="24"/>
          <w:lang w:eastAsia="tr-TR"/>
        </w:rPr>
        <w:t>. Ülkemizde otoyollarda tek yönlü (çift tüp) tünel yapımına 1990’ lı yıllarda başlanmıştır. Otoyol tünellerinden elde edilen teknikler ve elektromekanik sistemlerde kazanılan tecrü</w:t>
      </w:r>
      <w:r w:rsidR="00332442">
        <w:rPr>
          <w:rFonts w:ascii="Times New Roman" w:eastAsia="Times New Roman" w:hAnsi="Times New Roman" w:cs="Times New Roman"/>
          <w:sz w:val="24"/>
          <w:szCs w:val="24"/>
          <w:lang w:eastAsia="tr-TR"/>
        </w:rPr>
        <w:t>belerden devlet ve il yolarında</w:t>
      </w:r>
      <w:r w:rsidRPr="00562AE6">
        <w:rPr>
          <w:rFonts w:ascii="Times New Roman" w:eastAsia="Times New Roman" w:hAnsi="Times New Roman" w:cs="Times New Roman"/>
          <w:sz w:val="24"/>
          <w:szCs w:val="24"/>
          <w:lang w:eastAsia="tr-TR"/>
        </w:rPr>
        <w:t>ki tünel yapımlarında da yararlanılmaya başlan</w:t>
      </w:r>
      <w:r w:rsidR="008E1C53">
        <w:rPr>
          <w:rFonts w:ascii="Times New Roman" w:eastAsia="Times New Roman" w:hAnsi="Times New Roman" w:cs="Times New Roman"/>
          <w:sz w:val="24"/>
          <w:szCs w:val="24"/>
          <w:lang w:eastAsia="tr-TR"/>
        </w:rPr>
        <w:t>ıl</w:t>
      </w:r>
      <w:r w:rsidRPr="00562AE6">
        <w:rPr>
          <w:rFonts w:ascii="Times New Roman" w:eastAsia="Times New Roman" w:hAnsi="Times New Roman" w:cs="Times New Roman"/>
          <w:sz w:val="24"/>
          <w:szCs w:val="24"/>
          <w:lang w:eastAsia="tr-TR"/>
        </w:rPr>
        <w:t xml:space="preserve">mıştır. </w:t>
      </w:r>
    </w:p>
    <w:p w14:paraId="7408E6EB" w14:textId="2A777179" w:rsidR="005E4030" w:rsidRDefault="005E4030" w:rsidP="005E4030">
      <w:pPr>
        <w:spacing w:after="0" w:line="360" w:lineRule="auto"/>
        <w:ind w:firstLine="708"/>
        <w:jc w:val="both"/>
        <w:rPr>
          <w:rFonts w:ascii="Times New Roman" w:eastAsia="Times New Roman" w:hAnsi="Times New Roman" w:cs="Times New Roman"/>
          <w:sz w:val="24"/>
          <w:szCs w:val="24"/>
          <w:lang w:eastAsia="tr-TR"/>
        </w:rPr>
      </w:pPr>
      <w:r w:rsidRPr="005E4030">
        <w:rPr>
          <w:rFonts w:ascii="Times New Roman" w:eastAsia="Times New Roman" w:hAnsi="Times New Roman" w:cs="Times New Roman"/>
          <w:sz w:val="24"/>
          <w:szCs w:val="24"/>
          <w:lang w:eastAsia="tr-TR"/>
        </w:rPr>
        <w:t>Tüneller, yeni ve</w:t>
      </w:r>
      <w:r w:rsidR="008E1C53">
        <w:rPr>
          <w:rFonts w:ascii="Times New Roman" w:eastAsia="Times New Roman" w:hAnsi="Times New Roman" w:cs="Times New Roman"/>
          <w:sz w:val="24"/>
          <w:szCs w:val="24"/>
          <w:lang w:eastAsia="tr-TR"/>
        </w:rPr>
        <w:t>ya</w:t>
      </w:r>
      <w:r w:rsidRPr="005E4030">
        <w:rPr>
          <w:rFonts w:ascii="Times New Roman" w:eastAsia="Times New Roman" w:hAnsi="Times New Roman" w:cs="Times New Roman"/>
          <w:sz w:val="24"/>
          <w:szCs w:val="24"/>
          <w:lang w:eastAsia="tr-TR"/>
        </w:rPr>
        <w:t xml:space="preserve"> mevcut karayolu ağlarının geliştirilmesinde önemli bir rol oynamaktadır ve Türkiye’</w:t>
      </w:r>
      <w:r w:rsidR="00012E88">
        <w:rPr>
          <w:rFonts w:ascii="Times New Roman" w:eastAsia="Times New Roman" w:hAnsi="Times New Roman" w:cs="Times New Roman"/>
          <w:sz w:val="24"/>
          <w:szCs w:val="24"/>
          <w:lang w:eastAsia="tr-TR"/>
        </w:rPr>
        <w:t xml:space="preserve"> </w:t>
      </w:r>
      <w:r w:rsidRPr="005E4030">
        <w:rPr>
          <w:rFonts w:ascii="Times New Roman" w:eastAsia="Times New Roman" w:hAnsi="Times New Roman" w:cs="Times New Roman"/>
          <w:sz w:val="24"/>
          <w:szCs w:val="24"/>
          <w:lang w:eastAsia="tr-TR"/>
        </w:rPr>
        <w:t>deki karayolu tünellerinin sayısı son yıllarda giderek</w:t>
      </w:r>
      <w:r>
        <w:rPr>
          <w:rFonts w:ascii="Times New Roman" w:eastAsia="Times New Roman" w:hAnsi="Times New Roman" w:cs="Times New Roman"/>
          <w:sz w:val="24"/>
          <w:szCs w:val="24"/>
          <w:lang w:eastAsia="tr-TR"/>
        </w:rPr>
        <w:t xml:space="preserve"> artm</w:t>
      </w:r>
      <w:r w:rsidR="00F10BB1">
        <w:rPr>
          <w:rFonts w:ascii="Times New Roman" w:eastAsia="Times New Roman" w:hAnsi="Times New Roman" w:cs="Times New Roman"/>
          <w:sz w:val="24"/>
          <w:szCs w:val="24"/>
          <w:lang w:eastAsia="tr-TR"/>
        </w:rPr>
        <w:t>ışt</w:t>
      </w:r>
      <w:r>
        <w:rPr>
          <w:rFonts w:ascii="Times New Roman" w:eastAsia="Times New Roman" w:hAnsi="Times New Roman" w:cs="Times New Roman"/>
          <w:sz w:val="24"/>
          <w:szCs w:val="24"/>
          <w:lang w:eastAsia="tr-TR"/>
        </w:rPr>
        <w:t>ır. Bu artışta hem K</w:t>
      </w:r>
      <w:r w:rsidRPr="005E4030">
        <w:rPr>
          <w:rFonts w:ascii="Times New Roman" w:eastAsia="Times New Roman" w:hAnsi="Times New Roman" w:cs="Times New Roman"/>
          <w:sz w:val="24"/>
          <w:szCs w:val="24"/>
          <w:lang w:eastAsia="tr-TR"/>
        </w:rPr>
        <w:t>uzey</w:t>
      </w:r>
      <w:r>
        <w:rPr>
          <w:rFonts w:ascii="Times New Roman" w:eastAsia="Times New Roman" w:hAnsi="Times New Roman" w:cs="Times New Roman"/>
          <w:sz w:val="24"/>
          <w:szCs w:val="24"/>
          <w:lang w:eastAsia="tr-TR"/>
        </w:rPr>
        <w:t>-G</w:t>
      </w:r>
      <w:r w:rsidRPr="005E4030">
        <w:rPr>
          <w:rFonts w:ascii="Times New Roman" w:eastAsia="Times New Roman" w:hAnsi="Times New Roman" w:cs="Times New Roman"/>
          <w:sz w:val="24"/>
          <w:szCs w:val="24"/>
          <w:lang w:eastAsia="tr-TR"/>
        </w:rPr>
        <w:t xml:space="preserve">üney </w:t>
      </w:r>
      <w:r>
        <w:rPr>
          <w:rFonts w:ascii="Times New Roman" w:eastAsia="Times New Roman" w:hAnsi="Times New Roman" w:cs="Times New Roman"/>
          <w:sz w:val="24"/>
          <w:szCs w:val="24"/>
          <w:lang w:eastAsia="tr-TR"/>
        </w:rPr>
        <w:t xml:space="preserve">Anadolu </w:t>
      </w:r>
      <w:r w:rsidRPr="005E4030">
        <w:rPr>
          <w:rFonts w:ascii="Times New Roman" w:eastAsia="Times New Roman" w:hAnsi="Times New Roman" w:cs="Times New Roman"/>
          <w:sz w:val="24"/>
          <w:szCs w:val="24"/>
          <w:lang w:eastAsia="tr-TR"/>
        </w:rPr>
        <w:t xml:space="preserve">aksımızdaki yol ağlarının gelişimi hem de tünel inşaat maliyetlerinin </w:t>
      </w:r>
      <w:r>
        <w:rPr>
          <w:rFonts w:ascii="Times New Roman" w:eastAsia="Times New Roman" w:hAnsi="Times New Roman" w:cs="Times New Roman"/>
          <w:sz w:val="24"/>
          <w:szCs w:val="24"/>
          <w:lang w:eastAsia="tr-TR"/>
        </w:rPr>
        <w:t xml:space="preserve">giderek </w:t>
      </w:r>
      <w:r w:rsidRPr="005E4030">
        <w:rPr>
          <w:rFonts w:ascii="Times New Roman" w:eastAsia="Times New Roman" w:hAnsi="Times New Roman" w:cs="Times New Roman"/>
          <w:sz w:val="24"/>
          <w:szCs w:val="24"/>
          <w:lang w:eastAsia="tr-TR"/>
        </w:rPr>
        <w:t>azalması (Mash</w:t>
      </w:r>
      <w:r>
        <w:rPr>
          <w:rFonts w:ascii="Times New Roman" w:eastAsia="Times New Roman" w:hAnsi="Times New Roman" w:cs="Times New Roman"/>
          <w:sz w:val="24"/>
          <w:szCs w:val="24"/>
          <w:lang w:eastAsia="tr-TR"/>
        </w:rPr>
        <w:t xml:space="preserve">imo, 2002) </w:t>
      </w:r>
      <w:r w:rsidRPr="005E4030">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önemli rol oynamıştır</w:t>
      </w:r>
      <w:r w:rsidRPr="005E4030">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 xml:space="preserve"> Ayrıca tünelli geçişlerin</w:t>
      </w:r>
      <w:r w:rsidRPr="00A3205E">
        <w:rPr>
          <w:rFonts w:ascii="Times New Roman" w:hAnsi="Times New Roman" w:cs="Times New Roman"/>
          <w:sz w:val="24"/>
          <w:szCs w:val="24"/>
        </w:rPr>
        <w:t xml:space="preserve"> </w:t>
      </w:r>
      <w:r>
        <w:rPr>
          <w:rFonts w:ascii="Times New Roman" w:hAnsi="Times New Roman" w:cs="Times New Roman"/>
          <w:sz w:val="24"/>
          <w:szCs w:val="24"/>
        </w:rPr>
        <w:t>topoğrafik olarak</w:t>
      </w:r>
      <w:r w:rsidRPr="00A3205E">
        <w:rPr>
          <w:rFonts w:ascii="Times New Roman" w:hAnsi="Times New Roman" w:cs="Times New Roman"/>
          <w:sz w:val="24"/>
          <w:szCs w:val="24"/>
        </w:rPr>
        <w:t xml:space="preserve"> erişilebilirlik üzerinde olumlu bir etki yarattığı, ekonomik büyümeye fayda sağladığı ve hareketliliği güçlendirdiği düşünülmektedi</w:t>
      </w:r>
      <w:r>
        <w:rPr>
          <w:rFonts w:ascii="Times New Roman" w:hAnsi="Times New Roman" w:cs="Times New Roman"/>
          <w:sz w:val="24"/>
          <w:szCs w:val="24"/>
        </w:rPr>
        <w:t>r</w:t>
      </w:r>
      <w:r w:rsidRPr="007710E9">
        <w:rPr>
          <w:rFonts w:ascii="Times New Roman" w:hAnsi="Times New Roman" w:cs="Times New Roman"/>
          <w:sz w:val="24"/>
          <w:szCs w:val="24"/>
        </w:rPr>
        <w:t xml:space="preserve"> (Ntzeremes </w:t>
      </w:r>
      <w:r w:rsidR="00A35E4B">
        <w:rPr>
          <w:rFonts w:ascii="Times New Roman" w:hAnsi="Times New Roman" w:cs="Times New Roman"/>
          <w:sz w:val="24"/>
          <w:szCs w:val="24"/>
        </w:rPr>
        <w:t>ve</w:t>
      </w:r>
      <w:r w:rsidRPr="007710E9">
        <w:rPr>
          <w:rFonts w:ascii="Times New Roman" w:hAnsi="Times New Roman" w:cs="Times New Roman"/>
          <w:sz w:val="24"/>
          <w:szCs w:val="24"/>
        </w:rPr>
        <w:t xml:space="preserve"> Kirytopoulos</w:t>
      </w:r>
      <w:r w:rsidR="00043105">
        <w:rPr>
          <w:rFonts w:ascii="Times New Roman" w:hAnsi="Times New Roman" w:cs="Times New Roman"/>
          <w:sz w:val="24"/>
          <w:szCs w:val="24"/>
        </w:rPr>
        <w:t>,</w:t>
      </w:r>
      <w:r w:rsidRPr="007710E9">
        <w:rPr>
          <w:rFonts w:ascii="Times New Roman" w:hAnsi="Times New Roman" w:cs="Times New Roman"/>
          <w:sz w:val="24"/>
          <w:szCs w:val="24"/>
        </w:rPr>
        <w:t xml:space="preserve"> 2019).</w:t>
      </w:r>
    </w:p>
    <w:p w14:paraId="1FE41FCB" w14:textId="205C871F" w:rsidR="00895D44" w:rsidRDefault="005E4030" w:rsidP="005E4030">
      <w:pPr>
        <w:spacing w:after="0" w:line="360" w:lineRule="auto"/>
        <w:ind w:firstLine="708"/>
        <w:jc w:val="both"/>
        <w:rPr>
          <w:rFonts w:ascii="Times New Roman" w:eastAsia="Times New Roman" w:hAnsi="Times New Roman" w:cs="Times New Roman"/>
          <w:sz w:val="24"/>
          <w:szCs w:val="24"/>
          <w:lang w:eastAsia="tr-TR"/>
        </w:rPr>
      </w:pPr>
      <w:r>
        <w:rPr>
          <w:rFonts w:ascii="Times New Roman" w:hAnsi="Times New Roman" w:cs="Times New Roman"/>
          <w:sz w:val="24"/>
          <w:szCs w:val="24"/>
        </w:rPr>
        <w:t>Tüneller</w:t>
      </w:r>
      <w:r w:rsidRPr="00795FFA">
        <w:rPr>
          <w:rFonts w:ascii="Times New Roman" w:hAnsi="Times New Roman" w:cs="Times New Roman"/>
          <w:sz w:val="24"/>
          <w:szCs w:val="24"/>
        </w:rPr>
        <w:t xml:space="preserve">, dağlık alanların </w:t>
      </w:r>
      <w:r>
        <w:rPr>
          <w:rFonts w:ascii="Times New Roman" w:hAnsi="Times New Roman" w:cs="Times New Roman"/>
          <w:sz w:val="24"/>
          <w:szCs w:val="24"/>
        </w:rPr>
        <w:t xml:space="preserve">kolaylıkla </w:t>
      </w:r>
      <w:r w:rsidRPr="00795FFA">
        <w:rPr>
          <w:rFonts w:ascii="Times New Roman" w:hAnsi="Times New Roman" w:cs="Times New Roman"/>
          <w:sz w:val="24"/>
          <w:szCs w:val="24"/>
        </w:rPr>
        <w:t>geç</w:t>
      </w:r>
      <w:r>
        <w:rPr>
          <w:rFonts w:ascii="Times New Roman" w:hAnsi="Times New Roman" w:cs="Times New Roman"/>
          <w:sz w:val="24"/>
          <w:szCs w:val="24"/>
        </w:rPr>
        <w:t xml:space="preserve">ilmesine imkân vererek, </w:t>
      </w:r>
      <w:r w:rsidRPr="00795FFA">
        <w:rPr>
          <w:rFonts w:ascii="Times New Roman" w:hAnsi="Times New Roman" w:cs="Times New Roman"/>
          <w:sz w:val="24"/>
          <w:szCs w:val="24"/>
        </w:rPr>
        <w:t xml:space="preserve">çevresel etkileri, zamanı ve </w:t>
      </w:r>
      <w:r>
        <w:rPr>
          <w:rFonts w:ascii="Times New Roman" w:hAnsi="Times New Roman" w:cs="Times New Roman"/>
          <w:sz w:val="24"/>
          <w:szCs w:val="24"/>
        </w:rPr>
        <w:t>ulaştırma</w:t>
      </w:r>
      <w:r w:rsidRPr="00795FFA">
        <w:rPr>
          <w:rFonts w:ascii="Times New Roman" w:hAnsi="Times New Roman" w:cs="Times New Roman"/>
          <w:sz w:val="24"/>
          <w:szCs w:val="24"/>
        </w:rPr>
        <w:t xml:space="preserve"> maliyetlerini aynı anda en aza </w:t>
      </w:r>
      <w:r>
        <w:rPr>
          <w:rFonts w:ascii="Times New Roman" w:hAnsi="Times New Roman" w:cs="Times New Roman"/>
          <w:sz w:val="24"/>
          <w:szCs w:val="24"/>
        </w:rPr>
        <w:t>indiren, kısa trafik bağlantıları</w:t>
      </w:r>
      <w:r w:rsidRPr="00795FFA">
        <w:rPr>
          <w:rFonts w:ascii="Times New Roman" w:hAnsi="Times New Roman" w:cs="Times New Roman"/>
          <w:sz w:val="24"/>
          <w:szCs w:val="24"/>
        </w:rPr>
        <w:t xml:space="preserve"> oluştur</w:t>
      </w:r>
      <w:r>
        <w:rPr>
          <w:rFonts w:ascii="Times New Roman" w:hAnsi="Times New Roman" w:cs="Times New Roman"/>
          <w:sz w:val="24"/>
          <w:szCs w:val="24"/>
        </w:rPr>
        <w:t xml:space="preserve">dukları için ulaşımın çok önemli bir parçası haline gelmiştirler </w:t>
      </w:r>
      <w:r w:rsidRPr="007710E9">
        <w:rPr>
          <w:rFonts w:ascii="Times New Roman" w:hAnsi="Times New Roman" w:cs="Times New Roman"/>
          <w:sz w:val="24"/>
          <w:szCs w:val="24"/>
        </w:rPr>
        <w:t xml:space="preserve">(Ntzeremes </w:t>
      </w:r>
      <w:r w:rsidR="00A35E4B">
        <w:rPr>
          <w:rFonts w:ascii="Times New Roman" w:hAnsi="Times New Roman" w:cs="Times New Roman"/>
          <w:sz w:val="24"/>
          <w:szCs w:val="24"/>
        </w:rPr>
        <w:t>ve</w:t>
      </w:r>
      <w:r w:rsidRPr="007710E9">
        <w:rPr>
          <w:rFonts w:ascii="Times New Roman" w:hAnsi="Times New Roman" w:cs="Times New Roman"/>
          <w:sz w:val="24"/>
          <w:szCs w:val="24"/>
        </w:rPr>
        <w:t xml:space="preserve"> Kirytopoulos</w:t>
      </w:r>
      <w:r w:rsidR="00043105">
        <w:rPr>
          <w:rFonts w:ascii="Times New Roman" w:hAnsi="Times New Roman" w:cs="Times New Roman"/>
          <w:sz w:val="24"/>
          <w:szCs w:val="24"/>
        </w:rPr>
        <w:t>,</w:t>
      </w:r>
      <w:r w:rsidRPr="007710E9">
        <w:rPr>
          <w:rFonts w:ascii="Times New Roman" w:hAnsi="Times New Roman" w:cs="Times New Roman"/>
          <w:sz w:val="24"/>
          <w:szCs w:val="24"/>
        </w:rPr>
        <w:t xml:space="preserve"> 2019).</w:t>
      </w:r>
      <w:r w:rsidR="00F20348" w:rsidRPr="007710E9">
        <w:rPr>
          <w:rFonts w:ascii="Times New Roman" w:hAnsi="Times New Roman" w:cs="Times New Roman"/>
          <w:sz w:val="24"/>
          <w:szCs w:val="24"/>
        </w:rPr>
        <w:t xml:space="preserve"> </w:t>
      </w:r>
      <w:r w:rsidR="00F20348" w:rsidRPr="00A974A7">
        <w:rPr>
          <w:rFonts w:ascii="Times New Roman" w:hAnsi="Times New Roman" w:cs="Times New Roman"/>
          <w:sz w:val="24"/>
          <w:szCs w:val="24"/>
        </w:rPr>
        <w:t xml:space="preserve">Karayolu ulaşımı, </w:t>
      </w:r>
      <w:r w:rsidR="00F20348">
        <w:rPr>
          <w:rFonts w:ascii="Times New Roman" w:hAnsi="Times New Roman" w:cs="Times New Roman"/>
          <w:sz w:val="24"/>
          <w:szCs w:val="24"/>
        </w:rPr>
        <w:t>bölgeler arası uyumu</w:t>
      </w:r>
      <w:r w:rsidR="00F20348" w:rsidRPr="00A974A7">
        <w:rPr>
          <w:rFonts w:ascii="Times New Roman" w:hAnsi="Times New Roman" w:cs="Times New Roman"/>
          <w:sz w:val="24"/>
          <w:szCs w:val="24"/>
        </w:rPr>
        <w:t xml:space="preserve"> güçlendirmede </w:t>
      </w:r>
      <w:r w:rsidR="00F20348">
        <w:rPr>
          <w:rFonts w:ascii="Times New Roman" w:hAnsi="Times New Roman" w:cs="Times New Roman"/>
          <w:sz w:val="24"/>
          <w:szCs w:val="24"/>
        </w:rPr>
        <w:t>önemli</w:t>
      </w:r>
      <w:r w:rsidR="00F20348" w:rsidRPr="00A974A7">
        <w:rPr>
          <w:rFonts w:ascii="Times New Roman" w:hAnsi="Times New Roman" w:cs="Times New Roman"/>
          <w:sz w:val="24"/>
          <w:szCs w:val="24"/>
        </w:rPr>
        <w:t xml:space="preserve"> bir faktör</w:t>
      </w:r>
      <w:r w:rsidR="00F20348">
        <w:rPr>
          <w:rFonts w:ascii="Times New Roman" w:hAnsi="Times New Roman" w:cs="Times New Roman"/>
          <w:sz w:val="24"/>
          <w:szCs w:val="24"/>
        </w:rPr>
        <w:t>dür</w:t>
      </w:r>
      <w:r w:rsidR="00F20348" w:rsidRPr="00A974A7">
        <w:rPr>
          <w:rFonts w:ascii="Times New Roman" w:hAnsi="Times New Roman" w:cs="Times New Roman"/>
          <w:sz w:val="24"/>
          <w:szCs w:val="24"/>
        </w:rPr>
        <w:t xml:space="preserve">. </w:t>
      </w:r>
      <w:r w:rsidR="00F20348">
        <w:rPr>
          <w:rFonts w:ascii="Times New Roman" w:hAnsi="Times New Roman" w:cs="Times New Roman"/>
          <w:sz w:val="24"/>
          <w:szCs w:val="24"/>
        </w:rPr>
        <w:t>Yurt sathına eşit şekilde yayılmış bir ulaşım ağı, tüm bölgeleri ve tüm şehirleri</w:t>
      </w:r>
      <w:r w:rsidR="00F20348" w:rsidRPr="00A974A7">
        <w:rPr>
          <w:rFonts w:ascii="Times New Roman" w:hAnsi="Times New Roman" w:cs="Times New Roman"/>
          <w:sz w:val="24"/>
          <w:szCs w:val="24"/>
        </w:rPr>
        <w:t xml:space="preserve"> birbirine bağlama konusunda yüksek düzeyde esneklik sağla</w:t>
      </w:r>
      <w:r w:rsidR="00F20348">
        <w:rPr>
          <w:rFonts w:ascii="Times New Roman" w:hAnsi="Times New Roman" w:cs="Times New Roman"/>
          <w:sz w:val="24"/>
          <w:szCs w:val="24"/>
        </w:rPr>
        <w:t>yacaktır. Böylelikle</w:t>
      </w:r>
      <w:r w:rsidR="00F20348" w:rsidRPr="00A974A7">
        <w:rPr>
          <w:rFonts w:ascii="Times New Roman" w:hAnsi="Times New Roman" w:cs="Times New Roman"/>
          <w:sz w:val="24"/>
          <w:szCs w:val="24"/>
        </w:rPr>
        <w:t xml:space="preserve"> hem iç hem de dış pazarın </w:t>
      </w:r>
      <w:r w:rsidR="00F20348">
        <w:rPr>
          <w:rFonts w:ascii="Times New Roman" w:hAnsi="Times New Roman" w:cs="Times New Roman"/>
          <w:sz w:val="24"/>
          <w:szCs w:val="24"/>
        </w:rPr>
        <w:t>artmasına</w:t>
      </w:r>
      <w:r w:rsidR="008E1C53">
        <w:rPr>
          <w:rFonts w:ascii="Times New Roman" w:hAnsi="Times New Roman" w:cs="Times New Roman"/>
          <w:sz w:val="24"/>
          <w:szCs w:val="24"/>
        </w:rPr>
        <w:t>,</w:t>
      </w:r>
      <w:r w:rsidR="00F20348">
        <w:rPr>
          <w:rFonts w:ascii="Times New Roman" w:hAnsi="Times New Roman" w:cs="Times New Roman"/>
          <w:sz w:val="24"/>
          <w:szCs w:val="24"/>
        </w:rPr>
        <w:t xml:space="preserve"> bu da</w:t>
      </w:r>
      <w:r w:rsidR="00F20348" w:rsidRPr="00A974A7">
        <w:rPr>
          <w:rFonts w:ascii="Times New Roman" w:hAnsi="Times New Roman" w:cs="Times New Roman"/>
          <w:sz w:val="24"/>
          <w:szCs w:val="24"/>
        </w:rPr>
        <w:t xml:space="preserve"> ekonomik büyüme</w:t>
      </w:r>
      <w:r w:rsidR="00F20348">
        <w:rPr>
          <w:rFonts w:ascii="Times New Roman" w:hAnsi="Times New Roman" w:cs="Times New Roman"/>
          <w:sz w:val="24"/>
          <w:szCs w:val="24"/>
        </w:rPr>
        <w:t>nin</w:t>
      </w:r>
      <w:r w:rsidR="00F20348" w:rsidRPr="00A974A7">
        <w:rPr>
          <w:rFonts w:ascii="Times New Roman" w:hAnsi="Times New Roman" w:cs="Times New Roman"/>
          <w:sz w:val="24"/>
          <w:szCs w:val="24"/>
        </w:rPr>
        <w:t xml:space="preserve"> artır</w:t>
      </w:r>
      <w:r w:rsidR="00F20348">
        <w:rPr>
          <w:rFonts w:ascii="Times New Roman" w:hAnsi="Times New Roman" w:cs="Times New Roman"/>
          <w:sz w:val="24"/>
          <w:szCs w:val="24"/>
        </w:rPr>
        <w:t>ılmasına önemli bir katkı sağla</w:t>
      </w:r>
      <w:r w:rsidR="008E1C53">
        <w:rPr>
          <w:rFonts w:ascii="Times New Roman" w:hAnsi="Times New Roman" w:cs="Times New Roman"/>
          <w:sz w:val="24"/>
          <w:szCs w:val="24"/>
        </w:rPr>
        <w:t>yacaktır.</w:t>
      </w:r>
      <w:r w:rsidR="00F20348">
        <w:rPr>
          <w:rFonts w:ascii="Times New Roman" w:hAnsi="Times New Roman" w:cs="Times New Roman"/>
          <w:sz w:val="24"/>
          <w:szCs w:val="24"/>
        </w:rPr>
        <w:t xml:space="preserve"> </w:t>
      </w:r>
      <w:r>
        <w:rPr>
          <w:rFonts w:ascii="Times New Roman" w:hAnsi="Times New Roman" w:cs="Times New Roman"/>
          <w:sz w:val="24"/>
          <w:szCs w:val="24"/>
        </w:rPr>
        <w:t xml:space="preserve"> </w:t>
      </w:r>
      <w:r w:rsidR="007710E9">
        <w:rPr>
          <w:rFonts w:ascii="Times New Roman" w:eastAsia="Times New Roman" w:hAnsi="Times New Roman" w:cs="Times New Roman"/>
          <w:sz w:val="24"/>
          <w:szCs w:val="24"/>
          <w:lang w:eastAsia="tr-TR"/>
        </w:rPr>
        <w:t>Ülkemiz</w:t>
      </w:r>
      <w:r w:rsidR="00562AE6" w:rsidRPr="00562AE6">
        <w:rPr>
          <w:rFonts w:ascii="Times New Roman" w:eastAsia="Times New Roman" w:hAnsi="Times New Roman" w:cs="Times New Roman"/>
          <w:sz w:val="24"/>
          <w:szCs w:val="24"/>
          <w:lang w:eastAsia="tr-TR"/>
        </w:rPr>
        <w:t xml:space="preserve">de bölünmüş yollar politikası ve Karadeniz sahil yolu projesiyle ulaşıma kazandırılan birçok tünel, </w:t>
      </w:r>
      <w:r w:rsidR="004166A5">
        <w:rPr>
          <w:rFonts w:ascii="Times New Roman" w:eastAsia="Times New Roman" w:hAnsi="Times New Roman" w:cs="Times New Roman"/>
          <w:sz w:val="24"/>
          <w:szCs w:val="24"/>
          <w:lang w:eastAsia="tr-TR"/>
        </w:rPr>
        <w:t xml:space="preserve">Avrupa Birliği (AB) </w:t>
      </w:r>
      <w:r w:rsidR="00562AE6" w:rsidRPr="00562AE6">
        <w:rPr>
          <w:rFonts w:ascii="Times New Roman" w:eastAsia="Times New Roman" w:hAnsi="Times New Roman" w:cs="Times New Roman"/>
          <w:sz w:val="24"/>
          <w:szCs w:val="24"/>
          <w:lang w:eastAsia="tr-TR"/>
        </w:rPr>
        <w:t>tünel güvenlik standardın</w:t>
      </w:r>
      <w:r w:rsidR="004166A5">
        <w:rPr>
          <w:rFonts w:ascii="Times New Roman" w:eastAsia="Times New Roman" w:hAnsi="Times New Roman" w:cs="Times New Roman"/>
          <w:sz w:val="24"/>
          <w:szCs w:val="24"/>
          <w:lang w:eastAsia="tr-TR"/>
        </w:rPr>
        <w:t>a göre yapılmıştır.</w:t>
      </w:r>
      <w:r w:rsidR="00562AE6" w:rsidRPr="00562AE6">
        <w:rPr>
          <w:rFonts w:ascii="Times New Roman" w:eastAsia="Times New Roman" w:hAnsi="Times New Roman" w:cs="Times New Roman"/>
          <w:sz w:val="24"/>
          <w:szCs w:val="24"/>
          <w:lang w:eastAsia="tr-TR"/>
        </w:rPr>
        <w:t xml:space="preserve"> 2000’</w:t>
      </w:r>
      <w:r w:rsidR="00012E88">
        <w:rPr>
          <w:rFonts w:ascii="Times New Roman" w:eastAsia="Times New Roman" w:hAnsi="Times New Roman" w:cs="Times New Roman"/>
          <w:sz w:val="24"/>
          <w:szCs w:val="24"/>
          <w:lang w:eastAsia="tr-TR"/>
        </w:rPr>
        <w:t xml:space="preserve"> </w:t>
      </w:r>
      <w:r w:rsidR="00562AE6" w:rsidRPr="00562AE6">
        <w:rPr>
          <w:rFonts w:ascii="Times New Roman" w:eastAsia="Times New Roman" w:hAnsi="Times New Roman" w:cs="Times New Roman"/>
          <w:sz w:val="24"/>
          <w:szCs w:val="24"/>
          <w:lang w:eastAsia="tr-TR"/>
        </w:rPr>
        <w:t xml:space="preserve">li yılların başlarında </w:t>
      </w:r>
      <w:r w:rsidR="00F10BB1">
        <w:rPr>
          <w:rFonts w:ascii="Times New Roman" w:eastAsia="Times New Roman" w:hAnsi="Times New Roman" w:cs="Times New Roman"/>
          <w:sz w:val="24"/>
          <w:szCs w:val="24"/>
          <w:lang w:eastAsia="tr-TR"/>
        </w:rPr>
        <w:t>beş</w:t>
      </w:r>
      <w:r w:rsidR="00562AE6" w:rsidRPr="00562AE6">
        <w:rPr>
          <w:rFonts w:ascii="Times New Roman" w:eastAsia="Times New Roman" w:hAnsi="Times New Roman" w:cs="Times New Roman"/>
          <w:sz w:val="24"/>
          <w:szCs w:val="24"/>
          <w:lang w:eastAsia="tr-TR"/>
        </w:rPr>
        <w:t xml:space="preserve"> km ve üzeri tünel projeleri gündemde iken 2010 </w:t>
      </w:r>
      <w:r w:rsidR="00562AE6" w:rsidRPr="00562AE6">
        <w:rPr>
          <w:rFonts w:ascii="Times New Roman" w:eastAsia="Times New Roman" w:hAnsi="Times New Roman" w:cs="Times New Roman"/>
          <w:sz w:val="24"/>
          <w:szCs w:val="24"/>
          <w:lang w:eastAsia="tr-TR"/>
        </w:rPr>
        <w:lastRenderedPageBreak/>
        <w:t xml:space="preserve">yılı sonrası 10 km ve üzeri tünellerin projeleri ulaşıma </w:t>
      </w:r>
      <w:r w:rsidR="00F20348">
        <w:rPr>
          <w:rFonts w:ascii="Times New Roman" w:eastAsia="Times New Roman" w:hAnsi="Times New Roman" w:cs="Times New Roman"/>
          <w:sz w:val="24"/>
          <w:szCs w:val="24"/>
          <w:lang w:eastAsia="tr-TR"/>
        </w:rPr>
        <w:t xml:space="preserve">hızla </w:t>
      </w:r>
      <w:r w:rsidR="00562AE6" w:rsidRPr="00562AE6">
        <w:rPr>
          <w:rFonts w:ascii="Times New Roman" w:eastAsia="Times New Roman" w:hAnsi="Times New Roman" w:cs="Times New Roman"/>
          <w:sz w:val="24"/>
          <w:szCs w:val="24"/>
          <w:lang w:eastAsia="tr-TR"/>
        </w:rPr>
        <w:t>kazandırılmaya başlanmıştı</w:t>
      </w:r>
      <w:r w:rsidR="00562AE6" w:rsidRPr="004166A5">
        <w:rPr>
          <w:rFonts w:ascii="Times New Roman" w:eastAsia="Times New Roman" w:hAnsi="Times New Roman" w:cs="Times New Roman"/>
          <w:sz w:val="24"/>
          <w:szCs w:val="24"/>
          <w:lang w:eastAsia="tr-TR"/>
        </w:rPr>
        <w:t xml:space="preserve">r </w:t>
      </w:r>
      <w:r w:rsidR="003C541A" w:rsidRPr="004166A5">
        <w:rPr>
          <w:rFonts w:ascii="Times New Roman" w:eastAsia="Times New Roman" w:hAnsi="Times New Roman" w:cs="Times New Roman"/>
          <w:sz w:val="24"/>
          <w:szCs w:val="24"/>
          <w:lang w:eastAsia="tr-TR"/>
        </w:rPr>
        <w:t>(Ünal, 2015 ).</w:t>
      </w:r>
    </w:p>
    <w:p w14:paraId="67CC100E" w14:textId="7103884B" w:rsidR="005E4030" w:rsidRDefault="00DA4DAC" w:rsidP="00DA4DAC">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Türkiye</w:t>
      </w:r>
      <w:r w:rsidR="00D41EE7">
        <w:rPr>
          <w:rFonts w:ascii="Times New Roman" w:hAnsi="Times New Roman" w:cs="Times New Roman"/>
          <w:sz w:val="24"/>
          <w:szCs w:val="24"/>
        </w:rPr>
        <w:t>’</w:t>
      </w:r>
      <w:r w:rsidRPr="00562AE6">
        <w:rPr>
          <w:rFonts w:ascii="Times New Roman" w:hAnsi="Times New Roman" w:cs="Times New Roman"/>
          <w:sz w:val="24"/>
          <w:szCs w:val="24"/>
        </w:rPr>
        <w:t xml:space="preserve"> de, 2003-2018 yılları arasında; toplam uzunluğu 410 km olan 274 adet karayolu </w:t>
      </w:r>
      <w:r>
        <w:rPr>
          <w:rFonts w:ascii="Times New Roman" w:hAnsi="Times New Roman" w:cs="Times New Roman"/>
          <w:sz w:val="24"/>
          <w:szCs w:val="24"/>
        </w:rPr>
        <w:t xml:space="preserve">tüneli ulaşıma kazandırılmıştır. </w:t>
      </w:r>
      <w:r w:rsidRPr="00562AE6">
        <w:rPr>
          <w:rFonts w:ascii="Times New Roman" w:hAnsi="Times New Roman" w:cs="Times New Roman"/>
          <w:sz w:val="24"/>
          <w:szCs w:val="24"/>
        </w:rPr>
        <w:t xml:space="preserve">2003 </w:t>
      </w:r>
      <w:r w:rsidR="007D581E">
        <w:rPr>
          <w:rFonts w:ascii="Times New Roman" w:hAnsi="Times New Roman" w:cs="Times New Roman"/>
          <w:sz w:val="24"/>
          <w:szCs w:val="24"/>
        </w:rPr>
        <w:t xml:space="preserve">yılı </w:t>
      </w:r>
      <w:r w:rsidRPr="00562AE6">
        <w:rPr>
          <w:rFonts w:ascii="Times New Roman" w:hAnsi="Times New Roman" w:cs="Times New Roman"/>
          <w:sz w:val="24"/>
          <w:szCs w:val="24"/>
        </w:rPr>
        <w:t>öncesi</w:t>
      </w:r>
      <w:r>
        <w:rPr>
          <w:rFonts w:ascii="Times New Roman" w:hAnsi="Times New Roman" w:cs="Times New Roman"/>
          <w:sz w:val="24"/>
          <w:szCs w:val="24"/>
        </w:rPr>
        <w:t>nde</w:t>
      </w:r>
      <w:r w:rsidR="007D581E">
        <w:rPr>
          <w:rFonts w:ascii="Times New Roman" w:hAnsi="Times New Roman" w:cs="Times New Roman"/>
          <w:sz w:val="24"/>
          <w:szCs w:val="24"/>
        </w:rPr>
        <w:t xml:space="preserve"> ülkede</w:t>
      </w:r>
      <w:r w:rsidRPr="00562AE6">
        <w:rPr>
          <w:rFonts w:ascii="Times New Roman" w:hAnsi="Times New Roman" w:cs="Times New Roman"/>
          <w:sz w:val="24"/>
          <w:szCs w:val="24"/>
        </w:rPr>
        <w:t xml:space="preserve"> </w:t>
      </w:r>
      <w:r>
        <w:rPr>
          <w:rFonts w:ascii="Times New Roman" w:hAnsi="Times New Roman" w:cs="Times New Roman"/>
          <w:sz w:val="24"/>
          <w:szCs w:val="24"/>
        </w:rPr>
        <w:t>ç</w:t>
      </w:r>
      <w:r w:rsidRPr="00562AE6">
        <w:rPr>
          <w:rFonts w:ascii="Times New Roman" w:hAnsi="Times New Roman" w:cs="Times New Roman"/>
          <w:sz w:val="24"/>
          <w:szCs w:val="24"/>
        </w:rPr>
        <w:t xml:space="preserve">ift tüp olarak </w:t>
      </w:r>
      <w:r>
        <w:rPr>
          <w:rFonts w:ascii="Times New Roman" w:hAnsi="Times New Roman" w:cs="Times New Roman"/>
          <w:sz w:val="24"/>
          <w:szCs w:val="24"/>
        </w:rPr>
        <w:t>toplam uzunluğu</w:t>
      </w:r>
      <w:r w:rsidRPr="00562AE6">
        <w:rPr>
          <w:rFonts w:ascii="Times New Roman" w:hAnsi="Times New Roman" w:cs="Times New Roman"/>
          <w:sz w:val="24"/>
          <w:szCs w:val="24"/>
        </w:rPr>
        <w:t xml:space="preserve"> 50 km olan</w:t>
      </w:r>
      <w:r>
        <w:rPr>
          <w:rFonts w:ascii="Times New Roman" w:hAnsi="Times New Roman" w:cs="Times New Roman"/>
          <w:sz w:val="24"/>
          <w:szCs w:val="24"/>
        </w:rPr>
        <w:t xml:space="preserve"> 83 adet</w:t>
      </w:r>
      <w:r w:rsidRPr="00562AE6">
        <w:rPr>
          <w:rFonts w:ascii="Times New Roman" w:hAnsi="Times New Roman" w:cs="Times New Roman"/>
          <w:sz w:val="24"/>
          <w:szCs w:val="24"/>
        </w:rPr>
        <w:t xml:space="preserve"> tünel</w:t>
      </w:r>
      <w:r w:rsidR="007D581E">
        <w:rPr>
          <w:rFonts w:ascii="Times New Roman" w:hAnsi="Times New Roman" w:cs="Times New Roman"/>
          <w:sz w:val="24"/>
          <w:szCs w:val="24"/>
        </w:rPr>
        <w:t xml:space="preserve"> mevcutken</w:t>
      </w:r>
      <w:r w:rsidRPr="00562AE6">
        <w:rPr>
          <w:rFonts w:ascii="Times New Roman" w:hAnsi="Times New Roman" w:cs="Times New Roman"/>
          <w:sz w:val="24"/>
          <w:szCs w:val="24"/>
        </w:rPr>
        <w:t xml:space="preserve">, 2003-2018 yılları arasında ulaşıma kazandırılan 410 km tüp </w:t>
      </w:r>
      <w:r>
        <w:rPr>
          <w:rFonts w:ascii="Times New Roman" w:hAnsi="Times New Roman" w:cs="Times New Roman"/>
          <w:sz w:val="24"/>
          <w:szCs w:val="24"/>
        </w:rPr>
        <w:t>uzunluğu</w:t>
      </w:r>
      <w:r w:rsidRPr="00562AE6">
        <w:rPr>
          <w:rFonts w:ascii="Times New Roman" w:hAnsi="Times New Roman" w:cs="Times New Roman"/>
          <w:sz w:val="24"/>
          <w:szCs w:val="24"/>
        </w:rPr>
        <w:t xml:space="preserve"> ile yaklaşık 8.2 kat artarak</w:t>
      </w:r>
      <w:r w:rsidR="007D581E">
        <w:rPr>
          <w:rFonts w:ascii="Times New Roman" w:hAnsi="Times New Roman" w:cs="Times New Roman"/>
          <w:sz w:val="24"/>
          <w:szCs w:val="24"/>
        </w:rPr>
        <w:t xml:space="preserve"> tüneller</w:t>
      </w:r>
      <w:r w:rsidRPr="00562AE6">
        <w:rPr>
          <w:rFonts w:ascii="Times New Roman" w:hAnsi="Times New Roman" w:cs="Times New Roman"/>
          <w:sz w:val="24"/>
          <w:szCs w:val="24"/>
        </w:rPr>
        <w:t xml:space="preserve"> 460 km uzunluğa erişmiştir.  Ülke genelinde toplam karayolu tünel uzunluğu olan, 460 km’</w:t>
      </w:r>
      <w:r w:rsidR="00012E88">
        <w:rPr>
          <w:rFonts w:ascii="Times New Roman" w:hAnsi="Times New Roman" w:cs="Times New Roman"/>
          <w:sz w:val="24"/>
          <w:szCs w:val="24"/>
        </w:rPr>
        <w:t xml:space="preserve"> </w:t>
      </w:r>
      <w:r w:rsidRPr="00562AE6">
        <w:rPr>
          <w:rFonts w:ascii="Times New Roman" w:hAnsi="Times New Roman" w:cs="Times New Roman"/>
          <w:sz w:val="24"/>
          <w:szCs w:val="24"/>
        </w:rPr>
        <w:t>nin; 102 km’ si 204 adet tek tüp, 357 km’ si 153 adet çift tüpten oluşmaktadır. (T</w:t>
      </w:r>
      <w:r w:rsidR="00D41EE7">
        <w:rPr>
          <w:rFonts w:ascii="Times New Roman" w:hAnsi="Times New Roman" w:cs="Times New Roman"/>
          <w:sz w:val="24"/>
          <w:szCs w:val="24"/>
        </w:rPr>
        <w:t>oplam</w:t>
      </w:r>
      <w:r>
        <w:rPr>
          <w:rFonts w:ascii="Times New Roman" w:hAnsi="Times New Roman" w:cs="Times New Roman"/>
          <w:sz w:val="24"/>
          <w:szCs w:val="24"/>
        </w:rPr>
        <w:t xml:space="preserve">da tek tüp uzunluk 460 km’ </w:t>
      </w:r>
      <w:r w:rsidRPr="00562AE6">
        <w:rPr>
          <w:rFonts w:ascii="Times New Roman" w:hAnsi="Times New Roman" w:cs="Times New Roman"/>
          <w:sz w:val="24"/>
          <w:szCs w:val="24"/>
        </w:rPr>
        <w:t>dir). 2018 yılı toplam tüp uzunluğu 27.4 km olan 16 adet tünel daha ulaşıma kazandırılmıştır. Ulaşıma kazandırılan bu son tüneller ile birlikte C</w:t>
      </w:r>
      <w:r w:rsidR="00D41EE7">
        <w:rPr>
          <w:rFonts w:ascii="Times New Roman" w:hAnsi="Times New Roman" w:cs="Times New Roman"/>
          <w:sz w:val="24"/>
          <w:szCs w:val="24"/>
        </w:rPr>
        <w:t>umhuriyetin</w:t>
      </w:r>
      <w:r w:rsidRPr="00562AE6">
        <w:rPr>
          <w:rFonts w:ascii="Times New Roman" w:hAnsi="Times New Roman" w:cs="Times New Roman"/>
          <w:sz w:val="24"/>
          <w:szCs w:val="24"/>
        </w:rPr>
        <w:t xml:space="preserve"> ilanından </w:t>
      </w:r>
      <w:r w:rsidR="00D41EE7">
        <w:rPr>
          <w:rFonts w:ascii="Times New Roman" w:hAnsi="Times New Roman" w:cs="Times New Roman"/>
          <w:sz w:val="24"/>
          <w:szCs w:val="24"/>
        </w:rPr>
        <w:t>2003 yılına kadar</w:t>
      </w:r>
      <w:r w:rsidRPr="00562AE6">
        <w:rPr>
          <w:rFonts w:ascii="Times New Roman" w:hAnsi="Times New Roman" w:cs="Times New Roman"/>
          <w:sz w:val="24"/>
          <w:szCs w:val="24"/>
        </w:rPr>
        <w:t xml:space="preserve">ki 80 yıllık süreçte ulaşıma kazandırılan toplam karayolu tünel uzunluğunun yaklaşık </w:t>
      </w:r>
      <w:r w:rsidR="00D41EE7">
        <w:rPr>
          <w:rFonts w:ascii="Times New Roman" w:hAnsi="Times New Roman" w:cs="Times New Roman"/>
          <w:sz w:val="24"/>
          <w:szCs w:val="24"/>
        </w:rPr>
        <w:t xml:space="preserve">iki </w:t>
      </w:r>
      <w:r w:rsidRPr="00562AE6">
        <w:rPr>
          <w:rFonts w:ascii="Times New Roman" w:hAnsi="Times New Roman" w:cs="Times New Roman"/>
          <w:sz w:val="24"/>
          <w:szCs w:val="24"/>
        </w:rPr>
        <w:t>katı</w:t>
      </w:r>
      <w:r w:rsidR="007D581E">
        <w:rPr>
          <w:rFonts w:ascii="Times New Roman" w:hAnsi="Times New Roman" w:cs="Times New Roman"/>
          <w:sz w:val="24"/>
          <w:szCs w:val="24"/>
        </w:rPr>
        <w:t>,</w:t>
      </w:r>
      <w:r w:rsidRPr="00562AE6">
        <w:rPr>
          <w:rFonts w:ascii="Times New Roman" w:hAnsi="Times New Roman" w:cs="Times New Roman"/>
          <w:sz w:val="24"/>
          <w:szCs w:val="24"/>
        </w:rPr>
        <w:t xml:space="preserve"> son iki yıl içerisinde ulaşıma kazandırılmıştır. 2023 yılına kadar geliştirilen politikalar neticesinde</w:t>
      </w:r>
      <w:r w:rsidR="007D581E">
        <w:rPr>
          <w:rFonts w:ascii="Times New Roman" w:hAnsi="Times New Roman" w:cs="Times New Roman"/>
          <w:sz w:val="24"/>
          <w:szCs w:val="24"/>
        </w:rPr>
        <w:t>,</w:t>
      </w:r>
      <w:r w:rsidRPr="00562AE6">
        <w:rPr>
          <w:rFonts w:ascii="Times New Roman" w:hAnsi="Times New Roman" w:cs="Times New Roman"/>
          <w:sz w:val="24"/>
          <w:szCs w:val="24"/>
        </w:rPr>
        <w:t xml:space="preserve"> karayolu ağımız üzerinde toplam uzunluğu 700 km olan 470 adet tünelin</w:t>
      </w:r>
      <w:r w:rsidR="00E63509">
        <w:rPr>
          <w:rFonts w:ascii="Times New Roman" w:hAnsi="Times New Roman" w:cs="Times New Roman"/>
          <w:sz w:val="24"/>
          <w:szCs w:val="24"/>
        </w:rPr>
        <w:t>,</w:t>
      </w:r>
      <w:r w:rsidRPr="00562AE6">
        <w:rPr>
          <w:rFonts w:ascii="Times New Roman" w:hAnsi="Times New Roman" w:cs="Times New Roman"/>
          <w:sz w:val="24"/>
          <w:szCs w:val="24"/>
        </w:rPr>
        <w:t xml:space="preserve"> ulaşıma </w:t>
      </w:r>
      <w:r>
        <w:rPr>
          <w:rFonts w:ascii="Times New Roman" w:hAnsi="Times New Roman" w:cs="Times New Roman"/>
          <w:sz w:val="24"/>
          <w:szCs w:val="24"/>
        </w:rPr>
        <w:t>kazandırılması planlanmaktadı</w:t>
      </w:r>
      <w:r w:rsidRPr="00D41EE7">
        <w:rPr>
          <w:rFonts w:ascii="Times New Roman" w:hAnsi="Times New Roman" w:cs="Times New Roman"/>
          <w:sz w:val="24"/>
          <w:szCs w:val="24"/>
        </w:rPr>
        <w:t>r (</w:t>
      </w:r>
      <w:r w:rsidR="00EF499E">
        <w:rPr>
          <w:rFonts w:ascii="Times New Roman" w:hAnsi="Times New Roman" w:cs="Times New Roman"/>
          <w:sz w:val="24"/>
          <w:szCs w:val="24"/>
        </w:rPr>
        <w:t>URL-26, 2020</w:t>
      </w:r>
      <w:r w:rsidRPr="00D41EE7">
        <w:rPr>
          <w:rFonts w:ascii="Times New Roman" w:hAnsi="Times New Roman" w:cs="Times New Roman"/>
          <w:sz w:val="24"/>
          <w:szCs w:val="24"/>
        </w:rPr>
        <w:t xml:space="preserve">). </w:t>
      </w:r>
      <w:r w:rsidR="00D41EE7">
        <w:rPr>
          <w:rFonts w:ascii="Times New Roman" w:hAnsi="Times New Roman" w:cs="Times New Roman"/>
          <w:sz w:val="24"/>
          <w:szCs w:val="24"/>
        </w:rPr>
        <w:t>T</w:t>
      </w:r>
      <w:r w:rsidR="00E23CD4">
        <w:rPr>
          <w:rFonts w:ascii="Times New Roman" w:hAnsi="Times New Roman" w:cs="Times New Roman"/>
          <w:sz w:val="24"/>
          <w:szCs w:val="24"/>
        </w:rPr>
        <w:t>ablo 1</w:t>
      </w:r>
      <w:r>
        <w:rPr>
          <w:rFonts w:ascii="Times New Roman" w:hAnsi="Times New Roman" w:cs="Times New Roman"/>
          <w:sz w:val="24"/>
          <w:szCs w:val="24"/>
        </w:rPr>
        <w:t xml:space="preserve">.1’ de Türkiye’ de 2003 </w:t>
      </w:r>
      <w:r w:rsidR="00E63509">
        <w:rPr>
          <w:rFonts w:ascii="Times New Roman" w:hAnsi="Times New Roman" w:cs="Times New Roman"/>
          <w:sz w:val="24"/>
          <w:szCs w:val="24"/>
        </w:rPr>
        <w:t xml:space="preserve">yılı </w:t>
      </w:r>
      <w:r>
        <w:rPr>
          <w:rFonts w:ascii="Times New Roman" w:hAnsi="Times New Roman" w:cs="Times New Roman"/>
          <w:sz w:val="24"/>
          <w:szCs w:val="24"/>
        </w:rPr>
        <w:t>öncesi ve so</w:t>
      </w:r>
      <w:r w:rsidR="00E23CD4">
        <w:rPr>
          <w:rFonts w:ascii="Times New Roman" w:hAnsi="Times New Roman" w:cs="Times New Roman"/>
          <w:sz w:val="24"/>
          <w:szCs w:val="24"/>
        </w:rPr>
        <w:t>nrası tünel uzunlukları, tablo 1.2</w:t>
      </w:r>
      <w:r>
        <w:rPr>
          <w:rFonts w:ascii="Times New Roman" w:hAnsi="Times New Roman" w:cs="Times New Roman"/>
          <w:sz w:val="24"/>
          <w:szCs w:val="24"/>
        </w:rPr>
        <w:t>’ de ise 2018</w:t>
      </w:r>
      <w:r w:rsidR="007D581E">
        <w:rPr>
          <w:rFonts w:ascii="Times New Roman" w:hAnsi="Times New Roman" w:cs="Times New Roman"/>
          <w:sz w:val="24"/>
          <w:szCs w:val="24"/>
        </w:rPr>
        <w:t xml:space="preserve"> yılı</w:t>
      </w:r>
      <w:r>
        <w:rPr>
          <w:rFonts w:ascii="Times New Roman" w:hAnsi="Times New Roman" w:cs="Times New Roman"/>
          <w:sz w:val="24"/>
          <w:szCs w:val="24"/>
        </w:rPr>
        <w:t xml:space="preserve"> itibariyle tünellerin tüp sayısı ve uzunlukları görülmektedir.</w:t>
      </w:r>
    </w:p>
    <w:p w14:paraId="1B477CC4" w14:textId="4098030F" w:rsidR="00DA4DAC" w:rsidRDefault="00E23CD4" w:rsidP="00792F4B">
      <w:pPr>
        <w:spacing w:line="240" w:lineRule="auto"/>
        <w:jc w:val="both"/>
        <w:rPr>
          <w:rFonts w:ascii="Times New Roman" w:hAnsi="Times New Roman" w:cs="Times New Roman"/>
          <w:sz w:val="24"/>
          <w:szCs w:val="24"/>
        </w:rPr>
      </w:pPr>
      <w:r>
        <w:rPr>
          <w:rFonts w:ascii="Times New Roman" w:hAnsi="Times New Roman" w:cs="Times New Roman"/>
          <w:sz w:val="24"/>
          <w:szCs w:val="24"/>
        </w:rPr>
        <w:t>Tablo 1</w:t>
      </w:r>
      <w:r w:rsidR="00DA4DAC" w:rsidRPr="005F131B">
        <w:rPr>
          <w:rFonts w:ascii="Times New Roman" w:hAnsi="Times New Roman" w:cs="Times New Roman"/>
          <w:sz w:val="24"/>
          <w:szCs w:val="24"/>
        </w:rPr>
        <w:t xml:space="preserve">.1. </w:t>
      </w:r>
      <w:r w:rsidR="00DA4DAC">
        <w:rPr>
          <w:rFonts w:ascii="Times New Roman" w:hAnsi="Times New Roman" w:cs="Times New Roman"/>
          <w:sz w:val="24"/>
          <w:szCs w:val="24"/>
        </w:rPr>
        <w:t xml:space="preserve">Türkiye’ de 2003 </w:t>
      </w:r>
      <w:r w:rsidR="00D91D5F">
        <w:rPr>
          <w:rFonts w:ascii="Times New Roman" w:hAnsi="Times New Roman" w:cs="Times New Roman"/>
          <w:sz w:val="24"/>
          <w:szCs w:val="24"/>
        </w:rPr>
        <w:t>y</w:t>
      </w:r>
      <w:r w:rsidR="00E63509">
        <w:rPr>
          <w:rFonts w:ascii="Times New Roman" w:hAnsi="Times New Roman" w:cs="Times New Roman"/>
          <w:sz w:val="24"/>
          <w:szCs w:val="24"/>
        </w:rPr>
        <w:t xml:space="preserve">ılı </w:t>
      </w:r>
      <w:r w:rsidR="00D91D5F">
        <w:rPr>
          <w:rFonts w:ascii="Times New Roman" w:hAnsi="Times New Roman" w:cs="Times New Roman"/>
          <w:sz w:val="24"/>
          <w:szCs w:val="24"/>
        </w:rPr>
        <w:t>öncesi ve sonrası t</w:t>
      </w:r>
      <w:r w:rsidR="00DA4DAC">
        <w:rPr>
          <w:rFonts w:ascii="Times New Roman" w:hAnsi="Times New Roman" w:cs="Times New Roman"/>
          <w:sz w:val="24"/>
          <w:szCs w:val="24"/>
        </w:rPr>
        <w:t>ünel</w:t>
      </w:r>
      <w:r w:rsidR="00D91D5F">
        <w:rPr>
          <w:rFonts w:ascii="Times New Roman" w:hAnsi="Times New Roman" w:cs="Times New Roman"/>
          <w:sz w:val="24"/>
          <w:szCs w:val="24"/>
        </w:rPr>
        <w:t>lerin t</w:t>
      </w:r>
      <w:r w:rsidR="000046DA">
        <w:rPr>
          <w:rFonts w:ascii="Times New Roman" w:hAnsi="Times New Roman" w:cs="Times New Roman"/>
          <w:sz w:val="24"/>
          <w:szCs w:val="24"/>
        </w:rPr>
        <w:t xml:space="preserve">üp </w:t>
      </w:r>
      <w:r w:rsidR="00461F2B">
        <w:rPr>
          <w:rFonts w:ascii="Times New Roman" w:hAnsi="Times New Roman" w:cs="Times New Roman"/>
          <w:sz w:val="24"/>
          <w:szCs w:val="24"/>
        </w:rPr>
        <w:t>s</w:t>
      </w:r>
      <w:r w:rsidR="000046DA">
        <w:rPr>
          <w:rFonts w:ascii="Times New Roman" w:hAnsi="Times New Roman" w:cs="Times New Roman"/>
          <w:sz w:val="24"/>
          <w:szCs w:val="24"/>
        </w:rPr>
        <w:t>ayısı ve</w:t>
      </w:r>
      <w:r w:rsidR="00D91D5F">
        <w:rPr>
          <w:rFonts w:ascii="Times New Roman" w:hAnsi="Times New Roman" w:cs="Times New Roman"/>
          <w:sz w:val="24"/>
          <w:szCs w:val="24"/>
        </w:rPr>
        <w:t xml:space="preserve"> u</w:t>
      </w:r>
      <w:r w:rsidR="00DA4DAC">
        <w:rPr>
          <w:rFonts w:ascii="Times New Roman" w:hAnsi="Times New Roman" w:cs="Times New Roman"/>
          <w:sz w:val="24"/>
          <w:szCs w:val="24"/>
        </w:rPr>
        <w:t>zunlukları</w:t>
      </w:r>
    </w:p>
    <w:tbl>
      <w:tblPr>
        <w:tblW w:w="8689" w:type="dxa"/>
        <w:jc w:val="center"/>
        <w:tblCellMar>
          <w:left w:w="70" w:type="dxa"/>
          <w:right w:w="70" w:type="dxa"/>
        </w:tblCellMar>
        <w:tblLook w:val="04A0" w:firstRow="1" w:lastRow="0" w:firstColumn="1" w:lastColumn="0" w:noHBand="0" w:noVBand="1"/>
      </w:tblPr>
      <w:tblGrid>
        <w:gridCol w:w="3091"/>
        <w:gridCol w:w="2799"/>
        <w:gridCol w:w="2799"/>
      </w:tblGrid>
      <w:tr w:rsidR="00DA4DAC" w:rsidRPr="005F131B" w14:paraId="44E54B99" w14:textId="77777777" w:rsidTr="002309FE">
        <w:trPr>
          <w:trHeight w:val="276"/>
          <w:jc w:val="center"/>
        </w:trPr>
        <w:tc>
          <w:tcPr>
            <w:tcW w:w="309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8A2CEB" w14:textId="77777777" w:rsidR="00DA4DAC" w:rsidRPr="005F131B" w:rsidRDefault="00DA4DAC" w:rsidP="00240370">
            <w:pPr>
              <w:spacing w:before="100" w:beforeAutospacing="1" w:after="100" w:afterAutospacing="1" w:line="240" w:lineRule="auto"/>
              <w:jc w:val="center"/>
              <w:rPr>
                <w:rFonts w:ascii="Times New Roman" w:eastAsia="Times New Roman" w:hAnsi="Times New Roman" w:cs="Times New Roman"/>
                <w:color w:val="000000"/>
                <w:sz w:val="24"/>
                <w:szCs w:val="24"/>
                <w:lang w:eastAsia="tr-TR"/>
              </w:rPr>
            </w:pPr>
            <w:r w:rsidRPr="005F131B">
              <w:rPr>
                <w:rFonts w:ascii="Times New Roman" w:eastAsia="Times New Roman" w:hAnsi="Times New Roman" w:cs="Times New Roman"/>
                <w:color w:val="000000"/>
                <w:sz w:val="24"/>
                <w:szCs w:val="24"/>
                <w:lang w:eastAsia="tr-TR"/>
              </w:rPr>
              <w:t>Yıllar</w:t>
            </w:r>
          </w:p>
        </w:tc>
        <w:tc>
          <w:tcPr>
            <w:tcW w:w="279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9F24F" w14:textId="77777777" w:rsidR="00DA4DAC" w:rsidRPr="005F131B" w:rsidRDefault="00DA4DAC" w:rsidP="00240370">
            <w:pPr>
              <w:spacing w:before="100" w:beforeAutospacing="1" w:after="100" w:afterAutospacing="1" w:line="240" w:lineRule="auto"/>
              <w:jc w:val="center"/>
              <w:rPr>
                <w:rFonts w:ascii="Times New Roman" w:eastAsia="Times New Roman" w:hAnsi="Times New Roman" w:cs="Times New Roman"/>
                <w:color w:val="000000"/>
                <w:sz w:val="24"/>
                <w:szCs w:val="24"/>
                <w:lang w:eastAsia="tr-TR"/>
              </w:rPr>
            </w:pPr>
            <w:r w:rsidRPr="005F131B">
              <w:rPr>
                <w:rFonts w:ascii="Times New Roman" w:eastAsia="Times New Roman" w:hAnsi="Times New Roman" w:cs="Times New Roman"/>
                <w:color w:val="000000"/>
                <w:sz w:val="24"/>
                <w:szCs w:val="24"/>
                <w:lang w:eastAsia="tr-TR"/>
              </w:rPr>
              <w:t xml:space="preserve">Tüp </w:t>
            </w:r>
            <w:proofErr w:type="gramStart"/>
            <w:r w:rsidRPr="005F131B">
              <w:rPr>
                <w:rFonts w:ascii="Times New Roman" w:eastAsia="Times New Roman" w:hAnsi="Times New Roman" w:cs="Times New Roman"/>
                <w:color w:val="000000"/>
                <w:sz w:val="24"/>
                <w:szCs w:val="24"/>
                <w:lang w:eastAsia="tr-TR"/>
              </w:rPr>
              <w:t>Adeti</w:t>
            </w:r>
            <w:proofErr w:type="gramEnd"/>
          </w:p>
        </w:tc>
        <w:tc>
          <w:tcPr>
            <w:tcW w:w="279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01B0B7" w14:textId="77777777" w:rsidR="00DA4DAC" w:rsidRPr="005F131B" w:rsidRDefault="00DA4DAC" w:rsidP="00240370">
            <w:pPr>
              <w:spacing w:before="100" w:beforeAutospacing="1" w:after="100" w:afterAutospacing="1" w:line="240" w:lineRule="auto"/>
              <w:jc w:val="center"/>
              <w:rPr>
                <w:rFonts w:ascii="Times New Roman" w:eastAsia="Times New Roman" w:hAnsi="Times New Roman" w:cs="Times New Roman"/>
                <w:color w:val="000000"/>
                <w:sz w:val="24"/>
                <w:szCs w:val="24"/>
                <w:lang w:eastAsia="tr-TR"/>
              </w:rPr>
            </w:pPr>
            <w:r w:rsidRPr="005F131B">
              <w:rPr>
                <w:rFonts w:ascii="Times New Roman" w:eastAsia="Times New Roman" w:hAnsi="Times New Roman" w:cs="Times New Roman"/>
                <w:color w:val="000000"/>
                <w:sz w:val="24"/>
                <w:szCs w:val="24"/>
                <w:lang w:eastAsia="tr-TR"/>
              </w:rPr>
              <w:t>Uzunluk</w:t>
            </w:r>
            <w:r>
              <w:rPr>
                <w:rFonts w:ascii="Times New Roman" w:eastAsia="Times New Roman" w:hAnsi="Times New Roman" w:cs="Times New Roman"/>
                <w:color w:val="000000"/>
                <w:sz w:val="24"/>
                <w:szCs w:val="24"/>
                <w:lang w:eastAsia="tr-TR"/>
              </w:rPr>
              <w:t xml:space="preserve"> </w:t>
            </w:r>
            <w:r w:rsidRPr="005F131B">
              <w:rPr>
                <w:rFonts w:ascii="Times New Roman" w:eastAsia="Times New Roman" w:hAnsi="Times New Roman" w:cs="Times New Roman"/>
                <w:color w:val="000000"/>
                <w:sz w:val="24"/>
                <w:szCs w:val="24"/>
                <w:lang w:eastAsia="tr-TR"/>
              </w:rPr>
              <w:t>(km)</w:t>
            </w:r>
          </w:p>
        </w:tc>
      </w:tr>
      <w:tr w:rsidR="00DA4DAC" w:rsidRPr="005F131B" w14:paraId="194BE2A5" w14:textId="77777777" w:rsidTr="002309FE">
        <w:trPr>
          <w:trHeight w:val="276"/>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2B9214CF" w14:textId="77777777" w:rsidR="00DA4DAC" w:rsidRPr="005F131B" w:rsidRDefault="00DA4DAC" w:rsidP="00240370">
            <w:pPr>
              <w:spacing w:before="100" w:beforeAutospacing="1" w:after="100" w:afterAutospacing="1" w:line="240" w:lineRule="auto"/>
              <w:rPr>
                <w:rFonts w:ascii="Times New Roman" w:eastAsia="Times New Roman" w:hAnsi="Times New Roman" w:cs="Times New Roman"/>
                <w:color w:val="000000"/>
                <w:sz w:val="24"/>
                <w:szCs w:val="24"/>
                <w:lang w:eastAsia="tr-TR"/>
              </w:rPr>
            </w:pPr>
          </w:p>
        </w:tc>
        <w:tc>
          <w:tcPr>
            <w:tcW w:w="2799" w:type="dxa"/>
            <w:vMerge/>
            <w:tcBorders>
              <w:top w:val="single" w:sz="4" w:space="0" w:color="auto"/>
              <w:left w:val="single" w:sz="4" w:space="0" w:color="auto"/>
              <w:bottom w:val="single" w:sz="4" w:space="0" w:color="auto"/>
              <w:right w:val="single" w:sz="4" w:space="0" w:color="auto"/>
            </w:tcBorders>
            <w:vAlign w:val="center"/>
            <w:hideMark/>
          </w:tcPr>
          <w:p w14:paraId="1E351614" w14:textId="77777777" w:rsidR="00DA4DAC" w:rsidRPr="005F131B" w:rsidRDefault="00DA4DAC" w:rsidP="00240370">
            <w:pPr>
              <w:spacing w:before="100" w:beforeAutospacing="1" w:after="100" w:afterAutospacing="1" w:line="240" w:lineRule="auto"/>
              <w:rPr>
                <w:rFonts w:ascii="Times New Roman" w:eastAsia="Times New Roman" w:hAnsi="Times New Roman" w:cs="Times New Roman"/>
                <w:color w:val="000000"/>
                <w:sz w:val="24"/>
                <w:szCs w:val="24"/>
                <w:lang w:eastAsia="tr-TR"/>
              </w:rPr>
            </w:pPr>
          </w:p>
        </w:tc>
        <w:tc>
          <w:tcPr>
            <w:tcW w:w="2799" w:type="dxa"/>
            <w:vMerge/>
            <w:tcBorders>
              <w:top w:val="single" w:sz="4" w:space="0" w:color="auto"/>
              <w:left w:val="single" w:sz="4" w:space="0" w:color="auto"/>
              <w:bottom w:val="single" w:sz="4" w:space="0" w:color="auto"/>
              <w:right w:val="single" w:sz="4" w:space="0" w:color="auto"/>
            </w:tcBorders>
            <w:vAlign w:val="center"/>
            <w:hideMark/>
          </w:tcPr>
          <w:p w14:paraId="759CBEAD" w14:textId="77777777" w:rsidR="00DA4DAC" w:rsidRPr="005F131B" w:rsidRDefault="00DA4DAC" w:rsidP="00240370">
            <w:pPr>
              <w:spacing w:before="100" w:beforeAutospacing="1" w:after="100" w:afterAutospacing="1" w:line="240" w:lineRule="auto"/>
              <w:rPr>
                <w:rFonts w:ascii="Times New Roman" w:eastAsia="Times New Roman" w:hAnsi="Times New Roman" w:cs="Times New Roman"/>
                <w:color w:val="000000"/>
                <w:sz w:val="24"/>
                <w:szCs w:val="24"/>
                <w:lang w:eastAsia="tr-TR"/>
              </w:rPr>
            </w:pPr>
          </w:p>
        </w:tc>
      </w:tr>
      <w:tr w:rsidR="00DA4DAC" w:rsidRPr="005F131B" w14:paraId="4AA7B980" w14:textId="77777777" w:rsidTr="002309FE">
        <w:trPr>
          <w:trHeight w:val="276"/>
          <w:jc w:val="center"/>
        </w:trPr>
        <w:tc>
          <w:tcPr>
            <w:tcW w:w="309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4287B8" w14:textId="77777777" w:rsidR="00DA4DAC" w:rsidRPr="005F131B" w:rsidRDefault="00DA4DAC" w:rsidP="00240370">
            <w:pPr>
              <w:spacing w:before="100" w:beforeAutospacing="1" w:after="100" w:afterAutospacing="1" w:line="240" w:lineRule="auto"/>
              <w:jc w:val="center"/>
              <w:rPr>
                <w:rFonts w:ascii="Times New Roman" w:eastAsia="Times New Roman" w:hAnsi="Times New Roman" w:cs="Times New Roman"/>
                <w:color w:val="000000"/>
                <w:sz w:val="24"/>
                <w:szCs w:val="24"/>
                <w:lang w:eastAsia="tr-TR"/>
              </w:rPr>
            </w:pPr>
            <w:r w:rsidRPr="005F131B">
              <w:rPr>
                <w:rFonts w:ascii="Times New Roman" w:eastAsia="Times New Roman" w:hAnsi="Times New Roman" w:cs="Times New Roman"/>
                <w:color w:val="000000"/>
                <w:sz w:val="24"/>
                <w:szCs w:val="24"/>
                <w:lang w:eastAsia="tr-TR"/>
              </w:rPr>
              <w:t>2003 öncesi</w:t>
            </w:r>
          </w:p>
        </w:tc>
        <w:tc>
          <w:tcPr>
            <w:tcW w:w="279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D6508" w14:textId="77777777" w:rsidR="00DA4DAC" w:rsidRPr="005F131B" w:rsidRDefault="00DA4DAC" w:rsidP="00240370">
            <w:pPr>
              <w:spacing w:before="100" w:beforeAutospacing="1" w:after="100" w:afterAutospacing="1" w:line="240" w:lineRule="auto"/>
              <w:jc w:val="center"/>
              <w:rPr>
                <w:rFonts w:ascii="Times New Roman" w:eastAsia="Times New Roman" w:hAnsi="Times New Roman" w:cs="Times New Roman"/>
                <w:color w:val="000000"/>
                <w:sz w:val="24"/>
                <w:szCs w:val="24"/>
                <w:lang w:eastAsia="tr-TR"/>
              </w:rPr>
            </w:pPr>
            <w:r w:rsidRPr="005F131B">
              <w:rPr>
                <w:rFonts w:ascii="Times New Roman" w:eastAsia="Times New Roman" w:hAnsi="Times New Roman" w:cs="Times New Roman"/>
                <w:color w:val="000000"/>
                <w:sz w:val="24"/>
                <w:szCs w:val="24"/>
                <w:lang w:eastAsia="tr-TR"/>
              </w:rPr>
              <w:t>83</w:t>
            </w:r>
          </w:p>
        </w:tc>
        <w:tc>
          <w:tcPr>
            <w:tcW w:w="279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F98673" w14:textId="77777777" w:rsidR="00DA4DAC" w:rsidRPr="005F131B" w:rsidRDefault="00DA4DAC" w:rsidP="00240370">
            <w:pPr>
              <w:spacing w:before="100" w:beforeAutospacing="1" w:after="100" w:afterAutospacing="1" w:line="240" w:lineRule="auto"/>
              <w:jc w:val="center"/>
              <w:rPr>
                <w:rFonts w:ascii="Times New Roman" w:eastAsia="Times New Roman" w:hAnsi="Times New Roman" w:cs="Times New Roman"/>
                <w:color w:val="000000"/>
                <w:sz w:val="24"/>
                <w:szCs w:val="24"/>
                <w:lang w:eastAsia="tr-TR"/>
              </w:rPr>
            </w:pPr>
            <w:r w:rsidRPr="005F131B">
              <w:rPr>
                <w:rFonts w:ascii="Times New Roman" w:eastAsia="Times New Roman" w:hAnsi="Times New Roman" w:cs="Times New Roman"/>
                <w:color w:val="000000"/>
                <w:sz w:val="24"/>
                <w:szCs w:val="24"/>
                <w:lang w:eastAsia="tr-TR"/>
              </w:rPr>
              <w:t>50</w:t>
            </w:r>
          </w:p>
        </w:tc>
      </w:tr>
      <w:tr w:rsidR="00DA4DAC" w:rsidRPr="005F131B" w14:paraId="26EE01E1" w14:textId="77777777" w:rsidTr="002309FE">
        <w:trPr>
          <w:trHeight w:val="276"/>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1F844788" w14:textId="77777777" w:rsidR="00DA4DAC" w:rsidRPr="005F131B" w:rsidRDefault="00DA4DAC" w:rsidP="00240370">
            <w:pPr>
              <w:spacing w:before="100" w:beforeAutospacing="1" w:after="100" w:afterAutospacing="1" w:line="240" w:lineRule="auto"/>
              <w:rPr>
                <w:rFonts w:ascii="Times New Roman" w:eastAsia="Times New Roman" w:hAnsi="Times New Roman" w:cs="Times New Roman"/>
                <w:color w:val="000000"/>
                <w:sz w:val="24"/>
                <w:szCs w:val="24"/>
                <w:lang w:eastAsia="tr-TR"/>
              </w:rPr>
            </w:pPr>
          </w:p>
        </w:tc>
        <w:tc>
          <w:tcPr>
            <w:tcW w:w="2799" w:type="dxa"/>
            <w:vMerge/>
            <w:tcBorders>
              <w:top w:val="single" w:sz="4" w:space="0" w:color="auto"/>
              <w:left w:val="single" w:sz="4" w:space="0" w:color="auto"/>
              <w:bottom w:val="single" w:sz="4" w:space="0" w:color="auto"/>
              <w:right w:val="single" w:sz="4" w:space="0" w:color="auto"/>
            </w:tcBorders>
            <w:vAlign w:val="center"/>
            <w:hideMark/>
          </w:tcPr>
          <w:p w14:paraId="30B8F2B1" w14:textId="77777777" w:rsidR="00DA4DAC" w:rsidRPr="005F131B" w:rsidRDefault="00DA4DAC" w:rsidP="00240370">
            <w:pPr>
              <w:spacing w:before="100" w:beforeAutospacing="1" w:after="100" w:afterAutospacing="1" w:line="240" w:lineRule="auto"/>
              <w:rPr>
                <w:rFonts w:ascii="Times New Roman" w:eastAsia="Times New Roman" w:hAnsi="Times New Roman" w:cs="Times New Roman"/>
                <w:color w:val="000000"/>
                <w:sz w:val="24"/>
                <w:szCs w:val="24"/>
                <w:lang w:eastAsia="tr-TR"/>
              </w:rPr>
            </w:pPr>
          </w:p>
        </w:tc>
        <w:tc>
          <w:tcPr>
            <w:tcW w:w="2799" w:type="dxa"/>
            <w:vMerge/>
            <w:tcBorders>
              <w:top w:val="single" w:sz="4" w:space="0" w:color="auto"/>
              <w:left w:val="single" w:sz="4" w:space="0" w:color="auto"/>
              <w:bottom w:val="single" w:sz="4" w:space="0" w:color="auto"/>
              <w:right w:val="single" w:sz="4" w:space="0" w:color="auto"/>
            </w:tcBorders>
            <w:vAlign w:val="center"/>
            <w:hideMark/>
          </w:tcPr>
          <w:p w14:paraId="42433250" w14:textId="77777777" w:rsidR="00DA4DAC" w:rsidRPr="005F131B" w:rsidRDefault="00DA4DAC" w:rsidP="00240370">
            <w:pPr>
              <w:spacing w:before="100" w:beforeAutospacing="1" w:after="100" w:afterAutospacing="1" w:line="240" w:lineRule="auto"/>
              <w:rPr>
                <w:rFonts w:ascii="Times New Roman" w:eastAsia="Times New Roman" w:hAnsi="Times New Roman" w:cs="Times New Roman"/>
                <w:color w:val="000000"/>
                <w:sz w:val="24"/>
                <w:szCs w:val="24"/>
                <w:lang w:eastAsia="tr-TR"/>
              </w:rPr>
            </w:pPr>
          </w:p>
        </w:tc>
      </w:tr>
      <w:tr w:rsidR="00DA4DAC" w:rsidRPr="005F131B" w14:paraId="398AEC16" w14:textId="77777777" w:rsidTr="002309FE">
        <w:trPr>
          <w:trHeight w:val="276"/>
          <w:jc w:val="center"/>
        </w:trPr>
        <w:tc>
          <w:tcPr>
            <w:tcW w:w="309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CACDE9" w14:textId="77777777" w:rsidR="00DA4DAC" w:rsidRPr="005F131B" w:rsidRDefault="00DA4DAC" w:rsidP="00240370">
            <w:pPr>
              <w:spacing w:before="100" w:beforeAutospacing="1" w:after="100" w:afterAutospacing="1" w:line="240" w:lineRule="auto"/>
              <w:jc w:val="center"/>
              <w:rPr>
                <w:rFonts w:ascii="Times New Roman" w:eastAsia="Times New Roman" w:hAnsi="Times New Roman" w:cs="Times New Roman"/>
                <w:color w:val="000000"/>
                <w:sz w:val="24"/>
                <w:szCs w:val="24"/>
                <w:lang w:eastAsia="tr-TR"/>
              </w:rPr>
            </w:pPr>
            <w:r w:rsidRPr="005F131B">
              <w:rPr>
                <w:rFonts w:ascii="Times New Roman" w:eastAsia="Times New Roman" w:hAnsi="Times New Roman" w:cs="Times New Roman"/>
                <w:color w:val="000000"/>
                <w:sz w:val="24"/>
                <w:szCs w:val="24"/>
                <w:lang w:eastAsia="tr-TR"/>
              </w:rPr>
              <w:t>2003-2018</w:t>
            </w:r>
          </w:p>
        </w:tc>
        <w:tc>
          <w:tcPr>
            <w:tcW w:w="279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4A2DD2" w14:textId="77777777" w:rsidR="00DA4DAC" w:rsidRPr="005F131B" w:rsidRDefault="00DA4DAC" w:rsidP="00240370">
            <w:pPr>
              <w:spacing w:before="100" w:beforeAutospacing="1" w:after="100" w:afterAutospacing="1" w:line="240" w:lineRule="auto"/>
              <w:jc w:val="center"/>
              <w:rPr>
                <w:rFonts w:ascii="Times New Roman" w:eastAsia="Times New Roman" w:hAnsi="Times New Roman" w:cs="Times New Roman"/>
                <w:color w:val="000000"/>
                <w:sz w:val="24"/>
                <w:szCs w:val="24"/>
                <w:lang w:eastAsia="tr-TR"/>
              </w:rPr>
            </w:pPr>
            <w:r w:rsidRPr="005F131B">
              <w:rPr>
                <w:rFonts w:ascii="Times New Roman" w:eastAsia="Times New Roman" w:hAnsi="Times New Roman" w:cs="Times New Roman"/>
                <w:color w:val="000000"/>
                <w:sz w:val="24"/>
                <w:szCs w:val="24"/>
                <w:lang w:eastAsia="tr-TR"/>
              </w:rPr>
              <w:t>274</w:t>
            </w:r>
          </w:p>
        </w:tc>
        <w:tc>
          <w:tcPr>
            <w:tcW w:w="279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CCCABF" w14:textId="77777777" w:rsidR="00DA4DAC" w:rsidRPr="005F131B" w:rsidRDefault="00DA4DAC" w:rsidP="00240370">
            <w:pPr>
              <w:spacing w:before="100" w:beforeAutospacing="1" w:after="100" w:afterAutospacing="1" w:line="240" w:lineRule="auto"/>
              <w:jc w:val="center"/>
              <w:rPr>
                <w:rFonts w:ascii="Times New Roman" w:eastAsia="Times New Roman" w:hAnsi="Times New Roman" w:cs="Times New Roman"/>
                <w:color w:val="000000"/>
                <w:sz w:val="24"/>
                <w:szCs w:val="24"/>
                <w:lang w:eastAsia="tr-TR"/>
              </w:rPr>
            </w:pPr>
            <w:r w:rsidRPr="005F131B">
              <w:rPr>
                <w:rFonts w:ascii="Times New Roman" w:eastAsia="Times New Roman" w:hAnsi="Times New Roman" w:cs="Times New Roman"/>
                <w:color w:val="000000"/>
                <w:sz w:val="24"/>
                <w:szCs w:val="24"/>
                <w:lang w:eastAsia="tr-TR"/>
              </w:rPr>
              <w:t>410</w:t>
            </w:r>
          </w:p>
        </w:tc>
      </w:tr>
      <w:tr w:rsidR="00DA4DAC" w:rsidRPr="005F131B" w14:paraId="4082E913" w14:textId="77777777" w:rsidTr="002309FE">
        <w:trPr>
          <w:trHeight w:val="343"/>
          <w:jc w:val="center"/>
        </w:trPr>
        <w:tc>
          <w:tcPr>
            <w:tcW w:w="3091" w:type="dxa"/>
            <w:vMerge/>
            <w:tcBorders>
              <w:top w:val="single" w:sz="4" w:space="0" w:color="auto"/>
              <w:left w:val="single" w:sz="4" w:space="0" w:color="auto"/>
              <w:bottom w:val="single" w:sz="4" w:space="0" w:color="auto"/>
              <w:right w:val="single" w:sz="4" w:space="0" w:color="auto"/>
            </w:tcBorders>
            <w:vAlign w:val="center"/>
            <w:hideMark/>
          </w:tcPr>
          <w:p w14:paraId="218FD4A5" w14:textId="77777777" w:rsidR="00DA4DAC" w:rsidRPr="005F131B" w:rsidRDefault="00DA4DAC" w:rsidP="00DA4DAC">
            <w:pPr>
              <w:spacing w:after="0" w:line="240" w:lineRule="auto"/>
              <w:rPr>
                <w:rFonts w:ascii="Times New Roman" w:eastAsia="Times New Roman" w:hAnsi="Times New Roman" w:cs="Times New Roman"/>
                <w:color w:val="000000"/>
                <w:sz w:val="24"/>
                <w:szCs w:val="24"/>
                <w:lang w:eastAsia="tr-TR"/>
              </w:rPr>
            </w:pPr>
          </w:p>
        </w:tc>
        <w:tc>
          <w:tcPr>
            <w:tcW w:w="2799" w:type="dxa"/>
            <w:vMerge/>
            <w:tcBorders>
              <w:top w:val="single" w:sz="4" w:space="0" w:color="auto"/>
              <w:left w:val="single" w:sz="4" w:space="0" w:color="auto"/>
              <w:bottom w:val="single" w:sz="4" w:space="0" w:color="auto"/>
              <w:right w:val="single" w:sz="4" w:space="0" w:color="auto"/>
            </w:tcBorders>
            <w:vAlign w:val="center"/>
            <w:hideMark/>
          </w:tcPr>
          <w:p w14:paraId="25DD90D0" w14:textId="77777777" w:rsidR="00DA4DAC" w:rsidRPr="005F131B" w:rsidRDefault="00DA4DAC" w:rsidP="00DA4DAC">
            <w:pPr>
              <w:spacing w:after="0" w:line="240" w:lineRule="auto"/>
              <w:rPr>
                <w:rFonts w:ascii="Times New Roman" w:eastAsia="Times New Roman" w:hAnsi="Times New Roman" w:cs="Times New Roman"/>
                <w:color w:val="000000"/>
                <w:sz w:val="24"/>
                <w:szCs w:val="24"/>
                <w:lang w:eastAsia="tr-TR"/>
              </w:rPr>
            </w:pPr>
          </w:p>
        </w:tc>
        <w:tc>
          <w:tcPr>
            <w:tcW w:w="2799" w:type="dxa"/>
            <w:vMerge/>
            <w:tcBorders>
              <w:top w:val="single" w:sz="4" w:space="0" w:color="auto"/>
              <w:left w:val="single" w:sz="4" w:space="0" w:color="auto"/>
              <w:bottom w:val="single" w:sz="4" w:space="0" w:color="auto"/>
              <w:right w:val="single" w:sz="4" w:space="0" w:color="auto"/>
            </w:tcBorders>
            <w:vAlign w:val="center"/>
            <w:hideMark/>
          </w:tcPr>
          <w:p w14:paraId="4009515B" w14:textId="77777777" w:rsidR="00DA4DAC" w:rsidRPr="005F131B" w:rsidRDefault="00DA4DAC" w:rsidP="00DA4DAC">
            <w:pPr>
              <w:spacing w:after="0" w:line="240" w:lineRule="auto"/>
              <w:rPr>
                <w:rFonts w:ascii="Times New Roman" w:eastAsia="Times New Roman" w:hAnsi="Times New Roman" w:cs="Times New Roman"/>
                <w:color w:val="000000"/>
                <w:sz w:val="24"/>
                <w:szCs w:val="24"/>
                <w:lang w:eastAsia="tr-TR"/>
              </w:rPr>
            </w:pPr>
          </w:p>
        </w:tc>
      </w:tr>
    </w:tbl>
    <w:p w14:paraId="6FED7F2E" w14:textId="77777777" w:rsidR="00DA4DAC" w:rsidRDefault="00DA4DAC" w:rsidP="00DA4DAC">
      <w:pPr>
        <w:spacing w:line="360" w:lineRule="auto"/>
        <w:jc w:val="both"/>
        <w:rPr>
          <w:rFonts w:ascii="Times New Roman" w:hAnsi="Times New Roman" w:cs="Times New Roman"/>
          <w:sz w:val="24"/>
          <w:szCs w:val="24"/>
        </w:rPr>
      </w:pPr>
    </w:p>
    <w:p w14:paraId="79344FA5" w14:textId="1B0F22B4" w:rsidR="00DA4DAC" w:rsidRDefault="00E23CD4" w:rsidP="00792F4B">
      <w:pPr>
        <w:spacing w:line="240" w:lineRule="auto"/>
        <w:jc w:val="both"/>
        <w:rPr>
          <w:rFonts w:ascii="Times New Roman" w:hAnsi="Times New Roman" w:cs="Times New Roman"/>
          <w:sz w:val="24"/>
          <w:szCs w:val="24"/>
        </w:rPr>
      </w:pPr>
      <w:r>
        <w:rPr>
          <w:rFonts w:ascii="Times New Roman" w:hAnsi="Times New Roman" w:cs="Times New Roman"/>
          <w:sz w:val="24"/>
          <w:szCs w:val="24"/>
        </w:rPr>
        <w:t>Tablo 1</w:t>
      </w:r>
      <w:r w:rsidR="00DA4DAC">
        <w:rPr>
          <w:rFonts w:ascii="Times New Roman" w:hAnsi="Times New Roman" w:cs="Times New Roman"/>
          <w:sz w:val="24"/>
          <w:szCs w:val="24"/>
        </w:rPr>
        <w:t>.2. Türkiye’</w:t>
      </w:r>
      <w:r w:rsidR="00012E88">
        <w:rPr>
          <w:rFonts w:ascii="Times New Roman" w:hAnsi="Times New Roman" w:cs="Times New Roman"/>
          <w:sz w:val="24"/>
          <w:szCs w:val="24"/>
        </w:rPr>
        <w:t xml:space="preserve"> </w:t>
      </w:r>
      <w:r w:rsidR="00DA4DAC">
        <w:rPr>
          <w:rFonts w:ascii="Times New Roman" w:hAnsi="Times New Roman" w:cs="Times New Roman"/>
          <w:sz w:val="24"/>
          <w:szCs w:val="24"/>
        </w:rPr>
        <w:t xml:space="preserve">de 2018 </w:t>
      </w:r>
      <w:r w:rsidR="00EE25E7">
        <w:rPr>
          <w:rFonts w:ascii="Times New Roman" w:hAnsi="Times New Roman" w:cs="Times New Roman"/>
          <w:sz w:val="24"/>
          <w:szCs w:val="24"/>
        </w:rPr>
        <w:t>y</w:t>
      </w:r>
      <w:r w:rsidR="00E63509">
        <w:rPr>
          <w:rFonts w:ascii="Times New Roman" w:hAnsi="Times New Roman" w:cs="Times New Roman"/>
          <w:sz w:val="24"/>
          <w:szCs w:val="24"/>
        </w:rPr>
        <w:t xml:space="preserve">ılı </w:t>
      </w:r>
      <w:r w:rsidR="00EE25E7">
        <w:rPr>
          <w:rFonts w:ascii="Times New Roman" w:hAnsi="Times New Roman" w:cs="Times New Roman"/>
          <w:sz w:val="24"/>
          <w:szCs w:val="24"/>
        </w:rPr>
        <w:t>itibariyle tünellerin tüp sayısı ve u</w:t>
      </w:r>
      <w:r w:rsidR="00DA4DAC">
        <w:rPr>
          <w:rFonts w:ascii="Times New Roman" w:hAnsi="Times New Roman" w:cs="Times New Roman"/>
          <w:sz w:val="24"/>
          <w:szCs w:val="24"/>
        </w:rPr>
        <w:t>zunlukları</w:t>
      </w:r>
    </w:p>
    <w:tbl>
      <w:tblPr>
        <w:tblW w:w="8608" w:type="dxa"/>
        <w:jc w:val="center"/>
        <w:tblCellMar>
          <w:left w:w="70" w:type="dxa"/>
          <w:right w:w="70" w:type="dxa"/>
        </w:tblCellMar>
        <w:tblLook w:val="04A0" w:firstRow="1" w:lastRow="0" w:firstColumn="1" w:lastColumn="0" w:noHBand="0" w:noVBand="1"/>
      </w:tblPr>
      <w:tblGrid>
        <w:gridCol w:w="3062"/>
        <w:gridCol w:w="2773"/>
        <w:gridCol w:w="2773"/>
      </w:tblGrid>
      <w:tr w:rsidR="00DA4DAC" w:rsidRPr="00174DBD" w14:paraId="5ACF5ABE" w14:textId="77777777" w:rsidTr="00EE25E7">
        <w:trPr>
          <w:trHeight w:val="541"/>
          <w:jc w:val="center"/>
        </w:trPr>
        <w:tc>
          <w:tcPr>
            <w:tcW w:w="30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E073A9" w14:textId="77777777" w:rsidR="00DA4DAC" w:rsidRPr="00174DBD" w:rsidRDefault="00DA4DAC" w:rsidP="00DA4DAC">
            <w:pPr>
              <w:spacing w:after="0" w:line="240" w:lineRule="auto"/>
              <w:jc w:val="center"/>
              <w:rPr>
                <w:rFonts w:ascii="Times New Roman" w:eastAsia="Times New Roman" w:hAnsi="Times New Roman" w:cs="Times New Roman"/>
                <w:color w:val="000000"/>
                <w:sz w:val="24"/>
                <w:szCs w:val="24"/>
                <w:lang w:eastAsia="tr-TR"/>
              </w:rPr>
            </w:pPr>
            <w:r w:rsidRPr="00174DBD">
              <w:rPr>
                <w:rFonts w:ascii="Times New Roman" w:eastAsia="Times New Roman" w:hAnsi="Times New Roman" w:cs="Times New Roman"/>
                <w:color w:val="000000"/>
                <w:sz w:val="24"/>
                <w:szCs w:val="24"/>
                <w:lang w:eastAsia="tr-TR"/>
              </w:rPr>
              <w:t>Tüp</w:t>
            </w:r>
            <w:r>
              <w:rPr>
                <w:rFonts w:ascii="Times New Roman" w:eastAsia="Times New Roman" w:hAnsi="Times New Roman" w:cs="Times New Roman"/>
                <w:color w:val="000000"/>
                <w:sz w:val="24"/>
                <w:szCs w:val="24"/>
                <w:lang w:eastAsia="tr-TR"/>
              </w:rPr>
              <w:t xml:space="preserve"> Sayısı</w:t>
            </w:r>
          </w:p>
        </w:tc>
        <w:tc>
          <w:tcPr>
            <w:tcW w:w="2773" w:type="dxa"/>
            <w:tcBorders>
              <w:top w:val="single" w:sz="4" w:space="0" w:color="auto"/>
              <w:left w:val="nil"/>
              <w:bottom w:val="single" w:sz="4" w:space="0" w:color="auto"/>
              <w:right w:val="single" w:sz="4" w:space="0" w:color="auto"/>
            </w:tcBorders>
            <w:shd w:val="clear" w:color="auto" w:fill="auto"/>
            <w:noWrap/>
            <w:vAlign w:val="center"/>
            <w:hideMark/>
          </w:tcPr>
          <w:p w14:paraId="4BC20B03" w14:textId="77777777" w:rsidR="00DA4DAC" w:rsidRPr="00174DBD" w:rsidRDefault="00DA4DAC" w:rsidP="00DA4DAC">
            <w:pPr>
              <w:spacing w:after="0" w:line="240" w:lineRule="auto"/>
              <w:jc w:val="center"/>
              <w:rPr>
                <w:rFonts w:ascii="Times New Roman" w:eastAsia="Times New Roman" w:hAnsi="Times New Roman" w:cs="Times New Roman"/>
                <w:color w:val="000000"/>
                <w:sz w:val="24"/>
                <w:szCs w:val="24"/>
                <w:lang w:eastAsia="tr-TR"/>
              </w:rPr>
            </w:pPr>
            <w:r w:rsidRPr="00174DBD">
              <w:rPr>
                <w:rFonts w:ascii="Times New Roman" w:eastAsia="Times New Roman" w:hAnsi="Times New Roman" w:cs="Times New Roman"/>
                <w:color w:val="000000"/>
                <w:sz w:val="24"/>
                <w:szCs w:val="24"/>
                <w:lang w:eastAsia="tr-TR"/>
              </w:rPr>
              <w:t>Adet</w:t>
            </w:r>
          </w:p>
        </w:tc>
        <w:tc>
          <w:tcPr>
            <w:tcW w:w="2773" w:type="dxa"/>
            <w:tcBorders>
              <w:top w:val="single" w:sz="4" w:space="0" w:color="auto"/>
              <w:left w:val="nil"/>
              <w:bottom w:val="single" w:sz="4" w:space="0" w:color="auto"/>
              <w:right w:val="single" w:sz="4" w:space="0" w:color="auto"/>
            </w:tcBorders>
            <w:shd w:val="clear" w:color="auto" w:fill="auto"/>
            <w:noWrap/>
            <w:vAlign w:val="center"/>
            <w:hideMark/>
          </w:tcPr>
          <w:p w14:paraId="6E2D4C27" w14:textId="77777777" w:rsidR="00DA4DAC" w:rsidRPr="00174DBD" w:rsidRDefault="00DA4DAC" w:rsidP="00DA4DAC">
            <w:pPr>
              <w:spacing w:after="0" w:line="240" w:lineRule="auto"/>
              <w:jc w:val="center"/>
              <w:rPr>
                <w:rFonts w:ascii="Times New Roman" w:eastAsia="Times New Roman" w:hAnsi="Times New Roman" w:cs="Times New Roman"/>
                <w:color w:val="000000"/>
                <w:sz w:val="24"/>
                <w:szCs w:val="24"/>
                <w:lang w:eastAsia="tr-TR"/>
              </w:rPr>
            </w:pPr>
            <w:r w:rsidRPr="00174DBD">
              <w:rPr>
                <w:rFonts w:ascii="Times New Roman" w:eastAsia="Times New Roman" w:hAnsi="Times New Roman" w:cs="Times New Roman"/>
                <w:color w:val="000000"/>
                <w:sz w:val="24"/>
                <w:szCs w:val="24"/>
                <w:lang w:eastAsia="tr-TR"/>
              </w:rPr>
              <w:t>Uzunluk</w:t>
            </w:r>
            <w:r>
              <w:rPr>
                <w:rFonts w:ascii="Times New Roman" w:eastAsia="Times New Roman" w:hAnsi="Times New Roman" w:cs="Times New Roman"/>
                <w:color w:val="000000"/>
                <w:sz w:val="24"/>
                <w:szCs w:val="24"/>
                <w:lang w:eastAsia="tr-TR"/>
              </w:rPr>
              <w:t xml:space="preserve"> (km)</w:t>
            </w:r>
          </w:p>
        </w:tc>
      </w:tr>
      <w:tr w:rsidR="00DA4DAC" w:rsidRPr="00174DBD" w14:paraId="07512144" w14:textId="77777777" w:rsidTr="00EE25E7">
        <w:trPr>
          <w:trHeight w:val="541"/>
          <w:jc w:val="center"/>
        </w:trPr>
        <w:tc>
          <w:tcPr>
            <w:tcW w:w="3062" w:type="dxa"/>
            <w:tcBorders>
              <w:top w:val="nil"/>
              <w:left w:val="single" w:sz="4" w:space="0" w:color="auto"/>
              <w:bottom w:val="single" w:sz="4" w:space="0" w:color="auto"/>
              <w:right w:val="single" w:sz="4" w:space="0" w:color="auto"/>
            </w:tcBorders>
            <w:shd w:val="clear" w:color="auto" w:fill="auto"/>
            <w:noWrap/>
            <w:vAlign w:val="center"/>
            <w:hideMark/>
          </w:tcPr>
          <w:p w14:paraId="5FD91E7C" w14:textId="77777777" w:rsidR="00DA4DAC" w:rsidRPr="00174DBD" w:rsidRDefault="00DA4DAC" w:rsidP="00DA4DAC">
            <w:pPr>
              <w:spacing w:after="0" w:line="240" w:lineRule="auto"/>
              <w:jc w:val="center"/>
              <w:rPr>
                <w:rFonts w:ascii="Times New Roman" w:eastAsia="Times New Roman" w:hAnsi="Times New Roman" w:cs="Times New Roman"/>
                <w:color w:val="000000"/>
                <w:sz w:val="24"/>
                <w:szCs w:val="24"/>
                <w:lang w:eastAsia="tr-TR"/>
              </w:rPr>
            </w:pPr>
            <w:r w:rsidRPr="00174DBD">
              <w:rPr>
                <w:rFonts w:ascii="Times New Roman" w:eastAsia="Times New Roman" w:hAnsi="Times New Roman" w:cs="Times New Roman"/>
                <w:color w:val="000000"/>
                <w:sz w:val="24"/>
                <w:szCs w:val="24"/>
                <w:lang w:eastAsia="tr-TR"/>
              </w:rPr>
              <w:t>Tek Tüp</w:t>
            </w:r>
          </w:p>
        </w:tc>
        <w:tc>
          <w:tcPr>
            <w:tcW w:w="2773" w:type="dxa"/>
            <w:tcBorders>
              <w:top w:val="nil"/>
              <w:left w:val="nil"/>
              <w:bottom w:val="single" w:sz="4" w:space="0" w:color="auto"/>
              <w:right w:val="single" w:sz="4" w:space="0" w:color="auto"/>
            </w:tcBorders>
            <w:shd w:val="clear" w:color="auto" w:fill="auto"/>
            <w:noWrap/>
            <w:vAlign w:val="center"/>
            <w:hideMark/>
          </w:tcPr>
          <w:p w14:paraId="277377BB" w14:textId="77777777" w:rsidR="00DA4DAC" w:rsidRPr="00174DBD" w:rsidRDefault="00DA4DAC" w:rsidP="00DA4DAC">
            <w:pPr>
              <w:spacing w:after="0" w:line="240" w:lineRule="auto"/>
              <w:jc w:val="center"/>
              <w:rPr>
                <w:rFonts w:ascii="Times New Roman" w:eastAsia="Times New Roman" w:hAnsi="Times New Roman" w:cs="Times New Roman"/>
                <w:color w:val="000000"/>
                <w:sz w:val="24"/>
                <w:szCs w:val="24"/>
                <w:lang w:eastAsia="tr-TR"/>
              </w:rPr>
            </w:pPr>
            <w:r w:rsidRPr="00174DBD">
              <w:rPr>
                <w:rFonts w:ascii="Times New Roman" w:eastAsia="Times New Roman" w:hAnsi="Times New Roman" w:cs="Times New Roman"/>
                <w:color w:val="000000"/>
                <w:sz w:val="24"/>
                <w:szCs w:val="24"/>
                <w:lang w:eastAsia="tr-TR"/>
              </w:rPr>
              <w:t>204</w:t>
            </w:r>
          </w:p>
        </w:tc>
        <w:tc>
          <w:tcPr>
            <w:tcW w:w="2773" w:type="dxa"/>
            <w:tcBorders>
              <w:top w:val="nil"/>
              <w:left w:val="nil"/>
              <w:bottom w:val="single" w:sz="4" w:space="0" w:color="auto"/>
              <w:right w:val="single" w:sz="4" w:space="0" w:color="auto"/>
            </w:tcBorders>
            <w:shd w:val="clear" w:color="auto" w:fill="auto"/>
            <w:noWrap/>
            <w:vAlign w:val="center"/>
            <w:hideMark/>
          </w:tcPr>
          <w:p w14:paraId="13C4FE01" w14:textId="77777777" w:rsidR="00DA4DAC" w:rsidRPr="00174DBD" w:rsidRDefault="00DA4DAC" w:rsidP="00DA4DAC">
            <w:pPr>
              <w:spacing w:after="0" w:line="240" w:lineRule="auto"/>
              <w:jc w:val="center"/>
              <w:rPr>
                <w:rFonts w:ascii="Times New Roman" w:eastAsia="Times New Roman" w:hAnsi="Times New Roman" w:cs="Times New Roman"/>
                <w:color w:val="000000"/>
                <w:sz w:val="24"/>
                <w:szCs w:val="24"/>
                <w:lang w:eastAsia="tr-TR"/>
              </w:rPr>
            </w:pPr>
            <w:r w:rsidRPr="00174DBD">
              <w:rPr>
                <w:rFonts w:ascii="Times New Roman" w:eastAsia="Times New Roman" w:hAnsi="Times New Roman" w:cs="Times New Roman"/>
                <w:color w:val="000000"/>
                <w:sz w:val="24"/>
                <w:szCs w:val="24"/>
                <w:lang w:eastAsia="tr-TR"/>
              </w:rPr>
              <w:t>102</w:t>
            </w:r>
          </w:p>
        </w:tc>
      </w:tr>
      <w:tr w:rsidR="00DA4DAC" w:rsidRPr="00174DBD" w14:paraId="49AECA3C" w14:textId="77777777" w:rsidTr="00EE25E7">
        <w:trPr>
          <w:trHeight w:val="541"/>
          <w:jc w:val="center"/>
        </w:trPr>
        <w:tc>
          <w:tcPr>
            <w:tcW w:w="3062" w:type="dxa"/>
            <w:tcBorders>
              <w:top w:val="nil"/>
              <w:left w:val="single" w:sz="4" w:space="0" w:color="auto"/>
              <w:bottom w:val="single" w:sz="4" w:space="0" w:color="auto"/>
              <w:right w:val="single" w:sz="4" w:space="0" w:color="auto"/>
            </w:tcBorders>
            <w:shd w:val="clear" w:color="auto" w:fill="auto"/>
            <w:noWrap/>
            <w:vAlign w:val="center"/>
            <w:hideMark/>
          </w:tcPr>
          <w:p w14:paraId="4E75EA52" w14:textId="77777777" w:rsidR="00DA4DAC" w:rsidRPr="00174DBD" w:rsidRDefault="00DA4DAC" w:rsidP="00DA4DAC">
            <w:pPr>
              <w:spacing w:after="0" w:line="240" w:lineRule="auto"/>
              <w:jc w:val="center"/>
              <w:rPr>
                <w:rFonts w:ascii="Times New Roman" w:eastAsia="Times New Roman" w:hAnsi="Times New Roman" w:cs="Times New Roman"/>
                <w:color w:val="000000"/>
                <w:sz w:val="24"/>
                <w:szCs w:val="24"/>
                <w:lang w:eastAsia="tr-TR"/>
              </w:rPr>
            </w:pPr>
            <w:r w:rsidRPr="00174DBD">
              <w:rPr>
                <w:rFonts w:ascii="Times New Roman" w:eastAsia="Times New Roman" w:hAnsi="Times New Roman" w:cs="Times New Roman"/>
                <w:color w:val="000000"/>
                <w:sz w:val="24"/>
                <w:szCs w:val="24"/>
                <w:lang w:eastAsia="tr-TR"/>
              </w:rPr>
              <w:t>Çift Tüp</w:t>
            </w:r>
          </w:p>
        </w:tc>
        <w:tc>
          <w:tcPr>
            <w:tcW w:w="2773" w:type="dxa"/>
            <w:tcBorders>
              <w:top w:val="nil"/>
              <w:left w:val="nil"/>
              <w:bottom w:val="single" w:sz="4" w:space="0" w:color="auto"/>
              <w:right w:val="single" w:sz="4" w:space="0" w:color="auto"/>
            </w:tcBorders>
            <w:shd w:val="clear" w:color="auto" w:fill="auto"/>
            <w:noWrap/>
            <w:vAlign w:val="center"/>
            <w:hideMark/>
          </w:tcPr>
          <w:p w14:paraId="1CAB239C" w14:textId="77777777" w:rsidR="00DA4DAC" w:rsidRPr="00174DBD" w:rsidRDefault="00DA4DAC" w:rsidP="00DA4DAC">
            <w:pPr>
              <w:spacing w:after="0" w:line="240" w:lineRule="auto"/>
              <w:jc w:val="center"/>
              <w:rPr>
                <w:rFonts w:ascii="Times New Roman" w:eastAsia="Times New Roman" w:hAnsi="Times New Roman" w:cs="Times New Roman"/>
                <w:color w:val="000000"/>
                <w:sz w:val="24"/>
                <w:szCs w:val="24"/>
                <w:lang w:eastAsia="tr-TR"/>
              </w:rPr>
            </w:pPr>
            <w:r w:rsidRPr="00174DBD">
              <w:rPr>
                <w:rFonts w:ascii="Times New Roman" w:eastAsia="Times New Roman" w:hAnsi="Times New Roman" w:cs="Times New Roman"/>
                <w:color w:val="000000"/>
                <w:sz w:val="24"/>
                <w:szCs w:val="24"/>
                <w:lang w:eastAsia="tr-TR"/>
              </w:rPr>
              <w:t>153</w:t>
            </w:r>
          </w:p>
        </w:tc>
        <w:tc>
          <w:tcPr>
            <w:tcW w:w="2773" w:type="dxa"/>
            <w:tcBorders>
              <w:top w:val="nil"/>
              <w:left w:val="nil"/>
              <w:bottom w:val="single" w:sz="4" w:space="0" w:color="auto"/>
              <w:right w:val="single" w:sz="4" w:space="0" w:color="auto"/>
            </w:tcBorders>
            <w:shd w:val="clear" w:color="auto" w:fill="auto"/>
            <w:noWrap/>
            <w:vAlign w:val="center"/>
            <w:hideMark/>
          </w:tcPr>
          <w:p w14:paraId="6C81C6A6" w14:textId="77777777" w:rsidR="00DA4DAC" w:rsidRPr="00174DBD" w:rsidRDefault="00DA4DAC" w:rsidP="00DA4DAC">
            <w:pPr>
              <w:spacing w:after="0" w:line="240" w:lineRule="auto"/>
              <w:jc w:val="center"/>
              <w:rPr>
                <w:rFonts w:ascii="Times New Roman" w:eastAsia="Times New Roman" w:hAnsi="Times New Roman" w:cs="Times New Roman"/>
                <w:color w:val="000000"/>
                <w:sz w:val="24"/>
                <w:szCs w:val="24"/>
                <w:lang w:eastAsia="tr-TR"/>
              </w:rPr>
            </w:pPr>
            <w:r w:rsidRPr="00174DBD">
              <w:rPr>
                <w:rFonts w:ascii="Times New Roman" w:eastAsia="Times New Roman" w:hAnsi="Times New Roman" w:cs="Times New Roman"/>
                <w:color w:val="000000"/>
                <w:sz w:val="24"/>
                <w:szCs w:val="24"/>
                <w:lang w:eastAsia="tr-TR"/>
              </w:rPr>
              <w:t>357</w:t>
            </w:r>
          </w:p>
        </w:tc>
      </w:tr>
    </w:tbl>
    <w:p w14:paraId="7A8C5D1C" w14:textId="77777777" w:rsidR="00BD3E1C" w:rsidRDefault="00C548B6" w:rsidP="00C548B6">
      <w:pPr>
        <w:spacing w:line="360" w:lineRule="auto"/>
        <w:jc w:val="both"/>
        <w:rPr>
          <w:rFonts w:ascii="Times New Roman" w:hAnsi="Times New Roman" w:cs="Times New Roman"/>
          <w:b/>
          <w:sz w:val="24"/>
          <w:szCs w:val="24"/>
        </w:rPr>
      </w:pPr>
      <w:r>
        <w:rPr>
          <w:rFonts w:ascii="Times New Roman" w:eastAsia="Times New Roman" w:hAnsi="Times New Roman" w:cs="Times New Roman"/>
          <w:b/>
          <w:sz w:val="24"/>
          <w:szCs w:val="24"/>
          <w:lang w:eastAsia="tr-TR"/>
        </w:rPr>
        <w:t xml:space="preserve">  </w:t>
      </w:r>
      <w:r w:rsidRPr="00562AE6">
        <w:rPr>
          <w:rFonts w:ascii="Times New Roman" w:hAnsi="Times New Roman" w:cs="Times New Roman"/>
          <w:b/>
          <w:sz w:val="24"/>
          <w:szCs w:val="24"/>
        </w:rPr>
        <w:t xml:space="preserve"> </w:t>
      </w:r>
      <w:r w:rsidR="00E23CD4">
        <w:rPr>
          <w:rFonts w:ascii="Times New Roman" w:hAnsi="Times New Roman" w:cs="Times New Roman"/>
          <w:b/>
          <w:sz w:val="24"/>
          <w:szCs w:val="24"/>
        </w:rPr>
        <w:t xml:space="preserve">     </w:t>
      </w:r>
    </w:p>
    <w:p w14:paraId="0588A103" w14:textId="77777777" w:rsidR="002309FE" w:rsidRDefault="00461F2B" w:rsidP="00C548B6">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14:paraId="72ECB18F" w14:textId="77777777" w:rsidR="002309FE" w:rsidRDefault="002309FE" w:rsidP="00C548B6">
      <w:pPr>
        <w:spacing w:line="360" w:lineRule="auto"/>
        <w:jc w:val="both"/>
        <w:rPr>
          <w:rFonts w:ascii="Times New Roman" w:hAnsi="Times New Roman" w:cs="Times New Roman"/>
          <w:b/>
          <w:sz w:val="24"/>
          <w:szCs w:val="24"/>
        </w:rPr>
      </w:pPr>
    </w:p>
    <w:p w14:paraId="11101AA8" w14:textId="33946902" w:rsidR="00C548B6" w:rsidRDefault="002309FE" w:rsidP="00C548B6">
      <w:pPr>
        <w:spacing w:line="36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        </w:t>
      </w:r>
      <w:r w:rsidR="00461F2B">
        <w:rPr>
          <w:rFonts w:ascii="Times New Roman" w:hAnsi="Times New Roman" w:cs="Times New Roman"/>
          <w:b/>
          <w:sz w:val="24"/>
          <w:szCs w:val="24"/>
        </w:rPr>
        <w:t xml:space="preserve">  </w:t>
      </w:r>
      <w:r w:rsidR="00E23CD4">
        <w:rPr>
          <w:rFonts w:ascii="Times New Roman" w:hAnsi="Times New Roman" w:cs="Times New Roman"/>
          <w:b/>
          <w:sz w:val="24"/>
          <w:szCs w:val="24"/>
        </w:rPr>
        <w:t>1</w:t>
      </w:r>
      <w:r w:rsidR="00C548B6" w:rsidRPr="00562AE6">
        <w:rPr>
          <w:rFonts w:ascii="Times New Roman" w:hAnsi="Times New Roman" w:cs="Times New Roman"/>
          <w:b/>
          <w:sz w:val="24"/>
          <w:szCs w:val="24"/>
        </w:rPr>
        <w:t>.</w:t>
      </w:r>
      <w:r w:rsidR="00E23CD4">
        <w:rPr>
          <w:rFonts w:ascii="Times New Roman" w:hAnsi="Times New Roman" w:cs="Times New Roman"/>
          <w:b/>
          <w:sz w:val="24"/>
          <w:szCs w:val="24"/>
        </w:rPr>
        <w:t>3</w:t>
      </w:r>
      <w:r w:rsidR="00C548B6" w:rsidRPr="00562AE6">
        <w:rPr>
          <w:rFonts w:ascii="Times New Roman" w:hAnsi="Times New Roman" w:cs="Times New Roman"/>
          <w:b/>
          <w:sz w:val="24"/>
          <w:szCs w:val="24"/>
        </w:rPr>
        <w:t>. Tünel Güvenliği</w:t>
      </w:r>
      <w:r w:rsidR="00C548B6" w:rsidRPr="00562AE6">
        <w:rPr>
          <w:rFonts w:ascii="Times New Roman" w:hAnsi="Times New Roman" w:cs="Times New Roman"/>
          <w:sz w:val="24"/>
          <w:szCs w:val="24"/>
        </w:rPr>
        <w:t xml:space="preserve"> </w:t>
      </w:r>
      <w:r w:rsidR="00C548B6">
        <w:rPr>
          <w:rFonts w:ascii="Times New Roman" w:hAnsi="Times New Roman" w:cs="Times New Roman"/>
          <w:sz w:val="24"/>
          <w:szCs w:val="24"/>
        </w:rPr>
        <w:t xml:space="preserve">   </w:t>
      </w:r>
    </w:p>
    <w:p w14:paraId="2270965B" w14:textId="66322745" w:rsidR="00C548B6" w:rsidRPr="00562AE6" w:rsidRDefault="00C548B6" w:rsidP="00C548B6">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Türkiye’</w:t>
      </w:r>
      <w:r w:rsidR="00012E88">
        <w:rPr>
          <w:rFonts w:ascii="Times New Roman" w:hAnsi="Times New Roman" w:cs="Times New Roman"/>
          <w:sz w:val="24"/>
          <w:szCs w:val="24"/>
        </w:rPr>
        <w:t xml:space="preserve"> </w:t>
      </w:r>
      <w:r>
        <w:rPr>
          <w:rFonts w:ascii="Times New Roman" w:hAnsi="Times New Roman" w:cs="Times New Roman"/>
          <w:sz w:val="24"/>
          <w:szCs w:val="24"/>
        </w:rPr>
        <w:t>de</w:t>
      </w:r>
      <w:r w:rsidRPr="00562AE6">
        <w:rPr>
          <w:rFonts w:ascii="Times New Roman" w:hAnsi="Times New Roman" w:cs="Times New Roman"/>
          <w:sz w:val="24"/>
          <w:szCs w:val="24"/>
        </w:rPr>
        <w:t xml:space="preserve"> KGM’</w:t>
      </w:r>
      <w:r>
        <w:rPr>
          <w:rFonts w:ascii="Times New Roman" w:hAnsi="Times New Roman" w:cs="Times New Roman"/>
          <w:sz w:val="24"/>
          <w:szCs w:val="24"/>
        </w:rPr>
        <w:t xml:space="preserve"> </w:t>
      </w:r>
      <w:r w:rsidRPr="00562AE6">
        <w:rPr>
          <w:rFonts w:ascii="Times New Roman" w:hAnsi="Times New Roman" w:cs="Times New Roman"/>
          <w:sz w:val="24"/>
          <w:szCs w:val="24"/>
        </w:rPr>
        <w:t xml:space="preserve">nin </w:t>
      </w:r>
      <w:r w:rsidR="00BD3E1C">
        <w:rPr>
          <w:rFonts w:ascii="Times New Roman" w:hAnsi="Times New Roman" w:cs="Times New Roman"/>
          <w:sz w:val="24"/>
          <w:szCs w:val="24"/>
        </w:rPr>
        <w:t xml:space="preserve">tüneller konusunda </w:t>
      </w:r>
      <w:r w:rsidRPr="00562AE6">
        <w:rPr>
          <w:rFonts w:ascii="Times New Roman" w:hAnsi="Times New Roman" w:cs="Times New Roman"/>
          <w:sz w:val="24"/>
          <w:szCs w:val="24"/>
        </w:rPr>
        <w:t xml:space="preserve">iki önemli çalışması bulunmaktadır. Bu çalışmalardan ilki, ‘Tünel İşletme ve Bakımı Tasarısı’ diğeri ise ‘Tünellerin Asgari Güvenlik Gereksinimlerine İlişkin Proje Kriterlerin Belirlenmesi’ konusunda komisyon tarafından sunulan </w:t>
      </w:r>
      <w:r w:rsidRPr="00C44D6F">
        <w:rPr>
          <w:rFonts w:ascii="Times New Roman" w:hAnsi="Times New Roman" w:cs="Times New Roman"/>
          <w:sz w:val="24"/>
          <w:szCs w:val="24"/>
        </w:rPr>
        <w:t xml:space="preserve">rapordur (Ünal, 2015). </w:t>
      </w:r>
      <w:r w:rsidRPr="00562AE6">
        <w:rPr>
          <w:rFonts w:ascii="Times New Roman" w:hAnsi="Times New Roman" w:cs="Times New Roman"/>
          <w:sz w:val="24"/>
          <w:szCs w:val="24"/>
        </w:rPr>
        <w:t>KGM’</w:t>
      </w:r>
      <w:r w:rsidR="00EC2481">
        <w:rPr>
          <w:rFonts w:ascii="Times New Roman" w:hAnsi="Times New Roman" w:cs="Times New Roman"/>
          <w:sz w:val="24"/>
          <w:szCs w:val="24"/>
        </w:rPr>
        <w:t xml:space="preserve"> </w:t>
      </w:r>
      <w:r w:rsidRPr="00562AE6">
        <w:rPr>
          <w:rFonts w:ascii="Times New Roman" w:hAnsi="Times New Roman" w:cs="Times New Roman"/>
          <w:sz w:val="24"/>
          <w:szCs w:val="24"/>
        </w:rPr>
        <w:t>nin 2005 tarihli genelgesi, dünya çapında aşağıdaki kaynakları referans alarak oluşturulmuştur;</w:t>
      </w:r>
    </w:p>
    <w:p w14:paraId="5444E9F7" w14:textId="5899000C" w:rsidR="00C548B6" w:rsidRPr="004A352A" w:rsidRDefault="00C548B6" w:rsidP="00337A0C">
      <w:pPr>
        <w:pStyle w:val="ListeParagraf"/>
        <w:numPr>
          <w:ilvl w:val="0"/>
          <w:numId w:val="26"/>
        </w:numPr>
        <w:spacing w:line="360" w:lineRule="auto"/>
        <w:jc w:val="both"/>
        <w:rPr>
          <w:rFonts w:ascii="Times New Roman" w:hAnsi="Times New Roman" w:cs="Times New Roman"/>
          <w:sz w:val="24"/>
          <w:szCs w:val="24"/>
        </w:rPr>
      </w:pPr>
      <w:r w:rsidRPr="004A352A">
        <w:rPr>
          <w:rFonts w:ascii="Times New Roman" w:hAnsi="Times New Roman" w:cs="Times New Roman"/>
          <w:sz w:val="24"/>
          <w:szCs w:val="24"/>
        </w:rPr>
        <w:t>Avrupa Parlamentosu ve Konseyi’</w:t>
      </w:r>
      <w:r w:rsidR="00012E88">
        <w:rPr>
          <w:rFonts w:ascii="Times New Roman" w:hAnsi="Times New Roman" w:cs="Times New Roman"/>
          <w:sz w:val="24"/>
          <w:szCs w:val="24"/>
        </w:rPr>
        <w:t xml:space="preserve"> </w:t>
      </w:r>
      <w:r w:rsidRPr="004A352A">
        <w:rPr>
          <w:rFonts w:ascii="Times New Roman" w:hAnsi="Times New Roman" w:cs="Times New Roman"/>
          <w:sz w:val="24"/>
          <w:szCs w:val="24"/>
        </w:rPr>
        <w:t xml:space="preserve">nin 29.04.2004 tarih ve 2004/54/EC sayılı Trans-Avrupa Karayolu Ağı Tünelleri İçin Minimum Güvenlik Gereksinimleri, </w:t>
      </w:r>
    </w:p>
    <w:p w14:paraId="72D07874" w14:textId="2931DBE1" w:rsidR="00C548B6" w:rsidRPr="004A352A" w:rsidRDefault="00C548B6" w:rsidP="00337A0C">
      <w:pPr>
        <w:pStyle w:val="ListeParagraf"/>
        <w:numPr>
          <w:ilvl w:val="0"/>
          <w:numId w:val="26"/>
        </w:numPr>
        <w:spacing w:after="0" w:line="360" w:lineRule="auto"/>
        <w:jc w:val="both"/>
        <w:rPr>
          <w:rFonts w:ascii="Times New Roman" w:hAnsi="Times New Roman" w:cs="Times New Roman"/>
          <w:sz w:val="24"/>
          <w:szCs w:val="24"/>
        </w:rPr>
      </w:pPr>
      <w:r w:rsidRPr="004A352A">
        <w:rPr>
          <w:rFonts w:ascii="Times New Roman" w:hAnsi="Times New Roman" w:cs="Times New Roman"/>
          <w:sz w:val="24"/>
          <w:szCs w:val="24"/>
        </w:rPr>
        <w:t>Tüneller İçin Acil Durum Tesisleri Şartnamesi (Japonya, 1997),</w:t>
      </w:r>
    </w:p>
    <w:p w14:paraId="42A9DE2C" w14:textId="487C2462" w:rsidR="00C548B6" w:rsidRPr="004A352A" w:rsidRDefault="00C548B6" w:rsidP="00337A0C">
      <w:pPr>
        <w:pStyle w:val="ListeParagraf"/>
        <w:numPr>
          <w:ilvl w:val="0"/>
          <w:numId w:val="26"/>
        </w:numPr>
        <w:spacing w:line="360" w:lineRule="auto"/>
        <w:jc w:val="both"/>
        <w:rPr>
          <w:rFonts w:ascii="Times New Roman" w:hAnsi="Times New Roman" w:cs="Times New Roman"/>
          <w:sz w:val="24"/>
          <w:szCs w:val="24"/>
        </w:rPr>
      </w:pPr>
      <w:r w:rsidRPr="004A352A">
        <w:rPr>
          <w:rFonts w:ascii="Times New Roman" w:hAnsi="Times New Roman" w:cs="Times New Roman"/>
          <w:sz w:val="24"/>
          <w:szCs w:val="24"/>
        </w:rPr>
        <w:t>UNECE-Karayolu Tünelleri Uzmanlar Grubu’</w:t>
      </w:r>
      <w:r w:rsidR="00012E88">
        <w:rPr>
          <w:rFonts w:ascii="Times New Roman" w:hAnsi="Times New Roman" w:cs="Times New Roman"/>
          <w:sz w:val="24"/>
          <w:szCs w:val="24"/>
        </w:rPr>
        <w:t xml:space="preserve"> </w:t>
      </w:r>
      <w:r w:rsidRPr="004A352A">
        <w:rPr>
          <w:rFonts w:ascii="Times New Roman" w:hAnsi="Times New Roman" w:cs="Times New Roman"/>
          <w:sz w:val="24"/>
          <w:szCs w:val="24"/>
        </w:rPr>
        <w:t>nun Tavsiyeleri Nihai Rapor (TRANS/AC.7/9, 2001),</w:t>
      </w:r>
    </w:p>
    <w:p w14:paraId="09BD0458" w14:textId="76C967D0" w:rsidR="00C548B6" w:rsidRPr="004A352A" w:rsidRDefault="00C548B6" w:rsidP="00337A0C">
      <w:pPr>
        <w:pStyle w:val="ListeParagraf"/>
        <w:numPr>
          <w:ilvl w:val="0"/>
          <w:numId w:val="26"/>
        </w:numPr>
        <w:spacing w:line="360" w:lineRule="auto"/>
        <w:jc w:val="both"/>
        <w:rPr>
          <w:rFonts w:ascii="Times New Roman" w:hAnsi="Times New Roman" w:cs="Times New Roman"/>
          <w:sz w:val="24"/>
          <w:szCs w:val="24"/>
        </w:rPr>
      </w:pPr>
      <w:r w:rsidRPr="004A352A">
        <w:rPr>
          <w:rFonts w:ascii="Times New Roman" w:hAnsi="Times New Roman" w:cs="Times New Roman"/>
          <w:sz w:val="24"/>
          <w:szCs w:val="24"/>
        </w:rPr>
        <w:t>PIARC Tünellerde Yol Güvenliği (1995),</w:t>
      </w:r>
    </w:p>
    <w:p w14:paraId="335C6CF3" w14:textId="418AC46C" w:rsidR="00C548B6" w:rsidRPr="004A352A" w:rsidRDefault="00C548B6" w:rsidP="00337A0C">
      <w:pPr>
        <w:pStyle w:val="ListeParagraf"/>
        <w:numPr>
          <w:ilvl w:val="0"/>
          <w:numId w:val="26"/>
        </w:numPr>
        <w:spacing w:line="360" w:lineRule="auto"/>
        <w:jc w:val="both"/>
        <w:rPr>
          <w:rFonts w:ascii="Times New Roman" w:hAnsi="Times New Roman" w:cs="Times New Roman"/>
          <w:sz w:val="24"/>
          <w:szCs w:val="24"/>
        </w:rPr>
      </w:pPr>
      <w:r w:rsidRPr="004A352A">
        <w:rPr>
          <w:rFonts w:ascii="Times New Roman" w:hAnsi="Times New Roman" w:cs="Times New Roman"/>
          <w:sz w:val="24"/>
          <w:szCs w:val="24"/>
        </w:rPr>
        <w:t xml:space="preserve">Avusturya Planlama Kılavuzu, </w:t>
      </w:r>
    </w:p>
    <w:p w14:paraId="7BCC7CF7" w14:textId="6273E4C4" w:rsidR="00C548B6" w:rsidRPr="004A352A" w:rsidRDefault="00C548B6" w:rsidP="00337A0C">
      <w:pPr>
        <w:pStyle w:val="ListeParagraf"/>
        <w:numPr>
          <w:ilvl w:val="0"/>
          <w:numId w:val="26"/>
        </w:numPr>
        <w:spacing w:line="360" w:lineRule="auto"/>
        <w:jc w:val="both"/>
        <w:rPr>
          <w:rFonts w:ascii="Times New Roman" w:hAnsi="Times New Roman" w:cs="Times New Roman"/>
          <w:sz w:val="24"/>
          <w:szCs w:val="24"/>
        </w:rPr>
      </w:pPr>
      <w:r w:rsidRPr="004A352A">
        <w:rPr>
          <w:rFonts w:ascii="Times New Roman" w:hAnsi="Times New Roman" w:cs="Times New Roman"/>
          <w:sz w:val="24"/>
          <w:szCs w:val="24"/>
        </w:rPr>
        <w:t xml:space="preserve">CIE (Uluslararası Aydınlatma Komisyonu) </w:t>
      </w:r>
      <w:r w:rsidRPr="00C44D6F">
        <w:rPr>
          <w:rFonts w:ascii="Times New Roman" w:hAnsi="Times New Roman" w:cs="Times New Roman"/>
          <w:sz w:val="24"/>
          <w:szCs w:val="24"/>
        </w:rPr>
        <w:t xml:space="preserve">(Ünal, 2015).  </w:t>
      </w:r>
    </w:p>
    <w:p w14:paraId="37F3BE89" w14:textId="688C893D" w:rsidR="00DA4DAC" w:rsidRDefault="00C548B6" w:rsidP="00AA4F6A">
      <w:pPr>
        <w:spacing w:line="360" w:lineRule="auto"/>
        <w:jc w:val="both"/>
        <w:rPr>
          <w:rFonts w:ascii="Times New Roman" w:hAnsi="Times New Roman" w:cs="Times New Roman"/>
          <w:color w:val="2E74B5" w:themeColor="accent1" w:themeShade="BF"/>
          <w:sz w:val="24"/>
          <w:szCs w:val="24"/>
        </w:rPr>
      </w:pPr>
      <w:r w:rsidRPr="00562AE6">
        <w:rPr>
          <w:rFonts w:ascii="Times New Roman" w:hAnsi="Times New Roman" w:cs="Times New Roman"/>
          <w:sz w:val="24"/>
          <w:szCs w:val="24"/>
        </w:rPr>
        <w:t xml:space="preserve">         </w:t>
      </w:r>
      <w:r w:rsidR="00BD3E1C">
        <w:rPr>
          <w:rFonts w:ascii="Times New Roman" w:hAnsi="Times New Roman" w:cs="Times New Roman"/>
          <w:sz w:val="24"/>
          <w:szCs w:val="24"/>
        </w:rPr>
        <w:t>Yayımlanan bu g</w:t>
      </w:r>
      <w:r w:rsidRPr="00447D36">
        <w:rPr>
          <w:rFonts w:ascii="Times New Roman" w:hAnsi="Times New Roman" w:cs="Times New Roman"/>
          <w:sz w:val="24"/>
          <w:szCs w:val="24"/>
        </w:rPr>
        <w:t xml:space="preserve">enelgede, karayolu ağında bulunan tüneller için minimum güvenlik gereksinimlerinden </w:t>
      </w:r>
      <w:r w:rsidR="00BD3E1C">
        <w:rPr>
          <w:rFonts w:ascii="Times New Roman" w:hAnsi="Times New Roman" w:cs="Times New Roman"/>
          <w:sz w:val="24"/>
          <w:szCs w:val="24"/>
        </w:rPr>
        <w:t xml:space="preserve">biri </w:t>
      </w:r>
      <w:r w:rsidRPr="00447D36">
        <w:rPr>
          <w:rFonts w:ascii="Times New Roman" w:hAnsi="Times New Roman" w:cs="Times New Roman"/>
          <w:sz w:val="24"/>
          <w:szCs w:val="24"/>
        </w:rPr>
        <w:t>olan tünel altyapı önlemleri üzerine durulmuştur. Bu genelgede yer almayan konular için referans alınan ilgili standart</w:t>
      </w:r>
      <w:r w:rsidR="00BD3E1C">
        <w:rPr>
          <w:rFonts w:ascii="Times New Roman" w:hAnsi="Times New Roman" w:cs="Times New Roman"/>
          <w:sz w:val="24"/>
          <w:szCs w:val="24"/>
        </w:rPr>
        <w:t>ların</w:t>
      </w:r>
      <w:r w:rsidRPr="00447D36">
        <w:rPr>
          <w:rFonts w:ascii="Times New Roman" w:hAnsi="Times New Roman" w:cs="Times New Roman"/>
          <w:sz w:val="24"/>
          <w:szCs w:val="24"/>
        </w:rPr>
        <w:t xml:space="preserve"> maddelerinden yararlanma kararı alınmıştır. Yayımlanan bu genelge ile özellikle yapılacak olan karayolu tünellerinde güvenliğin artırılması </w:t>
      </w:r>
      <w:r w:rsidR="00BD3E1C">
        <w:rPr>
          <w:rFonts w:ascii="Times New Roman" w:hAnsi="Times New Roman" w:cs="Times New Roman"/>
          <w:sz w:val="24"/>
          <w:szCs w:val="24"/>
        </w:rPr>
        <w:t>hedeflenmiştir</w:t>
      </w:r>
      <w:r w:rsidRPr="00562AE6">
        <w:rPr>
          <w:rFonts w:ascii="Times New Roman" w:hAnsi="Times New Roman" w:cs="Times New Roman"/>
          <w:color w:val="5B9BD5" w:themeColor="accent1"/>
          <w:sz w:val="24"/>
          <w:szCs w:val="24"/>
        </w:rPr>
        <w:t xml:space="preserve"> </w:t>
      </w:r>
      <w:r w:rsidRPr="00C44D6F">
        <w:rPr>
          <w:rFonts w:ascii="Times New Roman" w:hAnsi="Times New Roman" w:cs="Times New Roman"/>
          <w:sz w:val="24"/>
          <w:szCs w:val="24"/>
        </w:rPr>
        <w:t xml:space="preserve">(Ünal, 2015). </w:t>
      </w:r>
      <w:r w:rsidRPr="00447D36">
        <w:rPr>
          <w:rFonts w:ascii="Times New Roman" w:hAnsi="Times New Roman" w:cs="Times New Roman"/>
          <w:sz w:val="24"/>
          <w:szCs w:val="24"/>
        </w:rPr>
        <w:t>KGM</w:t>
      </w:r>
      <w:r w:rsidR="00D84991">
        <w:rPr>
          <w:rFonts w:ascii="Times New Roman" w:hAnsi="Times New Roman" w:cs="Times New Roman"/>
          <w:sz w:val="24"/>
          <w:szCs w:val="24"/>
        </w:rPr>
        <w:t>,</w:t>
      </w:r>
      <w:r w:rsidRPr="00447D36">
        <w:rPr>
          <w:rFonts w:ascii="Times New Roman" w:hAnsi="Times New Roman" w:cs="Times New Roman"/>
          <w:sz w:val="24"/>
          <w:szCs w:val="24"/>
        </w:rPr>
        <w:t xml:space="preserve"> 2015 yılında bu bilgiler doğrultusunda resmi gazetede ‘Tü</w:t>
      </w:r>
      <w:r w:rsidR="00BD3E1C">
        <w:rPr>
          <w:rFonts w:ascii="Times New Roman" w:hAnsi="Times New Roman" w:cs="Times New Roman"/>
          <w:sz w:val="24"/>
          <w:szCs w:val="24"/>
        </w:rPr>
        <w:t>nel İşletme Yönetmeliği’ni yayım</w:t>
      </w:r>
      <w:r w:rsidRPr="00447D36">
        <w:rPr>
          <w:rFonts w:ascii="Times New Roman" w:hAnsi="Times New Roman" w:cs="Times New Roman"/>
          <w:sz w:val="24"/>
          <w:szCs w:val="24"/>
        </w:rPr>
        <w:t>lamıştır</w:t>
      </w:r>
      <w:r w:rsidRPr="00C44D6F">
        <w:rPr>
          <w:rFonts w:ascii="Times New Roman" w:hAnsi="Times New Roman" w:cs="Times New Roman"/>
          <w:sz w:val="24"/>
          <w:szCs w:val="24"/>
        </w:rPr>
        <w:t xml:space="preserve"> </w:t>
      </w:r>
      <w:r w:rsidR="00017F5B" w:rsidRPr="00C44D6F">
        <w:rPr>
          <w:rFonts w:ascii="Times New Roman" w:hAnsi="Times New Roman" w:cs="Times New Roman"/>
          <w:sz w:val="24"/>
          <w:szCs w:val="24"/>
        </w:rPr>
        <w:t>(URL-1</w:t>
      </w:r>
      <w:r w:rsidRPr="00C44D6F">
        <w:rPr>
          <w:rFonts w:ascii="Times New Roman" w:hAnsi="Times New Roman" w:cs="Times New Roman"/>
          <w:sz w:val="24"/>
          <w:szCs w:val="24"/>
        </w:rPr>
        <w:t xml:space="preserve">, 2020). </w:t>
      </w:r>
    </w:p>
    <w:p w14:paraId="1FA1E3FA" w14:textId="73B5C5CF" w:rsidR="00AA4F6A" w:rsidRPr="00562AE6" w:rsidRDefault="00AA4F6A" w:rsidP="00AA4F6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D3E1C">
        <w:rPr>
          <w:rFonts w:ascii="Times New Roman" w:hAnsi="Times New Roman" w:cs="Times New Roman"/>
          <w:sz w:val="24"/>
          <w:szCs w:val="24"/>
        </w:rPr>
        <w:t xml:space="preserve">         T</w:t>
      </w:r>
      <w:r w:rsidR="00705D3D">
        <w:rPr>
          <w:rFonts w:ascii="Times New Roman" w:hAnsi="Times New Roman" w:cs="Times New Roman"/>
          <w:sz w:val="24"/>
          <w:szCs w:val="24"/>
        </w:rPr>
        <w:t>ablo 1</w:t>
      </w:r>
      <w:r>
        <w:rPr>
          <w:rFonts w:ascii="Times New Roman" w:hAnsi="Times New Roman" w:cs="Times New Roman"/>
          <w:sz w:val="24"/>
          <w:szCs w:val="24"/>
        </w:rPr>
        <w:t>.3</w:t>
      </w:r>
      <w:r w:rsidR="00D101B5">
        <w:rPr>
          <w:rFonts w:ascii="Times New Roman" w:hAnsi="Times New Roman" w:cs="Times New Roman"/>
          <w:sz w:val="24"/>
          <w:szCs w:val="24"/>
        </w:rPr>
        <w:t>’ t</w:t>
      </w:r>
      <w:r w:rsidRPr="00562AE6">
        <w:rPr>
          <w:rFonts w:ascii="Times New Roman" w:hAnsi="Times New Roman" w:cs="Times New Roman"/>
          <w:sz w:val="24"/>
          <w:szCs w:val="24"/>
        </w:rPr>
        <w:t xml:space="preserve">e 2019 yılına kadar ulaşıma kazandırılmış devlet ve il yolları üzerindeki trafiğe açık karayolu tünellerinin bölgelere göre dağılımı </w:t>
      </w:r>
      <w:r w:rsidRPr="00C44D6F">
        <w:rPr>
          <w:rFonts w:ascii="Times New Roman" w:hAnsi="Times New Roman" w:cs="Times New Roman"/>
          <w:sz w:val="24"/>
          <w:szCs w:val="24"/>
        </w:rPr>
        <w:t>gösterilmektedir (KGM, 2019).</w:t>
      </w:r>
    </w:p>
    <w:p w14:paraId="3BED255A" w14:textId="01F81313" w:rsidR="00AA4F6A" w:rsidRDefault="00AA4F6A" w:rsidP="00AA4F6A">
      <w:pPr>
        <w:spacing w:line="360" w:lineRule="auto"/>
        <w:jc w:val="both"/>
        <w:rPr>
          <w:rFonts w:ascii="Times New Roman" w:hAnsi="Times New Roman" w:cs="Times New Roman"/>
          <w:bCs/>
          <w:sz w:val="24"/>
          <w:szCs w:val="24"/>
        </w:rPr>
      </w:pPr>
    </w:p>
    <w:p w14:paraId="25007E2B" w14:textId="2814E85A" w:rsidR="005515D6" w:rsidRDefault="005515D6" w:rsidP="00AA4F6A">
      <w:pPr>
        <w:spacing w:line="360" w:lineRule="auto"/>
        <w:jc w:val="both"/>
        <w:rPr>
          <w:rFonts w:ascii="Times New Roman" w:hAnsi="Times New Roman" w:cs="Times New Roman"/>
          <w:bCs/>
          <w:sz w:val="24"/>
          <w:szCs w:val="24"/>
        </w:rPr>
      </w:pPr>
    </w:p>
    <w:p w14:paraId="45227F24" w14:textId="5593D409" w:rsidR="005515D6" w:rsidRDefault="005515D6" w:rsidP="00AA4F6A">
      <w:pPr>
        <w:spacing w:line="360" w:lineRule="auto"/>
        <w:jc w:val="both"/>
        <w:rPr>
          <w:rFonts w:ascii="Times New Roman" w:hAnsi="Times New Roman" w:cs="Times New Roman"/>
          <w:bCs/>
          <w:sz w:val="24"/>
          <w:szCs w:val="24"/>
        </w:rPr>
      </w:pPr>
    </w:p>
    <w:p w14:paraId="233A52E9" w14:textId="77777777" w:rsidR="005515D6" w:rsidRDefault="005515D6" w:rsidP="00AA4F6A">
      <w:pPr>
        <w:spacing w:line="360" w:lineRule="auto"/>
        <w:jc w:val="both"/>
        <w:rPr>
          <w:rFonts w:ascii="Times New Roman" w:hAnsi="Times New Roman" w:cs="Times New Roman"/>
          <w:bCs/>
          <w:sz w:val="24"/>
          <w:szCs w:val="24"/>
        </w:rPr>
      </w:pPr>
    </w:p>
    <w:p w14:paraId="001C8029" w14:textId="1789AEB8" w:rsidR="00AA4F6A" w:rsidRDefault="00AA4F6A" w:rsidP="00AA4F6A">
      <w:pPr>
        <w:spacing w:line="360" w:lineRule="auto"/>
        <w:jc w:val="both"/>
        <w:rPr>
          <w:rFonts w:ascii="Times New Roman" w:hAnsi="Times New Roman" w:cs="Times New Roman"/>
          <w:bCs/>
          <w:sz w:val="24"/>
          <w:szCs w:val="24"/>
        </w:rPr>
      </w:pPr>
    </w:p>
    <w:p w14:paraId="4DB8F696" w14:textId="453D7799" w:rsidR="00AA4F6A" w:rsidRDefault="00AA4F6A" w:rsidP="00AA4F6A">
      <w:pPr>
        <w:spacing w:line="360" w:lineRule="auto"/>
        <w:jc w:val="both"/>
        <w:rPr>
          <w:rFonts w:ascii="Times New Roman" w:hAnsi="Times New Roman" w:cs="Times New Roman"/>
          <w:bCs/>
          <w:sz w:val="24"/>
          <w:szCs w:val="24"/>
        </w:rPr>
      </w:pPr>
    </w:p>
    <w:p w14:paraId="0EC17087" w14:textId="763C29B0" w:rsidR="00AA4F6A" w:rsidRPr="00562AE6" w:rsidRDefault="00705D3D" w:rsidP="00AA4F6A">
      <w:pPr>
        <w:pStyle w:val="ResimYazs"/>
        <w:keepNext/>
        <w:ind w:left="1021" w:hanging="1021"/>
        <w:rPr>
          <w:rFonts w:ascii="Times New Roman" w:hAnsi="Times New Roman" w:cs="Times New Roman"/>
          <w:b w:val="0"/>
          <w:color w:val="auto"/>
          <w:sz w:val="24"/>
          <w:szCs w:val="24"/>
        </w:rPr>
      </w:pPr>
      <w:r>
        <w:rPr>
          <w:rFonts w:ascii="Times New Roman" w:hAnsi="Times New Roman" w:cs="Times New Roman"/>
          <w:b w:val="0"/>
          <w:color w:val="auto"/>
          <w:sz w:val="24"/>
          <w:szCs w:val="24"/>
        </w:rPr>
        <w:lastRenderedPageBreak/>
        <w:t>Tablo 1</w:t>
      </w:r>
      <w:r w:rsidR="00AA4F6A" w:rsidRPr="00562AE6">
        <w:rPr>
          <w:rFonts w:ascii="Times New Roman" w:hAnsi="Times New Roman" w:cs="Times New Roman"/>
          <w:b w:val="0"/>
          <w:color w:val="auto"/>
          <w:sz w:val="24"/>
          <w:szCs w:val="24"/>
        </w:rPr>
        <w:t>.</w:t>
      </w:r>
      <w:r w:rsidR="00AA4F6A">
        <w:rPr>
          <w:rFonts w:ascii="Times New Roman" w:hAnsi="Times New Roman" w:cs="Times New Roman"/>
          <w:b w:val="0"/>
          <w:color w:val="auto"/>
          <w:sz w:val="24"/>
          <w:szCs w:val="24"/>
        </w:rPr>
        <w:t>3</w:t>
      </w:r>
      <w:r w:rsidR="00EE25E7">
        <w:rPr>
          <w:rFonts w:ascii="Times New Roman" w:hAnsi="Times New Roman" w:cs="Times New Roman"/>
          <w:b w:val="0"/>
          <w:color w:val="auto"/>
          <w:sz w:val="24"/>
          <w:szCs w:val="24"/>
        </w:rPr>
        <w:t>. Devlet ve il yolları üzerindeki trafiğe açık tünellerin bölgelerine göre d</w:t>
      </w:r>
      <w:r w:rsidR="00AA4F6A" w:rsidRPr="00562AE6">
        <w:rPr>
          <w:rFonts w:ascii="Times New Roman" w:hAnsi="Times New Roman" w:cs="Times New Roman"/>
          <w:b w:val="0"/>
          <w:color w:val="auto"/>
          <w:sz w:val="24"/>
          <w:szCs w:val="24"/>
        </w:rPr>
        <w:t xml:space="preserve">ağılımı </w:t>
      </w:r>
      <w:r w:rsidR="00AA4F6A" w:rsidRPr="00433DAE">
        <w:rPr>
          <w:rFonts w:ascii="Times New Roman" w:hAnsi="Times New Roman" w:cs="Times New Roman"/>
          <w:b w:val="0"/>
          <w:color w:val="auto"/>
          <w:sz w:val="24"/>
          <w:szCs w:val="24"/>
        </w:rPr>
        <w:t>(KGM, 2019).</w:t>
      </w:r>
    </w:p>
    <w:tbl>
      <w:tblPr>
        <w:tblW w:w="5000" w:type="pct"/>
        <w:tblCellMar>
          <w:left w:w="70" w:type="dxa"/>
          <w:right w:w="70" w:type="dxa"/>
        </w:tblCellMar>
        <w:tblLook w:val="04A0" w:firstRow="1" w:lastRow="0" w:firstColumn="1" w:lastColumn="0" w:noHBand="0" w:noVBand="1"/>
      </w:tblPr>
      <w:tblGrid>
        <w:gridCol w:w="1412"/>
        <w:gridCol w:w="1136"/>
        <w:gridCol w:w="544"/>
        <w:gridCol w:w="441"/>
        <w:gridCol w:w="437"/>
        <w:gridCol w:w="437"/>
        <w:gridCol w:w="437"/>
        <w:gridCol w:w="437"/>
        <w:gridCol w:w="437"/>
        <w:gridCol w:w="437"/>
        <w:gridCol w:w="437"/>
        <w:gridCol w:w="437"/>
        <w:gridCol w:w="437"/>
        <w:gridCol w:w="437"/>
        <w:gridCol w:w="437"/>
        <w:gridCol w:w="437"/>
      </w:tblGrid>
      <w:tr w:rsidR="00AA4F6A" w:rsidRPr="00D72538" w14:paraId="2236BFE5" w14:textId="77777777" w:rsidTr="00AC235F">
        <w:trPr>
          <w:trHeight w:val="1211"/>
        </w:trPr>
        <w:tc>
          <w:tcPr>
            <w:tcW w:w="1452" w:type="pct"/>
            <w:gridSpan w:val="2"/>
            <w:tcBorders>
              <w:top w:val="single" w:sz="4" w:space="0" w:color="auto"/>
              <w:left w:val="single" w:sz="4" w:space="0" w:color="auto"/>
              <w:bottom w:val="single" w:sz="4" w:space="0" w:color="auto"/>
              <w:right w:val="single" w:sz="4" w:space="0" w:color="auto"/>
            </w:tcBorders>
            <w:shd w:val="clear" w:color="auto" w:fill="auto"/>
            <w:textDirection w:val="btLr"/>
            <w:hideMark/>
          </w:tcPr>
          <w:p w14:paraId="31A83474" w14:textId="77777777" w:rsidR="00AA4F6A" w:rsidRPr="00D72538" w:rsidRDefault="00AA4F6A" w:rsidP="00CA57D9">
            <w:pPr>
              <w:spacing w:after="0" w:line="240" w:lineRule="auto"/>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Toplam Uzunluk (Metre)</w:t>
            </w:r>
          </w:p>
        </w:tc>
        <w:tc>
          <w:tcPr>
            <w:tcW w:w="310"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1CF10469"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12597</w:t>
            </w:r>
          </w:p>
        </w:tc>
        <w:tc>
          <w:tcPr>
            <w:tcW w:w="251"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6542E172"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1261</w:t>
            </w:r>
          </w:p>
        </w:tc>
        <w:tc>
          <w:tcPr>
            <w:tcW w:w="249"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51CFC02F" w14:textId="25D13AB9"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32296.3</w:t>
            </w:r>
            <w:r w:rsidR="00DA5DCA">
              <w:rPr>
                <w:rFonts w:ascii="Times New Roman" w:eastAsia="Times New Roman" w:hAnsi="Times New Roman" w:cs="Times New Roman"/>
                <w:color w:val="000000"/>
                <w:lang w:eastAsia="tr-TR"/>
              </w:rPr>
              <w:t>0</w:t>
            </w:r>
          </w:p>
        </w:tc>
        <w:tc>
          <w:tcPr>
            <w:tcW w:w="249"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2A0CA8E3"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57249.35</w:t>
            </w:r>
          </w:p>
        </w:tc>
        <w:tc>
          <w:tcPr>
            <w:tcW w:w="249"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42B7CFD3"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11121</w:t>
            </w:r>
          </w:p>
        </w:tc>
        <w:tc>
          <w:tcPr>
            <w:tcW w:w="249"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20ACB6CF"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66</w:t>
            </w:r>
          </w:p>
        </w:tc>
        <w:tc>
          <w:tcPr>
            <w:tcW w:w="249"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1CEDDEEB" w14:textId="7207CAE1"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178050.1</w:t>
            </w:r>
            <w:r w:rsidR="00AC235F">
              <w:rPr>
                <w:rFonts w:ascii="Times New Roman" w:eastAsia="Times New Roman" w:hAnsi="Times New Roman" w:cs="Times New Roman"/>
                <w:color w:val="000000"/>
                <w:lang w:eastAsia="tr-TR"/>
              </w:rPr>
              <w:t>0</w:t>
            </w:r>
          </w:p>
        </w:tc>
        <w:tc>
          <w:tcPr>
            <w:tcW w:w="249"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6C8DAE4B" w14:textId="6DD50F20"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10861.9</w:t>
            </w:r>
            <w:r w:rsidR="00AC235F">
              <w:rPr>
                <w:rFonts w:ascii="Times New Roman" w:eastAsia="Times New Roman" w:hAnsi="Times New Roman" w:cs="Times New Roman"/>
                <w:color w:val="000000"/>
                <w:lang w:eastAsia="tr-TR"/>
              </w:rPr>
              <w:t>0</w:t>
            </w:r>
          </w:p>
        </w:tc>
        <w:tc>
          <w:tcPr>
            <w:tcW w:w="249"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126453AF" w14:textId="0B548751"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4352.5</w:t>
            </w:r>
            <w:r w:rsidR="00AC235F">
              <w:rPr>
                <w:rFonts w:ascii="Times New Roman" w:eastAsia="Times New Roman" w:hAnsi="Times New Roman" w:cs="Times New Roman"/>
                <w:color w:val="000000"/>
                <w:lang w:eastAsia="tr-TR"/>
              </w:rPr>
              <w:t>0</w:t>
            </w:r>
          </w:p>
        </w:tc>
        <w:tc>
          <w:tcPr>
            <w:tcW w:w="249"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2DEB0B5C"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10690.04</w:t>
            </w:r>
          </w:p>
        </w:tc>
        <w:tc>
          <w:tcPr>
            <w:tcW w:w="249"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2D1F9766"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7131</w:t>
            </w:r>
          </w:p>
        </w:tc>
        <w:tc>
          <w:tcPr>
            <w:tcW w:w="249"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2FFFE8C4"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29090</w:t>
            </w:r>
          </w:p>
        </w:tc>
        <w:tc>
          <w:tcPr>
            <w:tcW w:w="249"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07917056"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2022</w:t>
            </w:r>
          </w:p>
        </w:tc>
        <w:tc>
          <w:tcPr>
            <w:tcW w:w="249" w:type="pct"/>
            <w:tcBorders>
              <w:top w:val="single" w:sz="4" w:space="0" w:color="auto"/>
              <w:left w:val="nil"/>
              <w:bottom w:val="single" w:sz="4" w:space="0" w:color="auto"/>
              <w:right w:val="single" w:sz="4" w:space="0" w:color="auto"/>
            </w:tcBorders>
            <w:shd w:val="clear" w:color="auto" w:fill="auto"/>
            <w:noWrap/>
            <w:textDirection w:val="btLr"/>
            <w:vAlign w:val="center"/>
            <w:hideMark/>
          </w:tcPr>
          <w:p w14:paraId="718F5181" w14:textId="70CD9A97" w:rsidR="00AA4F6A" w:rsidRPr="00433DAE" w:rsidRDefault="00AC235F" w:rsidP="00CA57D9">
            <w:pPr>
              <w:spacing w:after="0"/>
              <w:jc w:val="center"/>
              <w:rPr>
                <w:rFonts w:ascii="Times New Roman" w:eastAsia="Times New Roman" w:hAnsi="Times New Roman" w:cs="Times New Roman"/>
                <w:b/>
                <w:lang w:eastAsia="tr-TR"/>
              </w:rPr>
            </w:pPr>
            <w:r w:rsidRPr="00433DAE">
              <w:rPr>
                <w:rFonts w:ascii="Times New Roman" w:eastAsia="Times New Roman" w:hAnsi="Times New Roman" w:cs="Times New Roman"/>
                <w:b/>
                <w:lang w:eastAsia="tr-TR"/>
              </w:rPr>
              <w:t>356788.</w:t>
            </w:r>
            <w:r w:rsidR="00AA4F6A" w:rsidRPr="00433DAE">
              <w:rPr>
                <w:rFonts w:ascii="Times New Roman" w:eastAsia="Times New Roman" w:hAnsi="Times New Roman" w:cs="Times New Roman"/>
                <w:b/>
                <w:lang w:eastAsia="tr-TR"/>
              </w:rPr>
              <w:t>3</w:t>
            </w:r>
            <w:r w:rsidRPr="00433DAE">
              <w:rPr>
                <w:rFonts w:ascii="Times New Roman" w:eastAsia="Times New Roman" w:hAnsi="Times New Roman" w:cs="Times New Roman"/>
                <w:b/>
                <w:lang w:eastAsia="tr-TR"/>
              </w:rPr>
              <w:t>0</w:t>
            </w:r>
          </w:p>
        </w:tc>
      </w:tr>
      <w:tr w:rsidR="00AA4F6A" w:rsidRPr="00D72538" w14:paraId="4817B0C4" w14:textId="77777777" w:rsidTr="00AC235F">
        <w:trPr>
          <w:trHeight w:val="986"/>
        </w:trPr>
        <w:tc>
          <w:tcPr>
            <w:tcW w:w="805" w:type="pct"/>
            <w:vMerge w:val="restart"/>
            <w:tcBorders>
              <w:top w:val="nil"/>
              <w:left w:val="single" w:sz="4" w:space="0" w:color="auto"/>
              <w:bottom w:val="single" w:sz="4" w:space="0" w:color="000000"/>
              <w:right w:val="nil"/>
            </w:tcBorders>
            <w:shd w:val="clear" w:color="auto" w:fill="auto"/>
            <w:textDirection w:val="btLr"/>
            <w:hideMark/>
          </w:tcPr>
          <w:p w14:paraId="296C7BC0" w14:textId="77777777" w:rsidR="00AA4F6A" w:rsidRPr="00D72538" w:rsidRDefault="00AA4F6A" w:rsidP="00CA57D9">
            <w:pPr>
              <w:spacing w:after="0" w:line="240" w:lineRule="auto"/>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Çift Tüp Uzunluk (Metre)</w:t>
            </w:r>
          </w:p>
        </w:tc>
        <w:tc>
          <w:tcPr>
            <w:tcW w:w="647" w:type="pct"/>
            <w:tcBorders>
              <w:top w:val="nil"/>
              <w:left w:val="single" w:sz="4" w:space="0" w:color="auto"/>
              <w:bottom w:val="single" w:sz="4" w:space="0" w:color="auto"/>
              <w:right w:val="single" w:sz="4" w:space="0" w:color="auto"/>
            </w:tcBorders>
            <w:shd w:val="clear" w:color="auto" w:fill="auto"/>
            <w:textDirection w:val="btLr"/>
            <w:vAlign w:val="center"/>
            <w:hideMark/>
          </w:tcPr>
          <w:p w14:paraId="41D43A22" w14:textId="77777777" w:rsidR="00AA4F6A" w:rsidRPr="00D72538" w:rsidRDefault="00AA4F6A" w:rsidP="00CA57D9">
            <w:pPr>
              <w:spacing w:after="0" w:line="240" w:lineRule="auto"/>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Sağ Tüp Uzunluk</w:t>
            </w:r>
          </w:p>
        </w:tc>
        <w:tc>
          <w:tcPr>
            <w:tcW w:w="310" w:type="pct"/>
            <w:tcBorders>
              <w:top w:val="nil"/>
              <w:left w:val="nil"/>
              <w:bottom w:val="single" w:sz="4" w:space="0" w:color="auto"/>
              <w:right w:val="single" w:sz="4" w:space="0" w:color="auto"/>
            </w:tcBorders>
            <w:shd w:val="clear" w:color="auto" w:fill="auto"/>
            <w:noWrap/>
            <w:textDirection w:val="btLr"/>
            <w:vAlign w:val="center"/>
            <w:hideMark/>
          </w:tcPr>
          <w:p w14:paraId="05C70BD6"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6310</w:t>
            </w:r>
          </w:p>
        </w:tc>
        <w:tc>
          <w:tcPr>
            <w:tcW w:w="251" w:type="pct"/>
            <w:tcBorders>
              <w:top w:val="nil"/>
              <w:left w:val="nil"/>
              <w:bottom w:val="single" w:sz="4" w:space="0" w:color="auto"/>
              <w:right w:val="single" w:sz="4" w:space="0" w:color="auto"/>
            </w:tcBorders>
            <w:shd w:val="clear" w:color="auto" w:fill="auto"/>
            <w:noWrap/>
            <w:textDirection w:val="btLr"/>
            <w:vAlign w:val="center"/>
            <w:hideMark/>
          </w:tcPr>
          <w:p w14:paraId="401DD048"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402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2CC3531" w14:textId="36A1290B"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16064.9</w:t>
            </w:r>
            <w:r w:rsidR="00AC235F">
              <w:rPr>
                <w:rFonts w:ascii="Times New Roman" w:eastAsia="Times New Roman" w:hAnsi="Times New Roman" w:cs="Times New Roman"/>
                <w:color w:val="000000"/>
                <w:lang w:eastAsia="tr-TR"/>
              </w:rPr>
              <w:t>0</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F218D3C" w14:textId="167BCDBD"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19457.6</w:t>
            </w:r>
            <w:r w:rsidR="00AC235F">
              <w:rPr>
                <w:rFonts w:ascii="Times New Roman" w:eastAsia="Times New Roman" w:hAnsi="Times New Roman" w:cs="Times New Roman"/>
                <w:color w:val="000000"/>
                <w:lang w:eastAsia="tr-TR"/>
              </w:rPr>
              <w:t>0</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5344157"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5076</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0BB7AE7"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3366B0A8"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59354</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593F47A"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2365</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816AA54"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1049</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3891049D"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2294</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E6ABDAF"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3219</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FFBBF09"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9128</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7DC9BA8"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330</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354C3846" w14:textId="6706FEA1" w:rsidR="00AA4F6A" w:rsidRPr="00D72538" w:rsidRDefault="00AA4F6A" w:rsidP="00CA57D9">
            <w:pPr>
              <w:spacing w:after="0"/>
              <w:jc w:val="center"/>
              <w:rPr>
                <w:rFonts w:ascii="Times New Roman" w:eastAsia="Times New Roman" w:hAnsi="Times New Roman" w:cs="Times New Roman"/>
                <w:b/>
                <w:color w:val="000000"/>
                <w:lang w:eastAsia="tr-TR"/>
              </w:rPr>
            </w:pPr>
            <w:r w:rsidRPr="00D72538">
              <w:rPr>
                <w:rFonts w:ascii="Times New Roman" w:eastAsia="Times New Roman" w:hAnsi="Times New Roman" w:cs="Times New Roman"/>
                <w:b/>
                <w:color w:val="000000"/>
                <w:lang w:eastAsia="tr-TR"/>
              </w:rPr>
              <w:t>125049.5</w:t>
            </w:r>
            <w:r w:rsidR="00AC235F">
              <w:rPr>
                <w:rFonts w:ascii="Times New Roman" w:eastAsia="Times New Roman" w:hAnsi="Times New Roman" w:cs="Times New Roman"/>
                <w:b/>
                <w:color w:val="000000"/>
                <w:lang w:eastAsia="tr-TR"/>
              </w:rPr>
              <w:t>0</w:t>
            </w:r>
          </w:p>
        </w:tc>
      </w:tr>
      <w:tr w:rsidR="00AA4F6A" w:rsidRPr="00D72538" w14:paraId="353328E2" w14:textId="77777777" w:rsidTr="00AC235F">
        <w:trPr>
          <w:trHeight w:val="986"/>
        </w:trPr>
        <w:tc>
          <w:tcPr>
            <w:tcW w:w="805" w:type="pct"/>
            <w:vMerge/>
            <w:tcBorders>
              <w:top w:val="nil"/>
              <w:left w:val="single" w:sz="4" w:space="0" w:color="auto"/>
              <w:bottom w:val="single" w:sz="4" w:space="0" w:color="000000"/>
              <w:right w:val="nil"/>
            </w:tcBorders>
            <w:vAlign w:val="center"/>
            <w:hideMark/>
          </w:tcPr>
          <w:p w14:paraId="4FE53927" w14:textId="77777777" w:rsidR="00AA4F6A" w:rsidRPr="00D72538" w:rsidRDefault="00AA4F6A" w:rsidP="00CA57D9">
            <w:pPr>
              <w:spacing w:after="0" w:line="240" w:lineRule="auto"/>
              <w:rPr>
                <w:rFonts w:ascii="Times New Roman" w:eastAsia="Times New Roman" w:hAnsi="Times New Roman" w:cs="Times New Roman"/>
                <w:color w:val="000000"/>
                <w:lang w:eastAsia="tr-TR"/>
              </w:rPr>
            </w:pPr>
          </w:p>
        </w:tc>
        <w:tc>
          <w:tcPr>
            <w:tcW w:w="647" w:type="pct"/>
            <w:tcBorders>
              <w:top w:val="nil"/>
              <w:left w:val="single" w:sz="4" w:space="0" w:color="auto"/>
              <w:bottom w:val="single" w:sz="4" w:space="0" w:color="auto"/>
              <w:right w:val="single" w:sz="4" w:space="0" w:color="auto"/>
            </w:tcBorders>
            <w:shd w:val="clear" w:color="auto" w:fill="auto"/>
            <w:textDirection w:val="btLr"/>
            <w:vAlign w:val="center"/>
            <w:hideMark/>
          </w:tcPr>
          <w:p w14:paraId="27CE60DD" w14:textId="77777777" w:rsidR="00AA4F6A" w:rsidRPr="00D72538" w:rsidRDefault="00AA4F6A" w:rsidP="00CA57D9">
            <w:pPr>
              <w:spacing w:after="0" w:line="240" w:lineRule="auto"/>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Sol Tüp Uzunluk</w:t>
            </w:r>
          </w:p>
        </w:tc>
        <w:tc>
          <w:tcPr>
            <w:tcW w:w="310" w:type="pct"/>
            <w:tcBorders>
              <w:top w:val="nil"/>
              <w:left w:val="nil"/>
              <w:bottom w:val="single" w:sz="4" w:space="0" w:color="auto"/>
              <w:right w:val="single" w:sz="4" w:space="0" w:color="auto"/>
            </w:tcBorders>
            <w:shd w:val="clear" w:color="auto" w:fill="auto"/>
            <w:noWrap/>
            <w:textDirection w:val="btLr"/>
            <w:vAlign w:val="center"/>
            <w:hideMark/>
          </w:tcPr>
          <w:p w14:paraId="3366D401"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6287</w:t>
            </w:r>
          </w:p>
        </w:tc>
        <w:tc>
          <w:tcPr>
            <w:tcW w:w="251" w:type="pct"/>
            <w:tcBorders>
              <w:top w:val="nil"/>
              <w:left w:val="nil"/>
              <w:bottom w:val="single" w:sz="4" w:space="0" w:color="auto"/>
              <w:right w:val="single" w:sz="4" w:space="0" w:color="auto"/>
            </w:tcBorders>
            <w:shd w:val="clear" w:color="auto" w:fill="auto"/>
            <w:noWrap/>
            <w:textDirection w:val="btLr"/>
            <w:vAlign w:val="center"/>
            <w:hideMark/>
          </w:tcPr>
          <w:p w14:paraId="0ADFFC6A"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402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DE31E03" w14:textId="198A3AF5"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16006.4</w:t>
            </w:r>
            <w:r w:rsidR="00AC235F">
              <w:rPr>
                <w:rFonts w:ascii="Times New Roman" w:eastAsia="Times New Roman" w:hAnsi="Times New Roman" w:cs="Times New Roman"/>
                <w:color w:val="000000"/>
                <w:lang w:eastAsia="tr-TR"/>
              </w:rPr>
              <w:t>0</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D033913" w14:textId="0D6C0F12"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19389.9</w:t>
            </w:r>
            <w:r w:rsidR="00AC235F">
              <w:rPr>
                <w:rFonts w:ascii="Times New Roman" w:eastAsia="Times New Roman" w:hAnsi="Times New Roman" w:cs="Times New Roman"/>
                <w:color w:val="000000"/>
                <w:lang w:eastAsia="tr-TR"/>
              </w:rPr>
              <w:t>0</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FB15B88"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5229</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2112AC6"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7A2DAE1"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58378</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DB3A169"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2334</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F441169"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1036</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15CC1F0"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2400</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E88D107"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3305</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1C7E644"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8937</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CD99326"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330</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31EEE77B" w14:textId="5C8DE120" w:rsidR="00AA4F6A" w:rsidRPr="00D72538" w:rsidRDefault="00AA4F6A" w:rsidP="00CA57D9">
            <w:pPr>
              <w:spacing w:after="0"/>
              <w:jc w:val="center"/>
              <w:rPr>
                <w:rFonts w:ascii="Times New Roman" w:eastAsia="Times New Roman" w:hAnsi="Times New Roman" w:cs="Times New Roman"/>
                <w:b/>
                <w:color w:val="000000"/>
                <w:lang w:eastAsia="tr-TR"/>
              </w:rPr>
            </w:pPr>
            <w:r w:rsidRPr="00D72538">
              <w:rPr>
                <w:rFonts w:ascii="Times New Roman" w:eastAsia="Times New Roman" w:hAnsi="Times New Roman" w:cs="Times New Roman"/>
                <w:b/>
                <w:color w:val="000000"/>
                <w:lang w:eastAsia="tr-TR"/>
              </w:rPr>
              <w:t>124034.3</w:t>
            </w:r>
            <w:r w:rsidR="00AC235F">
              <w:rPr>
                <w:rFonts w:ascii="Times New Roman" w:eastAsia="Times New Roman" w:hAnsi="Times New Roman" w:cs="Times New Roman"/>
                <w:b/>
                <w:color w:val="000000"/>
                <w:lang w:eastAsia="tr-TR"/>
              </w:rPr>
              <w:t>0</w:t>
            </w:r>
          </w:p>
        </w:tc>
      </w:tr>
      <w:tr w:rsidR="00AA4F6A" w:rsidRPr="00D72538" w14:paraId="2824D65C" w14:textId="77777777" w:rsidTr="00CA57D9">
        <w:trPr>
          <w:trHeight w:val="988"/>
        </w:trPr>
        <w:tc>
          <w:tcPr>
            <w:tcW w:w="1452" w:type="pct"/>
            <w:gridSpan w:val="2"/>
            <w:tcBorders>
              <w:top w:val="single" w:sz="4" w:space="0" w:color="auto"/>
              <w:left w:val="single" w:sz="4" w:space="0" w:color="auto"/>
              <w:bottom w:val="single" w:sz="4" w:space="0" w:color="auto"/>
              <w:right w:val="single" w:sz="4" w:space="0" w:color="000000"/>
            </w:tcBorders>
            <w:shd w:val="clear" w:color="auto" w:fill="auto"/>
            <w:textDirection w:val="btLr"/>
            <w:hideMark/>
          </w:tcPr>
          <w:p w14:paraId="06B43FB8" w14:textId="77777777" w:rsidR="00AA4F6A" w:rsidRPr="00D72538" w:rsidRDefault="00AA4F6A" w:rsidP="00CA57D9">
            <w:pPr>
              <w:spacing w:after="0" w:line="240" w:lineRule="auto"/>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Tek Tüp Uzunluk (Metre)</w:t>
            </w:r>
          </w:p>
        </w:tc>
        <w:tc>
          <w:tcPr>
            <w:tcW w:w="310" w:type="pct"/>
            <w:tcBorders>
              <w:top w:val="nil"/>
              <w:left w:val="nil"/>
              <w:bottom w:val="single" w:sz="4" w:space="0" w:color="auto"/>
              <w:right w:val="single" w:sz="4" w:space="0" w:color="auto"/>
            </w:tcBorders>
            <w:shd w:val="clear" w:color="auto" w:fill="auto"/>
            <w:noWrap/>
            <w:textDirection w:val="btLr"/>
            <w:vAlign w:val="center"/>
            <w:hideMark/>
          </w:tcPr>
          <w:p w14:paraId="4BFD329C"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51" w:type="pct"/>
            <w:tcBorders>
              <w:top w:val="nil"/>
              <w:left w:val="nil"/>
              <w:bottom w:val="single" w:sz="4" w:space="0" w:color="auto"/>
              <w:right w:val="single" w:sz="4" w:space="0" w:color="auto"/>
            </w:tcBorders>
            <w:shd w:val="clear" w:color="auto" w:fill="auto"/>
            <w:noWrap/>
            <w:textDirection w:val="btLr"/>
            <w:vAlign w:val="center"/>
            <w:hideMark/>
          </w:tcPr>
          <w:p w14:paraId="4B8B706D"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457</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3F64D2B3"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225</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9F3F359"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18401.85</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3ECB5A66"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816</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A57D652"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66</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36C5C468"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60318.14</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C0CA199" w14:textId="0613B0CC"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6162.9</w:t>
            </w:r>
            <w:r w:rsidR="00AC235F">
              <w:rPr>
                <w:rFonts w:ascii="Times New Roman" w:eastAsia="Times New Roman" w:hAnsi="Times New Roman" w:cs="Times New Roman"/>
                <w:color w:val="000000"/>
                <w:lang w:eastAsia="tr-TR"/>
              </w:rPr>
              <w:t>0</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6BA03FEC" w14:textId="10D2DB75"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2267.5</w:t>
            </w:r>
            <w:r w:rsidR="00AC235F">
              <w:rPr>
                <w:rFonts w:ascii="Times New Roman" w:eastAsia="Times New Roman" w:hAnsi="Times New Roman" w:cs="Times New Roman"/>
                <w:color w:val="000000"/>
                <w:lang w:eastAsia="tr-TR"/>
              </w:rPr>
              <w:t>0</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DC13CAA"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5996.04</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9413061"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607</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4E9E55C"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11025</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C10D875"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1362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D4CD8C6" w14:textId="77777777" w:rsidR="00AA4F6A" w:rsidRPr="00D72538" w:rsidRDefault="00AA4F6A" w:rsidP="00CA57D9">
            <w:pPr>
              <w:spacing w:after="0"/>
              <w:jc w:val="center"/>
              <w:rPr>
                <w:rFonts w:ascii="Times New Roman" w:eastAsia="Times New Roman" w:hAnsi="Times New Roman" w:cs="Times New Roman"/>
                <w:b/>
                <w:color w:val="000000"/>
                <w:lang w:eastAsia="tr-TR"/>
              </w:rPr>
            </w:pPr>
            <w:r w:rsidRPr="00D72538">
              <w:rPr>
                <w:rFonts w:ascii="Times New Roman" w:eastAsia="Times New Roman" w:hAnsi="Times New Roman" w:cs="Times New Roman"/>
                <w:b/>
                <w:color w:val="000000"/>
                <w:lang w:eastAsia="tr-TR"/>
              </w:rPr>
              <w:t>107704.43</w:t>
            </w:r>
          </w:p>
        </w:tc>
      </w:tr>
      <w:tr w:rsidR="00AA4F6A" w:rsidRPr="00D72538" w14:paraId="0B46B80A" w14:textId="77777777" w:rsidTr="00CA57D9">
        <w:trPr>
          <w:trHeight w:val="833"/>
        </w:trPr>
        <w:tc>
          <w:tcPr>
            <w:tcW w:w="1452" w:type="pct"/>
            <w:gridSpan w:val="2"/>
            <w:tcBorders>
              <w:top w:val="single" w:sz="4" w:space="0" w:color="auto"/>
              <w:left w:val="single" w:sz="4" w:space="0" w:color="auto"/>
              <w:bottom w:val="single" w:sz="4" w:space="0" w:color="auto"/>
              <w:right w:val="single" w:sz="4" w:space="0" w:color="000000"/>
            </w:tcBorders>
            <w:shd w:val="clear" w:color="auto" w:fill="auto"/>
            <w:textDirection w:val="btLr"/>
            <w:hideMark/>
          </w:tcPr>
          <w:p w14:paraId="28404444" w14:textId="77777777" w:rsidR="00AA4F6A" w:rsidRPr="00D72538" w:rsidRDefault="00AA4F6A" w:rsidP="00CA57D9">
            <w:pPr>
              <w:spacing w:after="0" w:line="240" w:lineRule="auto"/>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3000 Üzeri Tüneller (Adet)</w:t>
            </w:r>
          </w:p>
        </w:tc>
        <w:tc>
          <w:tcPr>
            <w:tcW w:w="310" w:type="pct"/>
            <w:tcBorders>
              <w:top w:val="nil"/>
              <w:left w:val="nil"/>
              <w:bottom w:val="single" w:sz="4" w:space="0" w:color="auto"/>
              <w:right w:val="single" w:sz="4" w:space="0" w:color="auto"/>
            </w:tcBorders>
            <w:shd w:val="clear" w:color="auto" w:fill="auto"/>
            <w:noWrap/>
            <w:textDirection w:val="btLr"/>
            <w:vAlign w:val="center"/>
            <w:hideMark/>
          </w:tcPr>
          <w:p w14:paraId="4487AB10"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51" w:type="pct"/>
            <w:tcBorders>
              <w:top w:val="nil"/>
              <w:left w:val="nil"/>
              <w:bottom w:val="single" w:sz="4" w:space="0" w:color="auto"/>
              <w:right w:val="single" w:sz="4" w:space="0" w:color="auto"/>
            </w:tcBorders>
            <w:shd w:val="clear" w:color="auto" w:fill="auto"/>
            <w:noWrap/>
            <w:textDirection w:val="btLr"/>
            <w:vAlign w:val="center"/>
            <w:hideMark/>
          </w:tcPr>
          <w:p w14:paraId="23BA4DCB"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3D473B70"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0C01798"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4560F3E"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4937C17"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690C4B88"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4</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7BA7DB2"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6874CE9C"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6427124F"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9F64028"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708281C"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EF76B06"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4D1AF81" w14:textId="77777777" w:rsidR="00AA4F6A" w:rsidRPr="00D72538" w:rsidRDefault="00AA4F6A" w:rsidP="00CA57D9">
            <w:pPr>
              <w:spacing w:after="0"/>
              <w:jc w:val="center"/>
              <w:rPr>
                <w:rFonts w:ascii="Times New Roman" w:eastAsia="Times New Roman" w:hAnsi="Times New Roman" w:cs="Times New Roman"/>
                <w:b/>
                <w:color w:val="000000"/>
                <w:lang w:eastAsia="tr-TR"/>
              </w:rPr>
            </w:pPr>
            <w:r w:rsidRPr="00D72538">
              <w:rPr>
                <w:rFonts w:ascii="Times New Roman" w:eastAsia="Times New Roman" w:hAnsi="Times New Roman" w:cs="Times New Roman"/>
                <w:b/>
                <w:color w:val="000000"/>
                <w:lang w:eastAsia="tr-TR"/>
              </w:rPr>
              <w:t>8</w:t>
            </w:r>
          </w:p>
        </w:tc>
      </w:tr>
      <w:tr w:rsidR="00AA4F6A" w:rsidRPr="00D72538" w14:paraId="66CAFDB6" w14:textId="77777777" w:rsidTr="00CA57D9">
        <w:trPr>
          <w:trHeight w:val="844"/>
        </w:trPr>
        <w:tc>
          <w:tcPr>
            <w:tcW w:w="1452" w:type="pct"/>
            <w:gridSpan w:val="2"/>
            <w:tcBorders>
              <w:top w:val="single" w:sz="4" w:space="0" w:color="auto"/>
              <w:left w:val="single" w:sz="4" w:space="0" w:color="auto"/>
              <w:bottom w:val="single" w:sz="4" w:space="0" w:color="auto"/>
              <w:right w:val="single" w:sz="4" w:space="0" w:color="000000"/>
            </w:tcBorders>
            <w:shd w:val="clear" w:color="auto" w:fill="auto"/>
            <w:textDirection w:val="btLr"/>
            <w:hideMark/>
          </w:tcPr>
          <w:p w14:paraId="330F18BF" w14:textId="77777777" w:rsidR="00AA4F6A" w:rsidRPr="00D72538" w:rsidRDefault="00AA4F6A" w:rsidP="00CA57D9">
            <w:pPr>
              <w:spacing w:after="0" w:line="240" w:lineRule="auto"/>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2000-3000 Metre Arası Tüneller (Adet)</w:t>
            </w:r>
          </w:p>
        </w:tc>
        <w:tc>
          <w:tcPr>
            <w:tcW w:w="310" w:type="pct"/>
            <w:tcBorders>
              <w:top w:val="nil"/>
              <w:left w:val="nil"/>
              <w:bottom w:val="single" w:sz="4" w:space="0" w:color="auto"/>
              <w:right w:val="single" w:sz="4" w:space="0" w:color="auto"/>
            </w:tcBorders>
            <w:shd w:val="clear" w:color="auto" w:fill="auto"/>
            <w:noWrap/>
            <w:textDirection w:val="btLr"/>
            <w:vAlign w:val="center"/>
            <w:hideMark/>
          </w:tcPr>
          <w:p w14:paraId="65352B4E"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51" w:type="pct"/>
            <w:tcBorders>
              <w:top w:val="nil"/>
              <w:left w:val="nil"/>
              <w:bottom w:val="single" w:sz="4" w:space="0" w:color="auto"/>
              <w:right w:val="single" w:sz="4" w:space="0" w:color="auto"/>
            </w:tcBorders>
            <w:shd w:val="clear" w:color="auto" w:fill="auto"/>
            <w:noWrap/>
            <w:textDirection w:val="btLr"/>
            <w:vAlign w:val="center"/>
            <w:hideMark/>
          </w:tcPr>
          <w:p w14:paraId="43CB39F6"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667B580C"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4EDC1B7"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02D5EE6"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79E7A17"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5BEAAB6"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EA7C063"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48C7F9E"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6D088838"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B5EB28B"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AF47567"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F48FAD0"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DCAC3EB" w14:textId="77777777" w:rsidR="00AA4F6A" w:rsidRPr="00D72538" w:rsidRDefault="00AA4F6A" w:rsidP="00CA57D9">
            <w:pPr>
              <w:spacing w:after="0"/>
              <w:jc w:val="center"/>
              <w:rPr>
                <w:rFonts w:ascii="Times New Roman" w:eastAsia="Times New Roman" w:hAnsi="Times New Roman" w:cs="Times New Roman"/>
                <w:b/>
                <w:color w:val="000000"/>
                <w:lang w:eastAsia="tr-TR"/>
              </w:rPr>
            </w:pPr>
            <w:r w:rsidRPr="00D72538">
              <w:rPr>
                <w:rFonts w:ascii="Times New Roman" w:eastAsia="Times New Roman" w:hAnsi="Times New Roman" w:cs="Times New Roman"/>
                <w:b/>
                <w:color w:val="000000"/>
                <w:lang w:eastAsia="tr-TR"/>
              </w:rPr>
              <w:t>9</w:t>
            </w:r>
          </w:p>
        </w:tc>
      </w:tr>
      <w:tr w:rsidR="00AA4F6A" w:rsidRPr="00D72538" w14:paraId="66A86A60" w14:textId="77777777" w:rsidTr="00CA57D9">
        <w:trPr>
          <w:trHeight w:val="843"/>
        </w:trPr>
        <w:tc>
          <w:tcPr>
            <w:tcW w:w="1452" w:type="pct"/>
            <w:gridSpan w:val="2"/>
            <w:tcBorders>
              <w:top w:val="single" w:sz="4" w:space="0" w:color="auto"/>
              <w:left w:val="single" w:sz="4" w:space="0" w:color="auto"/>
              <w:bottom w:val="single" w:sz="4" w:space="0" w:color="auto"/>
              <w:right w:val="single" w:sz="4" w:space="0" w:color="000000"/>
            </w:tcBorders>
            <w:shd w:val="clear" w:color="auto" w:fill="auto"/>
            <w:textDirection w:val="btLr"/>
            <w:hideMark/>
          </w:tcPr>
          <w:p w14:paraId="14742C53" w14:textId="77777777" w:rsidR="00AA4F6A" w:rsidRPr="00D72538" w:rsidRDefault="00AA4F6A" w:rsidP="00CA57D9">
            <w:pPr>
              <w:spacing w:after="0" w:line="240" w:lineRule="auto"/>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1000-2000 Metre Arası Tüneller (Adet)</w:t>
            </w:r>
          </w:p>
        </w:tc>
        <w:tc>
          <w:tcPr>
            <w:tcW w:w="310" w:type="pct"/>
            <w:tcBorders>
              <w:top w:val="nil"/>
              <w:left w:val="nil"/>
              <w:bottom w:val="single" w:sz="4" w:space="0" w:color="auto"/>
              <w:right w:val="single" w:sz="4" w:space="0" w:color="auto"/>
            </w:tcBorders>
            <w:shd w:val="clear" w:color="auto" w:fill="auto"/>
            <w:noWrap/>
            <w:textDirection w:val="btLr"/>
            <w:vAlign w:val="center"/>
            <w:hideMark/>
          </w:tcPr>
          <w:p w14:paraId="47D533A2"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51" w:type="pct"/>
            <w:tcBorders>
              <w:top w:val="nil"/>
              <w:left w:val="nil"/>
              <w:bottom w:val="single" w:sz="4" w:space="0" w:color="auto"/>
              <w:right w:val="single" w:sz="4" w:space="0" w:color="auto"/>
            </w:tcBorders>
            <w:shd w:val="clear" w:color="auto" w:fill="auto"/>
            <w:noWrap/>
            <w:textDirection w:val="btLr"/>
            <w:vAlign w:val="center"/>
            <w:hideMark/>
          </w:tcPr>
          <w:p w14:paraId="592AB2A1"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613B017"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5</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C5747E2"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8</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B6D87A9"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3FA4113"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29F5835"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26</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6607CF14"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4A02CC6"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FE28119"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5</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F7F5567"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62FC2888"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EABDA9F"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1EEF136" w14:textId="77777777" w:rsidR="00AA4F6A" w:rsidRPr="00D72538" w:rsidRDefault="00AA4F6A" w:rsidP="00CA57D9">
            <w:pPr>
              <w:spacing w:after="0"/>
              <w:jc w:val="center"/>
              <w:rPr>
                <w:rFonts w:ascii="Times New Roman" w:eastAsia="Times New Roman" w:hAnsi="Times New Roman" w:cs="Times New Roman"/>
                <w:b/>
                <w:color w:val="000000"/>
                <w:lang w:eastAsia="tr-TR"/>
              </w:rPr>
            </w:pPr>
            <w:r w:rsidRPr="00D72538">
              <w:rPr>
                <w:rFonts w:ascii="Times New Roman" w:eastAsia="Times New Roman" w:hAnsi="Times New Roman" w:cs="Times New Roman"/>
                <w:b/>
                <w:color w:val="000000"/>
                <w:lang w:eastAsia="tr-TR"/>
              </w:rPr>
              <w:t>53</w:t>
            </w:r>
          </w:p>
        </w:tc>
      </w:tr>
      <w:tr w:rsidR="00AA4F6A" w:rsidRPr="00D72538" w14:paraId="2F0174DC" w14:textId="77777777" w:rsidTr="00CA57D9">
        <w:trPr>
          <w:trHeight w:val="795"/>
        </w:trPr>
        <w:tc>
          <w:tcPr>
            <w:tcW w:w="1452" w:type="pct"/>
            <w:gridSpan w:val="2"/>
            <w:tcBorders>
              <w:top w:val="single" w:sz="4" w:space="0" w:color="auto"/>
              <w:left w:val="single" w:sz="4" w:space="0" w:color="auto"/>
              <w:bottom w:val="single" w:sz="4" w:space="0" w:color="auto"/>
              <w:right w:val="single" w:sz="4" w:space="0" w:color="000000"/>
            </w:tcBorders>
            <w:shd w:val="clear" w:color="auto" w:fill="auto"/>
            <w:textDirection w:val="btLr"/>
            <w:hideMark/>
          </w:tcPr>
          <w:p w14:paraId="6605C2D5" w14:textId="77777777" w:rsidR="00AA4F6A" w:rsidRPr="00D72538" w:rsidRDefault="00AA4F6A" w:rsidP="00CA57D9">
            <w:pPr>
              <w:spacing w:after="0" w:line="240" w:lineRule="auto"/>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500-1000 Metre Arası Tüneller (Adet)</w:t>
            </w:r>
          </w:p>
        </w:tc>
        <w:tc>
          <w:tcPr>
            <w:tcW w:w="310" w:type="pct"/>
            <w:tcBorders>
              <w:top w:val="nil"/>
              <w:left w:val="nil"/>
              <w:bottom w:val="single" w:sz="4" w:space="0" w:color="auto"/>
              <w:right w:val="single" w:sz="4" w:space="0" w:color="auto"/>
            </w:tcBorders>
            <w:shd w:val="clear" w:color="auto" w:fill="auto"/>
            <w:noWrap/>
            <w:textDirection w:val="btLr"/>
            <w:vAlign w:val="center"/>
            <w:hideMark/>
          </w:tcPr>
          <w:p w14:paraId="06105D0B"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51" w:type="pct"/>
            <w:tcBorders>
              <w:top w:val="nil"/>
              <w:left w:val="nil"/>
              <w:bottom w:val="single" w:sz="4" w:space="0" w:color="auto"/>
              <w:right w:val="single" w:sz="4" w:space="0" w:color="auto"/>
            </w:tcBorders>
            <w:shd w:val="clear" w:color="auto" w:fill="auto"/>
            <w:noWrap/>
            <w:textDirection w:val="btLr"/>
            <w:vAlign w:val="center"/>
            <w:hideMark/>
          </w:tcPr>
          <w:p w14:paraId="3CCE258B"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B832853"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5</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1AEE866"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E164847"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7DFA09E"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9218931"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38</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698F4B2"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4F0069D"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73A867C"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3B460788"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89BC700"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6</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B2DEF44"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C40DA40" w14:textId="77777777" w:rsidR="00AA4F6A" w:rsidRPr="00D72538" w:rsidRDefault="00AA4F6A" w:rsidP="00CA57D9">
            <w:pPr>
              <w:spacing w:after="0"/>
              <w:jc w:val="center"/>
              <w:rPr>
                <w:rFonts w:ascii="Times New Roman" w:eastAsia="Times New Roman" w:hAnsi="Times New Roman" w:cs="Times New Roman"/>
                <w:b/>
                <w:color w:val="000000"/>
                <w:lang w:eastAsia="tr-TR"/>
              </w:rPr>
            </w:pPr>
            <w:r w:rsidRPr="00D72538">
              <w:rPr>
                <w:rFonts w:ascii="Times New Roman" w:eastAsia="Times New Roman" w:hAnsi="Times New Roman" w:cs="Times New Roman"/>
                <w:b/>
                <w:color w:val="000000"/>
                <w:lang w:eastAsia="tr-TR"/>
              </w:rPr>
              <w:t>68</w:t>
            </w:r>
          </w:p>
        </w:tc>
      </w:tr>
      <w:tr w:rsidR="00AA4F6A" w:rsidRPr="00D72538" w14:paraId="0CE8B7D2" w14:textId="77777777" w:rsidTr="00CA57D9">
        <w:trPr>
          <w:trHeight w:val="840"/>
        </w:trPr>
        <w:tc>
          <w:tcPr>
            <w:tcW w:w="1452" w:type="pct"/>
            <w:gridSpan w:val="2"/>
            <w:tcBorders>
              <w:top w:val="single" w:sz="4" w:space="0" w:color="auto"/>
              <w:left w:val="single" w:sz="4" w:space="0" w:color="auto"/>
              <w:bottom w:val="single" w:sz="4" w:space="0" w:color="auto"/>
              <w:right w:val="single" w:sz="4" w:space="0" w:color="000000"/>
            </w:tcBorders>
            <w:shd w:val="clear" w:color="auto" w:fill="auto"/>
            <w:textDirection w:val="btLr"/>
            <w:hideMark/>
          </w:tcPr>
          <w:p w14:paraId="65ECEAD2" w14:textId="77777777" w:rsidR="00AA4F6A" w:rsidRPr="00D72538" w:rsidRDefault="00AA4F6A" w:rsidP="00CA57D9">
            <w:pPr>
              <w:spacing w:after="0" w:line="240" w:lineRule="auto"/>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0-500 Metre Arası Tüneller (Adet)</w:t>
            </w:r>
          </w:p>
        </w:tc>
        <w:tc>
          <w:tcPr>
            <w:tcW w:w="310" w:type="pct"/>
            <w:tcBorders>
              <w:top w:val="nil"/>
              <w:left w:val="nil"/>
              <w:bottom w:val="single" w:sz="4" w:space="0" w:color="auto"/>
              <w:right w:val="single" w:sz="4" w:space="0" w:color="auto"/>
            </w:tcBorders>
            <w:shd w:val="clear" w:color="auto" w:fill="auto"/>
            <w:noWrap/>
            <w:textDirection w:val="btLr"/>
            <w:vAlign w:val="center"/>
            <w:hideMark/>
          </w:tcPr>
          <w:p w14:paraId="4CF95E65"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w:t>
            </w:r>
          </w:p>
        </w:tc>
        <w:tc>
          <w:tcPr>
            <w:tcW w:w="251" w:type="pct"/>
            <w:tcBorders>
              <w:top w:val="nil"/>
              <w:left w:val="nil"/>
              <w:bottom w:val="single" w:sz="4" w:space="0" w:color="auto"/>
              <w:right w:val="single" w:sz="4" w:space="0" w:color="auto"/>
            </w:tcBorders>
            <w:shd w:val="clear" w:color="auto" w:fill="auto"/>
            <w:noWrap/>
            <w:textDirection w:val="btLr"/>
            <w:vAlign w:val="center"/>
            <w:hideMark/>
          </w:tcPr>
          <w:p w14:paraId="15A715F2"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601A2CE"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5</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7CF9406"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28</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16E8632"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6</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81EE1BE"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3C6E4A2"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79</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03DD915"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FBDBBA0"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CD3EC23"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7</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916D873"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C7A9688"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30</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65EDC8AE"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6</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6E389CEA" w14:textId="77777777" w:rsidR="00AA4F6A" w:rsidRPr="00D72538" w:rsidRDefault="00AA4F6A" w:rsidP="00CA57D9">
            <w:pPr>
              <w:spacing w:after="0"/>
              <w:jc w:val="center"/>
              <w:rPr>
                <w:rFonts w:ascii="Times New Roman" w:eastAsia="Times New Roman" w:hAnsi="Times New Roman" w:cs="Times New Roman"/>
                <w:b/>
                <w:color w:val="000000"/>
                <w:lang w:eastAsia="tr-TR"/>
              </w:rPr>
            </w:pPr>
            <w:r w:rsidRPr="00D72538">
              <w:rPr>
                <w:rFonts w:ascii="Times New Roman" w:eastAsia="Times New Roman" w:hAnsi="Times New Roman" w:cs="Times New Roman"/>
                <w:b/>
                <w:color w:val="000000"/>
                <w:lang w:eastAsia="tr-TR"/>
              </w:rPr>
              <w:t>179</w:t>
            </w:r>
          </w:p>
        </w:tc>
      </w:tr>
      <w:tr w:rsidR="00AA4F6A" w:rsidRPr="00D72538" w14:paraId="5FD16097" w14:textId="77777777" w:rsidTr="00CA57D9">
        <w:trPr>
          <w:trHeight w:val="704"/>
        </w:trPr>
        <w:tc>
          <w:tcPr>
            <w:tcW w:w="1452" w:type="pct"/>
            <w:gridSpan w:val="2"/>
            <w:tcBorders>
              <w:top w:val="single" w:sz="4" w:space="0" w:color="auto"/>
              <w:left w:val="single" w:sz="4" w:space="0" w:color="auto"/>
              <w:bottom w:val="single" w:sz="4" w:space="0" w:color="auto"/>
              <w:right w:val="single" w:sz="4" w:space="0" w:color="000000"/>
            </w:tcBorders>
            <w:shd w:val="clear" w:color="auto" w:fill="auto"/>
            <w:textDirection w:val="btLr"/>
            <w:hideMark/>
          </w:tcPr>
          <w:p w14:paraId="56E09BAD" w14:textId="77777777" w:rsidR="00AA4F6A" w:rsidRPr="00D72538" w:rsidRDefault="00AA4F6A" w:rsidP="00CA57D9">
            <w:pPr>
              <w:spacing w:after="0" w:line="240" w:lineRule="auto"/>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Toplam Tünel Adedi</w:t>
            </w:r>
          </w:p>
        </w:tc>
        <w:tc>
          <w:tcPr>
            <w:tcW w:w="310" w:type="pct"/>
            <w:tcBorders>
              <w:top w:val="nil"/>
              <w:left w:val="nil"/>
              <w:bottom w:val="single" w:sz="4" w:space="0" w:color="auto"/>
              <w:right w:val="single" w:sz="4" w:space="0" w:color="auto"/>
            </w:tcBorders>
            <w:shd w:val="clear" w:color="auto" w:fill="auto"/>
            <w:noWrap/>
            <w:textDirection w:val="btLr"/>
            <w:vAlign w:val="center"/>
            <w:hideMark/>
          </w:tcPr>
          <w:p w14:paraId="01C11205"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4</w:t>
            </w:r>
          </w:p>
        </w:tc>
        <w:tc>
          <w:tcPr>
            <w:tcW w:w="251" w:type="pct"/>
            <w:tcBorders>
              <w:top w:val="nil"/>
              <w:left w:val="nil"/>
              <w:bottom w:val="single" w:sz="4" w:space="0" w:color="auto"/>
              <w:right w:val="single" w:sz="4" w:space="0" w:color="auto"/>
            </w:tcBorders>
            <w:shd w:val="clear" w:color="auto" w:fill="auto"/>
            <w:noWrap/>
            <w:textDirection w:val="btLr"/>
            <w:vAlign w:val="center"/>
            <w:hideMark/>
          </w:tcPr>
          <w:p w14:paraId="66DCF8F2"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6473F6C"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17</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3658E51B"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51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B5A129B"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9</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98876F6"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3488D1E"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150</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315A71E5"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15</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5D0284B"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6</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DA6B7BC"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13</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FE3961E"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902C92D"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40</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6AEC99BD"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6</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1D2D210" w14:textId="77777777" w:rsidR="00AA4F6A" w:rsidRPr="00D72538" w:rsidRDefault="00AA4F6A" w:rsidP="00CA57D9">
            <w:pPr>
              <w:spacing w:after="0"/>
              <w:jc w:val="center"/>
              <w:rPr>
                <w:rFonts w:ascii="Times New Roman" w:eastAsia="Times New Roman" w:hAnsi="Times New Roman" w:cs="Times New Roman"/>
                <w:b/>
                <w:color w:val="FF0000"/>
                <w:lang w:eastAsia="tr-TR"/>
              </w:rPr>
            </w:pPr>
            <w:r w:rsidRPr="00433DAE">
              <w:rPr>
                <w:rFonts w:ascii="Times New Roman" w:eastAsia="Times New Roman" w:hAnsi="Times New Roman" w:cs="Times New Roman"/>
                <w:b/>
                <w:lang w:eastAsia="tr-TR"/>
              </w:rPr>
              <w:t>317</w:t>
            </w:r>
          </w:p>
        </w:tc>
      </w:tr>
      <w:tr w:rsidR="00AA4F6A" w:rsidRPr="00D72538" w14:paraId="13AF1498" w14:textId="77777777" w:rsidTr="00CA57D9">
        <w:trPr>
          <w:trHeight w:val="823"/>
        </w:trPr>
        <w:tc>
          <w:tcPr>
            <w:tcW w:w="805" w:type="pct"/>
            <w:vMerge w:val="restart"/>
            <w:tcBorders>
              <w:top w:val="nil"/>
              <w:left w:val="single" w:sz="4" w:space="0" w:color="auto"/>
              <w:bottom w:val="single" w:sz="4" w:space="0" w:color="000000"/>
              <w:right w:val="single" w:sz="4" w:space="0" w:color="auto"/>
            </w:tcBorders>
            <w:shd w:val="clear" w:color="auto" w:fill="auto"/>
            <w:textDirection w:val="btLr"/>
            <w:hideMark/>
          </w:tcPr>
          <w:p w14:paraId="7E736435" w14:textId="77777777" w:rsidR="00AA4F6A" w:rsidRPr="00D72538" w:rsidRDefault="00AA4F6A" w:rsidP="00CA57D9">
            <w:pPr>
              <w:spacing w:after="0" w:line="240" w:lineRule="auto"/>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Tünel Adedi</w:t>
            </w:r>
          </w:p>
        </w:tc>
        <w:tc>
          <w:tcPr>
            <w:tcW w:w="647" w:type="pct"/>
            <w:tcBorders>
              <w:top w:val="nil"/>
              <w:left w:val="nil"/>
              <w:bottom w:val="single" w:sz="4" w:space="0" w:color="auto"/>
              <w:right w:val="single" w:sz="4" w:space="0" w:color="auto"/>
            </w:tcBorders>
            <w:shd w:val="clear" w:color="auto" w:fill="auto"/>
            <w:noWrap/>
            <w:textDirection w:val="btLr"/>
            <w:vAlign w:val="center"/>
            <w:hideMark/>
          </w:tcPr>
          <w:p w14:paraId="2BD83FEA" w14:textId="77777777" w:rsidR="00AA4F6A" w:rsidRPr="00D72538" w:rsidRDefault="00AA4F6A" w:rsidP="00CA57D9">
            <w:pPr>
              <w:spacing w:after="0" w:line="240" w:lineRule="auto"/>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Çift Tüp</w:t>
            </w:r>
          </w:p>
        </w:tc>
        <w:tc>
          <w:tcPr>
            <w:tcW w:w="310" w:type="pct"/>
            <w:tcBorders>
              <w:top w:val="nil"/>
              <w:left w:val="nil"/>
              <w:bottom w:val="single" w:sz="4" w:space="0" w:color="auto"/>
              <w:right w:val="single" w:sz="4" w:space="0" w:color="auto"/>
            </w:tcBorders>
            <w:shd w:val="clear" w:color="auto" w:fill="auto"/>
            <w:noWrap/>
            <w:textDirection w:val="btLr"/>
            <w:vAlign w:val="center"/>
            <w:hideMark/>
          </w:tcPr>
          <w:p w14:paraId="2218B4D3"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4</w:t>
            </w:r>
          </w:p>
        </w:tc>
        <w:tc>
          <w:tcPr>
            <w:tcW w:w="251" w:type="pct"/>
            <w:tcBorders>
              <w:top w:val="nil"/>
              <w:left w:val="nil"/>
              <w:bottom w:val="single" w:sz="4" w:space="0" w:color="auto"/>
              <w:right w:val="single" w:sz="4" w:space="0" w:color="auto"/>
            </w:tcBorders>
            <w:shd w:val="clear" w:color="auto" w:fill="auto"/>
            <w:noWrap/>
            <w:textDirection w:val="btLr"/>
            <w:vAlign w:val="center"/>
            <w:hideMark/>
          </w:tcPr>
          <w:p w14:paraId="28DDBAB3"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D5039C5"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16</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69C5251D"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18</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B2DAE9D"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7</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32909826"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029BED8"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38</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C8B6AE5"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B908192"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51C7A896"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39B6791"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BE12727"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6</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7A7D835"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D1E6FAC" w14:textId="77777777" w:rsidR="00AA4F6A" w:rsidRPr="00D72538" w:rsidRDefault="00AA4F6A" w:rsidP="00CA57D9">
            <w:pPr>
              <w:spacing w:after="0"/>
              <w:jc w:val="center"/>
              <w:rPr>
                <w:rFonts w:ascii="Times New Roman" w:eastAsia="Times New Roman" w:hAnsi="Times New Roman" w:cs="Times New Roman"/>
                <w:b/>
                <w:color w:val="000000"/>
                <w:lang w:eastAsia="tr-TR"/>
              </w:rPr>
            </w:pPr>
            <w:r w:rsidRPr="00D72538">
              <w:rPr>
                <w:rFonts w:ascii="Times New Roman" w:eastAsia="Times New Roman" w:hAnsi="Times New Roman" w:cs="Times New Roman"/>
                <w:b/>
                <w:color w:val="000000"/>
                <w:lang w:eastAsia="tr-TR"/>
              </w:rPr>
              <w:t>101</w:t>
            </w:r>
          </w:p>
        </w:tc>
      </w:tr>
      <w:tr w:rsidR="00AA4F6A" w:rsidRPr="00D72538" w14:paraId="7C90A9F0" w14:textId="77777777" w:rsidTr="00CA57D9">
        <w:trPr>
          <w:trHeight w:val="854"/>
        </w:trPr>
        <w:tc>
          <w:tcPr>
            <w:tcW w:w="805" w:type="pct"/>
            <w:vMerge/>
            <w:tcBorders>
              <w:top w:val="nil"/>
              <w:left w:val="single" w:sz="4" w:space="0" w:color="auto"/>
              <w:bottom w:val="single" w:sz="4" w:space="0" w:color="000000"/>
              <w:right w:val="single" w:sz="4" w:space="0" w:color="auto"/>
            </w:tcBorders>
            <w:vAlign w:val="center"/>
            <w:hideMark/>
          </w:tcPr>
          <w:p w14:paraId="3EB5CF7B" w14:textId="77777777" w:rsidR="00AA4F6A" w:rsidRPr="00D72538" w:rsidRDefault="00AA4F6A" w:rsidP="00CA57D9">
            <w:pPr>
              <w:spacing w:after="0" w:line="240" w:lineRule="auto"/>
              <w:rPr>
                <w:rFonts w:ascii="Times New Roman" w:eastAsia="Times New Roman" w:hAnsi="Times New Roman" w:cs="Times New Roman"/>
                <w:color w:val="000000"/>
                <w:lang w:eastAsia="tr-TR"/>
              </w:rPr>
            </w:pPr>
          </w:p>
        </w:tc>
        <w:tc>
          <w:tcPr>
            <w:tcW w:w="647" w:type="pct"/>
            <w:tcBorders>
              <w:top w:val="nil"/>
              <w:left w:val="nil"/>
              <w:bottom w:val="single" w:sz="4" w:space="0" w:color="auto"/>
              <w:right w:val="single" w:sz="4" w:space="0" w:color="auto"/>
            </w:tcBorders>
            <w:shd w:val="clear" w:color="auto" w:fill="auto"/>
            <w:noWrap/>
            <w:textDirection w:val="btLr"/>
            <w:vAlign w:val="center"/>
            <w:hideMark/>
          </w:tcPr>
          <w:p w14:paraId="5FE5675E" w14:textId="77777777" w:rsidR="00AA4F6A" w:rsidRPr="00D72538" w:rsidRDefault="00AA4F6A" w:rsidP="00CA57D9">
            <w:pPr>
              <w:spacing w:after="0" w:line="240" w:lineRule="auto"/>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Tek Tüp</w:t>
            </w:r>
          </w:p>
        </w:tc>
        <w:tc>
          <w:tcPr>
            <w:tcW w:w="310" w:type="pct"/>
            <w:tcBorders>
              <w:top w:val="nil"/>
              <w:left w:val="nil"/>
              <w:bottom w:val="single" w:sz="4" w:space="0" w:color="auto"/>
              <w:right w:val="single" w:sz="4" w:space="0" w:color="auto"/>
            </w:tcBorders>
            <w:shd w:val="clear" w:color="auto" w:fill="auto"/>
            <w:noWrap/>
            <w:textDirection w:val="btLr"/>
            <w:vAlign w:val="center"/>
            <w:hideMark/>
          </w:tcPr>
          <w:p w14:paraId="7EBB5823"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 </w:t>
            </w:r>
          </w:p>
        </w:tc>
        <w:tc>
          <w:tcPr>
            <w:tcW w:w="251" w:type="pct"/>
            <w:tcBorders>
              <w:top w:val="nil"/>
              <w:left w:val="nil"/>
              <w:bottom w:val="single" w:sz="4" w:space="0" w:color="auto"/>
              <w:right w:val="single" w:sz="4" w:space="0" w:color="auto"/>
            </w:tcBorders>
            <w:shd w:val="clear" w:color="auto" w:fill="auto"/>
            <w:noWrap/>
            <w:textDirection w:val="btLr"/>
            <w:vAlign w:val="center"/>
            <w:hideMark/>
          </w:tcPr>
          <w:p w14:paraId="7431327E"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E6B0EAD"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C1EC2EA"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33</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13284A1A"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BAF78AD"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65B54549"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112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62FE373"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12</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6359C21"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4</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1B36072"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10</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987FA0A"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1</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0901897"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34</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730C3337" w14:textId="77777777" w:rsidR="00AA4F6A" w:rsidRPr="00D72538" w:rsidRDefault="00AA4F6A" w:rsidP="00CA57D9">
            <w:pPr>
              <w:spacing w:after="0"/>
              <w:jc w:val="center"/>
              <w:rPr>
                <w:rFonts w:ascii="Times New Roman" w:eastAsia="Times New Roman" w:hAnsi="Times New Roman" w:cs="Times New Roman"/>
                <w:color w:val="000000"/>
                <w:lang w:eastAsia="tr-TR"/>
              </w:rPr>
            </w:pPr>
            <w:r w:rsidRPr="00D72538">
              <w:rPr>
                <w:rFonts w:ascii="Times New Roman" w:eastAsia="Times New Roman" w:hAnsi="Times New Roman" w:cs="Times New Roman"/>
                <w:color w:val="000000"/>
                <w:lang w:eastAsia="tr-TR"/>
              </w:rPr>
              <w:t>5</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3615C76E" w14:textId="77777777" w:rsidR="00AA4F6A" w:rsidRPr="00D72538" w:rsidRDefault="00AA4F6A" w:rsidP="00CA57D9">
            <w:pPr>
              <w:spacing w:after="0"/>
              <w:jc w:val="center"/>
              <w:rPr>
                <w:rFonts w:ascii="Times New Roman" w:eastAsia="Times New Roman" w:hAnsi="Times New Roman" w:cs="Times New Roman"/>
                <w:b/>
                <w:color w:val="000000"/>
                <w:lang w:eastAsia="tr-TR"/>
              </w:rPr>
            </w:pPr>
            <w:r w:rsidRPr="00D72538">
              <w:rPr>
                <w:rFonts w:ascii="Times New Roman" w:eastAsia="Times New Roman" w:hAnsi="Times New Roman" w:cs="Times New Roman"/>
                <w:b/>
                <w:color w:val="000000"/>
                <w:lang w:eastAsia="tr-TR"/>
              </w:rPr>
              <w:t>216</w:t>
            </w:r>
          </w:p>
        </w:tc>
      </w:tr>
      <w:tr w:rsidR="00AA4F6A" w:rsidRPr="00D72538" w14:paraId="61D594FF" w14:textId="77777777" w:rsidTr="00AC235F">
        <w:trPr>
          <w:trHeight w:val="1328"/>
        </w:trPr>
        <w:tc>
          <w:tcPr>
            <w:tcW w:w="1452" w:type="pct"/>
            <w:gridSpan w:val="2"/>
            <w:tcBorders>
              <w:top w:val="single" w:sz="4" w:space="0" w:color="auto"/>
              <w:left w:val="single" w:sz="4" w:space="0" w:color="auto"/>
              <w:bottom w:val="single" w:sz="4" w:space="0" w:color="auto"/>
              <w:right w:val="single" w:sz="4" w:space="0" w:color="000000"/>
            </w:tcBorders>
            <w:shd w:val="clear" w:color="auto" w:fill="auto"/>
            <w:noWrap/>
            <w:textDirection w:val="btLr"/>
            <w:hideMark/>
          </w:tcPr>
          <w:p w14:paraId="54D45A5E" w14:textId="77777777" w:rsidR="00AA4F6A" w:rsidRPr="00D72538" w:rsidRDefault="00AA4F6A" w:rsidP="00CA57D9">
            <w:pPr>
              <w:spacing w:after="0" w:line="240" w:lineRule="auto"/>
              <w:jc w:val="center"/>
              <w:rPr>
                <w:rFonts w:ascii="Times New Roman" w:eastAsia="Times New Roman" w:hAnsi="Times New Roman" w:cs="Times New Roman"/>
                <w:color w:val="000000"/>
                <w:lang w:eastAsia="tr-TR"/>
              </w:rPr>
            </w:pPr>
            <w:proofErr w:type="gramStart"/>
            <w:r w:rsidRPr="00D72538">
              <w:rPr>
                <w:rFonts w:ascii="Times New Roman" w:eastAsia="Times New Roman" w:hAnsi="Times New Roman" w:cs="Times New Roman"/>
                <w:color w:val="000000"/>
                <w:lang w:eastAsia="tr-TR"/>
              </w:rPr>
              <w:t>B</w:t>
            </w:r>
            <w:r>
              <w:rPr>
                <w:rFonts w:ascii="Times New Roman" w:eastAsia="Times New Roman" w:hAnsi="Times New Roman" w:cs="Times New Roman"/>
                <w:color w:val="000000"/>
                <w:lang w:eastAsia="tr-TR"/>
              </w:rPr>
              <w:t>ölge    No</w:t>
            </w:r>
            <w:proofErr w:type="gramEnd"/>
            <w:r>
              <w:rPr>
                <w:rFonts w:ascii="Times New Roman" w:eastAsia="Times New Roman" w:hAnsi="Times New Roman" w:cs="Times New Roman"/>
                <w:color w:val="000000"/>
                <w:lang w:eastAsia="tr-TR"/>
              </w:rPr>
              <w:t>/İsmi</w:t>
            </w:r>
          </w:p>
        </w:tc>
        <w:tc>
          <w:tcPr>
            <w:tcW w:w="310" w:type="pct"/>
            <w:tcBorders>
              <w:top w:val="nil"/>
              <w:left w:val="nil"/>
              <w:bottom w:val="single" w:sz="4" w:space="0" w:color="auto"/>
              <w:right w:val="single" w:sz="4" w:space="0" w:color="auto"/>
            </w:tcBorders>
            <w:shd w:val="clear" w:color="auto" w:fill="auto"/>
            <w:noWrap/>
            <w:textDirection w:val="btLr"/>
            <w:vAlign w:val="center"/>
            <w:hideMark/>
          </w:tcPr>
          <w:p w14:paraId="719B9D7D" w14:textId="77777777" w:rsidR="00AA4F6A" w:rsidRPr="00D72538" w:rsidRDefault="00AA4F6A" w:rsidP="00CA57D9">
            <w:pPr>
              <w:spacing w:after="0"/>
              <w:rPr>
                <w:rFonts w:ascii="Times New Roman" w:eastAsia="Times New Roman" w:hAnsi="Times New Roman" w:cs="Times New Roman"/>
                <w:color w:val="000000"/>
                <w:lang w:eastAsia="tr-TR"/>
              </w:rPr>
            </w:pPr>
            <w:r>
              <w:rPr>
                <w:rFonts w:ascii="Times New Roman" w:eastAsia="Times New Roman" w:hAnsi="Times New Roman" w:cs="Times New Roman"/>
                <w:color w:val="000000"/>
                <w:lang w:eastAsia="tr-TR"/>
              </w:rPr>
              <w:t>2.</w:t>
            </w:r>
            <w:r w:rsidRPr="00D72538">
              <w:rPr>
                <w:rFonts w:ascii="Times New Roman" w:eastAsia="Times New Roman" w:hAnsi="Times New Roman" w:cs="Times New Roman"/>
                <w:color w:val="000000"/>
                <w:lang w:eastAsia="tr-TR"/>
              </w:rPr>
              <w:t>İzmir</w:t>
            </w:r>
          </w:p>
        </w:tc>
        <w:tc>
          <w:tcPr>
            <w:tcW w:w="251" w:type="pct"/>
            <w:tcBorders>
              <w:top w:val="nil"/>
              <w:left w:val="nil"/>
              <w:bottom w:val="single" w:sz="4" w:space="0" w:color="auto"/>
              <w:right w:val="single" w:sz="4" w:space="0" w:color="auto"/>
            </w:tcBorders>
            <w:shd w:val="clear" w:color="auto" w:fill="auto"/>
            <w:noWrap/>
            <w:textDirection w:val="btLr"/>
            <w:vAlign w:val="center"/>
            <w:hideMark/>
          </w:tcPr>
          <w:p w14:paraId="79F5C057" w14:textId="77777777" w:rsidR="00AA4F6A" w:rsidRPr="00D72538" w:rsidRDefault="00AA4F6A" w:rsidP="00CA57D9">
            <w:pPr>
              <w:spacing w:after="0"/>
              <w:rPr>
                <w:rFonts w:ascii="Times New Roman" w:eastAsia="Times New Roman" w:hAnsi="Times New Roman" w:cs="Times New Roman"/>
                <w:color w:val="000000"/>
                <w:lang w:eastAsia="tr-TR"/>
              </w:rPr>
            </w:pPr>
            <w:r>
              <w:rPr>
                <w:rFonts w:ascii="Times New Roman" w:eastAsia="Times New Roman" w:hAnsi="Times New Roman" w:cs="Times New Roman"/>
                <w:color w:val="000000"/>
                <w:lang w:eastAsia="tr-TR"/>
              </w:rPr>
              <w:t>3.</w:t>
            </w:r>
            <w:r w:rsidRPr="00D72538">
              <w:rPr>
                <w:rFonts w:ascii="Times New Roman" w:eastAsia="Times New Roman" w:hAnsi="Times New Roman" w:cs="Times New Roman"/>
                <w:color w:val="000000"/>
                <w:lang w:eastAsia="tr-TR"/>
              </w:rPr>
              <w:t>Konya</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63E0B43A" w14:textId="77777777" w:rsidR="00AA4F6A" w:rsidRPr="00D72538" w:rsidRDefault="00AA4F6A" w:rsidP="00CA57D9">
            <w:pPr>
              <w:spacing w:after="0"/>
              <w:rPr>
                <w:rFonts w:ascii="Times New Roman" w:eastAsia="Times New Roman" w:hAnsi="Times New Roman" w:cs="Times New Roman"/>
                <w:color w:val="000000"/>
                <w:lang w:eastAsia="tr-TR"/>
              </w:rPr>
            </w:pPr>
            <w:r>
              <w:rPr>
                <w:rFonts w:ascii="Times New Roman" w:eastAsia="Times New Roman" w:hAnsi="Times New Roman" w:cs="Times New Roman"/>
                <w:color w:val="000000"/>
                <w:lang w:eastAsia="tr-TR"/>
              </w:rPr>
              <w:t>5.</w:t>
            </w:r>
            <w:r w:rsidRPr="00D72538">
              <w:rPr>
                <w:rFonts w:ascii="Times New Roman" w:eastAsia="Times New Roman" w:hAnsi="Times New Roman" w:cs="Times New Roman"/>
                <w:color w:val="000000"/>
                <w:lang w:eastAsia="tr-TR"/>
              </w:rPr>
              <w:t>Mersin</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3E6F0131" w14:textId="77777777" w:rsidR="00AA4F6A" w:rsidRPr="00D72538" w:rsidRDefault="00AA4F6A" w:rsidP="00CA57D9">
            <w:pPr>
              <w:spacing w:after="0"/>
              <w:rPr>
                <w:rFonts w:ascii="Times New Roman" w:eastAsia="Times New Roman" w:hAnsi="Times New Roman" w:cs="Times New Roman"/>
                <w:color w:val="000000"/>
                <w:lang w:eastAsia="tr-TR"/>
              </w:rPr>
            </w:pPr>
            <w:r>
              <w:rPr>
                <w:rFonts w:ascii="Times New Roman" w:eastAsia="Times New Roman" w:hAnsi="Times New Roman" w:cs="Times New Roman"/>
                <w:color w:val="000000"/>
                <w:lang w:eastAsia="tr-TR"/>
              </w:rPr>
              <w:t>7.</w:t>
            </w:r>
            <w:r w:rsidRPr="00D72538">
              <w:rPr>
                <w:rFonts w:ascii="Times New Roman" w:eastAsia="Times New Roman" w:hAnsi="Times New Roman" w:cs="Times New Roman"/>
                <w:color w:val="000000"/>
                <w:lang w:eastAsia="tr-TR"/>
              </w:rPr>
              <w:t>Samsun</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38D92C3" w14:textId="77777777" w:rsidR="00AA4F6A" w:rsidRPr="00D72538" w:rsidRDefault="00AA4F6A" w:rsidP="00CA57D9">
            <w:pPr>
              <w:spacing w:after="0"/>
              <w:rPr>
                <w:rFonts w:ascii="Times New Roman" w:eastAsia="Times New Roman" w:hAnsi="Times New Roman" w:cs="Times New Roman"/>
                <w:color w:val="000000"/>
                <w:lang w:eastAsia="tr-TR"/>
              </w:rPr>
            </w:pPr>
            <w:r>
              <w:rPr>
                <w:rFonts w:ascii="Times New Roman" w:eastAsia="Times New Roman" w:hAnsi="Times New Roman" w:cs="Times New Roman"/>
                <w:color w:val="000000"/>
                <w:lang w:eastAsia="tr-TR"/>
              </w:rPr>
              <w:t>8.</w:t>
            </w:r>
            <w:r w:rsidRPr="00D72538">
              <w:rPr>
                <w:rFonts w:ascii="Times New Roman" w:eastAsia="Times New Roman" w:hAnsi="Times New Roman" w:cs="Times New Roman"/>
                <w:color w:val="000000"/>
                <w:lang w:eastAsia="tr-TR"/>
              </w:rPr>
              <w:t>Elazığ</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9441424" w14:textId="77777777" w:rsidR="00AA4F6A" w:rsidRPr="00D72538" w:rsidRDefault="00AA4F6A" w:rsidP="00CA57D9">
            <w:pPr>
              <w:spacing w:after="0"/>
              <w:rPr>
                <w:rFonts w:ascii="Times New Roman" w:eastAsia="Times New Roman" w:hAnsi="Times New Roman" w:cs="Times New Roman"/>
                <w:color w:val="000000"/>
                <w:lang w:eastAsia="tr-TR"/>
              </w:rPr>
            </w:pPr>
            <w:r>
              <w:rPr>
                <w:rFonts w:ascii="Times New Roman" w:eastAsia="Times New Roman" w:hAnsi="Times New Roman" w:cs="Times New Roman"/>
                <w:color w:val="000000"/>
                <w:lang w:eastAsia="tr-TR"/>
              </w:rPr>
              <w:t>9.</w:t>
            </w:r>
            <w:r w:rsidRPr="00D72538">
              <w:rPr>
                <w:rFonts w:ascii="Times New Roman" w:eastAsia="Times New Roman" w:hAnsi="Times New Roman" w:cs="Times New Roman"/>
                <w:color w:val="000000"/>
                <w:lang w:eastAsia="tr-TR"/>
              </w:rPr>
              <w:t>Diyarbakır</w:t>
            </w:r>
          </w:p>
        </w:tc>
        <w:tc>
          <w:tcPr>
            <w:tcW w:w="249" w:type="pct"/>
            <w:tcBorders>
              <w:top w:val="nil"/>
              <w:left w:val="nil"/>
              <w:bottom w:val="single" w:sz="4" w:space="0" w:color="auto"/>
              <w:right w:val="single" w:sz="4" w:space="0" w:color="auto"/>
            </w:tcBorders>
            <w:shd w:val="clear" w:color="auto" w:fill="auto"/>
            <w:textDirection w:val="btLr"/>
            <w:vAlign w:val="center"/>
            <w:hideMark/>
          </w:tcPr>
          <w:p w14:paraId="33C55FA1" w14:textId="77777777" w:rsidR="00AA4F6A" w:rsidRPr="00D72538" w:rsidRDefault="00AA4F6A" w:rsidP="00CA57D9">
            <w:pPr>
              <w:spacing w:after="0"/>
              <w:rPr>
                <w:rFonts w:ascii="Times New Roman" w:eastAsia="Times New Roman" w:hAnsi="Times New Roman" w:cs="Times New Roman"/>
                <w:color w:val="000000"/>
                <w:lang w:eastAsia="tr-TR"/>
              </w:rPr>
            </w:pPr>
            <w:r>
              <w:rPr>
                <w:rFonts w:ascii="Times New Roman" w:eastAsia="Times New Roman" w:hAnsi="Times New Roman" w:cs="Times New Roman"/>
                <w:color w:val="000000"/>
                <w:lang w:eastAsia="tr-TR"/>
              </w:rPr>
              <w:t>10.</w:t>
            </w:r>
            <w:r w:rsidRPr="00D72538">
              <w:rPr>
                <w:rFonts w:ascii="Times New Roman" w:eastAsia="Times New Roman" w:hAnsi="Times New Roman" w:cs="Times New Roman"/>
                <w:color w:val="000000"/>
                <w:lang w:eastAsia="tr-TR"/>
              </w:rPr>
              <w:t>Trabzon</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35F25FF5" w14:textId="77777777" w:rsidR="00AA4F6A" w:rsidRPr="00D72538" w:rsidRDefault="00AA4F6A" w:rsidP="00CA57D9">
            <w:pPr>
              <w:spacing w:after="0"/>
              <w:rPr>
                <w:rFonts w:ascii="Times New Roman" w:eastAsia="Times New Roman" w:hAnsi="Times New Roman" w:cs="Times New Roman"/>
                <w:color w:val="000000"/>
                <w:lang w:eastAsia="tr-TR"/>
              </w:rPr>
            </w:pPr>
            <w:r>
              <w:rPr>
                <w:rFonts w:ascii="Times New Roman" w:eastAsia="Times New Roman" w:hAnsi="Times New Roman" w:cs="Times New Roman"/>
                <w:color w:val="000000"/>
                <w:lang w:eastAsia="tr-TR"/>
              </w:rPr>
              <w:t>11.</w:t>
            </w:r>
            <w:r w:rsidRPr="00D72538">
              <w:rPr>
                <w:rFonts w:ascii="Times New Roman" w:eastAsia="Times New Roman" w:hAnsi="Times New Roman" w:cs="Times New Roman"/>
                <w:color w:val="000000"/>
                <w:lang w:eastAsia="tr-TR"/>
              </w:rPr>
              <w:t>Van</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2E5803E2" w14:textId="77777777" w:rsidR="00AA4F6A" w:rsidRPr="00D72538" w:rsidRDefault="00AA4F6A" w:rsidP="00CA57D9">
            <w:pPr>
              <w:spacing w:after="0"/>
              <w:rPr>
                <w:rFonts w:ascii="Times New Roman" w:eastAsia="Times New Roman" w:hAnsi="Times New Roman" w:cs="Times New Roman"/>
                <w:color w:val="000000"/>
                <w:lang w:eastAsia="tr-TR"/>
              </w:rPr>
            </w:pPr>
            <w:r>
              <w:rPr>
                <w:rFonts w:ascii="Times New Roman" w:eastAsia="Times New Roman" w:hAnsi="Times New Roman" w:cs="Times New Roman"/>
                <w:color w:val="000000"/>
                <w:lang w:eastAsia="tr-TR"/>
              </w:rPr>
              <w:t>12.</w:t>
            </w:r>
            <w:r w:rsidRPr="00D72538">
              <w:rPr>
                <w:rFonts w:ascii="Times New Roman" w:eastAsia="Times New Roman" w:hAnsi="Times New Roman" w:cs="Times New Roman"/>
                <w:color w:val="000000"/>
                <w:lang w:eastAsia="tr-TR"/>
              </w:rPr>
              <w:t>Erzurum</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199D2B1" w14:textId="77777777" w:rsidR="00AA4F6A" w:rsidRPr="00D72538" w:rsidRDefault="00AA4F6A" w:rsidP="00CA57D9">
            <w:pPr>
              <w:spacing w:after="0"/>
              <w:rPr>
                <w:rFonts w:ascii="Times New Roman" w:eastAsia="Times New Roman" w:hAnsi="Times New Roman" w:cs="Times New Roman"/>
                <w:color w:val="000000"/>
                <w:lang w:eastAsia="tr-TR"/>
              </w:rPr>
            </w:pPr>
            <w:r>
              <w:rPr>
                <w:rFonts w:ascii="Times New Roman" w:eastAsia="Times New Roman" w:hAnsi="Times New Roman" w:cs="Times New Roman"/>
                <w:color w:val="000000"/>
                <w:lang w:eastAsia="tr-TR"/>
              </w:rPr>
              <w:t>13.</w:t>
            </w:r>
            <w:r w:rsidRPr="00D72538">
              <w:rPr>
                <w:rFonts w:ascii="Times New Roman" w:eastAsia="Times New Roman" w:hAnsi="Times New Roman" w:cs="Times New Roman"/>
                <w:color w:val="000000"/>
                <w:lang w:eastAsia="tr-TR"/>
              </w:rPr>
              <w:t>Antalya</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5347EC3" w14:textId="77777777" w:rsidR="00AA4F6A" w:rsidRPr="00D72538" w:rsidRDefault="00AA4F6A" w:rsidP="00CA57D9">
            <w:pPr>
              <w:spacing w:after="0"/>
              <w:rPr>
                <w:rFonts w:ascii="Times New Roman" w:eastAsia="Times New Roman" w:hAnsi="Times New Roman" w:cs="Times New Roman"/>
                <w:color w:val="000000"/>
                <w:lang w:eastAsia="tr-TR"/>
              </w:rPr>
            </w:pPr>
            <w:r>
              <w:rPr>
                <w:rFonts w:ascii="Times New Roman" w:eastAsia="Times New Roman" w:hAnsi="Times New Roman" w:cs="Times New Roman"/>
                <w:color w:val="000000"/>
                <w:lang w:eastAsia="tr-TR"/>
              </w:rPr>
              <w:t>14.</w:t>
            </w:r>
            <w:r w:rsidRPr="00D72538">
              <w:rPr>
                <w:rFonts w:ascii="Times New Roman" w:eastAsia="Times New Roman" w:hAnsi="Times New Roman" w:cs="Times New Roman"/>
                <w:color w:val="000000"/>
                <w:lang w:eastAsia="tr-TR"/>
              </w:rPr>
              <w:t>Bursa</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49EFA3A1" w14:textId="77777777" w:rsidR="00AA4F6A" w:rsidRPr="00D72538" w:rsidRDefault="00AA4F6A" w:rsidP="00CA57D9">
            <w:pPr>
              <w:spacing w:after="0"/>
              <w:rPr>
                <w:rFonts w:ascii="Times New Roman" w:eastAsia="Times New Roman" w:hAnsi="Times New Roman" w:cs="Times New Roman"/>
                <w:color w:val="000000"/>
                <w:lang w:eastAsia="tr-TR"/>
              </w:rPr>
            </w:pPr>
            <w:r>
              <w:rPr>
                <w:rFonts w:ascii="Times New Roman" w:eastAsia="Times New Roman" w:hAnsi="Times New Roman" w:cs="Times New Roman"/>
                <w:color w:val="000000"/>
                <w:lang w:eastAsia="tr-TR"/>
              </w:rPr>
              <w:t>15.</w:t>
            </w:r>
            <w:r w:rsidRPr="00D72538">
              <w:rPr>
                <w:rFonts w:ascii="Times New Roman" w:eastAsia="Times New Roman" w:hAnsi="Times New Roman" w:cs="Times New Roman"/>
                <w:color w:val="000000"/>
                <w:lang w:eastAsia="tr-TR"/>
              </w:rPr>
              <w:t>Kastamonu</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96543F2" w14:textId="77777777" w:rsidR="00AA4F6A" w:rsidRPr="00D72538" w:rsidRDefault="00AA4F6A" w:rsidP="00CA57D9">
            <w:pPr>
              <w:spacing w:after="0"/>
              <w:rPr>
                <w:rFonts w:ascii="Times New Roman" w:eastAsia="Times New Roman" w:hAnsi="Times New Roman" w:cs="Times New Roman"/>
                <w:color w:val="000000"/>
                <w:lang w:eastAsia="tr-TR"/>
              </w:rPr>
            </w:pPr>
            <w:r>
              <w:rPr>
                <w:rFonts w:ascii="Times New Roman" w:eastAsia="Times New Roman" w:hAnsi="Times New Roman" w:cs="Times New Roman"/>
                <w:color w:val="000000"/>
                <w:lang w:eastAsia="tr-TR"/>
              </w:rPr>
              <w:t>16.</w:t>
            </w:r>
            <w:r w:rsidRPr="00D72538">
              <w:rPr>
                <w:rFonts w:ascii="Times New Roman" w:eastAsia="Times New Roman" w:hAnsi="Times New Roman" w:cs="Times New Roman"/>
                <w:color w:val="000000"/>
                <w:lang w:eastAsia="tr-TR"/>
              </w:rPr>
              <w:t>Sivas</w:t>
            </w:r>
          </w:p>
        </w:tc>
        <w:tc>
          <w:tcPr>
            <w:tcW w:w="249" w:type="pct"/>
            <w:tcBorders>
              <w:top w:val="nil"/>
              <w:left w:val="nil"/>
              <w:bottom w:val="single" w:sz="4" w:space="0" w:color="auto"/>
              <w:right w:val="single" w:sz="4" w:space="0" w:color="auto"/>
            </w:tcBorders>
            <w:shd w:val="clear" w:color="auto" w:fill="auto"/>
            <w:noWrap/>
            <w:textDirection w:val="btLr"/>
            <w:vAlign w:val="center"/>
            <w:hideMark/>
          </w:tcPr>
          <w:p w14:paraId="0CEC5716" w14:textId="77777777" w:rsidR="00AA4F6A" w:rsidRPr="00D72538" w:rsidRDefault="00AA4F6A" w:rsidP="00CA57D9">
            <w:pPr>
              <w:spacing w:after="0"/>
              <w:rPr>
                <w:rFonts w:ascii="Times New Roman" w:eastAsia="Times New Roman" w:hAnsi="Times New Roman" w:cs="Times New Roman"/>
                <w:b/>
                <w:color w:val="000000"/>
                <w:lang w:eastAsia="tr-TR"/>
              </w:rPr>
            </w:pPr>
            <w:r w:rsidRPr="00D72538">
              <w:rPr>
                <w:rFonts w:ascii="Times New Roman" w:eastAsia="Times New Roman" w:hAnsi="Times New Roman" w:cs="Times New Roman"/>
                <w:b/>
                <w:color w:val="000000"/>
                <w:lang w:eastAsia="tr-TR"/>
              </w:rPr>
              <w:t>Toplam</w:t>
            </w:r>
          </w:p>
        </w:tc>
      </w:tr>
    </w:tbl>
    <w:p w14:paraId="51C0F2E4" w14:textId="1F72C679" w:rsidR="00AA4F6A" w:rsidRDefault="00AA4F6A" w:rsidP="00D25B89">
      <w:pPr>
        <w:spacing w:after="0" w:line="360" w:lineRule="auto"/>
        <w:jc w:val="both"/>
        <w:rPr>
          <w:rFonts w:ascii="Times New Roman" w:hAnsi="Times New Roman" w:cs="Times New Roman"/>
          <w:bCs/>
          <w:sz w:val="24"/>
          <w:szCs w:val="24"/>
        </w:rPr>
      </w:pPr>
    </w:p>
    <w:p w14:paraId="1134D2A5" w14:textId="77777777" w:rsidR="00972588" w:rsidRDefault="00972588" w:rsidP="00D25B89">
      <w:pPr>
        <w:spacing w:after="0" w:line="360" w:lineRule="auto"/>
        <w:jc w:val="both"/>
        <w:rPr>
          <w:rFonts w:ascii="Times New Roman" w:eastAsia="Times New Roman" w:hAnsi="Times New Roman" w:cs="Times New Roman"/>
          <w:b/>
          <w:sz w:val="24"/>
          <w:szCs w:val="24"/>
          <w:lang w:eastAsia="tr-TR"/>
        </w:rPr>
      </w:pPr>
    </w:p>
    <w:p w14:paraId="409D932A" w14:textId="411CFA7F" w:rsidR="00562AE6" w:rsidRPr="00433DAE" w:rsidRDefault="00562AE6" w:rsidP="00EA66AE">
      <w:pPr>
        <w:spacing w:after="0" w:line="360" w:lineRule="auto"/>
        <w:jc w:val="both"/>
        <w:rPr>
          <w:rFonts w:ascii="Times New Roman" w:hAnsi="Times New Roman" w:cs="Times New Roman"/>
          <w:color w:val="44546A" w:themeColor="text2"/>
          <w:sz w:val="24"/>
          <w:szCs w:val="24"/>
        </w:rPr>
      </w:pPr>
      <w:r w:rsidRPr="00562AE6">
        <w:rPr>
          <w:rFonts w:ascii="Times New Roman" w:eastAsia="Times New Roman" w:hAnsi="Times New Roman" w:cs="Times New Roman"/>
          <w:sz w:val="24"/>
          <w:szCs w:val="24"/>
          <w:lang w:eastAsia="tr-TR"/>
        </w:rPr>
        <w:lastRenderedPageBreak/>
        <w:t xml:space="preserve">          Avrupa’ da 2000’li yıllarda </w:t>
      </w:r>
      <w:r w:rsidRPr="00156971">
        <w:rPr>
          <w:rFonts w:ascii="Times New Roman" w:eastAsia="Times New Roman" w:hAnsi="Times New Roman" w:cs="Times New Roman"/>
          <w:sz w:val="24"/>
          <w:szCs w:val="24"/>
          <w:lang w:eastAsia="tr-TR"/>
        </w:rPr>
        <w:t>peş peşe yaşanan</w:t>
      </w:r>
      <w:r w:rsidRPr="00562AE6">
        <w:rPr>
          <w:rFonts w:ascii="Times New Roman" w:eastAsia="Times New Roman" w:hAnsi="Times New Roman" w:cs="Times New Roman"/>
          <w:sz w:val="24"/>
          <w:szCs w:val="24"/>
          <w:lang w:eastAsia="tr-TR"/>
        </w:rPr>
        <w:t xml:space="preserve"> önemli karayolu tünel kazaları; </w:t>
      </w:r>
      <w:r w:rsidR="00156971" w:rsidRPr="00562AE6">
        <w:rPr>
          <w:rFonts w:ascii="Times New Roman" w:eastAsia="Times New Roman" w:hAnsi="Times New Roman" w:cs="Times New Roman"/>
          <w:sz w:val="24"/>
          <w:szCs w:val="24"/>
          <w:lang w:eastAsia="tr-TR"/>
        </w:rPr>
        <w:t>1</w:t>
      </w:r>
      <w:r w:rsidR="00156971">
        <w:rPr>
          <w:rFonts w:ascii="Times New Roman" w:eastAsia="Times New Roman" w:hAnsi="Times New Roman" w:cs="Times New Roman"/>
          <w:sz w:val="24"/>
          <w:szCs w:val="24"/>
          <w:lang w:eastAsia="tr-TR"/>
        </w:rPr>
        <w:t xml:space="preserve">999 </w:t>
      </w:r>
      <w:r w:rsidR="00EE3D70">
        <w:rPr>
          <w:rFonts w:ascii="Times New Roman" w:eastAsia="Times New Roman" w:hAnsi="Times New Roman" w:cs="Times New Roman"/>
          <w:sz w:val="24"/>
          <w:szCs w:val="24"/>
          <w:lang w:eastAsia="tr-TR"/>
        </w:rPr>
        <w:t>yılı</w:t>
      </w:r>
      <w:r w:rsidR="00D84991">
        <w:rPr>
          <w:rFonts w:ascii="Times New Roman" w:eastAsia="Times New Roman" w:hAnsi="Times New Roman" w:cs="Times New Roman"/>
          <w:sz w:val="24"/>
          <w:szCs w:val="24"/>
          <w:lang w:eastAsia="tr-TR"/>
        </w:rPr>
        <w:t>nda</w:t>
      </w:r>
      <w:r w:rsidR="00EE3D70">
        <w:rPr>
          <w:rFonts w:ascii="Times New Roman" w:eastAsia="Times New Roman" w:hAnsi="Times New Roman" w:cs="Times New Roman"/>
          <w:sz w:val="24"/>
          <w:szCs w:val="24"/>
          <w:lang w:eastAsia="tr-TR"/>
        </w:rPr>
        <w:t xml:space="preserve"> </w:t>
      </w:r>
      <w:r w:rsidR="00156971" w:rsidRPr="00562AE6">
        <w:rPr>
          <w:rFonts w:ascii="Times New Roman" w:eastAsia="Times New Roman" w:hAnsi="Times New Roman" w:cs="Times New Roman"/>
          <w:sz w:val="24"/>
          <w:szCs w:val="24"/>
          <w:lang w:eastAsia="tr-TR"/>
        </w:rPr>
        <w:t>Fransa-İtalya arası</w:t>
      </w:r>
      <w:r w:rsidR="00156971">
        <w:rPr>
          <w:rFonts w:ascii="Times New Roman" w:eastAsia="Times New Roman" w:hAnsi="Times New Roman" w:cs="Times New Roman"/>
          <w:sz w:val="24"/>
          <w:szCs w:val="24"/>
          <w:lang w:eastAsia="tr-TR"/>
        </w:rPr>
        <w:t xml:space="preserve"> yer alan </w:t>
      </w:r>
      <w:r w:rsidR="00EE3D70">
        <w:rPr>
          <w:rFonts w:ascii="Times New Roman" w:eastAsia="Times New Roman" w:hAnsi="Times New Roman" w:cs="Times New Roman"/>
          <w:sz w:val="24"/>
          <w:szCs w:val="24"/>
          <w:lang w:eastAsia="tr-TR"/>
        </w:rPr>
        <w:t xml:space="preserve">Mont Blanc Tünel kazası </w:t>
      </w:r>
      <w:r w:rsidRPr="00562AE6">
        <w:rPr>
          <w:rFonts w:ascii="Times New Roman" w:eastAsia="Times New Roman" w:hAnsi="Times New Roman" w:cs="Times New Roman"/>
          <w:sz w:val="24"/>
          <w:szCs w:val="24"/>
          <w:lang w:eastAsia="tr-TR"/>
        </w:rPr>
        <w:t>39 ölüm,</w:t>
      </w:r>
      <w:r w:rsidR="00EE3D70" w:rsidRPr="00EE3D70">
        <w:rPr>
          <w:rFonts w:ascii="Times New Roman" w:eastAsia="Times New Roman" w:hAnsi="Times New Roman" w:cs="Times New Roman"/>
          <w:sz w:val="24"/>
          <w:szCs w:val="24"/>
          <w:lang w:eastAsia="tr-TR"/>
        </w:rPr>
        <w:t xml:space="preserve"> </w:t>
      </w:r>
      <w:r w:rsidR="00EE3D70" w:rsidRPr="00562AE6">
        <w:rPr>
          <w:rFonts w:ascii="Times New Roman" w:eastAsia="Times New Roman" w:hAnsi="Times New Roman" w:cs="Times New Roman"/>
          <w:sz w:val="24"/>
          <w:szCs w:val="24"/>
          <w:lang w:eastAsia="tr-TR"/>
        </w:rPr>
        <w:t>1999</w:t>
      </w:r>
      <w:r w:rsidR="00EE3D70">
        <w:rPr>
          <w:rFonts w:ascii="Times New Roman" w:eastAsia="Times New Roman" w:hAnsi="Times New Roman" w:cs="Times New Roman"/>
          <w:sz w:val="24"/>
          <w:szCs w:val="24"/>
          <w:lang w:eastAsia="tr-TR"/>
        </w:rPr>
        <w:t xml:space="preserve"> yılı</w:t>
      </w:r>
      <w:r w:rsidR="00D84991">
        <w:rPr>
          <w:rFonts w:ascii="Times New Roman" w:eastAsia="Times New Roman" w:hAnsi="Times New Roman" w:cs="Times New Roman"/>
          <w:sz w:val="24"/>
          <w:szCs w:val="24"/>
          <w:lang w:eastAsia="tr-TR"/>
        </w:rPr>
        <w:t>nda</w:t>
      </w:r>
      <w:r w:rsidR="00EE3D70" w:rsidRPr="00EE3D70">
        <w:rPr>
          <w:rFonts w:ascii="Times New Roman" w:eastAsia="Times New Roman" w:hAnsi="Times New Roman" w:cs="Times New Roman"/>
          <w:sz w:val="24"/>
          <w:szCs w:val="24"/>
          <w:lang w:eastAsia="tr-TR"/>
        </w:rPr>
        <w:t xml:space="preserve"> </w:t>
      </w:r>
      <w:r w:rsidR="00EE3D70" w:rsidRPr="00562AE6">
        <w:rPr>
          <w:rFonts w:ascii="Times New Roman" w:eastAsia="Times New Roman" w:hAnsi="Times New Roman" w:cs="Times New Roman"/>
          <w:sz w:val="24"/>
          <w:szCs w:val="24"/>
          <w:lang w:eastAsia="tr-TR"/>
        </w:rPr>
        <w:t>Avusturya</w:t>
      </w:r>
      <w:r w:rsidR="00EE3D70">
        <w:rPr>
          <w:rFonts w:ascii="Times New Roman" w:eastAsia="Times New Roman" w:hAnsi="Times New Roman" w:cs="Times New Roman"/>
          <w:sz w:val="24"/>
          <w:szCs w:val="24"/>
          <w:lang w:eastAsia="tr-TR"/>
        </w:rPr>
        <w:t xml:space="preserve"> Tauern Tünel kazası 12 ölüm</w:t>
      </w:r>
      <w:r w:rsidRPr="00562AE6">
        <w:rPr>
          <w:rFonts w:ascii="Times New Roman" w:eastAsia="Times New Roman" w:hAnsi="Times New Roman" w:cs="Times New Roman"/>
          <w:sz w:val="24"/>
          <w:szCs w:val="24"/>
          <w:lang w:eastAsia="tr-TR"/>
        </w:rPr>
        <w:t xml:space="preserve"> ve</w:t>
      </w:r>
      <w:r w:rsidR="00EE3D70">
        <w:rPr>
          <w:rFonts w:ascii="Times New Roman" w:eastAsia="Times New Roman" w:hAnsi="Times New Roman" w:cs="Times New Roman"/>
          <w:sz w:val="24"/>
          <w:szCs w:val="24"/>
          <w:lang w:eastAsia="tr-TR"/>
        </w:rPr>
        <w:t xml:space="preserve"> </w:t>
      </w:r>
      <w:r w:rsidR="00EE3D70" w:rsidRPr="00562AE6">
        <w:rPr>
          <w:rFonts w:ascii="Times New Roman" w:eastAsia="Times New Roman" w:hAnsi="Times New Roman" w:cs="Times New Roman"/>
          <w:sz w:val="24"/>
          <w:szCs w:val="24"/>
          <w:lang w:eastAsia="tr-TR"/>
        </w:rPr>
        <w:t>2001</w:t>
      </w:r>
      <w:r w:rsidR="00EE3D70">
        <w:rPr>
          <w:rFonts w:ascii="Times New Roman" w:eastAsia="Times New Roman" w:hAnsi="Times New Roman" w:cs="Times New Roman"/>
          <w:sz w:val="24"/>
          <w:szCs w:val="24"/>
          <w:lang w:eastAsia="tr-TR"/>
        </w:rPr>
        <w:t xml:space="preserve"> yılı</w:t>
      </w:r>
      <w:r w:rsidR="00D84991">
        <w:rPr>
          <w:rFonts w:ascii="Times New Roman" w:eastAsia="Times New Roman" w:hAnsi="Times New Roman" w:cs="Times New Roman"/>
          <w:sz w:val="24"/>
          <w:szCs w:val="24"/>
          <w:lang w:eastAsia="tr-TR"/>
        </w:rPr>
        <w:t>nda</w:t>
      </w:r>
      <w:r w:rsidRPr="00562AE6">
        <w:rPr>
          <w:rFonts w:ascii="Times New Roman" w:eastAsia="Times New Roman" w:hAnsi="Times New Roman" w:cs="Times New Roman"/>
          <w:sz w:val="24"/>
          <w:szCs w:val="24"/>
          <w:lang w:eastAsia="tr-TR"/>
        </w:rPr>
        <w:t xml:space="preserve"> </w:t>
      </w:r>
      <w:r w:rsidR="00EE3D70" w:rsidRPr="00562AE6">
        <w:rPr>
          <w:rFonts w:ascii="Times New Roman" w:eastAsia="Times New Roman" w:hAnsi="Times New Roman" w:cs="Times New Roman"/>
          <w:sz w:val="24"/>
          <w:szCs w:val="24"/>
          <w:lang w:eastAsia="tr-TR"/>
        </w:rPr>
        <w:t xml:space="preserve">İsviçre </w:t>
      </w:r>
      <w:r w:rsidRPr="00562AE6">
        <w:rPr>
          <w:rFonts w:ascii="Times New Roman" w:eastAsia="Times New Roman" w:hAnsi="Times New Roman" w:cs="Times New Roman"/>
          <w:sz w:val="24"/>
          <w:szCs w:val="24"/>
          <w:lang w:eastAsia="tr-TR"/>
        </w:rPr>
        <w:t xml:space="preserve">Gotthard Tüneli </w:t>
      </w:r>
      <w:r w:rsidR="00EE3D70">
        <w:rPr>
          <w:rFonts w:ascii="Times New Roman" w:eastAsia="Times New Roman" w:hAnsi="Times New Roman" w:cs="Times New Roman"/>
          <w:sz w:val="24"/>
          <w:szCs w:val="24"/>
          <w:lang w:eastAsia="tr-TR"/>
        </w:rPr>
        <w:t>kazası</w:t>
      </w:r>
      <w:r w:rsidRPr="00562AE6">
        <w:rPr>
          <w:rFonts w:ascii="Times New Roman" w:eastAsia="Times New Roman" w:hAnsi="Times New Roman" w:cs="Times New Roman"/>
          <w:sz w:val="24"/>
          <w:szCs w:val="24"/>
          <w:lang w:eastAsia="tr-TR"/>
        </w:rPr>
        <w:t xml:space="preserve"> 11 ölü</w:t>
      </w:r>
      <w:r w:rsidR="00EE3D70">
        <w:rPr>
          <w:rFonts w:ascii="Times New Roman" w:eastAsia="Times New Roman" w:hAnsi="Times New Roman" w:cs="Times New Roman"/>
          <w:sz w:val="24"/>
          <w:szCs w:val="24"/>
          <w:lang w:eastAsia="tr-TR"/>
        </w:rPr>
        <w:t>m ile sonuçlanmıştır</w:t>
      </w:r>
      <w:r w:rsidR="00EE3D70" w:rsidRPr="00EE3D70">
        <w:rPr>
          <w:rFonts w:ascii="Times New Roman" w:hAnsi="Times New Roman" w:cs="Times New Roman"/>
          <w:color w:val="44546A" w:themeColor="text2"/>
          <w:sz w:val="24"/>
          <w:szCs w:val="24"/>
        </w:rPr>
        <w:t xml:space="preserve"> </w:t>
      </w:r>
      <w:r w:rsidR="00EE3D70" w:rsidRPr="00433DAE">
        <w:rPr>
          <w:rFonts w:ascii="Times New Roman" w:hAnsi="Times New Roman" w:cs="Times New Roman"/>
          <w:sz w:val="24"/>
          <w:szCs w:val="24"/>
        </w:rPr>
        <w:t>(De Lathauwer, 2006).</w:t>
      </w:r>
      <w:r w:rsidR="00EE3D70" w:rsidRPr="00433DAE">
        <w:rPr>
          <w:rFonts w:ascii="Times New Roman" w:eastAsia="Times New Roman" w:hAnsi="Times New Roman" w:cs="Times New Roman"/>
          <w:sz w:val="24"/>
          <w:szCs w:val="24"/>
          <w:lang w:eastAsia="tr-TR"/>
        </w:rPr>
        <w:t xml:space="preserve"> </w:t>
      </w:r>
      <w:r w:rsidRPr="00EE3D70">
        <w:rPr>
          <w:rFonts w:ascii="Times New Roman" w:eastAsia="Times New Roman" w:hAnsi="Times New Roman" w:cs="Times New Roman"/>
          <w:sz w:val="24"/>
          <w:szCs w:val="24"/>
          <w:lang w:eastAsia="tr-TR"/>
        </w:rPr>
        <w:t xml:space="preserve">Yaşanan bu üzücü kazalar neticesinde </w:t>
      </w:r>
      <w:r w:rsidRPr="00562AE6">
        <w:rPr>
          <w:rFonts w:ascii="Times New Roman" w:eastAsia="Times New Roman" w:hAnsi="Times New Roman" w:cs="Times New Roman"/>
          <w:sz w:val="24"/>
          <w:szCs w:val="24"/>
          <w:lang w:eastAsia="tr-TR"/>
        </w:rPr>
        <w:t>meydana gelen çok fazla can kaybı, Avrupa’ da tünel güvenliği üzerine yeni politikalar geliştirme ihtiyacı oluşturmuştur</w:t>
      </w:r>
      <w:r w:rsidR="00EE3D70">
        <w:rPr>
          <w:rFonts w:ascii="Times New Roman" w:eastAsia="Times New Roman" w:hAnsi="Times New Roman" w:cs="Times New Roman"/>
          <w:sz w:val="24"/>
          <w:szCs w:val="24"/>
          <w:lang w:eastAsia="tr-TR"/>
        </w:rPr>
        <w:t>.</w:t>
      </w:r>
    </w:p>
    <w:p w14:paraId="782390D0" w14:textId="2C5A9269" w:rsidR="00562AE6" w:rsidRPr="00562AE6" w:rsidRDefault="00562AE6" w:rsidP="00EA66AE">
      <w:pPr>
        <w:spacing w:after="0" w:line="360" w:lineRule="auto"/>
        <w:jc w:val="both"/>
        <w:rPr>
          <w:rFonts w:ascii="Times New Roman" w:eastAsia="Times New Roman" w:hAnsi="Times New Roman" w:cs="Times New Roman"/>
          <w:sz w:val="24"/>
          <w:szCs w:val="24"/>
          <w:lang w:eastAsia="tr-TR"/>
        </w:rPr>
      </w:pPr>
      <w:r w:rsidRPr="00562AE6">
        <w:rPr>
          <w:rFonts w:ascii="Times New Roman" w:hAnsi="Times New Roman" w:cs="Times New Roman"/>
          <w:b/>
          <w:sz w:val="24"/>
          <w:szCs w:val="24"/>
        </w:rPr>
        <w:t xml:space="preserve">          </w:t>
      </w:r>
      <w:r w:rsidR="00C44D6F">
        <w:rPr>
          <w:rFonts w:ascii="Times New Roman" w:eastAsia="Times New Roman" w:hAnsi="Times New Roman" w:cs="Times New Roman"/>
          <w:sz w:val="24"/>
          <w:szCs w:val="24"/>
          <w:lang w:eastAsia="tr-TR"/>
        </w:rPr>
        <w:t>Avrupa Birliği</w:t>
      </w:r>
      <w:r w:rsidRPr="00562AE6">
        <w:rPr>
          <w:rFonts w:ascii="Times New Roman" w:eastAsia="Times New Roman" w:hAnsi="Times New Roman" w:cs="Times New Roman"/>
          <w:sz w:val="24"/>
          <w:szCs w:val="24"/>
          <w:lang w:eastAsia="tr-TR"/>
        </w:rPr>
        <w:t xml:space="preserve"> Komisyonu</w:t>
      </w:r>
      <w:r w:rsidR="00101051">
        <w:rPr>
          <w:rFonts w:ascii="Times New Roman" w:eastAsia="Times New Roman" w:hAnsi="Times New Roman" w:cs="Times New Roman"/>
          <w:sz w:val="24"/>
          <w:szCs w:val="24"/>
          <w:lang w:eastAsia="tr-TR"/>
        </w:rPr>
        <w:t xml:space="preserve">; </w:t>
      </w:r>
      <w:r w:rsidRPr="00562AE6">
        <w:rPr>
          <w:rFonts w:ascii="Times New Roman" w:eastAsia="Times New Roman" w:hAnsi="Times New Roman" w:cs="Times New Roman"/>
          <w:sz w:val="24"/>
          <w:szCs w:val="24"/>
          <w:lang w:eastAsia="tr-TR"/>
        </w:rPr>
        <w:t xml:space="preserve"> </w:t>
      </w:r>
      <w:r w:rsidR="00840D3D">
        <w:rPr>
          <w:rFonts w:ascii="Times New Roman" w:eastAsia="Times New Roman" w:hAnsi="Times New Roman" w:cs="Times New Roman"/>
          <w:sz w:val="24"/>
          <w:szCs w:val="24"/>
          <w:lang w:eastAsia="tr-TR"/>
        </w:rPr>
        <w:t>Avrupa ulaşım ağındaki tıkanıklıkların giderilmesi</w:t>
      </w:r>
      <w:r w:rsidR="00101051">
        <w:rPr>
          <w:rFonts w:ascii="Times New Roman" w:eastAsia="Times New Roman" w:hAnsi="Times New Roman" w:cs="Times New Roman"/>
          <w:sz w:val="24"/>
          <w:szCs w:val="24"/>
          <w:lang w:eastAsia="tr-TR"/>
        </w:rPr>
        <w:t xml:space="preserve">, ticaret ağının ve ekonominin geliştirilmesi, ulaşımdan kaynaklı çevreye salınan </w:t>
      </w:r>
      <w:r w:rsidR="00433DAE">
        <w:rPr>
          <w:rFonts w:ascii="Times New Roman" w:eastAsia="Times New Roman" w:hAnsi="Times New Roman" w:cs="Times New Roman"/>
          <w:sz w:val="24"/>
          <w:szCs w:val="24"/>
          <w:lang w:eastAsia="tr-TR"/>
        </w:rPr>
        <w:t xml:space="preserve">fosil </w:t>
      </w:r>
      <w:r w:rsidR="00101051">
        <w:rPr>
          <w:rFonts w:ascii="Times New Roman" w:eastAsia="Times New Roman" w:hAnsi="Times New Roman" w:cs="Times New Roman"/>
          <w:sz w:val="24"/>
          <w:szCs w:val="24"/>
          <w:lang w:eastAsia="tr-TR"/>
        </w:rPr>
        <w:t xml:space="preserve">yakıt </w:t>
      </w:r>
      <w:r w:rsidR="00433DAE">
        <w:rPr>
          <w:rFonts w:ascii="Times New Roman" w:eastAsia="Times New Roman" w:hAnsi="Times New Roman" w:cs="Times New Roman"/>
          <w:sz w:val="24"/>
          <w:szCs w:val="24"/>
          <w:lang w:eastAsia="tr-TR"/>
        </w:rPr>
        <w:t xml:space="preserve">kaynaklı zararlı </w:t>
      </w:r>
      <w:proofErr w:type="gramStart"/>
      <w:r w:rsidR="00433DAE">
        <w:rPr>
          <w:rFonts w:ascii="Times New Roman" w:eastAsia="Times New Roman" w:hAnsi="Times New Roman" w:cs="Times New Roman"/>
          <w:sz w:val="24"/>
          <w:szCs w:val="24"/>
          <w:lang w:eastAsia="tr-TR"/>
        </w:rPr>
        <w:t>partiküllerin</w:t>
      </w:r>
      <w:proofErr w:type="gramEnd"/>
      <w:r w:rsidR="00101051">
        <w:rPr>
          <w:rFonts w:ascii="Times New Roman" w:eastAsia="Times New Roman" w:hAnsi="Times New Roman" w:cs="Times New Roman"/>
          <w:sz w:val="24"/>
          <w:szCs w:val="24"/>
          <w:lang w:eastAsia="tr-TR"/>
        </w:rPr>
        <w:t xml:space="preserve"> azaltılması vb. gibi</w:t>
      </w:r>
      <w:r w:rsidRPr="00562AE6">
        <w:rPr>
          <w:rFonts w:ascii="Times New Roman" w:eastAsia="Times New Roman" w:hAnsi="Times New Roman" w:cs="Times New Roman"/>
          <w:sz w:val="24"/>
          <w:szCs w:val="24"/>
          <w:lang w:eastAsia="tr-TR"/>
        </w:rPr>
        <w:t xml:space="preserve"> </w:t>
      </w:r>
      <w:r w:rsidR="00101051">
        <w:rPr>
          <w:rFonts w:ascii="Times New Roman" w:eastAsia="Times New Roman" w:hAnsi="Times New Roman" w:cs="Times New Roman"/>
          <w:sz w:val="24"/>
          <w:szCs w:val="24"/>
          <w:lang w:eastAsia="tr-TR"/>
        </w:rPr>
        <w:t xml:space="preserve">nedenlerden ötürü </w:t>
      </w:r>
      <w:r w:rsidRPr="00562AE6">
        <w:rPr>
          <w:rFonts w:ascii="Times New Roman" w:eastAsia="Times New Roman" w:hAnsi="Times New Roman" w:cs="Times New Roman"/>
          <w:sz w:val="24"/>
          <w:szCs w:val="24"/>
          <w:lang w:eastAsia="tr-TR"/>
        </w:rPr>
        <w:t xml:space="preserve">12 Eylül 2001 tarihinde, 2010 için Avrupa Ulaştırma Politikası: </w:t>
      </w:r>
      <w:r w:rsidR="00840D3D">
        <w:rPr>
          <w:rFonts w:ascii="Times New Roman" w:eastAsia="Times New Roman" w:hAnsi="Times New Roman" w:cs="Times New Roman"/>
          <w:sz w:val="24"/>
          <w:szCs w:val="24"/>
          <w:lang w:eastAsia="tr-TR"/>
        </w:rPr>
        <w:t>Beyaz Kitap</w:t>
      </w:r>
      <w:r w:rsidR="00101051">
        <w:rPr>
          <w:rFonts w:ascii="Times New Roman" w:eastAsia="Times New Roman" w:hAnsi="Times New Roman" w:cs="Times New Roman"/>
          <w:sz w:val="24"/>
          <w:szCs w:val="24"/>
          <w:lang w:eastAsia="tr-TR"/>
        </w:rPr>
        <w:t>’ ı</w:t>
      </w:r>
      <w:r w:rsidR="00840D3D">
        <w:rPr>
          <w:rFonts w:ascii="Times New Roman" w:eastAsia="Times New Roman" w:hAnsi="Times New Roman" w:cs="Times New Roman"/>
          <w:sz w:val="24"/>
          <w:szCs w:val="24"/>
          <w:lang w:eastAsia="tr-TR"/>
        </w:rPr>
        <w:t xml:space="preserve"> </w:t>
      </w:r>
      <w:r w:rsidR="00101051">
        <w:rPr>
          <w:rFonts w:ascii="Times New Roman" w:eastAsia="Times New Roman" w:hAnsi="Times New Roman" w:cs="Times New Roman"/>
          <w:sz w:val="24"/>
          <w:szCs w:val="24"/>
          <w:lang w:eastAsia="tr-TR"/>
        </w:rPr>
        <w:t>yayı</w:t>
      </w:r>
      <w:r w:rsidR="005A6421">
        <w:rPr>
          <w:rFonts w:ascii="Times New Roman" w:eastAsia="Times New Roman" w:hAnsi="Times New Roman" w:cs="Times New Roman"/>
          <w:sz w:val="24"/>
          <w:szCs w:val="24"/>
          <w:lang w:eastAsia="tr-TR"/>
        </w:rPr>
        <w:t>m</w:t>
      </w:r>
      <w:r w:rsidR="00101051">
        <w:rPr>
          <w:rFonts w:ascii="Times New Roman" w:eastAsia="Times New Roman" w:hAnsi="Times New Roman" w:cs="Times New Roman"/>
          <w:sz w:val="24"/>
          <w:szCs w:val="24"/>
          <w:lang w:eastAsia="tr-TR"/>
        </w:rPr>
        <w:t>la</w:t>
      </w:r>
      <w:r w:rsidRPr="00B91231">
        <w:rPr>
          <w:rFonts w:ascii="Times New Roman" w:eastAsia="Times New Roman" w:hAnsi="Times New Roman" w:cs="Times New Roman"/>
          <w:sz w:val="24"/>
          <w:szCs w:val="24"/>
          <w:lang w:eastAsia="tr-TR"/>
        </w:rPr>
        <w:t>mıştır</w:t>
      </w:r>
      <w:r w:rsidRPr="00562AE6">
        <w:rPr>
          <w:rFonts w:ascii="Times New Roman" w:eastAsia="Times New Roman" w:hAnsi="Times New Roman" w:cs="Times New Roman"/>
          <w:sz w:val="24"/>
          <w:szCs w:val="24"/>
          <w:lang w:eastAsia="tr-TR"/>
        </w:rPr>
        <w:t xml:space="preserve">. Ulaşım Beyaz Kitabı, ulaşımla ilgili mevcut durumu gerçekçi bir yaklaşımla değerlendirerek, 2001-2010 yılları arası </w:t>
      </w:r>
      <w:r w:rsidRPr="00170550">
        <w:rPr>
          <w:rFonts w:ascii="Times New Roman" w:eastAsia="Times New Roman" w:hAnsi="Times New Roman" w:cs="Times New Roman"/>
          <w:sz w:val="24"/>
          <w:szCs w:val="24"/>
          <w:lang w:eastAsia="tr-TR"/>
        </w:rPr>
        <w:t xml:space="preserve">AB vatandaşlarının ihtiyaç ve taleplerini dikkate alan bir ulaştırma stratejisinin uygulanmasına yönelik, 60 </w:t>
      </w:r>
      <w:r w:rsidR="00170550">
        <w:rPr>
          <w:rFonts w:ascii="Times New Roman" w:eastAsia="Times New Roman" w:hAnsi="Times New Roman" w:cs="Times New Roman"/>
          <w:sz w:val="24"/>
          <w:szCs w:val="24"/>
          <w:lang w:eastAsia="tr-TR"/>
        </w:rPr>
        <w:t>maddelik</w:t>
      </w:r>
      <w:r w:rsidRPr="00170550">
        <w:rPr>
          <w:rFonts w:ascii="Times New Roman" w:eastAsia="Times New Roman" w:hAnsi="Times New Roman" w:cs="Times New Roman"/>
          <w:sz w:val="24"/>
          <w:szCs w:val="24"/>
          <w:lang w:eastAsia="tr-TR"/>
        </w:rPr>
        <w:t xml:space="preserve"> önlem önerisinde bulunmuştur</w:t>
      </w:r>
      <w:r w:rsidRPr="00562AE6">
        <w:rPr>
          <w:rFonts w:ascii="Times New Roman" w:eastAsia="Times New Roman" w:hAnsi="Times New Roman" w:cs="Times New Roman"/>
          <w:sz w:val="24"/>
          <w:szCs w:val="24"/>
          <w:lang w:eastAsia="tr-TR"/>
        </w:rPr>
        <w:t xml:space="preserve">. Beyaz </w:t>
      </w:r>
      <w:r w:rsidR="003A19F6">
        <w:rPr>
          <w:rFonts w:ascii="Times New Roman" w:eastAsia="Times New Roman" w:hAnsi="Times New Roman" w:cs="Times New Roman"/>
          <w:sz w:val="24"/>
          <w:szCs w:val="24"/>
          <w:lang w:eastAsia="tr-TR"/>
        </w:rPr>
        <w:t>K</w:t>
      </w:r>
      <w:r w:rsidRPr="00562AE6">
        <w:rPr>
          <w:rFonts w:ascii="Times New Roman" w:eastAsia="Times New Roman" w:hAnsi="Times New Roman" w:cs="Times New Roman"/>
          <w:sz w:val="24"/>
          <w:szCs w:val="24"/>
          <w:lang w:eastAsia="tr-TR"/>
        </w:rPr>
        <w:t>itap dört bölümden oluşmaktadır</w:t>
      </w:r>
      <w:r w:rsidR="00101051">
        <w:rPr>
          <w:rFonts w:ascii="Times New Roman" w:eastAsia="Times New Roman" w:hAnsi="Times New Roman" w:cs="Times New Roman"/>
          <w:sz w:val="24"/>
          <w:szCs w:val="24"/>
          <w:lang w:eastAsia="tr-TR"/>
        </w:rPr>
        <w:t>,</w:t>
      </w:r>
      <w:r w:rsidRPr="00562AE6">
        <w:rPr>
          <w:rFonts w:ascii="Times New Roman" w:eastAsia="Times New Roman" w:hAnsi="Times New Roman" w:cs="Times New Roman"/>
          <w:sz w:val="24"/>
          <w:szCs w:val="24"/>
          <w:lang w:eastAsia="tr-TR"/>
        </w:rPr>
        <w:t xml:space="preserve"> bunlar sırasıyla aşağıda özetlenmiştir; </w:t>
      </w:r>
    </w:p>
    <w:p w14:paraId="0777849C" w14:textId="57503C16" w:rsidR="00562AE6" w:rsidRPr="002612D6" w:rsidRDefault="00562AE6" w:rsidP="003547AB">
      <w:pPr>
        <w:pStyle w:val="ListeParagraf"/>
        <w:numPr>
          <w:ilvl w:val="0"/>
          <w:numId w:val="46"/>
        </w:numPr>
        <w:spacing w:after="0" w:line="360" w:lineRule="auto"/>
        <w:jc w:val="both"/>
        <w:rPr>
          <w:rFonts w:ascii="Times New Roman" w:eastAsia="Times New Roman" w:hAnsi="Times New Roman" w:cs="Times New Roman"/>
          <w:sz w:val="24"/>
          <w:szCs w:val="24"/>
          <w:lang w:eastAsia="tr-TR"/>
        </w:rPr>
      </w:pPr>
      <w:r w:rsidRPr="002612D6">
        <w:rPr>
          <w:rFonts w:ascii="Times New Roman" w:eastAsia="Times New Roman" w:hAnsi="Times New Roman" w:cs="Times New Roman"/>
          <w:sz w:val="24"/>
          <w:szCs w:val="24"/>
          <w:lang w:eastAsia="tr-TR"/>
        </w:rPr>
        <w:t>Farklı taşımacılık alanları arası dengenin sağlanması,</w:t>
      </w:r>
    </w:p>
    <w:p w14:paraId="0F2710B1" w14:textId="4D5E2056" w:rsidR="00562AE6" w:rsidRPr="002612D6" w:rsidRDefault="00562AE6" w:rsidP="003547AB">
      <w:pPr>
        <w:pStyle w:val="ListeParagraf"/>
        <w:numPr>
          <w:ilvl w:val="0"/>
          <w:numId w:val="46"/>
        </w:numPr>
        <w:spacing w:after="0" w:line="360" w:lineRule="auto"/>
        <w:jc w:val="both"/>
        <w:rPr>
          <w:rFonts w:ascii="Times New Roman" w:eastAsia="Times New Roman" w:hAnsi="Times New Roman" w:cs="Times New Roman"/>
          <w:sz w:val="24"/>
          <w:szCs w:val="24"/>
          <w:lang w:eastAsia="tr-TR"/>
        </w:rPr>
      </w:pPr>
      <w:r w:rsidRPr="002612D6">
        <w:rPr>
          <w:rFonts w:ascii="Times New Roman" w:eastAsia="Times New Roman" w:hAnsi="Times New Roman" w:cs="Times New Roman"/>
          <w:sz w:val="24"/>
          <w:szCs w:val="24"/>
          <w:lang w:eastAsia="tr-TR"/>
        </w:rPr>
        <w:t>Taşımacılıkta karşılaşılan darboğazların ortadan kalkması,</w:t>
      </w:r>
    </w:p>
    <w:p w14:paraId="68B81CBB" w14:textId="19C58A13" w:rsidR="00562AE6" w:rsidRPr="002612D6" w:rsidRDefault="00562AE6" w:rsidP="003547AB">
      <w:pPr>
        <w:pStyle w:val="ListeParagraf"/>
        <w:numPr>
          <w:ilvl w:val="0"/>
          <w:numId w:val="46"/>
        </w:numPr>
        <w:spacing w:after="0" w:line="360" w:lineRule="auto"/>
        <w:jc w:val="both"/>
        <w:rPr>
          <w:rFonts w:ascii="Times New Roman" w:eastAsia="Times New Roman" w:hAnsi="Times New Roman" w:cs="Times New Roman"/>
          <w:sz w:val="24"/>
          <w:szCs w:val="24"/>
          <w:lang w:eastAsia="tr-TR"/>
        </w:rPr>
      </w:pPr>
      <w:r w:rsidRPr="002612D6">
        <w:rPr>
          <w:rFonts w:ascii="Times New Roman" w:eastAsia="Times New Roman" w:hAnsi="Times New Roman" w:cs="Times New Roman"/>
          <w:sz w:val="24"/>
          <w:szCs w:val="24"/>
          <w:lang w:eastAsia="tr-TR"/>
        </w:rPr>
        <w:t>Taşımacılıkta kullanıcıları, ulaşım politikasının merkezine yerleştirmek,</w:t>
      </w:r>
    </w:p>
    <w:p w14:paraId="7A33283E" w14:textId="4C88B80E" w:rsidR="00562AE6" w:rsidRPr="002612D6" w:rsidRDefault="00562AE6" w:rsidP="003547AB">
      <w:pPr>
        <w:pStyle w:val="ListeParagraf"/>
        <w:numPr>
          <w:ilvl w:val="0"/>
          <w:numId w:val="46"/>
        </w:numPr>
        <w:spacing w:after="0" w:line="360" w:lineRule="auto"/>
        <w:jc w:val="both"/>
        <w:rPr>
          <w:rFonts w:ascii="Times New Roman" w:eastAsia="Times New Roman" w:hAnsi="Times New Roman" w:cs="Times New Roman"/>
          <w:sz w:val="24"/>
          <w:szCs w:val="24"/>
          <w:lang w:eastAsia="tr-TR"/>
        </w:rPr>
      </w:pPr>
      <w:r w:rsidRPr="002612D6">
        <w:rPr>
          <w:rFonts w:ascii="Times New Roman" w:eastAsia="Times New Roman" w:hAnsi="Times New Roman" w:cs="Times New Roman"/>
          <w:sz w:val="24"/>
          <w:szCs w:val="24"/>
          <w:lang w:eastAsia="tr-TR"/>
        </w:rPr>
        <w:t>Ulaşımın küreselleşmesini yönetmektir (</w:t>
      </w:r>
      <w:r w:rsidR="00017F5B" w:rsidRPr="002612D6">
        <w:rPr>
          <w:rFonts w:ascii="Times New Roman" w:hAnsi="Times New Roman" w:cs="Times New Roman"/>
          <w:sz w:val="24"/>
          <w:szCs w:val="24"/>
        </w:rPr>
        <w:t>URL-2</w:t>
      </w:r>
      <w:r w:rsidRPr="002612D6">
        <w:rPr>
          <w:rFonts w:ascii="Times New Roman" w:hAnsi="Times New Roman" w:cs="Times New Roman"/>
          <w:sz w:val="24"/>
          <w:szCs w:val="24"/>
        </w:rPr>
        <w:t>, 2020).</w:t>
      </w:r>
    </w:p>
    <w:p w14:paraId="3A4FD7E2" w14:textId="5B23CA6A" w:rsidR="00562AE6" w:rsidRPr="00562AE6" w:rsidRDefault="00562AE6" w:rsidP="00C51AAB">
      <w:pPr>
        <w:spacing w:after="0" w:line="360" w:lineRule="auto"/>
        <w:jc w:val="both"/>
        <w:rPr>
          <w:rFonts w:ascii="Times New Roman" w:eastAsia="Times New Roman" w:hAnsi="Times New Roman" w:cs="Times New Roman"/>
          <w:sz w:val="24"/>
          <w:szCs w:val="24"/>
          <w:lang w:eastAsia="tr-TR"/>
        </w:rPr>
      </w:pPr>
      <w:r w:rsidRPr="00562AE6">
        <w:rPr>
          <w:rFonts w:ascii="Times New Roman" w:eastAsia="Times New Roman" w:hAnsi="Times New Roman" w:cs="Times New Roman"/>
          <w:sz w:val="24"/>
          <w:szCs w:val="24"/>
          <w:lang w:eastAsia="tr-TR"/>
        </w:rPr>
        <w:t xml:space="preserve">          Ulaşım Beyaz kitabın</w:t>
      </w:r>
      <w:r w:rsidR="00170550">
        <w:rPr>
          <w:rFonts w:ascii="Times New Roman" w:eastAsia="Times New Roman" w:hAnsi="Times New Roman" w:cs="Times New Roman"/>
          <w:sz w:val="24"/>
          <w:szCs w:val="24"/>
          <w:lang w:eastAsia="tr-TR"/>
        </w:rPr>
        <w:t xml:space="preserve">da </w:t>
      </w:r>
      <w:r w:rsidRPr="00562AE6">
        <w:rPr>
          <w:rFonts w:ascii="Times New Roman" w:eastAsia="Times New Roman" w:hAnsi="Times New Roman" w:cs="Times New Roman"/>
          <w:sz w:val="24"/>
          <w:szCs w:val="24"/>
          <w:lang w:eastAsia="tr-TR"/>
        </w:rPr>
        <w:t>‘Tünellerde Güvenliği Artırma’ başlığı altında</w:t>
      </w:r>
      <w:r w:rsidR="00D84991">
        <w:rPr>
          <w:rFonts w:ascii="Times New Roman" w:eastAsia="Times New Roman" w:hAnsi="Times New Roman" w:cs="Times New Roman"/>
          <w:sz w:val="24"/>
          <w:szCs w:val="24"/>
          <w:lang w:eastAsia="tr-TR"/>
        </w:rPr>
        <w:t>,</w:t>
      </w:r>
      <w:r w:rsidRPr="00562AE6">
        <w:rPr>
          <w:rFonts w:ascii="Times New Roman" w:eastAsia="Times New Roman" w:hAnsi="Times New Roman" w:cs="Times New Roman"/>
          <w:sz w:val="24"/>
          <w:szCs w:val="24"/>
          <w:lang w:eastAsia="tr-TR"/>
        </w:rPr>
        <w:t xml:space="preserve"> uzun tünellerde güvenlik, Trans-Avrupa karayolu ağının geliştirilmesinde hayati önem taşıyan bir unsur </w:t>
      </w:r>
      <w:r w:rsidRPr="00027970">
        <w:rPr>
          <w:rFonts w:ascii="Times New Roman" w:eastAsia="Times New Roman" w:hAnsi="Times New Roman" w:cs="Times New Roman"/>
          <w:sz w:val="24"/>
          <w:szCs w:val="24"/>
          <w:lang w:eastAsia="tr-TR"/>
        </w:rPr>
        <w:t>olarak belirtilmiştir.</w:t>
      </w:r>
      <w:r w:rsidRPr="00562AE6">
        <w:rPr>
          <w:rFonts w:ascii="Times New Roman" w:eastAsia="Times New Roman" w:hAnsi="Times New Roman" w:cs="Times New Roman"/>
          <w:sz w:val="24"/>
          <w:szCs w:val="24"/>
          <w:lang w:eastAsia="tr-TR"/>
        </w:rPr>
        <w:t xml:space="preserve"> </w:t>
      </w:r>
      <w:proofErr w:type="gramStart"/>
      <w:r w:rsidRPr="00562AE6">
        <w:rPr>
          <w:rFonts w:ascii="Times New Roman" w:eastAsia="Times New Roman" w:hAnsi="Times New Roman" w:cs="Times New Roman"/>
          <w:sz w:val="24"/>
          <w:szCs w:val="24"/>
          <w:lang w:eastAsia="tr-TR"/>
        </w:rPr>
        <w:t>Kitap</w:t>
      </w:r>
      <w:r w:rsidR="00341C04">
        <w:rPr>
          <w:rFonts w:ascii="Times New Roman" w:eastAsia="Times New Roman" w:hAnsi="Times New Roman" w:cs="Times New Roman"/>
          <w:sz w:val="24"/>
          <w:szCs w:val="24"/>
          <w:lang w:eastAsia="tr-TR"/>
        </w:rPr>
        <w:t>ta örnek olarak verilen karayolu ve demiryolu tünellerinden bazıları;</w:t>
      </w:r>
      <w:r w:rsidRPr="00562AE6">
        <w:rPr>
          <w:rFonts w:ascii="Times New Roman" w:eastAsia="Times New Roman" w:hAnsi="Times New Roman" w:cs="Times New Roman"/>
          <w:sz w:val="24"/>
          <w:szCs w:val="24"/>
          <w:lang w:eastAsia="tr-TR"/>
        </w:rPr>
        <w:t xml:space="preserve"> </w:t>
      </w:r>
      <w:r w:rsidR="00C51AAB" w:rsidRPr="00562AE6">
        <w:rPr>
          <w:rFonts w:ascii="Times New Roman" w:eastAsia="Times New Roman" w:hAnsi="Times New Roman" w:cs="Times New Roman"/>
          <w:sz w:val="24"/>
          <w:szCs w:val="24"/>
          <w:lang w:eastAsia="tr-TR"/>
        </w:rPr>
        <w:t>Fransa ve İspanya ülkeleri arasındaki Somport Tüneli (8 km),</w:t>
      </w:r>
      <w:r w:rsidR="00C51AAB" w:rsidRPr="00C51AAB">
        <w:rPr>
          <w:rFonts w:ascii="Times New Roman" w:eastAsia="Times New Roman" w:hAnsi="Times New Roman" w:cs="Times New Roman"/>
          <w:sz w:val="24"/>
          <w:szCs w:val="24"/>
          <w:lang w:eastAsia="tr-TR"/>
        </w:rPr>
        <w:t xml:space="preserve"> </w:t>
      </w:r>
      <w:r w:rsidR="00C51AAB" w:rsidRPr="00562AE6">
        <w:rPr>
          <w:rFonts w:ascii="Times New Roman" w:eastAsia="Times New Roman" w:hAnsi="Times New Roman" w:cs="Times New Roman"/>
          <w:sz w:val="24"/>
          <w:szCs w:val="24"/>
          <w:lang w:eastAsia="tr-TR"/>
        </w:rPr>
        <w:t>Danimarka ve İsveç ülkeleri arasındaki demiryolu / karayolu bağlantısı,</w:t>
      </w:r>
      <w:r w:rsidR="00C51AAB" w:rsidRPr="00C51AAB">
        <w:rPr>
          <w:rFonts w:ascii="Times New Roman" w:eastAsia="Times New Roman" w:hAnsi="Times New Roman" w:cs="Times New Roman"/>
          <w:sz w:val="24"/>
          <w:szCs w:val="24"/>
          <w:lang w:eastAsia="tr-TR"/>
        </w:rPr>
        <w:t xml:space="preserve"> </w:t>
      </w:r>
      <w:r w:rsidR="00C51AAB" w:rsidRPr="00562AE6">
        <w:rPr>
          <w:rFonts w:ascii="Times New Roman" w:eastAsia="Times New Roman" w:hAnsi="Times New Roman" w:cs="Times New Roman"/>
          <w:sz w:val="24"/>
          <w:szCs w:val="24"/>
          <w:lang w:eastAsia="tr-TR"/>
        </w:rPr>
        <w:t xml:space="preserve">Lyon – Turin </w:t>
      </w:r>
      <w:r w:rsidR="00341C04">
        <w:rPr>
          <w:rFonts w:ascii="Times New Roman" w:eastAsia="Times New Roman" w:hAnsi="Times New Roman" w:cs="Times New Roman"/>
          <w:sz w:val="24"/>
          <w:szCs w:val="24"/>
          <w:lang w:eastAsia="tr-TR"/>
        </w:rPr>
        <w:t>Transalpin demiryolu bağlantısı,</w:t>
      </w:r>
      <w:r w:rsidR="00C51AAB" w:rsidRPr="00C51AAB">
        <w:rPr>
          <w:rFonts w:ascii="Times New Roman" w:eastAsia="Times New Roman" w:hAnsi="Times New Roman" w:cs="Times New Roman"/>
          <w:sz w:val="24"/>
          <w:szCs w:val="24"/>
          <w:lang w:eastAsia="tr-TR"/>
        </w:rPr>
        <w:t xml:space="preserve"> </w:t>
      </w:r>
      <w:r w:rsidR="00C51AAB">
        <w:rPr>
          <w:rFonts w:ascii="Times New Roman" w:eastAsia="Times New Roman" w:hAnsi="Times New Roman" w:cs="Times New Roman"/>
          <w:sz w:val="24"/>
          <w:szCs w:val="24"/>
          <w:lang w:eastAsia="tr-TR"/>
        </w:rPr>
        <w:t xml:space="preserve">Brenner Projesi ve </w:t>
      </w:r>
      <w:r w:rsidR="00C51AAB" w:rsidRPr="00562AE6">
        <w:rPr>
          <w:rFonts w:ascii="Times New Roman" w:eastAsia="Times New Roman" w:hAnsi="Times New Roman" w:cs="Times New Roman"/>
          <w:sz w:val="24"/>
          <w:szCs w:val="24"/>
          <w:lang w:eastAsia="tr-TR"/>
        </w:rPr>
        <w:t>Bologna-Floransa</w:t>
      </w:r>
      <w:r w:rsidR="00341C04">
        <w:rPr>
          <w:rFonts w:ascii="Times New Roman" w:eastAsia="Times New Roman" w:hAnsi="Times New Roman" w:cs="Times New Roman"/>
          <w:sz w:val="24"/>
          <w:szCs w:val="24"/>
          <w:lang w:eastAsia="tr-TR"/>
        </w:rPr>
        <w:t xml:space="preserve"> </w:t>
      </w:r>
      <w:r w:rsidR="00341C04" w:rsidRPr="00562AE6">
        <w:rPr>
          <w:rFonts w:ascii="Times New Roman" w:eastAsia="Times New Roman" w:hAnsi="Times New Roman" w:cs="Times New Roman"/>
          <w:sz w:val="24"/>
          <w:szCs w:val="24"/>
          <w:lang w:eastAsia="tr-TR"/>
        </w:rPr>
        <w:t xml:space="preserve">(90 km'nin 60 km’ si tüp geçitli) </w:t>
      </w:r>
      <w:r w:rsidR="00C51AAB" w:rsidRPr="00562AE6">
        <w:rPr>
          <w:rFonts w:ascii="Times New Roman" w:eastAsia="Times New Roman" w:hAnsi="Times New Roman" w:cs="Times New Roman"/>
          <w:sz w:val="24"/>
          <w:szCs w:val="24"/>
          <w:lang w:eastAsia="tr-TR"/>
        </w:rPr>
        <w:t xml:space="preserve"> arası yüksek hızlı tren hattının inşaatı</w:t>
      </w:r>
      <w:r w:rsidR="00341C04">
        <w:rPr>
          <w:rFonts w:ascii="Times New Roman" w:eastAsia="Times New Roman" w:hAnsi="Times New Roman" w:cs="Times New Roman"/>
          <w:sz w:val="24"/>
          <w:szCs w:val="24"/>
          <w:lang w:eastAsia="tr-TR"/>
        </w:rPr>
        <w:t>dır</w:t>
      </w:r>
      <w:r w:rsidR="00C51AAB" w:rsidRPr="00562AE6">
        <w:rPr>
          <w:rFonts w:ascii="Times New Roman" w:eastAsia="Times New Roman" w:hAnsi="Times New Roman" w:cs="Times New Roman"/>
          <w:sz w:val="24"/>
          <w:szCs w:val="24"/>
          <w:lang w:eastAsia="tr-TR"/>
        </w:rPr>
        <w:t xml:space="preserve"> </w:t>
      </w:r>
      <w:r w:rsidR="00341C04" w:rsidRPr="002612D6">
        <w:rPr>
          <w:rFonts w:ascii="Times New Roman" w:eastAsia="Times New Roman" w:hAnsi="Times New Roman" w:cs="Times New Roman"/>
          <w:sz w:val="24"/>
          <w:szCs w:val="24"/>
          <w:lang w:eastAsia="tr-TR"/>
        </w:rPr>
        <w:t xml:space="preserve"> </w:t>
      </w:r>
      <w:r w:rsidR="00C51AAB" w:rsidRPr="002612D6">
        <w:rPr>
          <w:rFonts w:ascii="Times New Roman" w:eastAsia="Times New Roman" w:hAnsi="Times New Roman" w:cs="Times New Roman"/>
          <w:sz w:val="24"/>
          <w:szCs w:val="24"/>
          <w:lang w:eastAsia="tr-TR"/>
        </w:rPr>
        <w:t>(</w:t>
      </w:r>
      <w:r w:rsidR="00017F5B" w:rsidRPr="002612D6">
        <w:rPr>
          <w:rFonts w:ascii="Times New Roman" w:hAnsi="Times New Roman" w:cs="Times New Roman"/>
          <w:sz w:val="24"/>
          <w:szCs w:val="24"/>
        </w:rPr>
        <w:t>URL-2</w:t>
      </w:r>
      <w:r w:rsidR="00C51AAB" w:rsidRPr="002612D6">
        <w:rPr>
          <w:rFonts w:ascii="Times New Roman" w:hAnsi="Times New Roman" w:cs="Times New Roman"/>
          <w:sz w:val="24"/>
          <w:szCs w:val="24"/>
        </w:rPr>
        <w:t>, 2020).</w:t>
      </w:r>
      <w:proofErr w:type="gramEnd"/>
    </w:p>
    <w:p w14:paraId="0F4527A3" w14:textId="27A6A3DF" w:rsidR="00562AE6" w:rsidRPr="00562AE6" w:rsidRDefault="00562AE6" w:rsidP="00EA66AE">
      <w:pPr>
        <w:spacing w:after="0" w:line="360" w:lineRule="auto"/>
        <w:jc w:val="both"/>
        <w:rPr>
          <w:rFonts w:ascii="Times New Roman" w:eastAsia="Times New Roman" w:hAnsi="Times New Roman" w:cs="Times New Roman"/>
          <w:sz w:val="24"/>
          <w:szCs w:val="24"/>
          <w:lang w:eastAsia="tr-TR"/>
        </w:rPr>
      </w:pPr>
      <w:r w:rsidRPr="00562AE6">
        <w:rPr>
          <w:rFonts w:ascii="Times New Roman" w:eastAsia="Times New Roman" w:hAnsi="Times New Roman" w:cs="Times New Roman"/>
          <w:sz w:val="24"/>
          <w:szCs w:val="24"/>
          <w:lang w:eastAsia="tr-TR"/>
        </w:rPr>
        <w:t xml:space="preserve">          Ülkelerin benimsedikleri </w:t>
      </w:r>
      <w:r w:rsidR="00341C04">
        <w:rPr>
          <w:rFonts w:ascii="Times New Roman" w:eastAsia="Times New Roman" w:hAnsi="Times New Roman" w:cs="Times New Roman"/>
          <w:sz w:val="24"/>
          <w:szCs w:val="24"/>
          <w:lang w:eastAsia="tr-TR"/>
        </w:rPr>
        <w:t xml:space="preserve">tünel güvenlik </w:t>
      </w:r>
      <w:r w:rsidRPr="00562AE6">
        <w:rPr>
          <w:rFonts w:ascii="Times New Roman" w:eastAsia="Times New Roman" w:hAnsi="Times New Roman" w:cs="Times New Roman"/>
          <w:sz w:val="24"/>
          <w:szCs w:val="24"/>
          <w:lang w:eastAsia="tr-TR"/>
        </w:rPr>
        <w:t>standartlar</w:t>
      </w:r>
      <w:r w:rsidR="00341C04">
        <w:rPr>
          <w:rFonts w:ascii="Times New Roman" w:eastAsia="Times New Roman" w:hAnsi="Times New Roman" w:cs="Times New Roman"/>
          <w:sz w:val="24"/>
          <w:szCs w:val="24"/>
          <w:lang w:eastAsia="tr-TR"/>
        </w:rPr>
        <w:t>ı</w:t>
      </w:r>
      <w:r w:rsidRPr="00562AE6">
        <w:rPr>
          <w:rFonts w:ascii="Times New Roman" w:eastAsia="Times New Roman" w:hAnsi="Times New Roman" w:cs="Times New Roman"/>
          <w:sz w:val="24"/>
          <w:szCs w:val="24"/>
          <w:lang w:eastAsia="tr-TR"/>
        </w:rPr>
        <w:t xml:space="preserve"> farklılık göstermektedir. Bazı Avrupa ülkelerinde tünel güvenliği üzerine oluşturulmuş standartlar bulunmasına karşın, bazı ülkelerin yüzeysel bazı ülkelerin ise hiçbir </w:t>
      </w:r>
      <w:r w:rsidR="00012E88" w:rsidRPr="00562AE6">
        <w:rPr>
          <w:rFonts w:ascii="Times New Roman" w:eastAsia="Times New Roman" w:hAnsi="Times New Roman" w:cs="Times New Roman"/>
          <w:sz w:val="24"/>
          <w:szCs w:val="24"/>
          <w:lang w:eastAsia="tr-TR"/>
        </w:rPr>
        <w:t>s</w:t>
      </w:r>
      <w:r w:rsidR="00012E88">
        <w:rPr>
          <w:rFonts w:ascii="Times New Roman" w:eastAsia="Times New Roman" w:hAnsi="Times New Roman" w:cs="Times New Roman"/>
          <w:sz w:val="24"/>
          <w:szCs w:val="24"/>
          <w:lang w:eastAsia="tr-TR"/>
        </w:rPr>
        <w:t>tandart</w:t>
      </w:r>
      <w:r w:rsidR="00012E88" w:rsidRPr="00562AE6">
        <w:rPr>
          <w:rFonts w:ascii="Times New Roman" w:eastAsia="Times New Roman" w:hAnsi="Times New Roman" w:cs="Times New Roman"/>
          <w:sz w:val="24"/>
          <w:szCs w:val="24"/>
          <w:lang w:eastAsia="tr-TR"/>
        </w:rPr>
        <w:t>tı</w:t>
      </w:r>
      <w:r w:rsidRPr="00562AE6">
        <w:rPr>
          <w:rFonts w:ascii="Times New Roman" w:eastAsia="Times New Roman" w:hAnsi="Times New Roman" w:cs="Times New Roman"/>
          <w:sz w:val="24"/>
          <w:szCs w:val="24"/>
          <w:lang w:eastAsia="tr-TR"/>
        </w:rPr>
        <w:t xml:space="preserve"> bulunmamaktadır. Avrupa Birliği, tünel güvenliğini artırmak için teknik ve işletim konularında tüm üye ülkelerine yardımcı ol</w:t>
      </w:r>
      <w:r w:rsidR="00635D39">
        <w:rPr>
          <w:rFonts w:ascii="Times New Roman" w:eastAsia="Times New Roman" w:hAnsi="Times New Roman" w:cs="Times New Roman"/>
          <w:sz w:val="24"/>
          <w:szCs w:val="24"/>
          <w:lang w:eastAsia="tr-TR"/>
        </w:rPr>
        <w:t>mayı taahhüt etmiştir</w:t>
      </w:r>
      <w:r w:rsidRPr="00562AE6">
        <w:rPr>
          <w:rFonts w:ascii="Times New Roman" w:eastAsia="Times New Roman" w:hAnsi="Times New Roman" w:cs="Times New Roman"/>
          <w:sz w:val="24"/>
          <w:szCs w:val="24"/>
          <w:lang w:eastAsia="tr-TR"/>
        </w:rPr>
        <w:t>. Dolayısı ile Avrupa yol ağı güvenlik gereksinimlerini karşılayacak ortak bi</w:t>
      </w:r>
      <w:r w:rsidR="00027970">
        <w:rPr>
          <w:rFonts w:ascii="Times New Roman" w:eastAsia="Times New Roman" w:hAnsi="Times New Roman" w:cs="Times New Roman"/>
          <w:sz w:val="24"/>
          <w:szCs w:val="24"/>
          <w:lang w:eastAsia="tr-TR"/>
        </w:rPr>
        <w:t>r standart ihtiyacı doğmuştur</w:t>
      </w:r>
      <w:r w:rsidR="00027970" w:rsidRPr="008F7A4B">
        <w:rPr>
          <w:rFonts w:ascii="Times New Roman" w:eastAsia="Times New Roman" w:hAnsi="Times New Roman" w:cs="Times New Roman"/>
          <w:sz w:val="24"/>
          <w:szCs w:val="24"/>
          <w:lang w:eastAsia="tr-TR"/>
        </w:rPr>
        <w:t xml:space="preserve"> </w:t>
      </w:r>
      <w:r w:rsidRPr="008F7A4B">
        <w:rPr>
          <w:rFonts w:ascii="Times New Roman" w:eastAsia="Times New Roman" w:hAnsi="Times New Roman" w:cs="Times New Roman"/>
          <w:sz w:val="24"/>
          <w:szCs w:val="24"/>
          <w:lang w:eastAsia="tr-TR"/>
        </w:rPr>
        <w:t>(</w:t>
      </w:r>
      <w:r w:rsidR="00017F5B" w:rsidRPr="008F7A4B">
        <w:rPr>
          <w:rFonts w:ascii="Times New Roman" w:hAnsi="Times New Roman" w:cs="Times New Roman"/>
          <w:sz w:val="24"/>
          <w:szCs w:val="24"/>
        </w:rPr>
        <w:t>URL-2</w:t>
      </w:r>
      <w:r w:rsidRPr="008F7A4B">
        <w:rPr>
          <w:rFonts w:ascii="Times New Roman" w:hAnsi="Times New Roman" w:cs="Times New Roman"/>
          <w:sz w:val="24"/>
          <w:szCs w:val="24"/>
        </w:rPr>
        <w:t>, 2020).</w:t>
      </w:r>
    </w:p>
    <w:p w14:paraId="0D5D60E4" w14:textId="77777777" w:rsidR="00B67A4D" w:rsidRDefault="00562AE6" w:rsidP="00EA66AE">
      <w:pPr>
        <w:spacing w:after="0" w:line="360" w:lineRule="auto"/>
        <w:jc w:val="both"/>
        <w:rPr>
          <w:rFonts w:ascii="Times New Roman" w:eastAsia="Times New Roman" w:hAnsi="Times New Roman" w:cs="Times New Roman"/>
          <w:b/>
          <w:sz w:val="24"/>
          <w:szCs w:val="24"/>
          <w:lang w:eastAsia="tr-TR"/>
        </w:rPr>
      </w:pPr>
      <w:r w:rsidRPr="00562AE6">
        <w:rPr>
          <w:rFonts w:ascii="Times New Roman" w:eastAsia="Times New Roman" w:hAnsi="Times New Roman" w:cs="Times New Roman"/>
          <w:b/>
          <w:sz w:val="24"/>
          <w:szCs w:val="24"/>
          <w:lang w:eastAsia="tr-TR"/>
        </w:rPr>
        <w:t xml:space="preserve">          </w:t>
      </w:r>
    </w:p>
    <w:p w14:paraId="12D74604" w14:textId="77777777" w:rsidR="00B67A4D" w:rsidRDefault="00B67A4D" w:rsidP="00EA66AE">
      <w:pPr>
        <w:spacing w:after="0" w:line="360" w:lineRule="auto"/>
        <w:jc w:val="both"/>
        <w:rPr>
          <w:rFonts w:ascii="Times New Roman" w:eastAsia="Times New Roman" w:hAnsi="Times New Roman" w:cs="Times New Roman"/>
          <w:b/>
          <w:sz w:val="24"/>
          <w:szCs w:val="24"/>
          <w:lang w:eastAsia="tr-TR"/>
        </w:rPr>
      </w:pPr>
    </w:p>
    <w:p w14:paraId="37E9BFDE" w14:textId="05C3DB6D" w:rsidR="00123047" w:rsidRPr="00562AE6" w:rsidRDefault="00B67A4D" w:rsidP="00EA66AE">
      <w:pPr>
        <w:spacing w:after="0" w:line="360" w:lineRule="auto"/>
        <w:jc w:val="both"/>
        <w:rPr>
          <w:rFonts w:ascii="Times New Roman" w:eastAsia="Times New Roman" w:hAnsi="Times New Roman" w:cs="Times New Roman"/>
          <w:b/>
          <w:sz w:val="24"/>
          <w:szCs w:val="24"/>
          <w:lang w:eastAsia="tr-TR"/>
        </w:rPr>
      </w:pPr>
      <w:r>
        <w:rPr>
          <w:rFonts w:ascii="Times New Roman" w:eastAsia="Times New Roman" w:hAnsi="Times New Roman" w:cs="Times New Roman"/>
          <w:b/>
          <w:sz w:val="24"/>
          <w:szCs w:val="24"/>
          <w:lang w:eastAsia="tr-TR"/>
        </w:rPr>
        <w:lastRenderedPageBreak/>
        <w:t xml:space="preserve">          </w:t>
      </w:r>
      <w:r w:rsidR="00E23CD4">
        <w:rPr>
          <w:rFonts w:ascii="Times New Roman" w:eastAsia="Times New Roman" w:hAnsi="Times New Roman" w:cs="Times New Roman"/>
          <w:b/>
          <w:sz w:val="24"/>
          <w:szCs w:val="24"/>
          <w:lang w:eastAsia="tr-TR"/>
        </w:rPr>
        <w:t>1.4</w:t>
      </w:r>
      <w:r w:rsidR="008F7A4B">
        <w:rPr>
          <w:rFonts w:ascii="Times New Roman" w:eastAsia="Times New Roman" w:hAnsi="Times New Roman" w:cs="Times New Roman"/>
          <w:b/>
          <w:sz w:val="24"/>
          <w:szCs w:val="24"/>
          <w:lang w:eastAsia="tr-TR"/>
        </w:rPr>
        <w:t>.</w:t>
      </w:r>
      <w:r w:rsidR="00D732C1">
        <w:rPr>
          <w:rFonts w:ascii="Times New Roman" w:eastAsia="Times New Roman" w:hAnsi="Times New Roman" w:cs="Times New Roman"/>
          <w:b/>
          <w:sz w:val="24"/>
          <w:szCs w:val="24"/>
          <w:lang w:eastAsia="tr-TR"/>
        </w:rPr>
        <w:t xml:space="preserve"> </w:t>
      </w:r>
      <w:r w:rsidR="008F7A4B">
        <w:rPr>
          <w:rFonts w:ascii="Times New Roman" w:eastAsia="Times New Roman" w:hAnsi="Times New Roman" w:cs="Times New Roman"/>
          <w:b/>
          <w:sz w:val="24"/>
          <w:szCs w:val="24"/>
          <w:lang w:eastAsia="tr-TR"/>
        </w:rPr>
        <w:t>Trans-Avrupa Yol Ağı</w:t>
      </w:r>
      <w:r w:rsidR="00D732C1" w:rsidRPr="00D732C1">
        <w:rPr>
          <w:rFonts w:ascii="Times New Roman" w:eastAsia="Times New Roman" w:hAnsi="Times New Roman" w:cs="Times New Roman"/>
          <w:b/>
          <w:sz w:val="24"/>
          <w:szCs w:val="24"/>
          <w:lang w:eastAsia="tr-TR"/>
        </w:rPr>
        <w:t xml:space="preserve"> ve</w:t>
      </w:r>
      <w:r w:rsidR="00D732C1" w:rsidRPr="00562AE6">
        <w:rPr>
          <w:rFonts w:ascii="Times New Roman" w:eastAsia="Times New Roman" w:hAnsi="Times New Roman" w:cs="Times New Roman"/>
          <w:b/>
          <w:sz w:val="24"/>
          <w:szCs w:val="24"/>
          <w:lang w:eastAsia="tr-TR"/>
        </w:rPr>
        <w:t xml:space="preserve"> Türkiye</w:t>
      </w:r>
      <w:r w:rsidR="005A22D5">
        <w:rPr>
          <w:rFonts w:ascii="Times New Roman" w:eastAsia="Times New Roman" w:hAnsi="Times New Roman" w:cs="Times New Roman"/>
          <w:b/>
          <w:sz w:val="24"/>
          <w:szCs w:val="24"/>
          <w:lang w:eastAsia="tr-TR"/>
        </w:rPr>
        <w:t xml:space="preserve">                                       </w:t>
      </w:r>
    </w:p>
    <w:p w14:paraId="24939BAC" w14:textId="2405B452" w:rsidR="00123047" w:rsidRDefault="00E42AD4" w:rsidP="00740775">
      <w:pPr>
        <w:spacing w:after="0" w:line="360" w:lineRule="auto"/>
        <w:jc w:val="both"/>
        <w:rPr>
          <w:rFonts w:ascii="Times New Roman" w:hAnsi="Times New Roman" w:cs="Times New Roman"/>
          <w:color w:val="44546A" w:themeColor="text2"/>
          <w:sz w:val="24"/>
          <w:szCs w:val="24"/>
        </w:rPr>
      </w:pPr>
      <w:r>
        <w:rPr>
          <w:rFonts w:ascii="Times New Roman" w:hAnsi="Times New Roman" w:cs="Times New Roman"/>
          <w:sz w:val="24"/>
          <w:szCs w:val="24"/>
        </w:rPr>
        <w:t xml:space="preserve">          </w:t>
      </w:r>
      <w:r w:rsidR="00123047">
        <w:rPr>
          <w:rFonts w:ascii="Times New Roman" w:hAnsi="Times New Roman" w:cs="Times New Roman"/>
          <w:sz w:val="24"/>
          <w:szCs w:val="24"/>
        </w:rPr>
        <w:t>AB üyesi ü</w:t>
      </w:r>
      <w:r w:rsidR="00123047" w:rsidRPr="00123047">
        <w:rPr>
          <w:rFonts w:ascii="Times New Roman" w:hAnsi="Times New Roman" w:cs="Times New Roman"/>
          <w:sz w:val="24"/>
          <w:szCs w:val="24"/>
        </w:rPr>
        <w:t>lkelerin ulaşım, telekomünikasyon ve enerji altyapılarını birbirine bağlayacak bir Trans-Avr</w:t>
      </w:r>
      <w:r w:rsidR="00D9665D">
        <w:rPr>
          <w:rFonts w:ascii="Times New Roman" w:hAnsi="Times New Roman" w:cs="Times New Roman"/>
          <w:sz w:val="24"/>
          <w:szCs w:val="24"/>
        </w:rPr>
        <w:t xml:space="preserve">upa Şebekesinin (Trans-European </w:t>
      </w:r>
      <w:r w:rsidR="00123047" w:rsidRPr="00123047">
        <w:rPr>
          <w:rFonts w:ascii="Times New Roman" w:hAnsi="Times New Roman" w:cs="Times New Roman"/>
          <w:sz w:val="24"/>
          <w:szCs w:val="24"/>
        </w:rPr>
        <w:t>Network-TEN) geliştirilmesi konusu</w:t>
      </w:r>
      <w:r w:rsidR="00B67A4D">
        <w:rPr>
          <w:rFonts w:ascii="Times New Roman" w:hAnsi="Times New Roman" w:cs="Times New Roman"/>
          <w:sz w:val="24"/>
          <w:szCs w:val="24"/>
        </w:rPr>
        <w:t>,</w:t>
      </w:r>
      <w:r w:rsidR="00123047" w:rsidRPr="00123047">
        <w:rPr>
          <w:rFonts w:ascii="Times New Roman" w:hAnsi="Times New Roman" w:cs="Times New Roman"/>
          <w:sz w:val="24"/>
          <w:szCs w:val="24"/>
        </w:rPr>
        <w:t xml:space="preserve"> 1992 tarihli Maastricht Antlaşmasında </w:t>
      </w:r>
      <w:r w:rsidR="00123047">
        <w:rPr>
          <w:rFonts w:ascii="Times New Roman" w:hAnsi="Times New Roman" w:cs="Times New Roman"/>
          <w:sz w:val="24"/>
          <w:szCs w:val="24"/>
        </w:rPr>
        <w:t>bir başlık olarak yer almıştır.</w:t>
      </w:r>
      <w:r w:rsidR="00123047" w:rsidRPr="00123047">
        <w:rPr>
          <w:rFonts w:ascii="Times New Roman" w:hAnsi="Times New Roman" w:cs="Times New Roman"/>
          <w:sz w:val="24"/>
          <w:szCs w:val="24"/>
        </w:rPr>
        <w:t xml:space="preserve"> Böylece, açık ve rekabet edebilir bir pazar sisteminin oluşturulması amacıyla ulusal ve bölgesel altyapı şebekelerinin birbirlerine bağlanması, karşılıklı işletilebilir hale getirilmesi, kopuk bağlantıların tamamlanma</w:t>
      </w:r>
      <w:r w:rsidR="00635D39">
        <w:rPr>
          <w:rFonts w:ascii="Times New Roman" w:hAnsi="Times New Roman" w:cs="Times New Roman"/>
          <w:sz w:val="24"/>
          <w:szCs w:val="24"/>
        </w:rPr>
        <w:t>sı, tıkanıklıkların giderilmesi</w:t>
      </w:r>
      <w:r w:rsidR="00123047" w:rsidRPr="00123047">
        <w:rPr>
          <w:rFonts w:ascii="Times New Roman" w:hAnsi="Times New Roman" w:cs="Times New Roman"/>
          <w:sz w:val="24"/>
          <w:szCs w:val="24"/>
        </w:rPr>
        <w:t xml:space="preserve"> </w:t>
      </w:r>
      <w:r w:rsidR="00635D39">
        <w:rPr>
          <w:rFonts w:ascii="Times New Roman" w:hAnsi="Times New Roman" w:cs="Times New Roman"/>
          <w:sz w:val="24"/>
          <w:szCs w:val="24"/>
        </w:rPr>
        <w:t xml:space="preserve">ve </w:t>
      </w:r>
      <w:r w:rsidR="00123047" w:rsidRPr="00123047">
        <w:rPr>
          <w:rFonts w:ascii="Times New Roman" w:hAnsi="Times New Roman" w:cs="Times New Roman"/>
          <w:sz w:val="24"/>
          <w:szCs w:val="24"/>
        </w:rPr>
        <w:t>adaların, kara ile kuşatılmış alan bölgelerin merkezi bölgelere bağlanması hedeflenmiştir.</w:t>
      </w:r>
      <w:r w:rsidR="00AB79B5">
        <w:rPr>
          <w:rFonts w:ascii="Times New Roman" w:hAnsi="Times New Roman" w:cs="Times New Roman"/>
          <w:sz w:val="24"/>
          <w:szCs w:val="24"/>
        </w:rPr>
        <w:t xml:space="preserve"> </w:t>
      </w:r>
      <w:r w:rsidR="00123047" w:rsidRPr="00123047">
        <w:rPr>
          <w:rFonts w:ascii="Times New Roman" w:hAnsi="Times New Roman" w:cs="Times New Roman"/>
          <w:sz w:val="24"/>
          <w:szCs w:val="24"/>
        </w:rPr>
        <w:t>Ulaşım alanında daha geniş bir Avrup</w:t>
      </w:r>
      <w:r w:rsidR="000E2C5E">
        <w:rPr>
          <w:rFonts w:ascii="Times New Roman" w:hAnsi="Times New Roman" w:cs="Times New Roman"/>
          <w:sz w:val="24"/>
          <w:szCs w:val="24"/>
        </w:rPr>
        <w:t>a yaratılması amacıyla, Avrupa ana ulaşım akslarının AB’</w:t>
      </w:r>
      <w:r w:rsidR="0044647A">
        <w:rPr>
          <w:rFonts w:ascii="Times New Roman" w:hAnsi="Times New Roman" w:cs="Times New Roman"/>
          <w:sz w:val="24"/>
          <w:szCs w:val="24"/>
        </w:rPr>
        <w:t xml:space="preserve"> </w:t>
      </w:r>
      <w:r w:rsidR="000E2C5E">
        <w:rPr>
          <w:rFonts w:ascii="Times New Roman" w:hAnsi="Times New Roman" w:cs="Times New Roman"/>
          <w:sz w:val="24"/>
          <w:szCs w:val="24"/>
        </w:rPr>
        <w:t>ye komşu ülke ve b</w:t>
      </w:r>
      <w:r w:rsidR="00123047" w:rsidRPr="00123047">
        <w:rPr>
          <w:rFonts w:ascii="Times New Roman" w:hAnsi="Times New Roman" w:cs="Times New Roman"/>
          <w:sz w:val="24"/>
          <w:szCs w:val="24"/>
        </w:rPr>
        <w:t>ölgelere uzatılmasını hedefleyen, bu bağlamda Avrupa’dan Ortadoğu, Kafkasya, Orta Asya ve Güneydoğu Asya’</w:t>
      </w:r>
      <w:r w:rsidR="0044647A">
        <w:rPr>
          <w:rFonts w:ascii="Times New Roman" w:hAnsi="Times New Roman" w:cs="Times New Roman"/>
          <w:sz w:val="24"/>
          <w:szCs w:val="24"/>
        </w:rPr>
        <w:t xml:space="preserve"> </w:t>
      </w:r>
      <w:r w:rsidR="00123047" w:rsidRPr="00123047">
        <w:rPr>
          <w:rFonts w:ascii="Times New Roman" w:hAnsi="Times New Roman" w:cs="Times New Roman"/>
          <w:sz w:val="24"/>
          <w:szCs w:val="24"/>
        </w:rPr>
        <w:t>ya uzanan koridorları tespit eden çalışma</w:t>
      </w:r>
      <w:r w:rsidR="00AB79B5">
        <w:rPr>
          <w:rFonts w:ascii="Times New Roman" w:hAnsi="Times New Roman" w:cs="Times New Roman"/>
          <w:sz w:val="24"/>
          <w:szCs w:val="24"/>
        </w:rPr>
        <w:t>lar</w:t>
      </w:r>
      <w:r w:rsidR="00123047" w:rsidRPr="00123047">
        <w:rPr>
          <w:rFonts w:ascii="Times New Roman" w:hAnsi="Times New Roman" w:cs="Times New Roman"/>
          <w:sz w:val="24"/>
          <w:szCs w:val="24"/>
        </w:rPr>
        <w:t xml:space="preserve"> gerçekleştirilmiştir.</w:t>
      </w:r>
      <w:r w:rsidR="000E2C5E" w:rsidRPr="000E2C5E">
        <w:rPr>
          <w:rFonts w:ascii="Times New Roman" w:hAnsi="Times New Roman" w:cs="Times New Roman"/>
          <w:sz w:val="24"/>
          <w:szCs w:val="24"/>
        </w:rPr>
        <w:t xml:space="preserve"> </w:t>
      </w:r>
      <w:r w:rsidR="00AB79B5">
        <w:rPr>
          <w:rFonts w:ascii="Times New Roman" w:hAnsi="Times New Roman" w:cs="Times New Roman"/>
          <w:sz w:val="24"/>
          <w:szCs w:val="24"/>
        </w:rPr>
        <w:t xml:space="preserve">Bu çalışmalar neticesinde </w:t>
      </w:r>
      <w:r w:rsidR="00B41DAC">
        <w:rPr>
          <w:rFonts w:ascii="Times New Roman" w:hAnsi="Times New Roman" w:cs="Times New Roman"/>
          <w:sz w:val="24"/>
          <w:szCs w:val="24"/>
        </w:rPr>
        <w:t>2005 yılı kasım ayında</w:t>
      </w:r>
      <w:r w:rsidR="000E2C5E">
        <w:rPr>
          <w:rFonts w:ascii="Times New Roman" w:hAnsi="Times New Roman" w:cs="Times New Roman"/>
          <w:sz w:val="24"/>
          <w:szCs w:val="24"/>
        </w:rPr>
        <w:t xml:space="preserve"> </w:t>
      </w:r>
      <w:r w:rsidR="00AB79B5">
        <w:rPr>
          <w:rFonts w:ascii="Times New Roman" w:hAnsi="Times New Roman" w:cs="Times New Roman"/>
          <w:sz w:val="24"/>
          <w:szCs w:val="24"/>
        </w:rPr>
        <w:t>yayı</w:t>
      </w:r>
      <w:r w:rsidR="00B41DAC">
        <w:rPr>
          <w:rFonts w:ascii="Times New Roman" w:hAnsi="Times New Roman" w:cs="Times New Roman"/>
          <w:sz w:val="24"/>
          <w:szCs w:val="24"/>
        </w:rPr>
        <w:t>m</w:t>
      </w:r>
      <w:r w:rsidR="00AB79B5">
        <w:rPr>
          <w:rFonts w:ascii="Times New Roman" w:hAnsi="Times New Roman" w:cs="Times New Roman"/>
          <w:sz w:val="24"/>
          <w:szCs w:val="24"/>
        </w:rPr>
        <w:t>lanan</w:t>
      </w:r>
      <w:r w:rsidR="000E2C5E">
        <w:rPr>
          <w:rFonts w:ascii="Times New Roman" w:hAnsi="Times New Roman" w:cs="Times New Roman"/>
          <w:sz w:val="24"/>
          <w:szCs w:val="24"/>
        </w:rPr>
        <w:t xml:space="preserve"> rapor</w:t>
      </w:r>
      <w:r w:rsidR="00AB79B5">
        <w:rPr>
          <w:rFonts w:ascii="Times New Roman" w:hAnsi="Times New Roman" w:cs="Times New Roman"/>
          <w:sz w:val="24"/>
          <w:szCs w:val="24"/>
        </w:rPr>
        <w:t xml:space="preserve">da, </w:t>
      </w:r>
      <w:r w:rsidR="00123047" w:rsidRPr="00123047">
        <w:rPr>
          <w:rFonts w:ascii="Times New Roman" w:hAnsi="Times New Roman" w:cs="Times New Roman"/>
          <w:sz w:val="24"/>
          <w:szCs w:val="24"/>
        </w:rPr>
        <w:t>AB’</w:t>
      </w:r>
      <w:r w:rsidR="0044647A">
        <w:rPr>
          <w:rFonts w:ascii="Times New Roman" w:hAnsi="Times New Roman" w:cs="Times New Roman"/>
          <w:sz w:val="24"/>
          <w:szCs w:val="24"/>
        </w:rPr>
        <w:t xml:space="preserve"> </w:t>
      </w:r>
      <w:r w:rsidR="00123047" w:rsidRPr="00123047">
        <w:rPr>
          <w:rFonts w:ascii="Times New Roman" w:hAnsi="Times New Roman" w:cs="Times New Roman"/>
          <w:sz w:val="24"/>
          <w:szCs w:val="24"/>
        </w:rPr>
        <w:t xml:space="preserve">nin büyük ulaşım akslarının komşu ülkelere uzatılmasına yönelik ortak </w:t>
      </w:r>
      <w:r w:rsidR="00B41DAC">
        <w:rPr>
          <w:rFonts w:ascii="Times New Roman" w:hAnsi="Times New Roman" w:cs="Times New Roman"/>
          <w:sz w:val="24"/>
          <w:szCs w:val="24"/>
        </w:rPr>
        <w:t>menfaate dayalı ulaşım bağlantı-</w:t>
      </w:r>
      <w:r w:rsidR="00123047" w:rsidRPr="00123047">
        <w:rPr>
          <w:rFonts w:ascii="Times New Roman" w:hAnsi="Times New Roman" w:cs="Times New Roman"/>
          <w:sz w:val="24"/>
          <w:szCs w:val="24"/>
        </w:rPr>
        <w:t xml:space="preserve">projeleri belirlenmiş ve idari anlamda tedbirler ortaya konmuştur. </w:t>
      </w:r>
      <w:r w:rsidR="00953307">
        <w:rPr>
          <w:rFonts w:ascii="Times New Roman" w:hAnsi="Times New Roman" w:cs="Times New Roman"/>
          <w:sz w:val="24"/>
          <w:szCs w:val="24"/>
        </w:rPr>
        <w:t>Yapılan çalışmalara</w:t>
      </w:r>
      <w:r w:rsidR="00123047" w:rsidRPr="00123047">
        <w:rPr>
          <w:rFonts w:ascii="Times New Roman" w:hAnsi="Times New Roman" w:cs="Times New Roman"/>
          <w:sz w:val="24"/>
          <w:szCs w:val="24"/>
        </w:rPr>
        <w:t>, AB’</w:t>
      </w:r>
      <w:r w:rsidR="0044647A">
        <w:rPr>
          <w:rFonts w:ascii="Times New Roman" w:hAnsi="Times New Roman" w:cs="Times New Roman"/>
          <w:sz w:val="24"/>
          <w:szCs w:val="24"/>
        </w:rPr>
        <w:t xml:space="preserve"> </w:t>
      </w:r>
      <w:r w:rsidR="00123047" w:rsidRPr="00123047">
        <w:rPr>
          <w:rFonts w:ascii="Times New Roman" w:hAnsi="Times New Roman" w:cs="Times New Roman"/>
          <w:sz w:val="24"/>
          <w:szCs w:val="24"/>
        </w:rPr>
        <w:t xml:space="preserve">ye komşu 26 </w:t>
      </w:r>
      <w:r w:rsidR="00987150">
        <w:rPr>
          <w:rFonts w:ascii="Times New Roman" w:hAnsi="Times New Roman" w:cs="Times New Roman"/>
          <w:sz w:val="24"/>
          <w:szCs w:val="24"/>
        </w:rPr>
        <w:t>ü</w:t>
      </w:r>
      <w:r w:rsidR="00123047" w:rsidRPr="00123047">
        <w:rPr>
          <w:rFonts w:ascii="Times New Roman" w:hAnsi="Times New Roman" w:cs="Times New Roman"/>
          <w:sz w:val="24"/>
          <w:szCs w:val="24"/>
        </w:rPr>
        <w:t xml:space="preserve">lke, 25 AB </w:t>
      </w:r>
      <w:r w:rsidR="00987150">
        <w:rPr>
          <w:rFonts w:ascii="Times New Roman" w:hAnsi="Times New Roman" w:cs="Times New Roman"/>
          <w:sz w:val="24"/>
          <w:szCs w:val="24"/>
        </w:rPr>
        <w:t>ü</w:t>
      </w:r>
      <w:r w:rsidR="00123047" w:rsidRPr="00123047">
        <w:rPr>
          <w:rFonts w:ascii="Times New Roman" w:hAnsi="Times New Roman" w:cs="Times New Roman"/>
          <w:sz w:val="24"/>
          <w:szCs w:val="24"/>
        </w:rPr>
        <w:t>y</w:t>
      </w:r>
      <w:r w:rsidR="00987150">
        <w:rPr>
          <w:rFonts w:ascii="Times New Roman" w:hAnsi="Times New Roman" w:cs="Times New Roman"/>
          <w:sz w:val="24"/>
          <w:szCs w:val="24"/>
        </w:rPr>
        <w:t>esi ü</w:t>
      </w:r>
      <w:r w:rsidR="00123047" w:rsidRPr="00123047">
        <w:rPr>
          <w:rFonts w:ascii="Times New Roman" w:hAnsi="Times New Roman" w:cs="Times New Roman"/>
          <w:sz w:val="24"/>
          <w:szCs w:val="24"/>
        </w:rPr>
        <w:t>lke ile Bulgaristan ve Romanya katılmıştır. Ülkemiz söz konusu çalışmada, Bulgaristan ve Romanya gibi AB’</w:t>
      </w:r>
      <w:r w:rsidR="0044647A">
        <w:rPr>
          <w:rFonts w:ascii="Times New Roman" w:hAnsi="Times New Roman" w:cs="Times New Roman"/>
          <w:sz w:val="24"/>
          <w:szCs w:val="24"/>
        </w:rPr>
        <w:t xml:space="preserve"> </w:t>
      </w:r>
      <w:r w:rsidR="00123047" w:rsidRPr="00123047">
        <w:rPr>
          <w:rFonts w:ascii="Times New Roman" w:hAnsi="Times New Roman" w:cs="Times New Roman"/>
          <w:sz w:val="24"/>
          <w:szCs w:val="24"/>
        </w:rPr>
        <w:t>ye aday ülke</w:t>
      </w:r>
      <w:r w:rsidR="001978C7">
        <w:rPr>
          <w:rFonts w:ascii="Times New Roman" w:hAnsi="Times New Roman" w:cs="Times New Roman"/>
          <w:sz w:val="24"/>
          <w:szCs w:val="24"/>
        </w:rPr>
        <w:t xml:space="preserve"> olarak</w:t>
      </w:r>
      <w:r w:rsidR="00123047" w:rsidRPr="00123047">
        <w:rPr>
          <w:rFonts w:ascii="Times New Roman" w:hAnsi="Times New Roman" w:cs="Times New Roman"/>
          <w:sz w:val="24"/>
          <w:szCs w:val="24"/>
        </w:rPr>
        <w:t xml:space="preserve"> değ</w:t>
      </w:r>
      <w:r w:rsidR="001978C7">
        <w:rPr>
          <w:rFonts w:ascii="Times New Roman" w:hAnsi="Times New Roman" w:cs="Times New Roman"/>
          <w:sz w:val="24"/>
          <w:szCs w:val="24"/>
        </w:rPr>
        <w:t>il, İsrail, Libya, Mısır, Tunus ve</w:t>
      </w:r>
      <w:r w:rsidR="00123047" w:rsidRPr="00123047">
        <w:rPr>
          <w:rFonts w:ascii="Times New Roman" w:hAnsi="Times New Roman" w:cs="Times New Roman"/>
          <w:sz w:val="24"/>
          <w:szCs w:val="24"/>
        </w:rPr>
        <w:t xml:space="preserve"> Gürcistan gibi diğer 26 ülkeyle birlikte AB’</w:t>
      </w:r>
      <w:r w:rsidR="0044647A">
        <w:rPr>
          <w:rFonts w:ascii="Times New Roman" w:hAnsi="Times New Roman" w:cs="Times New Roman"/>
          <w:sz w:val="24"/>
          <w:szCs w:val="24"/>
        </w:rPr>
        <w:t xml:space="preserve"> </w:t>
      </w:r>
      <w:r w:rsidR="00123047" w:rsidRPr="00123047">
        <w:rPr>
          <w:rFonts w:ascii="Times New Roman" w:hAnsi="Times New Roman" w:cs="Times New Roman"/>
          <w:sz w:val="24"/>
          <w:szCs w:val="24"/>
        </w:rPr>
        <w:t>ye komşu ülke kat</w:t>
      </w:r>
      <w:r w:rsidR="00EE2E24">
        <w:rPr>
          <w:rFonts w:ascii="Times New Roman" w:hAnsi="Times New Roman" w:cs="Times New Roman"/>
          <w:sz w:val="24"/>
          <w:szCs w:val="24"/>
        </w:rPr>
        <w:t xml:space="preserve">egorisinde değerlendirilmiştir </w:t>
      </w:r>
      <w:r w:rsidR="001B3971" w:rsidRPr="00987150">
        <w:rPr>
          <w:rFonts w:ascii="Times New Roman" w:eastAsia="Times New Roman" w:hAnsi="Times New Roman" w:cs="Times New Roman"/>
          <w:sz w:val="24"/>
          <w:szCs w:val="24"/>
          <w:lang w:eastAsia="tr-TR"/>
        </w:rPr>
        <w:t>(</w:t>
      </w:r>
      <w:r w:rsidR="00724C1D" w:rsidRPr="00987150">
        <w:rPr>
          <w:rFonts w:ascii="Times New Roman" w:hAnsi="Times New Roman" w:cs="Times New Roman"/>
          <w:sz w:val="24"/>
          <w:szCs w:val="24"/>
        </w:rPr>
        <w:t>URL-3</w:t>
      </w:r>
      <w:r w:rsidR="001B3971" w:rsidRPr="00987150">
        <w:rPr>
          <w:rFonts w:ascii="Times New Roman" w:hAnsi="Times New Roman" w:cs="Times New Roman"/>
          <w:sz w:val="24"/>
          <w:szCs w:val="24"/>
        </w:rPr>
        <w:t>, 2020).</w:t>
      </w:r>
    </w:p>
    <w:p w14:paraId="1ADCB122" w14:textId="03A526E7" w:rsidR="00740775" w:rsidRPr="008366FD" w:rsidRDefault="00740775" w:rsidP="008366FD">
      <w:pPr>
        <w:spacing w:after="0"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Ülkemizin Trans-Avrupa Ulaşım Şebekesine (TEN-T) eklenmesi ile 2 Aralık 2005 tarihinde Ulaşım Altyapı İhtiyaçlarının Değerlendirilmesi (TINA) çalışmaları başlatılmış ve çalışma 2007</w:t>
      </w:r>
      <w:r w:rsidR="001978C7" w:rsidRPr="001978C7">
        <w:rPr>
          <w:rFonts w:ascii="Times New Roman" w:hAnsi="Times New Roman" w:cs="Times New Roman"/>
          <w:sz w:val="24"/>
          <w:szCs w:val="24"/>
        </w:rPr>
        <w:t xml:space="preserve"> </w:t>
      </w:r>
      <w:r w:rsidR="001978C7" w:rsidRPr="00562AE6">
        <w:rPr>
          <w:rFonts w:ascii="Times New Roman" w:hAnsi="Times New Roman" w:cs="Times New Roman"/>
          <w:sz w:val="24"/>
          <w:szCs w:val="24"/>
        </w:rPr>
        <w:t>Mayıs</w:t>
      </w:r>
      <w:r w:rsidR="001978C7">
        <w:rPr>
          <w:rFonts w:ascii="Times New Roman" w:hAnsi="Times New Roman" w:cs="Times New Roman"/>
          <w:sz w:val="24"/>
          <w:szCs w:val="24"/>
        </w:rPr>
        <w:t xml:space="preserve"> ayında</w:t>
      </w:r>
      <w:r w:rsidRPr="00562AE6">
        <w:rPr>
          <w:rFonts w:ascii="Times New Roman" w:hAnsi="Times New Roman" w:cs="Times New Roman"/>
          <w:sz w:val="24"/>
          <w:szCs w:val="24"/>
        </w:rPr>
        <w:t xml:space="preserve"> tamamlanmıştır. 10 Temmuz 2008 tarihinde Yüksek Planlama Kurulu kararı ile </w:t>
      </w:r>
      <w:r w:rsidR="00B67A4D">
        <w:rPr>
          <w:rFonts w:ascii="Times New Roman" w:hAnsi="Times New Roman" w:cs="Times New Roman"/>
          <w:sz w:val="24"/>
          <w:szCs w:val="24"/>
        </w:rPr>
        <w:t>‘</w:t>
      </w:r>
      <w:r w:rsidRPr="00562AE6">
        <w:rPr>
          <w:rFonts w:ascii="Times New Roman" w:hAnsi="Times New Roman" w:cs="Times New Roman"/>
          <w:sz w:val="24"/>
          <w:szCs w:val="24"/>
        </w:rPr>
        <w:t>Nihai Rapor</w:t>
      </w:r>
      <w:r w:rsidR="00B67A4D">
        <w:rPr>
          <w:rFonts w:ascii="Times New Roman" w:hAnsi="Times New Roman" w:cs="Times New Roman"/>
          <w:sz w:val="24"/>
          <w:szCs w:val="24"/>
        </w:rPr>
        <w:t>’</w:t>
      </w:r>
      <w:r w:rsidRPr="00562AE6">
        <w:rPr>
          <w:rFonts w:ascii="Times New Roman" w:hAnsi="Times New Roman" w:cs="Times New Roman"/>
          <w:sz w:val="24"/>
          <w:szCs w:val="24"/>
        </w:rPr>
        <w:t xml:space="preserve"> onaylanmıştır. </w:t>
      </w:r>
      <w:r w:rsidR="00987150">
        <w:rPr>
          <w:rFonts w:ascii="Times New Roman" w:eastAsia="Times New Roman" w:hAnsi="Times New Roman" w:cs="Times New Roman"/>
          <w:sz w:val="24"/>
          <w:szCs w:val="24"/>
          <w:lang w:eastAsia="tr-TR"/>
        </w:rPr>
        <w:t>Ş</w:t>
      </w:r>
      <w:r w:rsidRPr="00562AE6">
        <w:rPr>
          <w:rFonts w:ascii="Times New Roman" w:eastAsia="Times New Roman" w:hAnsi="Times New Roman" w:cs="Times New Roman"/>
          <w:sz w:val="24"/>
          <w:szCs w:val="24"/>
          <w:lang w:eastAsia="tr-TR"/>
        </w:rPr>
        <w:t xml:space="preserve">ekil 1.1’ de Trans-Avrupa Karayolu Ağının ülkemiz sınırları içinde kalan kısmı görülmektedir </w:t>
      </w:r>
      <w:r w:rsidR="00A84DE2" w:rsidRPr="00987150">
        <w:rPr>
          <w:rFonts w:ascii="Times New Roman" w:eastAsia="Times New Roman" w:hAnsi="Times New Roman" w:cs="Times New Roman"/>
          <w:sz w:val="24"/>
          <w:szCs w:val="24"/>
          <w:lang w:eastAsia="tr-TR"/>
        </w:rPr>
        <w:t>(URL-4</w:t>
      </w:r>
      <w:r w:rsidRPr="00987150">
        <w:rPr>
          <w:rFonts w:ascii="Times New Roman" w:eastAsia="Times New Roman" w:hAnsi="Times New Roman" w:cs="Times New Roman"/>
          <w:sz w:val="24"/>
          <w:szCs w:val="24"/>
          <w:lang w:eastAsia="tr-TR"/>
        </w:rPr>
        <w:t>, 2020).</w:t>
      </w:r>
    </w:p>
    <w:p w14:paraId="2D654466" w14:textId="7917E8C4" w:rsidR="00740775" w:rsidRPr="00562AE6" w:rsidRDefault="008C636A" w:rsidP="00B8420F">
      <w:pPr>
        <w:spacing w:after="0" w:line="240" w:lineRule="auto"/>
        <w:jc w:val="center"/>
        <w:rPr>
          <w:rFonts w:ascii="Times New Roman" w:eastAsia="Times New Roman" w:hAnsi="Times New Roman" w:cs="Times New Roman"/>
          <w:sz w:val="24"/>
          <w:szCs w:val="24"/>
          <w:lang w:eastAsia="tr-TR"/>
        </w:rPr>
      </w:pPr>
      <w:r>
        <w:rPr>
          <w:rFonts w:ascii="Times New Roman" w:hAnsi="Times New Roman" w:cs="Times New Roman"/>
          <w:noProof/>
          <w:sz w:val="24"/>
          <w:szCs w:val="24"/>
          <w:lang w:eastAsia="tr-TR"/>
        </w:rPr>
        <w:lastRenderedPageBreak/>
        <w:drawing>
          <wp:inline distT="0" distB="0" distL="0" distR="0" wp14:anchorId="14E73DE0" wp14:editId="29E1A79D">
            <wp:extent cx="4500000" cy="2700000"/>
            <wp:effectExtent l="57150" t="57150" r="110490" b="120015"/>
            <wp:docPr id="40" name="Resim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rotWithShape="1">
                    <a:blip r:embed="rId12">
                      <a:extLst>
                        <a:ext uri="{28A0092B-C50C-407E-A947-70E740481C1C}">
                          <a14:useLocalDpi xmlns:a14="http://schemas.microsoft.com/office/drawing/2010/main" val="0"/>
                        </a:ext>
                      </a:extLst>
                    </a:blip>
                    <a:srcRect b="17544"/>
                    <a:stretch/>
                  </pic:blipFill>
                  <pic:spPr bwMode="auto">
                    <a:xfrm>
                      <a:off x="0" y="0"/>
                      <a:ext cx="4500000" cy="270000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12FF399" w14:textId="1656860F" w:rsidR="00792F4B" w:rsidRPr="00B57010" w:rsidRDefault="00F40B42" w:rsidP="007A1B78">
      <w:pPr>
        <w:spacing w:after="0" w:line="240" w:lineRule="auto"/>
        <w:ind w:left="1871" w:hanging="1871"/>
        <w:jc w:val="both"/>
        <w:rPr>
          <w:rFonts w:ascii="Times New Roman" w:hAnsi="Times New Roman" w:cs="Times New Roman"/>
          <w:sz w:val="24"/>
          <w:szCs w:val="24"/>
        </w:rPr>
      </w:pPr>
      <w:r>
        <w:rPr>
          <w:rFonts w:ascii="Times New Roman" w:eastAsia="Times New Roman" w:hAnsi="Times New Roman" w:cs="Times New Roman"/>
          <w:sz w:val="24"/>
          <w:szCs w:val="24"/>
          <w:lang w:eastAsia="tr-TR"/>
        </w:rPr>
        <w:t xml:space="preserve">             </w:t>
      </w:r>
      <w:r w:rsidR="00740775" w:rsidRPr="00562AE6">
        <w:rPr>
          <w:rFonts w:ascii="Times New Roman" w:eastAsia="Times New Roman" w:hAnsi="Times New Roman" w:cs="Times New Roman"/>
          <w:sz w:val="24"/>
          <w:szCs w:val="24"/>
          <w:lang w:eastAsia="tr-TR"/>
        </w:rPr>
        <w:t>Şekil 1.1. T</w:t>
      </w:r>
      <w:r w:rsidR="00135110">
        <w:rPr>
          <w:rFonts w:ascii="Times New Roman" w:eastAsia="Times New Roman" w:hAnsi="Times New Roman" w:cs="Times New Roman"/>
          <w:sz w:val="24"/>
          <w:szCs w:val="24"/>
          <w:lang w:eastAsia="tr-TR"/>
        </w:rPr>
        <w:t>rans-Avrupa Karayolu Ağının ülkemiz sınırları içinde kalan k</w:t>
      </w:r>
      <w:r w:rsidR="00740775" w:rsidRPr="00562AE6">
        <w:rPr>
          <w:rFonts w:ascii="Times New Roman" w:eastAsia="Times New Roman" w:hAnsi="Times New Roman" w:cs="Times New Roman"/>
          <w:sz w:val="24"/>
          <w:szCs w:val="24"/>
          <w:lang w:eastAsia="tr-TR"/>
        </w:rPr>
        <w:t xml:space="preserve">ısmı </w:t>
      </w:r>
      <w:r w:rsidR="00A84DE2" w:rsidRPr="00B57010">
        <w:rPr>
          <w:rFonts w:ascii="Times New Roman" w:eastAsia="Times New Roman" w:hAnsi="Times New Roman" w:cs="Times New Roman"/>
          <w:sz w:val="24"/>
          <w:szCs w:val="24"/>
          <w:lang w:eastAsia="tr-TR"/>
        </w:rPr>
        <w:t>(URL-5, 2020).</w:t>
      </w:r>
    </w:p>
    <w:p w14:paraId="2E99A659" w14:textId="05296C64" w:rsidR="00317571" w:rsidRPr="00B57010" w:rsidRDefault="00317571" w:rsidP="00792F4B">
      <w:pPr>
        <w:spacing w:after="0" w:line="240" w:lineRule="auto"/>
        <w:jc w:val="both"/>
        <w:rPr>
          <w:rFonts w:ascii="Times New Roman" w:hAnsi="Times New Roman" w:cs="Times New Roman"/>
          <w:sz w:val="24"/>
          <w:szCs w:val="24"/>
        </w:rPr>
      </w:pPr>
      <w:r w:rsidRPr="00B57010">
        <w:rPr>
          <w:rFonts w:ascii="Times New Roman" w:hAnsi="Times New Roman" w:cs="Times New Roman"/>
          <w:sz w:val="24"/>
          <w:szCs w:val="24"/>
        </w:rPr>
        <w:t xml:space="preserve"> </w:t>
      </w:r>
      <w:r w:rsidR="00740775" w:rsidRPr="00B57010">
        <w:rPr>
          <w:rFonts w:ascii="Times New Roman" w:hAnsi="Times New Roman" w:cs="Times New Roman"/>
          <w:sz w:val="24"/>
          <w:szCs w:val="24"/>
        </w:rPr>
        <w:t xml:space="preserve">  </w:t>
      </w:r>
    </w:p>
    <w:p w14:paraId="03C01EC6" w14:textId="479484D7" w:rsidR="00FE04A2" w:rsidRDefault="00317571" w:rsidP="0074077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40775" w:rsidRPr="00562AE6">
        <w:rPr>
          <w:rFonts w:ascii="Times New Roman" w:hAnsi="Times New Roman" w:cs="Times New Roman"/>
          <w:sz w:val="24"/>
          <w:szCs w:val="24"/>
        </w:rPr>
        <w:t xml:space="preserve">2011 </w:t>
      </w:r>
      <w:r w:rsidR="00B67A4D">
        <w:rPr>
          <w:rFonts w:ascii="Times New Roman" w:hAnsi="Times New Roman" w:cs="Times New Roman"/>
          <w:sz w:val="24"/>
          <w:szCs w:val="24"/>
        </w:rPr>
        <w:t>yılı</w:t>
      </w:r>
      <w:r w:rsidR="00454FB9">
        <w:rPr>
          <w:rFonts w:ascii="Times New Roman" w:hAnsi="Times New Roman" w:cs="Times New Roman"/>
          <w:sz w:val="24"/>
          <w:szCs w:val="24"/>
        </w:rPr>
        <w:t xml:space="preserve"> itibariye üye ülk</w:t>
      </w:r>
      <w:r w:rsidR="00DF0D85">
        <w:rPr>
          <w:rFonts w:ascii="Times New Roman" w:hAnsi="Times New Roman" w:cs="Times New Roman"/>
          <w:sz w:val="24"/>
          <w:szCs w:val="24"/>
        </w:rPr>
        <w:t>elerde</w:t>
      </w:r>
      <w:r w:rsidR="00740775" w:rsidRPr="00562AE6">
        <w:rPr>
          <w:rFonts w:ascii="Times New Roman" w:hAnsi="Times New Roman" w:cs="Times New Roman"/>
          <w:sz w:val="24"/>
          <w:szCs w:val="24"/>
        </w:rPr>
        <w:t>ki toplam uzunluğu 2</w:t>
      </w:r>
      <w:r w:rsidR="00740775">
        <w:rPr>
          <w:rFonts w:ascii="Times New Roman" w:hAnsi="Times New Roman" w:cs="Times New Roman"/>
          <w:sz w:val="24"/>
          <w:szCs w:val="24"/>
        </w:rPr>
        <w:t>4</w:t>
      </w:r>
      <w:r w:rsidR="00740775" w:rsidRPr="00562AE6">
        <w:rPr>
          <w:rFonts w:ascii="Times New Roman" w:hAnsi="Times New Roman" w:cs="Times New Roman"/>
          <w:sz w:val="24"/>
          <w:szCs w:val="24"/>
        </w:rPr>
        <w:t xml:space="preserve">931 km olan </w:t>
      </w:r>
      <w:r w:rsidR="00471235" w:rsidRPr="00562AE6">
        <w:rPr>
          <w:rFonts w:ascii="Times New Roman" w:hAnsi="Times New Roman" w:cs="Times New Roman"/>
          <w:sz w:val="24"/>
          <w:szCs w:val="24"/>
        </w:rPr>
        <w:t>Trans-Avrupa Kuzey-Güney Otoyolu Projesi</w:t>
      </w:r>
      <w:r w:rsidR="00471235">
        <w:rPr>
          <w:rFonts w:ascii="Times New Roman" w:hAnsi="Times New Roman" w:cs="Times New Roman"/>
          <w:sz w:val="24"/>
          <w:szCs w:val="24"/>
        </w:rPr>
        <w:t>nin</w:t>
      </w:r>
      <w:r w:rsidR="00471235" w:rsidRPr="00562AE6">
        <w:rPr>
          <w:rFonts w:ascii="Times New Roman" w:hAnsi="Times New Roman" w:cs="Times New Roman"/>
          <w:sz w:val="24"/>
          <w:szCs w:val="24"/>
        </w:rPr>
        <w:t xml:space="preserve"> </w:t>
      </w:r>
      <w:r w:rsidR="00471235">
        <w:rPr>
          <w:rFonts w:ascii="Times New Roman" w:hAnsi="Times New Roman" w:cs="Times New Roman"/>
          <w:sz w:val="24"/>
          <w:szCs w:val="24"/>
        </w:rPr>
        <w:t>(</w:t>
      </w:r>
      <w:r w:rsidR="00740775" w:rsidRPr="00562AE6">
        <w:rPr>
          <w:rFonts w:ascii="Times New Roman" w:hAnsi="Times New Roman" w:cs="Times New Roman"/>
          <w:sz w:val="24"/>
          <w:szCs w:val="24"/>
        </w:rPr>
        <w:t>TEM</w:t>
      </w:r>
      <w:r w:rsidR="00471235">
        <w:rPr>
          <w:rFonts w:ascii="Times New Roman" w:hAnsi="Times New Roman" w:cs="Times New Roman"/>
          <w:sz w:val="24"/>
          <w:szCs w:val="24"/>
        </w:rPr>
        <w:t>)</w:t>
      </w:r>
      <w:r w:rsidR="003D11ED">
        <w:rPr>
          <w:rFonts w:ascii="Times New Roman" w:hAnsi="Times New Roman" w:cs="Times New Roman"/>
          <w:sz w:val="24"/>
          <w:szCs w:val="24"/>
        </w:rPr>
        <w:t>,</w:t>
      </w:r>
      <w:r w:rsidR="00740775" w:rsidRPr="00562AE6">
        <w:rPr>
          <w:rFonts w:ascii="Times New Roman" w:hAnsi="Times New Roman" w:cs="Times New Roman"/>
          <w:sz w:val="24"/>
          <w:szCs w:val="24"/>
        </w:rPr>
        <w:t xml:space="preserve"> ülkemiz sınırları</w:t>
      </w:r>
      <w:r w:rsidR="003D11ED">
        <w:rPr>
          <w:rFonts w:ascii="Times New Roman" w:hAnsi="Times New Roman" w:cs="Times New Roman"/>
          <w:sz w:val="24"/>
          <w:szCs w:val="24"/>
        </w:rPr>
        <w:t>nda</w:t>
      </w:r>
      <w:r w:rsidR="00740775" w:rsidRPr="00562AE6">
        <w:rPr>
          <w:rFonts w:ascii="Times New Roman" w:hAnsi="Times New Roman" w:cs="Times New Roman"/>
          <w:sz w:val="24"/>
          <w:szCs w:val="24"/>
        </w:rPr>
        <w:t xml:space="preserve"> </w:t>
      </w:r>
      <w:r w:rsidR="003D11ED" w:rsidRPr="00562AE6">
        <w:rPr>
          <w:rFonts w:ascii="Times New Roman" w:hAnsi="Times New Roman" w:cs="Times New Roman"/>
          <w:sz w:val="24"/>
          <w:szCs w:val="24"/>
        </w:rPr>
        <w:t xml:space="preserve">2019 </w:t>
      </w:r>
      <w:r w:rsidR="003D11ED">
        <w:rPr>
          <w:rFonts w:ascii="Times New Roman" w:hAnsi="Times New Roman" w:cs="Times New Roman"/>
          <w:sz w:val="24"/>
          <w:szCs w:val="24"/>
        </w:rPr>
        <w:t>yılı rakamları ile toplam</w:t>
      </w:r>
      <w:r w:rsidR="00740775" w:rsidRPr="00562AE6">
        <w:rPr>
          <w:rFonts w:ascii="Times New Roman" w:hAnsi="Times New Roman" w:cs="Times New Roman"/>
          <w:sz w:val="24"/>
          <w:szCs w:val="24"/>
        </w:rPr>
        <w:t xml:space="preserve"> uzunluğu</w:t>
      </w:r>
      <w:r w:rsidR="003D11ED">
        <w:rPr>
          <w:rFonts w:ascii="Times New Roman" w:hAnsi="Times New Roman" w:cs="Times New Roman"/>
          <w:sz w:val="24"/>
          <w:szCs w:val="24"/>
        </w:rPr>
        <w:t xml:space="preserve"> </w:t>
      </w:r>
      <w:r w:rsidR="00740775">
        <w:rPr>
          <w:rFonts w:ascii="Times New Roman" w:hAnsi="Times New Roman" w:cs="Times New Roman"/>
          <w:sz w:val="24"/>
          <w:szCs w:val="24"/>
        </w:rPr>
        <w:t>yaklaşık olarak 6</w:t>
      </w:r>
      <w:r w:rsidR="00740775" w:rsidRPr="00562AE6">
        <w:rPr>
          <w:rFonts w:ascii="Times New Roman" w:hAnsi="Times New Roman" w:cs="Times New Roman"/>
          <w:sz w:val="24"/>
          <w:szCs w:val="24"/>
        </w:rPr>
        <w:t xml:space="preserve">940 </w:t>
      </w:r>
      <w:r w:rsidR="00A057B3">
        <w:rPr>
          <w:rFonts w:ascii="Times New Roman" w:hAnsi="Times New Roman" w:cs="Times New Roman"/>
          <w:sz w:val="24"/>
          <w:szCs w:val="24"/>
        </w:rPr>
        <w:t>k</w:t>
      </w:r>
      <w:r w:rsidR="00740775" w:rsidRPr="00562AE6">
        <w:rPr>
          <w:rFonts w:ascii="Times New Roman" w:hAnsi="Times New Roman" w:cs="Times New Roman"/>
          <w:sz w:val="24"/>
          <w:szCs w:val="24"/>
        </w:rPr>
        <w:t>m’</w:t>
      </w:r>
      <w:r w:rsidR="0044647A">
        <w:rPr>
          <w:rFonts w:ascii="Times New Roman" w:hAnsi="Times New Roman" w:cs="Times New Roman"/>
          <w:sz w:val="24"/>
          <w:szCs w:val="24"/>
        </w:rPr>
        <w:t xml:space="preserve"> </w:t>
      </w:r>
      <w:r w:rsidR="00740775" w:rsidRPr="00562AE6">
        <w:rPr>
          <w:rFonts w:ascii="Times New Roman" w:hAnsi="Times New Roman" w:cs="Times New Roman"/>
          <w:sz w:val="24"/>
          <w:szCs w:val="24"/>
        </w:rPr>
        <w:t xml:space="preserve">dir. Bu uzunluk toplam TEM </w:t>
      </w:r>
      <w:r w:rsidR="003D11ED">
        <w:rPr>
          <w:rFonts w:ascii="Times New Roman" w:hAnsi="Times New Roman" w:cs="Times New Roman"/>
          <w:sz w:val="24"/>
          <w:szCs w:val="24"/>
        </w:rPr>
        <w:t xml:space="preserve">yol </w:t>
      </w:r>
      <w:r w:rsidR="00740775" w:rsidRPr="00562AE6">
        <w:rPr>
          <w:rFonts w:ascii="Times New Roman" w:hAnsi="Times New Roman" w:cs="Times New Roman"/>
          <w:sz w:val="24"/>
          <w:szCs w:val="24"/>
        </w:rPr>
        <w:t xml:space="preserve">ağına oranlandığında yaklaşık </w:t>
      </w:r>
      <w:r w:rsidR="00740775" w:rsidRPr="00562AE6">
        <w:rPr>
          <w:rFonts w:ascii="Times New Roman" w:hAnsi="Times New Roman" w:cs="Times New Roman"/>
          <w:color w:val="000000"/>
          <w:sz w:val="24"/>
          <w:szCs w:val="24"/>
        </w:rPr>
        <w:t>%28</w:t>
      </w:r>
      <w:r w:rsidR="003D11ED">
        <w:rPr>
          <w:rFonts w:ascii="Times New Roman" w:hAnsi="Times New Roman" w:cs="Times New Roman"/>
          <w:sz w:val="24"/>
          <w:szCs w:val="24"/>
        </w:rPr>
        <w:t>’</w:t>
      </w:r>
      <w:r w:rsidR="00EE2E24">
        <w:rPr>
          <w:rFonts w:ascii="Times New Roman" w:hAnsi="Times New Roman" w:cs="Times New Roman"/>
          <w:sz w:val="24"/>
          <w:szCs w:val="24"/>
        </w:rPr>
        <w:t xml:space="preserve"> </w:t>
      </w:r>
      <w:r w:rsidR="003D11ED">
        <w:rPr>
          <w:rFonts w:ascii="Times New Roman" w:hAnsi="Times New Roman" w:cs="Times New Roman"/>
          <w:sz w:val="24"/>
          <w:szCs w:val="24"/>
        </w:rPr>
        <w:t>lik kısma denk gelmektedir</w:t>
      </w:r>
      <w:r w:rsidR="00740775" w:rsidRPr="00562AE6">
        <w:rPr>
          <w:rFonts w:ascii="Times New Roman" w:hAnsi="Times New Roman" w:cs="Times New Roman"/>
          <w:sz w:val="24"/>
          <w:szCs w:val="24"/>
        </w:rPr>
        <w:t>. TEM yol ağı, ülkemiz sınırlarında Kapıkule sınır kapısından başlayıp, doğu</w:t>
      </w:r>
      <w:r w:rsidR="00DF0D85">
        <w:rPr>
          <w:rFonts w:ascii="Times New Roman" w:hAnsi="Times New Roman" w:cs="Times New Roman"/>
          <w:sz w:val="24"/>
          <w:szCs w:val="24"/>
        </w:rPr>
        <w:t>da</w:t>
      </w:r>
      <w:r w:rsidR="00740775" w:rsidRPr="00562AE6">
        <w:rPr>
          <w:rFonts w:ascii="Times New Roman" w:hAnsi="Times New Roman" w:cs="Times New Roman"/>
          <w:sz w:val="24"/>
          <w:szCs w:val="24"/>
        </w:rPr>
        <w:t xml:space="preserve"> Sarp-Gürbulak sınır kapılarına ve güney</w:t>
      </w:r>
      <w:r w:rsidR="00DF0D85">
        <w:rPr>
          <w:rFonts w:ascii="Times New Roman" w:hAnsi="Times New Roman" w:cs="Times New Roman"/>
          <w:sz w:val="24"/>
          <w:szCs w:val="24"/>
        </w:rPr>
        <w:t>de</w:t>
      </w:r>
      <w:r w:rsidR="00740775" w:rsidRPr="00562AE6">
        <w:rPr>
          <w:rFonts w:ascii="Times New Roman" w:hAnsi="Times New Roman" w:cs="Times New Roman"/>
          <w:sz w:val="24"/>
          <w:szCs w:val="24"/>
        </w:rPr>
        <w:t xml:space="preserve"> Cilvegözü-Habur sınır kapılarına ulaşmaktad</w:t>
      </w:r>
      <w:r w:rsidR="00740775" w:rsidRPr="00471235">
        <w:rPr>
          <w:rFonts w:ascii="Times New Roman" w:hAnsi="Times New Roman" w:cs="Times New Roman"/>
          <w:sz w:val="24"/>
          <w:szCs w:val="24"/>
        </w:rPr>
        <w:t xml:space="preserve">ır </w:t>
      </w:r>
      <w:r w:rsidR="00391069" w:rsidRPr="00471235">
        <w:rPr>
          <w:rFonts w:ascii="Times New Roman" w:hAnsi="Times New Roman" w:cs="Times New Roman"/>
          <w:sz w:val="24"/>
          <w:szCs w:val="24"/>
        </w:rPr>
        <w:t>(URL-6</w:t>
      </w:r>
      <w:r w:rsidR="00740775" w:rsidRPr="00471235">
        <w:rPr>
          <w:rFonts w:ascii="Times New Roman" w:hAnsi="Times New Roman" w:cs="Times New Roman"/>
          <w:sz w:val="24"/>
          <w:szCs w:val="24"/>
        </w:rPr>
        <w:t>, 2020).</w:t>
      </w:r>
    </w:p>
    <w:p w14:paraId="7710952E" w14:textId="77777777" w:rsidR="00E759DD" w:rsidRPr="00FB5B21" w:rsidRDefault="00E759DD" w:rsidP="00E759DD">
      <w:pPr>
        <w:spacing w:after="0" w:line="240" w:lineRule="auto"/>
        <w:jc w:val="both"/>
        <w:rPr>
          <w:rFonts w:ascii="Times New Roman" w:hAnsi="Times New Roman" w:cs="Times New Roman"/>
          <w:color w:val="5B9BD5" w:themeColor="accent1"/>
          <w:sz w:val="24"/>
          <w:szCs w:val="24"/>
        </w:rPr>
      </w:pPr>
    </w:p>
    <w:p w14:paraId="53F70EDA" w14:textId="5906BAE9" w:rsidR="009010F4" w:rsidRDefault="009010F4" w:rsidP="00740775">
      <w:pPr>
        <w:spacing w:after="0" w:line="360" w:lineRule="auto"/>
        <w:jc w:val="both"/>
        <w:rPr>
          <w:rFonts w:ascii="Times New Roman" w:eastAsia="Times New Roman" w:hAnsi="Times New Roman" w:cs="Times New Roman"/>
          <w:b/>
          <w:sz w:val="24"/>
          <w:szCs w:val="24"/>
          <w:lang w:eastAsia="tr-TR"/>
        </w:rPr>
      </w:pPr>
      <w:r>
        <w:rPr>
          <w:rFonts w:ascii="Times New Roman" w:eastAsia="Times New Roman" w:hAnsi="Times New Roman" w:cs="Times New Roman"/>
          <w:b/>
          <w:sz w:val="24"/>
          <w:szCs w:val="24"/>
          <w:lang w:eastAsia="tr-TR"/>
        </w:rPr>
        <w:t xml:space="preserve">          </w:t>
      </w:r>
      <w:r w:rsidR="00E23CD4">
        <w:rPr>
          <w:rFonts w:ascii="Times New Roman" w:eastAsia="Times New Roman" w:hAnsi="Times New Roman" w:cs="Times New Roman"/>
          <w:b/>
          <w:sz w:val="24"/>
          <w:szCs w:val="24"/>
          <w:lang w:eastAsia="tr-TR"/>
        </w:rPr>
        <w:t>1.4</w:t>
      </w:r>
      <w:r w:rsidR="00F60E62">
        <w:rPr>
          <w:rFonts w:ascii="Times New Roman" w:eastAsia="Times New Roman" w:hAnsi="Times New Roman" w:cs="Times New Roman"/>
          <w:b/>
          <w:sz w:val="24"/>
          <w:szCs w:val="24"/>
          <w:lang w:eastAsia="tr-TR"/>
        </w:rPr>
        <w:t>.1</w:t>
      </w:r>
      <w:r w:rsidRPr="00562AE6">
        <w:rPr>
          <w:rFonts w:ascii="Times New Roman" w:eastAsia="Times New Roman" w:hAnsi="Times New Roman" w:cs="Times New Roman"/>
          <w:b/>
          <w:sz w:val="24"/>
          <w:szCs w:val="24"/>
          <w:lang w:eastAsia="tr-TR"/>
        </w:rPr>
        <w:t>. Trans-Avrupa Karayolu Ağı Tünelleri için Minimum Güvenlik Direktifi</w:t>
      </w:r>
    </w:p>
    <w:p w14:paraId="723D55F5" w14:textId="77777777" w:rsidR="00E759DD" w:rsidRPr="00AB79B5" w:rsidRDefault="00E759DD" w:rsidP="00E759DD">
      <w:pPr>
        <w:spacing w:after="0" w:line="240" w:lineRule="auto"/>
        <w:jc w:val="both"/>
        <w:rPr>
          <w:rFonts w:ascii="Times New Roman" w:hAnsi="Times New Roman" w:cs="Times New Roman"/>
          <w:sz w:val="24"/>
          <w:szCs w:val="24"/>
        </w:rPr>
      </w:pPr>
    </w:p>
    <w:p w14:paraId="715AE6A2" w14:textId="0F303617" w:rsidR="00562AE6" w:rsidRPr="00562AE6" w:rsidRDefault="00562AE6" w:rsidP="00740775">
      <w:pPr>
        <w:spacing w:after="0" w:line="360" w:lineRule="auto"/>
        <w:jc w:val="both"/>
        <w:rPr>
          <w:rFonts w:ascii="Times New Roman" w:eastAsia="Times New Roman" w:hAnsi="Times New Roman" w:cs="Times New Roman"/>
          <w:sz w:val="24"/>
          <w:szCs w:val="24"/>
          <w:lang w:eastAsia="tr-TR"/>
        </w:rPr>
      </w:pPr>
      <w:r w:rsidRPr="00562AE6">
        <w:rPr>
          <w:rFonts w:ascii="Times New Roman" w:eastAsia="Times New Roman" w:hAnsi="Times New Roman" w:cs="Times New Roman"/>
          <w:sz w:val="24"/>
          <w:szCs w:val="24"/>
          <w:lang w:eastAsia="tr-TR"/>
        </w:rPr>
        <w:t xml:space="preserve">          Avrupa Birliği sınırları içerisinde bulunan karayolu tünellerinde </w:t>
      </w:r>
      <w:r w:rsidRPr="002050D2">
        <w:rPr>
          <w:rFonts w:ascii="Times New Roman" w:eastAsia="Times New Roman" w:hAnsi="Times New Roman" w:cs="Times New Roman"/>
          <w:sz w:val="24"/>
          <w:szCs w:val="24"/>
          <w:lang w:eastAsia="tr-TR"/>
        </w:rPr>
        <w:t>meydana gelen</w:t>
      </w:r>
      <w:r w:rsidRPr="00562AE6">
        <w:rPr>
          <w:rFonts w:ascii="Times New Roman" w:eastAsia="Times New Roman" w:hAnsi="Times New Roman" w:cs="Times New Roman"/>
          <w:sz w:val="24"/>
          <w:szCs w:val="24"/>
          <w:lang w:eastAsia="tr-TR"/>
        </w:rPr>
        <w:t xml:space="preserve"> kazalar neticesinde yaşanan can kayıpları sonrası</w:t>
      </w:r>
      <w:r w:rsidR="00772B1F">
        <w:rPr>
          <w:rFonts w:ascii="Times New Roman" w:eastAsia="Times New Roman" w:hAnsi="Times New Roman" w:cs="Times New Roman"/>
          <w:sz w:val="24"/>
          <w:szCs w:val="24"/>
          <w:lang w:eastAsia="tr-TR"/>
        </w:rPr>
        <w:t>,</w:t>
      </w:r>
      <w:r w:rsidRPr="00562AE6">
        <w:rPr>
          <w:rFonts w:ascii="Times New Roman" w:eastAsia="Times New Roman" w:hAnsi="Times New Roman" w:cs="Times New Roman"/>
          <w:sz w:val="24"/>
          <w:szCs w:val="24"/>
          <w:lang w:eastAsia="tr-TR"/>
        </w:rPr>
        <w:t xml:space="preserve"> </w:t>
      </w:r>
      <w:r w:rsidR="005B1468">
        <w:rPr>
          <w:rFonts w:ascii="Times New Roman" w:eastAsia="Times New Roman" w:hAnsi="Times New Roman" w:cs="Times New Roman"/>
          <w:sz w:val="24"/>
          <w:szCs w:val="24"/>
          <w:lang w:eastAsia="tr-TR"/>
        </w:rPr>
        <w:t>u</w:t>
      </w:r>
      <w:r w:rsidRPr="00562AE6">
        <w:rPr>
          <w:rFonts w:ascii="Times New Roman" w:eastAsia="Times New Roman" w:hAnsi="Times New Roman" w:cs="Times New Roman"/>
          <w:sz w:val="24"/>
          <w:szCs w:val="24"/>
          <w:lang w:eastAsia="tr-TR"/>
        </w:rPr>
        <w:t xml:space="preserve">laşım alanından sorumlu Avrupa Komisyon </w:t>
      </w:r>
      <w:r w:rsidR="002050D2">
        <w:rPr>
          <w:rFonts w:ascii="Times New Roman" w:eastAsia="Times New Roman" w:hAnsi="Times New Roman" w:cs="Times New Roman"/>
          <w:sz w:val="24"/>
          <w:szCs w:val="24"/>
          <w:lang w:eastAsia="tr-TR"/>
        </w:rPr>
        <w:t>b</w:t>
      </w:r>
      <w:r w:rsidRPr="00562AE6">
        <w:rPr>
          <w:rFonts w:ascii="Times New Roman" w:eastAsia="Times New Roman" w:hAnsi="Times New Roman" w:cs="Times New Roman"/>
          <w:sz w:val="24"/>
          <w:szCs w:val="24"/>
          <w:lang w:eastAsia="tr-TR"/>
        </w:rPr>
        <w:t>a</w:t>
      </w:r>
      <w:r w:rsidR="002050D2">
        <w:rPr>
          <w:rFonts w:ascii="Times New Roman" w:eastAsia="Times New Roman" w:hAnsi="Times New Roman" w:cs="Times New Roman"/>
          <w:sz w:val="24"/>
          <w:szCs w:val="24"/>
          <w:lang w:eastAsia="tr-TR"/>
        </w:rPr>
        <w:t>şkan y</w:t>
      </w:r>
      <w:r w:rsidRPr="00562AE6">
        <w:rPr>
          <w:rFonts w:ascii="Times New Roman" w:eastAsia="Times New Roman" w:hAnsi="Times New Roman" w:cs="Times New Roman"/>
          <w:sz w:val="24"/>
          <w:szCs w:val="24"/>
          <w:lang w:eastAsia="tr-TR"/>
        </w:rPr>
        <w:t>ardımcısı Loyola de Palacio şu açıklamayı yapmı</w:t>
      </w:r>
      <w:r w:rsidRPr="00471235">
        <w:rPr>
          <w:rFonts w:ascii="Times New Roman" w:eastAsia="Times New Roman" w:hAnsi="Times New Roman" w:cs="Times New Roman"/>
          <w:sz w:val="24"/>
          <w:szCs w:val="24"/>
          <w:lang w:eastAsia="tr-TR"/>
        </w:rPr>
        <w:t>ştır</w:t>
      </w:r>
      <w:r w:rsidR="007821A1">
        <w:rPr>
          <w:rFonts w:ascii="Times New Roman" w:eastAsia="Times New Roman" w:hAnsi="Times New Roman" w:cs="Times New Roman"/>
          <w:sz w:val="24"/>
          <w:szCs w:val="24"/>
          <w:lang w:eastAsia="tr-TR"/>
        </w:rPr>
        <w:t xml:space="preserve"> (Çubuk</w:t>
      </w:r>
      <w:r w:rsidR="00BF7DBA" w:rsidRPr="00471235">
        <w:rPr>
          <w:rFonts w:ascii="Times New Roman" w:eastAsia="Times New Roman" w:hAnsi="Times New Roman" w:cs="Times New Roman"/>
          <w:sz w:val="24"/>
          <w:szCs w:val="24"/>
          <w:lang w:eastAsia="tr-TR"/>
        </w:rPr>
        <w:t xml:space="preserve"> vd</w:t>
      </w:r>
      <w:proofErr w:type="gramStart"/>
      <w:r w:rsidR="00BF7DBA" w:rsidRPr="00471235">
        <w:rPr>
          <w:rFonts w:ascii="Times New Roman" w:eastAsia="Times New Roman" w:hAnsi="Times New Roman" w:cs="Times New Roman"/>
          <w:sz w:val="24"/>
          <w:szCs w:val="24"/>
          <w:lang w:eastAsia="tr-TR"/>
        </w:rPr>
        <w:t>.,</w:t>
      </w:r>
      <w:proofErr w:type="gramEnd"/>
      <w:r w:rsidR="00BF7DBA" w:rsidRPr="00471235">
        <w:rPr>
          <w:rFonts w:ascii="Times New Roman" w:eastAsia="Times New Roman" w:hAnsi="Times New Roman" w:cs="Times New Roman"/>
          <w:sz w:val="24"/>
          <w:szCs w:val="24"/>
          <w:lang w:eastAsia="tr-TR"/>
        </w:rPr>
        <w:t xml:space="preserve"> 2007)</w:t>
      </w:r>
      <w:r w:rsidRPr="00471235">
        <w:rPr>
          <w:rFonts w:ascii="Times New Roman" w:eastAsia="Times New Roman" w:hAnsi="Times New Roman" w:cs="Times New Roman"/>
          <w:sz w:val="24"/>
          <w:szCs w:val="24"/>
          <w:lang w:eastAsia="tr-TR"/>
        </w:rPr>
        <w:t xml:space="preserve">; </w:t>
      </w:r>
    </w:p>
    <w:p w14:paraId="474EC565" w14:textId="76C41E57" w:rsidR="00562AE6" w:rsidRPr="00562AE6" w:rsidRDefault="00562AE6" w:rsidP="00772B1F">
      <w:pPr>
        <w:spacing w:after="0" w:line="360" w:lineRule="auto"/>
        <w:ind w:firstLine="708"/>
        <w:jc w:val="both"/>
        <w:rPr>
          <w:rFonts w:ascii="Times New Roman" w:eastAsia="Times New Roman" w:hAnsi="Times New Roman" w:cs="Times New Roman"/>
          <w:sz w:val="24"/>
          <w:szCs w:val="24"/>
          <w:lang w:eastAsia="tr-TR"/>
        </w:rPr>
      </w:pPr>
      <w:r w:rsidRPr="00562AE6">
        <w:rPr>
          <w:rFonts w:ascii="Times New Roman" w:eastAsia="Times New Roman" w:hAnsi="Times New Roman" w:cs="Times New Roman"/>
          <w:sz w:val="24"/>
          <w:szCs w:val="24"/>
          <w:lang w:eastAsia="tr-TR"/>
        </w:rPr>
        <w:t>"Son yıllarda meydana gelen tünel kazalarında aslında kurtarılabilecek pek çok insan hayatı kaybedilmiştir. Avrupa Birliği, tüm Avrupa ekonomisinin işlerliği ve gelişmesi konusundaki belirleyici rolünü üstlenebilmek için, yüksek güvenlik seviyesini sağlamak sorumluluğundadır"</w:t>
      </w:r>
      <w:r w:rsidR="00BF7DBA">
        <w:rPr>
          <w:rFonts w:ascii="Times New Roman" w:eastAsia="Times New Roman" w:hAnsi="Times New Roman" w:cs="Times New Roman"/>
          <w:sz w:val="24"/>
          <w:szCs w:val="24"/>
          <w:lang w:eastAsia="tr-TR"/>
        </w:rPr>
        <w:t>.</w:t>
      </w:r>
      <w:r w:rsidRPr="00562AE6">
        <w:rPr>
          <w:rFonts w:ascii="Times New Roman" w:eastAsia="Times New Roman" w:hAnsi="Times New Roman" w:cs="Times New Roman"/>
          <w:sz w:val="24"/>
          <w:szCs w:val="24"/>
          <w:lang w:eastAsia="tr-TR"/>
        </w:rPr>
        <w:t xml:space="preserve"> </w:t>
      </w:r>
    </w:p>
    <w:p w14:paraId="5F474E35" w14:textId="77777777" w:rsidR="00281CF8" w:rsidRDefault="00562AE6" w:rsidP="00EA66AE">
      <w:pPr>
        <w:spacing w:after="0" w:line="360" w:lineRule="auto"/>
        <w:jc w:val="both"/>
        <w:rPr>
          <w:rFonts w:ascii="Times New Roman" w:eastAsia="Times New Roman" w:hAnsi="Times New Roman" w:cs="Times New Roman"/>
          <w:sz w:val="24"/>
          <w:szCs w:val="24"/>
          <w:lang w:eastAsia="tr-TR"/>
        </w:rPr>
      </w:pPr>
      <w:r w:rsidRPr="00562AE6">
        <w:rPr>
          <w:rFonts w:ascii="Times New Roman" w:eastAsia="Times New Roman" w:hAnsi="Times New Roman" w:cs="Times New Roman"/>
          <w:sz w:val="24"/>
          <w:szCs w:val="24"/>
          <w:lang w:eastAsia="tr-TR"/>
        </w:rPr>
        <w:t xml:space="preserve">          Bu sorumluluk doğrultusunda, Avrupa Birliği Komisyonu</w:t>
      </w:r>
      <w:r w:rsidR="00772B1F">
        <w:rPr>
          <w:rFonts w:ascii="Times New Roman" w:eastAsia="Times New Roman" w:hAnsi="Times New Roman" w:cs="Times New Roman"/>
          <w:sz w:val="24"/>
          <w:szCs w:val="24"/>
          <w:lang w:eastAsia="tr-TR"/>
        </w:rPr>
        <w:t>;</w:t>
      </w:r>
      <w:r w:rsidRPr="00562AE6">
        <w:rPr>
          <w:rFonts w:ascii="Times New Roman" w:eastAsia="Times New Roman" w:hAnsi="Times New Roman" w:cs="Times New Roman"/>
          <w:sz w:val="24"/>
          <w:szCs w:val="24"/>
          <w:lang w:eastAsia="tr-TR"/>
        </w:rPr>
        <w:t xml:space="preserve"> 30 Aralık 2002 tarihinde, Trans-</w:t>
      </w:r>
      <w:r w:rsidR="00772B1F">
        <w:rPr>
          <w:rFonts w:ascii="Times New Roman" w:eastAsia="Times New Roman" w:hAnsi="Times New Roman" w:cs="Times New Roman"/>
          <w:sz w:val="24"/>
          <w:szCs w:val="24"/>
          <w:lang w:eastAsia="tr-TR"/>
        </w:rPr>
        <w:t>Avrupa karayolu</w:t>
      </w:r>
      <w:r w:rsidRPr="00562AE6">
        <w:rPr>
          <w:rFonts w:ascii="Times New Roman" w:eastAsia="Times New Roman" w:hAnsi="Times New Roman" w:cs="Times New Roman"/>
          <w:sz w:val="24"/>
          <w:szCs w:val="24"/>
          <w:lang w:eastAsia="tr-TR"/>
        </w:rPr>
        <w:t xml:space="preserve"> bünyesinde </w:t>
      </w:r>
      <w:r w:rsidR="00DF0D85">
        <w:rPr>
          <w:rFonts w:ascii="Times New Roman" w:eastAsia="Times New Roman" w:hAnsi="Times New Roman" w:cs="Times New Roman"/>
          <w:sz w:val="24"/>
          <w:szCs w:val="24"/>
          <w:lang w:eastAsia="tr-TR"/>
        </w:rPr>
        <w:t>bulunan</w:t>
      </w:r>
      <w:r w:rsidRPr="00562AE6">
        <w:rPr>
          <w:rFonts w:ascii="Times New Roman" w:eastAsia="Times New Roman" w:hAnsi="Times New Roman" w:cs="Times New Roman"/>
          <w:sz w:val="24"/>
          <w:szCs w:val="24"/>
          <w:lang w:eastAsia="tr-TR"/>
        </w:rPr>
        <w:t xml:space="preserve"> tüneller için minimum güvenliğin </w:t>
      </w:r>
      <w:r w:rsidRPr="00471235">
        <w:rPr>
          <w:rFonts w:ascii="Times New Roman" w:eastAsia="Times New Roman" w:hAnsi="Times New Roman" w:cs="Times New Roman"/>
          <w:sz w:val="24"/>
          <w:szCs w:val="24"/>
          <w:lang w:eastAsia="tr-TR"/>
        </w:rPr>
        <w:t xml:space="preserve">sağlanabilmesi </w:t>
      </w:r>
      <w:r w:rsidR="00DF0D85" w:rsidRPr="00471235">
        <w:rPr>
          <w:rFonts w:ascii="Times New Roman" w:eastAsia="Times New Roman" w:hAnsi="Times New Roman" w:cs="Times New Roman"/>
          <w:sz w:val="24"/>
          <w:szCs w:val="24"/>
          <w:lang w:eastAsia="tr-TR"/>
        </w:rPr>
        <w:t>amacıyla</w:t>
      </w:r>
      <w:r w:rsidRPr="00471235">
        <w:rPr>
          <w:rFonts w:ascii="Times New Roman" w:eastAsia="Times New Roman" w:hAnsi="Times New Roman" w:cs="Times New Roman"/>
          <w:sz w:val="24"/>
          <w:szCs w:val="24"/>
          <w:lang w:eastAsia="tr-TR"/>
        </w:rPr>
        <w:t xml:space="preserve"> Avrupa Parlamentosu ve AB Konseyine direktif teklifini sunmuştur</w:t>
      </w:r>
      <w:r w:rsidR="002309FE">
        <w:rPr>
          <w:rFonts w:ascii="Times New Roman" w:eastAsia="Times New Roman" w:hAnsi="Times New Roman" w:cs="Times New Roman"/>
          <w:sz w:val="24"/>
          <w:szCs w:val="24"/>
          <w:lang w:eastAsia="tr-TR"/>
        </w:rPr>
        <w:t xml:space="preserve"> </w:t>
      </w:r>
      <w:r w:rsidR="00E759DD">
        <w:rPr>
          <w:rFonts w:ascii="Times New Roman" w:eastAsia="Times New Roman" w:hAnsi="Times New Roman" w:cs="Times New Roman"/>
          <w:sz w:val="24"/>
          <w:szCs w:val="24"/>
          <w:lang w:eastAsia="tr-TR"/>
        </w:rPr>
        <w:t>(Çubuk</w:t>
      </w:r>
      <w:r w:rsidR="006835DD" w:rsidRPr="00471235">
        <w:rPr>
          <w:rFonts w:ascii="Times New Roman" w:eastAsia="Times New Roman" w:hAnsi="Times New Roman" w:cs="Times New Roman"/>
          <w:sz w:val="24"/>
          <w:szCs w:val="24"/>
          <w:lang w:eastAsia="tr-TR"/>
        </w:rPr>
        <w:t xml:space="preserve"> vd</w:t>
      </w:r>
      <w:proofErr w:type="gramStart"/>
      <w:r w:rsidR="006835DD" w:rsidRPr="00471235">
        <w:rPr>
          <w:rFonts w:ascii="Times New Roman" w:eastAsia="Times New Roman" w:hAnsi="Times New Roman" w:cs="Times New Roman"/>
          <w:sz w:val="24"/>
          <w:szCs w:val="24"/>
          <w:lang w:eastAsia="tr-TR"/>
        </w:rPr>
        <w:t>.,</w:t>
      </w:r>
      <w:proofErr w:type="gramEnd"/>
      <w:r w:rsidR="006835DD" w:rsidRPr="00471235">
        <w:rPr>
          <w:rFonts w:ascii="Times New Roman" w:eastAsia="Times New Roman" w:hAnsi="Times New Roman" w:cs="Times New Roman"/>
          <w:sz w:val="24"/>
          <w:szCs w:val="24"/>
          <w:lang w:eastAsia="tr-TR"/>
        </w:rPr>
        <w:t xml:space="preserve"> 2007).</w:t>
      </w:r>
      <w:r w:rsidRPr="00471235">
        <w:rPr>
          <w:rFonts w:ascii="Times New Roman" w:eastAsia="Times New Roman" w:hAnsi="Times New Roman" w:cs="Times New Roman"/>
          <w:sz w:val="24"/>
          <w:szCs w:val="24"/>
          <w:lang w:eastAsia="tr-TR"/>
        </w:rPr>
        <w:t xml:space="preserve"> </w:t>
      </w:r>
      <w:r w:rsidRPr="00562AE6">
        <w:rPr>
          <w:rFonts w:ascii="Times New Roman" w:eastAsia="Times New Roman" w:hAnsi="Times New Roman" w:cs="Times New Roman"/>
          <w:sz w:val="24"/>
          <w:szCs w:val="24"/>
          <w:lang w:eastAsia="tr-TR"/>
        </w:rPr>
        <w:t xml:space="preserve">Direktifin gerekçesi olarak, özellikle son yıllarda </w:t>
      </w:r>
      <w:r w:rsidR="00772B1F">
        <w:rPr>
          <w:rFonts w:ascii="Times New Roman" w:eastAsia="Times New Roman" w:hAnsi="Times New Roman" w:cs="Times New Roman"/>
          <w:sz w:val="24"/>
          <w:szCs w:val="24"/>
          <w:lang w:eastAsia="tr-TR"/>
        </w:rPr>
        <w:t xml:space="preserve">oldukça birbirine </w:t>
      </w:r>
      <w:r w:rsidR="00966C97">
        <w:rPr>
          <w:rFonts w:ascii="Times New Roman" w:eastAsia="Times New Roman" w:hAnsi="Times New Roman" w:cs="Times New Roman"/>
          <w:sz w:val="24"/>
          <w:szCs w:val="24"/>
          <w:lang w:eastAsia="tr-TR"/>
        </w:rPr>
        <w:t xml:space="preserve">yakın </w:t>
      </w:r>
      <w:r w:rsidR="00772B1F">
        <w:rPr>
          <w:rFonts w:ascii="Times New Roman" w:eastAsia="Times New Roman" w:hAnsi="Times New Roman" w:cs="Times New Roman"/>
          <w:sz w:val="24"/>
          <w:szCs w:val="24"/>
          <w:lang w:eastAsia="tr-TR"/>
        </w:rPr>
        <w:t xml:space="preserve">zamanlarda </w:t>
      </w:r>
      <w:r w:rsidRPr="00562AE6">
        <w:rPr>
          <w:rFonts w:ascii="Times New Roman" w:eastAsia="Times New Roman" w:hAnsi="Times New Roman" w:cs="Times New Roman"/>
          <w:sz w:val="24"/>
          <w:szCs w:val="24"/>
          <w:lang w:eastAsia="tr-TR"/>
        </w:rPr>
        <w:t xml:space="preserve">yaşanan </w:t>
      </w:r>
      <w:r w:rsidR="00772B1F" w:rsidRPr="00562AE6">
        <w:rPr>
          <w:rFonts w:ascii="Times New Roman" w:eastAsia="Times New Roman" w:hAnsi="Times New Roman" w:cs="Times New Roman"/>
          <w:sz w:val="24"/>
          <w:szCs w:val="24"/>
          <w:lang w:eastAsia="tr-TR"/>
        </w:rPr>
        <w:t>kaz</w:t>
      </w:r>
      <w:r w:rsidR="00772B1F">
        <w:rPr>
          <w:rFonts w:ascii="Times New Roman" w:eastAsia="Times New Roman" w:hAnsi="Times New Roman" w:cs="Times New Roman"/>
          <w:sz w:val="24"/>
          <w:szCs w:val="24"/>
          <w:lang w:eastAsia="tr-TR"/>
        </w:rPr>
        <w:t xml:space="preserve">alar ve dolaylı zararları gösterilmiştir. </w:t>
      </w:r>
    </w:p>
    <w:p w14:paraId="27486B2A" w14:textId="16A186BA" w:rsidR="00772B1F" w:rsidRPr="00562AE6" w:rsidRDefault="00281CF8" w:rsidP="00EA66AE">
      <w:pPr>
        <w:spacing w:after="0" w:line="36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lastRenderedPageBreak/>
        <w:t xml:space="preserve">          </w:t>
      </w:r>
      <w:r w:rsidR="00772B1F">
        <w:rPr>
          <w:rFonts w:ascii="Times New Roman" w:eastAsia="Times New Roman" w:hAnsi="Times New Roman" w:cs="Times New Roman"/>
          <w:sz w:val="24"/>
          <w:szCs w:val="24"/>
          <w:lang w:eastAsia="tr-TR"/>
        </w:rPr>
        <w:t>Bunlar özetle;</w:t>
      </w:r>
    </w:p>
    <w:p w14:paraId="3A007776" w14:textId="0AC104E6" w:rsidR="00562AE6" w:rsidRDefault="00562AE6" w:rsidP="00337A0C">
      <w:pPr>
        <w:pStyle w:val="ListeParagraf"/>
        <w:numPr>
          <w:ilvl w:val="0"/>
          <w:numId w:val="28"/>
        </w:numPr>
        <w:spacing w:after="0" w:line="360" w:lineRule="auto"/>
        <w:jc w:val="both"/>
        <w:rPr>
          <w:rFonts w:ascii="Times New Roman" w:eastAsia="Times New Roman" w:hAnsi="Times New Roman" w:cs="Times New Roman"/>
          <w:sz w:val="24"/>
          <w:szCs w:val="24"/>
          <w:lang w:eastAsia="tr-TR"/>
        </w:rPr>
      </w:pPr>
      <w:r w:rsidRPr="00456876">
        <w:rPr>
          <w:rFonts w:ascii="Times New Roman" w:eastAsia="Times New Roman" w:hAnsi="Times New Roman" w:cs="Times New Roman"/>
          <w:sz w:val="24"/>
          <w:szCs w:val="24"/>
          <w:lang w:eastAsia="tr-TR"/>
        </w:rPr>
        <w:t>Gotthar</w:t>
      </w:r>
      <w:r w:rsidR="000E1AF4">
        <w:rPr>
          <w:rFonts w:ascii="Times New Roman" w:eastAsia="Times New Roman" w:hAnsi="Times New Roman" w:cs="Times New Roman"/>
          <w:sz w:val="24"/>
          <w:szCs w:val="24"/>
          <w:lang w:eastAsia="tr-TR"/>
        </w:rPr>
        <w:t xml:space="preserve">d’ da 11, Mont Blanc’ </w:t>
      </w:r>
      <w:r w:rsidR="00456876">
        <w:rPr>
          <w:rFonts w:ascii="Times New Roman" w:eastAsia="Times New Roman" w:hAnsi="Times New Roman" w:cs="Times New Roman"/>
          <w:sz w:val="24"/>
          <w:szCs w:val="24"/>
          <w:lang w:eastAsia="tr-TR"/>
        </w:rPr>
        <w:t xml:space="preserve">de 39 ve </w:t>
      </w:r>
      <w:r w:rsidR="00D06490" w:rsidRPr="00456876">
        <w:rPr>
          <w:rFonts w:ascii="Times New Roman" w:eastAsia="Times New Roman" w:hAnsi="Times New Roman" w:cs="Times New Roman"/>
          <w:sz w:val="24"/>
          <w:szCs w:val="24"/>
          <w:lang w:eastAsia="tr-TR"/>
        </w:rPr>
        <w:t>Tauern</w:t>
      </w:r>
      <w:r w:rsidR="000E1AF4">
        <w:rPr>
          <w:rFonts w:ascii="Times New Roman" w:eastAsia="Times New Roman" w:hAnsi="Times New Roman" w:cs="Times New Roman"/>
          <w:sz w:val="24"/>
          <w:szCs w:val="24"/>
          <w:lang w:eastAsia="tr-TR"/>
        </w:rPr>
        <w:t xml:space="preserve">’ </w:t>
      </w:r>
      <w:r w:rsidR="00456876">
        <w:rPr>
          <w:rFonts w:ascii="Times New Roman" w:eastAsia="Times New Roman" w:hAnsi="Times New Roman" w:cs="Times New Roman"/>
          <w:sz w:val="24"/>
          <w:szCs w:val="24"/>
          <w:lang w:eastAsia="tr-TR"/>
        </w:rPr>
        <w:t xml:space="preserve">de </w:t>
      </w:r>
      <w:r w:rsidRPr="00456876">
        <w:rPr>
          <w:rFonts w:ascii="Times New Roman" w:eastAsia="Times New Roman" w:hAnsi="Times New Roman" w:cs="Times New Roman"/>
          <w:sz w:val="24"/>
          <w:szCs w:val="24"/>
          <w:lang w:eastAsia="tr-TR"/>
        </w:rPr>
        <w:t>12 insan</w:t>
      </w:r>
      <w:r w:rsidR="00772B1F" w:rsidRPr="00456876">
        <w:rPr>
          <w:rFonts w:ascii="Times New Roman" w:eastAsia="Times New Roman" w:hAnsi="Times New Roman" w:cs="Times New Roman"/>
          <w:sz w:val="24"/>
          <w:szCs w:val="24"/>
          <w:lang w:eastAsia="tr-TR"/>
        </w:rPr>
        <w:t>ın</w:t>
      </w:r>
      <w:r w:rsidRPr="00456876">
        <w:rPr>
          <w:rFonts w:ascii="Times New Roman" w:eastAsia="Times New Roman" w:hAnsi="Times New Roman" w:cs="Times New Roman"/>
          <w:sz w:val="24"/>
          <w:szCs w:val="24"/>
          <w:lang w:eastAsia="tr-TR"/>
        </w:rPr>
        <w:t xml:space="preserve"> hayatını yitirm</w:t>
      </w:r>
      <w:r w:rsidR="00772B1F" w:rsidRPr="00456876">
        <w:rPr>
          <w:rFonts w:ascii="Times New Roman" w:eastAsia="Times New Roman" w:hAnsi="Times New Roman" w:cs="Times New Roman"/>
          <w:sz w:val="24"/>
          <w:szCs w:val="24"/>
          <w:lang w:eastAsia="tr-TR"/>
        </w:rPr>
        <w:t>esi,</w:t>
      </w:r>
    </w:p>
    <w:p w14:paraId="3EF3AE47" w14:textId="39275F94" w:rsidR="00562AE6" w:rsidRDefault="00562AE6" w:rsidP="00337A0C">
      <w:pPr>
        <w:pStyle w:val="ListeParagraf"/>
        <w:numPr>
          <w:ilvl w:val="0"/>
          <w:numId w:val="28"/>
        </w:numPr>
        <w:spacing w:after="0" w:line="360" w:lineRule="auto"/>
        <w:jc w:val="both"/>
        <w:rPr>
          <w:rFonts w:ascii="Times New Roman" w:eastAsia="Times New Roman" w:hAnsi="Times New Roman" w:cs="Times New Roman"/>
          <w:sz w:val="24"/>
          <w:szCs w:val="24"/>
          <w:lang w:eastAsia="tr-TR"/>
        </w:rPr>
      </w:pPr>
      <w:r w:rsidRPr="00456876">
        <w:rPr>
          <w:rFonts w:ascii="Times New Roman" w:eastAsia="Times New Roman" w:hAnsi="Times New Roman" w:cs="Times New Roman"/>
          <w:sz w:val="24"/>
          <w:szCs w:val="24"/>
          <w:lang w:eastAsia="tr-TR"/>
        </w:rPr>
        <w:t>Tünel yangınlarının, onarımı dâhil maliyeti</w:t>
      </w:r>
      <w:r w:rsidR="00456876" w:rsidRPr="00456876">
        <w:rPr>
          <w:rFonts w:ascii="Times New Roman" w:eastAsia="Times New Roman" w:hAnsi="Times New Roman" w:cs="Times New Roman"/>
          <w:sz w:val="24"/>
          <w:szCs w:val="24"/>
          <w:lang w:eastAsia="tr-TR"/>
        </w:rPr>
        <w:t>n</w:t>
      </w:r>
      <w:r w:rsidR="00456876">
        <w:rPr>
          <w:rFonts w:ascii="Times New Roman" w:eastAsia="Times New Roman" w:hAnsi="Times New Roman" w:cs="Times New Roman"/>
          <w:sz w:val="24"/>
          <w:szCs w:val="24"/>
          <w:lang w:eastAsia="tr-TR"/>
        </w:rPr>
        <w:t>i</w:t>
      </w:r>
      <w:r w:rsidR="00456876" w:rsidRPr="00456876">
        <w:rPr>
          <w:rFonts w:ascii="Times New Roman" w:eastAsia="Times New Roman" w:hAnsi="Times New Roman" w:cs="Times New Roman"/>
          <w:sz w:val="24"/>
          <w:szCs w:val="24"/>
          <w:lang w:eastAsia="tr-TR"/>
        </w:rPr>
        <w:t>n 210 milyon Euro/yıl olması,</w:t>
      </w:r>
      <w:r w:rsidRPr="00456876">
        <w:rPr>
          <w:rFonts w:ascii="Times New Roman" w:eastAsia="Times New Roman" w:hAnsi="Times New Roman" w:cs="Times New Roman"/>
          <w:sz w:val="24"/>
          <w:szCs w:val="24"/>
          <w:lang w:eastAsia="tr-TR"/>
        </w:rPr>
        <w:t xml:space="preserve"> </w:t>
      </w:r>
    </w:p>
    <w:p w14:paraId="2571AD6A" w14:textId="5DE949BD" w:rsidR="00562AE6" w:rsidRDefault="00562AE6" w:rsidP="00337A0C">
      <w:pPr>
        <w:pStyle w:val="ListeParagraf"/>
        <w:numPr>
          <w:ilvl w:val="0"/>
          <w:numId w:val="28"/>
        </w:numPr>
        <w:spacing w:after="0" w:line="360" w:lineRule="auto"/>
        <w:jc w:val="both"/>
        <w:rPr>
          <w:rFonts w:ascii="Times New Roman" w:eastAsia="Times New Roman" w:hAnsi="Times New Roman" w:cs="Times New Roman"/>
          <w:sz w:val="24"/>
          <w:szCs w:val="24"/>
          <w:lang w:eastAsia="tr-TR"/>
        </w:rPr>
      </w:pPr>
      <w:r w:rsidRPr="00456876">
        <w:rPr>
          <w:rFonts w:ascii="Times New Roman" w:eastAsia="Times New Roman" w:hAnsi="Times New Roman" w:cs="Times New Roman"/>
          <w:sz w:val="24"/>
          <w:szCs w:val="24"/>
          <w:lang w:eastAsia="tr-TR"/>
        </w:rPr>
        <w:t xml:space="preserve">Tünellerin kaza sonrası </w:t>
      </w:r>
      <w:r w:rsidR="00AF2918" w:rsidRPr="00456876">
        <w:rPr>
          <w:rFonts w:ascii="Times New Roman" w:eastAsia="Times New Roman" w:hAnsi="Times New Roman" w:cs="Times New Roman"/>
          <w:sz w:val="24"/>
          <w:szCs w:val="24"/>
          <w:lang w:eastAsia="tr-TR"/>
        </w:rPr>
        <w:t xml:space="preserve">geçici olarak </w:t>
      </w:r>
      <w:r w:rsidRPr="00456876">
        <w:rPr>
          <w:rFonts w:ascii="Times New Roman" w:eastAsia="Times New Roman" w:hAnsi="Times New Roman" w:cs="Times New Roman"/>
          <w:sz w:val="24"/>
          <w:szCs w:val="24"/>
          <w:lang w:eastAsia="tr-TR"/>
        </w:rPr>
        <w:t>trafiğe</w:t>
      </w:r>
      <w:r w:rsidR="009D61BA">
        <w:rPr>
          <w:rFonts w:ascii="Times New Roman" w:eastAsia="Times New Roman" w:hAnsi="Times New Roman" w:cs="Times New Roman"/>
          <w:sz w:val="24"/>
          <w:szCs w:val="24"/>
          <w:lang w:eastAsia="tr-TR"/>
        </w:rPr>
        <w:t xml:space="preserve"> </w:t>
      </w:r>
      <w:r w:rsidRPr="00456876">
        <w:rPr>
          <w:rFonts w:ascii="Times New Roman" w:eastAsia="Times New Roman" w:hAnsi="Times New Roman" w:cs="Times New Roman"/>
          <w:sz w:val="24"/>
          <w:szCs w:val="24"/>
          <w:lang w:eastAsia="tr-TR"/>
        </w:rPr>
        <w:t>kapa</w:t>
      </w:r>
      <w:r w:rsidR="00AF2918" w:rsidRPr="00456876">
        <w:rPr>
          <w:rFonts w:ascii="Times New Roman" w:eastAsia="Times New Roman" w:hAnsi="Times New Roman" w:cs="Times New Roman"/>
          <w:sz w:val="24"/>
          <w:szCs w:val="24"/>
          <w:lang w:eastAsia="tr-TR"/>
        </w:rPr>
        <w:t xml:space="preserve">tılmasından </w:t>
      </w:r>
      <w:r w:rsidR="00456876">
        <w:rPr>
          <w:rFonts w:ascii="Times New Roman" w:eastAsia="Times New Roman" w:hAnsi="Times New Roman" w:cs="Times New Roman"/>
          <w:sz w:val="24"/>
          <w:szCs w:val="24"/>
          <w:lang w:eastAsia="tr-TR"/>
        </w:rPr>
        <w:t>kaynaklanan dolaylı maliyetler (örneğin</w:t>
      </w:r>
      <w:r w:rsidRPr="00456876">
        <w:rPr>
          <w:rFonts w:ascii="Times New Roman" w:eastAsia="Times New Roman" w:hAnsi="Times New Roman" w:cs="Times New Roman"/>
          <w:sz w:val="24"/>
          <w:szCs w:val="24"/>
          <w:lang w:eastAsia="tr-TR"/>
        </w:rPr>
        <w:t xml:space="preserve"> Mont-Blanc tünel kazası sonucu, sadece İtalya için bu miktar yıllık 300-450 milyon Euro</w:t>
      </w:r>
      <w:r w:rsidR="00456876">
        <w:rPr>
          <w:rFonts w:ascii="Times New Roman" w:eastAsia="Times New Roman" w:hAnsi="Times New Roman" w:cs="Times New Roman"/>
          <w:sz w:val="24"/>
          <w:szCs w:val="24"/>
          <w:lang w:eastAsia="tr-TR"/>
        </w:rPr>
        <w:t>),</w:t>
      </w:r>
    </w:p>
    <w:p w14:paraId="15168A43" w14:textId="445894BD" w:rsidR="00562AE6" w:rsidRPr="00456876" w:rsidRDefault="00456876" w:rsidP="00337A0C">
      <w:pPr>
        <w:pStyle w:val="ListeParagraf"/>
        <w:numPr>
          <w:ilvl w:val="0"/>
          <w:numId w:val="28"/>
        </w:numPr>
        <w:spacing w:after="0" w:line="360" w:lineRule="auto"/>
        <w:jc w:val="both"/>
        <w:rPr>
          <w:rFonts w:ascii="Times New Roman" w:eastAsia="Times New Roman" w:hAnsi="Times New Roman" w:cs="Times New Roman"/>
          <w:sz w:val="24"/>
          <w:szCs w:val="24"/>
          <w:lang w:eastAsia="tr-TR"/>
        </w:rPr>
      </w:pPr>
      <w:r w:rsidRPr="00456876">
        <w:rPr>
          <w:rFonts w:ascii="Times New Roman" w:eastAsia="Times New Roman" w:hAnsi="Times New Roman" w:cs="Times New Roman"/>
          <w:sz w:val="24"/>
          <w:szCs w:val="24"/>
          <w:lang w:eastAsia="tr-TR"/>
        </w:rPr>
        <w:t>Geçici</w:t>
      </w:r>
      <w:r>
        <w:rPr>
          <w:rFonts w:ascii="Times New Roman" w:eastAsia="Times New Roman" w:hAnsi="Times New Roman" w:cs="Times New Roman"/>
          <w:sz w:val="24"/>
          <w:szCs w:val="24"/>
          <w:lang w:eastAsia="tr-TR"/>
        </w:rPr>
        <w:t xml:space="preserve"> olarak</w:t>
      </w:r>
      <w:r w:rsidR="00AF2918" w:rsidRPr="00456876">
        <w:rPr>
          <w:rFonts w:ascii="Times New Roman" w:eastAsia="Times New Roman" w:hAnsi="Times New Roman" w:cs="Times New Roman"/>
          <w:sz w:val="24"/>
          <w:szCs w:val="24"/>
          <w:lang w:eastAsia="tr-TR"/>
        </w:rPr>
        <w:t xml:space="preserve"> k</w:t>
      </w:r>
      <w:r>
        <w:rPr>
          <w:rFonts w:ascii="Times New Roman" w:eastAsia="Times New Roman" w:hAnsi="Times New Roman" w:cs="Times New Roman"/>
          <w:sz w:val="24"/>
          <w:szCs w:val="24"/>
          <w:lang w:eastAsia="tr-TR"/>
        </w:rPr>
        <w:t>apanan tüneller;</w:t>
      </w:r>
      <w:r w:rsidR="00562AE6" w:rsidRPr="00456876">
        <w:rPr>
          <w:rFonts w:ascii="Times New Roman" w:eastAsia="Times New Roman" w:hAnsi="Times New Roman" w:cs="Times New Roman"/>
          <w:sz w:val="24"/>
          <w:szCs w:val="24"/>
          <w:lang w:eastAsia="tr-TR"/>
        </w:rPr>
        <w:t xml:space="preserve"> ulaşım bedelleri</w:t>
      </w:r>
      <w:r>
        <w:rPr>
          <w:rFonts w:ascii="Times New Roman" w:eastAsia="Times New Roman" w:hAnsi="Times New Roman" w:cs="Times New Roman"/>
          <w:sz w:val="24"/>
          <w:szCs w:val="24"/>
          <w:lang w:eastAsia="tr-TR"/>
        </w:rPr>
        <w:t>nin</w:t>
      </w:r>
      <w:r w:rsidR="00562AE6" w:rsidRPr="00456876">
        <w:rPr>
          <w:rFonts w:ascii="Times New Roman" w:eastAsia="Times New Roman" w:hAnsi="Times New Roman" w:cs="Times New Roman"/>
          <w:sz w:val="24"/>
          <w:szCs w:val="24"/>
          <w:lang w:eastAsia="tr-TR"/>
        </w:rPr>
        <w:t xml:space="preserve"> yükselme</w:t>
      </w:r>
      <w:r>
        <w:rPr>
          <w:rFonts w:ascii="Times New Roman" w:eastAsia="Times New Roman" w:hAnsi="Times New Roman" w:cs="Times New Roman"/>
          <w:sz w:val="24"/>
          <w:szCs w:val="24"/>
          <w:lang w:eastAsia="tr-TR"/>
        </w:rPr>
        <w:t>sine</w:t>
      </w:r>
      <w:r w:rsidR="00562AE6" w:rsidRPr="00456876">
        <w:rPr>
          <w:rFonts w:ascii="Times New Roman" w:eastAsia="Times New Roman" w:hAnsi="Times New Roman" w:cs="Times New Roman"/>
          <w:sz w:val="24"/>
          <w:szCs w:val="24"/>
          <w:lang w:eastAsia="tr-TR"/>
        </w:rPr>
        <w:t>, rekabet gücü</w:t>
      </w:r>
      <w:r>
        <w:rPr>
          <w:rFonts w:ascii="Times New Roman" w:eastAsia="Times New Roman" w:hAnsi="Times New Roman" w:cs="Times New Roman"/>
          <w:sz w:val="24"/>
          <w:szCs w:val="24"/>
          <w:lang w:eastAsia="tr-TR"/>
        </w:rPr>
        <w:t>nün</w:t>
      </w:r>
      <w:r w:rsidR="00562AE6" w:rsidRPr="00456876">
        <w:rPr>
          <w:rFonts w:ascii="Times New Roman" w:eastAsia="Times New Roman" w:hAnsi="Times New Roman" w:cs="Times New Roman"/>
          <w:sz w:val="24"/>
          <w:szCs w:val="24"/>
          <w:lang w:eastAsia="tr-TR"/>
        </w:rPr>
        <w:t xml:space="preserve"> azalma</w:t>
      </w:r>
      <w:r>
        <w:rPr>
          <w:rFonts w:ascii="Times New Roman" w:eastAsia="Times New Roman" w:hAnsi="Times New Roman" w:cs="Times New Roman"/>
          <w:sz w:val="24"/>
          <w:szCs w:val="24"/>
          <w:lang w:eastAsia="tr-TR"/>
        </w:rPr>
        <w:t>sına,</w:t>
      </w:r>
      <w:r w:rsidR="00562AE6" w:rsidRPr="00456876">
        <w:rPr>
          <w:rFonts w:ascii="Times New Roman" w:eastAsia="Times New Roman" w:hAnsi="Times New Roman" w:cs="Times New Roman"/>
          <w:sz w:val="24"/>
          <w:szCs w:val="24"/>
          <w:lang w:eastAsia="tr-TR"/>
        </w:rPr>
        <w:t xml:space="preserve"> daha uzun yo</w:t>
      </w:r>
      <w:r>
        <w:rPr>
          <w:rFonts w:ascii="Times New Roman" w:eastAsia="Times New Roman" w:hAnsi="Times New Roman" w:cs="Times New Roman"/>
          <w:sz w:val="24"/>
          <w:szCs w:val="24"/>
          <w:lang w:eastAsia="tr-TR"/>
        </w:rPr>
        <w:t xml:space="preserve">lculukların yapılmasına </w:t>
      </w:r>
      <w:r w:rsidR="00562AE6" w:rsidRPr="00456876">
        <w:rPr>
          <w:rFonts w:ascii="Times New Roman" w:eastAsia="Times New Roman" w:hAnsi="Times New Roman" w:cs="Times New Roman"/>
          <w:sz w:val="24"/>
          <w:szCs w:val="24"/>
          <w:lang w:eastAsia="tr-TR"/>
        </w:rPr>
        <w:t>ve çevre kirliliği</w:t>
      </w:r>
      <w:r>
        <w:rPr>
          <w:rFonts w:ascii="Times New Roman" w:eastAsia="Times New Roman" w:hAnsi="Times New Roman" w:cs="Times New Roman"/>
          <w:sz w:val="24"/>
          <w:szCs w:val="24"/>
          <w:lang w:eastAsia="tr-TR"/>
        </w:rPr>
        <w:t>nin</w:t>
      </w:r>
      <w:r w:rsidR="00562AE6" w:rsidRPr="00456876">
        <w:rPr>
          <w:rFonts w:ascii="Times New Roman" w:eastAsia="Times New Roman" w:hAnsi="Times New Roman" w:cs="Times New Roman"/>
          <w:sz w:val="24"/>
          <w:szCs w:val="24"/>
          <w:lang w:eastAsia="tr-TR"/>
        </w:rPr>
        <w:t xml:space="preserve">  artma</w:t>
      </w:r>
      <w:r>
        <w:rPr>
          <w:rFonts w:ascii="Times New Roman" w:eastAsia="Times New Roman" w:hAnsi="Times New Roman" w:cs="Times New Roman"/>
          <w:sz w:val="24"/>
          <w:szCs w:val="24"/>
          <w:lang w:eastAsia="tr-TR"/>
        </w:rPr>
        <w:t xml:space="preserve">sına yol </w:t>
      </w:r>
      <w:r w:rsidR="0008024C" w:rsidRPr="000F600E">
        <w:rPr>
          <w:rFonts w:ascii="Times New Roman" w:eastAsia="Times New Roman" w:hAnsi="Times New Roman" w:cs="Times New Roman"/>
          <w:sz w:val="24"/>
          <w:szCs w:val="24"/>
          <w:lang w:eastAsia="tr-TR"/>
        </w:rPr>
        <w:t>açmaktadır</w:t>
      </w:r>
      <w:r w:rsidR="007821A1">
        <w:rPr>
          <w:rFonts w:ascii="Times New Roman" w:eastAsia="Times New Roman" w:hAnsi="Times New Roman" w:cs="Times New Roman"/>
          <w:sz w:val="24"/>
          <w:szCs w:val="24"/>
          <w:lang w:eastAsia="tr-TR"/>
        </w:rPr>
        <w:t xml:space="preserve"> (Çubuk</w:t>
      </w:r>
      <w:r w:rsidR="00562AE6" w:rsidRPr="000F600E">
        <w:rPr>
          <w:rFonts w:ascii="Times New Roman" w:eastAsia="Times New Roman" w:hAnsi="Times New Roman" w:cs="Times New Roman"/>
          <w:sz w:val="24"/>
          <w:szCs w:val="24"/>
          <w:lang w:eastAsia="tr-TR"/>
        </w:rPr>
        <w:t xml:space="preserve"> vd</w:t>
      </w:r>
      <w:proofErr w:type="gramStart"/>
      <w:r w:rsidR="00562AE6" w:rsidRPr="000F600E">
        <w:rPr>
          <w:rFonts w:ascii="Times New Roman" w:eastAsia="Times New Roman" w:hAnsi="Times New Roman" w:cs="Times New Roman"/>
          <w:sz w:val="24"/>
          <w:szCs w:val="24"/>
          <w:lang w:eastAsia="tr-TR"/>
        </w:rPr>
        <w:t>.,</w:t>
      </w:r>
      <w:proofErr w:type="gramEnd"/>
      <w:r w:rsidR="00562AE6" w:rsidRPr="000F600E">
        <w:rPr>
          <w:rFonts w:ascii="Times New Roman" w:eastAsia="Times New Roman" w:hAnsi="Times New Roman" w:cs="Times New Roman"/>
          <w:sz w:val="24"/>
          <w:szCs w:val="24"/>
          <w:lang w:eastAsia="tr-TR"/>
        </w:rPr>
        <w:t xml:space="preserve"> 2007).</w:t>
      </w:r>
    </w:p>
    <w:p w14:paraId="40885054" w14:textId="20C3F934" w:rsidR="00562AE6" w:rsidRPr="00562AE6" w:rsidRDefault="00562AE6" w:rsidP="00EA66AE">
      <w:pPr>
        <w:spacing w:after="0" w:line="360" w:lineRule="auto"/>
        <w:jc w:val="both"/>
        <w:rPr>
          <w:rFonts w:ascii="Times New Roman" w:eastAsia="Times New Roman" w:hAnsi="Times New Roman" w:cs="Times New Roman"/>
          <w:sz w:val="24"/>
          <w:szCs w:val="24"/>
          <w:lang w:eastAsia="tr-TR"/>
        </w:rPr>
      </w:pPr>
      <w:r w:rsidRPr="00562AE6">
        <w:rPr>
          <w:rFonts w:ascii="Times New Roman" w:eastAsia="Times New Roman" w:hAnsi="Times New Roman" w:cs="Times New Roman"/>
          <w:sz w:val="24"/>
          <w:szCs w:val="24"/>
          <w:lang w:eastAsia="tr-TR"/>
        </w:rPr>
        <w:t xml:space="preserve">         </w:t>
      </w:r>
      <w:r w:rsidR="0008024C">
        <w:rPr>
          <w:rFonts w:ascii="Times New Roman" w:eastAsia="Times New Roman" w:hAnsi="Times New Roman" w:cs="Times New Roman"/>
          <w:sz w:val="24"/>
          <w:szCs w:val="24"/>
          <w:lang w:eastAsia="tr-TR"/>
        </w:rPr>
        <w:t>Bu k</w:t>
      </w:r>
      <w:r w:rsidRPr="00562AE6">
        <w:rPr>
          <w:rFonts w:ascii="Times New Roman" w:eastAsia="Times New Roman" w:hAnsi="Times New Roman" w:cs="Times New Roman"/>
          <w:sz w:val="24"/>
          <w:szCs w:val="24"/>
          <w:lang w:eastAsia="tr-TR"/>
        </w:rPr>
        <w:t>omisyonun</w:t>
      </w:r>
      <w:r w:rsidR="0008024C">
        <w:rPr>
          <w:rFonts w:ascii="Times New Roman" w:eastAsia="Times New Roman" w:hAnsi="Times New Roman" w:cs="Times New Roman"/>
          <w:sz w:val="24"/>
          <w:szCs w:val="24"/>
          <w:lang w:eastAsia="tr-TR"/>
        </w:rPr>
        <w:t>,</w:t>
      </w:r>
      <w:r w:rsidRPr="00562AE6">
        <w:rPr>
          <w:rFonts w:ascii="Times New Roman" w:eastAsia="Times New Roman" w:hAnsi="Times New Roman" w:cs="Times New Roman"/>
          <w:sz w:val="24"/>
          <w:szCs w:val="24"/>
          <w:lang w:eastAsia="tr-TR"/>
        </w:rPr>
        <w:t xml:space="preserve"> karayolu tünel güvenliğini artırmak için verdiği teklif ile konu iki kısımda ele </w:t>
      </w:r>
      <w:r w:rsidRPr="00F31BD3">
        <w:rPr>
          <w:rFonts w:ascii="Times New Roman" w:eastAsia="Times New Roman" w:hAnsi="Times New Roman" w:cs="Times New Roman"/>
          <w:sz w:val="24"/>
          <w:szCs w:val="24"/>
          <w:lang w:eastAsia="tr-TR"/>
        </w:rPr>
        <w:t xml:space="preserve">alınmıştır.  Birinci kısımda </w:t>
      </w:r>
      <w:r w:rsidR="0008024C">
        <w:rPr>
          <w:rFonts w:ascii="Times New Roman" w:eastAsia="Times New Roman" w:hAnsi="Times New Roman" w:cs="Times New Roman"/>
          <w:sz w:val="24"/>
          <w:szCs w:val="24"/>
          <w:lang w:eastAsia="tr-TR"/>
        </w:rPr>
        <w:t>karayolu tünel</w:t>
      </w:r>
      <w:r w:rsidR="007407FA">
        <w:rPr>
          <w:rFonts w:ascii="Times New Roman" w:eastAsia="Times New Roman" w:hAnsi="Times New Roman" w:cs="Times New Roman"/>
          <w:sz w:val="24"/>
          <w:szCs w:val="24"/>
          <w:lang w:eastAsia="tr-TR"/>
        </w:rPr>
        <w:t xml:space="preserve">ini kullanan insanların </w:t>
      </w:r>
      <w:r w:rsidRPr="00F31BD3">
        <w:rPr>
          <w:rFonts w:ascii="Times New Roman" w:eastAsia="Times New Roman" w:hAnsi="Times New Roman" w:cs="Times New Roman"/>
          <w:sz w:val="24"/>
          <w:szCs w:val="24"/>
          <w:lang w:eastAsia="tr-TR"/>
        </w:rPr>
        <w:t>güvenliğini artırmak, tünel altyapı ve işletimi konuları üzerinde durulmuştur. İkinci kısımda özelli</w:t>
      </w:r>
      <w:r w:rsidR="007407FA">
        <w:rPr>
          <w:rFonts w:ascii="Times New Roman" w:eastAsia="Times New Roman" w:hAnsi="Times New Roman" w:cs="Times New Roman"/>
          <w:sz w:val="24"/>
          <w:szCs w:val="24"/>
          <w:lang w:eastAsia="tr-TR"/>
        </w:rPr>
        <w:t>kle yangınların ulaşım üzerinde</w:t>
      </w:r>
      <w:r w:rsidRPr="00F31BD3">
        <w:rPr>
          <w:rFonts w:ascii="Times New Roman" w:eastAsia="Times New Roman" w:hAnsi="Times New Roman" w:cs="Times New Roman"/>
          <w:sz w:val="24"/>
          <w:szCs w:val="24"/>
          <w:lang w:eastAsia="tr-TR"/>
        </w:rPr>
        <w:t>ki kısıtlamaları üzerinde durulmuş, kapasiteye uygun güzergahlar üzerinde çalışılacağı bildirilmiştir</w:t>
      </w:r>
      <w:r w:rsidR="007821A1">
        <w:rPr>
          <w:rFonts w:ascii="Times New Roman" w:eastAsia="Times New Roman" w:hAnsi="Times New Roman" w:cs="Times New Roman"/>
          <w:sz w:val="24"/>
          <w:szCs w:val="24"/>
          <w:lang w:eastAsia="tr-TR"/>
        </w:rPr>
        <w:t xml:space="preserve"> (Çubuk</w:t>
      </w:r>
      <w:r w:rsidRPr="000F600E">
        <w:rPr>
          <w:rFonts w:ascii="Times New Roman" w:eastAsia="Times New Roman" w:hAnsi="Times New Roman" w:cs="Times New Roman"/>
          <w:sz w:val="24"/>
          <w:szCs w:val="24"/>
          <w:lang w:eastAsia="tr-TR"/>
        </w:rPr>
        <w:t xml:space="preserve"> vd</w:t>
      </w:r>
      <w:proofErr w:type="gramStart"/>
      <w:r w:rsidRPr="000F600E">
        <w:rPr>
          <w:rFonts w:ascii="Times New Roman" w:eastAsia="Times New Roman" w:hAnsi="Times New Roman" w:cs="Times New Roman"/>
          <w:sz w:val="24"/>
          <w:szCs w:val="24"/>
          <w:lang w:eastAsia="tr-TR"/>
        </w:rPr>
        <w:t>.,</w:t>
      </w:r>
      <w:proofErr w:type="gramEnd"/>
      <w:r w:rsidRPr="000F600E">
        <w:rPr>
          <w:rFonts w:ascii="Times New Roman" w:eastAsia="Times New Roman" w:hAnsi="Times New Roman" w:cs="Times New Roman"/>
          <w:sz w:val="24"/>
          <w:szCs w:val="24"/>
          <w:lang w:eastAsia="tr-TR"/>
        </w:rPr>
        <w:t xml:space="preserve"> 2007).</w:t>
      </w:r>
    </w:p>
    <w:p w14:paraId="61837FE2" w14:textId="64A0EA1C" w:rsidR="00090144" w:rsidRDefault="00562AE6" w:rsidP="006905D1">
      <w:pPr>
        <w:spacing w:after="0" w:line="360" w:lineRule="auto"/>
        <w:jc w:val="both"/>
        <w:rPr>
          <w:rFonts w:ascii="Times New Roman" w:eastAsia="Times New Roman" w:hAnsi="Times New Roman" w:cs="Times New Roman"/>
          <w:sz w:val="24"/>
          <w:szCs w:val="24"/>
          <w:lang w:eastAsia="tr-TR"/>
        </w:rPr>
      </w:pPr>
      <w:r w:rsidRPr="00562AE6">
        <w:rPr>
          <w:rFonts w:ascii="Times New Roman" w:eastAsia="Times New Roman" w:hAnsi="Times New Roman" w:cs="Times New Roman"/>
          <w:sz w:val="24"/>
          <w:szCs w:val="24"/>
          <w:lang w:eastAsia="tr-TR"/>
        </w:rPr>
        <w:t xml:space="preserve">          Komisyon, 29 Nisan 2004 tarihinde</w:t>
      </w:r>
      <w:r w:rsidR="00FF3DDE">
        <w:rPr>
          <w:rFonts w:ascii="Times New Roman" w:eastAsia="Times New Roman" w:hAnsi="Times New Roman" w:cs="Times New Roman"/>
          <w:sz w:val="24"/>
          <w:szCs w:val="24"/>
          <w:lang w:eastAsia="tr-TR"/>
        </w:rPr>
        <w:t xml:space="preserve"> </w:t>
      </w:r>
      <w:r w:rsidR="009046E2">
        <w:rPr>
          <w:rFonts w:ascii="Times New Roman" w:eastAsia="Times New Roman" w:hAnsi="Times New Roman" w:cs="Times New Roman"/>
          <w:sz w:val="24"/>
          <w:szCs w:val="24"/>
          <w:lang w:eastAsia="tr-TR"/>
        </w:rPr>
        <w:t>Ek</w:t>
      </w:r>
      <w:r w:rsidR="00FF3DDE">
        <w:rPr>
          <w:rFonts w:ascii="Times New Roman" w:eastAsia="Times New Roman" w:hAnsi="Times New Roman" w:cs="Times New Roman"/>
          <w:sz w:val="24"/>
          <w:szCs w:val="24"/>
          <w:lang w:eastAsia="tr-TR"/>
        </w:rPr>
        <w:t>-1’</w:t>
      </w:r>
      <w:r w:rsidR="005C6282">
        <w:rPr>
          <w:rFonts w:ascii="Times New Roman" w:eastAsia="Times New Roman" w:hAnsi="Times New Roman" w:cs="Times New Roman"/>
          <w:sz w:val="24"/>
          <w:szCs w:val="24"/>
          <w:lang w:eastAsia="tr-TR"/>
        </w:rPr>
        <w:t xml:space="preserve"> </w:t>
      </w:r>
      <w:r w:rsidR="00FE1534">
        <w:rPr>
          <w:rFonts w:ascii="Times New Roman" w:eastAsia="Times New Roman" w:hAnsi="Times New Roman" w:cs="Times New Roman"/>
          <w:sz w:val="24"/>
          <w:szCs w:val="24"/>
          <w:lang w:eastAsia="tr-TR"/>
        </w:rPr>
        <w:t>de</w:t>
      </w:r>
      <w:r w:rsidR="00FF3DDE">
        <w:rPr>
          <w:rFonts w:ascii="Times New Roman" w:eastAsia="Times New Roman" w:hAnsi="Times New Roman" w:cs="Times New Roman"/>
          <w:sz w:val="24"/>
          <w:szCs w:val="24"/>
          <w:lang w:eastAsia="tr-TR"/>
        </w:rPr>
        <w:t xml:space="preserve"> verilen</w:t>
      </w:r>
      <w:r w:rsidR="007A76E8">
        <w:rPr>
          <w:rFonts w:ascii="Times New Roman" w:eastAsia="Times New Roman" w:hAnsi="Times New Roman" w:cs="Times New Roman"/>
          <w:sz w:val="24"/>
          <w:szCs w:val="24"/>
          <w:lang w:eastAsia="tr-TR"/>
        </w:rPr>
        <w:t xml:space="preserve"> 20</w:t>
      </w:r>
      <w:r w:rsidRPr="00562AE6">
        <w:rPr>
          <w:rFonts w:ascii="Times New Roman" w:eastAsia="Times New Roman" w:hAnsi="Times New Roman" w:cs="Times New Roman"/>
          <w:sz w:val="24"/>
          <w:szCs w:val="24"/>
          <w:lang w:eastAsia="tr-TR"/>
        </w:rPr>
        <w:t xml:space="preserve">04/54/EC sayılı direktifi kabul etmiştir. Bu direktif doğrultusunda Trans-Avrupa karayolu tünel güvenliğini artırmak için optimum güvenlik kriterleri belirlemiştir </w:t>
      </w:r>
      <w:r w:rsidR="007821A1">
        <w:rPr>
          <w:rFonts w:ascii="Times New Roman" w:eastAsia="Times New Roman" w:hAnsi="Times New Roman" w:cs="Times New Roman"/>
          <w:sz w:val="24"/>
          <w:szCs w:val="24"/>
          <w:lang w:eastAsia="tr-TR"/>
        </w:rPr>
        <w:t>(Çubuk</w:t>
      </w:r>
      <w:r w:rsidRPr="000F600E">
        <w:rPr>
          <w:rFonts w:ascii="Times New Roman" w:eastAsia="Times New Roman" w:hAnsi="Times New Roman" w:cs="Times New Roman"/>
          <w:sz w:val="24"/>
          <w:szCs w:val="24"/>
          <w:lang w:eastAsia="tr-TR"/>
        </w:rPr>
        <w:t xml:space="preserve"> vd</w:t>
      </w:r>
      <w:proofErr w:type="gramStart"/>
      <w:r w:rsidRPr="000F600E">
        <w:rPr>
          <w:rFonts w:ascii="Times New Roman" w:eastAsia="Times New Roman" w:hAnsi="Times New Roman" w:cs="Times New Roman"/>
          <w:sz w:val="24"/>
          <w:szCs w:val="24"/>
          <w:lang w:eastAsia="tr-TR"/>
        </w:rPr>
        <w:t>.,</w:t>
      </w:r>
      <w:proofErr w:type="gramEnd"/>
      <w:r w:rsidRPr="000F600E">
        <w:rPr>
          <w:rFonts w:ascii="Times New Roman" w:eastAsia="Times New Roman" w:hAnsi="Times New Roman" w:cs="Times New Roman"/>
          <w:sz w:val="24"/>
          <w:szCs w:val="24"/>
          <w:lang w:eastAsia="tr-TR"/>
        </w:rPr>
        <w:t xml:space="preserve"> 2007). </w:t>
      </w:r>
      <w:r w:rsidRPr="00562AE6">
        <w:rPr>
          <w:rFonts w:ascii="Times New Roman" w:eastAsia="Times New Roman" w:hAnsi="Times New Roman" w:cs="Times New Roman"/>
          <w:sz w:val="24"/>
          <w:szCs w:val="24"/>
          <w:lang w:eastAsia="tr-TR"/>
        </w:rPr>
        <w:t>Trans-Avrupa minimum güvenlik gereksinimleri yapısal ve işletme ola</w:t>
      </w:r>
      <w:r w:rsidR="006905D1">
        <w:rPr>
          <w:rFonts w:ascii="Times New Roman" w:eastAsia="Times New Roman" w:hAnsi="Times New Roman" w:cs="Times New Roman"/>
          <w:sz w:val="24"/>
          <w:szCs w:val="24"/>
          <w:lang w:eastAsia="tr-TR"/>
        </w:rPr>
        <w:t>rak iki kısımda ele alınabilir.</w:t>
      </w:r>
    </w:p>
    <w:p w14:paraId="0C421668" w14:textId="77777777" w:rsidR="006905D1" w:rsidRDefault="006905D1" w:rsidP="006905D1">
      <w:pPr>
        <w:spacing w:after="0" w:line="360" w:lineRule="auto"/>
        <w:jc w:val="both"/>
        <w:rPr>
          <w:rFonts w:ascii="Times New Roman" w:eastAsia="Times New Roman" w:hAnsi="Times New Roman" w:cs="Times New Roman"/>
          <w:sz w:val="24"/>
          <w:szCs w:val="24"/>
          <w:lang w:eastAsia="tr-TR"/>
        </w:rPr>
      </w:pPr>
    </w:p>
    <w:p w14:paraId="6F9DD713" w14:textId="3431BCCE" w:rsidR="00562AE6" w:rsidRDefault="00895D44" w:rsidP="006905D1">
      <w:pPr>
        <w:spacing w:after="0" w:line="240" w:lineRule="auto"/>
        <w:jc w:val="both"/>
        <w:rPr>
          <w:rFonts w:ascii="Times New Roman" w:eastAsia="Times New Roman" w:hAnsi="Times New Roman" w:cs="Times New Roman"/>
          <w:b/>
          <w:sz w:val="24"/>
          <w:szCs w:val="24"/>
          <w:lang w:eastAsia="tr-TR"/>
        </w:rPr>
      </w:pPr>
      <w:r>
        <w:rPr>
          <w:rFonts w:ascii="Times New Roman" w:eastAsia="Times New Roman" w:hAnsi="Times New Roman" w:cs="Times New Roman"/>
          <w:b/>
          <w:sz w:val="24"/>
          <w:szCs w:val="24"/>
          <w:lang w:eastAsia="tr-TR"/>
        </w:rPr>
        <w:t xml:space="preserve">          </w:t>
      </w:r>
      <w:r w:rsidR="00E23CD4">
        <w:rPr>
          <w:rFonts w:ascii="Times New Roman" w:eastAsia="Times New Roman" w:hAnsi="Times New Roman" w:cs="Times New Roman"/>
          <w:b/>
          <w:sz w:val="24"/>
          <w:szCs w:val="24"/>
          <w:lang w:eastAsia="tr-TR"/>
        </w:rPr>
        <w:t>1.4</w:t>
      </w:r>
      <w:r w:rsidR="00740775">
        <w:rPr>
          <w:rFonts w:ascii="Times New Roman" w:eastAsia="Times New Roman" w:hAnsi="Times New Roman" w:cs="Times New Roman"/>
          <w:b/>
          <w:sz w:val="24"/>
          <w:szCs w:val="24"/>
          <w:lang w:eastAsia="tr-TR"/>
        </w:rPr>
        <w:t>.</w:t>
      </w:r>
      <w:r w:rsidR="008E73C3">
        <w:rPr>
          <w:rFonts w:ascii="Times New Roman" w:eastAsia="Times New Roman" w:hAnsi="Times New Roman" w:cs="Times New Roman"/>
          <w:b/>
          <w:sz w:val="24"/>
          <w:szCs w:val="24"/>
          <w:lang w:eastAsia="tr-TR"/>
        </w:rPr>
        <w:t>1</w:t>
      </w:r>
      <w:r w:rsidR="00562AE6" w:rsidRPr="00562AE6">
        <w:rPr>
          <w:rFonts w:ascii="Times New Roman" w:eastAsia="Times New Roman" w:hAnsi="Times New Roman" w:cs="Times New Roman"/>
          <w:b/>
          <w:sz w:val="24"/>
          <w:szCs w:val="24"/>
          <w:lang w:eastAsia="tr-TR"/>
        </w:rPr>
        <w:t>.1. Yapısal Gereksinimler</w:t>
      </w:r>
    </w:p>
    <w:p w14:paraId="7325001A" w14:textId="77777777" w:rsidR="00090144" w:rsidRPr="00895D44" w:rsidRDefault="00090144" w:rsidP="00090144">
      <w:pPr>
        <w:spacing w:after="0" w:line="240" w:lineRule="auto"/>
        <w:jc w:val="both"/>
        <w:rPr>
          <w:rFonts w:ascii="Times New Roman" w:eastAsia="Times New Roman" w:hAnsi="Times New Roman" w:cs="Times New Roman"/>
          <w:sz w:val="24"/>
          <w:szCs w:val="24"/>
          <w:lang w:eastAsia="tr-TR"/>
        </w:rPr>
      </w:pPr>
    </w:p>
    <w:p w14:paraId="0A6CBC0F" w14:textId="50E71A39" w:rsidR="00FE1534" w:rsidRDefault="00562AE6" w:rsidP="00EA66AE">
      <w:pPr>
        <w:spacing w:line="360" w:lineRule="auto"/>
        <w:jc w:val="both"/>
        <w:rPr>
          <w:rFonts w:ascii="Times New Roman" w:eastAsia="Times New Roman" w:hAnsi="Times New Roman" w:cs="Times New Roman"/>
          <w:sz w:val="24"/>
          <w:szCs w:val="24"/>
          <w:lang w:eastAsia="tr-TR"/>
        </w:rPr>
      </w:pPr>
      <w:r w:rsidRPr="00562AE6">
        <w:rPr>
          <w:rFonts w:ascii="Times New Roman" w:eastAsia="Times New Roman" w:hAnsi="Times New Roman" w:cs="Times New Roman"/>
          <w:sz w:val="24"/>
          <w:szCs w:val="24"/>
          <w:lang w:eastAsia="tr-TR"/>
        </w:rPr>
        <w:t xml:space="preserve">          Avrupa Birliği direktifleri kapsamında karayolu tünellerinde bulunması gereken yapısal gereksinimler</w:t>
      </w:r>
      <w:r w:rsidR="00FE1534">
        <w:rPr>
          <w:rFonts w:ascii="Times New Roman" w:eastAsia="Times New Roman" w:hAnsi="Times New Roman" w:cs="Times New Roman"/>
          <w:sz w:val="24"/>
          <w:szCs w:val="24"/>
          <w:lang w:eastAsia="tr-TR"/>
        </w:rPr>
        <w:t>;</w:t>
      </w:r>
      <w:r w:rsidRPr="00562AE6">
        <w:rPr>
          <w:rFonts w:ascii="Times New Roman" w:eastAsia="Times New Roman" w:hAnsi="Times New Roman" w:cs="Times New Roman"/>
          <w:sz w:val="24"/>
          <w:szCs w:val="24"/>
          <w:lang w:eastAsia="tr-TR"/>
        </w:rPr>
        <w:t xml:space="preserve"> tüp ve şerit sayısı, acil yaya yolu, acil çıkış, çapraz bağlantılar, aydınlatma sistemi, havalandırma siste</w:t>
      </w:r>
      <w:r w:rsidR="00FE1534">
        <w:rPr>
          <w:rFonts w:ascii="Times New Roman" w:eastAsia="Times New Roman" w:hAnsi="Times New Roman" w:cs="Times New Roman"/>
          <w:sz w:val="24"/>
          <w:szCs w:val="24"/>
          <w:lang w:eastAsia="tr-TR"/>
        </w:rPr>
        <w:t xml:space="preserve">mi, tünel izleme sitemleri, vb. </w:t>
      </w:r>
      <w:r w:rsidR="00B10465">
        <w:rPr>
          <w:rFonts w:ascii="Times New Roman" w:eastAsia="Times New Roman" w:hAnsi="Times New Roman" w:cs="Times New Roman"/>
          <w:sz w:val="24"/>
          <w:szCs w:val="24"/>
          <w:lang w:eastAsia="tr-TR"/>
        </w:rPr>
        <w:t xml:space="preserve">dir </w:t>
      </w:r>
      <w:r w:rsidR="00B10465" w:rsidRPr="009C1448">
        <w:rPr>
          <w:rFonts w:ascii="Times New Roman" w:eastAsia="Times New Roman" w:hAnsi="Times New Roman" w:cs="Times New Roman"/>
          <w:sz w:val="24"/>
          <w:szCs w:val="24"/>
          <w:lang w:eastAsia="tr-TR"/>
        </w:rPr>
        <w:t xml:space="preserve">(Teke, 2012). </w:t>
      </w:r>
      <w:r w:rsidRPr="009C1448">
        <w:rPr>
          <w:rFonts w:ascii="Times New Roman" w:eastAsia="Times New Roman" w:hAnsi="Times New Roman" w:cs="Times New Roman"/>
          <w:sz w:val="24"/>
          <w:szCs w:val="24"/>
          <w:lang w:eastAsia="tr-TR"/>
        </w:rPr>
        <w:t xml:space="preserve"> </w:t>
      </w:r>
      <w:r w:rsidR="007D15A1">
        <w:rPr>
          <w:rFonts w:ascii="Times New Roman" w:eastAsia="Times New Roman" w:hAnsi="Times New Roman" w:cs="Times New Roman"/>
          <w:sz w:val="24"/>
          <w:szCs w:val="24"/>
          <w:lang w:eastAsia="tr-TR"/>
        </w:rPr>
        <w:t>Tablo 1.4-</w:t>
      </w:r>
      <w:r w:rsidR="00D737A7">
        <w:rPr>
          <w:rFonts w:ascii="Times New Roman" w:eastAsia="Times New Roman" w:hAnsi="Times New Roman" w:cs="Times New Roman"/>
          <w:sz w:val="24"/>
          <w:szCs w:val="24"/>
          <w:lang w:eastAsia="tr-TR"/>
        </w:rPr>
        <w:t>1.</w:t>
      </w:r>
      <w:r w:rsidR="007D15A1">
        <w:rPr>
          <w:rFonts w:ascii="Times New Roman" w:eastAsia="Times New Roman" w:hAnsi="Times New Roman" w:cs="Times New Roman"/>
          <w:sz w:val="24"/>
          <w:szCs w:val="24"/>
          <w:lang w:eastAsia="tr-TR"/>
        </w:rPr>
        <w:t>6’</w:t>
      </w:r>
      <w:r w:rsidR="00D737A7">
        <w:rPr>
          <w:rFonts w:ascii="Times New Roman" w:eastAsia="Times New Roman" w:hAnsi="Times New Roman" w:cs="Times New Roman"/>
          <w:sz w:val="24"/>
          <w:szCs w:val="24"/>
          <w:lang w:eastAsia="tr-TR"/>
        </w:rPr>
        <w:t xml:space="preserve"> </w:t>
      </w:r>
      <w:r w:rsidR="007D15A1">
        <w:rPr>
          <w:rFonts w:ascii="Times New Roman" w:eastAsia="Times New Roman" w:hAnsi="Times New Roman" w:cs="Times New Roman"/>
          <w:sz w:val="24"/>
          <w:szCs w:val="24"/>
          <w:lang w:eastAsia="tr-TR"/>
        </w:rPr>
        <w:t>da</w:t>
      </w:r>
      <w:r w:rsidR="00273440" w:rsidRPr="00273440">
        <w:rPr>
          <w:rFonts w:ascii="Times New Roman" w:eastAsia="Times New Roman" w:hAnsi="Times New Roman" w:cs="Times New Roman"/>
          <w:sz w:val="24"/>
          <w:szCs w:val="24"/>
          <w:lang w:eastAsia="tr-TR"/>
        </w:rPr>
        <w:t xml:space="preserve"> </w:t>
      </w:r>
      <w:r w:rsidR="00273440">
        <w:rPr>
          <w:rFonts w:ascii="Times New Roman" w:eastAsia="Times New Roman" w:hAnsi="Times New Roman" w:cs="Times New Roman"/>
          <w:sz w:val="24"/>
          <w:szCs w:val="24"/>
          <w:lang w:eastAsia="tr-TR"/>
        </w:rPr>
        <w:t xml:space="preserve">görüleceği üzere </w:t>
      </w:r>
      <w:proofErr w:type="gramStart"/>
      <w:r w:rsidR="00273440">
        <w:rPr>
          <w:rFonts w:ascii="Times New Roman" w:eastAsia="Times New Roman" w:hAnsi="Times New Roman" w:cs="Times New Roman"/>
          <w:sz w:val="24"/>
          <w:szCs w:val="24"/>
          <w:lang w:eastAsia="tr-TR"/>
        </w:rPr>
        <w:t>kriterler</w:t>
      </w:r>
      <w:proofErr w:type="gramEnd"/>
      <w:r w:rsidR="00FE1534">
        <w:rPr>
          <w:rFonts w:ascii="Times New Roman" w:eastAsia="Times New Roman" w:hAnsi="Times New Roman" w:cs="Times New Roman"/>
          <w:sz w:val="24"/>
          <w:szCs w:val="24"/>
          <w:lang w:eastAsia="tr-TR"/>
        </w:rPr>
        <w:t>;</w:t>
      </w:r>
      <w:r w:rsidR="00273440">
        <w:rPr>
          <w:rFonts w:ascii="Times New Roman" w:eastAsia="Times New Roman" w:hAnsi="Times New Roman" w:cs="Times New Roman"/>
          <w:sz w:val="24"/>
          <w:szCs w:val="24"/>
          <w:lang w:eastAsia="tr-TR"/>
        </w:rPr>
        <w:t xml:space="preserve"> </w:t>
      </w:r>
      <w:r w:rsidR="00F244DC">
        <w:rPr>
          <w:rFonts w:ascii="Times New Roman" w:eastAsia="Times New Roman" w:hAnsi="Times New Roman" w:cs="Times New Roman"/>
          <w:sz w:val="24"/>
          <w:szCs w:val="24"/>
          <w:lang w:eastAsia="tr-TR"/>
        </w:rPr>
        <w:t xml:space="preserve">tünel uzunluğu ve </w:t>
      </w:r>
      <w:r w:rsidR="00273440">
        <w:rPr>
          <w:rFonts w:ascii="Times New Roman" w:eastAsia="Times New Roman" w:hAnsi="Times New Roman" w:cs="Times New Roman"/>
          <w:sz w:val="24"/>
          <w:szCs w:val="24"/>
          <w:lang w:eastAsia="tr-TR"/>
        </w:rPr>
        <w:t>ş</w:t>
      </w:r>
      <w:r w:rsidR="00FE1534">
        <w:rPr>
          <w:rFonts w:ascii="Times New Roman" w:eastAsia="Times New Roman" w:hAnsi="Times New Roman" w:cs="Times New Roman"/>
          <w:sz w:val="24"/>
          <w:szCs w:val="24"/>
          <w:lang w:eastAsia="tr-TR"/>
        </w:rPr>
        <w:t>erit başına düşen araç sayısı</w:t>
      </w:r>
      <w:r w:rsidR="00273440">
        <w:rPr>
          <w:rFonts w:ascii="Times New Roman" w:eastAsia="Times New Roman" w:hAnsi="Times New Roman" w:cs="Times New Roman"/>
          <w:sz w:val="24"/>
          <w:szCs w:val="24"/>
          <w:lang w:eastAsia="tr-TR"/>
        </w:rPr>
        <w:t xml:space="preserve"> 2000</w:t>
      </w:r>
      <w:r w:rsidR="008E73C3">
        <w:rPr>
          <w:rFonts w:ascii="Times New Roman" w:eastAsia="Times New Roman" w:hAnsi="Times New Roman" w:cs="Times New Roman"/>
          <w:sz w:val="24"/>
          <w:szCs w:val="24"/>
          <w:lang w:eastAsia="tr-TR"/>
        </w:rPr>
        <w:t xml:space="preserve"> taşıt/günün</w:t>
      </w:r>
      <w:r w:rsidR="007761B9">
        <w:rPr>
          <w:rFonts w:ascii="Times New Roman" w:eastAsia="Times New Roman" w:hAnsi="Times New Roman" w:cs="Times New Roman"/>
          <w:sz w:val="24"/>
          <w:szCs w:val="24"/>
          <w:lang w:eastAsia="tr-TR"/>
        </w:rPr>
        <w:t xml:space="preserve"> </w:t>
      </w:r>
      <w:r w:rsidR="00273440">
        <w:rPr>
          <w:rFonts w:ascii="Times New Roman" w:eastAsia="Times New Roman" w:hAnsi="Times New Roman" w:cs="Times New Roman"/>
          <w:sz w:val="24"/>
          <w:szCs w:val="24"/>
          <w:lang w:eastAsia="tr-TR"/>
        </w:rPr>
        <w:t xml:space="preserve">altı ve üstü olarak </w:t>
      </w:r>
      <w:r w:rsidR="00B10465">
        <w:rPr>
          <w:rFonts w:ascii="Times New Roman" w:eastAsia="Times New Roman" w:hAnsi="Times New Roman" w:cs="Times New Roman"/>
          <w:sz w:val="24"/>
          <w:szCs w:val="24"/>
          <w:lang w:eastAsia="tr-TR"/>
        </w:rPr>
        <w:t>ayrılmıştır</w:t>
      </w:r>
      <w:r w:rsidR="00273440">
        <w:rPr>
          <w:rFonts w:ascii="Times New Roman" w:eastAsia="Times New Roman" w:hAnsi="Times New Roman" w:cs="Times New Roman"/>
          <w:sz w:val="24"/>
          <w:szCs w:val="24"/>
          <w:lang w:eastAsia="tr-TR"/>
        </w:rPr>
        <w:t xml:space="preserve">. </w:t>
      </w:r>
      <w:r w:rsidR="00FE1534">
        <w:rPr>
          <w:rFonts w:ascii="Times New Roman" w:eastAsia="Times New Roman" w:hAnsi="Times New Roman" w:cs="Times New Roman"/>
          <w:sz w:val="24"/>
          <w:szCs w:val="24"/>
          <w:lang w:eastAsia="tr-TR"/>
        </w:rPr>
        <w:t>Tablo</w:t>
      </w:r>
      <w:r w:rsidR="0078762A">
        <w:rPr>
          <w:rFonts w:ascii="Times New Roman" w:eastAsia="Times New Roman" w:hAnsi="Times New Roman" w:cs="Times New Roman"/>
          <w:sz w:val="24"/>
          <w:szCs w:val="24"/>
          <w:lang w:eastAsia="tr-TR"/>
        </w:rPr>
        <w:t xml:space="preserve"> 1.4-1.6</w:t>
      </w:r>
      <w:r w:rsidR="000C1E47">
        <w:rPr>
          <w:rFonts w:ascii="Times New Roman" w:eastAsia="Times New Roman" w:hAnsi="Times New Roman" w:cs="Times New Roman"/>
          <w:sz w:val="24"/>
          <w:szCs w:val="24"/>
          <w:lang w:eastAsia="tr-TR"/>
        </w:rPr>
        <w:t>’ dan</w:t>
      </w:r>
      <w:r w:rsidR="007D15A1">
        <w:rPr>
          <w:rFonts w:ascii="Times New Roman" w:eastAsia="Times New Roman" w:hAnsi="Times New Roman" w:cs="Times New Roman"/>
          <w:sz w:val="24"/>
          <w:szCs w:val="24"/>
          <w:lang w:eastAsia="tr-TR"/>
        </w:rPr>
        <w:t xml:space="preserve"> da anlaşılacağı </w:t>
      </w:r>
      <w:r w:rsidR="00FE1534">
        <w:rPr>
          <w:rFonts w:ascii="Times New Roman" w:eastAsia="Times New Roman" w:hAnsi="Times New Roman" w:cs="Times New Roman"/>
          <w:sz w:val="24"/>
          <w:szCs w:val="24"/>
          <w:lang w:eastAsia="tr-TR"/>
        </w:rPr>
        <w:t xml:space="preserve">üzere bazı </w:t>
      </w:r>
      <w:proofErr w:type="gramStart"/>
      <w:r w:rsidR="00FE1534">
        <w:rPr>
          <w:rFonts w:ascii="Times New Roman" w:eastAsia="Times New Roman" w:hAnsi="Times New Roman" w:cs="Times New Roman"/>
          <w:sz w:val="24"/>
          <w:szCs w:val="24"/>
          <w:lang w:eastAsia="tr-TR"/>
        </w:rPr>
        <w:t>kriterler</w:t>
      </w:r>
      <w:proofErr w:type="gramEnd"/>
      <w:r w:rsidR="00FE1534">
        <w:rPr>
          <w:rFonts w:ascii="Times New Roman" w:eastAsia="Times New Roman" w:hAnsi="Times New Roman" w:cs="Times New Roman"/>
          <w:sz w:val="24"/>
          <w:szCs w:val="24"/>
          <w:lang w:eastAsia="tr-TR"/>
        </w:rPr>
        <w:t xml:space="preserve"> aşağıdaki gibi belirlenebilir;</w:t>
      </w:r>
    </w:p>
    <w:p w14:paraId="369221BE" w14:textId="5FC697AF" w:rsidR="00FE1534" w:rsidRPr="00FE1534" w:rsidRDefault="00FE1534" w:rsidP="00337A0C">
      <w:pPr>
        <w:pStyle w:val="ListeParagraf"/>
        <w:numPr>
          <w:ilvl w:val="0"/>
          <w:numId w:val="29"/>
        </w:numPr>
        <w:spacing w:line="360" w:lineRule="auto"/>
        <w:jc w:val="both"/>
        <w:rPr>
          <w:rFonts w:ascii="Times New Roman" w:eastAsia="Times New Roman" w:hAnsi="Times New Roman" w:cs="Times New Roman"/>
          <w:sz w:val="24"/>
          <w:szCs w:val="24"/>
          <w:lang w:eastAsia="tr-TR"/>
        </w:rPr>
      </w:pPr>
      <w:r w:rsidRPr="00FE1534">
        <w:rPr>
          <w:rFonts w:ascii="Times New Roman" w:eastAsia="Times New Roman" w:hAnsi="Times New Roman" w:cs="Times New Roman"/>
          <w:sz w:val="24"/>
          <w:szCs w:val="24"/>
          <w:lang w:eastAsia="tr-TR"/>
        </w:rPr>
        <w:t>Şerit</w:t>
      </w:r>
      <w:r w:rsidR="00273440" w:rsidRPr="00FE1534">
        <w:rPr>
          <w:rFonts w:ascii="Times New Roman" w:eastAsia="Times New Roman" w:hAnsi="Times New Roman" w:cs="Times New Roman"/>
          <w:sz w:val="24"/>
          <w:szCs w:val="24"/>
          <w:lang w:eastAsia="tr-TR"/>
        </w:rPr>
        <w:t xml:space="preserve"> başına düşen araç sayısının 2000</w:t>
      </w:r>
      <w:r w:rsidR="00B67A4D">
        <w:rPr>
          <w:rFonts w:ascii="Times New Roman" w:eastAsia="Times New Roman" w:hAnsi="Times New Roman" w:cs="Times New Roman"/>
          <w:sz w:val="24"/>
          <w:szCs w:val="24"/>
          <w:lang w:eastAsia="tr-TR"/>
        </w:rPr>
        <w:t xml:space="preserve"> taşıt/günün</w:t>
      </w:r>
      <w:r w:rsidR="00273440" w:rsidRPr="00FE1534">
        <w:rPr>
          <w:rFonts w:ascii="Times New Roman" w:eastAsia="Times New Roman" w:hAnsi="Times New Roman" w:cs="Times New Roman"/>
          <w:sz w:val="24"/>
          <w:szCs w:val="24"/>
          <w:lang w:eastAsia="tr-TR"/>
        </w:rPr>
        <w:t xml:space="preserve"> altı ve </w:t>
      </w:r>
      <w:r w:rsidR="006B6FC6" w:rsidRPr="00FE1534">
        <w:rPr>
          <w:rFonts w:ascii="Times New Roman" w:eastAsia="Times New Roman" w:hAnsi="Times New Roman" w:cs="Times New Roman"/>
          <w:sz w:val="24"/>
          <w:szCs w:val="24"/>
          <w:lang w:eastAsia="tr-TR"/>
        </w:rPr>
        <w:t>2000</w:t>
      </w:r>
      <w:r w:rsidR="00B67A4D" w:rsidRPr="00B67A4D">
        <w:rPr>
          <w:rFonts w:ascii="Times New Roman" w:eastAsia="Times New Roman" w:hAnsi="Times New Roman" w:cs="Times New Roman"/>
          <w:sz w:val="24"/>
          <w:szCs w:val="24"/>
          <w:lang w:eastAsia="tr-TR"/>
        </w:rPr>
        <w:t xml:space="preserve"> </w:t>
      </w:r>
      <w:r w:rsidR="00B67A4D">
        <w:rPr>
          <w:rFonts w:ascii="Times New Roman" w:eastAsia="Times New Roman" w:hAnsi="Times New Roman" w:cs="Times New Roman"/>
          <w:sz w:val="24"/>
          <w:szCs w:val="24"/>
          <w:lang w:eastAsia="tr-TR"/>
        </w:rPr>
        <w:t>taşıt/günün</w:t>
      </w:r>
      <w:r w:rsidR="006B6FC6" w:rsidRPr="00FE1534">
        <w:rPr>
          <w:rFonts w:ascii="Times New Roman" w:eastAsia="Times New Roman" w:hAnsi="Times New Roman" w:cs="Times New Roman"/>
          <w:sz w:val="24"/>
          <w:szCs w:val="24"/>
          <w:lang w:eastAsia="tr-TR"/>
        </w:rPr>
        <w:t xml:space="preserve"> </w:t>
      </w:r>
      <w:r w:rsidR="00273440" w:rsidRPr="00FE1534">
        <w:rPr>
          <w:rFonts w:ascii="Times New Roman" w:eastAsia="Times New Roman" w:hAnsi="Times New Roman" w:cs="Times New Roman"/>
          <w:sz w:val="24"/>
          <w:szCs w:val="24"/>
          <w:lang w:eastAsia="tr-TR"/>
        </w:rPr>
        <w:t>üstü olan tünellerde</w:t>
      </w:r>
      <w:r w:rsidR="006B6FC6" w:rsidRPr="00FE1534">
        <w:rPr>
          <w:rFonts w:ascii="Times New Roman" w:eastAsia="Times New Roman" w:hAnsi="Times New Roman" w:cs="Times New Roman"/>
          <w:sz w:val="24"/>
          <w:szCs w:val="24"/>
          <w:lang w:eastAsia="tr-TR"/>
        </w:rPr>
        <w:t xml:space="preserve"> eğim</w:t>
      </w:r>
      <w:r w:rsidR="008F06C7" w:rsidRPr="00FE1534">
        <w:rPr>
          <w:rFonts w:ascii="Times New Roman" w:eastAsia="Times New Roman" w:hAnsi="Times New Roman" w:cs="Times New Roman"/>
          <w:sz w:val="24"/>
          <w:szCs w:val="24"/>
          <w:lang w:eastAsia="tr-TR"/>
        </w:rPr>
        <w:t>in</w:t>
      </w:r>
      <w:r w:rsidR="007761B9">
        <w:rPr>
          <w:rFonts w:ascii="Times New Roman" w:eastAsia="Times New Roman" w:hAnsi="Times New Roman" w:cs="Times New Roman"/>
          <w:sz w:val="24"/>
          <w:szCs w:val="24"/>
          <w:lang w:eastAsia="tr-TR"/>
        </w:rPr>
        <w:t>,</w:t>
      </w:r>
      <w:r w:rsidR="00273440" w:rsidRPr="00FE1534">
        <w:rPr>
          <w:rFonts w:ascii="Times New Roman" w:eastAsia="Times New Roman" w:hAnsi="Times New Roman" w:cs="Times New Roman"/>
          <w:sz w:val="24"/>
          <w:szCs w:val="24"/>
          <w:lang w:eastAsia="tr-TR"/>
        </w:rPr>
        <w:t xml:space="preserve"> istisnalar hariç </w:t>
      </w:r>
      <w:r w:rsidR="006905D1">
        <w:rPr>
          <w:rFonts w:ascii="Times New Roman" w:eastAsia="Times New Roman" w:hAnsi="Times New Roman" w:cs="Times New Roman"/>
          <w:sz w:val="24"/>
          <w:szCs w:val="24"/>
          <w:lang w:eastAsia="tr-TR"/>
        </w:rPr>
        <w:t>%5’ in</w:t>
      </w:r>
      <w:r w:rsidR="00273440" w:rsidRPr="00FE1534">
        <w:rPr>
          <w:rFonts w:ascii="Times New Roman" w:eastAsia="Times New Roman" w:hAnsi="Times New Roman" w:cs="Times New Roman"/>
          <w:color w:val="000000"/>
          <w:sz w:val="24"/>
          <w:szCs w:val="24"/>
          <w:lang w:eastAsia="tr-TR"/>
        </w:rPr>
        <w:t xml:space="preserve"> altında</w:t>
      </w:r>
      <w:r w:rsidR="00273440" w:rsidRPr="00FE1534">
        <w:rPr>
          <w:rFonts w:ascii="Times New Roman" w:eastAsia="Times New Roman" w:hAnsi="Times New Roman" w:cs="Times New Roman"/>
          <w:color w:val="000000"/>
          <w:sz w:val="20"/>
          <w:szCs w:val="20"/>
          <w:lang w:eastAsia="tr-TR"/>
        </w:rPr>
        <w:t xml:space="preserve"> </w:t>
      </w:r>
      <w:r w:rsidR="00273440" w:rsidRPr="00FE1534">
        <w:rPr>
          <w:rFonts w:ascii="Times New Roman" w:eastAsia="Times New Roman" w:hAnsi="Times New Roman" w:cs="Times New Roman"/>
          <w:color w:val="000000"/>
          <w:sz w:val="24"/>
          <w:szCs w:val="24"/>
          <w:lang w:eastAsia="tr-TR"/>
        </w:rPr>
        <w:t>olması</w:t>
      </w:r>
      <w:r w:rsidR="00A144C0" w:rsidRPr="00FE1534">
        <w:rPr>
          <w:rFonts w:ascii="Times New Roman" w:eastAsia="Times New Roman" w:hAnsi="Times New Roman" w:cs="Times New Roman"/>
          <w:color w:val="000000"/>
          <w:sz w:val="24"/>
          <w:szCs w:val="24"/>
          <w:lang w:eastAsia="tr-TR"/>
        </w:rPr>
        <w:t xml:space="preserve"> zorunlu</w:t>
      </w:r>
      <w:r w:rsidR="00633658">
        <w:rPr>
          <w:rFonts w:ascii="Times New Roman" w:eastAsia="Times New Roman" w:hAnsi="Times New Roman" w:cs="Times New Roman"/>
          <w:color w:val="000000"/>
          <w:sz w:val="24"/>
          <w:szCs w:val="24"/>
          <w:lang w:eastAsia="tr-TR"/>
        </w:rPr>
        <w:t>luğu,</w:t>
      </w:r>
    </w:p>
    <w:p w14:paraId="688A0299" w14:textId="2C5F41DA" w:rsidR="00633658" w:rsidRDefault="00FE1534" w:rsidP="00337A0C">
      <w:pPr>
        <w:pStyle w:val="ListeParagraf"/>
        <w:numPr>
          <w:ilvl w:val="0"/>
          <w:numId w:val="29"/>
        </w:numPr>
        <w:spacing w:line="360" w:lineRule="auto"/>
        <w:jc w:val="both"/>
        <w:rPr>
          <w:rFonts w:ascii="Times New Roman" w:eastAsia="Times New Roman" w:hAnsi="Times New Roman" w:cs="Times New Roman"/>
          <w:sz w:val="24"/>
          <w:szCs w:val="24"/>
          <w:lang w:eastAsia="tr-TR"/>
        </w:rPr>
      </w:pPr>
      <w:r w:rsidRPr="00FE1534">
        <w:rPr>
          <w:rFonts w:ascii="Times New Roman" w:eastAsia="Times New Roman" w:hAnsi="Times New Roman" w:cs="Times New Roman"/>
          <w:color w:val="000000"/>
          <w:sz w:val="24"/>
          <w:szCs w:val="24"/>
          <w:lang w:eastAsia="tr-TR"/>
        </w:rPr>
        <w:t>E</w:t>
      </w:r>
      <w:r w:rsidR="00A144C0" w:rsidRPr="00FE1534">
        <w:rPr>
          <w:rFonts w:ascii="Times New Roman" w:eastAsia="Times New Roman" w:hAnsi="Times New Roman" w:cs="Times New Roman"/>
          <w:color w:val="000000"/>
          <w:sz w:val="24"/>
          <w:szCs w:val="24"/>
          <w:lang w:eastAsia="tr-TR"/>
        </w:rPr>
        <w:t>n az</w:t>
      </w:r>
      <w:r w:rsidR="00273440" w:rsidRPr="00FE1534">
        <w:rPr>
          <w:rFonts w:ascii="Times New Roman" w:eastAsia="Times New Roman" w:hAnsi="Times New Roman" w:cs="Times New Roman"/>
          <w:color w:val="000000"/>
          <w:sz w:val="24"/>
          <w:szCs w:val="24"/>
          <w:lang w:eastAsia="tr-TR"/>
        </w:rPr>
        <w:t xml:space="preserve"> 500 metrede bir acil çıkış</w:t>
      </w:r>
      <w:r w:rsidR="00A144C0" w:rsidRPr="00FE1534">
        <w:rPr>
          <w:rFonts w:ascii="Times New Roman" w:eastAsia="Times New Roman" w:hAnsi="Times New Roman" w:cs="Times New Roman"/>
          <w:color w:val="000000"/>
          <w:sz w:val="24"/>
          <w:szCs w:val="24"/>
          <w:lang w:eastAsia="tr-TR"/>
        </w:rPr>
        <w:t xml:space="preserve"> </w:t>
      </w:r>
      <w:r>
        <w:rPr>
          <w:rFonts w:ascii="Times New Roman" w:eastAsia="Times New Roman" w:hAnsi="Times New Roman" w:cs="Times New Roman"/>
          <w:color w:val="000000"/>
          <w:sz w:val="24"/>
          <w:szCs w:val="24"/>
          <w:lang w:eastAsia="tr-TR"/>
        </w:rPr>
        <w:t xml:space="preserve">olması </w:t>
      </w:r>
      <w:proofErr w:type="gramStart"/>
      <w:r w:rsidR="00A144C0" w:rsidRPr="00FE1534">
        <w:rPr>
          <w:rFonts w:ascii="Times New Roman" w:eastAsia="Times New Roman" w:hAnsi="Times New Roman" w:cs="Times New Roman"/>
          <w:color w:val="000000"/>
          <w:sz w:val="24"/>
          <w:szCs w:val="24"/>
          <w:lang w:eastAsia="tr-TR"/>
        </w:rPr>
        <w:t>kriterinin</w:t>
      </w:r>
      <w:proofErr w:type="gramEnd"/>
      <w:r>
        <w:rPr>
          <w:rFonts w:ascii="Times New Roman" w:eastAsia="Times New Roman" w:hAnsi="Times New Roman" w:cs="Times New Roman"/>
          <w:color w:val="000000"/>
          <w:sz w:val="24"/>
          <w:szCs w:val="24"/>
          <w:lang w:eastAsia="tr-TR"/>
        </w:rPr>
        <w:t>;</w:t>
      </w:r>
      <w:r w:rsidR="00A144C0" w:rsidRPr="00FE1534">
        <w:rPr>
          <w:rFonts w:ascii="Times New Roman" w:eastAsia="Times New Roman" w:hAnsi="Times New Roman" w:cs="Times New Roman"/>
          <w:color w:val="000000"/>
          <w:sz w:val="24"/>
          <w:szCs w:val="24"/>
          <w:lang w:eastAsia="tr-TR"/>
        </w:rPr>
        <w:t xml:space="preserve"> </w:t>
      </w:r>
      <w:r w:rsidR="00A144C0" w:rsidRPr="00FE1534">
        <w:rPr>
          <w:rFonts w:ascii="Times New Roman" w:eastAsia="Times New Roman" w:hAnsi="Times New Roman" w:cs="Times New Roman"/>
          <w:sz w:val="24"/>
          <w:szCs w:val="24"/>
          <w:lang w:eastAsia="tr-TR"/>
        </w:rPr>
        <w:t>şerit başına düşen araç sayısının 2000</w:t>
      </w:r>
      <w:r w:rsidR="00E047E5">
        <w:rPr>
          <w:rFonts w:ascii="Times New Roman" w:eastAsia="Times New Roman" w:hAnsi="Times New Roman" w:cs="Times New Roman"/>
          <w:sz w:val="24"/>
          <w:szCs w:val="24"/>
          <w:lang w:eastAsia="tr-TR"/>
        </w:rPr>
        <w:t xml:space="preserve"> taşıt/günün</w:t>
      </w:r>
      <w:r w:rsidR="00A144C0" w:rsidRPr="00FE1534">
        <w:rPr>
          <w:rFonts w:ascii="Times New Roman" w:eastAsia="Times New Roman" w:hAnsi="Times New Roman" w:cs="Times New Roman"/>
          <w:sz w:val="24"/>
          <w:szCs w:val="24"/>
          <w:lang w:eastAsia="tr-TR"/>
        </w:rPr>
        <w:t xml:space="preserve"> altı olan tünellerde zorunlu olmadığı</w:t>
      </w:r>
      <w:r w:rsidR="00633658">
        <w:rPr>
          <w:rFonts w:ascii="Times New Roman" w:eastAsia="Times New Roman" w:hAnsi="Times New Roman" w:cs="Times New Roman"/>
          <w:sz w:val="24"/>
          <w:szCs w:val="24"/>
          <w:lang w:eastAsia="tr-TR"/>
        </w:rPr>
        <w:t>,</w:t>
      </w:r>
    </w:p>
    <w:p w14:paraId="743087B8" w14:textId="41339E67" w:rsidR="000D1137" w:rsidRPr="00681BA5" w:rsidRDefault="007761B9" w:rsidP="000D1137">
      <w:pPr>
        <w:pStyle w:val="ListeParagraf"/>
        <w:numPr>
          <w:ilvl w:val="0"/>
          <w:numId w:val="29"/>
        </w:numPr>
        <w:spacing w:line="360" w:lineRule="auto"/>
        <w:jc w:val="both"/>
        <w:rPr>
          <w:rFonts w:ascii="Times New Roman" w:eastAsia="Times New Roman" w:hAnsi="Times New Roman" w:cs="Times New Roman"/>
          <w:sz w:val="24"/>
          <w:szCs w:val="24"/>
          <w:lang w:eastAsia="tr-TR"/>
        </w:rPr>
      </w:pPr>
      <w:r w:rsidRPr="00FE1534">
        <w:rPr>
          <w:rFonts w:ascii="Times New Roman" w:eastAsia="Times New Roman" w:hAnsi="Times New Roman" w:cs="Times New Roman"/>
          <w:color w:val="000000"/>
          <w:sz w:val="24"/>
          <w:szCs w:val="24"/>
          <w:lang w:eastAsia="tr-TR"/>
        </w:rPr>
        <w:t xml:space="preserve">En az 500 metrede bir acil çıkış </w:t>
      </w:r>
      <w:r>
        <w:rPr>
          <w:rFonts w:ascii="Times New Roman" w:eastAsia="Times New Roman" w:hAnsi="Times New Roman" w:cs="Times New Roman"/>
          <w:color w:val="000000"/>
          <w:sz w:val="24"/>
          <w:szCs w:val="24"/>
          <w:lang w:eastAsia="tr-TR"/>
        </w:rPr>
        <w:t xml:space="preserve">olması </w:t>
      </w:r>
      <w:proofErr w:type="gramStart"/>
      <w:r w:rsidRPr="00FE1534">
        <w:rPr>
          <w:rFonts w:ascii="Times New Roman" w:eastAsia="Times New Roman" w:hAnsi="Times New Roman" w:cs="Times New Roman"/>
          <w:color w:val="000000"/>
          <w:sz w:val="24"/>
          <w:szCs w:val="24"/>
          <w:lang w:eastAsia="tr-TR"/>
        </w:rPr>
        <w:t>kriterinin</w:t>
      </w:r>
      <w:proofErr w:type="gramEnd"/>
      <w:r>
        <w:rPr>
          <w:rFonts w:ascii="Times New Roman" w:eastAsia="Times New Roman" w:hAnsi="Times New Roman" w:cs="Times New Roman"/>
          <w:sz w:val="24"/>
          <w:szCs w:val="24"/>
          <w:lang w:eastAsia="tr-TR"/>
        </w:rPr>
        <w:t>; ş</w:t>
      </w:r>
      <w:r w:rsidR="00A144C0" w:rsidRPr="00FE1534">
        <w:rPr>
          <w:rFonts w:ascii="Times New Roman" w:eastAsia="Times New Roman" w:hAnsi="Times New Roman" w:cs="Times New Roman"/>
          <w:sz w:val="24"/>
          <w:szCs w:val="24"/>
          <w:lang w:eastAsia="tr-TR"/>
        </w:rPr>
        <w:t xml:space="preserve">erit </w:t>
      </w:r>
      <w:r w:rsidR="00633658">
        <w:rPr>
          <w:rFonts w:ascii="Times New Roman" w:eastAsia="Times New Roman" w:hAnsi="Times New Roman" w:cs="Times New Roman"/>
          <w:sz w:val="24"/>
          <w:szCs w:val="24"/>
          <w:lang w:eastAsia="tr-TR"/>
        </w:rPr>
        <w:t>başına düşen araç sayısının 200</w:t>
      </w:r>
      <w:r>
        <w:rPr>
          <w:rFonts w:ascii="Times New Roman" w:eastAsia="Times New Roman" w:hAnsi="Times New Roman" w:cs="Times New Roman"/>
          <w:sz w:val="24"/>
          <w:szCs w:val="24"/>
          <w:lang w:eastAsia="tr-TR"/>
        </w:rPr>
        <w:t>0</w:t>
      </w:r>
      <w:r w:rsidR="006905D1" w:rsidRPr="006905D1">
        <w:rPr>
          <w:rFonts w:ascii="Times New Roman" w:eastAsia="Times New Roman" w:hAnsi="Times New Roman" w:cs="Times New Roman"/>
          <w:sz w:val="24"/>
          <w:szCs w:val="24"/>
          <w:lang w:eastAsia="tr-TR"/>
        </w:rPr>
        <w:t xml:space="preserve"> </w:t>
      </w:r>
      <w:r w:rsidR="006905D1">
        <w:rPr>
          <w:rFonts w:ascii="Times New Roman" w:eastAsia="Times New Roman" w:hAnsi="Times New Roman" w:cs="Times New Roman"/>
          <w:sz w:val="24"/>
          <w:szCs w:val="24"/>
          <w:lang w:eastAsia="tr-TR"/>
        </w:rPr>
        <w:t>taşıt/günün</w:t>
      </w:r>
      <w:r w:rsidR="00A144C0" w:rsidRPr="00FE1534">
        <w:rPr>
          <w:rFonts w:ascii="Times New Roman" w:eastAsia="Times New Roman" w:hAnsi="Times New Roman" w:cs="Times New Roman"/>
          <w:sz w:val="24"/>
          <w:szCs w:val="24"/>
          <w:lang w:eastAsia="tr-TR"/>
        </w:rPr>
        <w:t xml:space="preserve"> üstü olan tünellerde zorunlu ol</w:t>
      </w:r>
      <w:r>
        <w:rPr>
          <w:rFonts w:ascii="Times New Roman" w:eastAsia="Times New Roman" w:hAnsi="Times New Roman" w:cs="Times New Roman"/>
          <w:sz w:val="24"/>
          <w:szCs w:val="24"/>
          <w:lang w:eastAsia="tr-TR"/>
        </w:rPr>
        <w:t>ması</w:t>
      </w:r>
      <w:r w:rsidR="00E42AD4" w:rsidRPr="00FE1534">
        <w:rPr>
          <w:rFonts w:ascii="Times New Roman" w:eastAsia="Times New Roman" w:hAnsi="Times New Roman" w:cs="Times New Roman"/>
          <w:sz w:val="24"/>
          <w:szCs w:val="24"/>
          <w:lang w:eastAsia="tr-TR"/>
        </w:rPr>
        <w:t xml:space="preserve"> </w:t>
      </w:r>
      <w:r w:rsidR="00B10465" w:rsidRPr="00FE1534">
        <w:rPr>
          <w:rFonts w:ascii="Times New Roman" w:eastAsia="Times New Roman" w:hAnsi="Times New Roman" w:cs="Times New Roman"/>
          <w:sz w:val="24"/>
          <w:szCs w:val="24"/>
          <w:lang w:eastAsia="tr-TR"/>
        </w:rPr>
        <w:t>gibi</w:t>
      </w:r>
      <w:r w:rsidR="00633658">
        <w:rPr>
          <w:rFonts w:ascii="Times New Roman" w:eastAsia="Times New Roman" w:hAnsi="Times New Roman" w:cs="Times New Roman"/>
          <w:sz w:val="24"/>
          <w:szCs w:val="24"/>
          <w:lang w:eastAsia="tr-TR"/>
        </w:rPr>
        <w:t>.</w:t>
      </w:r>
      <w:r w:rsidR="00B10465" w:rsidRPr="00FE1534">
        <w:rPr>
          <w:rFonts w:ascii="Times New Roman" w:eastAsia="Times New Roman" w:hAnsi="Times New Roman" w:cs="Times New Roman"/>
          <w:sz w:val="24"/>
          <w:szCs w:val="24"/>
          <w:lang w:eastAsia="tr-TR"/>
        </w:rPr>
        <w:t xml:space="preserve"> </w:t>
      </w:r>
    </w:p>
    <w:p w14:paraId="38AE86B8" w14:textId="487726EE" w:rsidR="00B40EB4" w:rsidRPr="00562AE6" w:rsidRDefault="00705D3D" w:rsidP="00F53E3C">
      <w:pPr>
        <w:spacing w:line="240" w:lineRule="auto"/>
        <w:ind w:left="1021" w:hanging="1021"/>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lastRenderedPageBreak/>
        <w:t>Tablo 1.4</w:t>
      </w:r>
      <w:r w:rsidR="00B40EB4" w:rsidRPr="00562AE6">
        <w:rPr>
          <w:rFonts w:ascii="Times New Roman" w:eastAsia="Times New Roman" w:hAnsi="Times New Roman" w:cs="Times New Roman"/>
          <w:sz w:val="24"/>
          <w:szCs w:val="24"/>
          <w:lang w:eastAsia="tr-TR"/>
        </w:rPr>
        <w:t>. T</w:t>
      </w:r>
      <w:r w:rsidR="001C512E">
        <w:rPr>
          <w:rFonts w:ascii="Times New Roman" w:eastAsia="Times New Roman" w:hAnsi="Times New Roman" w:cs="Times New Roman"/>
          <w:sz w:val="24"/>
          <w:szCs w:val="24"/>
          <w:lang w:eastAsia="tr-TR"/>
        </w:rPr>
        <w:t>rans-Avrupa Karayolu Ağı ü</w:t>
      </w:r>
      <w:r w:rsidR="00B40EB4" w:rsidRPr="00562AE6">
        <w:rPr>
          <w:rFonts w:ascii="Times New Roman" w:eastAsia="Times New Roman" w:hAnsi="Times New Roman" w:cs="Times New Roman"/>
          <w:sz w:val="24"/>
          <w:szCs w:val="24"/>
          <w:lang w:eastAsia="tr-TR"/>
        </w:rPr>
        <w:t>zerindeki</w:t>
      </w:r>
      <w:r w:rsidR="001C512E">
        <w:rPr>
          <w:rFonts w:ascii="Times New Roman" w:eastAsia="Times New Roman" w:hAnsi="Times New Roman" w:cs="Times New Roman"/>
          <w:sz w:val="24"/>
          <w:szCs w:val="24"/>
          <w:lang w:eastAsia="tr-TR"/>
        </w:rPr>
        <w:t xml:space="preserve"> tüneller için minimum g</w:t>
      </w:r>
      <w:r w:rsidR="00B40EB4">
        <w:rPr>
          <w:rFonts w:ascii="Times New Roman" w:eastAsia="Times New Roman" w:hAnsi="Times New Roman" w:cs="Times New Roman"/>
          <w:sz w:val="24"/>
          <w:szCs w:val="24"/>
          <w:lang w:eastAsia="tr-TR"/>
        </w:rPr>
        <w:t xml:space="preserve">üvenlik </w:t>
      </w:r>
      <w:r w:rsidR="001C512E">
        <w:rPr>
          <w:rFonts w:ascii="Times New Roman" w:eastAsia="Times New Roman" w:hAnsi="Times New Roman" w:cs="Times New Roman"/>
          <w:sz w:val="24"/>
          <w:szCs w:val="24"/>
          <w:lang w:eastAsia="tr-TR"/>
        </w:rPr>
        <w:t>ge</w:t>
      </w:r>
      <w:r w:rsidR="00B40EB4" w:rsidRPr="009C1448">
        <w:rPr>
          <w:rFonts w:ascii="Times New Roman" w:eastAsia="Times New Roman" w:hAnsi="Times New Roman" w:cs="Times New Roman"/>
          <w:sz w:val="24"/>
          <w:szCs w:val="24"/>
          <w:lang w:eastAsia="tr-TR"/>
        </w:rPr>
        <w:t>reksinimleri</w:t>
      </w:r>
      <w:r w:rsidR="005F365A" w:rsidRPr="009C1448">
        <w:rPr>
          <w:rFonts w:ascii="Times New Roman" w:eastAsia="Times New Roman" w:hAnsi="Times New Roman" w:cs="Times New Roman"/>
          <w:sz w:val="24"/>
          <w:szCs w:val="24"/>
          <w:lang w:eastAsia="tr-TR"/>
        </w:rPr>
        <w:t xml:space="preserve"> </w:t>
      </w:r>
      <w:r w:rsidR="00391069" w:rsidRPr="009C1448">
        <w:rPr>
          <w:rFonts w:ascii="Times New Roman" w:eastAsia="Times New Roman" w:hAnsi="Times New Roman" w:cs="Times New Roman"/>
          <w:sz w:val="24"/>
          <w:szCs w:val="24"/>
          <w:lang w:eastAsia="tr-TR"/>
        </w:rPr>
        <w:t>(</w:t>
      </w:r>
      <w:r w:rsidR="00391069" w:rsidRPr="009C1448">
        <w:rPr>
          <w:rFonts w:ascii="Times New Roman" w:hAnsi="Times New Roman" w:cs="Times New Roman"/>
          <w:sz w:val="24"/>
          <w:szCs w:val="24"/>
        </w:rPr>
        <w:t>2004/54/EC, 2009).</w:t>
      </w:r>
    </w:p>
    <w:tbl>
      <w:tblPr>
        <w:tblW w:w="5000" w:type="pct"/>
        <w:tblLayout w:type="fixed"/>
        <w:tblCellMar>
          <w:left w:w="70" w:type="dxa"/>
          <w:right w:w="70" w:type="dxa"/>
        </w:tblCellMar>
        <w:tblLook w:val="04A0" w:firstRow="1" w:lastRow="0" w:firstColumn="1" w:lastColumn="0" w:noHBand="0" w:noVBand="1"/>
      </w:tblPr>
      <w:tblGrid>
        <w:gridCol w:w="962"/>
        <w:gridCol w:w="1589"/>
        <w:gridCol w:w="645"/>
        <w:gridCol w:w="648"/>
        <w:gridCol w:w="550"/>
        <w:gridCol w:w="550"/>
        <w:gridCol w:w="687"/>
        <w:gridCol w:w="553"/>
        <w:gridCol w:w="2598"/>
      </w:tblGrid>
      <w:tr w:rsidR="00B40EB4" w:rsidRPr="004A4EC0" w14:paraId="3C423157" w14:textId="77777777" w:rsidTr="00850BA1">
        <w:trPr>
          <w:trHeight w:val="300"/>
        </w:trPr>
        <w:tc>
          <w:tcPr>
            <w:tcW w:w="1820" w:type="pct"/>
            <w:gridSpan w:val="3"/>
            <w:vMerge w:val="restart"/>
            <w:tcBorders>
              <w:bottom w:val="single" w:sz="4" w:space="0" w:color="auto"/>
              <w:right w:val="single" w:sz="4" w:space="0" w:color="auto"/>
            </w:tcBorders>
            <w:shd w:val="clear" w:color="auto" w:fill="auto"/>
            <w:noWrap/>
            <w:vAlign w:val="bottom"/>
            <w:hideMark/>
          </w:tcPr>
          <w:p w14:paraId="2A0BFAE1" w14:textId="77777777" w:rsidR="00B40EB4" w:rsidRPr="00FA29A1" w:rsidRDefault="00B40EB4" w:rsidP="00850BA1">
            <w:pPr>
              <w:spacing w:after="0" w:line="240" w:lineRule="auto"/>
              <w:jc w:val="both"/>
              <w:rPr>
                <w:rFonts w:ascii="Times New Roman" w:eastAsia="Times New Roman" w:hAnsi="Times New Roman" w:cs="Times New Roman"/>
                <w:sz w:val="20"/>
                <w:szCs w:val="20"/>
                <w:lang w:eastAsia="tr-TR"/>
              </w:rPr>
            </w:pPr>
            <w:r w:rsidRPr="00FA29A1">
              <w:rPr>
                <w:rFonts w:ascii="Times New Roman" w:eastAsia="Times New Roman" w:hAnsi="Times New Roman" w:cs="Times New Roman"/>
                <w:sz w:val="20"/>
                <w:szCs w:val="20"/>
                <w:lang w:eastAsia="tr-TR"/>
              </w:rPr>
              <w:t>MİNİMUM GEREKSİNİMLERİN ÖZETİ</w:t>
            </w:r>
          </w:p>
          <w:p w14:paraId="5C415E8B" w14:textId="77777777" w:rsidR="00B40EB4" w:rsidRDefault="00B40EB4" w:rsidP="00850BA1">
            <w:pPr>
              <w:spacing w:after="0" w:line="240" w:lineRule="auto"/>
              <w:jc w:val="both"/>
              <w:rPr>
                <w:rFonts w:ascii="Times New Roman" w:eastAsia="Times New Roman" w:hAnsi="Times New Roman" w:cs="Times New Roman"/>
                <w:sz w:val="20"/>
                <w:szCs w:val="20"/>
                <w:lang w:eastAsia="tr-TR"/>
              </w:rPr>
            </w:pPr>
            <w:r w:rsidRPr="00FA29A1">
              <w:rPr>
                <w:rFonts w:ascii="Times New Roman" w:eastAsia="Times New Roman" w:hAnsi="Times New Roman" w:cs="Times New Roman"/>
                <w:sz w:val="20"/>
                <w:szCs w:val="20"/>
                <w:lang w:eastAsia="tr-TR"/>
              </w:rPr>
              <w:t xml:space="preserve">● tüm tüneller için zorunludur      </w:t>
            </w:r>
          </w:p>
          <w:p w14:paraId="28A4520C" w14:textId="29AC90F2" w:rsidR="00B40EB4" w:rsidRPr="00FA29A1" w:rsidRDefault="00B40EB4" w:rsidP="00850BA1">
            <w:pPr>
              <w:spacing w:after="0" w:line="240" w:lineRule="auto"/>
              <w:jc w:val="both"/>
              <w:rPr>
                <w:rFonts w:ascii="Times New Roman" w:eastAsia="Times New Roman" w:hAnsi="Times New Roman" w:cs="Times New Roman"/>
                <w:sz w:val="20"/>
                <w:szCs w:val="20"/>
                <w:lang w:eastAsia="tr-TR"/>
              </w:rPr>
            </w:pPr>
            <w:r w:rsidRPr="00FA29A1">
              <w:rPr>
                <w:rFonts w:ascii="Times New Roman" w:eastAsia="Times New Roman" w:hAnsi="Times New Roman" w:cs="Times New Roman"/>
                <w:sz w:val="20"/>
                <w:szCs w:val="20"/>
                <w:lang w:eastAsia="tr-TR"/>
              </w:rPr>
              <w:t xml:space="preserve">◊ zorunlu değildir    </w:t>
            </w:r>
          </w:p>
          <w:p w14:paraId="19669A11" w14:textId="77777777" w:rsidR="00B40EB4" w:rsidRDefault="00B40EB4" w:rsidP="00850BA1">
            <w:pPr>
              <w:spacing w:after="0" w:line="240" w:lineRule="auto"/>
              <w:jc w:val="both"/>
              <w:rPr>
                <w:rFonts w:ascii="Times New Roman" w:eastAsia="Times New Roman" w:hAnsi="Times New Roman" w:cs="Times New Roman"/>
                <w:sz w:val="20"/>
                <w:szCs w:val="20"/>
                <w:lang w:eastAsia="tr-TR"/>
              </w:rPr>
            </w:pPr>
            <w:r w:rsidRPr="00FA29A1">
              <w:rPr>
                <w:rFonts w:ascii="Times New Roman" w:eastAsia="Times New Roman" w:hAnsi="Times New Roman" w:cs="Times New Roman"/>
                <w:sz w:val="20"/>
                <w:szCs w:val="20"/>
                <w:lang w:eastAsia="tr-TR"/>
              </w:rPr>
              <w:t xml:space="preserve">* istisnalar ile zorunludur             </w:t>
            </w:r>
          </w:p>
          <w:p w14:paraId="42EC54B3" w14:textId="6602EDB8" w:rsidR="00B40EB4" w:rsidRPr="00FA29A1" w:rsidRDefault="00B40EB4" w:rsidP="00850BA1">
            <w:pPr>
              <w:spacing w:after="0" w:line="240" w:lineRule="auto"/>
              <w:jc w:val="both"/>
              <w:rPr>
                <w:rFonts w:ascii="Times New Roman" w:eastAsia="Times New Roman" w:hAnsi="Times New Roman" w:cs="Times New Roman"/>
                <w:sz w:val="20"/>
                <w:szCs w:val="20"/>
                <w:lang w:eastAsia="tr-TR"/>
              </w:rPr>
            </w:pPr>
            <w:r w:rsidRPr="00FA29A1">
              <w:rPr>
                <w:rFonts w:ascii="Times New Roman" w:eastAsia="Times New Roman" w:hAnsi="Times New Roman" w:cs="Times New Roman"/>
                <w:sz w:val="20"/>
                <w:szCs w:val="20"/>
                <w:lang w:eastAsia="tr-TR"/>
              </w:rPr>
              <w:t>◘ önerilmektedir</w:t>
            </w:r>
          </w:p>
          <w:p w14:paraId="7F7A35A9"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682" w:type="pct"/>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0E697E0C" w14:textId="557BD0CB" w:rsidR="00B40EB4" w:rsidRPr="00FA29A1" w:rsidRDefault="00473A92" w:rsidP="00850BA1">
            <w:pPr>
              <w:spacing w:after="0" w:line="240" w:lineRule="auto"/>
              <w:jc w:val="center"/>
              <w:rPr>
                <w:rFonts w:ascii="Times New Roman" w:eastAsia="Times New Roman" w:hAnsi="Times New Roman" w:cs="Times New Roman"/>
                <w:b/>
                <w:color w:val="000000"/>
                <w:sz w:val="20"/>
                <w:szCs w:val="20"/>
                <w:lang w:eastAsia="tr-TR"/>
              </w:rPr>
            </w:pPr>
            <w:r>
              <w:rPr>
                <w:rFonts w:ascii="Times New Roman" w:eastAsia="Times New Roman" w:hAnsi="Times New Roman" w:cs="Times New Roman"/>
                <w:b/>
                <w:color w:val="000000"/>
                <w:sz w:val="20"/>
                <w:szCs w:val="20"/>
                <w:lang w:eastAsia="tr-TR"/>
              </w:rPr>
              <w:t>Trafik≤ 2000 taşıt</w:t>
            </w:r>
            <w:r w:rsidR="00B40EB4" w:rsidRPr="00FA29A1">
              <w:rPr>
                <w:rFonts w:ascii="Times New Roman" w:eastAsia="Times New Roman" w:hAnsi="Times New Roman" w:cs="Times New Roman"/>
                <w:b/>
                <w:color w:val="000000"/>
                <w:sz w:val="20"/>
                <w:szCs w:val="20"/>
                <w:lang w:eastAsia="tr-TR"/>
              </w:rPr>
              <w:t>/şerit</w:t>
            </w:r>
          </w:p>
        </w:tc>
        <w:tc>
          <w:tcPr>
            <w:tcW w:w="1019" w:type="pct"/>
            <w:gridSpan w:val="3"/>
            <w:vMerge w:val="restart"/>
            <w:tcBorders>
              <w:top w:val="single" w:sz="4" w:space="0" w:color="auto"/>
              <w:left w:val="single" w:sz="4" w:space="0" w:color="auto"/>
              <w:bottom w:val="nil"/>
              <w:right w:val="single" w:sz="4" w:space="0" w:color="000000"/>
            </w:tcBorders>
            <w:shd w:val="clear" w:color="auto" w:fill="auto"/>
            <w:vAlign w:val="center"/>
            <w:hideMark/>
          </w:tcPr>
          <w:p w14:paraId="00154A56" w14:textId="77777777" w:rsidR="00B40EB4" w:rsidRPr="00FA29A1" w:rsidRDefault="00B40EB4" w:rsidP="00850BA1">
            <w:pPr>
              <w:spacing w:after="0" w:line="240" w:lineRule="auto"/>
              <w:jc w:val="center"/>
              <w:rPr>
                <w:rFonts w:ascii="Times New Roman" w:eastAsia="Times New Roman" w:hAnsi="Times New Roman" w:cs="Times New Roman"/>
                <w:b/>
                <w:color w:val="000000"/>
                <w:sz w:val="20"/>
                <w:szCs w:val="20"/>
                <w:lang w:eastAsia="tr-TR"/>
              </w:rPr>
            </w:pPr>
            <w:r w:rsidRPr="00FA29A1">
              <w:rPr>
                <w:rFonts w:ascii="Times New Roman" w:eastAsia="Times New Roman" w:hAnsi="Times New Roman" w:cs="Times New Roman"/>
                <w:b/>
                <w:color w:val="000000"/>
                <w:sz w:val="20"/>
                <w:szCs w:val="20"/>
                <w:lang w:eastAsia="tr-TR"/>
              </w:rPr>
              <w:t>Trafik&gt;2000 taşıt/şerit</w:t>
            </w:r>
          </w:p>
        </w:tc>
        <w:tc>
          <w:tcPr>
            <w:tcW w:w="14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D16CA7" w14:textId="77777777" w:rsidR="00B40EB4" w:rsidRPr="00FA29A1" w:rsidRDefault="00B40EB4" w:rsidP="00850BA1">
            <w:pPr>
              <w:spacing w:after="0" w:line="240" w:lineRule="auto"/>
              <w:jc w:val="center"/>
              <w:rPr>
                <w:rFonts w:ascii="Times New Roman" w:eastAsia="Times New Roman" w:hAnsi="Times New Roman" w:cs="Times New Roman"/>
                <w:b/>
                <w:color w:val="000000"/>
                <w:sz w:val="20"/>
                <w:szCs w:val="20"/>
                <w:lang w:eastAsia="tr-TR"/>
              </w:rPr>
            </w:pPr>
            <w:r w:rsidRPr="00FA29A1">
              <w:rPr>
                <w:rFonts w:ascii="Times New Roman" w:eastAsia="Times New Roman" w:hAnsi="Times New Roman" w:cs="Times New Roman"/>
                <w:b/>
                <w:color w:val="000000"/>
                <w:sz w:val="20"/>
                <w:szCs w:val="20"/>
                <w:lang w:eastAsia="tr-TR"/>
              </w:rPr>
              <w:t>Uygulama konusunda zorunlu ilave koşullar veya öneriler</w:t>
            </w:r>
          </w:p>
        </w:tc>
      </w:tr>
      <w:tr w:rsidR="00B40EB4" w:rsidRPr="004A4EC0" w14:paraId="6B419680" w14:textId="77777777" w:rsidTr="00850BA1">
        <w:trPr>
          <w:trHeight w:val="450"/>
        </w:trPr>
        <w:tc>
          <w:tcPr>
            <w:tcW w:w="1820" w:type="pct"/>
            <w:gridSpan w:val="3"/>
            <w:vMerge/>
            <w:tcBorders>
              <w:top w:val="single" w:sz="4" w:space="0" w:color="auto"/>
              <w:bottom w:val="single" w:sz="4" w:space="0" w:color="auto"/>
              <w:right w:val="single" w:sz="4" w:space="0" w:color="auto"/>
            </w:tcBorders>
            <w:vAlign w:val="center"/>
            <w:hideMark/>
          </w:tcPr>
          <w:p w14:paraId="526BA295"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682" w:type="pct"/>
            <w:gridSpan w:val="2"/>
            <w:vMerge/>
            <w:tcBorders>
              <w:top w:val="single" w:sz="4" w:space="0" w:color="auto"/>
              <w:left w:val="single" w:sz="4" w:space="0" w:color="auto"/>
              <w:bottom w:val="single" w:sz="4" w:space="0" w:color="000000"/>
              <w:right w:val="single" w:sz="4" w:space="0" w:color="000000"/>
            </w:tcBorders>
            <w:vAlign w:val="center"/>
            <w:hideMark/>
          </w:tcPr>
          <w:p w14:paraId="06490F04"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1019" w:type="pct"/>
            <w:gridSpan w:val="3"/>
            <w:vMerge/>
            <w:tcBorders>
              <w:top w:val="single" w:sz="4" w:space="0" w:color="auto"/>
              <w:left w:val="single" w:sz="4" w:space="0" w:color="auto"/>
              <w:bottom w:val="nil"/>
              <w:right w:val="single" w:sz="4" w:space="0" w:color="000000"/>
            </w:tcBorders>
            <w:vAlign w:val="center"/>
            <w:hideMark/>
          </w:tcPr>
          <w:p w14:paraId="3BD1BA9C"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1479" w:type="pct"/>
            <w:vMerge/>
            <w:tcBorders>
              <w:top w:val="single" w:sz="4" w:space="0" w:color="auto"/>
              <w:left w:val="single" w:sz="4" w:space="0" w:color="auto"/>
              <w:bottom w:val="single" w:sz="4" w:space="0" w:color="auto"/>
              <w:right w:val="single" w:sz="4" w:space="0" w:color="auto"/>
            </w:tcBorders>
            <w:vAlign w:val="center"/>
            <w:hideMark/>
          </w:tcPr>
          <w:p w14:paraId="77F0C850"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50946767" w14:textId="77777777" w:rsidTr="00850BA1">
        <w:trPr>
          <w:trHeight w:val="450"/>
        </w:trPr>
        <w:tc>
          <w:tcPr>
            <w:tcW w:w="1820" w:type="pct"/>
            <w:gridSpan w:val="3"/>
            <w:vMerge/>
            <w:tcBorders>
              <w:top w:val="single" w:sz="4" w:space="0" w:color="auto"/>
              <w:bottom w:val="single" w:sz="4" w:space="0" w:color="auto"/>
              <w:right w:val="single" w:sz="4" w:space="0" w:color="auto"/>
            </w:tcBorders>
            <w:vAlign w:val="center"/>
            <w:hideMark/>
          </w:tcPr>
          <w:p w14:paraId="4E37AD00"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682" w:type="pct"/>
            <w:gridSpan w:val="2"/>
            <w:vMerge/>
            <w:tcBorders>
              <w:top w:val="single" w:sz="4" w:space="0" w:color="auto"/>
              <w:left w:val="single" w:sz="4" w:space="0" w:color="auto"/>
              <w:bottom w:val="single" w:sz="4" w:space="0" w:color="000000"/>
              <w:right w:val="single" w:sz="4" w:space="0" w:color="000000"/>
            </w:tcBorders>
            <w:vAlign w:val="center"/>
            <w:hideMark/>
          </w:tcPr>
          <w:p w14:paraId="48F4C69F"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1019" w:type="pct"/>
            <w:gridSpan w:val="3"/>
            <w:vMerge/>
            <w:tcBorders>
              <w:top w:val="single" w:sz="4" w:space="0" w:color="auto"/>
              <w:left w:val="single" w:sz="4" w:space="0" w:color="auto"/>
              <w:bottom w:val="nil"/>
              <w:right w:val="single" w:sz="4" w:space="0" w:color="000000"/>
            </w:tcBorders>
            <w:vAlign w:val="center"/>
            <w:hideMark/>
          </w:tcPr>
          <w:p w14:paraId="717491A2"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1479" w:type="pct"/>
            <w:vMerge/>
            <w:tcBorders>
              <w:top w:val="single" w:sz="4" w:space="0" w:color="auto"/>
              <w:left w:val="single" w:sz="4" w:space="0" w:color="auto"/>
              <w:bottom w:val="single" w:sz="4" w:space="0" w:color="auto"/>
              <w:right w:val="single" w:sz="4" w:space="0" w:color="auto"/>
            </w:tcBorders>
            <w:vAlign w:val="center"/>
            <w:hideMark/>
          </w:tcPr>
          <w:p w14:paraId="2003E5D2"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4949F2FB" w14:textId="77777777" w:rsidTr="00850BA1">
        <w:trPr>
          <w:trHeight w:val="300"/>
        </w:trPr>
        <w:tc>
          <w:tcPr>
            <w:tcW w:w="1820" w:type="pct"/>
            <w:gridSpan w:val="3"/>
            <w:vMerge/>
            <w:tcBorders>
              <w:top w:val="single" w:sz="4" w:space="0" w:color="auto"/>
              <w:bottom w:val="single" w:sz="4" w:space="0" w:color="auto"/>
              <w:right w:val="single" w:sz="4" w:space="0" w:color="auto"/>
            </w:tcBorders>
            <w:vAlign w:val="center"/>
            <w:hideMark/>
          </w:tcPr>
          <w:p w14:paraId="684FCA82"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9" w:type="pct"/>
            <w:vMerge w:val="restart"/>
            <w:tcBorders>
              <w:top w:val="nil"/>
              <w:left w:val="single" w:sz="4" w:space="0" w:color="auto"/>
              <w:bottom w:val="single" w:sz="4" w:space="0" w:color="000000"/>
              <w:right w:val="single" w:sz="4" w:space="0" w:color="auto"/>
            </w:tcBorders>
            <w:shd w:val="clear" w:color="auto" w:fill="auto"/>
            <w:vAlign w:val="center"/>
            <w:hideMark/>
          </w:tcPr>
          <w:p w14:paraId="5818D33D" w14:textId="77777777" w:rsidR="00B40EB4" w:rsidRPr="00FA29A1" w:rsidRDefault="00B40EB4" w:rsidP="00850BA1">
            <w:pPr>
              <w:spacing w:after="0" w:line="240" w:lineRule="auto"/>
              <w:jc w:val="center"/>
              <w:rPr>
                <w:rFonts w:ascii="Times New Roman" w:eastAsia="Times New Roman" w:hAnsi="Times New Roman" w:cs="Times New Roman"/>
                <w:b/>
                <w:color w:val="000000"/>
                <w:sz w:val="20"/>
                <w:szCs w:val="20"/>
                <w:lang w:eastAsia="tr-TR"/>
              </w:rPr>
            </w:pPr>
            <w:r w:rsidRPr="00FA29A1">
              <w:rPr>
                <w:rFonts w:ascii="Times New Roman" w:eastAsia="Times New Roman" w:hAnsi="Times New Roman" w:cs="Times New Roman"/>
                <w:b/>
                <w:color w:val="000000"/>
                <w:sz w:val="20"/>
                <w:szCs w:val="20"/>
                <w:lang w:eastAsia="tr-TR"/>
              </w:rPr>
              <w:t>500-1000 m</w:t>
            </w:r>
          </w:p>
        </w:tc>
        <w:tc>
          <w:tcPr>
            <w:tcW w:w="313" w:type="pct"/>
            <w:tcBorders>
              <w:top w:val="nil"/>
              <w:left w:val="nil"/>
              <w:bottom w:val="nil"/>
              <w:right w:val="single" w:sz="4" w:space="0" w:color="auto"/>
            </w:tcBorders>
            <w:shd w:val="clear" w:color="auto" w:fill="auto"/>
            <w:vAlign w:val="center"/>
            <w:hideMark/>
          </w:tcPr>
          <w:p w14:paraId="4B6CA839" w14:textId="77777777" w:rsidR="00B40EB4" w:rsidRPr="00FA29A1" w:rsidRDefault="00B40EB4" w:rsidP="00850BA1">
            <w:pPr>
              <w:spacing w:after="0" w:line="240" w:lineRule="auto"/>
              <w:jc w:val="center"/>
              <w:rPr>
                <w:rFonts w:ascii="Times New Roman" w:eastAsia="Times New Roman" w:hAnsi="Times New Roman" w:cs="Times New Roman"/>
                <w:b/>
                <w:color w:val="000000"/>
                <w:sz w:val="20"/>
                <w:szCs w:val="20"/>
                <w:lang w:eastAsia="tr-TR"/>
              </w:rPr>
            </w:pPr>
            <w:r w:rsidRPr="00FA29A1">
              <w:rPr>
                <w:rFonts w:ascii="Times New Roman" w:eastAsia="Times New Roman" w:hAnsi="Times New Roman" w:cs="Times New Roman"/>
                <w:b/>
                <w:color w:val="000000"/>
                <w:sz w:val="20"/>
                <w:szCs w:val="20"/>
                <w:lang w:eastAsia="tr-TR"/>
              </w:rPr>
              <w:t>&gt;</w:t>
            </w:r>
          </w:p>
        </w:tc>
        <w:tc>
          <w:tcPr>
            <w:tcW w:w="313" w:type="pct"/>
            <w:tcBorders>
              <w:top w:val="single" w:sz="4" w:space="0" w:color="auto"/>
              <w:left w:val="nil"/>
              <w:bottom w:val="nil"/>
              <w:right w:val="single" w:sz="4" w:space="0" w:color="auto"/>
            </w:tcBorders>
            <w:shd w:val="clear" w:color="auto" w:fill="auto"/>
            <w:vAlign w:val="center"/>
            <w:hideMark/>
          </w:tcPr>
          <w:p w14:paraId="227E5D1D" w14:textId="77777777" w:rsidR="00B40EB4" w:rsidRPr="00FA29A1" w:rsidRDefault="00B40EB4" w:rsidP="00850BA1">
            <w:pPr>
              <w:spacing w:after="0" w:line="240" w:lineRule="auto"/>
              <w:jc w:val="center"/>
              <w:rPr>
                <w:rFonts w:ascii="Times New Roman" w:eastAsia="Times New Roman" w:hAnsi="Times New Roman" w:cs="Times New Roman"/>
                <w:b/>
                <w:color w:val="000000"/>
                <w:sz w:val="20"/>
                <w:szCs w:val="20"/>
                <w:lang w:eastAsia="tr-TR"/>
              </w:rPr>
            </w:pPr>
            <w:r w:rsidRPr="00FA29A1">
              <w:rPr>
                <w:rFonts w:ascii="Times New Roman" w:eastAsia="Times New Roman" w:hAnsi="Times New Roman" w:cs="Times New Roman"/>
                <w:b/>
                <w:color w:val="000000"/>
                <w:sz w:val="20"/>
                <w:szCs w:val="20"/>
                <w:lang w:eastAsia="tr-TR"/>
              </w:rPr>
              <w:t>500-</w:t>
            </w:r>
          </w:p>
        </w:tc>
        <w:tc>
          <w:tcPr>
            <w:tcW w:w="391" w:type="pct"/>
            <w:tcBorders>
              <w:top w:val="single" w:sz="4" w:space="0" w:color="auto"/>
              <w:left w:val="nil"/>
              <w:bottom w:val="nil"/>
              <w:right w:val="single" w:sz="4" w:space="0" w:color="auto"/>
            </w:tcBorders>
            <w:shd w:val="clear" w:color="auto" w:fill="auto"/>
            <w:vAlign w:val="center"/>
            <w:hideMark/>
          </w:tcPr>
          <w:p w14:paraId="64C6E32C" w14:textId="77777777" w:rsidR="00B40EB4" w:rsidRPr="00FA29A1" w:rsidRDefault="00B40EB4" w:rsidP="00850BA1">
            <w:pPr>
              <w:spacing w:after="0" w:line="240" w:lineRule="auto"/>
              <w:jc w:val="center"/>
              <w:rPr>
                <w:rFonts w:ascii="Times New Roman" w:eastAsia="Times New Roman" w:hAnsi="Times New Roman" w:cs="Times New Roman"/>
                <w:b/>
                <w:color w:val="000000"/>
                <w:sz w:val="20"/>
                <w:szCs w:val="20"/>
                <w:lang w:eastAsia="tr-TR"/>
              </w:rPr>
            </w:pPr>
            <w:r w:rsidRPr="00FA29A1">
              <w:rPr>
                <w:rFonts w:ascii="Times New Roman" w:eastAsia="Times New Roman" w:hAnsi="Times New Roman" w:cs="Times New Roman"/>
                <w:b/>
                <w:color w:val="000000"/>
                <w:sz w:val="20"/>
                <w:szCs w:val="20"/>
                <w:lang w:eastAsia="tr-TR"/>
              </w:rPr>
              <w:t>1000-</w:t>
            </w:r>
          </w:p>
        </w:tc>
        <w:tc>
          <w:tcPr>
            <w:tcW w:w="315" w:type="pct"/>
            <w:tcBorders>
              <w:top w:val="single" w:sz="4" w:space="0" w:color="auto"/>
              <w:left w:val="nil"/>
              <w:bottom w:val="nil"/>
              <w:right w:val="single" w:sz="4" w:space="0" w:color="auto"/>
            </w:tcBorders>
            <w:shd w:val="clear" w:color="auto" w:fill="auto"/>
            <w:vAlign w:val="center"/>
            <w:hideMark/>
          </w:tcPr>
          <w:p w14:paraId="3D05ED52" w14:textId="77777777" w:rsidR="00B40EB4" w:rsidRPr="00FA29A1" w:rsidRDefault="00B40EB4" w:rsidP="00850BA1">
            <w:pPr>
              <w:spacing w:after="0" w:line="240" w:lineRule="auto"/>
              <w:jc w:val="center"/>
              <w:rPr>
                <w:rFonts w:ascii="Times New Roman" w:eastAsia="Times New Roman" w:hAnsi="Times New Roman" w:cs="Times New Roman"/>
                <w:b/>
                <w:color w:val="000000"/>
                <w:sz w:val="20"/>
                <w:szCs w:val="20"/>
                <w:lang w:eastAsia="tr-TR"/>
              </w:rPr>
            </w:pPr>
            <w:r w:rsidRPr="00FA29A1">
              <w:rPr>
                <w:rFonts w:ascii="Times New Roman" w:eastAsia="Times New Roman" w:hAnsi="Times New Roman" w:cs="Times New Roman"/>
                <w:b/>
                <w:color w:val="000000"/>
                <w:sz w:val="20"/>
                <w:szCs w:val="20"/>
                <w:lang w:eastAsia="tr-TR"/>
              </w:rPr>
              <w:t>&gt;</w:t>
            </w:r>
          </w:p>
        </w:tc>
        <w:tc>
          <w:tcPr>
            <w:tcW w:w="1479" w:type="pct"/>
            <w:vMerge/>
            <w:tcBorders>
              <w:top w:val="single" w:sz="4" w:space="0" w:color="auto"/>
              <w:left w:val="nil"/>
              <w:bottom w:val="nil"/>
              <w:right w:val="single" w:sz="4" w:space="0" w:color="auto"/>
            </w:tcBorders>
            <w:vAlign w:val="center"/>
            <w:hideMark/>
          </w:tcPr>
          <w:p w14:paraId="276E3091"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45AD3F07" w14:textId="77777777" w:rsidTr="00850BA1">
        <w:trPr>
          <w:trHeight w:val="300"/>
        </w:trPr>
        <w:tc>
          <w:tcPr>
            <w:tcW w:w="1820" w:type="pct"/>
            <w:gridSpan w:val="3"/>
            <w:vMerge/>
            <w:tcBorders>
              <w:top w:val="single" w:sz="4" w:space="0" w:color="auto"/>
              <w:bottom w:val="single" w:sz="4" w:space="0" w:color="auto"/>
              <w:right w:val="single" w:sz="4" w:space="0" w:color="auto"/>
            </w:tcBorders>
            <w:vAlign w:val="center"/>
            <w:hideMark/>
          </w:tcPr>
          <w:p w14:paraId="34FB6BE3"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9" w:type="pct"/>
            <w:vMerge/>
            <w:tcBorders>
              <w:top w:val="nil"/>
              <w:left w:val="single" w:sz="4" w:space="0" w:color="auto"/>
              <w:bottom w:val="single" w:sz="4" w:space="0" w:color="000000"/>
              <w:right w:val="single" w:sz="4" w:space="0" w:color="auto"/>
            </w:tcBorders>
            <w:vAlign w:val="center"/>
            <w:hideMark/>
          </w:tcPr>
          <w:p w14:paraId="2C66C21A"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13" w:type="pct"/>
            <w:vMerge w:val="restart"/>
            <w:tcBorders>
              <w:top w:val="nil"/>
              <w:left w:val="single" w:sz="4" w:space="0" w:color="auto"/>
              <w:bottom w:val="single" w:sz="4" w:space="0" w:color="000000"/>
              <w:right w:val="single" w:sz="4" w:space="0" w:color="auto"/>
            </w:tcBorders>
            <w:shd w:val="clear" w:color="auto" w:fill="auto"/>
            <w:vAlign w:val="center"/>
            <w:hideMark/>
          </w:tcPr>
          <w:p w14:paraId="7D3122BA" w14:textId="77777777" w:rsidR="00B40EB4" w:rsidRPr="00FA29A1" w:rsidRDefault="00B40EB4" w:rsidP="00850BA1">
            <w:pPr>
              <w:spacing w:after="0" w:line="240" w:lineRule="auto"/>
              <w:jc w:val="center"/>
              <w:rPr>
                <w:rFonts w:ascii="Times New Roman" w:eastAsia="Times New Roman" w:hAnsi="Times New Roman" w:cs="Times New Roman"/>
                <w:b/>
                <w:color w:val="000000"/>
                <w:sz w:val="20"/>
                <w:szCs w:val="20"/>
                <w:lang w:eastAsia="tr-TR"/>
              </w:rPr>
            </w:pPr>
            <w:r w:rsidRPr="00FA29A1">
              <w:rPr>
                <w:rFonts w:ascii="Times New Roman" w:eastAsia="Times New Roman" w:hAnsi="Times New Roman" w:cs="Times New Roman"/>
                <w:b/>
                <w:color w:val="000000"/>
                <w:sz w:val="20"/>
                <w:szCs w:val="20"/>
                <w:lang w:eastAsia="tr-TR"/>
              </w:rPr>
              <w:t>1000m</w:t>
            </w:r>
          </w:p>
        </w:tc>
        <w:tc>
          <w:tcPr>
            <w:tcW w:w="313" w:type="pct"/>
            <w:tcBorders>
              <w:top w:val="nil"/>
              <w:left w:val="nil"/>
              <w:bottom w:val="nil"/>
              <w:right w:val="single" w:sz="4" w:space="0" w:color="auto"/>
            </w:tcBorders>
            <w:shd w:val="clear" w:color="auto" w:fill="auto"/>
            <w:vAlign w:val="center"/>
            <w:hideMark/>
          </w:tcPr>
          <w:p w14:paraId="610E3E1E" w14:textId="77777777" w:rsidR="00B40EB4" w:rsidRPr="00FA29A1" w:rsidRDefault="00B40EB4" w:rsidP="00850BA1">
            <w:pPr>
              <w:spacing w:after="0" w:line="240" w:lineRule="auto"/>
              <w:jc w:val="center"/>
              <w:rPr>
                <w:rFonts w:ascii="Times New Roman" w:eastAsia="Times New Roman" w:hAnsi="Times New Roman" w:cs="Times New Roman"/>
                <w:b/>
                <w:color w:val="000000"/>
                <w:sz w:val="20"/>
                <w:szCs w:val="20"/>
                <w:lang w:eastAsia="tr-TR"/>
              </w:rPr>
            </w:pPr>
            <w:r w:rsidRPr="00FA29A1">
              <w:rPr>
                <w:rFonts w:ascii="Times New Roman" w:eastAsia="Times New Roman" w:hAnsi="Times New Roman" w:cs="Times New Roman"/>
                <w:b/>
                <w:color w:val="000000"/>
                <w:sz w:val="20"/>
                <w:szCs w:val="20"/>
                <w:lang w:eastAsia="tr-TR"/>
              </w:rPr>
              <w:t>1000</w:t>
            </w:r>
          </w:p>
        </w:tc>
        <w:tc>
          <w:tcPr>
            <w:tcW w:w="391" w:type="pct"/>
            <w:tcBorders>
              <w:top w:val="nil"/>
              <w:left w:val="nil"/>
              <w:bottom w:val="nil"/>
              <w:right w:val="single" w:sz="4" w:space="0" w:color="auto"/>
            </w:tcBorders>
            <w:shd w:val="clear" w:color="auto" w:fill="auto"/>
            <w:vAlign w:val="center"/>
            <w:hideMark/>
          </w:tcPr>
          <w:p w14:paraId="7A71EB2C" w14:textId="77777777" w:rsidR="00B40EB4" w:rsidRPr="00FA29A1" w:rsidRDefault="00B40EB4" w:rsidP="00850BA1">
            <w:pPr>
              <w:spacing w:after="0" w:line="240" w:lineRule="auto"/>
              <w:jc w:val="center"/>
              <w:rPr>
                <w:rFonts w:ascii="Times New Roman" w:eastAsia="Times New Roman" w:hAnsi="Times New Roman" w:cs="Times New Roman"/>
                <w:b/>
                <w:color w:val="000000"/>
                <w:sz w:val="20"/>
                <w:szCs w:val="20"/>
                <w:lang w:eastAsia="tr-TR"/>
              </w:rPr>
            </w:pPr>
            <w:r w:rsidRPr="00FA29A1">
              <w:rPr>
                <w:rFonts w:ascii="Times New Roman" w:eastAsia="Times New Roman" w:hAnsi="Times New Roman" w:cs="Times New Roman"/>
                <w:b/>
                <w:color w:val="000000"/>
                <w:sz w:val="20"/>
                <w:szCs w:val="20"/>
                <w:lang w:eastAsia="tr-TR"/>
              </w:rPr>
              <w:t>3000</w:t>
            </w:r>
          </w:p>
        </w:tc>
        <w:tc>
          <w:tcPr>
            <w:tcW w:w="315" w:type="pct"/>
            <w:vMerge w:val="restart"/>
            <w:tcBorders>
              <w:top w:val="nil"/>
              <w:left w:val="single" w:sz="4" w:space="0" w:color="auto"/>
              <w:bottom w:val="single" w:sz="4" w:space="0" w:color="000000"/>
              <w:right w:val="single" w:sz="4" w:space="0" w:color="auto"/>
            </w:tcBorders>
            <w:shd w:val="clear" w:color="auto" w:fill="auto"/>
            <w:vAlign w:val="center"/>
            <w:hideMark/>
          </w:tcPr>
          <w:p w14:paraId="7F57F4DC" w14:textId="77777777" w:rsidR="00B40EB4" w:rsidRPr="00FA29A1" w:rsidRDefault="00B40EB4" w:rsidP="00850BA1">
            <w:pPr>
              <w:spacing w:after="0" w:line="240" w:lineRule="auto"/>
              <w:jc w:val="center"/>
              <w:rPr>
                <w:rFonts w:ascii="Times New Roman" w:eastAsia="Times New Roman" w:hAnsi="Times New Roman" w:cs="Times New Roman"/>
                <w:b/>
                <w:color w:val="000000"/>
                <w:sz w:val="20"/>
                <w:szCs w:val="20"/>
                <w:lang w:eastAsia="tr-TR"/>
              </w:rPr>
            </w:pPr>
            <w:r w:rsidRPr="00FA29A1">
              <w:rPr>
                <w:rFonts w:ascii="Times New Roman" w:eastAsia="Times New Roman" w:hAnsi="Times New Roman" w:cs="Times New Roman"/>
                <w:b/>
                <w:color w:val="000000"/>
                <w:sz w:val="20"/>
                <w:szCs w:val="20"/>
                <w:lang w:eastAsia="tr-TR"/>
              </w:rPr>
              <w:t>3000m</w:t>
            </w:r>
          </w:p>
        </w:tc>
        <w:tc>
          <w:tcPr>
            <w:tcW w:w="1479" w:type="pct"/>
            <w:vMerge/>
            <w:tcBorders>
              <w:top w:val="nil"/>
              <w:left w:val="single" w:sz="4" w:space="0" w:color="auto"/>
              <w:bottom w:val="single" w:sz="4" w:space="0" w:color="000000"/>
              <w:right w:val="single" w:sz="4" w:space="0" w:color="auto"/>
            </w:tcBorders>
            <w:vAlign w:val="center"/>
            <w:hideMark/>
          </w:tcPr>
          <w:p w14:paraId="6C59A21E"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5014C8CC" w14:textId="77777777" w:rsidTr="00850BA1">
        <w:trPr>
          <w:trHeight w:val="64"/>
        </w:trPr>
        <w:tc>
          <w:tcPr>
            <w:tcW w:w="1820" w:type="pct"/>
            <w:gridSpan w:val="3"/>
            <w:vMerge/>
            <w:tcBorders>
              <w:top w:val="single" w:sz="4" w:space="0" w:color="auto"/>
              <w:bottom w:val="single" w:sz="4" w:space="0" w:color="auto"/>
              <w:right w:val="single" w:sz="4" w:space="0" w:color="auto"/>
            </w:tcBorders>
            <w:vAlign w:val="center"/>
            <w:hideMark/>
          </w:tcPr>
          <w:p w14:paraId="2257B933"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9" w:type="pct"/>
            <w:vMerge/>
            <w:tcBorders>
              <w:top w:val="nil"/>
              <w:left w:val="single" w:sz="4" w:space="0" w:color="auto"/>
              <w:bottom w:val="single" w:sz="4" w:space="0" w:color="000000"/>
              <w:right w:val="single" w:sz="4" w:space="0" w:color="auto"/>
            </w:tcBorders>
            <w:vAlign w:val="center"/>
            <w:hideMark/>
          </w:tcPr>
          <w:p w14:paraId="1A68A236"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3B23AC70"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13" w:type="pct"/>
            <w:tcBorders>
              <w:top w:val="nil"/>
              <w:left w:val="nil"/>
              <w:bottom w:val="nil"/>
              <w:right w:val="single" w:sz="4" w:space="0" w:color="auto"/>
            </w:tcBorders>
            <w:shd w:val="clear" w:color="auto" w:fill="auto"/>
            <w:vAlign w:val="center"/>
            <w:hideMark/>
          </w:tcPr>
          <w:p w14:paraId="629B0EB7" w14:textId="77777777" w:rsidR="00B40EB4" w:rsidRPr="00FA29A1" w:rsidRDefault="00B40EB4" w:rsidP="00850BA1">
            <w:pPr>
              <w:spacing w:after="0" w:line="240" w:lineRule="auto"/>
              <w:jc w:val="center"/>
              <w:rPr>
                <w:rFonts w:ascii="Times New Roman" w:eastAsia="Times New Roman" w:hAnsi="Times New Roman" w:cs="Times New Roman"/>
                <w:b/>
                <w:color w:val="000000"/>
                <w:sz w:val="20"/>
                <w:szCs w:val="20"/>
                <w:lang w:eastAsia="tr-TR"/>
              </w:rPr>
            </w:pPr>
            <w:proofErr w:type="gramStart"/>
            <w:r w:rsidRPr="00FA29A1">
              <w:rPr>
                <w:rFonts w:ascii="Times New Roman" w:eastAsia="Times New Roman" w:hAnsi="Times New Roman" w:cs="Times New Roman"/>
                <w:b/>
                <w:color w:val="000000"/>
                <w:sz w:val="20"/>
                <w:szCs w:val="20"/>
                <w:lang w:eastAsia="tr-TR"/>
              </w:rPr>
              <w:t>m</w:t>
            </w:r>
            <w:proofErr w:type="gramEnd"/>
          </w:p>
        </w:tc>
        <w:tc>
          <w:tcPr>
            <w:tcW w:w="391" w:type="pct"/>
            <w:tcBorders>
              <w:top w:val="nil"/>
              <w:left w:val="nil"/>
              <w:bottom w:val="nil"/>
              <w:right w:val="single" w:sz="4" w:space="0" w:color="auto"/>
            </w:tcBorders>
            <w:shd w:val="clear" w:color="auto" w:fill="auto"/>
            <w:vAlign w:val="center"/>
            <w:hideMark/>
          </w:tcPr>
          <w:p w14:paraId="71906E00" w14:textId="77777777" w:rsidR="00B40EB4" w:rsidRPr="00FA29A1" w:rsidRDefault="00B40EB4" w:rsidP="00850BA1">
            <w:pPr>
              <w:spacing w:after="0" w:line="240" w:lineRule="auto"/>
              <w:jc w:val="center"/>
              <w:rPr>
                <w:rFonts w:ascii="Times New Roman" w:eastAsia="Times New Roman" w:hAnsi="Times New Roman" w:cs="Times New Roman"/>
                <w:b/>
                <w:color w:val="000000"/>
                <w:sz w:val="20"/>
                <w:szCs w:val="20"/>
                <w:lang w:eastAsia="tr-TR"/>
              </w:rPr>
            </w:pPr>
            <w:proofErr w:type="gramStart"/>
            <w:r w:rsidRPr="00FA29A1">
              <w:rPr>
                <w:rFonts w:ascii="Times New Roman" w:eastAsia="Times New Roman" w:hAnsi="Times New Roman" w:cs="Times New Roman"/>
                <w:b/>
                <w:color w:val="000000"/>
                <w:sz w:val="20"/>
                <w:szCs w:val="20"/>
                <w:lang w:eastAsia="tr-TR"/>
              </w:rPr>
              <w:t>m</w:t>
            </w:r>
            <w:proofErr w:type="gramEnd"/>
          </w:p>
        </w:tc>
        <w:tc>
          <w:tcPr>
            <w:tcW w:w="315" w:type="pct"/>
            <w:vMerge/>
            <w:tcBorders>
              <w:top w:val="nil"/>
              <w:left w:val="single" w:sz="4" w:space="0" w:color="auto"/>
              <w:bottom w:val="single" w:sz="4" w:space="0" w:color="000000"/>
              <w:right w:val="single" w:sz="4" w:space="0" w:color="auto"/>
            </w:tcBorders>
            <w:vAlign w:val="center"/>
            <w:hideMark/>
          </w:tcPr>
          <w:p w14:paraId="4CD8E8F1"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1479" w:type="pct"/>
            <w:vMerge/>
            <w:tcBorders>
              <w:top w:val="nil"/>
              <w:left w:val="single" w:sz="4" w:space="0" w:color="auto"/>
              <w:bottom w:val="single" w:sz="4" w:space="0" w:color="000000"/>
              <w:right w:val="single" w:sz="4" w:space="0" w:color="auto"/>
            </w:tcBorders>
            <w:vAlign w:val="center"/>
            <w:hideMark/>
          </w:tcPr>
          <w:p w14:paraId="386D319B"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09912052" w14:textId="77777777" w:rsidTr="00850BA1">
        <w:trPr>
          <w:trHeight w:val="350"/>
        </w:trPr>
        <w:tc>
          <w:tcPr>
            <w:tcW w:w="5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680A82"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Yapısal</w:t>
            </w:r>
            <w:r w:rsidRPr="00FA29A1">
              <w:rPr>
                <w:rFonts w:ascii="Times New Roman" w:eastAsia="Times New Roman" w:hAnsi="Times New Roman" w:cs="Times New Roman"/>
                <w:color w:val="000000"/>
                <w:sz w:val="20"/>
                <w:szCs w:val="20"/>
                <w:lang w:eastAsia="tr-TR"/>
              </w:rPr>
              <w:br/>
              <w:t>Önlemler</w:t>
            </w:r>
          </w:p>
        </w:tc>
        <w:tc>
          <w:tcPr>
            <w:tcW w:w="905" w:type="pct"/>
            <w:tcBorders>
              <w:top w:val="single" w:sz="4" w:space="0" w:color="auto"/>
              <w:left w:val="nil"/>
              <w:bottom w:val="single" w:sz="4" w:space="0" w:color="auto"/>
              <w:right w:val="single" w:sz="4" w:space="0" w:color="000000"/>
            </w:tcBorders>
            <w:shd w:val="clear" w:color="auto" w:fill="auto"/>
            <w:noWrap/>
            <w:vAlign w:val="center"/>
            <w:hideMark/>
          </w:tcPr>
          <w:p w14:paraId="5A67F33E" w14:textId="77777777" w:rsidR="00B40EB4" w:rsidRPr="00FA29A1" w:rsidRDefault="00B40EB4" w:rsidP="00A20157">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2 veya daha fazla tüp</w:t>
            </w:r>
          </w:p>
        </w:tc>
        <w:tc>
          <w:tcPr>
            <w:tcW w:w="367" w:type="pct"/>
            <w:tcBorders>
              <w:top w:val="single" w:sz="4" w:space="0" w:color="auto"/>
              <w:left w:val="nil"/>
              <w:bottom w:val="single" w:sz="4" w:space="0" w:color="auto"/>
              <w:right w:val="single" w:sz="4" w:space="0" w:color="auto"/>
            </w:tcBorders>
            <w:shd w:val="clear" w:color="auto" w:fill="auto"/>
            <w:vAlign w:val="center"/>
            <w:hideMark/>
          </w:tcPr>
          <w:p w14:paraId="60EB7F71" w14:textId="2B6C1A99"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 xml:space="preserve"> 2.1</w:t>
            </w:r>
          </w:p>
        </w:tc>
        <w:tc>
          <w:tcPr>
            <w:tcW w:w="369" w:type="pct"/>
            <w:tcBorders>
              <w:top w:val="nil"/>
              <w:left w:val="nil"/>
              <w:bottom w:val="single" w:sz="4" w:space="0" w:color="auto"/>
              <w:right w:val="single" w:sz="4" w:space="0" w:color="auto"/>
            </w:tcBorders>
            <w:shd w:val="clear" w:color="auto" w:fill="auto"/>
            <w:vAlign w:val="center"/>
            <w:hideMark/>
          </w:tcPr>
          <w:p w14:paraId="4584FDCC"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13" w:type="pct"/>
            <w:tcBorders>
              <w:top w:val="nil"/>
              <w:left w:val="nil"/>
              <w:bottom w:val="single" w:sz="4" w:space="0" w:color="auto"/>
              <w:right w:val="single" w:sz="4" w:space="0" w:color="auto"/>
            </w:tcBorders>
            <w:shd w:val="clear" w:color="auto" w:fill="auto"/>
            <w:vAlign w:val="center"/>
            <w:hideMark/>
          </w:tcPr>
          <w:p w14:paraId="1A095C98"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7431F2C1"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3B3AD784"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15" w:type="pct"/>
            <w:tcBorders>
              <w:top w:val="nil"/>
              <w:left w:val="nil"/>
              <w:bottom w:val="single" w:sz="4" w:space="0" w:color="auto"/>
              <w:right w:val="single" w:sz="4" w:space="0" w:color="auto"/>
            </w:tcBorders>
            <w:shd w:val="clear" w:color="auto" w:fill="auto"/>
            <w:vAlign w:val="center"/>
            <w:hideMark/>
          </w:tcPr>
          <w:p w14:paraId="5B6AB11A" w14:textId="53468330"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1479" w:type="pct"/>
            <w:tcBorders>
              <w:top w:val="single" w:sz="4" w:space="0" w:color="auto"/>
              <w:left w:val="nil"/>
              <w:bottom w:val="single" w:sz="4" w:space="0" w:color="auto"/>
              <w:right w:val="single" w:sz="4" w:space="0" w:color="000000"/>
            </w:tcBorders>
            <w:shd w:val="clear" w:color="auto" w:fill="auto"/>
            <w:vAlign w:val="center"/>
            <w:hideMark/>
          </w:tcPr>
          <w:p w14:paraId="27191D98" w14:textId="118C6878" w:rsidR="00B40EB4" w:rsidRPr="00FA29A1" w:rsidRDefault="00A20157" w:rsidP="00A20157">
            <w:pPr>
              <w:spacing w:after="0" w:line="240" w:lineRule="auto"/>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15 yıllık trafik tahmini &gt; 1</w:t>
            </w:r>
            <w:r w:rsidR="00B40EB4" w:rsidRPr="00FA29A1">
              <w:rPr>
                <w:rFonts w:ascii="Times New Roman" w:eastAsia="Times New Roman" w:hAnsi="Times New Roman" w:cs="Times New Roman"/>
                <w:color w:val="000000"/>
                <w:sz w:val="20"/>
                <w:szCs w:val="20"/>
                <w:lang w:eastAsia="tr-TR"/>
              </w:rPr>
              <w:t>00</w:t>
            </w:r>
            <w:r w:rsidR="00473A92">
              <w:rPr>
                <w:rFonts w:ascii="Times New Roman" w:eastAsia="Times New Roman" w:hAnsi="Times New Roman" w:cs="Times New Roman"/>
                <w:color w:val="000000"/>
                <w:sz w:val="20"/>
                <w:szCs w:val="20"/>
                <w:lang w:eastAsia="tr-TR"/>
              </w:rPr>
              <w:t>0</w:t>
            </w:r>
            <w:r w:rsidR="00B40EB4" w:rsidRPr="00FA29A1">
              <w:rPr>
                <w:rFonts w:ascii="Times New Roman" w:eastAsia="Times New Roman" w:hAnsi="Times New Roman" w:cs="Times New Roman"/>
                <w:color w:val="000000"/>
                <w:sz w:val="20"/>
                <w:szCs w:val="20"/>
                <w:lang w:eastAsia="tr-TR"/>
              </w:rPr>
              <w:t>0 taşıt/şerit ise zorunludur.</w:t>
            </w:r>
          </w:p>
        </w:tc>
      </w:tr>
      <w:tr w:rsidR="00B40EB4" w:rsidRPr="004A4EC0" w14:paraId="613AE577" w14:textId="77777777" w:rsidTr="00A13BA4">
        <w:trPr>
          <w:trHeight w:val="30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1F91A3F0"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tcBorders>
              <w:top w:val="single" w:sz="4" w:space="0" w:color="auto"/>
              <w:left w:val="nil"/>
              <w:bottom w:val="single" w:sz="4" w:space="0" w:color="auto"/>
              <w:right w:val="single" w:sz="4" w:space="0" w:color="000000"/>
            </w:tcBorders>
            <w:shd w:val="clear" w:color="auto" w:fill="auto"/>
            <w:noWrap/>
            <w:vAlign w:val="center"/>
            <w:hideMark/>
          </w:tcPr>
          <w:p w14:paraId="314ADFDE" w14:textId="00FAF60F" w:rsidR="00B40EB4" w:rsidRPr="00FA29A1" w:rsidRDefault="00B40EB4" w:rsidP="00A20157">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Eğimler</w:t>
            </w:r>
            <w:r w:rsidR="00A13BA4">
              <w:rPr>
                <w:rFonts w:ascii="Times New Roman" w:eastAsia="Times New Roman" w:hAnsi="Times New Roman" w:cs="Times New Roman"/>
                <w:color w:val="000000"/>
                <w:sz w:val="20"/>
                <w:szCs w:val="20"/>
                <w:lang w:eastAsia="tr-TR"/>
              </w:rPr>
              <w:t xml:space="preserve"> </w:t>
            </w:r>
            <w:r w:rsidRPr="00FA29A1">
              <w:rPr>
                <w:rFonts w:ascii="Times New Roman" w:eastAsia="Times New Roman" w:hAnsi="Times New Roman" w:cs="Times New Roman"/>
                <w:color w:val="000000"/>
                <w:sz w:val="20"/>
                <w:szCs w:val="20"/>
                <w:lang w:eastAsia="tr-TR"/>
              </w:rPr>
              <w:t>≤ 5%</w:t>
            </w:r>
          </w:p>
        </w:tc>
        <w:tc>
          <w:tcPr>
            <w:tcW w:w="367" w:type="pct"/>
            <w:tcBorders>
              <w:top w:val="nil"/>
              <w:left w:val="nil"/>
              <w:bottom w:val="single" w:sz="4" w:space="0" w:color="auto"/>
              <w:right w:val="single" w:sz="4" w:space="0" w:color="auto"/>
            </w:tcBorders>
            <w:shd w:val="clear" w:color="auto" w:fill="auto"/>
            <w:vAlign w:val="center"/>
            <w:hideMark/>
          </w:tcPr>
          <w:p w14:paraId="207B0B89" w14:textId="0B77725F"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 xml:space="preserve"> 2.2</w:t>
            </w:r>
          </w:p>
        </w:tc>
        <w:tc>
          <w:tcPr>
            <w:tcW w:w="369" w:type="pct"/>
            <w:tcBorders>
              <w:top w:val="nil"/>
              <w:left w:val="nil"/>
              <w:bottom w:val="single" w:sz="4" w:space="0" w:color="auto"/>
              <w:right w:val="single" w:sz="4" w:space="0" w:color="auto"/>
            </w:tcBorders>
            <w:shd w:val="clear" w:color="auto" w:fill="auto"/>
            <w:vAlign w:val="center"/>
            <w:hideMark/>
          </w:tcPr>
          <w:p w14:paraId="2B764FFA"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3" w:type="pct"/>
            <w:tcBorders>
              <w:top w:val="nil"/>
              <w:left w:val="nil"/>
              <w:bottom w:val="single" w:sz="4" w:space="0" w:color="auto"/>
              <w:right w:val="single" w:sz="4" w:space="0" w:color="auto"/>
            </w:tcBorders>
            <w:shd w:val="clear" w:color="auto" w:fill="auto"/>
            <w:vAlign w:val="center"/>
            <w:hideMark/>
          </w:tcPr>
          <w:p w14:paraId="74E6EF0D"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3" w:type="pct"/>
            <w:tcBorders>
              <w:top w:val="nil"/>
              <w:left w:val="nil"/>
              <w:bottom w:val="single" w:sz="4" w:space="0" w:color="auto"/>
              <w:right w:val="single" w:sz="4" w:space="0" w:color="auto"/>
            </w:tcBorders>
            <w:shd w:val="clear" w:color="auto" w:fill="auto"/>
            <w:vAlign w:val="center"/>
            <w:hideMark/>
          </w:tcPr>
          <w:p w14:paraId="5A6DBFA1"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91" w:type="pct"/>
            <w:tcBorders>
              <w:top w:val="nil"/>
              <w:left w:val="nil"/>
              <w:bottom w:val="single" w:sz="4" w:space="0" w:color="auto"/>
              <w:right w:val="single" w:sz="4" w:space="0" w:color="auto"/>
            </w:tcBorders>
            <w:shd w:val="clear" w:color="auto" w:fill="auto"/>
            <w:vAlign w:val="center"/>
            <w:hideMark/>
          </w:tcPr>
          <w:p w14:paraId="3F5D71B5"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5" w:type="pct"/>
            <w:tcBorders>
              <w:top w:val="nil"/>
              <w:left w:val="nil"/>
              <w:bottom w:val="single" w:sz="4" w:space="0" w:color="auto"/>
              <w:right w:val="single" w:sz="4" w:space="0" w:color="auto"/>
            </w:tcBorders>
            <w:shd w:val="clear" w:color="auto" w:fill="auto"/>
            <w:vAlign w:val="center"/>
            <w:hideMark/>
          </w:tcPr>
          <w:p w14:paraId="7EE00E02"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1479" w:type="pct"/>
            <w:tcBorders>
              <w:top w:val="single" w:sz="4" w:space="0" w:color="auto"/>
              <w:left w:val="nil"/>
              <w:bottom w:val="single" w:sz="4" w:space="0" w:color="auto"/>
              <w:right w:val="single" w:sz="4" w:space="0" w:color="000000"/>
            </w:tcBorders>
            <w:shd w:val="clear" w:color="auto" w:fill="auto"/>
            <w:noWrap/>
            <w:vAlign w:val="bottom"/>
            <w:hideMark/>
          </w:tcPr>
          <w:p w14:paraId="74865A16"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Coğrafi açıdan mümkün ise zorunludur.</w:t>
            </w:r>
          </w:p>
        </w:tc>
      </w:tr>
      <w:tr w:rsidR="00B40EB4" w:rsidRPr="004A4EC0" w14:paraId="4D6BF436" w14:textId="77777777" w:rsidTr="00B40EB4">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2B820097"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55D6C16" w14:textId="77777777" w:rsidR="00B40EB4" w:rsidRPr="00FA29A1" w:rsidRDefault="00B40EB4" w:rsidP="00A20157">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Acil Yaya Yolu</w:t>
            </w:r>
          </w:p>
        </w:tc>
        <w:tc>
          <w:tcPr>
            <w:tcW w:w="367" w:type="pct"/>
            <w:vMerge w:val="restart"/>
            <w:tcBorders>
              <w:top w:val="nil"/>
              <w:left w:val="single" w:sz="4" w:space="0" w:color="auto"/>
              <w:bottom w:val="nil"/>
              <w:right w:val="nil"/>
            </w:tcBorders>
            <w:shd w:val="clear" w:color="auto" w:fill="auto"/>
            <w:vAlign w:val="center"/>
            <w:hideMark/>
          </w:tcPr>
          <w:p w14:paraId="4DE746EA" w14:textId="77777777" w:rsidR="00A20157" w:rsidRDefault="00A20157" w:rsidP="00A20157">
            <w:pPr>
              <w:spacing w:after="0" w:line="240" w:lineRule="auto"/>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 xml:space="preserve">2.3.1       </w:t>
            </w:r>
            <w:r w:rsidR="00B40EB4" w:rsidRPr="00FA29A1">
              <w:rPr>
                <w:rFonts w:ascii="Times New Roman" w:eastAsia="Times New Roman" w:hAnsi="Times New Roman" w:cs="Times New Roman"/>
                <w:color w:val="000000"/>
                <w:sz w:val="20"/>
                <w:szCs w:val="20"/>
                <w:lang w:eastAsia="tr-TR"/>
              </w:rPr>
              <w:t xml:space="preserve"> </w:t>
            </w:r>
          </w:p>
          <w:p w14:paraId="5C08498E" w14:textId="64B34EEA" w:rsidR="00B40EB4" w:rsidRPr="00FA29A1" w:rsidRDefault="00B40EB4" w:rsidP="00A20157">
            <w:pPr>
              <w:spacing w:after="0" w:line="240" w:lineRule="auto"/>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2.3.2</w:t>
            </w:r>
          </w:p>
        </w:tc>
        <w:tc>
          <w:tcPr>
            <w:tcW w:w="3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4FAA3F4"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E709989"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0BF0B11"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C184D09"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B504583"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1479"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41877401"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p w14:paraId="047A13CC" w14:textId="0DDA1382"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 xml:space="preserve">2.3.1’deki şart ile ilgisi </w:t>
            </w:r>
            <w:r w:rsidR="00A20157">
              <w:rPr>
                <w:rFonts w:ascii="Times New Roman" w:eastAsia="Times New Roman" w:hAnsi="Times New Roman" w:cs="Times New Roman"/>
                <w:color w:val="000000"/>
                <w:sz w:val="20"/>
                <w:szCs w:val="20"/>
                <w:lang w:eastAsia="tr-TR"/>
              </w:rPr>
              <w:t xml:space="preserve">olmadıkça, acil durum şeridinin </w:t>
            </w:r>
            <w:r w:rsidRPr="00FA29A1">
              <w:rPr>
                <w:rFonts w:ascii="Times New Roman" w:eastAsia="Times New Roman" w:hAnsi="Times New Roman" w:cs="Times New Roman"/>
                <w:color w:val="000000"/>
                <w:sz w:val="20"/>
                <w:szCs w:val="20"/>
                <w:lang w:eastAsia="tr-TR"/>
              </w:rPr>
              <w:t>olmadığı yerlerde zorunludur.</w:t>
            </w:r>
            <w:r w:rsidRPr="00FA29A1">
              <w:rPr>
                <w:rFonts w:ascii="Times New Roman" w:eastAsia="Times New Roman" w:hAnsi="Times New Roman" w:cs="Times New Roman"/>
                <w:color w:val="000000"/>
                <w:sz w:val="20"/>
                <w:szCs w:val="20"/>
                <w:lang w:eastAsia="tr-TR"/>
              </w:rPr>
              <w:br/>
            </w:r>
          </w:p>
          <w:p w14:paraId="3704C7A6" w14:textId="3BE126EF" w:rsidR="00B40EB4" w:rsidRPr="00FA29A1" w:rsidRDefault="00B40EB4" w:rsidP="00A20157">
            <w:pPr>
              <w:spacing w:after="0" w:line="240" w:lineRule="auto"/>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Mevcut tünellerde acil durum şeridi veya acil yaya yolu mevcut</w:t>
            </w:r>
            <w:r w:rsidR="00A20157">
              <w:rPr>
                <w:rFonts w:ascii="Times New Roman" w:eastAsia="Times New Roman" w:hAnsi="Times New Roman" w:cs="Times New Roman"/>
                <w:color w:val="000000"/>
                <w:sz w:val="20"/>
                <w:szCs w:val="20"/>
                <w:lang w:eastAsia="tr-TR"/>
              </w:rPr>
              <w:t xml:space="preserve"> değilse </w:t>
            </w:r>
            <w:r w:rsidRPr="00FA29A1">
              <w:rPr>
                <w:rFonts w:ascii="Times New Roman" w:eastAsia="Times New Roman" w:hAnsi="Times New Roman" w:cs="Times New Roman"/>
                <w:color w:val="000000"/>
                <w:sz w:val="20"/>
                <w:szCs w:val="20"/>
                <w:lang w:eastAsia="tr-TR"/>
              </w:rPr>
              <w:t>ilave önlemler alınacaktır.</w:t>
            </w:r>
          </w:p>
        </w:tc>
      </w:tr>
      <w:tr w:rsidR="00B40EB4" w:rsidRPr="004A4EC0" w14:paraId="6903C667"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41848B57"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tcBorders>
              <w:top w:val="single" w:sz="4" w:space="0" w:color="auto"/>
              <w:left w:val="single" w:sz="4" w:space="0" w:color="auto"/>
              <w:bottom w:val="single" w:sz="4" w:space="0" w:color="000000"/>
              <w:right w:val="single" w:sz="4" w:space="0" w:color="000000"/>
            </w:tcBorders>
            <w:vAlign w:val="center"/>
            <w:hideMark/>
          </w:tcPr>
          <w:p w14:paraId="14E26CA3"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7" w:type="pct"/>
            <w:vMerge/>
            <w:tcBorders>
              <w:top w:val="nil"/>
              <w:left w:val="single" w:sz="4" w:space="0" w:color="auto"/>
              <w:bottom w:val="nil"/>
              <w:right w:val="nil"/>
            </w:tcBorders>
            <w:vAlign w:val="center"/>
            <w:hideMark/>
          </w:tcPr>
          <w:p w14:paraId="4D6E6F7F"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9" w:type="pct"/>
            <w:vMerge/>
            <w:tcBorders>
              <w:top w:val="nil"/>
              <w:left w:val="single" w:sz="4" w:space="0" w:color="auto"/>
              <w:bottom w:val="single" w:sz="4" w:space="0" w:color="auto"/>
              <w:right w:val="single" w:sz="4" w:space="0" w:color="auto"/>
            </w:tcBorders>
            <w:vAlign w:val="center"/>
            <w:hideMark/>
          </w:tcPr>
          <w:p w14:paraId="20B84384"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5802D367"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7F74F5F3"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auto"/>
              <w:right w:val="single" w:sz="4" w:space="0" w:color="auto"/>
            </w:tcBorders>
            <w:vAlign w:val="center"/>
            <w:hideMark/>
          </w:tcPr>
          <w:p w14:paraId="450C5BD2"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5" w:type="pct"/>
            <w:vMerge/>
            <w:tcBorders>
              <w:top w:val="nil"/>
              <w:left w:val="single" w:sz="4" w:space="0" w:color="auto"/>
              <w:bottom w:val="single" w:sz="4" w:space="0" w:color="auto"/>
              <w:right w:val="single" w:sz="4" w:space="0" w:color="auto"/>
            </w:tcBorders>
            <w:vAlign w:val="center"/>
            <w:hideMark/>
          </w:tcPr>
          <w:p w14:paraId="062B5A8A"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1479" w:type="pct"/>
            <w:vMerge/>
            <w:tcBorders>
              <w:top w:val="single" w:sz="4" w:space="0" w:color="auto"/>
              <w:left w:val="single" w:sz="4" w:space="0" w:color="auto"/>
              <w:bottom w:val="single" w:sz="4" w:space="0" w:color="000000"/>
              <w:right w:val="single" w:sz="4" w:space="0" w:color="000000"/>
            </w:tcBorders>
            <w:vAlign w:val="center"/>
            <w:hideMark/>
          </w:tcPr>
          <w:p w14:paraId="483D0C0A"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1DA12201"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50DF5767"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tcBorders>
              <w:top w:val="single" w:sz="4" w:space="0" w:color="auto"/>
              <w:left w:val="single" w:sz="4" w:space="0" w:color="auto"/>
              <w:bottom w:val="single" w:sz="4" w:space="0" w:color="000000"/>
              <w:right w:val="single" w:sz="4" w:space="0" w:color="000000"/>
            </w:tcBorders>
            <w:vAlign w:val="center"/>
            <w:hideMark/>
          </w:tcPr>
          <w:p w14:paraId="2328D92B"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7" w:type="pct"/>
            <w:vMerge/>
            <w:tcBorders>
              <w:top w:val="nil"/>
              <w:left w:val="single" w:sz="4" w:space="0" w:color="auto"/>
              <w:bottom w:val="nil"/>
              <w:right w:val="nil"/>
            </w:tcBorders>
            <w:vAlign w:val="center"/>
            <w:hideMark/>
          </w:tcPr>
          <w:p w14:paraId="71201CC9"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9" w:type="pct"/>
            <w:vMerge/>
            <w:tcBorders>
              <w:top w:val="nil"/>
              <w:left w:val="single" w:sz="4" w:space="0" w:color="auto"/>
              <w:bottom w:val="single" w:sz="4" w:space="0" w:color="auto"/>
              <w:right w:val="single" w:sz="4" w:space="0" w:color="auto"/>
            </w:tcBorders>
            <w:vAlign w:val="center"/>
            <w:hideMark/>
          </w:tcPr>
          <w:p w14:paraId="77FD46DF"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4A94E2F4"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4CD393EA"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auto"/>
              <w:right w:val="single" w:sz="4" w:space="0" w:color="auto"/>
            </w:tcBorders>
            <w:vAlign w:val="center"/>
            <w:hideMark/>
          </w:tcPr>
          <w:p w14:paraId="6BDE59B6"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5" w:type="pct"/>
            <w:vMerge/>
            <w:tcBorders>
              <w:top w:val="nil"/>
              <w:left w:val="single" w:sz="4" w:space="0" w:color="auto"/>
              <w:bottom w:val="single" w:sz="4" w:space="0" w:color="auto"/>
              <w:right w:val="single" w:sz="4" w:space="0" w:color="auto"/>
            </w:tcBorders>
            <w:vAlign w:val="center"/>
            <w:hideMark/>
          </w:tcPr>
          <w:p w14:paraId="4C2495ED"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1479" w:type="pct"/>
            <w:vMerge/>
            <w:tcBorders>
              <w:top w:val="single" w:sz="4" w:space="0" w:color="auto"/>
              <w:left w:val="single" w:sz="4" w:space="0" w:color="auto"/>
              <w:bottom w:val="single" w:sz="4" w:space="0" w:color="000000"/>
              <w:right w:val="single" w:sz="4" w:space="0" w:color="000000"/>
            </w:tcBorders>
            <w:vAlign w:val="center"/>
            <w:hideMark/>
          </w:tcPr>
          <w:p w14:paraId="329873D9"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4897F559"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49A22F7E"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tcBorders>
              <w:top w:val="single" w:sz="4" w:space="0" w:color="auto"/>
              <w:left w:val="single" w:sz="4" w:space="0" w:color="auto"/>
              <w:bottom w:val="single" w:sz="4" w:space="0" w:color="000000"/>
              <w:right w:val="single" w:sz="4" w:space="0" w:color="000000"/>
            </w:tcBorders>
            <w:vAlign w:val="center"/>
            <w:hideMark/>
          </w:tcPr>
          <w:p w14:paraId="6E04D847"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7" w:type="pct"/>
            <w:vMerge/>
            <w:tcBorders>
              <w:top w:val="nil"/>
              <w:left w:val="single" w:sz="4" w:space="0" w:color="auto"/>
              <w:bottom w:val="nil"/>
              <w:right w:val="nil"/>
            </w:tcBorders>
            <w:vAlign w:val="center"/>
            <w:hideMark/>
          </w:tcPr>
          <w:p w14:paraId="4AE9FE06"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9" w:type="pct"/>
            <w:vMerge/>
            <w:tcBorders>
              <w:top w:val="nil"/>
              <w:left w:val="single" w:sz="4" w:space="0" w:color="auto"/>
              <w:bottom w:val="single" w:sz="4" w:space="0" w:color="auto"/>
              <w:right w:val="single" w:sz="4" w:space="0" w:color="auto"/>
            </w:tcBorders>
            <w:vAlign w:val="center"/>
            <w:hideMark/>
          </w:tcPr>
          <w:p w14:paraId="0DC30B1E"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0E8E36B3"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00D5185E"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auto"/>
              <w:right w:val="single" w:sz="4" w:space="0" w:color="auto"/>
            </w:tcBorders>
            <w:vAlign w:val="center"/>
            <w:hideMark/>
          </w:tcPr>
          <w:p w14:paraId="0A148F7D"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5" w:type="pct"/>
            <w:vMerge/>
            <w:tcBorders>
              <w:top w:val="nil"/>
              <w:left w:val="single" w:sz="4" w:space="0" w:color="auto"/>
              <w:bottom w:val="single" w:sz="4" w:space="0" w:color="auto"/>
              <w:right w:val="single" w:sz="4" w:space="0" w:color="auto"/>
            </w:tcBorders>
            <w:vAlign w:val="center"/>
            <w:hideMark/>
          </w:tcPr>
          <w:p w14:paraId="51D170DF"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1479" w:type="pct"/>
            <w:vMerge/>
            <w:tcBorders>
              <w:top w:val="single" w:sz="4" w:space="0" w:color="auto"/>
              <w:left w:val="single" w:sz="4" w:space="0" w:color="auto"/>
              <w:bottom w:val="single" w:sz="4" w:space="0" w:color="000000"/>
              <w:right w:val="single" w:sz="4" w:space="0" w:color="000000"/>
            </w:tcBorders>
            <w:vAlign w:val="center"/>
            <w:hideMark/>
          </w:tcPr>
          <w:p w14:paraId="6AE404C5"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7C313846"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08AC33DF"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tcBorders>
              <w:top w:val="single" w:sz="4" w:space="0" w:color="auto"/>
              <w:left w:val="single" w:sz="4" w:space="0" w:color="auto"/>
              <w:bottom w:val="single" w:sz="4" w:space="0" w:color="000000"/>
              <w:right w:val="single" w:sz="4" w:space="0" w:color="000000"/>
            </w:tcBorders>
            <w:vAlign w:val="center"/>
            <w:hideMark/>
          </w:tcPr>
          <w:p w14:paraId="514EB200"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7" w:type="pct"/>
            <w:vMerge/>
            <w:tcBorders>
              <w:top w:val="nil"/>
              <w:left w:val="single" w:sz="4" w:space="0" w:color="auto"/>
              <w:bottom w:val="nil"/>
              <w:right w:val="nil"/>
            </w:tcBorders>
            <w:vAlign w:val="center"/>
            <w:hideMark/>
          </w:tcPr>
          <w:p w14:paraId="530F887C"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9" w:type="pct"/>
            <w:vMerge/>
            <w:tcBorders>
              <w:top w:val="nil"/>
              <w:left w:val="single" w:sz="4" w:space="0" w:color="auto"/>
              <w:bottom w:val="single" w:sz="4" w:space="0" w:color="auto"/>
              <w:right w:val="single" w:sz="4" w:space="0" w:color="auto"/>
            </w:tcBorders>
            <w:vAlign w:val="center"/>
            <w:hideMark/>
          </w:tcPr>
          <w:p w14:paraId="15F3D8C3"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46CF70E7"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1F2B3360"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auto"/>
              <w:right w:val="single" w:sz="4" w:space="0" w:color="auto"/>
            </w:tcBorders>
            <w:vAlign w:val="center"/>
            <w:hideMark/>
          </w:tcPr>
          <w:p w14:paraId="575E9B1A"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5" w:type="pct"/>
            <w:vMerge/>
            <w:tcBorders>
              <w:top w:val="nil"/>
              <w:left w:val="single" w:sz="4" w:space="0" w:color="auto"/>
              <w:bottom w:val="single" w:sz="4" w:space="0" w:color="auto"/>
              <w:right w:val="single" w:sz="4" w:space="0" w:color="auto"/>
            </w:tcBorders>
            <w:vAlign w:val="center"/>
            <w:hideMark/>
          </w:tcPr>
          <w:p w14:paraId="63711B3F"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1479" w:type="pct"/>
            <w:vMerge/>
            <w:tcBorders>
              <w:top w:val="single" w:sz="4" w:space="0" w:color="auto"/>
              <w:left w:val="single" w:sz="4" w:space="0" w:color="auto"/>
              <w:bottom w:val="single" w:sz="4" w:space="0" w:color="000000"/>
              <w:right w:val="single" w:sz="4" w:space="0" w:color="000000"/>
            </w:tcBorders>
            <w:vAlign w:val="center"/>
            <w:hideMark/>
          </w:tcPr>
          <w:p w14:paraId="052F21D2"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710482A8"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0748BE1C"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CB1E236" w14:textId="77777777" w:rsidR="00B40EB4" w:rsidRPr="00FA29A1" w:rsidRDefault="00B40EB4" w:rsidP="00A20157">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En az 500 m’ de Acil çıkışlar</w:t>
            </w:r>
          </w:p>
        </w:tc>
        <w:tc>
          <w:tcPr>
            <w:tcW w:w="367"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F3FE146" w14:textId="5D58CA8B" w:rsidR="00B40EB4" w:rsidRPr="00FA29A1" w:rsidRDefault="00B40EB4" w:rsidP="00A20157">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2.3.3 –</w:t>
            </w:r>
          </w:p>
          <w:p w14:paraId="70B201FC" w14:textId="325F0C71" w:rsidR="00B40EB4" w:rsidRPr="00FA29A1" w:rsidRDefault="00B40EB4" w:rsidP="00A20157">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2.3.9</w:t>
            </w:r>
          </w:p>
        </w:tc>
        <w:tc>
          <w:tcPr>
            <w:tcW w:w="369" w:type="pct"/>
            <w:vMerge w:val="restart"/>
            <w:tcBorders>
              <w:top w:val="nil"/>
              <w:left w:val="single" w:sz="4" w:space="0" w:color="auto"/>
              <w:bottom w:val="single" w:sz="4" w:space="0" w:color="000000"/>
              <w:right w:val="single" w:sz="4" w:space="0" w:color="auto"/>
            </w:tcBorders>
            <w:shd w:val="clear" w:color="auto" w:fill="auto"/>
            <w:vAlign w:val="center"/>
            <w:hideMark/>
          </w:tcPr>
          <w:p w14:paraId="78030C4A"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000000"/>
              <w:right w:val="single" w:sz="4" w:space="0" w:color="auto"/>
            </w:tcBorders>
            <w:shd w:val="clear" w:color="auto" w:fill="auto"/>
            <w:vAlign w:val="center"/>
            <w:hideMark/>
          </w:tcPr>
          <w:p w14:paraId="27FB7AE1"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000000"/>
              <w:right w:val="single" w:sz="4" w:space="0" w:color="auto"/>
            </w:tcBorders>
            <w:shd w:val="clear" w:color="auto" w:fill="auto"/>
            <w:vAlign w:val="center"/>
            <w:hideMark/>
          </w:tcPr>
          <w:p w14:paraId="75A5D749"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91" w:type="pct"/>
            <w:vMerge w:val="restart"/>
            <w:tcBorders>
              <w:top w:val="nil"/>
              <w:left w:val="single" w:sz="4" w:space="0" w:color="auto"/>
              <w:bottom w:val="single" w:sz="4" w:space="0" w:color="000000"/>
              <w:right w:val="single" w:sz="4" w:space="0" w:color="auto"/>
            </w:tcBorders>
            <w:shd w:val="clear" w:color="auto" w:fill="auto"/>
            <w:vAlign w:val="center"/>
            <w:hideMark/>
          </w:tcPr>
          <w:p w14:paraId="76410BA5"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5" w:type="pct"/>
            <w:vMerge w:val="restart"/>
            <w:tcBorders>
              <w:top w:val="nil"/>
              <w:left w:val="single" w:sz="4" w:space="0" w:color="auto"/>
              <w:bottom w:val="single" w:sz="4" w:space="0" w:color="000000"/>
              <w:right w:val="single" w:sz="4" w:space="0" w:color="auto"/>
            </w:tcBorders>
            <w:shd w:val="clear" w:color="auto" w:fill="auto"/>
            <w:vAlign w:val="center"/>
            <w:hideMark/>
          </w:tcPr>
          <w:p w14:paraId="3868AA29"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1479"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255961AA" w14:textId="3FC0D9B1"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Mevcut tünellerdeki güvenlik çıkışı uygulaması durum bazında</w:t>
            </w:r>
            <w:r w:rsidR="00A20157">
              <w:rPr>
                <w:rFonts w:ascii="Times New Roman" w:eastAsia="Times New Roman" w:hAnsi="Times New Roman" w:cs="Times New Roman"/>
                <w:color w:val="000000"/>
                <w:sz w:val="20"/>
                <w:szCs w:val="20"/>
                <w:lang w:eastAsia="tr-TR"/>
              </w:rPr>
              <w:t xml:space="preserve"> </w:t>
            </w:r>
            <w:r w:rsidRPr="00FA29A1">
              <w:rPr>
                <w:rFonts w:ascii="Times New Roman" w:eastAsia="Times New Roman" w:hAnsi="Times New Roman" w:cs="Times New Roman"/>
                <w:color w:val="000000"/>
                <w:sz w:val="20"/>
                <w:szCs w:val="20"/>
                <w:lang w:eastAsia="tr-TR"/>
              </w:rPr>
              <w:t>değerlendirilecektir.</w:t>
            </w:r>
          </w:p>
        </w:tc>
      </w:tr>
      <w:tr w:rsidR="00B40EB4" w:rsidRPr="004A4EC0" w14:paraId="4B4D2973"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5515674F"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tcBorders>
              <w:top w:val="single" w:sz="4" w:space="0" w:color="auto"/>
              <w:left w:val="single" w:sz="4" w:space="0" w:color="auto"/>
              <w:bottom w:val="single" w:sz="4" w:space="0" w:color="000000"/>
              <w:right w:val="single" w:sz="4" w:space="0" w:color="000000"/>
            </w:tcBorders>
            <w:vAlign w:val="center"/>
            <w:hideMark/>
          </w:tcPr>
          <w:p w14:paraId="31291A57"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7" w:type="pct"/>
            <w:vMerge/>
            <w:tcBorders>
              <w:top w:val="single" w:sz="4" w:space="0" w:color="auto"/>
              <w:left w:val="single" w:sz="4" w:space="0" w:color="auto"/>
              <w:bottom w:val="single" w:sz="4" w:space="0" w:color="auto"/>
              <w:right w:val="single" w:sz="4" w:space="0" w:color="auto"/>
            </w:tcBorders>
            <w:vAlign w:val="center"/>
            <w:hideMark/>
          </w:tcPr>
          <w:p w14:paraId="10E450E1"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9" w:type="pct"/>
            <w:vMerge/>
            <w:tcBorders>
              <w:top w:val="nil"/>
              <w:left w:val="single" w:sz="4" w:space="0" w:color="auto"/>
              <w:bottom w:val="single" w:sz="4" w:space="0" w:color="000000"/>
              <w:right w:val="single" w:sz="4" w:space="0" w:color="auto"/>
            </w:tcBorders>
            <w:vAlign w:val="center"/>
            <w:hideMark/>
          </w:tcPr>
          <w:p w14:paraId="21FF6FFA"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5F77920D"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092ADA76"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000000"/>
              <w:right w:val="single" w:sz="4" w:space="0" w:color="auto"/>
            </w:tcBorders>
            <w:vAlign w:val="center"/>
            <w:hideMark/>
          </w:tcPr>
          <w:p w14:paraId="4C0B9D42"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5" w:type="pct"/>
            <w:vMerge/>
            <w:tcBorders>
              <w:top w:val="nil"/>
              <w:left w:val="single" w:sz="4" w:space="0" w:color="auto"/>
              <w:bottom w:val="single" w:sz="4" w:space="0" w:color="000000"/>
              <w:right w:val="single" w:sz="4" w:space="0" w:color="auto"/>
            </w:tcBorders>
            <w:vAlign w:val="center"/>
            <w:hideMark/>
          </w:tcPr>
          <w:p w14:paraId="749CD63F"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1479" w:type="pct"/>
            <w:vMerge/>
            <w:tcBorders>
              <w:top w:val="single" w:sz="4" w:space="0" w:color="auto"/>
              <w:left w:val="single" w:sz="4" w:space="0" w:color="auto"/>
              <w:bottom w:val="single" w:sz="4" w:space="0" w:color="000000"/>
              <w:right w:val="single" w:sz="4" w:space="0" w:color="000000"/>
            </w:tcBorders>
            <w:vAlign w:val="center"/>
            <w:hideMark/>
          </w:tcPr>
          <w:p w14:paraId="3FD436F5"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349180FE"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6A3BEF73"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185E0458" w14:textId="31258E72" w:rsidR="00B40EB4" w:rsidRPr="00FA29A1" w:rsidRDefault="00B40EB4" w:rsidP="00A20157">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Acil hizmet</w:t>
            </w:r>
            <w:r>
              <w:rPr>
                <w:rFonts w:ascii="Times New Roman" w:eastAsia="Times New Roman" w:hAnsi="Times New Roman" w:cs="Times New Roman"/>
                <w:color w:val="000000"/>
                <w:sz w:val="20"/>
                <w:szCs w:val="20"/>
                <w:lang w:eastAsia="tr-TR"/>
              </w:rPr>
              <w:t xml:space="preserve">ler için </w:t>
            </w:r>
            <w:r w:rsidR="00A20157">
              <w:rPr>
                <w:rFonts w:ascii="Times New Roman" w:eastAsia="Times New Roman" w:hAnsi="Times New Roman" w:cs="Times New Roman"/>
                <w:color w:val="000000"/>
                <w:sz w:val="20"/>
                <w:szCs w:val="20"/>
                <w:lang w:eastAsia="tr-TR"/>
              </w:rPr>
              <w:t xml:space="preserve">en az her </w:t>
            </w:r>
            <w:r>
              <w:rPr>
                <w:rFonts w:ascii="Times New Roman" w:eastAsia="Times New Roman" w:hAnsi="Times New Roman" w:cs="Times New Roman"/>
                <w:color w:val="000000"/>
                <w:sz w:val="20"/>
                <w:szCs w:val="20"/>
                <w:lang w:eastAsia="tr-TR"/>
              </w:rPr>
              <w:t xml:space="preserve">1500 m.de çapraz </w:t>
            </w:r>
            <w:r w:rsidRPr="00FA29A1">
              <w:rPr>
                <w:rFonts w:ascii="Times New Roman" w:eastAsia="Times New Roman" w:hAnsi="Times New Roman" w:cs="Times New Roman"/>
                <w:color w:val="000000"/>
                <w:sz w:val="20"/>
                <w:szCs w:val="20"/>
                <w:lang w:eastAsia="tr-TR"/>
              </w:rPr>
              <w:t>bağlantılar</w:t>
            </w:r>
          </w:p>
        </w:tc>
        <w:tc>
          <w:tcPr>
            <w:tcW w:w="36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9D95738" w14:textId="290EE4DF"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 xml:space="preserve"> 2.4.1</w:t>
            </w:r>
          </w:p>
        </w:tc>
        <w:tc>
          <w:tcPr>
            <w:tcW w:w="36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1F3E279"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44421B6"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4CE1039"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9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0510AA9"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5"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012D8D4"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1479"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E14F1EA" w14:textId="20ED188E" w:rsidR="00B40EB4" w:rsidRPr="00FA29A1" w:rsidRDefault="00A20157" w:rsidP="00850BA1">
            <w:pPr>
              <w:spacing w:after="0" w:line="240" w:lineRule="auto"/>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1 500 m</w:t>
            </w:r>
            <w:r w:rsidR="00B40EB4" w:rsidRPr="00FA29A1">
              <w:rPr>
                <w:rFonts w:ascii="Times New Roman" w:eastAsia="Times New Roman" w:hAnsi="Times New Roman" w:cs="Times New Roman"/>
                <w:color w:val="000000"/>
                <w:sz w:val="20"/>
                <w:szCs w:val="20"/>
                <w:lang w:eastAsia="tr-TR"/>
              </w:rPr>
              <w:t>’den uzun çift tüplerde zorunludur.</w:t>
            </w:r>
          </w:p>
        </w:tc>
      </w:tr>
      <w:tr w:rsidR="00B40EB4" w:rsidRPr="004A4EC0" w14:paraId="198003AB"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4D0E4F70"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tcBorders>
              <w:top w:val="single" w:sz="4" w:space="0" w:color="auto"/>
              <w:left w:val="single" w:sz="4" w:space="0" w:color="auto"/>
              <w:bottom w:val="single" w:sz="4" w:space="0" w:color="000000"/>
              <w:right w:val="single" w:sz="4" w:space="0" w:color="000000"/>
            </w:tcBorders>
            <w:vAlign w:val="center"/>
            <w:hideMark/>
          </w:tcPr>
          <w:p w14:paraId="390A5A3F"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7" w:type="pct"/>
            <w:vMerge/>
            <w:tcBorders>
              <w:top w:val="nil"/>
              <w:left w:val="single" w:sz="4" w:space="0" w:color="auto"/>
              <w:bottom w:val="single" w:sz="4" w:space="0" w:color="000000"/>
              <w:right w:val="single" w:sz="4" w:space="0" w:color="auto"/>
            </w:tcBorders>
            <w:vAlign w:val="center"/>
            <w:hideMark/>
          </w:tcPr>
          <w:p w14:paraId="5D350591"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9" w:type="pct"/>
            <w:vMerge/>
            <w:tcBorders>
              <w:top w:val="nil"/>
              <w:left w:val="single" w:sz="4" w:space="0" w:color="auto"/>
              <w:bottom w:val="single" w:sz="4" w:space="0" w:color="000000"/>
              <w:right w:val="single" w:sz="4" w:space="0" w:color="auto"/>
            </w:tcBorders>
            <w:vAlign w:val="center"/>
            <w:hideMark/>
          </w:tcPr>
          <w:p w14:paraId="56236DFB"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283F1C03"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1822732A"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000000"/>
              <w:right w:val="single" w:sz="4" w:space="0" w:color="auto"/>
            </w:tcBorders>
            <w:vAlign w:val="center"/>
            <w:hideMark/>
          </w:tcPr>
          <w:p w14:paraId="7CA8BE16"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5" w:type="pct"/>
            <w:vMerge/>
            <w:tcBorders>
              <w:top w:val="nil"/>
              <w:left w:val="single" w:sz="4" w:space="0" w:color="auto"/>
              <w:bottom w:val="single" w:sz="4" w:space="0" w:color="000000"/>
              <w:right w:val="single" w:sz="4" w:space="0" w:color="auto"/>
            </w:tcBorders>
            <w:vAlign w:val="center"/>
            <w:hideMark/>
          </w:tcPr>
          <w:p w14:paraId="70915C28"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1479" w:type="pct"/>
            <w:vMerge/>
            <w:tcBorders>
              <w:top w:val="single" w:sz="4" w:space="0" w:color="auto"/>
              <w:left w:val="single" w:sz="4" w:space="0" w:color="auto"/>
              <w:bottom w:val="single" w:sz="4" w:space="0" w:color="000000"/>
              <w:right w:val="single" w:sz="4" w:space="0" w:color="000000"/>
            </w:tcBorders>
            <w:vAlign w:val="center"/>
            <w:hideMark/>
          </w:tcPr>
          <w:p w14:paraId="138968A3"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54AD2BA0"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5F19716A"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tcBorders>
              <w:top w:val="single" w:sz="4" w:space="0" w:color="auto"/>
              <w:left w:val="single" w:sz="4" w:space="0" w:color="auto"/>
              <w:bottom w:val="single" w:sz="4" w:space="0" w:color="000000"/>
              <w:right w:val="single" w:sz="4" w:space="0" w:color="000000"/>
            </w:tcBorders>
            <w:vAlign w:val="center"/>
            <w:hideMark/>
          </w:tcPr>
          <w:p w14:paraId="6E20D57C"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7" w:type="pct"/>
            <w:vMerge/>
            <w:tcBorders>
              <w:top w:val="nil"/>
              <w:left w:val="single" w:sz="4" w:space="0" w:color="auto"/>
              <w:bottom w:val="single" w:sz="4" w:space="0" w:color="000000"/>
              <w:right w:val="single" w:sz="4" w:space="0" w:color="auto"/>
            </w:tcBorders>
            <w:vAlign w:val="center"/>
            <w:hideMark/>
          </w:tcPr>
          <w:p w14:paraId="7CAAD80D"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9" w:type="pct"/>
            <w:vMerge/>
            <w:tcBorders>
              <w:top w:val="nil"/>
              <w:left w:val="single" w:sz="4" w:space="0" w:color="auto"/>
              <w:bottom w:val="single" w:sz="4" w:space="0" w:color="000000"/>
              <w:right w:val="single" w:sz="4" w:space="0" w:color="auto"/>
            </w:tcBorders>
            <w:vAlign w:val="center"/>
            <w:hideMark/>
          </w:tcPr>
          <w:p w14:paraId="412F5B0A"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50C47343"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1B86A902"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000000"/>
              <w:right w:val="single" w:sz="4" w:space="0" w:color="auto"/>
            </w:tcBorders>
            <w:vAlign w:val="center"/>
            <w:hideMark/>
          </w:tcPr>
          <w:p w14:paraId="180E7923"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5" w:type="pct"/>
            <w:vMerge/>
            <w:tcBorders>
              <w:top w:val="nil"/>
              <w:left w:val="single" w:sz="4" w:space="0" w:color="auto"/>
              <w:bottom w:val="single" w:sz="4" w:space="0" w:color="000000"/>
              <w:right w:val="single" w:sz="4" w:space="0" w:color="auto"/>
            </w:tcBorders>
            <w:vAlign w:val="center"/>
            <w:hideMark/>
          </w:tcPr>
          <w:p w14:paraId="7E49EB29"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1479" w:type="pct"/>
            <w:vMerge/>
            <w:tcBorders>
              <w:top w:val="single" w:sz="4" w:space="0" w:color="auto"/>
              <w:left w:val="single" w:sz="4" w:space="0" w:color="auto"/>
              <w:bottom w:val="single" w:sz="4" w:space="0" w:color="000000"/>
              <w:right w:val="single" w:sz="4" w:space="0" w:color="000000"/>
            </w:tcBorders>
            <w:vAlign w:val="center"/>
            <w:hideMark/>
          </w:tcPr>
          <w:p w14:paraId="74CF6D9E"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470CD466"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126F8241"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5AE4A505" w14:textId="77777777" w:rsidR="00B40EB4" w:rsidRPr="00FA29A1" w:rsidRDefault="00B40EB4" w:rsidP="00A20157">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 xml:space="preserve">Her bir tünel girişinin </w:t>
            </w:r>
            <w:r w:rsidRPr="00FA29A1">
              <w:rPr>
                <w:rFonts w:ascii="Times New Roman" w:eastAsia="Times New Roman" w:hAnsi="Times New Roman" w:cs="Times New Roman"/>
                <w:color w:val="000000"/>
                <w:sz w:val="20"/>
                <w:szCs w:val="20"/>
                <w:lang w:eastAsia="tr-TR"/>
              </w:rPr>
              <w:br/>
              <w:t xml:space="preserve">dışında </w:t>
            </w:r>
            <w:proofErr w:type="gramStart"/>
            <w:r w:rsidRPr="00FA29A1">
              <w:rPr>
                <w:rFonts w:ascii="Times New Roman" w:eastAsia="Times New Roman" w:hAnsi="Times New Roman" w:cs="Times New Roman"/>
                <w:color w:val="000000"/>
                <w:sz w:val="20"/>
                <w:szCs w:val="20"/>
                <w:lang w:eastAsia="tr-TR"/>
              </w:rPr>
              <w:t>refüj</w:t>
            </w:r>
            <w:proofErr w:type="gramEnd"/>
            <w:r w:rsidRPr="00FA29A1">
              <w:rPr>
                <w:rFonts w:ascii="Times New Roman" w:eastAsia="Times New Roman" w:hAnsi="Times New Roman" w:cs="Times New Roman"/>
                <w:color w:val="000000"/>
                <w:sz w:val="20"/>
                <w:szCs w:val="20"/>
                <w:lang w:eastAsia="tr-TR"/>
              </w:rPr>
              <w:t xml:space="preserve"> geçidi</w:t>
            </w:r>
          </w:p>
        </w:tc>
        <w:tc>
          <w:tcPr>
            <w:tcW w:w="367"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09B8D82" w14:textId="270E4FD5"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 xml:space="preserve"> 2.4.2</w:t>
            </w:r>
          </w:p>
        </w:tc>
        <w:tc>
          <w:tcPr>
            <w:tcW w:w="369"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A905BCA"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F1E2AA0"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3561896"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9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8FA11E1"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C8CA0FC"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1479"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16D01045" w14:textId="2C0739F1"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Coğrafi açıdan mümkün ise,  çift tüp veya çok-tüplü tünellerin</w:t>
            </w:r>
            <w:r w:rsidR="00A20157">
              <w:rPr>
                <w:rFonts w:ascii="Times New Roman" w:eastAsia="Times New Roman" w:hAnsi="Times New Roman" w:cs="Times New Roman"/>
                <w:color w:val="000000"/>
                <w:sz w:val="20"/>
                <w:szCs w:val="20"/>
                <w:lang w:eastAsia="tr-TR"/>
              </w:rPr>
              <w:t xml:space="preserve"> </w:t>
            </w:r>
            <w:r w:rsidRPr="00FA29A1">
              <w:rPr>
                <w:rFonts w:ascii="Times New Roman" w:eastAsia="Times New Roman" w:hAnsi="Times New Roman" w:cs="Times New Roman"/>
                <w:color w:val="000000"/>
                <w:sz w:val="20"/>
                <w:szCs w:val="20"/>
                <w:lang w:eastAsia="tr-TR"/>
              </w:rPr>
              <w:t>dışında zorunludur.</w:t>
            </w:r>
          </w:p>
        </w:tc>
      </w:tr>
      <w:tr w:rsidR="00B40EB4" w:rsidRPr="004A4EC0" w14:paraId="21FD3047"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523D22C6"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tcBorders>
              <w:top w:val="single" w:sz="4" w:space="0" w:color="auto"/>
              <w:left w:val="single" w:sz="4" w:space="0" w:color="auto"/>
              <w:bottom w:val="single" w:sz="4" w:space="0" w:color="000000"/>
              <w:right w:val="single" w:sz="4" w:space="0" w:color="000000"/>
            </w:tcBorders>
            <w:vAlign w:val="center"/>
            <w:hideMark/>
          </w:tcPr>
          <w:p w14:paraId="0E6BD7FB"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7" w:type="pct"/>
            <w:vMerge/>
            <w:tcBorders>
              <w:top w:val="nil"/>
              <w:left w:val="single" w:sz="4" w:space="0" w:color="auto"/>
              <w:bottom w:val="single" w:sz="4" w:space="0" w:color="auto"/>
              <w:right w:val="single" w:sz="4" w:space="0" w:color="auto"/>
            </w:tcBorders>
            <w:vAlign w:val="center"/>
            <w:hideMark/>
          </w:tcPr>
          <w:p w14:paraId="5A4967B0"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9" w:type="pct"/>
            <w:vMerge/>
            <w:tcBorders>
              <w:top w:val="nil"/>
              <w:left w:val="single" w:sz="4" w:space="0" w:color="auto"/>
              <w:bottom w:val="single" w:sz="4" w:space="0" w:color="auto"/>
              <w:right w:val="single" w:sz="4" w:space="0" w:color="auto"/>
            </w:tcBorders>
            <w:vAlign w:val="center"/>
            <w:hideMark/>
          </w:tcPr>
          <w:p w14:paraId="4D1BAAEC"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3978ED5C"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6F36C327"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auto"/>
              <w:right w:val="single" w:sz="4" w:space="0" w:color="auto"/>
            </w:tcBorders>
            <w:vAlign w:val="center"/>
            <w:hideMark/>
          </w:tcPr>
          <w:p w14:paraId="22E99C1E"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5" w:type="pct"/>
            <w:vMerge/>
            <w:tcBorders>
              <w:top w:val="nil"/>
              <w:left w:val="single" w:sz="4" w:space="0" w:color="auto"/>
              <w:bottom w:val="single" w:sz="4" w:space="0" w:color="auto"/>
              <w:right w:val="single" w:sz="4" w:space="0" w:color="auto"/>
            </w:tcBorders>
            <w:vAlign w:val="center"/>
            <w:hideMark/>
          </w:tcPr>
          <w:p w14:paraId="7716E291"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1479" w:type="pct"/>
            <w:vMerge/>
            <w:tcBorders>
              <w:top w:val="single" w:sz="4" w:space="0" w:color="auto"/>
              <w:left w:val="single" w:sz="4" w:space="0" w:color="auto"/>
              <w:bottom w:val="single" w:sz="4" w:space="0" w:color="000000"/>
              <w:right w:val="single" w:sz="4" w:space="0" w:color="000000"/>
            </w:tcBorders>
            <w:vAlign w:val="center"/>
            <w:hideMark/>
          </w:tcPr>
          <w:p w14:paraId="43FED34E"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258DA620"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0931DE93"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9346B84" w14:textId="16EAD29A" w:rsidR="00B40EB4" w:rsidRPr="00FA29A1" w:rsidRDefault="00A20157" w:rsidP="00A20157">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En az her 1</w:t>
            </w:r>
            <w:r w:rsidR="00B40EB4" w:rsidRPr="00FA29A1">
              <w:rPr>
                <w:rFonts w:ascii="Times New Roman" w:eastAsia="Times New Roman" w:hAnsi="Times New Roman" w:cs="Times New Roman"/>
                <w:color w:val="000000"/>
                <w:sz w:val="20"/>
                <w:szCs w:val="20"/>
                <w:lang w:eastAsia="tr-TR"/>
              </w:rPr>
              <w:t>000 m.de cep</w:t>
            </w:r>
          </w:p>
        </w:tc>
        <w:tc>
          <w:tcPr>
            <w:tcW w:w="367" w:type="pct"/>
            <w:vMerge w:val="restart"/>
            <w:tcBorders>
              <w:top w:val="nil"/>
              <w:left w:val="single" w:sz="4" w:space="0" w:color="auto"/>
              <w:bottom w:val="single" w:sz="4" w:space="0" w:color="auto"/>
              <w:right w:val="single" w:sz="4" w:space="0" w:color="auto"/>
            </w:tcBorders>
            <w:shd w:val="clear" w:color="auto" w:fill="auto"/>
            <w:vAlign w:val="center"/>
            <w:hideMark/>
          </w:tcPr>
          <w:p w14:paraId="4B0D970C" w14:textId="35EF1F10"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 xml:space="preserve"> 2.5</w:t>
            </w:r>
          </w:p>
        </w:tc>
        <w:tc>
          <w:tcPr>
            <w:tcW w:w="369" w:type="pct"/>
            <w:vMerge w:val="restart"/>
            <w:tcBorders>
              <w:top w:val="nil"/>
              <w:left w:val="single" w:sz="4" w:space="0" w:color="auto"/>
              <w:bottom w:val="single" w:sz="4" w:space="0" w:color="auto"/>
              <w:right w:val="single" w:sz="4" w:space="0" w:color="auto"/>
            </w:tcBorders>
            <w:shd w:val="clear" w:color="auto" w:fill="auto"/>
            <w:vAlign w:val="center"/>
            <w:hideMark/>
          </w:tcPr>
          <w:p w14:paraId="63687702"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auto"/>
              <w:right w:val="single" w:sz="4" w:space="0" w:color="auto"/>
            </w:tcBorders>
            <w:shd w:val="clear" w:color="auto" w:fill="auto"/>
            <w:vAlign w:val="center"/>
            <w:hideMark/>
          </w:tcPr>
          <w:p w14:paraId="39AA64CA"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auto"/>
              <w:right w:val="single" w:sz="4" w:space="0" w:color="auto"/>
            </w:tcBorders>
            <w:shd w:val="clear" w:color="auto" w:fill="auto"/>
            <w:vAlign w:val="center"/>
            <w:hideMark/>
          </w:tcPr>
          <w:p w14:paraId="58E963C9"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14:paraId="0CA5FE06"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5" w:type="pct"/>
            <w:vMerge w:val="restart"/>
            <w:tcBorders>
              <w:top w:val="nil"/>
              <w:left w:val="single" w:sz="4" w:space="0" w:color="auto"/>
              <w:bottom w:val="single" w:sz="4" w:space="0" w:color="auto"/>
              <w:right w:val="single" w:sz="4" w:space="0" w:color="auto"/>
            </w:tcBorders>
            <w:shd w:val="clear" w:color="auto" w:fill="auto"/>
            <w:vAlign w:val="center"/>
            <w:hideMark/>
          </w:tcPr>
          <w:p w14:paraId="570EE426"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1479"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715379F1"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Acil durum şeridi bulunmayan 1 500 m&gt; yeni iki-yönlü tünellerde zorunludur. 1 500 m.&gt; mevcut iki yönlü tünellerde: analize bağlıdır.</w:t>
            </w:r>
            <w:r w:rsidRPr="00FA29A1">
              <w:rPr>
                <w:rFonts w:ascii="Times New Roman" w:eastAsia="Times New Roman" w:hAnsi="Times New Roman" w:cs="Times New Roman"/>
                <w:color w:val="000000"/>
                <w:sz w:val="20"/>
                <w:szCs w:val="20"/>
                <w:lang w:eastAsia="tr-TR"/>
              </w:rPr>
              <w:br/>
            </w:r>
          </w:p>
          <w:p w14:paraId="2A7A0139"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Yeni ve mevcut tünellerin her ikisinde de, kullanılabilir ekstra tünel genişliğine bağlıdır.</w:t>
            </w:r>
          </w:p>
        </w:tc>
      </w:tr>
      <w:tr w:rsidR="00B40EB4" w:rsidRPr="004A4EC0" w14:paraId="49A1800F"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462AD8DD"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tcBorders>
              <w:top w:val="single" w:sz="4" w:space="0" w:color="auto"/>
              <w:left w:val="single" w:sz="4" w:space="0" w:color="auto"/>
              <w:bottom w:val="single" w:sz="4" w:space="0" w:color="000000"/>
              <w:right w:val="single" w:sz="4" w:space="0" w:color="000000"/>
            </w:tcBorders>
            <w:vAlign w:val="center"/>
            <w:hideMark/>
          </w:tcPr>
          <w:p w14:paraId="74CE7BCF"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7" w:type="pct"/>
            <w:vMerge/>
            <w:tcBorders>
              <w:top w:val="nil"/>
              <w:left w:val="single" w:sz="4" w:space="0" w:color="auto"/>
              <w:bottom w:val="single" w:sz="4" w:space="0" w:color="auto"/>
              <w:right w:val="single" w:sz="4" w:space="0" w:color="auto"/>
            </w:tcBorders>
            <w:vAlign w:val="center"/>
            <w:hideMark/>
          </w:tcPr>
          <w:p w14:paraId="3070B920"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9" w:type="pct"/>
            <w:vMerge/>
            <w:tcBorders>
              <w:top w:val="nil"/>
              <w:left w:val="single" w:sz="4" w:space="0" w:color="auto"/>
              <w:bottom w:val="single" w:sz="4" w:space="0" w:color="auto"/>
              <w:right w:val="single" w:sz="4" w:space="0" w:color="auto"/>
            </w:tcBorders>
            <w:vAlign w:val="center"/>
            <w:hideMark/>
          </w:tcPr>
          <w:p w14:paraId="6F7ABD17"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52B50B99"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068ACA52"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auto"/>
              <w:right w:val="single" w:sz="4" w:space="0" w:color="auto"/>
            </w:tcBorders>
            <w:vAlign w:val="center"/>
            <w:hideMark/>
          </w:tcPr>
          <w:p w14:paraId="1580682F"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5" w:type="pct"/>
            <w:vMerge/>
            <w:tcBorders>
              <w:top w:val="nil"/>
              <w:left w:val="single" w:sz="4" w:space="0" w:color="auto"/>
              <w:bottom w:val="single" w:sz="4" w:space="0" w:color="auto"/>
              <w:right w:val="single" w:sz="4" w:space="0" w:color="auto"/>
            </w:tcBorders>
            <w:vAlign w:val="center"/>
            <w:hideMark/>
          </w:tcPr>
          <w:p w14:paraId="7A2995FB"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1479" w:type="pct"/>
            <w:vMerge/>
            <w:tcBorders>
              <w:top w:val="single" w:sz="4" w:space="0" w:color="auto"/>
              <w:left w:val="single" w:sz="4" w:space="0" w:color="auto"/>
              <w:bottom w:val="single" w:sz="4" w:space="0" w:color="000000"/>
              <w:right w:val="single" w:sz="4" w:space="0" w:color="000000"/>
            </w:tcBorders>
            <w:vAlign w:val="center"/>
            <w:hideMark/>
          </w:tcPr>
          <w:p w14:paraId="286BC641"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52FDFE49"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53BA8E20"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tcBorders>
              <w:top w:val="single" w:sz="4" w:space="0" w:color="auto"/>
              <w:left w:val="single" w:sz="4" w:space="0" w:color="auto"/>
              <w:bottom w:val="single" w:sz="4" w:space="0" w:color="000000"/>
              <w:right w:val="single" w:sz="4" w:space="0" w:color="000000"/>
            </w:tcBorders>
            <w:vAlign w:val="center"/>
            <w:hideMark/>
          </w:tcPr>
          <w:p w14:paraId="36EB30D3"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7" w:type="pct"/>
            <w:vMerge/>
            <w:tcBorders>
              <w:top w:val="nil"/>
              <w:left w:val="single" w:sz="4" w:space="0" w:color="auto"/>
              <w:bottom w:val="single" w:sz="4" w:space="0" w:color="auto"/>
              <w:right w:val="single" w:sz="4" w:space="0" w:color="auto"/>
            </w:tcBorders>
            <w:vAlign w:val="center"/>
            <w:hideMark/>
          </w:tcPr>
          <w:p w14:paraId="77BCE843"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9" w:type="pct"/>
            <w:vMerge/>
            <w:tcBorders>
              <w:top w:val="nil"/>
              <w:left w:val="single" w:sz="4" w:space="0" w:color="auto"/>
              <w:bottom w:val="single" w:sz="4" w:space="0" w:color="auto"/>
              <w:right w:val="single" w:sz="4" w:space="0" w:color="auto"/>
            </w:tcBorders>
            <w:vAlign w:val="center"/>
            <w:hideMark/>
          </w:tcPr>
          <w:p w14:paraId="25275BD6"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71FAE034"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40782553"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auto"/>
              <w:right w:val="single" w:sz="4" w:space="0" w:color="auto"/>
            </w:tcBorders>
            <w:vAlign w:val="center"/>
            <w:hideMark/>
          </w:tcPr>
          <w:p w14:paraId="5C3CB37F"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5" w:type="pct"/>
            <w:vMerge/>
            <w:tcBorders>
              <w:top w:val="nil"/>
              <w:left w:val="single" w:sz="4" w:space="0" w:color="auto"/>
              <w:bottom w:val="single" w:sz="4" w:space="0" w:color="auto"/>
              <w:right w:val="single" w:sz="4" w:space="0" w:color="auto"/>
            </w:tcBorders>
            <w:vAlign w:val="center"/>
            <w:hideMark/>
          </w:tcPr>
          <w:p w14:paraId="1FBF00E1"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1479" w:type="pct"/>
            <w:vMerge/>
            <w:tcBorders>
              <w:top w:val="single" w:sz="4" w:space="0" w:color="auto"/>
              <w:left w:val="single" w:sz="4" w:space="0" w:color="auto"/>
              <w:bottom w:val="single" w:sz="4" w:space="0" w:color="000000"/>
              <w:right w:val="single" w:sz="4" w:space="0" w:color="000000"/>
            </w:tcBorders>
            <w:vAlign w:val="center"/>
            <w:hideMark/>
          </w:tcPr>
          <w:p w14:paraId="7D91873C"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229D239F"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7511092A"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tcBorders>
              <w:top w:val="single" w:sz="4" w:space="0" w:color="auto"/>
              <w:left w:val="single" w:sz="4" w:space="0" w:color="auto"/>
              <w:bottom w:val="single" w:sz="4" w:space="0" w:color="000000"/>
              <w:right w:val="single" w:sz="4" w:space="0" w:color="000000"/>
            </w:tcBorders>
            <w:vAlign w:val="center"/>
            <w:hideMark/>
          </w:tcPr>
          <w:p w14:paraId="29997783"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7" w:type="pct"/>
            <w:vMerge/>
            <w:tcBorders>
              <w:top w:val="nil"/>
              <w:left w:val="single" w:sz="4" w:space="0" w:color="auto"/>
              <w:bottom w:val="single" w:sz="4" w:space="0" w:color="auto"/>
              <w:right w:val="single" w:sz="4" w:space="0" w:color="auto"/>
            </w:tcBorders>
            <w:vAlign w:val="center"/>
            <w:hideMark/>
          </w:tcPr>
          <w:p w14:paraId="7F8A9BC0"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9" w:type="pct"/>
            <w:vMerge/>
            <w:tcBorders>
              <w:top w:val="nil"/>
              <w:left w:val="single" w:sz="4" w:space="0" w:color="auto"/>
              <w:bottom w:val="single" w:sz="4" w:space="0" w:color="auto"/>
              <w:right w:val="single" w:sz="4" w:space="0" w:color="auto"/>
            </w:tcBorders>
            <w:vAlign w:val="center"/>
            <w:hideMark/>
          </w:tcPr>
          <w:p w14:paraId="038619AD"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4A93BE51"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20F8F34F"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auto"/>
              <w:right w:val="single" w:sz="4" w:space="0" w:color="auto"/>
            </w:tcBorders>
            <w:vAlign w:val="center"/>
            <w:hideMark/>
          </w:tcPr>
          <w:p w14:paraId="099AD4ED"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5" w:type="pct"/>
            <w:vMerge/>
            <w:tcBorders>
              <w:top w:val="nil"/>
              <w:left w:val="single" w:sz="4" w:space="0" w:color="auto"/>
              <w:bottom w:val="single" w:sz="4" w:space="0" w:color="auto"/>
              <w:right w:val="single" w:sz="4" w:space="0" w:color="auto"/>
            </w:tcBorders>
            <w:vAlign w:val="center"/>
            <w:hideMark/>
          </w:tcPr>
          <w:p w14:paraId="13E7368E"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1479" w:type="pct"/>
            <w:vMerge/>
            <w:tcBorders>
              <w:top w:val="single" w:sz="4" w:space="0" w:color="auto"/>
              <w:left w:val="single" w:sz="4" w:space="0" w:color="auto"/>
              <w:bottom w:val="single" w:sz="4" w:space="0" w:color="000000"/>
              <w:right w:val="single" w:sz="4" w:space="0" w:color="000000"/>
            </w:tcBorders>
            <w:vAlign w:val="center"/>
            <w:hideMark/>
          </w:tcPr>
          <w:p w14:paraId="2824B0BE"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1A53DC29"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016C3FE4"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tcBorders>
              <w:top w:val="single" w:sz="4" w:space="0" w:color="auto"/>
              <w:left w:val="single" w:sz="4" w:space="0" w:color="auto"/>
              <w:bottom w:val="single" w:sz="4" w:space="0" w:color="000000"/>
              <w:right w:val="single" w:sz="4" w:space="0" w:color="000000"/>
            </w:tcBorders>
            <w:vAlign w:val="center"/>
            <w:hideMark/>
          </w:tcPr>
          <w:p w14:paraId="30DBB8FD"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7" w:type="pct"/>
            <w:vMerge/>
            <w:tcBorders>
              <w:top w:val="nil"/>
              <w:left w:val="single" w:sz="4" w:space="0" w:color="auto"/>
              <w:bottom w:val="single" w:sz="4" w:space="0" w:color="auto"/>
              <w:right w:val="single" w:sz="4" w:space="0" w:color="auto"/>
            </w:tcBorders>
            <w:vAlign w:val="center"/>
            <w:hideMark/>
          </w:tcPr>
          <w:p w14:paraId="78548D5C"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9" w:type="pct"/>
            <w:vMerge/>
            <w:tcBorders>
              <w:top w:val="nil"/>
              <w:left w:val="single" w:sz="4" w:space="0" w:color="auto"/>
              <w:bottom w:val="single" w:sz="4" w:space="0" w:color="auto"/>
              <w:right w:val="single" w:sz="4" w:space="0" w:color="auto"/>
            </w:tcBorders>
            <w:vAlign w:val="center"/>
            <w:hideMark/>
          </w:tcPr>
          <w:p w14:paraId="5EC00AC1"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086967CE"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4EC00D92"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auto"/>
              <w:right w:val="single" w:sz="4" w:space="0" w:color="auto"/>
            </w:tcBorders>
            <w:vAlign w:val="center"/>
            <w:hideMark/>
          </w:tcPr>
          <w:p w14:paraId="38D57BAC"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5" w:type="pct"/>
            <w:vMerge/>
            <w:tcBorders>
              <w:top w:val="nil"/>
              <w:left w:val="single" w:sz="4" w:space="0" w:color="auto"/>
              <w:bottom w:val="single" w:sz="4" w:space="0" w:color="auto"/>
              <w:right w:val="single" w:sz="4" w:space="0" w:color="auto"/>
            </w:tcBorders>
            <w:vAlign w:val="center"/>
            <w:hideMark/>
          </w:tcPr>
          <w:p w14:paraId="70F642F5"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1479" w:type="pct"/>
            <w:vMerge/>
            <w:tcBorders>
              <w:top w:val="single" w:sz="4" w:space="0" w:color="auto"/>
              <w:left w:val="single" w:sz="4" w:space="0" w:color="auto"/>
              <w:bottom w:val="single" w:sz="4" w:space="0" w:color="000000"/>
              <w:right w:val="single" w:sz="4" w:space="0" w:color="000000"/>
            </w:tcBorders>
            <w:vAlign w:val="center"/>
            <w:hideMark/>
          </w:tcPr>
          <w:p w14:paraId="3273AA2A"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016EDCB6"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1E31CEA3"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77D11076" w14:textId="3FB15A6F" w:rsidR="00B40EB4" w:rsidRPr="00FA29A1" w:rsidRDefault="00A20157" w:rsidP="00A20157">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 xml:space="preserve">Yanıcı ve zehirli sıvılar </w:t>
            </w:r>
            <w:r w:rsidR="00B40EB4" w:rsidRPr="00FA29A1">
              <w:rPr>
                <w:rFonts w:ascii="Times New Roman" w:eastAsia="Times New Roman" w:hAnsi="Times New Roman" w:cs="Times New Roman"/>
                <w:color w:val="000000"/>
                <w:sz w:val="20"/>
                <w:szCs w:val="20"/>
                <w:lang w:eastAsia="tr-TR"/>
              </w:rPr>
              <w:t>için drenaj</w:t>
            </w:r>
          </w:p>
        </w:tc>
        <w:tc>
          <w:tcPr>
            <w:tcW w:w="367" w:type="pct"/>
            <w:vMerge w:val="restart"/>
            <w:tcBorders>
              <w:top w:val="nil"/>
              <w:left w:val="single" w:sz="4" w:space="0" w:color="auto"/>
              <w:bottom w:val="single" w:sz="4" w:space="0" w:color="auto"/>
              <w:right w:val="single" w:sz="4" w:space="0" w:color="auto"/>
            </w:tcBorders>
            <w:shd w:val="clear" w:color="auto" w:fill="auto"/>
            <w:vAlign w:val="center"/>
            <w:hideMark/>
          </w:tcPr>
          <w:p w14:paraId="2A71897C" w14:textId="25DD2DA8"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 xml:space="preserve"> 2.6</w:t>
            </w:r>
          </w:p>
        </w:tc>
        <w:tc>
          <w:tcPr>
            <w:tcW w:w="369" w:type="pct"/>
            <w:vMerge w:val="restart"/>
            <w:tcBorders>
              <w:top w:val="nil"/>
              <w:left w:val="single" w:sz="4" w:space="0" w:color="auto"/>
              <w:bottom w:val="single" w:sz="4" w:space="0" w:color="auto"/>
              <w:right w:val="single" w:sz="4" w:space="0" w:color="auto"/>
            </w:tcBorders>
            <w:shd w:val="clear" w:color="auto" w:fill="auto"/>
            <w:vAlign w:val="center"/>
            <w:hideMark/>
          </w:tcPr>
          <w:p w14:paraId="60B43562"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auto"/>
              <w:right w:val="single" w:sz="4" w:space="0" w:color="auto"/>
            </w:tcBorders>
            <w:shd w:val="clear" w:color="auto" w:fill="auto"/>
            <w:vAlign w:val="center"/>
            <w:hideMark/>
          </w:tcPr>
          <w:p w14:paraId="7C70DA8C"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auto"/>
              <w:right w:val="single" w:sz="4" w:space="0" w:color="auto"/>
            </w:tcBorders>
            <w:shd w:val="clear" w:color="auto" w:fill="auto"/>
            <w:vAlign w:val="center"/>
            <w:hideMark/>
          </w:tcPr>
          <w:p w14:paraId="107D26EC"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14:paraId="2C4ADB2A"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5" w:type="pct"/>
            <w:vMerge w:val="restart"/>
            <w:tcBorders>
              <w:top w:val="nil"/>
              <w:left w:val="single" w:sz="4" w:space="0" w:color="auto"/>
              <w:bottom w:val="single" w:sz="4" w:space="0" w:color="auto"/>
              <w:right w:val="single" w:sz="4" w:space="0" w:color="auto"/>
            </w:tcBorders>
            <w:shd w:val="clear" w:color="auto" w:fill="auto"/>
            <w:vAlign w:val="center"/>
            <w:hideMark/>
          </w:tcPr>
          <w:p w14:paraId="4EC6B346"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1479"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7D8562D" w14:textId="50C98B70" w:rsidR="00B40EB4" w:rsidRPr="00FA29A1" w:rsidRDefault="00A20157" w:rsidP="00850BA1">
            <w:pPr>
              <w:spacing w:after="0" w:line="240" w:lineRule="auto"/>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 xml:space="preserve">Tehlikeli madde </w:t>
            </w:r>
            <w:r w:rsidR="00B40EB4" w:rsidRPr="00FA29A1">
              <w:rPr>
                <w:rFonts w:ascii="Times New Roman" w:eastAsia="Times New Roman" w:hAnsi="Times New Roman" w:cs="Times New Roman"/>
                <w:color w:val="000000"/>
                <w:sz w:val="20"/>
                <w:szCs w:val="20"/>
                <w:lang w:eastAsia="tr-TR"/>
              </w:rPr>
              <w:t>taşımacılığına izin verilen yerlerde zorunludur.</w:t>
            </w:r>
          </w:p>
        </w:tc>
      </w:tr>
      <w:tr w:rsidR="00B40EB4" w:rsidRPr="004A4EC0" w14:paraId="55FA8857" w14:textId="77777777" w:rsidTr="00850BA1">
        <w:trPr>
          <w:trHeight w:val="450"/>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1515D5DC"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vMerge/>
            <w:tcBorders>
              <w:top w:val="single" w:sz="4" w:space="0" w:color="auto"/>
              <w:left w:val="single" w:sz="4" w:space="0" w:color="auto"/>
              <w:bottom w:val="single" w:sz="4" w:space="0" w:color="000000"/>
              <w:right w:val="single" w:sz="4" w:space="0" w:color="000000"/>
            </w:tcBorders>
            <w:vAlign w:val="center"/>
            <w:hideMark/>
          </w:tcPr>
          <w:p w14:paraId="01BA250E"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7" w:type="pct"/>
            <w:vMerge/>
            <w:tcBorders>
              <w:top w:val="nil"/>
              <w:left w:val="single" w:sz="4" w:space="0" w:color="auto"/>
              <w:bottom w:val="single" w:sz="4" w:space="0" w:color="auto"/>
              <w:right w:val="single" w:sz="4" w:space="0" w:color="auto"/>
            </w:tcBorders>
            <w:vAlign w:val="center"/>
            <w:hideMark/>
          </w:tcPr>
          <w:p w14:paraId="5D2C37AE"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369" w:type="pct"/>
            <w:vMerge/>
            <w:tcBorders>
              <w:top w:val="nil"/>
              <w:left w:val="single" w:sz="4" w:space="0" w:color="auto"/>
              <w:bottom w:val="single" w:sz="4" w:space="0" w:color="auto"/>
              <w:right w:val="single" w:sz="4" w:space="0" w:color="auto"/>
            </w:tcBorders>
            <w:vAlign w:val="center"/>
            <w:hideMark/>
          </w:tcPr>
          <w:p w14:paraId="0460E925"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14DCD17D"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765D5FDB"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auto"/>
              <w:right w:val="single" w:sz="4" w:space="0" w:color="auto"/>
            </w:tcBorders>
            <w:vAlign w:val="center"/>
            <w:hideMark/>
          </w:tcPr>
          <w:p w14:paraId="77333E48"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315" w:type="pct"/>
            <w:vMerge/>
            <w:tcBorders>
              <w:top w:val="nil"/>
              <w:left w:val="single" w:sz="4" w:space="0" w:color="auto"/>
              <w:bottom w:val="single" w:sz="4" w:space="0" w:color="auto"/>
              <w:right w:val="single" w:sz="4" w:space="0" w:color="auto"/>
            </w:tcBorders>
            <w:vAlign w:val="center"/>
            <w:hideMark/>
          </w:tcPr>
          <w:p w14:paraId="03E93563"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p>
        </w:tc>
        <w:tc>
          <w:tcPr>
            <w:tcW w:w="1479" w:type="pct"/>
            <w:vMerge/>
            <w:tcBorders>
              <w:top w:val="single" w:sz="4" w:space="0" w:color="auto"/>
              <w:left w:val="single" w:sz="4" w:space="0" w:color="auto"/>
              <w:bottom w:val="single" w:sz="4" w:space="0" w:color="000000"/>
              <w:right w:val="single" w:sz="4" w:space="0" w:color="000000"/>
            </w:tcBorders>
            <w:vAlign w:val="center"/>
            <w:hideMark/>
          </w:tcPr>
          <w:p w14:paraId="24B1D9BA"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r>
      <w:tr w:rsidR="00B40EB4" w:rsidRPr="004A4EC0" w14:paraId="6A2211C8" w14:textId="77777777" w:rsidTr="00850BA1">
        <w:trPr>
          <w:trHeight w:val="315"/>
        </w:trPr>
        <w:tc>
          <w:tcPr>
            <w:tcW w:w="548" w:type="pct"/>
            <w:vMerge/>
            <w:tcBorders>
              <w:top w:val="single" w:sz="4" w:space="0" w:color="auto"/>
              <w:left w:val="single" w:sz="4" w:space="0" w:color="auto"/>
              <w:bottom w:val="single" w:sz="4" w:space="0" w:color="auto"/>
              <w:right w:val="single" w:sz="4" w:space="0" w:color="auto"/>
            </w:tcBorders>
            <w:vAlign w:val="center"/>
            <w:hideMark/>
          </w:tcPr>
          <w:p w14:paraId="074D4E4C"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p>
        </w:tc>
        <w:tc>
          <w:tcPr>
            <w:tcW w:w="905" w:type="pc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BC1612C" w14:textId="77777777" w:rsidR="00B40EB4" w:rsidRPr="00FA29A1" w:rsidRDefault="00B40EB4" w:rsidP="00A20157">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Yapıların ateşe dayanıklılığı</w:t>
            </w:r>
          </w:p>
        </w:tc>
        <w:tc>
          <w:tcPr>
            <w:tcW w:w="367" w:type="pct"/>
            <w:tcBorders>
              <w:top w:val="nil"/>
              <w:left w:val="single" w:sz="4" w:space="0" w:color="auto"/>
              <w:bottom w:val="single" w:sz="4" w:space="0" w:color="auto"/>
              <w:right w:val="single" w:sz="4" w:space="0" w:color="auto"/>
            </w:tcBorders>
            <w:shd w:val="clear" w:color="auto" w:fill="auto"/>
            <w:vAlign w:val="center"/>
            <w:hideMark/>
          </w:tcPr>
          <w:p w14:paraId="04B9AB3B" w14:textId="65CA947B"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 xml:space="preserve"> 2.7</w:t>
            </w:r>
          </w:p>
        </w:tc>
        <w:tc>
          <w:tcPr>
            <w:tcW w:w="369" w:type="pct"/>
            <w:tcBorders>
              <w:top w:val="nil"/>
              <w:left w:val="single" w:sz="4" w:space="0" w:color="auto"/>
              <w:bottom w:val="single" w:sz="4" w:space="0" w:color="auto"/>
              <w:right w:val="single" w:sz="4" w:space="0" w:color="auto"/>
            </w:tcBorders>
            <w:shd w:val="clear" w:color="auto" w:fill="auto"/>
            <w:vAlign w:val="center"/>
            <w:hideMark/>
          </w:tcPr>
          <w:p w14:paraId="61EAAC88"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3" w:type="pct"/>
            <w:tcBorders>
              <w:top w:val="nil"/>
              <w:left w:val="single" w:sz="4" w:space="0" w:color="auto"/>
              <w:bottom w:val="single" w:sz="4" w:space="0" w:color="auto"/>
              <w:right w:val="single" w:sz="4" w:space="0" w:color="auto"/>
            </w:tcBorders>
            <w:shd w:val="clear" w:color="auto" w:fill="auto"/>
            <w:vAlign w:val="center"/>
            <w:hideMark/>
          </w:tcPr>
          <w:p w14:paraId="02E9BCCB"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3" w:type="pct"/>
            <w:tcBorders>
              <w:top w:val="nil"/>
              <w:left w:val="single" w:sz="4" w:space="0" w:color="auto"/>
              <w:bottom w:val="single" w:sz="4" w:space="0" w:color="auto"/>
              <w:right w:val="single" w:sz="4" w:space="0" w:color="auto"/>
            </w:tcBorders>
            <w:shd w:val="clear" w:color="auto" w:fill="auto"/>
            <w:vAlign w:val="center"/>
            <w:hideMark/>
          </w:tcPr>
          <w:p w14:paraId="5BFC73FD"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91" w:type="pct"/>
            <w:tcBorders>
              <w:top w:val="nil"/>
              <w:left w:val="single" w:sz="4" w:space="0" w:color="auto"/>
              <w:bottom w:val="single" w:sz="4" w:space="0" w:color="auto"/>
              <w:right w:val="single" w:sz="4" w:space="0" w:color="auto"/>
            </w:tcBorders>
            <w:shd w:val="clear" w:color="auto" w:fill="auto"/>
            <w:vAlign w:val="center"/>
            <w:hideMark/>
          </w:tcPr>
          <w:p w14:paraId="7EFA8C3F"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315" w:type="pct"/>
            <w:tcBorders>
              <w:top w:val="nil"/>
              <w:left w:val="single" w:sz="4" w:space="0" w:color="auto"/>
              <w:bottom w:val="single" w:sz="4" w:space="0" w:color="auto"/>
              <w:right w:val="single" w:sz="4" w:space="0" w:color="auto"/>
            </w:tcBorders>
            <w:shd w:val="clear" w:color="auto" w:fill="auto"/>
            <w:vAlign w:val="center"/>
            <w:hideMark/>
          </w:tcPr>
          <w:p w14:paraId="6CE34DD6" w14:textId="77777777" w:rsidR="00B40EB4" w:rsidRPr="00FA29A1" w:rsidRDefault="00B40EB4" w:rsidP="00850BA1">
            <w:pPr>
              <w:spacing w:after="0" w:line="240" w:lineRule="auto"/>
              <w:jc w:val="center"/>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w:t>
            </w:r>
          </w:p>
        </w:tc>
        <w:tc>
          <w:tcPr>
            <w:tcW w:w="1479" w:type="pct"/>
            <w:tcBorders>
              <w:top w:val="single" w:sz="4" w:space="0" w:color="auto"/>
              <w:left w:val="single" w:sz="4" w:space="0" w:color="auto"/>
              <w:bottom w:val="single" w:sz="4" w:space="0" w:color="000000"/>
              <w:right w:val="single" w:sz="4" w:space="0" w:color="000000"/>
            </w:tcBorders>
            <w:shd w:val="clear" w:color="auto" w:fill="auto"/>
            <w:vAlign w:val="center"/>
            <w:hideMark/>
          </w:tcPr>
          <w:p w14:paraId="672DFBCF" w14:textId="77777777" w:rsidR="00B40EB4" w:rsidRPr="00FA29A1" w:rsidRDefault="00B40EB4" w:rsidP="00850BA1">
            <w:pPr>
              <w:spacing w:after="0" w:line="240" w:lineRule="auto"/>
              <w:rPr>
                <w:rFonts w:ascii="Times New Roman" w:eastAsia="Times New Roman" w:hAnsi="Times New Roman" w:cs="Times New Roman"/>
                <w:color w:val="000000"/>
                <w:sz w:val="20"/>
                <w:szCs w:val="20"/>
                <w:lang w:eastAsia="tr-TR"/>
              </w:rPr>
            </w:pPr>
            <w:r w:rsidRPr="00FA29A1">
              <w:rPr>
                <w:rFonts w:ascii="Times New Roman" w:eastAsia="Times New Roman" w:hAnsi="Times New Roman" w:cs="Times New Roman"/>
                <w:color w:val="000000"/>
                <w:sz w:val="20"/>
                <w:szCs w:val="20"/>
                <w:lang w:eastAsia="tr-TR"/>
              </w:rPr>
              <w:t>Yerel bir çökmenin felaketli sonuçlar yaratabileceği yerlerde zorunludur.</w:t>
            </w:r>
          </w:p>
        </w:tc>
      </w:tr>
    </w:tbl>
    <w:p w14:paraId="61EBD22D" w14:textId="18968159" w:rsidR="00473A92" w:rsidRDefault="00473A92" w:rsidP="00473A92">
      <w:pPr>
        <w:spacing w:line="240" w:lineRule="auto"/>
        <w:ind w:left="1021" w:hanging="1021"/>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lastRenderedPageBreak/>
        <w:t xml:space="preserve">Tablo </w:t>
      </w:r>
      <w:r w:rsidR="001C512E">
        <w:rPr>
          <w:rFonts w:ascii="Times New Roman" w:eastAsia="Times New Roman" w:hAnsi="Times New Roman" w:cs="Times New Roman"/>
          <w:sz w:val="24"/>
          <w:szCs w:val="24"/>
          <w:lang w:eastAsia="tr-TR"/>
        </w:rPr>
        <w:t>1.5. Trans-Avrupa Karayolu Ağı üzerindeki tüneller için minimum g</w:t>
      </w:r>
      <w:r>
        <w:rPr>
          <w:rFonts w:ascii="Times New Roman" w:eastAsia="Times New Roman" w:hAnsi="Times New Roman" w:cs="Times New Roman"/>
          <w:sz w:val="24"/>
          <w:szCs w:val="24"/>
          <w:lang w:eastAsia="tr-TR"/>
        </w:rPr>
        <w:t xml:space="preserve">üvenlik </w:t>
      </w:r>
      <w:r w:rsidR="001C512E">
        <w:rPr>
          <w:rFonts w:ascii="Times New Roman" w:eastAsia="Times New Roman" w:hAnsi="Times New Roman" w:cs="Times New Roman"/>
          <w:sz w:val="24"/>
          <w:szCs w:val="24"/>
          <w:lang w:eastAsia="tr-TR"/>
        </w:rPr>
        <w:t>g</w:t>
      </w:r>
      <w:r w:rsidRPr="00473A92">
        <w:rPr>
          <w:rFonts w:ascii="Times New Roman" w:eastAsia="Times New Roman" w:hAnsi="Times New Roman" w:cs="Times New Roman"/>
          <w:sz w:val="24"/>
          <w:szCs w:val="24"/>
          <w:lang w:eastAsia="tr-TR"/>
        </w:rPr>
        <w:t>ereksinimleri (</w:t>
      </w:r>
      <w:r w:rsidRPr="00473A92">
        <w:rPr>
          <w:rFonts w:ascii="Times New Roman" w:hAnsi="Times New Roman" w:cs="Times New Roman"/>
          <w:sz w:val="24"/>
          <w:szCs w:val="24"/>
        </w:rPr>
        <w:t>2004/54/EC, 2009).</w:t>
      </w:r>
    </w:p>
    <w:tbl>
      <w:tblPr>
        <w:tblW w:w="5000" w:type="pct"/>
        <w:tblLayout w:type="fixed"/>
        <w:tblCellMar>
          <w:left w:w="70" w:type="dxa"/>
          <w:right w:w="70" w:type="dxa"/>
        </w:tblCellMar>
        <w:tblLook w:val="04A0" w:firstRow="1" w:lastRow="0" w:firstColumn="1" w:lastColumn="0" w:noHBand="0" w:noVBand="1"/>
      </w:tblPr>
      <w:tblGrid>
        <w:gridCol w:w="1275"/>
        <w:gridCol w:w="1468"/>
        <w:gridCol w:w="964"/>
        <w:gridCol w:w="685"/>
        <w:gridCol w:w="550"/>
        <w:gridCol w:w="550"/>
        <w:gridCol w:w="687"/>
        <w:gridCol w:w="625"/>
        <w:gridCol w:w="1978"/>
      </w:tblGrid>
      <w:tr w:rsidR="00473A92" w:rsidRPr="00B01D9F" w14:paraId="453B19B7" w14:textId="77777777" w:rsidTr="00F24005">
        <w:trPr>
          <w:trHeight w:val="300"/>
        </w:trPr>
        <w:tc>
          <w:tcPr>
            <w:tcW w:w="2111" w:type="pct"/>
            <w:gridSpan w:val="3"/>
            <w:vMerge w:val="restart"/>
            <w:tcBorders>
              <w:top w:val="nil"/>
              <w:left w:val="nil"/>
              <w:bottom w:val="single" w:sz="4" w:space="0" w:color="000000"/>
              <w:right w:val="single" w:sz="4" w:space="0" w:color="000000"/>
            </w:tcBorders>
            <w:shd w:val="clear" w:color="auto" w:fill="auto"/>
            <w:noWrap/>
            <w:vAlign w:val="bottom"/>
            <w:hideMark/>
          </w:tcPr>
          <w:p w14:paraId="2EEB0016" w14:textId="77777777" w:rsidR="00473A92" w:rsidRPr="00B01D9F" w:rsidRDefault="00473A92" w:rsidP="00F24005">
            <w:pPr>
              <w:spacing w:after="0" w:line="240" w:lineRule="auto"/>
              <w:jc w:val="both"/>
              <w:rPr>
                <w:rFonts w:ascii="Times New Roman" w:eastAsia="Times New Roman" w:hAnsi="Times New Roman" w:cs="Times New Roman"/>
                <w:sz w:val="20"/>
                <w:szCs w:val="20"/>
                <w:lang w:eastAsia="tr-TR"/>
              </w:rPr>
            </w:pPr>
            <w:r w:rsidRPr="00B01D9F">
              <w:rPr>
                <w:rFonts w:ascii="Times New Roman" w:eastAsia="Times New Roman" w:hAnsi="Times New Roman" w:cs="Times New Roman"/>
                <w:sz w:val="20"/>
                <w:szCs w:val="20"/>
                <w:lang w:eastAsia="tr-TR"/>
              </w:rPr>
              <w:t>MİNİMUM GEREKSİNİMLERİN ÖZETİ</w:t>
            </w:r>
          </w:p>
          <w:p w14:paraId="086F0983" w14:textId="77777777" w:rsidR="00473A92" w:rsidRDefault="00473A92" w:rsidP="00F24005">
            <w:pPr>
              <w:spacing w:after="0" w:line="240" w:lineRule="auto"/>
              <w:jc w:val="both"/>
              <w:rPr>
                <w:rFonts w:ascii="Times New Roman" w:eastAsia="Times New Roman" w:hAnsi="Times New Roman" w:cs="Times New Roman"/>
                <w:sz w:val="20"/>
                <w:szCs w:val="20"/>
                <w:lang w:eastAsia="tr-TR"/>
              </w:rPr>
            </w:pPr>
            <w:r w:rsidRPr="00B01D9F">
              <w:rPr>
                <w:rFonts w:ascii="Times New Roman" w:eastAsia="Times New Roman" w:hAnsi="Times New Roman" w:cs="Times New Roman"/>
                <w:sz w:val="20"/>
                <w:szCs w:val="20"/>
                <w:lang w:eastAsia="tr-TR"/>
              </w:rPr>
              <w:t xml:space="preserve">● tüm tüneller için zorunludur      </w:t>
            </w:r>
          </w:p>
          <w:p w14:paraId="26CC9EF0" w14:textId="77777777" w:rsidR="00473A92" w:rsidRPr="00B01D9F" w:rsidRDefault="00473A92" w:rsidP="00F24005">
            <w:pPr>
              <w:spacing w:after="0" w:line="240" w:lineRule="auto"/>
              <w:jc w:val="both"/>
              <w:rPr>
                <w:rFonts w:ascii="Times New Roman" w:eastAsia="Times New Roman" w:hAnsi="Times New Roman" w:cs="Times New Roman"/>
                <w:sz w:val="20"/>
                <w:szCs w:val="20"/>
                <w:lang w:eastAsia="tr-TR"/>
              </w:rPr>
            </w:pPr>
            <w:r w:rsidRPr="00B01D9F">
              <w:rPr>
                <w:rFonts w:ascii="Times New Roman" w:eastAsia="Times New Roman" w:hAnsi="Times New Roman" w:cs="Times New Roman"/>
                <w:sz w:val="20"/>
                <w:szCs w:val="20"/>
                <w:lang w:eastAsia="tr-TR"/>
              </w:rPr>
              <w:t xml:space="preserve">◊ zorunlu değildir    </w:t>
            </w:r>
          </w:p>
          <w:p w14:paraId="12FA2772" w14:textId="77777777" w:rsidR="00473A92" w:rsidRDefault="00473A92" w:rsidP="00F24005">
            <w:pPr>
              <w:spacing w:after="0" w:line="240" w:lineRule="auto"/>
              <w:jc w:val="both"/>
              <w:rPr>
                <w:rFonts w:ascii="Times New Roman" w:eastAsia="Times New Roman" w:hAnsi="Times New Roman" w:cs="Times New Roman"/>
                <w:sz w:val="20"/>
                <w:szCs w:val="20"/>
                <w:lang w:eastAsia="tr-TR"/>
              </w:rPr>
            </w:pPr>
            <w:r w:rsidRPr="00B01D9F">
              <w:rPr>
                <w:rFonts w:ascii="Times New Roman" w:eastAsia="Times New Roman" w:hAnsi="Times New Roman" w:cs="Times New Roman"/>
                <w:sz w:val="20"/>
                <w:szCs w:val="20"/>
                <w:lang w:eastAsia="tr-TR"/>
              </w:rPr>
              <w:t xml:space="preserve">* istisnalar ile zorunludur             </w:t>
            </w:r>
          </w:p>
          <w:p w14:paraId="21C7F41E" w14:textId="77777777" w:rsidR="00473A92" w:rsidRPr="00B01D9F" w:rsidRDefault="00473A92" w:rsidP="00F24005">
            <w:pPr>
              <w:spacing w:after="0" w:line="240" w:lineRule="auto"/>
              <w:jc w:val="both"/>
              <w:rPr>
                <w:rFonts w:ascii="Times New Roman" w:eastAsia="Times New Roman" w:hAnsi="Times New Roman" w:cs="Times New Roman"/>
                <w:sz w:val="20"/>
                <w:szCs w:val="20"/>
                <w:lang w:eastAsia="tr-TR"/>
              </w:rPr>
            </w:pPr>
            <w:r w:rsidRPr="00B01D9F">
              <w:rPr>
                <w:rFonts w:ascii="Times New Roman" w:eastAsia="Times New Roman" w:hAnsi="Times New Roman" w:cs="Times New Roman"/>
                <w:sz w:val="20"/>
                <w:szCs w:val="20"/>
                <w:lang w:eastAsia="tr-TR"/>
              </w:rPr>
              <w:t>◘ önerilmektedir</w:t>
            </w:r>
          </w:p>
          <w:p w14:paraId="0EECE31E"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p>
        </w:tc>
        <w:tc>
          <w:tcPr>
            <w:tcW w:w="703" w:type="pct"/>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0D19C90" w14:textId="77777777" w:rsidR="00473A92" w:rsidRPr="00B01D9F" w:rsidRDefault="00473A92" w:rsidP="00F24005">
            <w:pPr>
              <w:spacing w:after="0" w:line="240" w:lineRule="auto"/>
              <w:jc w:val="center"/>
              <w:rPr>
                <w:rFonts w:ascii="Times New Roman" w:eastAsia="Times New Roman" w:hAnsi="Times New Roman" w:cs="Times New Roman"/>
                <w:b/>
                <w:color w:val="000000"/>
                <w:sz w:val="20"/>
                <w:szCs w:val="20"/>
                <w:lang w:eastAsia="tr-TR"/>
              </w:rPr>
            </w:pPr>
            <w:r w:rsidRPr="00B01D9F">
              <w:rPr>
                <w:rFonts w:ascii="Times New Roman" w:eastAsia="Times New Roman" w:hAnsi="Times New Roman" w:cs="Times New Roman"/>
                <w:b/>
                <w:color w:val="000000"/>
                <w:sz w:val="20"/>
                <w:szCs w:val="20"/>
                <w:lang w:eastAsia="tr-TR"/>
              </w:rPr>
              <w:t>Trafik≤ 2000 taş</w:t>
            </w:r>
            <w:r>
              <w:rPr>
                <w:rFonts w:ascii="Times New Roman" w:eastAsia="Times New Roman" w:hAnsi="Times New Roman" w:cs="Times New Roman"/>
                <w:b/>
                <w:color w:val="000000"/>
                <w:sz w:val="20"/>
                <w:szCs w:val="20"/>
                <w:lang w:eastAsia="tr-TR"/>
              </w:rPr>
              <w:t>ıt</w:t>
            </w:r>
            <w:r w:rsidRPr="00B01D9F">
              <w:rPr>
                <w:rFonts w:ascii="Times New Roman" w:eastAsia="Times New Roman" w:hAnsi="Times New Roman" w:cs="Times New Roman"/>
                <w:b/>
                <w:color w:val="000000"/>
                <w:sz w:val="20"/>
                <w:szCs w:val="20"/>
                <w:lang w:eastAsia="tr-TR"/>
              </w:rPr>
              <w:t>/şerit</w:t>
            </w:r>
          </w:p>
        </w:tc>
        <w:tc>
          <w:tcPr>
            <w:tcW w:w="1060" w:type="pct"/>
            <w:gridSpan w:val="3"/>
            <w:vMerge w:val="restart"/>
            <w:tcBorders>
              <w:top w:val="single" w:sz="4" w:space="0" w:color="auto"/>
              <w:left w:val="single" w:sz="4" w:space="0" w:color="auto"/>
              <w:bottom w:val="nil"/>
              <w:right w:val="single" w:sz="4" w:space="0" w:color="000000"/>
            </w:tcBorders>
            <w:shd w:val="clear" w:color="auto" w:fill="auto"/>
            <w:vAlign w:val="center"/>
            <w:hideMark/>
          </w:tcPr>
          <w:p w14:paraId="74700FA9" w14:textId="77777777" w:rsidR="00473A92" w:rsidRDefault="00473A92" w:rsidP="00F24005">
            <w:pPr>
              <w:spacing w:after="0" w:line="240" w:lineRule="auto"/>
              <w:jc w:val="center"/>
              <w:rPr>
                <w:rFonts w:ascii="Times New Roman" w:eastAsia="Times New Roman" w:hAnsi="Times New Roman" w:cs="Times New Roman"/>
                <w:b/>
                <w:color w:val="000000"/>
                <w:sz w:val="20"/>
                <w:szCs w:val="20"/>
                <w:lang w:eastAsia="tr-TR"/>
              </w:rPr>
            </w:pPr>
            <w:r w:rsidRPr="00B01D9F">
              <w:rPr>
                <w:rFonts w:ascii="Times New Roman" w:eastAsia="Times New Roman" w:hAnsi="Times New Roman" w:cs="Times New Roman"/>
                <w:b/>
                <w:color w:val="000000"/>
                <w:sz w:val="20"/>
                <w:szCs w:val="20"/>
                <w:lang w:eastAsia="tr-TR"/>
              </w:rPr>
              <w:t>Trafik&gt;2000</w:t>
            </w:r>
          </w:p>
          <w:p w14:paraId="0A15ADF3" w14:textId="77777777" w:rsidR="00473A92" w:rsidRPr="00B01D9F" w:rsidRDefault="00473A92" w:rsidP="00F24005">
            <w:pPr>
              <w:spacing w:after="0" w:line="240" w:lineRule="auto"/>
              <w:jc w:val="center"/>
              <w:rPr>
                <w:rFonts w:ascii="Times New Roman" w:eastAsia="Times New Roman" w:hAnsi="Times New Roman" w:cs="Times New Roman"/>
                <w:b/>
                <w:color w:val="000000"/>
                <w:sz w:val="20"/>
                <w:szCs w:val="20"/>
                <w:lang w:eastAsia="tr-TR"/>
              </w:rPr>
            </w:pPr>
            <w:r>
              <w:rPr>
                <w:rFonts w:ascii="Times New Roman" w:eastAsia="Times New Roman" w:hAnsi="Times New Roman" w:cs="Times New Roman"/>
                <w:b/>
                <w:color w:val="000000"/>
                <w:sz w:val="20"/>
                <w:szCs w:val="20"/>
                <w:lang w:eastAsia="tr-TR"/>
              </w:rPr>
              <w:t xml:space="preserve"> </w:t>
            </w:r>
            <w:proofErr w:type="gramStart"/>
            <w:r>
              <w:rPr>
                <w:rFonts w:ascii="Times New Roman" w:eastAsia="Times New Roman" w:hAnsi="Times New Roman" w:cs="Times New Roman"/>
                <w:b/>
                <w:color w:val="000000"/>
                <w:sz w:val="20"/>
                <w:szCs w:val="20"/>
                <w:lang w:eastAsia="tr-TR"/>
              </w:rPr>
              <w:t>taş</w:t>
            </w:r>
            <w:r w:rsidRPr="00B01D9F">
              <w:rPr>
                <w:rFonts w:ascii="Times New Roman" w:eastAsia="Times New Roman" w:hAnsi="Times New Roman" w:cs="Times New Roman"/>
                <w:b/>
                <w:color w:val="000000"/>
                <w:sz w:val="20"/>
                <w:szCs w:val="20"/>
                <w:lang w:eastAsia="tr-TR"/>
              </w:rPr>
              <w:t>ıt</w:t>
            </w:r>
            <w:proofErr w:type="gramEnd"/>
            <w:r w:rsidRPr="00B01D9F">
              <w:rPr>
                <w:rFonts w:ascii="Times New Roman" w:eastAsia="Times New Roman" w:hAnsi="Times New Roman" w:cs="Times New Roman"/>
                <w:b/>
                <w:color w:val="000000"/>
                <w:sz w:val="20"/>
                <w:szCs w:val="20"/>
                <w:lang w:eastAsia="tr-TR"/>
              </w:rPr>
              <w:t>/şerit</w:t>
            </w:r>
          </w:p>
        </w:tc>
        <w:tc>
          <w:tcPr>
            <w:tcW w:w="11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BEF7F3" w14:textId="77777777" w:rsidR="00473A92" w:rsidRPr="00850BA1" w:rsidRDefault="00473A92" w:rsidP="00F24005">
            <w:pPr>
              <w:spacing w:after="0" w:line="240" w:lineRule="auto"/>
              <w:jc w:val="center"/>
              <w:rPr>
                <w:rFonts w:ascii="Times New Roman" w:eastAsia="Times New Roman" w:hAnsi="Times New Roman" w:cs="Times New Roman"/>
                <w:b/>
                <w:color w:val="000000"/>
                <w:sz w:val="20"/>
                <w:szCs w:val="20"/>
                <w:lang w:eastAsia="tr-TR"/>
              </w:rPr>
            </w:pPr>
            <w:r w:rsidRPr="00850BA1">
              <w:rPr>
                <w:rFonts w:ascii="Times New Roman" w:eastAsia="Times New Roman" w:hAnsi="Times New Roman" w:cs="Times New Roman"/>
                <w:b/>
                <w:color w:val="000000"/>
                <w:sz w:val="20"/>
                <w:szCs w:val="20"/>
                <w:lang w:eastAsia="tr-TR"/>
              </w:rPr>
              <w:t>Uygulama konusunda zorunlu ilave koşullar veya öneriler</w:t>
            </w:r>
          </w:p>
        </w:tc>
      </w:tr>
      <w:tr w:rsidR="00473A92" w:rsidRPr="00B01D9F" w14:paraId="3FC8A24E" w14:textId="77777777" w:rsidTr="00F24005">
        <w:trPr>
          <w:trHeight w:val="450"/>
        </w:trPr>
        <w:tc>
          <w:tcPr>
            <w:tcW w:w="2111" w:type="pct"/>
            <w:gridSpan w:val="3"/>
            <w:vMerge/>
            <w:tcBorders>
              <w:top w:val="nil"/>
              <w:left w:val="nil"/>
              <w:bottom w:val="single" w:sz="4" w:space="0" w:color="000000"/>
              <w:right w:val="single" w:sz="4" w:space="0" w:color="000000"/>
            </w:tcBorders>
            <w:vAlign w:val="center"/>
            <w:hideMark/>
          </w:tcPr>
          <w:p w14:paraId="075665D0"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703" w:type="pct"/>
            <w:gridSpan w:val="2"/>
            <w:vMerge/>
            <w:tcBorders>
              <w:top w:val="single" w:sz="4" w:space="0" w:color="auto"/>
              <w:left w:val="single" w:sz="4" w:space="0" w:color="auto"/>
              <w:bottom w:val="single" w:sz="4" w:space="0" w:color="000000"/>
              <w:right w:val="single" w:sz="4" w:space="0" w:color="000000"/>
            </w:tcBorders>
            <w:vAlign w:val="center"/>
            <w:hideMark/>
          </w:tcPr>
          <w:p w14:paraId="188C985C" w14:textId="77777777" w:rsidR="00473A92" w:rsidRPr="00B01D9F" w:rsidRDefault="00473A92" w:rsidP="00F24005">
            <w:pPr>
              <w:spacing w:after="0" w:line="240" w:lineRule="auto"/>
              <w:rPr>
                <w:rFonts w:ascii="Times New Roman" w:eastAsia="Times New Roman" w:hAnsi="Times New Roman" w:cs="Times New Roman"/>
                <w:b/>
                <w:color w:val="000000"/>
                <w:sz w:val="20"/>
                <w:szCs w:val="20"/>
                <w:lang w:eastAsia="tr-TR"/>
              </w:rPr>
            </w:pPr>
          </w:p>
        </w:tc>
        <w:tc>
          <w:tcPr>
            <w:tcW w:w="1060" w:type="pct"/>
            <w:gridSpan w:val="3"/>
            <w:vMerge/>
            <w:tcBorders>
              <w:top w:val="single" w:sz="4" w:space="0" w:color="auto"/>
              <w:left w:val="single" w:sz="4" w:space="0" w:color="auto"/>
              <w:bottom w:val="nil"/>
              <w:right w:val="single" w:sz="4" w:space="0" w:color="000000"/>
            </w:tcBorders>
            <w:vAlign w:val="center"/>
            <w:hideMark/>
          </w:tcPr>
          <w:p w14:paraId="64BDB2F3" w14:textId="77777777" w:rsidR="00473A92" w:rsidRPr="00B01D9F" w:rsidRDefault="00473A92" w:rsidP="00F24005">
            <w:pPr>
              <w:spacing w:after="0" w:line="240" w:lineRule="auto"/>
              <w:rPr>
                <w:rFonts w:ascii="Times New Roman" w:eastAsia="Times New Roman" w:hAnsi="Times New Roman" w:cs="Times New Roman"/>
                <w:b/>
                <w:color w:val="000000"/>
                <w:sz w:val="20"/>
                <w:szCs w:val="20"/>
                <w:lang w:eastAsia="tr-TR"/>
              </w:rPr>
            </w:pPr>
          </w:p>
        </w:tc>
        <w:tc>
          <w:tcPr>
            <w:tcW w:w="1126" w:type="pct"/>
            <w:vMerge/>
            <w:tcBorders>
              <w:top w:val="single" w:sz="4" w:space="0" w:color="auto"/>
              <w:left w:val="single" w:sz="4" w:space="0" w:color="auto"/>
              <w:bottom w:val="single" w:sz="4" w:space="0" w:color="auto"/>
              <w:right w:val="single" w:sz="4" w:space="0" w:color="auto"/>
            </w:tcBorders>
            <w:vAlign w:val="center"/>
            <w:hideMark/>
          </w:tcPr>
          <w:p w14:paraId="5C86F096"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r>
      <w:tr w:rsidR="00473A92" w:rsidRPr="00B01D9F" w14:paraId="51BB6E59" w14:textId="77777777" w:rsidTr="00F24005">
        <w:trPr>
          <w:trHeight w:val="450"/>
        </w:trPr>
        <w:tc>
          <w:tcPr>
            <w:tcW w:w="2111" w:type="pct"/>
            <w:gridSpan w:val="3"/>
            <w:vMerge/>
            <w:tcBorders>
              <w:top w:val="nil"/>
              <w:left w:val="nil"/>
              <w:bottom w:val="single" w:sz="4" w:space="0" w:color="000000"/>
              <w:right w:val="single" w:sz="4" w:space="0" w:color="000000"/>
            </w:tcBorders>
            <w:vAlign w:val="center"/>
            <w:hideMark/>
          </w:tcPr>
          <w:p w14:paraId="0F074ED3"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703" w:type="pct"/>
            <w:gridSpan w:val="2"/>
            <w:vMerge/>
            <w:tcBorders>
              <w:top w:val="single" w:sz="4" w:space="0" w:color="auto"/>
              <w:left w:val="single" w:sz="4" w:space="0" w:color="auto"/>
              <w:bottom w:val="single" w:sz="4" w:space="0" w:color="000000"/>
              <w:right w:val="single" w:sz="4" w:space="0" w:color="000000"/>
            </w:tcBorders>
            <w:vAlign w:val="center"/>
            <w:hideMark/>
          </w:tcPr>
          <w:p w14:paraId="2667A8E1" w14:textId="77777777" w:rsidR="00473A92" w:rsidRPr="00B01D9F" w:rsidRDefault="00473A92" w:rsidP="00F24005">
            <w:pPr>
              <w:spacing w:after="0" w:line="240" w:lineRule="auto"/>
              <w:rPr>
                <w:rFonts w:ascii="Times New Roman" w:eastAsia="Times New Roman" w:hAnsi="Times New Roman" w:cs="Times New Roman"/>
                <w:b/>
                <w:color w:val="000000"/>
                <w:sz w:val="20"/>
                <w:szCs w:val="20"/>
                <w:lang w:eastAsia="tr-TR"/>
              </w:rPr>
            </w:pPr>
          </w:p>
        </w:tc>
        <w:tc>
          <w:tcPr>
            <w:tcW w:w="1060" w:type="pct"/>
            <w:gridSpan w:val="3"/>
            <w:vMerge/>
            <w:tcBorders>
              <w:top w:val="single" w:sz="4" w:space="0" w:color="auto"/>
              <w:left w:val="single" w:sz="4" w:space="0" w:color="auto"/>
              <w:bottom w:val="nil"/>
              <w:right w:val="single" w:sz="4" w:space="0" w:color="000000"/>
            </w:tcBorders>
            <w:vAlign w:val="center"/>
            <w:hideMark/>
          </w:tcPr>
          <w:p w14:paraId="71C68A5D" w14:textId="77777777" w:rsidR="00473A92" w:rsidRPr="00B01D9F" w:rsidRDefault="00473A92" w:rsidP="00F24005">
            <w:pPr>
              <w:spacing w:after="0" w:line="240" w:lineRule="auto"/>
              <w:rPr>
                <w:rFonts w:ascii="Times New Roman" w:eastAsia="Times New Roman" w:hAnsi="Times New Roman" w:cs="Times New Roman"/>
                <w:b/>
                <w:color w:val="000000"/>
                <w:sz w:val="20"/>
                <w:szCs w:val="20"/>
                <w:lang w:eastAsia="tr-TR"/>
              </w:rPr>
            </w:pPr>
          </w:p>
        </w:tc>
        <w:tc>
          <w:tcPr>
            <w:tcW w:w="1126" w:type="pct"/>
            <w:vMerge/>
            <w:tcBorders>
              <w:top w:val="single" w:sz="4" w:space="0" w:color="auto"/>
              <w:left w:val="single" w:sz="4" w:space="0" w:color="auto"/>
              <w:bottom w:val="single" w:sz="4" w:space="0" w:color="auto"/>
              <w:right w:val="single" w:sz="4" w:space="0" w:color="auto"/>
            </w:tcBorders>
            <w:vAlign w:val="center"/>
            <w:hideMark/>
          </w:tcPr>
          <w:p w14:paraId="68B70EB0"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r>
      <w:tr w:rsidR="00473A92" w:rsidRPr="00B01D9F" w14:paraId="09651618" w14:textId="77777777" w:rsidTr="00F24005">
        <w:trPr>
          <w:trHeight w:val="300"/>
        </w:trPr>
        <w:tc>
          <w:tcPr>
            <w:tcW w:w="2111" w:type="pct"/>
            <w:gridSpan w:val="3"/>
            <w:vMerge/>
            <w:tcBorders>
              <w:top w:val="nil"/>
              <w:left w:val="nil"/>
              <w:bottom w:val="single" w:sz="4" w:space="0" w:color="000000"/>
              <w:right w:val="single" w:sz="4" w:space="0" w:color="000000"/>
            </w:tcBorders>
            <w:vAlign w:val="center"/>
            <w:hideMark/>
          </w:tcPr>
          <w:p w14:paraId="1E852234"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90" w:type="pct"/>
            <w:vMerge w:val="restart"/>
            <w:tcBorders>
              <w:top w:val="nil"/>
              <w:left w:val="single" w:sz="4" w:space="0" w:color="auto"/>
              <w:bottom w:val="single" w:sz="4" w:space="0" w:color="000000"/>
              <w:right w:val="single" w:sz="4" w:space="0" w:color="auto"/>
            </w:tcBorders>
            <w:shd w:val="clear" w:color="auto" w:fill="auto"/>
            <w:vAlign w:val="center"/>
            <w:hideMark/>
          </w:tcPr>
          <w:p w14:paraId="747DDE82" w14:textId="77777777" w:rsidR="00473A92" w:rsidRPr="00B01D9F" w:rsidRDefault="00473A92" w:rsidP="00F24005">
            <w:pPr>
              <w:spacing w:after="0" w:line="240" w:lineRule="auto"/>
              <w:jc w:val="center"/>
              <w:rPr>
                <w:rFonts w:ascii="Times New Roman" w:eastAsia="Times New Roman" w:hAnsi="Times New Roman" w:cs="Times New Roman"/>
                <w:b/>
                <w:color w:val="000000"/>
                <w:sz w:val="20"/>
                <w:szCs w:val="20"/>
                <w:lang w:eastAsia="tr-TR"/>
              </w:rPr>
            </w:pPr>
            <w:r w:rsidRPr="00B01D9F">
              <w:rPr>
                <w:rFonts w:ascii="Times New Roman" w:eastAsia="Times New Roman" w:hAnsi="Times New Roman" w:cs="Times New Roman"/>
                <w:b/>
                <w:color w:val="000000"/>
                <w:sz w:val="20"/>
                <w:szCs w:val="20"/>
                <w:lang w:eastAsia="tr-TR"/>
              </w:rPr>
              <w:t>500-1000 m</w:t>
            </w:r>
          </w:p>
        </w:tc>
        <w:tc>
          <w:tcPr>
            <w:tcW w:w="313" w:type="pct"/>
            <w:tcBorders>
              <w:top w:val="nil"/>
              <w:left w:val="nil"/>
              <w:bottom w:val="nil"/>
              <w:right w:val="single" w:sz="4" w:space="0" w:color="auto"/>
            </w:tcBorders>
            <w:shd w:val="clear" w:color="auto" w:fill="auto"/>
            <w:vAlign w:val="center"/>
            <w:hideMark/>
          </w:tcPr>
          <w:p w14:paraId="1BCE1538" w14:textId="77777777" w:rsidR="00473A92" w:rsidRPr="00B01D9F" w:rsidRDefault="00473A92" w:rsidP="00F24005">
            <w:pPr>
              <w:spacing w:after="0" w:line="240" w:lineRule="auto"/>
              <w:jc w:val="center"/>
              <w:rPr>
                <w:rFonts w:ascii="Times New Roman" w:eastAsia="Times New Roman" w:hAnsi="Times New Roman" w:cs="Times New Roman"/>
                <w:b/>
                <w:color w:val="000000"/>
                <w:sz w:val="20"/>
                <w:szCs w:val="20"/>
                <w:lang w:eastAsia="tr-TR"/>
              </w:rPr>
            </w:pPr>
            <w:r w:rsidRPr="00B01D9F">
              <w:rPr>
                <w:rFonts w:ascii="Times New Roman" w:eastAsia="Times New Roman" w:hAnsi="Times New Roman" w:cs="Times New Roman"/>
                <w:b/>
                <w:color w:val="000000"/>
                <w:sz w:val="20"/>
                <w:szCs w:val="20"/>
                <w:lang w:eastAsia="tr-TR"/>
              </w:rPr>
              <w:t>&gt; </w:t>
            </w:r>
          </w:p>
        </w:tc>
        <w:tc>
          <w:tcPr>
            <w:tcW w:w="313" w:type="pct"/>
            <w:tcBorders>
              <w:top w:val="single" w:sz="4" w:space="0" w:color="auto"/>
              <w:left w:val="nil"/>
              <w:bottom w:val="nil"/>
              <w:right w:val="single" w:sz="4" w:space="0" w:color="auto"/>
            </w:tcBorders>
            <w:shd w:val="clear" w:color="auto" w:fill="auto"/>
            <w:vAlign w:val="center"/>
            <w:hideMark/>
          </w:tcPr>
          <w:p w14:paraId="4C10BFB6" w14:textId="77777777" w:rsidR="00473A92" w:rsidRPr="00B01D9F" w:rsidRDefault="00473A92" w:rsidP="00F24005">
            <w:pPr>
              <w:spacing w:after="0" w:line="240" w:lineRule="auto"/>
              <w:jc w:val="center"/>
              <w:rPr>
                <w:rFonts w:ascii="Times New Roman" w:eastAsia="Times New Roman" w:hAnsi="Times New Roman" w:cs="Times New Roman"/>
                <w:b/>
                <w:color w:val="000000"/>
                <w:sz w:val="20"/>
                <w:szCs w:val="20"/>
                <w:lang w:eastAsia="tr-TR"/>
              </w:rPr>
            </w:pPr>
            <w:r w:rsidRPr="00B01D9F">
              <w:rPr>
                <w:rFonts w:ascii="Times New Roman" w:eastAsia="Times New Roman" w:hAnsi="Times New Roman" w:cs="Times New Roman"/>
                <w:b/>
                <w:color w:val="000000"/>
                <w:sz w:val="20"/>
                <w:szCs w:val="20"/>
                <w:lang w:eastAsia="tr-TR"/>
              </w:rPr>
              <w:t>500-</w:t>
            </w:r>
          </w:p>
        </w:tc>
        <w:tc>
          <w:tcPr>
            <w:tcW w:w="391" w:type="pct"/>
            <w:tcBorders>
              <w:top w:val="single" w:sz="4" w:space="0" w:color="auto"/>
              <w:left w:val="nil"/>
              <w:bottom w:val="nil"/>
              <w:right w:val="single" w:sz="4" w:space="0" w:color="auto"/>
            </w:tcBorders>
            <w:shd w:val="clear" w:color="auto" w:fill="auto"/>
            <w:vAlign w:val="center"/>
            <w:hideMark/>
          </w:tcPr>
          <w:p w14:paraId="39979610" w14:textId="77777777" w:rsidR="00473A92" w:rsidRPr="00B01D9F" w:rsidRDefault="00473A92" w:rsidP="00F24005">
            <w:pPr>
              <w:spacing w:after="0" w:line="240" w:lineRule="auto"/>
              <w:jc w:val="center"/>
              <w:rPr>
                <w:rFonts w:ascii="Times New Roman" w:eastAsia="Times New Roman" w:hAnsi="Times New Roman" w:cs="Times New Roman"/>
                <w:b/>
                <w:color w:val="000000"/>
                <w:sz w:val="20"/>
                <w:szCs w:val="20"/>
                <w:lang w:eastAsia="tr-TR"/>
              </w:rPr>
            </w:pPr>
            <w:r w:rsidRPr="00B01D9F">
              <w:rPr>
                <w:rFonts w:ascii="Times New Roman" w:eastAsia="Times New Roman" w:hAnsi="Times New Roman" w:cs="Times New Roman"/>
                <w:b/>
                <w:color w:val="000000"/>
                <w:sz w:val="20"/>
                <w:szCs w:val="20"/>
                <w:lang w:eastAsia="tr-TR"/>
              </w:rPr>
              <w:t>1000-</w:t>
            </w:r>
          </w:p>
        </w:tc>
        <w:tc>
          <w:tcPr>
            <w:tcW w:w="356" w:type="pct"/>
            <w:tcBorders>
              <w:top w:val="single" w:sz="4" w:space="0" w:color="auto"/>
              <w:left w:val="nil"/>
              <w:bottom w:val="nil"/>
              <w:right w:val="single" w:sz="4" w:space="0" w:color="auto"/>
            </w:tcBorders>
            <w:shd w:val="clear" w:color="auto" w:fill="auto"/>
            <w:vAlign w:val="center"/>
            <w:hideMark/>
          </w:tcPr>
          <w:p w14:paraId="0764C1B4" w14:textId="77777777" w:rsidR="00473A92" w:rsidRPr="00B01D9F" w:rsidRDefault="00473A92" w:rsidP="00F24005">
            <w:pPr>
              <w:spacing w:after="0" w:line="240" w:lineRule="auto"/>
              <w:jc w:val="center"/>
              <w:rPr>
                <w:rFonts w:ascii="Times New Roman" w:eastAsia="Times New Roman" w:hAnsi="Times New Roman" w:cs="Times New Roman"/>
                <w:b/>
                <w:color w:val="000000"/>
                <w:sz w:val="20"/>
                <w:szCs w:val="20"/>
                <w:lang w:eastAsia="tr-TR"/>
              </w:rPr>
            </w:pPr>
            <w:r w:rsidRPr="00B01D9F">
              <w:rPr>
                <w:rFonts w:ascii="Times New Roman" w:eastAsia="Times New Roman" w:hAnsi="Times New Roman" w:cs="Times New Roman"/>
                <w:b/>
                <w:color w:val="000000"/>
                <w:sz w:val="20"/>
                <w:szCs w:val="20"/>
                <w:lang w:eastAsia="tr-TR"/>
              </w:rPr>
              <w:t>&gt; </w:t>
            </w:r>
          </w:p>
        </w:tc>
        <w:tc>
          <w:tcPr>
            <w:tcW w:w="1126" w:type="pct"/>
            <w:vMerge/>
            <w:tcBorders>
              <w:top w:val="single" w:sz="4" w:space="0" w:color="auto"/>
              <w:left w:val="nil"/>
              <w:bottom w:val="nil"/>
              <w:right w:val="single" w:sz="4" w:space="0" w:color="auto"/>
            </w:tcBorders>
            <w:vAlign w:val="center"/>
            <w:hideMark/>
          </w:tcPr>
          <w:p w14:paraId="3F67BA5B"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r>
      <w:tr w:rsidR="00473A92" w:rsidRPr="00B01D9F" w14:paraId="45FA3F89" w14:textId="77777777" w:rsidTr="00F24005">
        <w:trPr>
          <w:trHeight w:val="300"/>
        </w:trPr>
        <w:tc>
          <w:tcPr>
            <w:tcW w:w="2111" w:type="pct"/>
            <w:gridSpan w:val="3"/>
            <w:vMerge/>
            <w:tcBorders>
              <w:top w:val="nil"/>
              <w:left w:val="nil"/>
              <w:bottom w:val="single" w:sz="4" w:space="0" w:color="000000"/>
              <w:right w:val="single" w:sz="4" w:space="0" w:color="000000"/>
            </w:tcBorders>
            <w:vAlign w:val="center"/>
            <w:hideMark/>
          </w:tcPr>
          <w:p w14:paraId="060D52D1"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90" w:type="pct"/>
            <w:vMerge/>
            <w:tcBorders>
              <w:top w:val="nil"/>
              <w:left w:val="single" w:sz="4" w:space="0" w:color="auto"/>
              <w:bottom w:val="single" w:sz="4" w:space="0" w:color="000000"/>
              <w:right w:val="single" w:sz="4" w:space="0" w:color="auto"/>
            </w:tcBorders>
            <w:vAlign w:val="center"/>
            <w:hideMark/>
          </w:tcPr>
          <w:p w14:paraId="482EC2F7"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13" w:type="pct"/>
            <w:vMerge w:val="restart"/>
            <w:tcBorders>
              <w:top w:val="nil"/>
              <w:left w:val="single" w:sz="4" w:space="0" w:color="auto"/>
              <w:bottom w:val="single" w:sz="4" w:space="0" w:color="000000"/>
              <w:right w:val="single" w:sz="4" w:space="0" w:color="auto"/>
            </w:tcBorders>
            <w:shd w:val="clear" w:color="auto" w:fill="auto"/>
            <w:vAlign w:val="center"/>
            <w:hideMark/>
          </w:tcPr>
          <w:p w14:paraId="44FA498F" w14:textId="77777777" w:rsidR="00473A92" w:rsidRPr="00B01D9F" w:rsidRDefault="00473A92" w:rsidP="00F24005">
            <w:pPr>
              <w:spacing w:after="0" w:line="240" w:lineRule="auto"/>
              <w:jc w:val="center"/>
              <w:rPr>
                <w:rFonts w:ascii="Times New Roman" w:eastAsia="Times New Roman" w:hAnsi="Times New Roman" w:cs="Times New Roman"/>
                <w:b/>
                <w:color w:val="000000"/>
                <w:sz w:val="20"/>
                <w:szCs w:val="20"/>
                <w:lang w:eastAsia="tr-TR"/>
              </w:rPr>
            </w:pPr>
            <w:r w:rsidRPr="00B01D9F">
              <w:rPr>
                <w:rFonts w:ascii="Times New Roman" w:eastAsia="Times New Roman" w:hAnsi="Times New Roman" w:cs="Times New Roman"/>
                <w:b/>
                <w:color w:val="000000"/>
                <w:sz w:val="20"/>
                <w:szCs w:val="20"/>
                <w:lang w:eastAsia="tr-TR"/>
              </w:rPr>
              <w:t>1000m</w:t>
            </w:r>
          </w:p>
        </w:tc>
        <w:tc>
          <w:tcPr>
            <w:tcW w:w="313" w:type="pct"/>
            <w:tcBorders>
              <w:top w:val="nil"/>
              <w:left w:val="nil"/>
              <w:bottom w:val="nil"/>
              <w:right w:val="single" w:sz="4" w:space="0" w:color="auto"/>
            </w:tcBorders>
            <w:shd w:val="clear" w:color="auto" w:fill="auto"/>
            <w:vAlign w:val="center"/>
            <w:hideMark/>
          </w:tcPr>
          <w:p w14:paraId="50E4C5E5" w14:textId="77777777" w:rsidR="00473A92" w:rsidRPr="00B01D9F" w:rsidRDefault="00473A92" w:rsidP="00F24005">
            <w:pPr>
              <w:spacing w:after="0" w:line="240" w:lineRule="auto"/>
              <w:jc w:val="center"/>
              <w:rPr>
                <w:rFonts w:ascii="Times New Roman" w:eastAsia="Times New Roman" w:hAnsi="Times New Roman" w:cs="Times New Roman"/>
                <w:b/>
                <w:color w:val="000000"/>
                <w:sz w:val="20"/>
                <w:szCs w:val="20"/>
                <w:lang w:eastAsia="tr-TR"/>
              </w:rPr>
            </w:pPr>
            <w:r w:rsidRPr="00B01D9F">
              <w:rPr>
                <w:rFonts w:ascii="Times New Roman" w:eastAsia="Times New Roman" w:hAnsi="Times New Roman" w:cs="Times New Roman"/>
                <w:b/>
                <w:color w:val="000000"/>
                <w:sz w:val="20"/>
                <w:szCs w:val="20"/>
                <w:lang w:eastAsia="tr-TR"/>
              </w:rPr>
              <w:t>1000</w:t>
            </w:r>
          </w:p>
        </w:tc>
        <w:tc>
          <w:tcPr>
            <w:tcW w:w="391" w:type="pct"/>
            <w:tcBorders>
              <w:top w:val="nil"/>
              <w:left w:val="nil"/>
              <w:bottom w:val="nil"/>
              <w:right w:val="single" w:sz="4" w:space="0" w:color="auto"/>
            </w:tcBorders>
            <w:shd w:val="clear" w:color="auto" w:fill="auto"/>
            <w:vAlign w:val="center"/>
            <w:hideMark/>
          </w:tcPr>
          <w:p w14:paraId="7388BEF3" w14:textId="77777777" w:rsidR="00473A92" w:rsidRPr="00B01D9F" w:rsidRDefault="00473A92" w:rsidP="00F24005">
            <w:pPr>
              <w:spacing w:after="0" w:line="240" w:lineRule="auto"/>
              <w:jc w:val="center"/>
              <w:rPr>
                <w:rFonts w:ascii="Times New Roman" w:eastAsia="Times New Roman" w:hAnsi="Times New Roman" w:cs="Times New Roman"/>
                <w:b/>
                <w:color w:val="000000"/>
                <w:sz w:val="20"/>
                <w:szCs w:val="20"/>
                <w:lang w:eastAsia="tr-TR"/>
              </w:rPr>
            </w:pPr>
            <w:r w:rsidRPr="00B01D9F">
              <w:rPr>
                <w:rFonts w:ascii="Times New Roman" w:eastAsia="Times New Roman" w:hAnsi="Times New Roman" w:cs="Times New Roman"/>
                <w:b/>
                <w:color w:val="000000"/>
                <w:sz w:val="20"/>
                <w:szCs w:val="20"/>
                <w:lang w:eastAsia="tr-TR"/>
              </w:rPr>
              <w:t>3000</w:t>
            </w:r>
          </w:p>
        </w:tc>
        <w:tc>
          <w:tcPr>
            <w:tcW w:w="356" w:type="pct"/>
            <w:vMerge w:val="restart"/>
            <w:tcBorders>
              <w:top w:val="nil"/>
              <w:left w:val="single" w:sz="4" w:space="0" w:color="auto"/>
              <w:bottom w:val="single" w:sz="4" w:space="0" w:color="000000"/>
              <w:right w:val="single" w:sz="4" w:space="0" w:color="auto"/>
            </w:tcBorders>
            <w:shd w:val="clear" w:color="auto" w:fill="auto"/>
            <w:vAlign w:val="center"/>
            <w:hideMark/>
          </w:tcPr>
          <w:p w14:paraId="60126B88" w14:textId="77777777" w:rsidR="00473A92" w:rsidRPr="00B01D9F" w:rsidRDefault="00473A92" w:rsidP="00F24005">
            <w:pPr>
              <w:spacing w:after="0" w:line="240" w:lineRule="auto"/>
              <w:jc w:val="center"/>
              <w:rPr>
                <w:rFonts w:ascii="Times New Roman" w:eastAsia="Times New Roman" w:hAnsi="Times New Roman" w:cs="Times New Roman"/>
                <w:b/>
                <w:color w:val="000000"/>
                <w:sz w:val="20"/>
                <w:szCs w:val="20"/>
                <w:lang w:eastAsia="tr-TR"/>
              </w:rPr>
            </w:pPr>
            <w:r w:rsidRPr="00B01D9F">
              <w:rPr>
                <w:rFonts w:ascii="Times New Roman" w:eastAsia="Times New Roman" w:hAnsi="Times New Roman" w:cs="Times New Roman"/>
                <w:b/>
                <w:color w:val="000000"/>
                <w:sz w:val="20"/>
                <w:szCs w:val="20"/>
                <w:lang w:eastAsia="tr-TR"/>
              </w:rPr>
              <w:t>3000m</w:t>
            </w:r>
          </w:p>
        </w:tc>
        <w:tc>
          <w:tcPr>
            <w:tcW w:w="1126" w:type="pct"/>
            <w:vMerge/>
            <w:tcBorders>
              <w:top w:val="nil"/>
              <w:left w:val="single" w:sz="4" w:space="0" w:color="auto"/>
              <w:bottom w:val="single" w:sz="4" w:space="0" w:color="000000"/>
              <w:right w:val="single" w:sz="4" w:space="0" w:color="auto"/>
            </w:tcBorders>
            <w:vAlign w:val="center"/>
            <w:hideMark/>
          </w:tcPr>
          <w:p w14:paraId="3DB438F7"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r>
      <w:tr w:rsidR="00473A92" w:rsidRPr="00B01D9F" w14:paraId="03A4C82D" w14:textId="77777777" w:rsidTr="00A56B0A">
        <w:trPr>
          <w:trHeight w:val="216"/>
        </w:trPr>
        <w:tc>
          <w:tcPr>
            <w:tcW w:w="2111" w:type="pct"/>
            <w:gridSpan w:val="3"/>
            <w:vMerge/>
            <w:tcBorders>
              <w:top w:val="nil"/>
              <w:left w:val="nil"/>
              <w:bottom w:val="single" w:sz="4" w:space="0" w:color="000000"/>
              <w:right w:val="single" w:sz="4" w:space="0" w:color="000000"/>
            </w:tcBorders>
            <w:vAlign w:val="center"/>
            <w:hideMark/>
          </w:tcPr>
          <w:p w14:paraId="2C644283"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90" w:type="pct"/>
            <w:vMerge/>
            <w:tcBorders>
              <w:top w:val="nil"/>
              <w:left w:val="single" w:sz="4" w:space="0" w:color="auto"/>
              <w:bottom w:val="single" w:sz="4" w:space="0" w:color="000000"/>
              <w:right w:val="single" w:sz="4" w:space="0" w:color="auto"/>
            </w:tcBorders>
            <w:vAlign w:val="center"/>
            <w:hideMark/>
          </w:tcPr>
          <w:p w14:paraId="1D5869F8"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63E6026B"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13" w:type="pct"/>
            <w:tcBorders>
              <w:top w:val="nil"/>
              <w:left w:val="nil"/>
              <w:bottom w:val="nil"/>
              <w:right w:val="single" w:sz="4" w:space="0" w:color="auto"/>
            </w:tcBorders>
            <w:shd w:val="clear" w:color="auto" w:fill="auto"/>
            <w:vAlign w:val="center"/>
            <w:hideMark/>
          </w:tcPr>
          <w:p w14:paraId="09F7ACF9" w14:textId="77777777" w:rsidR="00473A92" w:rsidRPr="00B01D9F" w:rsidRDefault="00473A92" w:rsidP="00F24005">
            <w:pPr>
              <w:spacing w:after="0" w:line="240" w:lineRule="auto"/>
              <w:jc w:val="center"/>
              <w:rPr>
                <w:rFonts w:ascii="Times New Roman" w:eastAsia="Times New Roman" w:hAnsi="Times New Roman" w:cs="Times New Roman"/>
                <w:b/>
                <w:color w:val="000000"/>
                <w:sz w:val="20"/>
                <w:szCs w:val="20"/>
                <w:lang w:eastAsia="tr-TR"/>
              </w:rPr>
            </w:pPr>
            <w:proofErr w:type="gramStart"/>
            <w:r w:rsidRPr="00B01D9F">
              <w:rPr>
                <w:rFonts w:ascii="Times New Roman" w:eastAsia="Times New Roman" w:hAnsi="Times New Roman" w:cs="Times New Roman"/>
                <w:b/>
                <w:color w:val="000000"/>
                <w:sz w:val="20"/>
                <w:szCs w:val="20"/>
                <w:lang w:eastAsia="tr-TR"/>
              </w:rPr>
              <w:t>m</w:t>
            </w:r>
            <w:proofErr w:type="gramEnd"/>
          </w:p>
        </w:tc>
        <w:tc>
          <w:tcPr>
            <w:tcW w:w="391" w:type="pct"/>
            <w:tcBorders>
              <w:top w:val="nil"/>
              <w:left w:val="nil"/>
              <w:bottom w:val="nil"/>
              <w:right w:val="single" w:sz="4" w:space="0" w:color="auto"/>
            </w:tcBorders>
            <w:shd w:val="clear" w:color="auto" w:fill="auto"/>
            <w:vAlign w:val="center"/>
            <w:hideMark/>
          </w:tcPr>
          <w:p w14:paraId="7DB387B9" w14:textId="77777777" w:rsidR="00473A92" w:rsidRPr="00B01D9F" w:rsidRDefault="00473A92" w:rsidP="00F24005">
            <w:pPr>
              <w:spacing w:after="0" w:line="240" w:lineRule="auto"/>
              <w:jc w:val="center"/>
              <w:rPr>
                <w:rFonts w:ascii="Times New Roman" w:eastAsia="Times New Roman" w:hAnsi="Times New Roman" w:cs="Times New Roman"/>
                <w:b/>
                <w:color w:val="000000"/>
                <w:sz w:val="20"/>
                <w:szCs w:val="20"/>
                <w:lang w:eastAsia="tr-TR"/>
              </w:rPr>
            </w:pPr>
            <w:proofErr w:type="gramStart"/>
            <w:r w:rsidRPr="00B01D9F">
              <w:rPr>
                <w:rFonts w:ascii="Times New Roman" w:eastAsia="Times New Roman" w:hAnsi="Times New Roman" w:cs="Times New Roman"/>
                <w:b/>
                <w:color w:val="000000"/>
                <w:sz w:val="20"/>
                <w:szCs w:val="20"/>
                <w:lang w:eastAsia="tr-TR"/>
              </w:rPr>
              <w:t>m</w:t>
            </w:r>
            <w:proofErr w:type="gramEnd"/>
          </w:p>
        </w:tc>
        <w:tc>
          <w:tcPr>
            <w:tcW w:w="356" w:type="pct"/>
            <w:vMerge/>
            <w:tcBorders>
              <w:top w:val="nil"/>
              <w:left w:val="single" w:sz="4" w:space="0" w:color="auto"/>
              <w:bottom w:val="single" w:sz="4" w:space="0" w:color="000000"/>
              <w:right w:val="single" w:sz="4" w:space="0" w:color="auto"/>
            </w:tcBorders>
            <w:vAlign w:val="center"/>
            <w:hideMark/>
          </w:tcPr>
          <w:p w14:paraId="6B6AB80B"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1126" w:type="pct"/>
            <w:vMerge/>
            <w:tcBorders>
              <w:top w:val="nil"/>
              <w:left w:val="single" w:sz="4" w:space="0" w:color="auto"/>
              <w:bottom w:val="single" w:sz="4" w:space="0" w:color="000000"/>
              <w:right w:val="single" w:sz="4" w:space="0" w:color="auto"/>
            </w:tcBorders>
            <w:vAlign w:val="center"/>
            <w:hideMark/>
          </w:tcPr>
          <w:p w14:paraId="7823774D"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r>
      <w:tr w:rsidR="00473A92" w:rsidRPr="00B01D9F" w14:paraId="43FBA467" w14:textId="77777777" w:rsidTr="00A56B0A">
        <w:trPr>
          <w:trHeight w:val="404"/>
        </w:trPr>
        <w:tc>
          <w:tcPr>
            <w:tcW w:w="726"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63A01BEB"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Aydınlatma</w:t>
            </w:r>
          </w:p>
        </w:tc>
        <w:tc>
          <w:tcPr>
            <w:tcW w:w="836" w:type="pct"/>
            <w:tcBorders>
              <w:top w:val="single" w:sz="4" w:space="0" w:color="auto"/>
              <w:left w:val="nil"/>
              <w:bottom w:val="single" w:sz="4" w:space="0" w:color="auto"/>
              <w:right w:val="single" w:sz="4" w:space="0" w:color="000000"/>
            </w:tcBorders>
            <w:shd w:val="clear" w:color="auto" w:fill="auto"/>
            <w:noWrap/>
            <w:vAlign w:val="center"/>
            <w:hideMark/>
          </w:tcPr>
          <w:p w14:paraId="105C01B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Normal Aydınlatma</w:t>
            </w:r>
          </w:p>
        </w:tc>
        <w:tc>
          <w:tcPr>
            <w:tcW w:w="549" w:type="pct"/>
            <w:tcBorders>
              <w:top w:val="nil"/>
              <w:left w:val="nil"/>
              <w:bottom w:val="single" w:sz="4" w:space="0" w:color="auto"/>
              <w:right w:val="single" w:sz="4" w:space="0" w:color="auto"/>
            </w:tcBorders>
            <w:shd w:val="clear" w:color="auto" w:fill="auto"/>
            <w:vAlign w:val="center"/>
            <w:hideMark/>
          </w:tcPr>
          <w:p w14:paraId="34BA2F7B"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 2.8.1</w:t>
            </w:r>
          </w:p>
        </w:tc>
        <w:tc>
          <w:tcPr>
            <w:tcW w:w="390" w:type="pct"/>
            <w:tcBorders>
              <w:top w:val="nil"/>
              <w:left w:val="nil"/>
              <w:bottom w:val="single" w:sz="4" w:space="0" w:color="auto"/>
              <w:right w:val="single" w:sz="4" w:space="0" w:color="auto"/>
            </w:tcBorders>
            <w:shd w:val="clear" w:color="auto" w:fill="auto"/>
            <w:vAlign w:val="center"/>
            <w:hideMark/>
          </w:tcPr>
          <w:p w14:paraId="65BC5A66"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tcBorders>
              <w:top w:val="nil"/>
              <w:left w:val="nil"/>
              <w:bottom w:val="single" w:sz="4" w:space="0" w:color="auto"/>
              <w:right w:val="single" w:sz="4" w:space="0" w:color="auto"/>
            </w:tcBorders>
            <w:shd w:val="clear" w:color="auto" w:fill="auto"/>
            <w:vAlign w:val="center"/>
            <w:hideMark/>
          </w:tcPr>
          <w:p w14:paraId="05E4D74C"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372422BA"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0055022E"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56" w:type="pct"/>
            <w:tcBorders>
              <w:top w:val="nil"/>
              <w:left w:val="nil"/>
              <w:bottom w:val="single" w:sz="4" w:space="0" w:color="auto"/>
              <w:right w:val="single" w:sz="4" w:space="0" w:color="auto"/>
            </w:tcBorders>
            <w:shd w:val="clear" w:color="auto" w:fill="auto"/>
            <w:vAlign w:val="center"/>
            <w:hideMark/>
          </w:tcPr>
          <w:p w14:paraId="5841528F"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1126" w:type="pct"/>
            <w:tcBorders>
              <w:top w:val="single" w:sz="4" w:space="0" w:color="auto"/>
              <w:left w:val="nil"/>
              <w:bottom w:val="single" w:sz="4" w:space="0" w:color="auto"/>
              <w:right w:val="single" w:sz="4" w:space="0" w:color="000000"/>
            </w:tcBorders>
            <w:shd w:val="clear" w:color="auto" w:fill="auto"/>
            <w:vAlign w:val="center"/>
            <w:hideMark/>
          </w:tcPr>
          <w:p w14:paraId="5D092C76"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w:t>
            </w:r>
          </w:p>
        </w:tc>
      </w:tr>
      <w:tr w:rsidR="00473A92" w:rsidRPr="00B01D9F" w14:paraId="02E11F7D" w14:textId="77777777" w:rsidTr="00F24005">
        <w:trPr>
          <w:trHeight w:val="315"/>
        </w:trPr>
        <w:tc>
          <w:tcPr>
            <w:tcW w:w="726" w:type="pct"/>
            <w:vMerge/>
            <w:tcBorders>
              <w:top w:val="single" w:sz="4" w:space="0" w:color="auto"/>
              <w:left w:val="single" w:sz="4" w:space="0" w:color="auto"/>
              <w:bottom w:val="single" w:sz="4" w:space="0" w:color="000000"/>
              <w:right w:val="single" w:sz="4" w:space="0" w:color="000000"/>
            </w:tcBorders>
            <w:vAlign w:val="center"/>
            <w:hideMark/>
          </w:tcPr>
          <w:p w14:paraId="27DECEB9"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836" w:type="pct"/>
            <w:tcBorders>
              <w:top w:val="single" w:sz="4" w:space="0" w:color="auto"/>
              <w:left w:val="nil"/>
              <w:bottom w:val="single" w:sz="4" w:space="0" w:color="auto"/>
              <w:right w:val="single" w:sz="4" w:space="0" w:color="000000"/>
            </w:tcBorders>
            <w:shd w:val="clear" w:color="auto" w:fill="auto"/>
            <w:noWrap/>
            <w:vAlign w:val="bottom"/>
            <w:hideMark/>
          </w:tcPr>
          <w:p w14:paraId="29AD57BD"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Güvenlik Aydınlatması</w:t>
            </w:r>
          </w:p>
        </w:tc>
        <w:tc>
          <w:tcPr>
            <w:tcW w:w="549" w:type="pct"/>
            <w:tcBorders>
              <w:top w:val="nil"/>
              <w:left w:val="nil"/>
              <w:bottom w:val="nil"/>
              <w:right w:val="nil"/>
            </w:tcBorders>
            <w:shd w:val="clear" w:color="auto" w:fill="auto"/>
            <w:noWrap/>
            <w:vAlign w:val="bottom"/>
            <w:hideMark/>
          </w:tcPr>
          <w:p w14:paraId="7A0BC0E7"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 2.8.2</w:t>
            </w:r>
          </w:p>
        </w:tc>
        <w:tc>
          <w:tcPr>
            <w:tcW w:w="390" w:type="pct"/>
            <w:tcBorders>
              <w:top w:val="nil"/>
              <w:left w:val="single" w:sz="4" w:space="0" w:color="auto"/>
              <w:bottom w:val="single" w:sz="4" w:space="0" w:color="auto"/>
              <w:right w:val="single" w:sz="4" w:space="0" w:color="auto"/>
            </w:tcBorders>
            <w:shd w:val="clear" w:color="auto" w:fill="auto"/>
            <w:vAlign w:val="center"/>
            <w:hideMark/>
          </w:tcPr>
          <w:p w14:paraId="2FF4568E"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tcBorders>
              <w:top w:val="nil"/>
              <w:left w:val="nil"/>
              <w:bottom w:val="single" w:sz="4" w:space="0" w:color="auto"/>
              <w:right w:val="single" w:sz="4" w:space="0" w:color="auto"/>
            </w:tcBorders>
            <w:shd w:val="clear" w:color="auto" w:fill="auto"/>
            <w:vAlign w:val="center"/>
            <w:hideMark/>
          </w:tcPr>
          <w:p w14:paraId="4BA94A2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tcBorders>
              <w:top w:val="nil"/>
              <w:left w:val="nil"/>
              <w:bottom w:val="single" w:sz="4" w:space="0" w:color="auto"/>
              <w:right w:val="single" w:sz="4" w:space="0" w:color="auto"/>
            </w:tcBorders>
            <w:shd w:val="clear" w:color="auto" w:fill="auto"/>
            <w:vAlign w:val="center"/>
            <w:hideMark/>
          </w:tcPr>
          <w:p w14:paraId="388E4F00"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91" w:type="pct"/>
            <w:tcBorders>
              <w:top w:val="nil"/>
              <w:left w:val="nil"/>
              <w:bottom w:val="single" w:sz="4" w:space="0" w:color="auto"/>
              <w:right w:val="single" w:sz="4" w:space="0" w:color="auto"/>
            </w:tcBorders>
            <w:shd w:val="clear" w:color="auto" w:fill="auto"/>
            <w:vAlign w:val="center"/>
            <w:hideMark/>
          </w:tcPr>
          <w:p w14:paraId="46797982"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56" w:type="pct"/>
            <w:tcBorders>
              <w:top w:val="nil"/>
              <w:left w:val="nil"/>
              <w:bottom w:val="single" w:sz="4" w:space="0" w:color="auto"/>
              <w:right w:val="single" w:sz="4" w:space="0" w:color="auto"/>
            </w:tcBorders>
            <w:shd w:val="clear" w:color="auto" w:fill="auto"/>
            <w:vAlign w:val="center"/>
            <w:hideMark/>
          </w:tcPr>
          <w:p w14:paraId="3D37472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1126" w:type="pct"/>
            <w:tcBorders>
              <w:top w:val="single" w:sz="4" w:space="0" w:color="auto"/>
              <w:left w:val="nil"/>
              <w:bottom w:val="single" w:sz="4" w:space="0" w:color="auto"/>
              <w:right w:val="single" w:sz="4" w:space="0" w:color="000000"/>
            </w:tcBorders>
            <w:shd w:val="clear" w:color="auto" w:fill="auto"/>
            <w:noWrap/>
            <w:vAlign w:val="bottom"/>
            <w:hideMark/>
          </w:tcPr>
          <w:p w14:paraId="0CB124E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w:t>
            </w:r>
          </w:p>
        </w:tc>
      </w:tr>
      <w:tr w:rsidR="00473A92" w:rsidRPr="00B01D9F" w14:paraId="0E420D35" w14:textId="77777777" w:rsidTr="00F24005">
        <w:trPr>
          <w:trHeight w:val="315"/>
        </w:trPr>
        <w:tc>
          <w:tcPr>
            <w:tcW w:w="726" w:type="pct"/>
            <w:vMerge/>
            <w:tcBorders>
              <w:top w:val="single" w:sz="4" w:space="0" w:color="auto"/>
              <w:left w:val="single" w:sz="4" w:space="0" w:color="auto"/>
              <w:bottom w:val="single" w:sz="4" w:space="0" w:color="000000"/>
              <w:right w:val="single" w:sz="4" w:space="0" w:color="000000"/>
            </w:tcBorders>
            <w:vAlign w:val="center"/>
            <w:hideMark/>
          </w:tcPr>
          <w:p w14:paraId="1181BE07"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836" w:type="pct"/>
            <w:tcBorders>
              <w:top w:val="single" w:sz="4" w:space="0" w:color="auto"/>
              <w:left w:val="single" w:sz="4" w:space="0" w:color="auto"/>
              <w:bottom w:val="nil"/>
              <w:right w:val="single" w:sz="4" w:space="0" w:color="000000"/>
            </w:tcBorders>
            <w:shd w:val="clear" w:color="auto" w:fill="auto"/>
            <w:noWrap/>
            <w:vAlign w:val="center"/>
            <w:hideMark/>
          </w:tcPr>
          <w:p w14:paraId="3963CE30"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Tahliye Aydınlatması</w:t>
            </w:r>
          </w:p>
        </w:tc>
        <w:tc>
          <w:tcPr>
            <w:tcW w:w="549" w:type="pct"/>
            <w:tcBorders>
              <w:top w:val="single" w:sz="4" w:space="0" w:color="auto"/>
              <w:left w:val="nil"/>
              <w:bottom w:val="single" w:sz="4" w:space="0" w:color="auto"/>
              <w:right w:val="single" w:sz="4" w:space="0" w:color="auto"/>
            </w:tcBorders>
            <w:shd w:val="clear" w:color="auto" w:fill="auto"/>
            <w:vAlign w:val="center"/>
            <w:hideMark/>
          </w:tcPr>
          <w:p w14:paraId="44E9E86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 2.8.3</w:t>
            </w:r>
          </w:p>
        </w:tc>
        <w:tc>
          <w:tcPr>
            <w:tcW w:w="390" w:type="pct"/>
            <w:tcBorders>
              <w:top w:val="nil"/>
              <w:left w:val="nil"/>
              <w:bottom w:val="single" w:sz="4" w:space="0" w:color="auto"/>
              <w:right w:val="single" w:sz="4" w:space="0" w:color="auto"/>
            </w:tcBorders>
            <w:shd w:val="clear" w:color="auto" w:fill="auto"/>
            <w:noWrap/>
            <w:vAlign w:val="center"/>
            <w:hideMark/>
          </w:tcPr>
          <w:p w14:paraId="5C85462D"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tcBorders>
              <w:top w:val="nil"/>
              <w:left w:val="nil"/>
              <w:bottom w:val="single" w:sz="4" w:space="0" w:color="auto"/>
              <w:right w:val="single" w:sz="4" w:space="0" w:color="auto"/>
            </w:tcBorders>
            <w:shd w:val="clear" w:color="auto" w:fill="auto"/>
            <w:noWrap/>
            <w:vAlign w:val="center"/>
            <w:hideMark/>
          </w:tcPr>
          <w:p w14:paraId="7FE2243B"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tcBorders>
              <w:top w:val="nil"/>
              <w:left w:val="nil"/>
              <w:bottom w:val="single" w:sz="4" w:space="0" w:color="auto"/>
              <w:right w:val="single" w:sz="4" w:space="0" w:color="auto"/>
            </w:tcBorders>
            <w:shd w:val="clear" w:color="auto" w:fill="auto"/>
            <w:noWrap/>
            <w:vAlign w:val="center"/>
            <w:hideMark/>
          </w:tcPr>
          <w:p w14:paraId="2194DD40"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91" w:type="pct"/>
            <w:tcBorders>
              <w:top w:val="nil"/>
              <w:left w:val="nil"/>
              <w:bottom w:val="single" w:sz="4" w:space="0" w:color="auto"/>
              <w:right w:val="single" w:sz="4" w:space="0" w:color="auto"/>
            </w:tcBorders>
            <w:shd w:val="clear" w:color="auto" w:fill="auto"/>
            <w:noWrap/>
            <w:vAlign w:val="center"/>
            <w:hideMark/>
          </w:tcPr>
          <w:p w14:paraId="66F8B6CA"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56" w:type="pct"/>
            <w:tcBorders>
              <w:top w:val="nil"/>
              <w:left w:val="nil"/>
              <w:bottom w:val="single" w:sz="4" w:space="0" w:color="auto"/>
              <w:right w:val="single" w:sz="4" w:space="0" w:color="auto"/>
            </w:tcBorders>
            <w:shd w:val="clear" w:color="auto" w:fill="auto"/>
            <w:noWrap/>
            <w:vAlign w:val="center"/>
            <w:hideMark/>
          </w:tcPr>
          <w:p w14:paraId="6E895BB7"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1126" w:type="pct"/>
            <w:tcBorders>
              <w:top w:val="single" w:sz="4" w:space="0" w:color="auto"/>
              <w:left w:val="nil"/>
              <w:bottom w:val="nil"/>
              <w:right w:val="single" w:sz="4" w:space="0" w:color="000000"/>
            </w:tcBorders>
            <w:shd w:val="clear" w:color="auto" w:fill="auto"/>
            <w:hideMark/>
          </w:tcPr>
          <w:p w14:paraId="269070BF"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w:t>
            </w:r>
          </w:p>
        </w:tc>
      </w:tr>
      <w:tr w:rsidR="00473A92" w:rsidRPr="00B01D9F" w14:paraId="2E543954" w14:textId="77777777" w:rsidTr="00F24005">
        <w:trPr>
          <w:trHeight w:val="315"/>
        </w:trPr>
        <w:tc>
          <w:tcPr>
            <w:tcW w:w="726"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701581D"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Havalandırma</w:t>
            </w:r>
          </w:p>
        </w:tc>
        <w:tc>
          <w:tcPr>
            <w:tcW w:w="836" w:type="pct"/>
            <w:tcBorders>
              <w:top w:val="single" w:sz="4" w:space="0" w:color="auto"/>
              <w:left w:val="nil"/>
              <w:bottom w:val="single" w:sz="4" w:space="0" w:color="auto"/>
              <w:right w:val="single" w:sz="4" w:space="0" w:color="000000"/>
            </w:tcBorders>
            <w:shd w:val="clear" w:color="auto" w:fill="auto"/>
            <w:noWrap/>
            <w:vAlign w:val="center"/>
            <w:hideMark/>
          </w:tcPr>
          <w:p w14:paraId="299E0A4E"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Mekanik Havalandırma</w:t>
            </w:r>
          </w:p>
        </w:tc>
        <w:tc>
          <w:tcPr>
            <w:tcW w:w="549" w:type="pct"/>
            <w:tcBorders>
              <w:top w:val="nil"/>
              <w:left w:val="nil"/>
              <w:bottom w:val="nil"/>
              <w:right w:val="nil"/>
            </w:tcBorders>
            <w:shd w:val="clear" w:color="auto" w:fill="auto"/>
            <w:noWrap/>
            <w:vAlign w:val="center"/>
            <w:hideMark/>
          </w:tcPr>
          <w:p w14:paraId="2EFE2DE6"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 2.9</w:t>
            </w:r>
          </w:p>
        </w:tc>
        <w:tc>
          <w:tcPr>
            <w:tcW w:w="390" w:type="pct"/>
            <w:tcBorders>
              <w:top w:val="nil"/>
              <w:left w:val="single" w:sz="4" w:space="0" w:color="auto"/>
              <w:bottom w:val="single" w:sz="4" w:space="0" w:color="auto"/>
              <w:right w:val="single" w:sz="4" w:space="0" w:color="auto"/>
            </w:tcBorders>
            <w:shd w:val="clear" w:color="auto" w:fill="auto"/>
            <w:noWrap/>
            <w:vAlign w:val="center"/>
            <w:hideMark/>
          </w:tcPr>
          <w:p w14:paraId="6833A90B"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tcBorders>
              <w:top w:val="nil"/>
              <w:left w:val="nil"/>
              <w:bottom w:val="single" w:sz="4" w:space="0" w:color="auto"/>
              <w:right w:val="single" w:sz="4" w:space="0" w:color="auto"/>
            </w:tcBorders>
            <w:shd w:val="clear" w:color="auto" w:fill="auto"/>
            <w:noWrap/>
            <w:vAlign w:val="center"/>
            <w:hideMark/>
          </w:tcPr>
          <w:p w14:paraId="20E8F8B1"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tcBorders>
              <w:top w:val="nil"/>
              <w:left w:val="nil"/>
              <w:bottom w:val="single" w:sz="4" w:space="0" w:color="auto"/>
              <w:right w:val="single" w:sz="4" w:space="0" w:color="auto"/>
            </w:tcBorders>
            <w:shd w:val="clear" w:color="auto" w:fill="auto"/>
            <w:noWrap/>
            <w:vAlign w:val="center"/>
            <w:hideMark/>
          </w:tcPr>
          <w:p w14:paraId="2499752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91" w:type="pct"/>
            <w:tcBorders>
              <w:top w:val="nil"/>
              <w:left w:val="nil"/>
              <w:bottom w:val="single" w:sz="4" w:space="0" w:color="auto"/>
              <w:right w:val="single" w:sz="4" w:space="0" w:color="auto"/>
            </w:tcBorders>
            <w:shd w:val="clear" w:color="auto" w:fill="auto"/>
            <w:noWrap/>
            <w:vAlign w:val="center"/>
            <w:hideMark/>
          </w:tcPr>
          <w:p w14:paraId="2E2FD3ED"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56" w:type="pct"/>
            <w:tcBorders>
              <w:top w:val="nil"/>
              <w:left w:val="nil"/>
              <w:bottom w:val="single" w:sz="4" w:space="0" w:color="auto"/>
              <w:right w:val="single" w:sz="4" w:space="0" w:color="auto"/>
            </w:tcBorders>
            <w:shd w:val="clear" w:color="auto" w:fill="auto"/>
            <w:noWrap/>
            <w:vAlign w:val="center"/>
            <w:hideMark/>
          </w:tcPr>
          <w:p w14:paraId="7BE1E982"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1126" w:type="pct"/>
            <w:tcBorders>
              <w:top w:val="nil"/>
              <w:left w:val="nil"/>
              <w:bottom w:val="nil"/>
              <w:right w:val="single" w:sz="4" w:space="0" w:color="000000"/>
            </w:tcBorders>
            <w:shd w:val="clear" w:color="auto" w:fill="auto"/>
            <w:hideMark/>
          </w:tcPr>
          <w:p w14:paraId="24C82C32"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w:t>
            </w:r>
          </w:p>
        </w:tc>
      </w:tr>
      <w:tr w:rsidR="00473A92" w:rsidRPr="00B01D9F" w14:paraId="49F14524" w14:textId="77777777" w:rsidTr="00F24005">
        <w:trPr>
          <w:trHeight w:val="450"/>
        </w:trPr>
        <w:tc>
          <w:tcPr>
            <w:tcW w:w="726" w:type="pct"/>
            <w:vMerge/>
            <w:tcBorders>
              <w:top w:val="single" w:sz="4" w:space="0" w:color="auto"/>
              <w:left w:val="single" w:sz="4" w:space="0" w:color="auto"/>
              <w:bottom w:val="single" w:sz="4" w:space="0" w:color="000000"/>
              <w:right w:val="single" w:sz="4" w:space="0" w:color="000000"/>
            </w:tcBorders>
            <w:vAlign w:val="center"/>
            <w:hideMark/>
          </w:tcPr>
          <w:p w14:paraId="70282A13"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836"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4FE2FD9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(Kısmi-)Enine havalandırma </w:t>
            </w:r>
            <w:r w:rsidRPr="00B01D9F">
              <w:rPr>
                <w:rFonts w:ascii="Times New Roman" w:eastAsia="Times New Roman" w:hAnsi="Times New Roman" w:cs="Times New Roman"/>
                <w:color w:val="000000"/>
                <w:sz w:val="20"/>
                <w:szCs w:val="20"/>
                <w:lang w:eastAsia="tr-TR"/>
              </w:rPr>
              <w:br/>
              <w:t>için özel şartlar</w:t>
            </w:r>
          </w:p>
        </w:tc>
        <w:tc>
          <w:tcPr>
            <w:tcW w:w="54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2271F82"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 2.9.5</w:t>
            </w:r>
          </w:p>
        </w:tc>
        <w:tc>
          <w:tcPr>
            <w:tcW w:w="39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1F0AB06"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8DDD521"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1462590"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9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B1BBF3B"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5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28423EE"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1126"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5263639C"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 xml:space="preserve">Bir kontrol </w:t>
            </w:r>
            <w:r w:rsidRPr="00B01D9F">
              <w:rPr>
                <w:rFonts w:ascii="Times New Roman" w:eastAsia="Times New Roman" w:hAnsi="Times New Roman" w:cs="Times New Roman"/>
                <w:color w:val="000000"/>
                <w:sz w:val="20"/>
                <w:szCs w:val="20"/>
                <w:lang w:eastAsia="tr-TR"/>
              </w:rPr>
              <w:t>merkezinin bulunduğu iki yönlü tünellerde zorunludur.</w:t>
            </w:r>
          </w:p>
        </w:tc>
      </w:tr>
      <w:tr w:rsidR="00473A92" w:rsidRPr="00B01D9F" w14:paraId="3D77C46B" w14:textId="77777777" w:rsidTr="00A56B0A">
        <w:trPr>
          <w:trHeight w:val="230"/>
        </w:trPr>
        <w:tc>
          <w:tcPr>
            <w:tcW w:w="726" w:type="pct"/>
            <w:vMerge/>
            <w:tcBorders>
              <w:top w:val="single" w:sz="4" w:space="0" w:color="auto"/>
              <w:left w:val="single" w:sz="4" w:space="0" w:color="auto"/>
              <w:bottom w:val="single" w:sz="4" w:space="0" w:color="000000"/>
              <w:right w:val="single" w:sz="4" w:space="0" w:color="000000"/>
            </w:tcBorders>
            <w:vAlign w:val="center"/>
            <w:hideMark/>
          </w:tcPr>
          <w:p w14:paraId="47F65E61"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836" w:type="pct"/>
            <w:vMerge/>
            <w:tcBorders>
              <w:top w:val="single" w:sz="4" w:space="0" w:color="auto"/>
              <w:left w:val="single" w:sz="4" w:space="0" w:color="auto"/>
              <w:bottom w:val="single" w:sz="4" w:space="0" w:color="000000"/>
              <w:right w:val="single" w:sz="4" w:space="0" w:color="000000"/>
            </w:tcBorders>
            <w:vAlign w:val="center"/>
            <w:hideMark/>
          </w:tcPr>
          <w:p w14:paraId="518F8315"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549" w:type="pct"/>
            <w:vMerge/>
            <w:tcBorders>
              <w:top w:val="single" w:sz="4" w:space="0" w:color="auto"/>
              <w:left w:val="single" w:sz="4" w:space="0" w:color="auto"/>
              <w:bottom w:val="single" w:sz="4" w:space="0" w:color="000000"/>
              <w:right w:val="single" w:sz="4" w:space="0" w:color="auto"/>
            </w:tcBorders>
            <w:vAlign w:val="center"/>
            <w:hideMark/>
          </w:tcPr>
          <w:p w14:paraId="09A4A04A"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90" w:type="pct"/>
            <w:vMerge/>
            <w:tcBorders>
              <w:top w:val="nil"/>
              <w:left w:val="single" w:sz="4" w:space="0" w:color="auto"/>
              <w:bottom w:val="single" w:sz="4" w:space="0" w:color="000000"/>
              <w:right w:val="single" w:sz="4" w:space="0" w:color="auto"/>
            </w:tcBorders>
            <w:vAlign w:val="center"/>
            <w:hideMark/>
          </w:tcPr>
          <w:p w14:paraId="0BA5DA54"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74B578C4"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70E6F681"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000000"/>
              <w:right w:val="single" w:sz="4" w:space="0" w:color="auto"/>
            </w:tcBorders>
            <w:vAlign w:val="center"/>
            <w:hideMark/>
          </w:tcPr>
          <w:p w14:paraId="678BA414"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56" w:type="pct"/>
            <w:vMerge/>
            <w:tcBorders>
              <w:top w:val="nil"/>
              <w:left w:val="single" w:sz="4" w:space="0" w:color="auto"/>
              <w:bottom w:val="single" w:sz="4" w:space="0" w:color="000000"/>
              <w:right w:val="single" w:sz="4" w:space="0" w:color="auto"/>
            </w:tcBorders>
            <w:vAlign w:val="center"/>
            <w:hideMark/>
          </w:tcPr>
          <w:p w14:paraId="73227EC9"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1126" w:type="pct"/>
            <w:vMerge/>
            <w:tcBorders>
              <w:top w:val="single" w:sz="4" w:space="0" w:color="auto"/>
              <w:left w:val="single" w:sz="4" w:space="0" w:color="auto"/>
              <w:bottom w:val="single" w:sz="4" w:space="0" w:color="000000"/>
              <w:right w:val="single" w:sz="4" w:space="0" w:color="000000"/>
            </w:tcBorders>
            <w:vAlign w:val="center"/>
            <w:hideMark/>
          </w:tcPr>
          <w:p w14:paraId="0D66D7F7"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r>
      <w:tr w:rsidR="00473A92" w:rsidRPr="00B01D9F" w14:paraId="293C995E" w14:textId="77777777" w:rsidTr="00F24005">
        <w:trPr>
          <w:trHeight w:val="300"/>
        </w:trPr>
        <w:tc>
          <w:tcPr>
            <w:tcW w:w="726"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36B724B9" w14:textId="77777777" w:rsidR="00473A92" w:rsidRDefault="00473A92" w:rsidP="00F24005">
            <w:pPr>
              <w:spacing w:after="0" w:line="240" w:lineRule="auto"/>
              <w:jc w:val="center"/>
              <w:rPr>
                <w:rFonts w:ascii="Times New Roman" w:eastAsia="Times New Roman" w:hAnsi="Times New Roman" w:cs="Times New Roman"/>
                <w:color w:val="000000"/>
                <w:sz w:val="20"/>
                <w:szCs w:val="20"/>
                <w:lang w:eastAsia="tr-TR"/>
              </w:rPr>
            </w:pPr>
          </w:p>
          <w:p w14:paraId="2B089D9B" w14:textId="77777777" w:rsidR="00473A92" w:rsidRDefault="00473A92" w:rsidP="00F24005">
            <w:pPr>
              <w:spacing w:after="0" w:line="240" w:lineRule="auto"/>
              <w:jc w:val="center"/>
              <w:rPr>
                <w:rFonts w:ascii="Times New Roman" w:eastAsia="Times New Roman" w:hAnsi="Times New Roman" w:cs="Times New Roman"/>
                <w:color w:val="000000"/>
                <w:sz w:val="20"/>
                <w:szCs w:val="20"/>
                <w:lang w:eastAsia="tr-TR"/>
              </w:rPr>
            </w:pPr>
          </w:p>
          <w:p w14:paraId="0493195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Acil Hizmet </w:t>
            </w:r>
            <w:r w:rsidRPr="00B01D9F">
              <w:rPr>
                <w:rFonts w:ascii="Times New Roman" w:eastAsia="Times New Roman" w:hAnsi="Times New Roman" w:cs="Times New Roman"/>
                <w:color w:val="000000"/>
                <w:sz w:val="20"/>
                <w:szCs w:val="20"/>
                <w:lang w:eastAsia="tr-TR"/>
              </w:rPr>
              <w:br/>
              <w:t>İstasyonu</w:t>
            </w:r>
          </w:p>
        </w:tc>
        <w:tc>
          <w:tcPr>
            <w:tcW w:w="836"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A3F7313"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En az her 150 m</w:t>
            </w:r>
            <w:r w:rsidRPr="00B01D9F">
              <w:rPr>
                <w:rFonts w:ascii="Times New Roman" w:eastAsia="Times New Roman" w:hAnsi="Times New Roman" w:cs="Times New Roman"/>
                <w:color w:val="000000"/>
                <w:sz w:val="20"/>
                <w:szCs w:val="20"/>
                <w:lang w:eastAsia="tr-TR"/>
              </w:rPr>
              <w:t>’</w:t>
            </w:r>
            <w:r>
              <w:rPr>
                <w:rFonts w:ascii="Times New Roman" w:eastAsia="Times New Roman" w:hAnsi="Times New Roman" w:cs="Times New Roman"/>
                <w:color w:val="000000"/>
                <w:sz w:val="20"/>
                <w:szCs w:val="20"/>
                <w:lang w:eastAsia="tr-TR"/>
              </w:rPr>
              <w:t xml:space="preserve"> </w:t>
            </w:r>
            <w:r w:rsidRPr="00B01D9F">
              <w:rPr>
                <w:rFonts w:ascii="Times New Roman" w:eastAsia="Times New Roman" w:hAnsi="Times New Roman" w:cs="Times New Roman"/>
                <w:color w:val="000000"/>
                <w:sz w:val="20"/>
                <w:szCs w:val="20"/>
                <w:lang w:eastAsia="tr-TR"/>
              </w:rPr>
              <w:t>de</w:t>
            </w:r>
          </w:p>
        </w:tc>
        <w:tc>
          <w:tcPr>
            <w:tcW w:w="549" w:type="pct"/>
            <w:vMerge w:val="restart"/>
            <w:tcBorders>
              <w:top w:val="nil"/>
              <w:left w:val="single" w:sz="4" w:space="0" w:color="auto"/>
              <w:bottom w:val="single" w:sz="4" w:space="0" w:color="000000"/>
              <w:right w:val="nil"/>
            </w:tcBorders>
            <w:shd w:val="clear" w:color="auto" w:fill="auto"/>
            <w:vAlign w:val="center"/>
            <w:hideMark/>
          </w:tcPr>
          <w:p w14:paraId="0F2E654A"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 2.10</w:t>
            </w:r>
          </w:p>
        </w:tc>
        <w:tc>
          <w:tcPr>
            <w:tcW w:w="390" w:type="pct"/>
            <w:vMerge w:val="restart"/>
            <w:tcBorders>
              <w:top w:val="nil"/>
              <w:left w:val="single" w:sz="4" w:space="0" w:color="auto"/>
              <w:bottom w:val="single" w:sz="4" w:space="0" w:color="auto"/>
              <w:right w:val="single" w:sz="4" w:space="0" w:color="auto"/>
            </w:tcBorders>
            <w:shd w:val="clear" w:color="auto" w:fill="auto"/>
            <w:vAlign w:val="center"/>
            <w:hideMark/>
          </w:tcPr>
          <w:p w14:paraId="01F08301"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auto"/>
              <w:right w:val="single" w:sz="4" w:space="0" w:color="auto"/>
            </w:tcBorders>
            <w:shd w:val="clear" w:color="auto" w:fill="auto"/>
            <w:vAlign w:val="center"/>
            <w:hideMark/>
          </w:tcPr>
          <w:p w14:paraId="02DE7CE8"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auto"/>
              <w:right w:val="single" w:sz="4" w:space="0" w:color="auto"/>
            </w:tcBorders>
            <w:shd w:val="clear" w:color="auto" w:fill="auto"/>
            <w:vAlign w:val="center"/>
            <w:hideMark/>
          </w:tcPr>
          <w:p w14:paraId="2C6A84F6"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91" w:type="pct"/>
            <w:vMerge w:val="restart"/>
            <w:tcBorders>
              <w:top w:val="nil"/>
              <w:left w:val="single" w:sz="4" w:space="0" w:color="auto"/>
              <w:bottom w:val="single" w:sz="4" w:space="0" w:color="auto"/>
              <w:right w:val="single" w:sz="4" w:space="0" w:color="auto"/>
            </w:tcBorders>
            <w:shd w:val="clear" w:color="auto" w:fill="auto"/>
            <w:vAlign w:val="center"/>
            <w:hideMark/>
          </w:tcPr>
          <w:p w14:paraId="0D7B901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56" w:type="pct"/>
            <w:vMerge w:val="restart"/>
            <w:tcBorders>
              <w:top w:val="nil"/>
              <w:left w:val="single" w:sz="4" w:space="0" w:color="auto"/>
              <w:bottom w:val="single" w:sz="4" w:space="0" w:color="auto"/>
              <w:right w:val="single" w:sz="4" w:space="0" w:color="auto"/>
            </w:tcBorders>
            <w:shd w:val="clear" w:color="auto" w:fill="auto"/>
            <w:vAlign w:val="center"/>
            <w:hideMark/>
          </w:tcPr>
          <w:p w14:paraId="585322BC"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1126"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08686D7A" w14:textId="61BFD969"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Telefon ve 2 </w:t>
            </w:r>
            <w:r w:rsidR="00A56B0A">
              <w:rPr>
                <w:rFonts w:ascii="Times New Roman" w:eastAsia="Times New Roman" w:hAnsi="Times New Roman" w:cs="Times New Roman"/>
                <w:color w:val="000000"/>
                <w:sz w:val="20"/>
                <w:szCs w:val="20"/>
                <w:lang w:eastAsia="tr-TR"/>
              </w:rPr>
              <w:t xml:space="preserve">adet yangın söndürme cihazı ile </w:t>
            </w:r>
            <w:r w:rsidRPr="00B01D9F">
              <w:rPr>
                <w:rFonts w:ascii="Times New Roman" w:eastAsia="Times New Roman" w:hAnsi="Times New Roman" w:cs="Times New Roman"/>
                <w:color w:val="000000"/>
                <w:sz w:val="20"/>
                <w:szCs w:val="20"/>
                <w:lang w:eastAsia="tr-TR"/>
              </w:rPr>
              <w:t>donanımlıdır. Mevcut tünellerde azami 250 m. lik aralığa izin verilmektedir.</w:t>
            </w:r>
          </w:p>
        </w:tc>
      </w:tr>
      <w:tr w:rsidR="00473A92" w:rsidRPr="00B01D9F" w14:paraId="4C162BE2" w14:textId="77777777" w:rsidTr="00A56B0A">
        <w:trPr>
          <w:trHeight w:val="1054"/>
        </w:trPr>
        <w:tc>
          <w:tcPr>
            <w:tcW w:w="726" w:type="pct"/>
            <w:vMerge/>
            <w:tcBorders>
              <w:top w:val="single" w:sz="4" w:space="0" w:color="auto"/>
              <w:left w:val="single" w:sz="4" w:space="0" w:color="auto"/>
              <w:bottom w:val="single" w:sz="4" w:space="0" w:color="000000"/>
              <w:right w:val="single" w:sz="4" w:space="0" w:color="000000"/>
            </w:tcBorders>
            <w:vAlign w:val="center"/>
            <w:hideMark/>
          </w:tcPr>
          <w:p w14:paraId="14D47FE5"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836" w:type="pct"/>
            <w:vMerge/>
            <w:tcBorders>
              <w:top w:val="single" w:sz="4" w:space="0" w:color="auto"/>
              <w:left w:val="single" w:sz="4" w:space="0" w:color="auto"/>
              <w:bottom w:val="single" w:sz="4" w:space="0" w:color="000000"/>
              <w:right w:val="single" w:sz="4" w:space="0" w:color="000000"/>
            </w:tcBorders>
            <w:vAlign w:val="center"/>
            <w:hideMark/>
          </w:tcPr>
          <w:p w14:paraId="373B3861"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549" w:type="pct"/>
            <w:vMerge/>
            <w:tcBorders>
              <w:top w:val="nil"/>
              <w:left w:val="single" w:sz="4" w:space="0" w:color="auto"/>
              <w:bottom w:val="single" w:sz="4" w:space="0" w:color="000000"/>
              <w:right w:val="nil"/>
            </w:tcBorders>
            <w:vAlign w:val="center"/>
            <w:hideMark/>
          </w:tcPr>
          <w:p w14:paraId="75EE9FF3"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90" w:type="pct"/>
            <w:vMerge/>
            <w:tcBorders>
              <w:top w:val="nil"/>
              <w:left w:val="single" w:sz="4" w:space="0" w:color="auto"/>
              <w:bottom w:val="single" w:sz="4" w:space="0" w:color="auto"/>
              <w:right w:val="single" w:sz="4" w:space="0" w:color="auto"/>
            </w:tcBorders>
            <w:vAlign w:val="center"/>
            <w:hideMark/>
          </w:tcPr>
          <w:p w14:paraId="5E7B2EC0"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36BD7728"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auto"/>
              <w:right w:val="single" w:sz="4" w:space="0" w:color="auto"/>
            </w:tcBorders>
            <w:vAlign w:val="center"/>
            <w:hideMark/>
          </w:tcPr>
          <w:p w14:paraId="1D911997"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auto"/>
              <w:right w:val="single" w:sz="4" w:space="0" w:color="auto"/>
            </w:tcBorders>
            <w:vAlign w:val="center"/>
            <w:hideMark/>
          </w:tcPr>
          <w:p w14:paraId="628F8A73"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56" w:type="pct"/>
            <w:vMerge/>
            <w:tcBorders>
              <w:top w:val="nil"/>
              <w:left w:val="single" w:sz="4" w:space="0" w:color="auto"/>
              <w:bottom w:val="single" w:sz="4" w:space="0" w:color="auto"/>
              <w:right w:val="single" w:sz="4" w:space="0" w:color="auto"/>
            </w:tcBorders>
            <w:vAlign w:val="center"/>
            <w:hideMark/>
          </w:tcPr>
          <w:p w14:paraId="37BF3A64"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1126" w:type="pct"/>
            <w:vMerge/>
            <w:tcBorders>
              <w:top w:val="single" w:sz="4" w:space="0" w:color="auto"/>
              <w:left w:val="single" w:sz="4" w:space="0" w:color="auto"/>
              <w:bottom w:val="single" w:sz="4" w:space="0" w:color="000000"/>
              <w:right w:val="single" w:sz="4" w:space="0" w:color="000000"/>
            </w:tcBorders>
            <w:vAlign w:val="center"/>
            <w:hideMark/>
          </w:tcPr>
          <w:p w14:paraId="3E2FD549"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r>
      <w:tr w:rsidR="00473A92" w:rsidRPr="00B01D9F" w14:paraId="31EAD69D" w14:textId="77777777" w:rsidTr="00F24005">
        <w:trPr>
          <w:trHeight w:val="300"/>
        </w:trPr>
        <w:tc>
          <w:tcPr>
            <w:tcW w:w="72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99E5931"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Su Ekipmanı</w:t>
            </w:r>
          </w:p>
        </w:tc>
        <w:tc>
          <w:tcPr>
            <w:tcW w:w="836" w:type="pct"/>
            <w:tcBorders>
              <w:top w:val="single" w:sz="4" w:space="0" w:color="auto"/>
              <w:left w:val="nil"/>
              <w:bottom w:val="single" w:sz="4" w:space="0" w:color="auto"/>
              <w:right w:val="single" w:sz="4" w:space="0" w:color="000000"/>
            </w:tcBorders>
            <w:shd w:val="clear" w:color="auto" w:fill="auto"/>
            <w:noWrap/>
            <w:vAlign w:val="center"/>
            <w:hideMark/>
          </w:tcPr>
          <w:p w14:paraId="1AD06958"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En az her 250 </w:t>
            </w:r>
            <w:r>
              <w:rPr>
                <w:rFonts w:ascii="Times New Roman" w:eastAsia="Times New Roman" w:hAnsi="Times New Roman" w:cs="Times New Roman"/>
                <w:color w:val="000000"/>
                <w:sz w:val="20"/>
                <w:szCs w:val="20"/>
                <w:lang w:eastAsia="tr-TR"/>
              </w:rPr>
              <w:t>m</w:t>
            </w:r>
            <w:r w:rsidRPr="00B01D9F">
              <w:rPr>
                <w:rFonts w:ascii="Times New Roman" w:eastAsia="Times New Roman" w:hAnsi="Times New Roman" w:cs="Times New Roman"/>
                <w:color w:val="000000"/>
                <w:sz w:val="20"/>
                <w:szCs w:val="20"/>
                <w:lang w:eastAsia="tr-TR"/>
              </w:rPr>
              <w:t>’</w:t>
            </w:r>
            <w:r>
              <w:rPr>
                <w:rFonts w:ascii="Times New Roman" w:eastAsia="Times New Roman" w:hAnsi="Times New Roman" w:cs="Times New Roman"/>
                <w:color w:val="000000"/>
                <w:sz w:val="20"/>
                <w:szCs w:val="20"/>
                <w:lang w:eastAsia="tr-TR"/>
              </w:rPr>
              <w:t xml:space="preserve"> </w:t>
            </w:r>
            <w:r w:rsidRPr="00B01D9F">
              <w:rPr>
                <w:rFonts w:ascii="Times New Roman" w:eastAsia="Times New Roman" w:hAnsi="Times New Roman" w:cs="Times New Roman"/>
                <w:color w:val="000000"/>
                <w:sz w:val="20"/>
                <w:szCs w:val="20"/>
                <w:lang w:eastAsia="tr-TR"/>
              </w:rPr>
              <w:t>de</w:t>
            </w:r>
          </w:p>
        </w:tc>
        <w:tc>
          <w:tcPr>
            <w:tcW w:w="549" w:type="pct"/>
            <w:tcBorders>
              <w:top w:val="nil"/>
              <w:left w:val="nil"/>
              <w:bottom w:val="single" w:sz="4" w:space="0" w:color="auto"/>
              <w:right w:val="single" w:sz="4" w:space="0" w:color="auto"/>
            </w:tcBorders>
            <w:shd w:val="clear" w:color="auto" w:fill="auto"/>
            <w:hideMark/>
          </w:tcPr>
          <w:p w14:paraId="486625D1"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 2.11</w:t>
            </w:r>
          </w:p>
        </w:tc>
        <w:tc>
          <w:tcPr>
            <w:tcW w:w="390" w:type="pct"/>
            <w:tcBorders>
              <w:top w:val="nil"/>
              <w:left w:val="nil"/>
              <w:bottom w:val="single" w:sz="4" w:space="0" w:color="auto"/>
              <w:right w:val="single" w:sz="4" w:space="0" w:color="auto"/>
            </w:tcBorders>
            <w:shd w:val="clear" w:color="auto" w:fill="auto"/>
            <w:vAlign w:val="center"/>
            <w:hideMark/>
          </w:tcPr>
          <w:p w14:paraId="11C59C6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tcBorders>
              <w:top w:val="nil"/>
              <w:left w:val="nil"/>
              <w:bottom w:val="single" w:sz="4" w:space="0" w:color="auto"/>
              <w:right w:val="single" w:sz="4" w:space="0" w:color="auto"/>
            </w:tcBorders>
            <w:shd w:val="clear" w:color="auto" w:fill="auto"/>
            <w:vAlign w:val="center"/>
            <w:hideMark/>
          </w:tcPr>
          <w:p w14:paraId="650D7D8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tcBorders>
              <w:top w:val="nil"/>
              <w:left w:val="nil"/>
              <w:bottom w:val="single" w:sz="4" w:space="0" w:color="auto"/>
              <w:right w:val="single" w:sz="4" w:space="0" w:color="auto"/>
            </w:tcBorders>
            <w:shd w:val="clear" w:color="auto" w:fill="auto"/>
            <w:vAlign w:val="center"/>
            <w:hideMark/>
          </w:tcPr>
          <w:p w14:paraId="5195454F"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91" w:type="pct"/>
            <w:tcBorders>
              <w:top w:val="nil"/>
              <w:left w:val="nil"/>
              <w:bottom w:val="single" w:sz="4" w:space="0" w:color="auto"/>
              <w:right w:val="single" w:sz="4" w:space="0" w:color="auto"/>
            </w:tcBorders>
            <w:shd w:val="clear" w:color="auto" w:fill="auto"/>
            <w:vAlign w:val="center"/>
            <w:hideMark/>
          </w:tcPr>
          <w:p w14:paraId="6690DA6A"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56" w:type="pct"/>
            <w:tcBorders>
              <w:top w:val="nil"/>
              <w:left w:val="nil"/>
              <w:bottom w:val="single" w:sz="4" w:space="0" w:color="auto"/>
              <w:right w:val="single" w:sz="4" w:space="0" w:color="auto"/>
            </w:tcBorders>
            <w:shd w:val="clear" w:color="auto" w:fill="auto"/>
            <w:vAlign w:val="center"/>
            <w:hideMark/>
          </w:tcPr>
          <w:p w14:paraId="5E17F1DE"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1126" w:type="pct"/>
            <w:tcBorders>
              <w:top w:val="single" w:sz="4" w:space="0" w:color="auto"/>
              <w:left w:val="nil"/>
              <w:bottom w:val="single" w:sz="4" w:space="0" w:color="auto"/>
              <w:right w:val="single" w:sz="4" w:space="0" w:color="000000"/>
            </w:tcBorders>
            <w:shd w:val="clear" w:color="auto" w:fill="auto"/>
            <w:hideMark/>
          </w:tcPr>
          <w:p w14:paraId="57A6B7ED"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Mevcut değil ise, başka türlü yeterli su temini zorunludur.</w:t>
            </w:r>
          </w:p>
        </w:tc>
      </w:tr>
      <w:tr w:rsidR="00473A92" w:rsidRPr="00B01D9F" w14:paraId="612A4E16" w14:textId="77777777" w:rsidTr="00F24005">
        <w:trPr>
          <w:trHeight w:val="300"/>
        </w:trPr>
        <w:tc>
          <w:tcPr>
            <w:tcW w:w="726"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93824DF"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Yol İşaretleri</w:t>
            </w:r>
          </w:p>
        </w:tc>
        <w:tc>
          <w:tcPr>
            <w:tcW w:w="836"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19EB3EB4"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w:t>
            </w:r>
          </w:p>
        </w:tc>
        <w:tc>
          <w:tcPr>
            <w:tcW w:w="54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0D14200"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 2.12</w:t>
            </w:r>
          </w:p>
        </w:tc>
        <w:tc>
          <w:tcPr>
            <w:tcW w:w="39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6DDE633"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9D4F118"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931F2E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9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C40187A"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5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1F7DFA2"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1126" w:type="pct"/>
            <w:vMerge w:val="restart"/>
            <w:tcBorders>
              <w:top w:val="single" w:sz="4" w:space="0" w:color="auto"/>
              <w:left w:val="single" w:sz="4" w:space="0" w:color="auto"/>
              <w:bottom w:val="single" w:sz="4" w:space="0" w:color="000000"/>
              <w:right w:val="single" w:sz="4" w:space="0" w:color="000000"/>
            </w:tcBorders>
            <w:shd w:val="clear" w:color="auto" w:fill="auto"/>
            <w:vAlign w:val="bottom"/>
            <w:hideMark/>
          </w:tcPr>
          <w:p w14:paraId="1D4AFF21" w14:textId="753A4AD5" w:rsidR="00473A92" w:rsidRPr="00B01D9F" w:rsidRDefault="00A56B0A" w:rsidP="00F24005">
            <w:pPr>
              <w:spacing w:after="0" w:line="240" w:lineRule="auto"/>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 xml:space="preserve">Tüm tünel </w:t>
            </w:r>
            <w:r w:rsidR="00473A92" w:rsidRPr="00B01D9F">
              <w:rPr>
                <w:rFonts w:ascii="Times New Roman" w:eastAsia="Times New Roman" w:hAnsi="Times New Roman" w:cs="Times New Roman"/>
                <w:color w:val="000000"/>
                <w:sz w:val="20"/>
                <w:szCs w:val="20"/>
                <w:lang w:eastAsia="tr-TR"/>
              </w:rPr>
              <w:t>kullanıcıları için temin edilen güv</w:t>
            </w:r>
            <w:r w:rsidR="00473A92">
              <w:rPr>
                <w:rFonts w:ascii="Times New Roman" w:eastAsia="Times New Roman" w:hAnsi="Times New Roman" w:cs="Times New Roman"/>
                <w:color w:val="000000"/>
                <w:sz w:val="20"/>
                <w:szCs w:val="20"/>
                <w:lang w:eastAsia="tr-TR"/>
              </w:rPr>
              <w:t xml:space="preserve">enlik hizmetlerinin bütünü için </w:t>
            </w:r>
            <w:r w:rsidR="00473A92">
              <w:rPr>
                <w:rFonts w:ascii="Times New Roman" w:eastAsia="Times New Roman" w:hAnsi="Times New Roman" w:cs="Times New Roman"/>
                <w:sz w:val="20"/>
                <w:szCs w:val="20"/>
                <w:lang w:eastAsia="tr-TR"/>
              </w:rPr>
              <w:t>20</w:t>
            </w:r>
            <w:r w:rsidR="00473A92" w:rsidRPr="00850BA1">
              <w:rPr>
                <w:rFonts w:ascii="Times New Roman" w:eastAsia="Times New Roman" w:hAnsi="Times New Roman" w:cs="Times New Roman"/>
                <w:sz w:val="20"/>
                <w:szCs w:val="20"/>
                <w:lang w:eastAsia="tr-TR"/>
              </w:rPr>
              <w:t>04/54/EC</w:t>
            </w:r>
            <w:r w:rsidR="00473A92">
              <w:rPr>
                <w:rFonts w:ascii="Times New Roman" w:eastAsia="Times New Roman" w:hAnsi="Times New Roman" w:cs="Times New Roman"/>
                <w:color w:val="000000"/>
                <w:sz w:val="20"/>
                <w:szCs w:val="20"/>
                <w:lang w:eastAsia="tr-TR"/>
              </w:rPr>
              <w:t xml:space="preserve"> eklerine bakınız.</w:t>
            </w:r>
          </w:p>
        </w:tc>
      </w:tr>
      <w:tr w:rsidR="00473A92" w:rsidRPr="00B01D9F" w14:paraId="71599255" w14:textId="77777777" w:rsidTr="00F24005">
        <w:trPr>
          <w:trHeight w:val="450"/>
        </w:trPr>
        <w:tc>
          <w:tcPr>
            <w:tcW w:w="726" w:type="pct"/>
            <w:vMerge/>
            <w:tcBorders>
              <w:top w:val="single" w:sz="4" w:space="0" w:color="auto"/>
              <w:left w:val="single" w:sz="4" w:space="0" w:color="auto"/>
              <w:bottom w:val="single" w:sz="4" w:space="0" w:color="000000"/>
              <w:right w:val="single" w:sz="4" w:space="0" w:color="000000"/>
            </w:tcBorders>
            <w:vAlign w:val="center"/>
            <w:hideMark/>
          </w:tcPr>
          <w:p w14:paraId="2F027C35"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836" w:type="pct"/>
            <w:vMerge/>
            <w:tcBorders>
              <w:top w:val="single" w:sz="4" w:space="0" w:color="auto"/>
              <w:left w:val="single" w:sz="4" w:space="0" w:color="auto"/>
              <w:bottom w:val="single" w:sz="4" w:space="0" w:color="000000"/>
              <w:right w:val="single" w:sz="4" w:space="0" w:color="000000"/>
            </w:tcBorders>
            <w:vAlign w:val="center"/>
            <w:hideMark/>
          </w:tcPr>
          <w:p w14:paraId="0D63CB68"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549" w:type="pct"/>
            <w:vMerge/>
            <w:tcBorders>
              <w:top w:val="nil"/>
              <w:left w:val="single" w:sz="4" w:space="0" w:color="auto"/>
              <w:bottom w:val="single" w:sz="4" w:space="0" w:color="000000"/>
              <w:right w:val="single" w:sz="4" w:space="0" w:color="auto"/>
            </w:tcBorders>
            <w:vAlign w:val="center"/>
            <w:hideMark/>
          </w:tcPr>
          <w:p w14:paraId="487F1991"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90" w:type="pct"/>
            <w:vMerge/>
            <w:tcBorders>
              <w:top w:val="nil"/>
              <w:left w:val="single" w:sz="4" w:space="0" w:color="auto"/>
              <w:bottom w:val="single" w:sz="4" w:space="0" w:color="000000"/>
              <w:right w:val="single" w:sz="4" w:space="0" w:color="auto"/>
            </w:tcBorders>
            <w:vAlign w:val="center"/>
            <w:hideMark/>
          </w:tcPr>
          <w:p w14:paraId="4F049FC6"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7F724F6F"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5F5E53BA"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000000"/>
              <w:right w:val="single" w:sz="4" w:space="0" w:color="auto"/>
            </w:tcBorders>
            <w:vAlign w:val="center"/>
            <w:hideMark/>
          </w:tcPr>
          <w:p w14:paraId="40BEF0E5"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56" w:type="pct"/>
            <w:vMerge/>
            <w:tcBorders>
              <w:top w:val="nil"/>
              <w:left w:val="single" w:sz="4" w:space="0" w:color="auto"/>
              <w:bottom w:val="single" w:sz="4" w:space="0" w:color="000000"/>
              <w:right w:val="single" w:sz="4" w:space="0" w:color="auto"/>
            </w:tcBorders>
            <w:vAlign w:val="center"/>
            <w:hideMark/>
          </w:tcPr>
          <w:p w14:paraId="782C515D"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1126" w:type="pct"/>
            <w:vMerge/>
            <w:tcBorders>
              <w:top w:val="single" w:sz="4" w:space="0" w:color="auto"/>
              <w:left w:val="single" w:sz="4" w:space="0" w:color="auto"/>
              <w:bottom w:val="single" w:sz="4" w:space="0" w:color="000000"/>
              <w:right w:val="single" w:sz="4" w:space="0" w:color="000000"/>
            </w:tcBorders>
            <w:vAlign w:val="center"/>
            <w:hideMark/>
          </w:tcPr>
          <w:p w14:paraId="573A4443"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r>
      <w:tr w:rsidR="00473A92" w:rsidRPr="00B01D9F" w14:paraId="3181413A" w14:textId="77777777" w:rsidTr="00F24005">
        <w:trPr>
          <w:trHeight w:val="300"/>
        </w:trPr>
        <w:tc>
          <w:tcPr>
            <w:tcW w:w="726"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44FB879"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Kontrol Merkezi</w:t>
            </w:r>
          </w:p>
        </w:tc>
        <w:tc>
          <w:tcPr>
            <w:tcW w:w="836" w:type="pct"/>
            <w:tcBorders>
              <w:top w:val="single" w:sz="4" w:space="0" w:color="auto"/>
              <w:left w:val="nil"/>
              <w:bottom w:val="single" w:sz="4" w:space="0" w:color="auto"/>
              <w:right w:val="single" w:sz="4" w:space="0" w:color="000000"/>
            </w:tcBorders>
            <w:shd w:val="clear" w:color="auto" w:fill="auto"/>
            <w:hideMark/>
          </w:tcPr>
          <w:p w14:paraId="5164BB8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w:t>
            </w:r>
          </w:p>
        </w:tc>
        <w:tc>
          <w:tcPr>
            <w:tcW w:w="549" w:type="pct"/>
            <w:tcBorders>
              <w:top w:val="nil"/>
              <w:left w:val="nil"/>
              <w:bottom w:val="single" w:sz="4" w:space="0" w:color="auto"/>
              <w:right w:val="single" w:sz="4" w:space="0" w:color="auto"/>
            </w:tcBorders>
            <w:shd w:val="clear" w:color="auto" w:fill="auto"/>
            <w:noWrap/>
            <w:vAlign w:val="center"/>
            <w:hideMark/>
          </w:tcPr>
          <w:p w14:paraId="207AB4AF"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 2.13</w:t>
            </w:r>
          </w:p>
        </w:tc>
        <w:tc>
          <w:tcPr>
            <w:tcW w:w="390" w:type="pct"/>
            <w:tcBorders>
              <w:top w:val="nil"/>
              <w:left w:val="nil"/>
              <w:bottom w:val="single" w:sz="4" w:space="0" w:color="auto"/>
              <w:right w:val="single" w:sz="4" w:space="0" w:color="auto"/>
            </w:tcBorders>
            <w:shd w:val="clear" w:color="auto" w:fill="auto"/>
            <w:noWrap/>
            <w:vAlign w:val="center"/>
            <w:hideMark/>
          </w:tcPr>
          <w:p w14:paraId="1E726F79"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tcBorders>
              <w:top w:val="nil"/>
              <w:left w:val="nil"/>
              <w:bottom w:val="single" w:sz="4" w:space="0" w:color="auto"/>
              <w:right w:val="single" w:sz="4" w:space="0" w:color="auto"/>
            </w:tcBorders>
            <w:shd w:val="clear" w:color="auto" w:fill="auto"/>
            <w:noWrap/>
            <w:vAlign w:val="center"/>
            <w:hideMark/>
          </w:tcPr>
          <w:p w14:paraId="272B3CE4"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tcBorders>
              <w:top w:val="nil"/>
              <w:left w:val="nil"/>
              <w:bottom w:val="single" w:sz="4" w:space="0" w:color="auto"/>
              <w:right w:val="single" w:sz="4" w:space="0" w:color="auto"/>
            </w:tcBorders>
            <w:shd w:val="clear" w:color="auto" w:fill="auto"/>
            <w:noWrap/>
            <w:vAlign w:val="center"/>
            <w:hideMark/>
          </w:tcPr>
          <w:p w14:paraId="40CBB8B1"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91" w:type="pct"/>
            <w:tcBorders>
              <w:top w:val="nil"/>
              <w:left w:val="nil"/>
              <w:bottom w:val="single" w:sz="4" w:space="0" w:color="auto"/>
              <w:right w:val="single" w:sz="4" w:space="0" w:color="auto"/>
            </w:tcBorders>
            <w:shd w:val="clear" w:color="auto" w:fill="auto"/>
            <w:noWrap/>
            <w:vAlign w:val="center"/>
            <w:hideMark/>
          </w:tcPr>
          <w:p w14:paraId="62792B2D"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56" w:type="pct"/>
            <w:tcBorders>
              <w:top w:val="nil"/>
              <w:left w:val="nil"/>
              <w:bottom w:val="single" w:sz="4" w:space="0" w:color="auto"/>
              <w:right w:val="single" w:sz="4" w:space="0" w:color="auto"/>
            </w:tcBorders>
            <w:shd w:val="clear" w:color="auto" w:fill="auto"/>
            <w:vAlign w:val="center"/>
            <w:hideMark/>
          </w:tcPr>
          <w:p w14:paraId="5D7A451F"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1126" w:type="pct"/>
            <w:tcBorders>
              <w:top w:val="single" w:sz="4" w:space="0" w:color="auto"/>
              <w:left w:val="nil"/>
              <w:bottom w:val="single" w:sz="4" w:space="0" w:color="auto"/>
              <w:right w:val="single" w:sz="4" w:space="0" w:color="000000"/>
            </w:tcBorders>
            <w:shd w:val="clear" w:color="auto" w:fill="auto"/>
            <w:noWrap/>
            <w:vAlign w:val="center"/>
            <w:hideMark/>
          </w:tcPr>
          <w:p w14:paraId="36BAA60E"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Birkaç tünelin izlenmesi tek bir kontrol merkezinde toplanabilir.</w:t>
            </w:r>
          </w:p>
        </w:tc>
      </w:tr>
      <w:tr w:rsidR="00473A92" w:rsidRPr="00B01D9F" w14:paraId="3ED46158" w14:textId="77777777" w:rsidTr="00F24005">
        <w:trPr>
          <w:trHeight w:val="300"/>
        </w:trPr>
        <w:tc>
          <w:tcPr>
            <w:tcW w:w="726"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6B01541"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İzleme Sistemleri</w:t>
            </w:r>
          </w:p>
        </w:tc>
        <w:tc>
          <w:tcPr>
            <w:tcW w:w="836" w:type="pct"/>
            <w:tcBorders>
              <w:top w:val="single" w:sz="4" w:space="0" w:color="auto"/>
              <w:left w:val="nil"/>
              <w:bottom w:val="nil"/>
              <w:right w:val="single" w:sz="4" w:space="0" w:color="000000"/>
            </w:tcBorders>
            <w:shd w:val="clear" w:color="auto" w:fill="auto"/>
            <w:vAlign w:val="center"/>
            <w:hideMark/>
          </w:tcPr>
          <w:p w14:paraId="6C2C2784"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Video</w:t>
            </w:r>
          </w:p>
        </w:tc>
        <w:tc>
          <w:tcPr>
            <w:tcW w:w="549" w:type="pct"/>
            <w:tcBorders>
              <w:top w:val="nil"/>
              <w:left w:val="nil"/>
              <w:bottom w:val="single" w:sz="4" w:space="0" w:color="auto"/>
              <w:right w:val="single" w:sz="4" w:space="0" w:color="auto"/>
            </w:tcBorders>
            <w:shd w:val="clear" w:color="auto" w:fill="auto"/>
            <w:noWrap/>
            <w:vAlign w:val="center"/>
            <w:hideMark/>
          </w:tcPr>
          <w:p w14:paraId="74F4E90A"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 2.14</w:t>
            </w:r>
          </w:p>
        </w:tc>
        <w:tc>
          <w:tcPr>
            <w:tcW w:w="390" w:type="pct"/>
            <w:tcBorders>
              <w:top w:val="nil"/>
              <w:left w:val="nil"/>
              <w:bottom w:val="single" w:sz="4" w:space="0" w:color="auto"/>
              <w:right w:val="single" w:sz="4" w:space="0" w:color="auto"/>
            </w:tcBorders>
            <w:shd w:val="clear" w:color="auto" w:fill="auto"/>
            <w:noWrap/>
            <w:vAlign w:val="center"/>
            <w:hideMark/>
          </w:tcPr>
          <w:p w14:paraId="729D08A9"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tcBorders>
              <w:top w:val="nil"/>
              <w:left w:val="nil"/>
              <w:bottom w:val="single" w:sz="4" w:space="0" w:color="auto"/>
              <w:right w:val="single" w:sz="4" w:space="0" w:color="auto"/>
            </w:tcBorders>
            <w:shd w:val="clear" w:color="auto" w:fill="auto"/>
            <w:noWrap/>
            <w:vAlign w:val="center"/>
            <w:hideMark/>
          </w:tcPr>
          <w:p w14:paraId="0D62281E"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tcBorders>
              <w:top w:val="nil"/>
              <w:left w:val="nil"/>
              <w:bottom w:val="single" w:sz="4" w:space="0" w:color="auto"/>
              <w:right w:val="single" w:sz="4" w:space="0" w:color="auto"/>
            </w:tcBorders>
            <w:shd w:val="clear" w:color="auto" w:fill="auto"/>
            <w:noWrap/>
            <w:vAlign w:val="center"/>
            <w:hideMark/>
          </w:tcPr>
          <w:p w14:paraId="09A9CFF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91" w:type="pct"/>
            <w:tcBorders>
              <w:top w:val="nil"/>
              <w:left w:val="nil"/>
              <w:bottom w:val="single" w:sz="4" w:space="0" w:color="auto"/>
              <w:right w:val="single" w:sz="4" w:space="0" w:color="auto"/>
            </w:tcBorders>
            <w:shd w:val="clear" w:color="auto" w:fill="auto"/>
            <w:noWrap/>
            <w:vAlign w:val="center"/>
            <w:hideMark/>
          </w:tcPr>
          <w:p w14:paraId="529BA14D"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56" w:type="pct"/>
            <w:tcBorders>
              <w:top w:val="nil"/>
              <w:left w:val="nil"/>
              <w:bottom w:val="single" w:sz="4" w:space="0" w:color="auto"/>
              <w:right w:val="single" w:sz="4" w:space="0" w:color="auto"/>
            </w:tcBorders>
            <w:shd w:val="clear" w:color="auto" w:fill="auto"/>
            <w:vAlign w:val="center"/>
            <w:hideMark/>
          </w:tcPr>
          <w:p w14:paraId="3787E2C3"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1126" w:type="pct"/>
            <w:tcBorders>
              <w:top w:val="single" w:sz="4" w:space="0" w:color="auto"/>
              <w:left w:val="nil"/>
              <w:bottom w:val="single" w:sz="4" w:space="0" w:color="auto"/>
              <w:right w:val="single" w:sz="4" w:space="0" w:color="000000"/>
            </w:tcBorders>
            <w:shd w:val="clear" w:color="auto" w:fill="auto"/>
            <w:hideMark/>
          </w:tcPr>
          <w:p w14:paraId="731319DE"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Kontrol merkezinin bulunduğu tünellerde zorunludur.</w:t>
            </w:r>
          </w:p>
        </w:tc>
      </w:tr>
      <w:tr w:rsidR="00473A92" w:rsidRPr="00B01D9F" w14:paraId="7D4C83FF" w14:textId="77777777" w:rsidTr="00F24005">
        <w:trPr>
          <w:trHeight w:val="450"/>
        </w:trPr>
        <w:tc>
          <w:tcPr>
            <w:tcW w:w="726" w:type="pct"/>
            <w:vMerge/>
            <w:tcBorders>
              <w:top w:val="single" w:sz="4" w:space="0" w:color="auto"/>
              <w:left w:val="single" w:sz="4" w:space="0" w:color="auto"/>
              <w:bottom w:val="single" w:sz="4" w:space="0" w:color="000000"/>
              <w:right w:val="single" w:sz="4" w:space="0" w:color="000000"/>
            </w:tcBorders>
            <w:vAlign w:val="center"/>
            <w:hideMark/>
          </w:tcPr>
          <w:p w14:paraId="74A74502"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836"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500F47F9"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Otomatik kaza tespiti</w:t>
            </w:r>
            <w:r w:rsidRPr="00B01D9F">
              <w:rPr>
                <w:rFonts w:ascii="Times New Roman" w:eastAsia="Times New Roman" w:hAnsi="Times New Roman" w:cs="Times New Roman"/>
                <w:color w:val="000000"/>
                <w:sz w:val="20"/>
                <w:szCs w:val="20"/>
                <w:lang w:eastAsia="tr-TR"/>
              </w:rPr>
              <w:br/>
              <w:t>ve/veya yangın tespiti</w:t>
            </w:r>
          </w:p>
        </w:tc>
        <w:tc>
          <w:tcPr>
            <w:tcW w:w="54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5490B2C"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 2.14</w:t>
            </w:r>
          </w:p>
        </w:tc>
        <w:tc>
          <w:tcPr>
            <w:tcW w:w="39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E3E908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13B09C6"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0F2A109"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9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718A147"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5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6EFCD74"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1126"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58A99881"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Bir kontrol merkezinin bulunduğu tünellerde, iki sistemin en az bir tanesi zorunludur</w:t>
            </w:r>
            <w:r>
              <w:rPr>
                <w:rFonts w:ascii="Times New Roman" w:eastAsia="Times New Roman" w:hAnsi="Times New Roman" w:cs="Times New Roman"/>
                <w:color w:val="000000"/>
                <w:sz w:val="20"/>
                <w:szCs w:val="20"/>
                <w:lang w:eastAsia="tr-TR"/>
              </w:rPr>
              <w:t>.</w:t>
            </w:r>
            <w:r w:rsidRPr="00B01D9F">
              <w:rPr>
                <w:rFonts w:ascii="Times New Roman" w:eastAsia="Times New Roman" w:hAnsi="Times New Roman" w:cs="Times New Roman"/>
                <w:color w:val="000000"/>
                <w:sz w:val="20"/>
                <w:szCs w:val="20"/>
                <w:lang w:eastAsia="tr-TR"/>
              </w:rPr>
              <w:t xml:space="preserve"> </w:t>
            </w:r>
          </w:p>
        </w:tc>
      </w:tr>
      <w:tr w:rsidR="00473A92" w:rsidRPr="00B01D9F" w14:paraId="18451410" w14:textId="77777777" w:rsidTr="00F24005">
        <w:trPr>
          <w:trHeight w:val="450"/>
        </w:trPr>
        <w:tc>
          <w:tcPr>
            <w:tcW w:w="726" w:type="pct"/>
            <w:vMerge/>
            <w:tcBorders>
              <w:top w:val="single" w:sz="4" w:space="0" w:color="auto"/>
              <w:left w:val="single" w:sz="4" w:space="0" w:color="auto"/>
              <w:bottom w:val="single" w:sz="4" w:space="0" w:color="000000"/>
              <w:right w:val="single" w:sz="4" w:space="0" w:color="000000"/>
            </w:tcBorders>
            <w:vAlign w:val="center"/>
            <w:hideMark/>
          </w:tcPr>
          <w:p w14:paraId="7B70C67E"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836" w:type="pct"/>
            <w:vMerge/>
            <w:tcBorders>
              <w:top w:val="single" w:sz="4" w:space="0" w:color="auto"/>
              <w:left w:val="single" w:sz="4" w:space="0" w:color="auto"/>
              <w:bottom w:val="single" w:sz="4" w:space="0" w:color="000000"/>
              <w:right w:val="single" w:sz="4" w:space="0" w:color="000000"/>
            </w:tcBorders>
            <w:vAlign w:val="center"/>
            <w:hideMark/>
          </w:tcPr>
          <w:p w14:paraId="307BCF87"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p>
        </w:tc>
        <w:tc>
          <w:tcPr>
            <w:tcW w:w="549" w:type="pct"/>
            <w:vMerge/>
            <w:tcBorders>
              <w:top w:val="nil"/>
              <w:left w:val="single" w:sz="4" w:space="0" w:color="auto"/>
              <w:bottom w:val="single" w:sz="4" w:space="0" w:color="000000"/>
              <w:right w:val="single" w:sz="4" w:space="0" w:color="auto"/>
            </w:tcBorders>
            <w:vAlign w:val="center"/>
            <w:hideMark/>
          </w:tcPr>
          <w:p w14:paraId="18D53C59"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90" w:type="pct"/>
            <w:vMerge/>
            <w:tcBorders>
              <w:top w:val="nil"/>
              <w:left w:val="single" w:sz="4" w:space="0" w:color="auto"/>
              <w:bottom w:val="single" w:sz="4" w:space="0" w:color="000000"/>
              <w:right w:val="single" w:sz="4" w:space="0" w:color="auto"/>
            </w:tcBorders>
            <w:vAlign w:val="center"/>
            <w:hideMark/>
          </w:tcPr>
          <w:p w14:paraId="4778CEB1"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009E2429"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4DDDF3CA"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000000"/>
              <w:right w:val="single" w:sz="4" w:space="0" w:color="auto"/>
            </w:tcBorders>
            <w:vAlign w:val="center"/>
            <w:hideMark/>
          </w:tcPr>
          <w:p w14:paraId="56DE5D61"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56" w:type="pct"/>
            <w:vMerge/>
            <w:tcBorders>
              <w:top w:val="nil"/>
              <w:left w:val="single" w:sz="4" w:space="0" w:color="auto"/>
              <w:bottom w:val="single" w:sz="4" w:space="0" w:color="000000"/>
              <w:right w:val="single" w:sz="4" w:space="0" w:color="auto"/>
            </w:tcBorders>
            <w:vAlign w:val="center"/>
            <w:hideMark/>
          </w:tcPr>
          <w:p w14:paraId="2BB1451B"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1126" w:type="pct"/>
            <w:vMerge/>
            <w:tcBorders>
              <w:top w:val="single" w:sz="4" w:space="0" w:color="auto"/>
              <w:left w:val="single" w:sz="4" w:space="0" w:color="auto"/>
              <w:bottom w:val="single" w:sz="4" w:space="0" w:color="000000"/>
              <w:right w:val="single" w:sz="4" w:space="0" w:color="000000"/>
            </w:tcBorders>
            <w:vAlign w:val="center"/>
            <w:hideMark/>
          </w:tcPr>
          <w:p w14:paraId="4AB4E1BE"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r>
      <w:tr w:rsidR="00473A92" w:rsidRPr="00B01D9F" w14:paraId="0F25B8A0" w14:textId="77777777" w:rsidTr="00F24005">
        <w:trPr>
          <w:trHeight w:val="300"/>
        </w:trPr>
        <w:tc>
          <w:tcPr>
            <w:tcW w:w="726"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2D1F5BB7"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Tüneli kapatmak </w:t>
            </w:r>
            <w:r w:rsidRPr="00B01D9F">
              <w:rPr>
                <w:rFonts w:ascii="Times New Roman" w:eastAsia="Times New Roman" w:hAnsi="Times New Roman" w:cs="Times New Roman"/>
                <w:color w:val="000000"/>
                <w:sz w:val="20"/>
                <w:szCs w:val="20"/>
                <w:lang w:eastAsia="tr-TR"/>
              </w:rPr>
              <w:br/>
              <w:t xml:space="preserve">İçin gerekli </w:t>
            </w:r>
            <w:proofErr w:type="gramStart"/>
            <w:r w:rsidRPr="00B01D9F">
              <w:rPr>
                <w:rFonts w:ascii="Times New Roman" w:eastAsia="Times New Roman" w:hAnsi="Times New Roman" w:cs="Times New Roman"/>
                <w:color w:val="000000"/>
                <w:sz w:val="20"/>
                <w:szCs w:val="20"/>
                <w:lang w:eastAsia="tr-TR"/>
              </w:rPr>
              <w:t>ekipman</w:t>
            </w:r>
            <w:proofErr w:type="gramEnd"/>
          </w:p>
        </w:tc>
        <w:tc>
          <w:tcPr>
            <w:tcW w:w="836" w:type="pct"/>
            <w:vMerge w:val="restart"/>
            <w:tcBorders>
              <w:top w:val="single" w:sz="4" w:space="0" w:color="auto"/>
              <w:left w:val="single" w:sz="4" w:space="0" w:color="auto"/>
              <w:bottom w:val="nil"/>
              <w:right w:val="single" w:sz="4" w:space="0" w:color="000000"/>
            </w:tcBorders>
            <w:shd w:val="clear" w:color="auto" w:fill="auto"/>
            <w:hideMark/>
          </w:tcPr>
          <w:p w14:paraId="270E5446"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Girişlerin önüne konulacak ı</w:t>
            </w:r>
            <w:r w:rsidRPr="00B01D9F">
              <w:rPr>
                <w:rFonts w:ascii="Times New Roman" w:eastAsia="Times New Roman" w:hAnsi="Times New Roman" w:cs="Times New Roman"/>
                <w:color w:val="000000"/>
                <w:sz w:val="20"/>
                <w:szCs w:val="20"/>
                <w:lang w:eastAsia="tr-TR"/>
              </w:rPr>
              <w:t>şıklı trafik işaret cihazları</w:t>
            </w:r>
          </w:p>
        </w:tc>
        <w:tc>
          <w:tcPr>
            <w:tcW w:w="549" w:type="pct"/>
            <w:vMerge w:val="restart"/>
            <w:tcBorders>
              <w:top w:val="nil"/>
              <w:left w:val="single" w:sz="4" w:space="0" w:color="auto"/>
              <w:bottom w:val="single" w:sz="4" w:space="0" w:color="000000"/>
              <w:right w:val="single" w:sz="4" w:space="0" w:color="auto"/>
            </w:tcBorders>
            <w:shd w:val="clear" w:color="auto" w:fill="auto"/>
            <w:vAlign w:val="center"/>
            <w:hideMark/>
          </w:tcPr>
          <w:p w14:paraId="6BC3BE4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 2.15.1</w:t>
            </w:r>
          </w:p>
        </w:tc>
        <w:tc>
          <w:tcPr>
            <w:tcW w:w="39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F6749C9"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8869370"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DD30D58"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9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4B3EB1E"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5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54FCB5F"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1126" w:type="pct"/>
            <w:vMerge w:val="restart"/>
            <w:tcBorders>
              <w:top w:val="single" w:sz="4" w:space="0" w:color="auto"/>
              <w:left w:val="single" w:sz="4" w:space="0" w:color="auto"/>
              <w:bottom w:val="nil"/>
              <w:right w:val="single" w:sz="4" w:space="0" w:color="000000"/>
            </w:tcBorders>
            <w:shd w:val="clear" w:color="auto" w:fill="auto"/>
            <w:hideMark/>
          </w:tcPr>
          <w:p w14:paraId="3139BD73"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w:t>
            </w:r>
          </w:p>
        </w:tc>
      </w:tr>
      <w:tr w:rsidR="00473A92" w:rsidRPr="00B01D9F" w14:paraId="46D2A326" w14:textId="77777777" w:rsidTr="00A56B0A">
        <w:trPr>
          <w:trHeight w:val="308"/>
        </w:trPr>
        <w:tc>
          <w:tcPr>
            <w:tcW w:w="726" w:type="pct"/>
            <w:vMerge/>
            <w:tcBorders>
              <w:top w:val="single" w:sz="4" w:space="0" w:color="auto"/>
              <w:left w:val="single" w:sz="4" w:space="0" w:color="auto"/>
              <w:bottom w:val="single" w:sz="4" w:space="0" w:color="000000"/>
              <w:right w:val="single" w:sz="4" w:space="0" w:color="000000"/>
            </w:tcBorders>
            <w:vAlign w:val="center"/>
            <w:hideMark/>
          </w:tcPr>
          <w:p w14:paraId="35288F6B"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836" w:type="pct"/>
            <w:vMerge/>
            <w:tcBorders>
              <w:top w:val="single" w:sz="4" w:space="0" w:color="auto"/>
              <w:left w:val="single" w:sz="4" w:space="0" w:color="auto"/>
              <w:bottom w:val="nil"/>
              <w:right w:val="single" w:sz="4" w:space="0" w:color="000000"/>
            </w:tcBorders>
            <w:vAlign w:val="center"/>
            <w:hideMark/>
          </w:tcPr>
          <w:p w14:paraId="7012C5AC"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p>
        </w:tc>
        <w:tc>
          <w:tcPr>
            <w:tcW w:w="549" w:type="pct"/>
            <w:vMerge/>
            <w:tcBorders>
              <w:top w:val="nil"/>
              <w:left w:val="single" w:sz="4" w:space="0" w:color="auto"/>
              <w:bottom w:val="single" w:sz="4" w:space="0" w:color="000000"/>
              <w:right w:val="single" w:sz="4" w:space="0" w:color="auto"/>
            </w:tcBorders>
            <w:vAlign w:val="center"/>
            <w:hideMark/>
          </w:tcPr>
          <w:p w14:paraId="1B365478"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90" w:type="pct"/>
            <w:vMerge/>
            <w:tcBorders>
              <w:top w:val="nil"/>
              <w:left w:val="single" w:sz="4" w:space="0" w:color="auto"/>
              <w:bottom w:val="single" w:sz="4" w:space="0" w:color="000000"/>
              <w:right w:val="single" w:sz="4" w:space="0" w:color="auto"/>
            </w:tcBorders>
            <w:vAlign w:val="center"/>
            <w:hideMark/>
          </w:tcPr>
          <w:p w14:paraId="0E53322C"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28B88CC4"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4AFCF951"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000000"/>
              <w:right w:val="single" w:sz="4" w:space="0" w:color="auto"/>
            </w:tcBorders>
            <w:vAlign w:val="center"/>
            <w:hideMark/>
          </w:tcPr>
          <w:p w14:paraId="65F58884"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56" w:type="pct"/>
            <w:vMerge/>
            <w:tcBorders>
              <w:top w:val="nil"/>
              <w:left w:val="single" w:sz="4" w:space="0" w:color="auto"/>
              <w:bottom w:val="single" w:sz="4" w:space="0" w:color="000000"/>
              <w:right w:val="single" w:sz="4" w:space="0" w:color="auto"/>
            </w:tcBorders>
            <w:vAlign w:val="center"/>
            <w:hideMark/>
          </w:tcPr>
          <w:p w14:paraId="178325F8"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1126" w:type="pct"/>
            <w:vMerge/>
            <w:tcBorders>
              <w:top w:val="single" w:sz="4" w:space="0" w:color="auto"/>
              <w:left w:val="single" w:sz="4" w:space="0" w:color="auto"/>
              <w:bottom w:val="nil"/>
              <w:right w:val="single" w:sz="4" w:space="0" w:color="000000"/>
            </w:tcBorders>
            <w:vAlign w:val="center"/>
            <w:hideMark/>
          </w:tcPr>
          <w:p w14:paraId="1D5451CB"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r>
      <w:tr w:rsidR="00473A92" w:rsidRPr="00B01D9F" w14:paraId="167ACD8E" w14:textId="77777777" w:rsidTr="00F24005">
        <w:trPr>
          <w:trHeight w:val="450"/>
        </w:trPr>
        <w:tc>
          <w:tcPr>
            <w:tcW w:w="726" w:type="pct"/>
            <w:vMerge/>
            <w:tcBorders>
              <w:top w:val="single" w:sz="4" w:space="0" w:color="auto"/>
              <w:left w:val="single" w:sz="4" w:space="0" w:color="auto"/>
              <w:bottom w:val="single" w:sz="4" w:space="0" w:color="000000"/>
              <w:right w:val="single" w:sz="4" w:space="0" w:color="000000"/>
            </w:tcBorders>
            <w:vAlign w:val="center"/>
            <w:hideMark/>
          </w:tcPr>
          <w:p w14:paraId="19C9D0CF"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836"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6E5C4D2B"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Tünel içinde en az her 1000 m</w:t>
            </w:r>
            <w:r w:rsidRPr="00B01D9F">
              <w:rPr>
                <w:rFonts w:ascii="Times New Roman" w:eastAsia="Times New Roman" w:hAnsi="Times New Roman" w:cs="Times New Roman"/>
                <w:color w:val="000000"/>
                <w:sz w:val="20"/>
                <w:szCs w:val="20"/>
                <w:lang w:eastAsia="tr-TR"/>
              </w:rPr>
              <w:t>’</w:t>
            </w:r>
            <w:r>
              <w:rPr>
                <w:rFonts w:ascii="Times New Roman" w:eastAsia="Times New Roman" w:hAnsi="Times New Roman" w:cs="Times New Roman"/>
                <w:color w:val="000000"/>
                <w:sz w:val="20"/>
                <w:szCs w:val="20"/>
                <w:lang w:eastAsia="tr-TR"/>
              </w:rPr>
              <w:t xml:space="preserve"> </w:t>
            </w:r>
            <w:r w:rsidRPr="00B01D9F">
              <w:rPr>
                <w:rFonts w:ascii="Times New Roman" w:eastAsia="Times New Roman" w:hAnsi="Times New Roman" w:cs="Times New Roman"/>
                <w:color w:val="000000"/>
                <w:sz w:val="20"/>
                <w:szCs w:val="20"/>
                <w:lang w:eastAsia="tr-TR"/>
              </w:rPr>
              <w:t>de</w:t>
            </w:r>
            <w:r>
              <w:rPr>
                <w:rFonts w:ascii="Times New Roman" w:eastAsia="Times New Roman" w:hAnsi="Times New Roman" w:cs="Times New Roman"/>
                <w:color w:val="000000"/>
                <w:sz w:val="20"/>
                <w:szCs w:val="20"/>
                <w:lang w:eastAsia="tr-TR"/>
              </w:rPr>
              <w:t xml:space="preserve"> ı</w:t>
            </w:r>
            <w:r w:rsidRPr="00B01D9F">
              <w:rPr>
                <w:rFonts w:ascii="Times New Roman" w:eastAsia="Times New Roman" w:hAnsi="Times New Roman" w:cs="Times New Roman"/>
                <w:color w:val="000000"/>
                <w:sz w:val="20"/>
                <w:szCs w:val="20"/>
                <w:lang w:eastAsia="tr-TR"/>
              </w:rPr>
              <w:t>şıklı trafik</w:t>
            </w:r>
            <w:r>
              <w:rPr>
                <w:rFonts w:ascii="Times New Roman" w:eastAsia="Times New Roman" w:hAnsi="Times New Roman" w:cs="Times New Roman"/>
                <w:color w:val="000000"/>
                <w:sz w:val="20"/>
                <w:szCs w:val="20"/>
                <w:lang w:eastAsia="tr-TR"/>
              </w:rPr>
              <w:t xml:space="preserve"> </w:t>
            </w:r>
            <w:r w:rsidRPr="00B01D9F">
              <w:rPr>
                <w:rFonts w:ascii="Times New Roman" w:eastAsia="Times New Roman" w:hAnsi="Times New Roman" w:cs="Times New Roman"/>
                <w:color w:val="000000"/>
                <w:sz w:val="20"/>
                <w:szCs w:val="20"/>
                <w:lang w:eastAsia="tr-TR"/>
              </w:rPr>
              <w:t>işaret cihazları</w:t>
            </w:r>
          </w:p>
        </w:tc>
        <w:tc>
          <w:tcPr>
            <w:tcW w:w="549" w:type="pct"/>
            <w:vMerge w:val="restart"/>
            <w:tcBorders>
              <w:top w:val="nil"/>
              <w:left w:val="single" w:sz="4" w:space="0" w:color="auto"/>
              <w:bottom w:val="single" w:sz="4" w:space="0" w:color="000000"/>
              <w:right w:val="single" w:sz="4" w:space="0" w:color="auto"/>
            </w:tcBorders>
            <w:shd w:val="clear" w:color="auto" w:fill="auto"/>
            <w:vAlign w:val="center"/>
            <w:hideMark/>
          </w:tcPr>
          <w:p w14:paraId="66095EC2"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 xml:space="preserve"> 2.15.2</w:t>
            </w:r>
          </w:p>
        </w:tc>
        <w:tc>
          <w:tcPr>
            <w:tcW w:w="390"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085274C"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F415AE3"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1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9488CDB"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9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F5097F6"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w:t>
            </w:r>
          </w:p>
        </w:tc>
        <w:tc>
          <w:tcPr>
            <w:tcW w:w="356"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1E26925" w14:textId="77777777" w:rsidR="00473A92" w:rsidRPr="00B01D9F" w:rsidRDefault="00473A92" w:rsidP="00F24005">
            <w:pPr>
              <w:spacing w:after="0" w:line="240" w:lineRule="auto"/>
              <w:jc w:val="center"/>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sz w:val="20"/>
                <w:szCs w:val="20"/>
                <w:lang w:eastAsia="tr-TR"/>
              </w:rPr>
              <w:t>◘</w:t>
            </w:r>
          </w:p>
        </w:tc>
        <w:tc>
          <w:tcPr>
            <w:tcW w:w="1126"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15E893CD"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r w:rsidRPr="00B01D9F">
              <w:rPr>
                <w:rFonts w:ascii="Times New Roman" w:eastAsia="Times New Roman" w:hAnsi="Times New Roman" w:cs="Times New Roman"/>
                <w:color w:val="000000"/>
                <w:sz w:val="20"/>
                <w:szCs w:val="20"/>
                <w:lang w:eastAsia="tr-TR"/>
              </w:rPr>
              <w:t>Bir kontrol merkez</w:t>
            </w:r>
            <w:r>
              <w:rPr>
                <w:rFonts w:ascii="Times New Roman" w:eastAsia="Times New Roman" w:hAnsi="Times New Roman" w:cs="Times New Roman"/>
                <w:color w:val="000000"/>
                <w:sz w:val="20"/>
                <w:szCs w:val="20"/>
                <w:lang w:eastAsia="tr-TR"/>
              </w:rPr>
              <w:t>i mevcut ise ve uzunluk 3 000 m</w:t>
            </w:r>
            <w:r w:rsidRPr="00B01D9F">
              <w:rPr>
                <w:rFonts w:ascii="Times New Roman" w:eastAsia="Times New Roman" w:hAnsi="Times New Roman" w:cs="Times New Roman"/>
                <w:color w:val="000000"/>
                <w:sz w:val="20"/>
                <w:szCs w:val="20"/>
                <w:lang w:eastAsia="tr-TR"/>
              </w:rPr>
              <w:t>’yi geçiyor ise önerilmektedir.</w:t>
            </w:r>
          </w:p>
        </w:tc>
      </w:tr>
      <w:tr w:rsidR="00473A92" w:rsidRPr="00B01D9F" w14:paraId="69A78EB7" w14:textId="77777777" w:rsidTr="00F24005">
        <w:trPr>
          <w:trHeight w:val="450"/>
        </w:trPr>
        <w:tc>
          <w:tcPr>
            <w:tcW w:w="726" w:type="pct"/>
            <w:vMerge/>
            <w:tcBorders>
              <w:top w:val="single" w:sz="4" w:space="0" w:color="auto"/>
              <w:left w:val="single" w:sz="4" w:space="0" w:color="auto"/>
              <w:bottom w:val="single" w:sz="4" w:space="0" w:color="000000"/>
              <w:right w:val="single" w:sz="4" w:space="0" w:color="000000"/>
            </w:tcBorders>
            <w:vAlign w:val="center"/>
            <w:hideMark/>
          </w:tcPr>
          <w:p w14:paraId="002C8F44"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836" w:type="pct"/>
            <w:vMerge/>
            <w:tcBorders>
              <w:top w:val="single" w:sz="4" w:space="0" w:color="auto"/>
              <w:left w:val="single" w:sz="4" w:space="0" w:color="auto"/>
              <w:bottom w:val="single" w:sz="4" w:space="0" w:color="000000"/>
              <w:right w:val="single" w:sz="4" w:space="0" w:color="000000"/>
            </w:tcBorders>
            <w:vAlign w:val="center"/>
            <w:hideMark/>
          </w:tcPr>
          <w:p w14:paraId="4880CC8A"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549" w:type="pct"/>
            <w:vMerge/>
            <w:tcBorders>
              <w:top w:val="nil"/>
              <w:left w:val="single" w:sz="4" w:space="0" w:color="auto"/>
              <w:bottom w:val="single" w:sz="4" w:space="0" w:color="000000"/>
              <w:right w:val="single" w:sz="4" w:space="0" w:color="auto"/>
            </w:tcBorders>
            <w:vAlign w:val="center"/>
            <w:hideMark/>
          </w:tcPr>
          <w:p w14:paraId="1033A3C0"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90" w:type="pct"/>
            <w:vMerge/>
            <w:tcBorders>
              <w:top w:val="nil"/>
              <w:left w:val="single" w:sz="4" w:space="0" w:color="auto"/>
              <w:bottom w:val="single" w:sz="4" w:space="0" w:color="000000"/>
              <w:right w:val="single" w:sz="4" w:space="0" w:color="auto"/>
            </w:tcBorders>
            <w:vAlign w:val="center"/>
            <w:hideMark/>
          </w:tcPr>
          <w:p w14:paraId="281DC7E8"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198AC9E1"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13" w:type="pct"/>
            <w:vMerge/>
            <w:tcBorders>
              <w:top w:val="nil"/>
              <w:left w:val="single" w:sz="4" w:space="0" w:color="auto"/>
              <w:bottom w:val="single" w:sz="4" w:space="0" w:color="000000"/>
              <w:right w:val="single" w:sz="4" w:space="0" w:color="auto"/>
            </w:tcBorders>
            <w:vAlign w:val="center"/>
            <w:hideMark/>
          </w:tcPr>
          <w:p w14:paraId="7C6F71DC"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91" w:type="pct"/>
            <w:vMerge/>
            <w:tcBorders>
              <w:top w:val="nil"/>
              <w:left w:val="single" w:sz="4" w:space="0" w:color="auto"/>
              <w:bottom w:val="single" w:sz="4" w:space="0" w:color="000000"/>
              <w:right w:val="single" w:sz="4" w:space="0" w:color="auto"/>
            </w:tcBorders>
            <w:vAlign w:val="center"/>
            <w:hideMark/>
          </w:tcPr>
          <w:p w14:paraId="5A6FFCCE"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356" w:type="pct"/>
            <w:vMerge/>
            <w:tcBorders>
              <w:top w:val="nil"/>
              <w:left w:val="single" w:sz="4" w:space="0" w:color="auto"/>
              <w:bottom w:val="single" w:sz="4" w:space="0" w:color="000000"/>
              <w:right w:val="single" w:sz="4" w:space="0" w:color="auto"/>
            </w:tcBorders>
            <w:vAlign w:val="center"/>
            <w:hideMark/>
          </w:tcPr>
          <w:p w14:paraId="15425CA8"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c>
          <w:tcPr>
            <w:tcW w:w="1126" w:type="pct"/>
            <w:vMerge/>
            <w:tcBorders>
              <w:top w:val="single" w:sz="4" w:space="0" w:color="auto"/>
              <w:left w:val="single" w:sz="4" w:space="0" w:color="auto"/>
              <w:bottom w:val="single" w:sz="4" w:space="0" w:color="000000"/>
              <w:right w:val="single" w:sz="4" w:space="0" w:color="000000"/>
            </w:tcBorders>
            <w:vAlign w:val="center"/>
            <w:hideMark/>
          </w:tcPr>
          <w:p w14:paraId="2DE94923" w14:textId="77777777" w:rsidR="00473A92" w:rsidRPr="00B01D9F" w:rsidRDefault="00473A92" w:rsidP="00F24005">
            <w:pPr>
              <w:spacing w:after="0" w:line="240" w:lineRule="auto"/>
              <w:rPr>
                <w:rFonts w:ascii="Times New Roman" w:eastAsia="Times New Roman" w:hAnsi="Times New Roman" w:cs="Times New Roman"/>
                <w:color w:val="000000"/>
                <w:sz w:val="20"/>
                <w:szCs w:val="20"/>
                <w:lang w:eastAsia="tr-TR"/>
              </w:rPr>
            </w:pPr>
          </w:p>
        </w:tc>
      </w:tr>
    </w:tbl>
    <w:p w14:paraId="18556200" w14:textId="48DB5FB2" w:rsidR="00850BA1" w:rsidRDefault="00705D3D" w:rsidP="009C19FE">
      <w:pPr>
        <w:spacing w:line="240" w:lineRule="auto"/>
        <w:ind w:left="1021" w:hanging="1021"/>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lastRenderedPageBreak/>
        <w:t>Tablo 1.6</w:t>
      </w:r>
      <w:r w:rsidR="001C512E">
        <w:rPr>
          <w:rFonts w:ascii="Times New Roman" w:eastAsia="Times New Roman" w:hAnsi="Times New Roman" w:cs="Times New Roman"/>
          <w:sz w:val="24"/>
          <w:szCs w:val="24"/>
          <w:lang w:eastAsia="tr-TR"/>
        </w:rPr>
        <w:t>. Trans-Avrupa Karayolu Ağı üzerindeki tüneller için minimum güvenlik g</w:t>
      </w:r>
      <w:r w:rsidR="00850BA1" w:rsidRPr="00F24AE9">
        <w:rPr>
          <w:rFonts w:ascii="Times New Roman" w:eastAsia="Times New Roman" w:hAnsi="Times New Roman" w:cs="Times New Roman"/>
          <w:sz w:val="24"/>
          <w:szCs w:val="24"/>
          <w:lang w:eastAsia="tr-TR"/>
        </w:rPr>
        <w:t>ereksinimleri</w:t>
      </w:r>
      <w:r w:rsidR="00391069">
        <w:rPr>
          <w:rFonts w:ascii="Times New Roman" w:eastAsia="Times New Roman" w:hAnsi="Times New Roman" w:cs="Times New Roman"/>
          <w:sz w:val="24"/>
          <w:szCs w:val="24"/>
          <w:lang w:eastAsia="tr-TR"/>
        </w:rPr>
        <w:t xml:space="preserve"> </w:t>
      </w:r>
      <w:r w:rsidR="00391069" w:rsidRPr="001146FA">
        <w:rPr>
          <w:rFonts w:ascii="Times New Roman" w:eastAsia="Times New Roman" w:hAnsi="Times New Roman" w:cs="Times New Roman"/>
          <w:sz w:val="24"/>
          <w:szCs w:val="24"/>
          <w:lang w:eastAsia="tr-TR"/>
        </w:rPr>
        <w:t>(</w:t>
      </w:r>
      <w:r w:rsidR="00391069" w:rsidRPr="001146FA">
        <w:rPr>
          <w:rFonts w:ascii="Times New Roman" w:hAnsi="Times New Roman" w:cs="Times New Roman"/>
          <w:sz w:val="24"/>
          <w:szCs w:val="24"/>
        </w:rPr>
        <w:t>2004/54/EC, 2009).</w:t>
      </w:r>
    </w:p>
    <w:tbl>
      <w:tblPr>
        <w:tblW w:w="5000" w:type="pct"/>
        <w:tblLayout w:type="fixed"/>
        <w:tblCellMar>
          <w:left w:w="70" w:type="dxa"/>
          <w:right w:w="70" w:type="dxa"/>
        </w:tblCellMar>
        <w:tblLook w:val="04A0" w:firstRow="1" w:lastRow="0" w:firstColumn="1" w:lastColumn="0" w:noHBand="0" w:noVBand="1"/>
      </w:tblPr>
      <w:tblGrid>
        <w:gridCol w:w="1135"/>
        <w:gridCol w:w="1482"/>
        <w:gridCol w:w="1070"/>
        <w:gridCol w:w="567"/>
        <w:gridCol w:w="567"/>
        <w:gridCol w:w="569"/>
        <w:gridCol w:w="710"/>
        <w:gridCol w:w="567"/>
        <w:gridCol w:w="2115"/>
      </w:tblGrid>
      <w:tr w:rsidR="00850BA1" w:rsidRPr="00456B7E" w14:paraId="04E0573C" w14:textId="77777777" w:rsidTr="00850BA1">
        <w:trPr>
          <w:trHeight w:val="300"/>
        </w:trPr>
        <w:tc>
          <w:tcPr>
            <w:tcW w:w="2099" w:type="pct"/>
            <w:gridSpan w:val="3"/>
            <w:vMerge w:val="restart"/>
            <w:tcBorders>
              <w:top w:val="nil"/>
              <w:left w:val="nil"/>
              <w:bottom w:val="single" w:sz="4" w:space="0" w:color="000000"/>
              <w:right w:val="single" w:sz="4" w:space="0" w:color="000000"/>
            </w:tcBorders>
            <w:shd w:val="clear" w:color="auto" w:fill="auto"/>
            <w:noWrap/>
            <w:vAlign w:val="bottom"/>
            <w:hideMark/>
          </w:tcPr>
          <w:p w14:paraId="5A89C663" w14:textId="77777777" w:rsidR="00850BA1" w:rsidRPr="00456B7E" w:rsidRDefault="00850BA1" w:rsidP="00850BA1">
            <w:pPr>
              <w:spacing w:after="0" w:line="240" w:lineRule="auto"/>
              <w:jc w:val="both"/>
              <w:rPr>
                <w:rFonts w:ascii="Times New Roman" w:eastAsia="Times New Roman" w:hAnsi="Times New Roman" w:cs="Times New Roman"/>
                <w:sz w:val="20"/>
                <w:szCs w:val="20"/>
                <w:lang w:eastAsia="tr-TR"/>
              </w:rPr>
            </w:pPr>
            <w:r w:rsidRPr="00456B7E">
              <w:rPr>
                <w:rFonts w:ascii="Times New Roman" w:eastAsia="Times New Roman" w:hAnsi="Times New Roman" w:cs="Times New Roman"/>
                <w:sz w:val="20"/>
                <w:szCs w:val="20"/>
                <w:lang w:eastAsia="tr-TR"/>
              </w:rPr>
              <w:t>MİNİMUM GEREKSİNİMLERİN ÖZETİ</w:t>
            </w:r>
          </w:p>
          <w:p w14:paraId="0D8EB780" w14:textId="77777777" w:rsidR="00850BA1" w:rsidRDefault="00850BA1" w:rsidP="00850BA1">
            <w:pPr>
              <w:spacing w:after="0" w:line="240" w:lineRule="auto"/>
              <w:jc w:val="both"/>
              <w:rPr>
                <w:rFonts w:ascii="Times New Roman" w:eastAsia="Times New Roman" w:hAnsi="Times New Roman" w:cs="Times New Roman"/>
                <w:sz w:val="20"/>
                <w:szCs w:val="20"/>
                <w:lang w:eastAsia="tr-TR"/>
              </w:rPr>
            </w:pPr>
            <w:r w:rsidRPr="00456B7E">
              <w:rPr>
                <w:rFonts w:ascii="Times New Roman" w:eastAsia="Times New Roman" w:hAnsi="Times New Roman" w:cs="Times New Roman"/>
                <w:sz w:val="20"/>
                <w:szCs w:val="20"/>
                <w:lang w:eastAsia="tr-TR"/>
              </w:rPr>
              <w:t xml:space="preserve">● tüm tüneller için zorunludur      </w:t>
            </w:r>
          </w:p>
          <w:p w14:paraId="728CA0A6" w14:textId="0384827D" w:rsidR="00850BA1" w:rsidRPr="00456B7E" w:rsidRDefault="00850BA1" w:rsidP="00850BA1">
            <w:pPr>
              <w:spacing w:after="0" w:line="240" w:lineRule="auto"/>
              <w:jc w:val="both"/>
              <w:rPr>
                <w:rFonts w:ascii="Times New Roman" w:eastAsia="Times New Roman" w:hAnsi="Times New Roman" w:cs="Times New Roman"/>
                <w:sz w:val="20"/>
                <w:szCs w:val="20"/>
                <w:lang w:eastAsia="tr-TR"/>
              </w:rPr>
            </w:pPr>
            <w:r w:rsidRPr="00456B7E">
              <w:rPr>
                <w:rFonts w:ascii="Times New Roman" w:eastAsia="Times New Roman" w:hAnsi="Times New Roman" w:cs="Times New Roman"/>
                <w:sz w:val="20"/>
                <w:szCs w:val="20"/>
                <w:lang w:eastAsia="tr-TR"/>
              </w:rPr>
              <w:t xml:space="preserve">◊ zorunlu değildir    </w:t>
            </w:r>
          </w:p>
          <w:p w14:paraId="78C2DFF3" w14:textId="77777777" w:rsidR="00850BA1" w:rsidRDefault="00850BA1" w:rsidP="00850BA1">
            <w:pPr>
              <w:spacing w:after="0" w:line="240" w:lineRule="auto"/>
              <w:jc w:val="both"/>
              <w:rPr>
                <w:rFonts w:ascii="Times New Roman" w:eastAsia="Times New Roman" w:hAnsi="Times New Roman" w:cs="Times New Roman"/>
                <w:sz w:val="20"/>
                <w:szCs w:val="20"/>
                <w:lang w:eastAsia="tr-TR"/>
              </w:rPr>
            </w:pPr>
            <w:r w:rsidRPr="00456B7E">
              <w:rPr>
                <w:rFonts w:ascii="Times New Roman" w:eastAsia="Times New Roman" w:hAnsi="Times New Roman" w:cs="Times New Roman"/>
                <w:sz w:val="20"/>
                <w:szCs w:val="20"/>
                <w:lang w:eastAsia="tr-TR"/>
              </w:rPr>
              <w:t xml:space="preserve">* istisnalar ile zorunludur             </w:t>
            </w:r>
          </w:p>
          <w:p w14:paraId="17FBF499" w14:textId="5C95C567" w:rsidR="00850BA1" w:rsidRPr="00456B7E" w:rsidRDefault="00850BA1" w:rsidP="00850BA1">
            <w:pPr>
              <w:spacing w:after="0" w:line="240" w:lineRule="auto"/>
              <w:jc w:val="both"/>
              <w:rPr>
                <w:rFonts w:ascii="Times New Roman" w:eastAsia="Times New Roman" w:hAnsi="Times New Roman" w:cs="Times New Roman"/>
                <w:sz w:val="20"/>
                <w:szCs w:val="20"/>
                <w:lang w:eastAsia="tr-TR"/>
              </w:rPr>
            </w:pPr>
            <w:r w:rsidRPr="00456B7E">
              <w:rPr>
                <w:rFonts w:ascii="Times New Roman" w:eastAsia="Times New Roman" w:hAnsi="Times New Roman" w:cs="Times New Roman"/>
                <w:sz w:val="20"/>
                <w:szCs w:val="20"/>
                <w:lang w:eastAsia="tr-TR"/>
              </w:rPr>
              <w:t>◘ önerilmektedir</w:t>
            </w:r>
          </w:p>
          <w:p w14:paraId="37E34176"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p>
        </w:tc>
        <w:tc>
          <w:tcPr>
            <w:tcW w:w="646" w:type="pct"/>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24532855" w14:textId="77777777" w:rsidR="00850BA1" w:rsidRPr="00456B7E" w:rsidRDefault="00850BA1" w:rsidP="00850BA1">
            <w:pPr>
              <w:spacing w:after="0" w:line="240" w:lineRule="auto"/>
              <w:jc w:val="center"/>
              <w:rPr>
                <w:rFonts w:ascii="Times New Roman" w:eastAsia="Times New Roman" w:hAnsi="Times New Roman" w:cs="Times New Roman"/>
                <w:b/>
                <w:color w:val="000000"/>
                <w:sz w:val="20"/>
                <w:szCs w:val="20"/>
                <w:lang w:eastAsia="tr-TR"/>
              </w:rPr>
            </w:pPr>
            <w:r>
              <w:rPr>
                <w:rFonts w:ascii="Times New Roman" w:eastAsia="Times New Roman" w:hAnsi="Times New Roman" w:cs="Times New Roman"/>
                <w:b/>
                <w:color w:val="000000"/>
                <w:sz w:val="20"/>
                <w:szCs w:val="20"/>
                <w:lang w:eastAsia="tr-TR"/>
              </w:rPr>
              <w:t>Trafik≤ 2000 taşıt</w:t>
            </w:r>
            <w:r w:rsidRPr="00456B7E">
              <w:rPr>
                <w:rFonts w:ascii="Times New Roman" w:eastAsia="Times New Roman" w:hAnsi="Times New Roman" w:cs="Times New Roman"/>
                <w:b/>
                <w:color w:val="000000"/>
                <w:sz w:val="20"/>
                <w:szCs w:val="20"/>
                <w:lang w:eastAsia="tr-TR"/>
              </w:rPr>
              <w:t>/şerit</w:t>
            </w:r>
          </w:p>
        </w:tc>
        <w:tc>
          <w:tcPr>
            <w:tcW w:w="1051" w:type="pct"/>
            <w:gridSpan w:val="3"/>
            <w:vMerge w:val="restart"/>
            <w:tcBorders>
              <w:top w:val="single" w:sz="4" w:space="0" w:color="auto"/>
              <w:left w:val="single" w:sz="4" w:space="0" w:color="auto"/>
              <w:bottom w:val="nil"/>
              <w:right w:val="single" w:sz="4" w:space="0" w:color="000000"/>
            </w:tcBorders>
            <w:shd w:val="clear" w:color="auto" w:fill="auto"/>
            <w:vAlign w:val="center"/>
            <w:hideMark/>
          </w:tcPr>
          <w:p w14:paraId="253EFDE7" w14:textId="77777777" w:rsidR="00850BA1" w:rsidRPr="00456B7E" w:rsidRDefault="00850BA1" w:rsidP="00850BA1">
            <w:pPr>
              <w:spacing w:after="0" w:line="240" w:lineRule="auto"/>
              <w:jc w:val="center"/>
              <w:rPr>
                <w:rFonts w:ascii="Times New Roman" w:eastAsia="Times New Roman" w:hAnsi="Times New Roman" w:cs="Times New Roman"/>
                <w:b/>
                <w:color w:val="000000"/>
                <w:sz w:val="20"/>
                <w:szCs w:val="20"/>
                <w:lang w:eastAsia="tr-TR"/>
              </w:rPr>
            </w:pPr>
            <w:r w:rsidRPr="00456B7E">
              <w:rPr>
                <w:rFonts w:ascii="Times New Roman" w:eastAsia="Times New Roman" w:hAnsi="Times New Roman" w:cs="Times New Roman"/>
                <w:b/>
                <w:color w:val="000000"/>
                <w:sz w:val="20"/>
                <w:szCs w:val="20"/>
                <w:lang w:eastAsia="tr-TR"/>
              </w:rPr>
              <w:t>Trafik&gt;2000 taşıt/şerit</w:t>
            </w:r>
          </w:p>
        </w:tc>
        <w:tc>
          <w:tcPr>
            <w:tcW w:w="12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9F4328" w14:textId="77777777" w:rsidR="00850BA1" w:rsidRPr="00456B7E" w:rsidRDefault="00850BA1" w:rsidP="00850BA1">
            <w:pPr>
              <w:spacing w:after="0" w:line="240" w:lineRule="auto"/>
              <w:jc w:val="center"/>
              <w:rPr>
                <w:rFonts w:ascii="Times New Roman" w:eastAsia="Times New Roman" w:hAnsi="Times New Roman" w:cs="Times New Roman"/>
                <w:b/>
                <w:color w:val="000000"/>
                <w:sz w:val="20"/>
                <w:szCs w:val="20"/>
                <w:lang w:eastAsia="tr-TR"/>
              </w:rPr>
            </w:pPr>
            <w:r w:rsidRPr="00456B7E">
              <w:rPr>
                <w:rFonts w:ascii="Times New Roman" w:eastAsia="Times New Roman" w:hAnsi="Times New Roman" w:cs="Times New Roman"/>
                <w:b/>
                <w:color w:val="000000"/>
                <w:sz w:val="20"/>
                <w:szCs w:val="20"/>
                <w:lang w:eastAsia="tr-TR"/>
              </w:rPr>
              <w:t>Uygulama konusunda zorunlu ilave koşullar veya öneriler</w:t>
            </w:r>
          </w:p>
        </w:tc>
      </w:tr>
      <w:tr w:rsidR="00850BA1" w:rsidRPr="00456B7E" w14:paraId="5067758C" w14:textId="77777777" w:rsidTr="00850BA1">
        <w:trPr>
          <w:trHeight w:val="450"/>
        </w:trPr>
        <w:tc>
          <w:tcPr>
            <w:tcW w:w="2099" w:type="pct"/>
            <w:gridSpan w:val="3"/>
            <w:vMerge/>
            <w:tcBorders>
              <w:top w:val="nil"/>
              <w:left w:val="nil"/>
              <w:bottom w:val="single" w:sz="4" w:space="0" w:color="000000"/>
              <w:right w:val="single" w:sz="4" w:space="0" w:color="000000"/>
            </w:tcBorders>
            <w:vAlign w:val="center"/>
            <w:hideMark/>
          </w:tcPr>
          <w:p w14:paraId="2D7F5C75"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646" w:type="pct"/>
            <w:gridSpan w:val="2"/>
            <w:vMerge/>
            <w:tcBorders>
              <w:top w:val="single" w:sz="4" w:space="0" w:color="auto"/>
              <w:left w:val="single" w:sz="4" w:space="0" w:color="auto"/>
              <w:bottom w:val="single" w:sz="4" w:space="0" w:color="000000"/>
              <w:right w:val="single" w:sz="4" w:space="0" w:color="000000"/>
            </w:tcBorders>
            <w:vAlign w:val="center"/>
            <w:hideMark/>
          </w:tcPr>
          <w:p w14:paraId="0A0ACF2C" w14:textId="77777777" w:rsidR="00850BA1" w:rsidRPr="00456B7E" w:rsidRDefault="00850BA1" w:rsidP="00850BA1">
            <w:pPr>
              <w:spacing w:after="0" w:line="240" w:lineRule="auto"/>
              <w:rPr>
                <w:rFonts w:ascii="Times New Roman" w:eastAsia="Times New Roman" w:hAnsi="Times New Roman" w:cs="Times New Roman"/>
                <w:b/>
                <w:color w:val="000000"/>
                <w:sz w:val="20"/>
                <w:szCs w:val="20"/>
                <w:lang w:eastAsia="tr-TR"/>
              </w:rPr>
            </w:pPr>
          </w:p>
        </w:tc>
        <w:tc>
          <w:tcPr>
            <w:tcW w:w="1051" w:type="pct"/>
            <w:gridSpan w:val="3"/>
            <w:vMerge/>
            <w:tcBorders>
              <w:top w:val="single" w:sz="4" w:space="0" w:color="auto"/>
              <w:left w:val="single" w:sz="4" w:space="0" w:color="auto"/>
              <w:bottom w:val="nil"/>
              <w:right w:val="single" w:sz="4" w:space="0" w:color="000000"/>
            </w:tcBorders>
            <w:vAlign w:val="center"/>
            <w:hideMark/>
          </w:tcPr>
          <w:p w14:paraId="5BBA7637" w14:textId="77777777" w:rsidR="00850BA1" w:rsidRPr="00456B7E" w:rsidRDefault="00850BA1" w:rsidP="00850BA1">
            <w:pPr>
              <w:spacing w:after="0" w:line="240" w:lineRule="auto"/>
              <w:rPr>
                <w:rFonts w:ascii="Times New Roman" w:eastAsia="Times New Roman" w:hAnsi="Times New Roman" w:cs="Times New Roman"/>
                <w:b/>
                <w:color w:val="000000"/>
                <w:sz w:val="20"/>
                <w:szCs w:val="20"/>
                <w:lang w:eastAsia="tr-TR"/>
              </w:rPr>
            </w:pPr>
          </w:p>
        </w:tc>
        <w:tc>
          <w:tcPr>
            <w:tcW w:w="1204" w:type="pct"/>
            <w:vMerge/>
            <w:tcBorders>
              <w:top w:val="single" w:sz="4" w:space="0" w:color="auto"/>
              <w:left w:val="single" w:sz="4" w:space="0" w:color="auto"/>
              <w:bottom w:val="single" w:sz="4" w:space="0" w:color="auto"/>
              <w:right w:val="single" w:sz="4" w:space="0" w:color="auto"/>
            </w:tcBorders>
            <w:vAlign w:val="center"/>
            <w:hideMark/>
          </w:tcPr>
          <w:p w14:paraId="1B5614C4" w14:textId="77777777" w:rsidR="00850BA1" w:rsidRPr="00456B7E" w:rsidRDefault="00850BA1" w:rsidP="00850BA1">
            <w:pPr>
              <w:spacing w:after="0" w:line="240" w:lineRule="auto"/>
              <w:rPr>
                <w:rFonts w:ascii="Times New Roman" w:eastAsia="Times New Roman" w:hAnsi="Times New Roman" w:cs="Times New Roman"/>
                <w:b/>
                <w:color w:val="000000"/>
                <w:sz w:val="20"/>
                <w:szCs w:val="20"/>
                <w:lang w:eastAsia="tr-TR"/>
              </w:rPr>
            </w:pPr>
          </w:p>
        </w:tc>
      </w:tr>
      <w:tr w:rsidR="00850BA1" w:rsidRPr="00456B7E" w14:paraId="4D86A98B" w14:textId="77777777" w:rsidTr="00850BA1">
        <w:trPr>
          <w:trHeight w:val="450"/>
        </w:trPr>
        <w:tc>
          <w:tcPr>
            <w:tcW w:w="2099" w:type="pct"/>
            <w:gridSpan w:val="3"/>
            <w:vMerge/>
            <w:tcBorders>
              <w:top w:val="nil"/>
              <w:left w:val="nil"/>
              <w:bottom w:val="single" w:sz="4" w:space="0" w:color="000000"/>
              <w:right w:val="single" w:sz="4" w:space="0" w:color="000000"/>
            </w:tcBorders>
            <w:vAlign w:val="center"/>
            <w:hideMark/>
          </w:tcPr>
          <w:p w14:paraId="2C156D9A"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646" w:type="pct"/>
            <w:gridSpan w:val="2"/>
            <w:vMerge/>
            <w:tcBorders>
              <w:top w:val="single" w:sz="4" w:space="0" w:color="auto"/>
              <w:left w:val="single" w:sz="4" w:space="0" w:color="auto"/>
              <w:bottom w:val="single" w:sz="4" w:space="0" w:color="000000"/>
              <w:right w:val="single" w:sz="4" w:space="0" w:color="000000"/>
            </w:tcBorders>
            <w:vAlign w:val="center"/>
            <w:hideMark/>
          </w:tcPr>
          <w:p w14:paraId="4D1A7C72" w14:textId="77777777" w:rsidR="00850BA1" w:rsidRPr="00456B7E" w:rsidRDefault="00850BA1" w:rsidP="00850BA1">
            <w:pPr>
              <w:spacing w:after="0" w:line="240" w:lineRule="auto"/>
              <w:rPr>
                <w:rFonts w:ascii="Times New Roman" w:eastAsia="Times New Roman" w:hAnsi="Times New Roman" w:cs="Times New Roman"/>
                <w:b/>
                <w:color w:val="000000"/>
                <w:sz w:val="20"/>
                <w:szCs w:val="20"/>
                <w:lang w:eastAsia="tr-TR"/>
              </w:rPr>
            </w:pPr>
          </w:p>
        </w:tc>
        <w:tc>
          <w:tcPr>
            <w:tcW w:w="1051" w:type="pct"/>
            <w:gridSpan w:val="3"/>
            <w:vMerge/>
            <w:tcBorders>
              <w:top w:val="single" w:sz="4" w:space="0" w:color="auto"/>
              <w:left w:val="single" w:sz="4" w:space="0" w:color="auto"/>
              <w:bottom w:val="nil"/>
              <w:right w:val="single" w:sz="4" w:space="0" w:color="000000"/>
            </w:tcBorders>
            <w:vAlign w:val="center"/>
            <w:hideMark/>
          </w:tcPr>
          <w:p w14:paraId="0C24F08B" w14:textId="77777777" w:rsidR="00850BA1" w:rsidRPr="00456B7E" w:rsidRDefault="00850BA1" w:rsidP="00850BA1">
            <w:pPr>
              <w:spacing w:after="0" w:line="240" w:lineRule="auto"/>
              <w:rPr>
                <w:rFonts w:ascii="Times New Roman" w:eastAsia="Times New Roman" w:hAnsi="Times New Roman" w:cs="Times New Roman"/>
                <w:b/>
                <w:color w:val="000000"/>
                <w:sz w:val="20"/>
                <w:szCs w:val="20"/>
                <w:lang w:eastAsia="tr-TR"/>
              </w:rPr>
            </w:pPr>
          </w:p>
        </w:tc>
        <w:tc>
          <w:tcPr>
            <w:tcW w:w="1204" w:type="pct"/>
            <w:vMerge/>
            <w:tcBorders>
              <w:top w:val="single" w:sz="4" w:space="0" w:color="auto"/>
              <w:left w:val="single" w:sz="4" w:space="0" w:color="auto"/>
              <w:bottom w:val="single" w:sz="4" w:space="0" w:color="auto"/>
              <w:right w:val="single" w:sz="4" w:space="0" w:color="auto"/>
            </w:tcBorders>
            <w:vAlign w:val="center"/>
            <w:hideMark/>
          </w:tcPr>
          <w:p w14:paraId="002CB0C8" w14:textId="77777777" w:rsidR="00850BA1" w:rsidRPr="00456B7E" w:rsidRDefault="00850BA1" w:rsidP="00850BA1">
            <w:pPr>
              <w:spacing w:after="0" w:line="240" w:lineRule="auto"/>
              <w:rPr>
                <w:rFonts w:ascii="Times New Roman" w:eastAsia="Times New Roman" w:hAnsi="Times New Roman" w:cs="Times New Roman"/>
                <w:b/>
                <w:color w:val="000000"/>
                <w:sz w:val="20"/>
                <w:szCs w:val="20"/>
                <w:lang w:eastAsia="tr-TR"/>
              </w:rPr>
            </w:pPr>
          </w:p>
        </w:tc>
      </w:tr>
      <w:tr w:rsidR="00850BA1" w:rsidRPr="00456B7E" w14:paraId="01C67147" w14:textId="77777777" w:rsidTr="00850BA1">
        <w:trPr>
          <w:trHeight w:val="300"/>
        </w:trPr>
        <w:tc>
          <w:tcPr>
            <w:tcW w:w="2099" w:type="pct"/>
            <w:gridSpan w:val="3"/>
            <w:vMerge/>
            <w:tcBorders>
              <w:top w:val="nil"/>
              <w:left w:val="nil"/>
              <w:bottom w:val="single" w:sz="4" w:space="0" w:color="000000"/>
              <w:right w:val="single" w:sz="4" w:space="0" w:color="000000"/>
            </w:tcBorders>
            <w:vAlign w:val="center"/>
            <w:hideMark/>
          </w:tcPr>
          <w:p w14:paraId="42231EE0"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val="restart"/>
            <w:tcBorders>
              <w:top w:val="nil"/>
              <w:left w:val="single" w:sz="4" w:space="0" w:color="auto"/>
              <w:bottom w:val="single" w:sz="4" w:space="0" w:color="000000"/>
              <w:right w:val="single" w:sz="4" w:space="0" w:color="auto"/>
            </w:tcBorders>
            <w:shd w:val="clear" w:color="auto" w:fill="auto"/>
            <w:vAlign w:val="center"/>
            <w:hideMark/>
          </w:tcPr>
          <w:p w14:paraId="58645662" w14:textId="77777777" w:rsidR="00850BA1" w:rsidRPr="00456B7E" w:rsidRDefault="00850BA1" w:rsidP="00850BA1">
            <w:pPr>
              <w:spacing w:after="0" w:line="240" w:lineRule="auto"/>
              <w:jc w:val="center"/>
              <w:rPr>
                <w:rFonts w:ascii="Times New Roman" w:eastAsia="Times New Roman" w:hAnsi="Times New Roman" w:cs="Times New Roman"/>
                <w:b/>
                <w:color w:val="000000"/>
                <w:sz w:val="20"/>
                <w:szCs w:val="20"/>
                <w:lang w:eastAsia="tr-TR"/>
              </w:rPr>
            </w:pPr>
            <w:r w:rsidRPr="00456B7E">
              <w:rPr>
                <w:rFonts w:ascii="Times New Roman" w:eastAsia="Times New Roman" w:hAnsi="Times New Roman" w:cs="Times New Roman"/>
                <w:b/>
                <w:color w:val="000000"/>
                <w:sz w:val="20"/>
                <w:szCs w:val="20"/>
                <w:lang w:eastAsia="tr-TR"/>
              </w:rPr>
              <w:t>500-1000 m</w:t>
            </w:r>
          </w:p>
        </w:tc>
        <w:tc>
          <w:tcPr>
            <w:tcW w:w="323" w:type="pct"/>
            <w:tcBorders>
              <w:top w:val="nil"/>
              <w:left w:val="nil"/>
              <w:bottom w:val="nil"/>
              <w:right w:val="single" w:sz="4" w:space="0" w:color="auto"/>
            </w:tcBorders>
            <w:shd w:val="clear" w:color="auto" w:fill="auto"/>
            <w:vAlign w:val="center"/>
            <w:hideMark/>
          </w:tcPr>
          <w:p w14:paraId="1C52D3BB" w14:textId="77777777" w:rsidR="00850BA1" w:rsidRPr="00456B7E" w:rsidRDefault="00850BA1" w:rsidP="00850BA1">
            <w:pPr>
              <w:spacing w:after="0" w:line="240" w:lineRule="auto"/>
              <w:jc w:val="center"/>
              <w:rPr>
                <w:rFonts w:ascii="Times New Roman" w:eastAsia="Times New Roman" w:hAnsi="Times New Roman" w:cs="Times New Roman"/>
                <w:b/>
                <w:color w:val="000000"/>
                <w:sz w:val="20"/>
                <w:szCs w:val="20"/>
                <w:lang w:eastAsia="tr-TR"/>
              </w:rPr>
            </w:pPr>
            <w:r w:rsidRPr="00456B7E">
              <w:rPr>
                <w:rFonts w:ascii="Times New Roman" w:eastAsia="Times New Roman" w:hAnsi="Times New Roman" w:cs="Times New Roman"/>
                <w:b/>
                <w:color w:val="000000"/>
                <w:sz w:val="20"/>
                <w:szCs w:val="20"/>
                <w:lang w:eastAsia="tr-TR"/>
              </w:rPr>
              <w:t>&gt; </w:t>
            </w:r>
          </w:p>
        </w:tc>
        <w:tc>
          <w:tcPr>
            <w:tcW w:w="324" w:type="pct"/>
            <w:tcBorders>
              <w:top w:val="single" w:sz="4" w:space="0" w:color="auto"/>
              <w:left w:val="nil"/>
              <w:bottom w:val="nil"/>
              <w:right w:val="single" w:sz="4" w:space="0" w:color="auto"/>
            </w:tcBorders>
            <w:shd w:val="clear" w:color="auto" w:fill="auto"/>
            <w:vAlign w:val="center"/>
            <w:hideMark/>
          </w:tcPr>
          <w:p w14:paraId="30917684" w14:textId="77777777" w:rsidR="00850BA1" w:rsidRPr="00456B7E" w:rsidRDefault="00850BA1" w:rsidP="00850BA1">
            <w:pPr>
              <w:spacing w:after="0" w:line="240" w:lineRule="auto"/>
              <w:jc w:val="center"/>
              <w:rPr>
                <w:rFonts w:ascii="Times New Roman" w:eastAsia="Times New Roman" w:hAnsi="Times New Roman" w:cs="Times New Roman"/>
                <w:b/>
                <w:color w:val="000000"/>
                <w:sz w:val="20"/>
                <w:szCs w:val="20"/>
                <w:lang w:eastAsia="tr-TR"/>
              </w:rPr>
            </w:pPr>
            <w:r w:rsidRPr="00456B7E">
              <w:rPr>
                <w:rFonts w:ascii="Times New Roman" w:eastAsia="Times New Roman" w:hAnsi="Times New Roman" w:cs="Times New Roman"/>
                <w:b/>
                <w:color w:val="000000"/>
                <w:sz w:val="20"/>
                <w:szCs w:val="20"/>
                <w:lang w:eastAsia="tr-TR"/>
              </w:rPr>
              <w:t>500-</w:t>
            </w:r>
          </w:p>
        </w:tc>
        <w:tc>
          <w:tcPr>
            <w:tcW w:w="404" w:type="pct"/>
            <w:tcBorders>
              <w:top w:val="single" w:sz="4" w:space="0" w:color="auto"/>
              <w:left w:val="nil"/>
              <w:bottom w:val="nil"/>
              <w:right w:val="single" w:sz="4" w:space="0" w:color="auto"/>
            </w:tcBorders>
            <w:shd w:val="clear" w:color="auto" w:fill="auto"/>
            <w:vAlign w:val="center"/>
            <w:hideMark/>
          </w:tcPr>
          <w:p w14:paraId="577C67AA" w14:textId="77777777" w:rsidR="00850BA1" w:rsidRPr="00456B7E" w:rsidRDefault="00850BA1" w:rsidP="00850BA1">
            <w:pPr>
              <w:spacing w:after="0" w:line="240" w:lineRule="auto"/>
              <w:jc w:val="center"/>
              <w:rPr>
                <w:rFonts w:ascii="Times New Roman" w:eastAsia="Times New Roman" w:hAnsi="Times New Roman" w:cs="Times New Roman"/>
                <w:b/>
                <w:color w:val="000000"/>
                <w:sz w:val="20"/>
                <w:szCs w:val="20"/>
                <w:lang w:eastAsia="tr-TR"/>
              </w:rPr>
            </w:pPr>
            <w:r w:rsidRPr="00456B7E">
              <w:rPr>
                <w:rFonts w:ascii="Times New Roman" w:eastAsia="Times New Roman" w:hAnsi="Times New Roman" w:cs="Times New Roman"/>
                <w:b/>
                <w:color w:val="000000"/>
                <w:sz w:val="20"/>
                <w:szCs w:val="20"/>
                <w:lang w:eastAsia="tr-TR"/>
              </w:rPr>
              <w:t>1000-</w:t>
            </w:r>
          </w:p>
        </w:tc>
        <w:tc>
          <w:tcPr>
            <w:tcW w:w="323" w:type="pct"/>
            <w:tcBorders>
              <w:top w:val="single" w:sz="4" w:space="0" w:color="auto"/>
              <w:left w:val="nil"/>
              <w:bottom w:val="nil"/>
              <w:right w:val="single" w:sz="4" w:space="0" w:color="auto"/>
            </w:tcBorders>
            <w:shd w:val="clear" w:color="auto" w:fill="auto"/>
            <w:vAlign w:val="center"/>
            <w:hideMark/>
          </w:tcPr>
          <w:p w14:paraId="5AA1CA0F" w14:textId="77777777" w:rsidR="00850BA1" w:rsidRPr="00456B7E" w:rsidRDefault="00850BA1" w:rsidP="00850BA1">
            <w:pPr>
              <w:spacing w:after="0" w:line="240" w:lineRule="auto"/>
              <w:jc w:val="center"/>
              <w:rPr>
                <w:rFonts w:ascii="Times New Roman" w:eastAsia="Times New Roman" w:hAnsi="Times New Roman" w:cs="Times New Roman"/>
                <w:b/>
                <w:color w:val="000000"/>
                <w:sz w:val="20"/>
                <w:szCs w:val="20"/>
                <w:lang w:eastAsia="tr-TR"/>
              </w:rPr>
            </w:pPr>
            <w:r w:rsidRPr="00456B7E">
              <w:rPr>
                <w:rFonts w:ascii="Times New Roman" w:eastAsia="Times New Roman" w:hAnsi="Times New Roman" w:cs="Times New Roman"/>
                <w:b/>
                <w:color w:val="000000"/>
                <w:sz w:val="20"/>
                <w:szCs w:val="20"/>
                <w:lang w:eastAsia="tr-TR"/>
              </w:rPr>
              <w:t>&gt; </w:t>
            </w:r>
          </w:p>
        </w:tc>
        <w:tc>
          <w:tcPr>
            <w:tcW w:w="1204" w:type="pct"/>
            <w:vMerge/>
            <w:tcBorders>
              <w:top w:val="single" w:sz="4" w:space="0" w:color="auto"/>
              <w:left w:val="nil"/>
              <w:bottom w:val="nil"/>
              <w:right w:val="single" w:sz="4" w:space="0" w:color="auto"/>
            </w:tcBorders>
            <w:vAlign w:val="center"/>
            <w:hideMark/>
          </w:tcPr>
          <w:p w14:paraId="0BD19178" w14:textId="77777777" w:rsidR="00850BA1" w:rsidRPr="00456B7E" w:rsidRDefault="00850BA1" w:rsidP="00850BA1">
            <w:pPr>
              <w:spacing w:after="0" w:line="240" w:lineRule="auto"/>
              <w:rPr>
                <w:rFonts w:ascii="Times New Roman" w:eastAsia="Times New Roman" w:hAnsi="Times New Roman" w:cs="Times New Roman"/>
                <w:b/>
                <w:color w:val="000000"/>
                <w:sz w:val="20"/>
                <w:szCs w:val="20"/>
                <w:lang w:eastAsia="tr-TR"/>
              </w:rPr>
            </w:pPr>
          </w:p>
        </w:tc>
      </w:tr>
      <w:tr w:rsidR="00850BA1" w:rsidRPr="00456B7E" w14:paraId="5B1020CE" w14:textId="77777777" w:rsidTr="00850BA1">
        <w:trPr>
          <w:trHeight w:val="300"/>
        </w:trPr>
        <w:tc>
          <w:tcPr>
            <w:tcW w:w="2099" w:type="pct"/>
            <w:gridSpan w:val="3"/>
            <w:vMerge/>
            <w:tcBorders>
              <w:top w:val="nil"/>
              <w:left w:val="nil"/>
              <w:bottom w:val="single" w:sz="4" w:space="0" w:color="000000"/>
              <w:right w:val="single" w:sz="4" w:space="0" w:color="000000"/>
            </w:tcBorders>
            <w:vAlign w:val="center"/>
            <w:hideMark/>
          </w:tcPr>
          <w:p w14:paraId="34F46B9D"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tcBorders>
              <w:top w:val="nil"/>
              <w:left w:val="single" w:sz="4" w:space="0" w:color="auto"/>
              <w:bottom w:val="single" w:sz="4" w:space="0" w:color="000000"/>
              <w:right w:val="single" w:sz="4" w:space="0" w:color="auto"/>
            </w:tcBorders>
            <w:vAlign w:val="center"/>
            <w:hideMark/>
          </w:tcPr>
          <w:p w14:paraId="1FD13012"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val="restart"/>
            <w:tcBorders>
              <w:top w:val="nil"/>
              <w:left w:val="single" w:sz="4" w:space="0" w:color="auto"/>
              <w:bottom w:val="single" w:sz="4" w:space="0" w:color="000000"/>
              <w:right w:val="single" w:sz="4" w:space="0" w:color="auto"/>
            </w:tcBorders>
            <w:shd w:val="clear" w:color="auto" w:fill="auto"/>
            <w:vAlign w:val="center"/>
            <w:hideMark/>
          </w:tcPr>
          <w:p w14:paraId="372DD857" w14:textId="77777777" w:rsidR="00850BA1" w:rsidRPr="00456B7E" w:rsidRDefault="00850BA1" w:rsidP="00850BA1">
            <w:pPr>
              <w:spacing w:after="0" w:line="240" w:lineRule="auto"/>
              <w:jc w:val="center"/>
              <w:rPr>
                <w:rFonts w:ascii="Times New Roman" w:eastAsia="Times New Roman" w:hAnsi="Times New Roman" w:cs="Times New Roman"/>
                <w:b/>
                <w:color w:val="000000"/>
                <w:sz w:val="20"/>
                <w:szCs w:val="20"/>
                <w:lang w:eastAsia="tr-TR"/>
              </w:rPr>
            </w:pPr>
            <w:r w:rsidRPr="00456B7E">
              <w:rPr>
                <w:rFonts w:ascii="Times New Roman" w:eastAsia="Times New Roman" w:hAnsi="Times New Roman" w:cs="Times New Roman"/>
                <w:b/>
                <w:color w:val="000000"/>
                <w:sz w:val="20"/>
                <w:szCs w:val="20"/>
                <w:lang w:eastAsia="tr-TR"/>
              </w:rPr>
              <w:t>1000m</w:t>
            </w:r>
          </w:p>
        </w:tc>
        <w:tc>
          <w:tcPr>
            <w:tcW w:w="324" w:type="pct"/>
            <w:tcBorders>
              <w:top w:val="nil"/>
              <w:left w:val="nil"/>
              <w:bottom w:val="nil"/>
              <w:right w:val="single" w:sz="4" w:space="0" w:color="auto"/>
            </w:tcBorders>
            <w:shd w:val="clear" w:color="auto" w:fill="auto"/>
            <w:vAlign w:val="center"/>
            <w:hideMark/>
          </w:tcPr>
          <w:p w14:paraId="74D1451D" w14:textId="77777777" w:rsidR="00850BA1" w:rsidRPr="00456B7E" w:rsidRDefault="00850BA1" w:rsidP="00850BA1">
            <w:pPr>
              <w:spacing w:after="0" w:line="240" w:lineRule="auto"/>
              <w:jc w:val="center"/>
              <w:rPr>
                <w:rFonts w:ascii="Times New Roman" w:eastAsia="Times New Roman" w:hAnsi="Times New Roman" w:cs="Times New Roman"/>
                <w:b/>
                <w:color w:val="000000"/>
                <w:sz w:val="20"/>
                <w:szCs w:val="20"/>
                <w:lang w:eastAsia="tr-TR"/>
              </w:rPr>
            </w:pPr>
            <w:r w:rsidRPr="00456B7E">
              <w:rPr>
                <w:rFonts w:ascii="Times New Roman" w:eastAsia="Times New Roman" w:hAnsi="Times New Roman" w:cs="Times New Roman"/>
                <w:b/>
                <w:color w:val="000000"/>
                <w:sz w:val="20"/>
                <w:szCs w:val="20"/>
                <w:lang w:eastAsia="tr-TR"/>
              </w:rPr>
              <w:t>1000</w:t>
            </w:r>
          </w:p>
        </w:tc>
        <w:tc>
          <w:tcPr>
            <w:tcW w:w="404" w:type="pct"/>
            <w:tcBorders>
              <w:top w:val="nil"/>
              <w:left w:val="nil"/>
              <w:bottom w:val="nil"/>
              <w:right w:val="single" w:sz="4" w:space="0" w:color="auto"/>
            </w:tcBorders>
            <w:shd w:val="clear" w:color="auto" w:fill="auto"/>
            <w:vAlign w:val="center"/>
            <w:hideMark/>
          </w:tcPr>
          <w:p w14:paraId="1B555CA1" w14:textId="77777777" w:rsidR="00850BA1" w:rsidRPr="00456B7E" w:rsidRDefault="00850BA1" w:rsidP="00850BA1">
            <w:pPr>
              <w:spacing w:after="0" w:line="240" w:lineRule="auto"/>
              <w:jc w:val="center"/>
              <w:rPr>
                <w:rFonts w:ascii="Times New Roman" w:eastAsia="Times New Roman" w:hAnsi="Times New Roman" w:cs="Times New Roman"/>
                <w:b/>
                <w:color w:val="000000"/>
                <w:sz w:val="20"/>
                <w:szCs w:val="20"/>
                <w:lang w:eastAsia="tr-TR"/>
              </w:rPr>
            </w:pPr>
            <w:r w:rsidRPr="00456B7E">
              <w:rPr>
                <w:rFonts w:ascii="Times New Roman" w:eastAsia="Times New Roman" w:hAnsi="Times New Roman" w:cs="Times New Roman"/>
                <w:b/>
                <w:color w:val="000000"/>
                <w:sz w:val="20"/>
                <w:szCs w:val="20"/>
                <w:lang w:eastAsia="tr-TR"/>
              </w:rPr>
              <w:t>3000</w:t>
            </w:r>
          </w:p>
        </w:tc>
        <w:tc>
          <w:tcPr>
            <w:tcW w:w="323" w:type="pct"/>
            <w:vMerge w:val="restart"/>
            <w:tcBorders>
              <w:top w:val="nil"/>
              <w:left w:val="single" w:sz="4" w:space="0" w:color="auto"/>
              <w:bottom w:val="single" w:sz="4" w:space="0" w:color="000000"/>
              <w:right w:val="single" w:sz="4" w:space="0" w:color="auto"/>
            </w:tcBorders>
            <w:shd w:val="clear" w:color="auto" w:fill="auto"/>
            <w:vAlign w:val="center"/>
            <w:hideMark/>
          </w:tcPr>
          <w:p w14:paraId="34CF3FF7" w14:textId="77777777" w:rsidR="00850BA1" w:rsidRPr="00456B7E" w:rsidRDefault="00850BA1" w:rsidP="00850BA1">
            <w:pPr>
              <w:spacing w:after="0" w:line="240" w:lineRule="auto"/>
              <w:jc w:val="center"/>
              <w:rPr>
                <w:rFonts w:ascii="Times New Roman" w:eastAsia="Times New Roman" w:hAnsi="Times New Roman" w:cs="Times New Roman"/>
                <w:b/>
                <w:color w:val="000000"/>
                <w:sz w:val="20"/>
                <w:szCs w:val="20"/>
                <w:lang w:eastAsia="tr-TR"/>
              </w:rPr>
            </w:pPr>
            <w:r w:rsidRPr="00456B7E">
              <w:rPr>
                <w:rFonts w:ascii="Times New Roman" w:eastAsia="Times New Roman" w:hAnsi="Times New Roman" w:cs="Times New Roman"/>
                <w:b/>
                <w:color w:val="000000"/>
                <w:sz w:val="20"/>
                <w:szCs w:val="20"/>
                <w:lang w:eastAsia="tr-TR"/>
              </w:rPr>
              <w:t>3000m</w:t>
            </w:r>
          </w:p>
        </w:tc>
        <w:tc>
          <w:tcPr>
            <w:tcW w:w="1204" w:type="pct"/>
            <w:vMerge/>
            <w:tcBorders>
              <w:top w:val="nil"/>
              <w:left w:val="single" w:sz="4" w:space="0" w:color="auto"/>
              <w:bottom w:val="single" w:sz="4" w:space="0" w:color="000000"/>
              <w:right w:val="single" w:sz="4" w:space="0" w:color="auto"/>
            </w:tcBorders>
            <w:vAlign w:val="center"/>
            <w:hideMark/>
          </w:tcPr>
          <w:p w14:paraId="0DD5B868"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r>
      <w:tr w:rsidR="00850BA1" w:rsidRPr="00456B7E" w14:paraId="4B03FC25" w14:textId="77777777" w:rsidTr="00850BA1">
        <w:trPr>
          <w:trHeight w:val="300"/>
        </w:trPr>
        <w:tc>
          <w:tcPr>
            <w:tcW w:w="2099" w:type="pct"/>
            <w:gridSpan w:val="3"/>
            <w:vMerge/>
            <w:tcBorders>
              <w:top w:val="nil"/>
              <w:left w:val="nil"/>
              <w:bottom w:val="single" w:sz="4" w:space="0" w:color="000000"/>
              <w:right w:val="single" w:sz="4" w:space="0" w:color="000000"/>
            </w:tcBorders>
            <w:vAlign w:val="center"/>
            <w:hideMark/>
          </w:tcPr>
          <w:p w14:paraId="14C7736D"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tcBorders>
              <w:top w:val="nil"/>
              <w:left w:val="single" w:sz="4" w:space="0" w:color="auto"/>
              <w:bottom w:val="single" w:sz="4" w:space="0" w:color="000000"/>
              <w:right w:val="single" w:sz="4" w:space="0" w:color="auto"/>
            </w:tcBorders>
            <w:vAlign w:val="center"/>
            <w:hideMark/>
          </w:tcPr>
          <w:p w14:paraId="42A3E85A"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tcBorders>
              <w:top w:val="nil"/>
              <w:left w:val="single" w:sz="4" w:space="0" w:color="auto"/>
              <w:bottom w:val="single" w:sz="4" w:space="0" w:color="000000"/>
              <w:right w:val="single" w:sz="4" w:space="0" w:color="auto"/>
            </w:tcBorders>
            <w:vAlign w:val="center"/>
            <w:hideMark/>
          </w:tcPr>
          <w:p w14:paraId="251590AD"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4" w:type="pct"/>
            <w:tcBorders>
              <w:top w:val="nil"/>
              <w:left w:val="nil"/>
              <w:bottom w:val="single" w:sz="4" w:space="0" w:color="auto"/>
              <w:right w:val="single" w:sz="4" w:space="0" w:color="auto"/>
            </w:tcBorders>
            <w:shd w:val="clear" w:color="auto" w:fill="auto"/>
            <w:vAlign w:val="center"/>
            <w:hideMark/>
          </w:tcPr>
          <w:p w14:paraId="475BF75E" w14:textId="77777777" w:rsidR="00850BA1" w:rsidRPr="00456B7E" w:rsidRDefault="00850BA1" w:rsidP="00850BA1">
            <w:pPr>
              <w:spacing w:after="0" w:line="240" w:lineRule="auto"/>
              <w:jc w:val="center"/>
              <w:rPr>
                <w:rFonts w:ascii="Times New Roman" w:eastAsia="Times New Roman" w:hAnsi="Times New Roman" w:cs="Times New Roman"/>
                <w:b/>
                <w:color w:val="000000"/>
                <w:sz w:val="20"/>
                <w:szCs w:val="20"/>
                <w:lang w:eastAsia="tr-TR"/>
              </w:rPr>
            </w:pPr>
            <w:proofErr w:type="gramStart"/>
            <w:r w:rsidRPr="00456B7E">
              <w:rPr>
                <w:rFonts w:ascii="Times New Roman" w:eastAsia="Times New Roman" w:hAnsi="Times New Roman" w:cs="Times New Roman"/>
                <w:b/>
                <w:color w:val="000000"/>
                <w:sz w:val="20"/>
                <w:szCs w:val="20"/>
                <w:lang w:eastAsia="tr-TR"/>
              </w:rPr>
              <w:t>m</w:t>
            </w:r>
            <w:proofErr w:type="gramEnd"/>
          </w:p>
        </w:tc>
        <w:tc>
          <w:tcPr>
            <w:tcW w:w="404" w:type="pct"/>
            <w:tcBorders>
              <w:top w:val="nil"/>
              <w:left w:val="nil"/>
              <w:bottom w:val="single" w:sz="4" w:space="0" w:color="auto"/>
              <w:right w:val="single" w:sz="4" w:space="0" w:color="auto"/>
            </w:tcBorders>
            <w:shd w:val="clear" w:color="auto" w:fill="auto"/>
            <w:vAlign w:val="center"/>
            <w:hideMark/>
          </w:tcPr>
          <w:p w14:paraId="2E2DA5AB" w14:textId="77777777" w:rsidR="00850BA1" w:rsidRPr="00456B7E" w:rsidRDefault="00850BA1" w:rsidP="00850BA1">
            <w:pPr>
              <w:spacing w:after="0" w:line="240" w:lineRule="auto"/>
              <w:jc w:val="center"/>
              <w:rPr>
                <w:rFonts w:ascii="Times New Roman" w:eastAsia="Times New Roman" w:hAnsi="Times New Roman" w:cs="Times New Roman"/>
                <w:b/>
                <w:color w:val="000000"/>
                <w:sz w:val="20"/>
                <w:szCs w:val="20"/>
                <w:lang w:eastAsia="tr-TR"/>
              </w:rPr>
            </w:pPr>
            <w:proofErr w:type="gramStart"/>
            <w:r w:rsidRPr="00456B7E">
              <w:rPr>
                <w:rFonts w:ascii="Times New Roman" w:eastAsia="Times New Roman" w:hAnsi="Times New Roman" w:cs="Times New Roman"/>
                <w:b/>
                <w:color w:val="000000"/>
                <w:sz w:val="20"/>
                <w:szCs w:val="20"/>
                <w:lang w:eastAsia="tr-TR"/>
              </w:rPr>
              <w:t>m</w:t>
            </w:r>
            <w:proofErr w:type="gramEnd"/>
          </w:p>
        </w:tc>
        <w:tc>
          <w:tcPr>
            <w:tcW w:w="323" w:type="pct"/>
            <w:vMerge/>
            <w:tcBorders>
              <w:top w:val="nil"/>
              <w:left w:val="single" w:sz="4" w:space="0" w:color="auto"/>
              <w:bottom w:val="single" w:sz="4" w:space="0" w:color="000000"/>
              <w:right w:val="single" w:sz="4" w:space="0" w:color="auto"/>
            </w:tcBorders>
            <w:vAlign w:val="center"/>
            <w:hideMark/>
          </w:tcPr>
          <w:p w14:paraId="283966C4"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1204" w:type="pct"/>
            <w:vMerge/>
            <w:tcBorders>
              <w:top w:val="nil"/>
              <w:left w:val="single" w:sz="4" w:space="0" w:color="auto"/>
              <w:bottom w:val="single" w:sz="4" w:space="0" w:color="000000"/>
              <w:right w:val="single" w:sz="4" w:space="0" w:color="auto"/>
            </w:tcBorders>
            <w:vAlign w:val="center"/>
            <w:hideMark/>
          </w:tcPr>
          <w:p w14:paraId="3D283848"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r>
      <w:tr w:rsidR="00850BA1" w:rsidRPr="00456B7E" w14:paraId="71F7E9BA" w14:textId="77777777" w:rsidTr="00850BA1">
        <w:trPr>
          <w:trHeight w:val="300"/>
        </w:trPr>
        <w:tc>
          <w:tcPr>
            <w:tcW w:w="646"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2ECF70C"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 xml:space="preserve">Haberleşme </w:t>
            </w:r>
            <w:r w:rsidRPr="00456B7E">
              <w:rPr>
                <w:rFonts w:ascii="Times New Roman" w:eastAsia="Times New Roman" w:hAnsi="Times New Roman" w:cs="Times New Roman"/>
                <w:color w:val="000000"/>
                <w:sz w:val="20"/>
                <w:szCs w:val="20"/>
                <w:lang w:eastAsia="tr-TR"/>
              </w:rPr>
              <w:br/>
              <w:t>Sistemleri</w:t>
            </w:r>
          </w:p>
        </w:tc>
        <w:tc>
          <w:tcPr>
            <w:tcW w:w="844"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07CE7EE0" w14:textId="62A75E8A" w:rsidR="00850BA1" w:rsidRPr="00456B7E" w:rsidRDefault="00850BA1" w:rsidP="00C9443E">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 xml:space="preserve">Acil </w:t>
            </w:r>
            <w:r w:rsidRPr="00456B7E">
              <w:rPr>
                <w:rFonts w:ascii="Times New Roman" w:eastAsia="Times New Roman" w:hAnsi="Times New Roman" w:cs="Times New Roman"/>
                <w:color w:val="000000"/>
                <w:sz w:val="20"/>
                <w:szCs w:val="20"/>
                <w:lang w:eastAsia="tr-TR"/>
              </w:rPr>
              <w:t xml:space="preserve">hizmet için </w:t>
            </w:r>
            <w:r w:rsidRPr="00456B7E">
              <w:rPr>
                <w:rFonts w:ascii="Times New Roman" w:eastAsia="Times New Roman" w:hAnsi="Times New Roman" w:cs="Times New Roman"/>
                <w:color w:val="000000"/>
                <w:sz w:val="20"/>
                <w:szCs w:val="20"/>
                <w:lang w:eastAsia="tr-TR"/>
              </w:rPr>
              <w:br/>
              <w:t>radyo yayını</w:t>
            </w:r>
          </w:p>
        </w:tc>
        <w:tc>
          <w:tcPr>
            <w:tcW w:w="609" w:type="pct"/>
            <w:vMerge w:val="restart"/>
            <w:tcBorders>
              <w:top w:val="nil"/>
              <w:left w:val="single" w:sz="4" w:space="0" w:color="auto"/>
              <w:bottom w:val="single" w:sz="4" w:space="0" w:color="000000"/>
              <w:right w:val="single" w:sz="4" w:space="0" w:color="auto"/>
            </w:tcBorders>
            <w:shd w:val="clear" w:color="auto" w:fill="auto"/>
            <w:vAlign w:val="center"/>
            <w:hideMark/>
          </w:tcPr>
          <w:p w14:paraId="17E60010" w14:textId="3507A721"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 xml:space="preserve"> 2.16.1</w:t>
            </w:r>
          </w:p>
        </w:tc>
        <w:tc>
          <w:tcPr>
            <w:tcW w:w="3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D9D317D"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3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28073C8"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32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4E6A4BC"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40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F4A9B69"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3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C38E030"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1204"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0CFD7180"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 </w:t>
            </w:r>
          </w:p>
        </w:tc>
      </w:tr>
      <w:tr w:rsidR="00850BA1" w:rsidRPr="00456B7E" w14:paraId="321E1AE1" w14:textId="77777777" w:rsidTr="00850BA1">
        <w:trPr>
          <w:trHeight w:val="450"/>
        </w:trPr>
        <w:tc>
          <w:tcPr>
            <w:tcW w:w="646" w:type="pct"/>
            <w:vMerge/>
            <w:tcBorders>
              <w:top w:val="single" w:sz="4" w:space="0" w:color="auto"/>
              <w:left w:val="single" w:sz="4" w:space="0" w:color="auto"/>
              <w:bottom w:val="single" w:sz="4" w:space="0" w:color="000000"/>
              <w:right w:val="single" w:sz="4" w:space="0" w:color="000000"/>
            </w:tcBorders>
            <w:vAlign w:val="center"/>
            <w:hideMark/>
          </w:tcPr>
          <w:p w14:paraId="4ECE878B"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844" w:type="pct"/>
            <w:vMerge/>
            <w:tcBorders>
              <w:top w:val="single" w:sz="4" w:space="0" w:color="auto"/>
              <w:left w:val="single" w:sz="4" w:space="0" w:color="auto"/>
              <w:bottom w:val="single" w:sz="4" w:space="0" w:color="000000"/>
              <w:right w:val="single" w:sz="4" w:space="0" w:color="000000"/>
            </w:tcBorders>
            <w:vAlign w:val="center"/>
            <w:hideMark/>
          </w:tcPr>
          <w:p w14:paraId="6432CCD1"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609" w:type="pct"/>
            <w:vMerge/>
            <w:tcBorders>
              <w:top w:val="nil"/>
              <w:left w:val="single" w:sz="4" w:space="0" w:color="auto"/>
              <w:bottom w:val="single" w:sz="4" w:space="0" w:color="000000"/>
              <w:right w:val="single" w:sz="4" w:space="0" w:color="auto"/>
            </w:tcBorders>
            <w:vAlign w:val="center"/>
            <w:hideMark/>
          </w:tcPr>
          <w:p w14:paraId="0BE8484B"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tcBorders>
              <w:top w:val="nil"/>
              <w:left w:val="single" w:sz="4" w:space="0" w:color="auto"/>
              <w:bottom w:val="single" w:sz="4" w:space="0" w:color="000000"/>
              <w:right w:val="single" w:sz="4" w:space="0" w:color="auto"/>
            </w:tcBorders>
            <w:vAlign w:val="center"/>
            <w:hideMark/>
          </w:tcPr>
          <w:p w14:paraId="692A1AF8"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tcBorders>
              <w:top w:val="nil"/>
              <w:left w:val="single" w:sz="4" w:space="0" w:color="auto"/>
              <w:bottom w:val="single" w:sz="4" w:space="0" w:color="000000"/>
              <w:right w:val="single" w:sz="4" w:space="0" w:color="auto"/>
            </w:tcBorders>
            <w:vAlign w:val="center"/>
            <w:hideMark/>
          </w:tcPr>
          <w:p w14:paraId="0F597F01"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4" w:type="pct"/>
            <w:vMerge/>
            <w:tcBorders>
              <w:top w:val="nil"/>
              <w:left w:val="single" w:sz="4" w:space="0" w:color="auto"/>
              <w:bottom w:val="single" w:sz="4" w:space="0" w:color="000000"/>
              <w:right w:val="single" w:sz="4" w:space="0" w:color="auto"/>
            </w:tcBorders>
            <w:vAlign w:val="center"/>
            <w:hideMark/>
          </w:tcPr>
          <w:p w14:paraId="7769F3D8"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404" w:type="pct"/>
            <w:vMerge/>
            <w:tcBorders>
              <w:top w:val="nil"/>
              <w:left w:val="single" w:sz="4" w:space="0" w:color="auto"/>
              <w:bottom w:val="single" w:sz="4" w:space="0" w:color="000000"/>
              <w:right w:val="single" w:sz="4" w:space="0" w:color="auto"/>
            </w:tcBorders>
            <w:vAlign w:val="center"/>
            <w:hideMark/>
          </w:tcPr>
          <w:p w14:paraId="36BCA54C"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tcBorders>
              <w:top w:val="nil"/>
              <w:left w:val="single" w:sz="4" w:space="0" w:color="auto"/>
              <w:bottom w:val="single" w:sz="4" w:space="0" w:color="000000"/>
              <w:right w:val="single" w:sz="4" w:space="0" w:color="auto"/>
            </w:tcBorders>
            <w:vAlign w:val="center"/>
            <w:hideMark/>
          </w:tcPr>
          <w:p w14:paraId="7E1E29F3"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1204" w:type="pct"/>
            <w:vMerge/>
            <w:tcBorders>
              <w:top w:val="single" w:sz="4" w:space="0" w:color="auto"/>
              <w:left w:val="single" w:sz="4" w:space="0" w:color="auto"/>
              <w:bottom w:val="single" w:sz="4" w:space="0" w:color="000000"/>
              <w:right w:val="single" w:sz="4" w:space="0" w:color="000000"/>
            </w:tcBorders>
            <w:vAlign w:val="center"/>
            <w:hideMark/>
          </w:tcPr>
          <w:p w14:paraId="663C4B35"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r>
      <w:tr w:rsidR="00850BA1" w:rsidRPr="00456B7E" w14:paraId="6EF9C6CB" w14:textId="77777777" w:rsidTr="00850BA1">
        <w:trPr>
          <w:trHeight w:val="450"/>
        </w:trPr>
        <w:tc>
          <w:tcPr>
            <w:tcW w:w="646" w:type="pct"/>
            <w:vMerge/>
            <w:tcBorders>
              <w:top w:val="single" w:sz="4" w:space="0" w:color="auto"/>
              <w:left w:val="single" w:sz="4" w:space="0" w:color="auto"/>
              <w:bottom w:val="single" w:sz="4" w:space="0" w:color="000000"/>
              <w:right w:val="single" w:sz="4" w:space="0" w:color="000000"/>
            </w:tcBorders>
            <w:vAlign w:val="center"/>
            <w:hideMark/>
          </w:tcPr>
          <w:p w14:paraId="47F9EF6C"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844"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5A62D93A" w14:textId="00C2DE4D" w:rsidR="00850BA1" w:rsidRPr="00456B7E" w:rsidRDefault="00C9443E" w:rsidP="00C9443E">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Tünel kullanıcıları için acil r</w:t>
            </w:r>
            <w:r w:rsidR="00850BA1" w:rsidRPr="00456B7E">
              <w:rPr>
                <w:rFonts w:ascii="Times New Roman" w:eastAsia="Times New Roman" w:hAnsi="Times New Roman" w:cs="Times New Roman"/>
                <w:color w:val="000000"/>
                <w:sz w:val="20"/>
                <w:szCs w:val="20"/>
                <w:lang w:eastAsia="tr-TR"/>
              </w:rPr>
              <w:t>adyo mesajları</w:t>
            </w:r>
          </w:p>
        </w:tc>
        <w:tc>
          <w:tcPr>
            <w:tcW w:w="609" w:type="pct"/>
            <w:vMerge w:val="restart"/>
            <w:tcBorders>
              <w:top w:val="nil"/>
              <w:left w:val="single" w:sz="4" w:space="0" w:color="auto"/>
              <w:bottom w:val="single" w:sz="4" w:space="0" w:color="000000"/>
              <w:right w:val="single" w:sz="4" w:space="0" w:color="auto"/>
            </w:tcBorders>
            <w:shd w:val="clear" w:color="auto" w:fill="auto"/>
            <w:vAlign w:val="center"/>
            <w:hideMark/>
          </w:tcPr>
          <w:p w14:paraId="1D345B7E" w14:textId="6D0D9918"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 xml:space="preserve"> 2.16.2</w:t>
            </w:r>
          </w:p>
        </w:tc>
        <w:tc>
          <w:tcPr>
            <w:tcW w:w="3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CA6A6F1"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3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05F7845"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32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995A757"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40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D4177E4"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3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63A14403"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1204"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3CBB0D4B"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Tünel kullanıcıları için radyo yayını olan yerlerde ve bir kontrol merkezinin bulunduğu yerlerde zorunludur.</w:t>
            </w:r>
          </w:p>
        </w:tc>
      </w:tr>
      <w:tr w:rsidR="00850BA1" w:rsidRPr="00456B7E" w14:paraId="438120EB" w14:textId="77777777" w:rsidTr="00850BA1">
        <w:trPr>
          <w:trHeight w:val="450"/>
        </w:trPr>
        <w:tc>
          <w:tcPr>
            <w:tcW w:w="646" w:type="pct"/>
            <w:vMerge/>
            <w:tcBorders>
              <w:top w:val="single" w:sz="4" w:space="0" w:color="auto"/>
              <w:left w:val="single" w:sz="4" w:space="0" w:color="auto"/>
              <w:bottom w:val="single" w:sz="4" w:space="0" w:color="000000"/>
              <w:right w:val="single" w:sz="4" w:space="0" w:color="000000"/>
            </w:tcBorders>
            <w:vAlign w:val="center"/>
            <w:hideMark/>
          </w:tcPr>
          <w:p w14:paraId="7F4C3DB2"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844" w:type="pct"/>
            <w:vMerge/>
            <w:tcBorders>
              <w:top w:val="single" w:sz="4" w:space="0" w:color="auto"/>
              <w:left w:val="single" w:sz="4" w:space="0" w:color="auto"/>
              <w:bottom w:val="single" w:sz="4" w:space="0" w:color="000000"/>
              <w:right w:val="single" w:sz="4" w:space="0" w:color="000000"/>
            </w:tcBorders>
            <w:vAlign w:val="center"/>
            <w:hideMark/>
          </w:tcPr>
          <w:p w14:paraId="2AE7E1DB"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609" w:type="pct"/>
            <w:vMerge/>
            <w:tcBorders>
              <w:top w:val="nil"/>
              <w:left w:val="single" w:sz="4" w:space="0" w:color="auto"/>
              <w:bottom w:val="single" w:sz="4" w:space="0" w:color="000000"/>
              <w:right w:val="single" w:sz="4" w:space="0" w:color="auto"/>
            </w:tcBorders>
            <w:vAlign w:val="center"/>
            <w:hideMark/>
          </w:tcPr>
          <w:p w14:paraId="1CD062B5"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tcBorders>
              <w:top w:val="nil"/>
              <w:left w:val="single" w:sz="4" w:space="0" w:color="auto"/>
              <w:bottom w:val="single" w:sz="4" w:space="0" w:color="000000"/>
              <w:right w:val="single" w:sz="4" w:space="0" w:color="auto"/>
            </w:tcBorders>
            <w:vAlign w:val="center"/>
            <w:hideMark/>
          </w:tcPr>
          <w:p w14:paraId="01676C8F"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tcBorders>
              <w:top w:val="nil"/>
              <w:left w:val="single" w:sz="4" w:space="0" w:color="auto"/>
              <w:bottom w:val="single" w:sz="4" w:space="0" w:color="000000"/>
              <w:right w:val="single" w:sz="4" w:space="0" w:color="auto"/>
            </w:tcBorders>
            <w:vAlign w:val="center"/>
            <w:hideMark/>
          </w:tcPr>
          <w:p w14:paraId="77BC6344"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4" w:type="pct"/>
            <w:vMerge/>
            <w:tcBorders>
              <w:top w:val="nil"/>
              <w:left w:val="single" w:sz="4" w:space="0" w:color="auto"/>
              <w:bottom w:val="single" w:sz="4" w:space="0" w:color="000000"/>
              <w:right w:val="single" w:sz="4" w:space="0" w:color="auto"/>
            </w:tcBorders>
            <w:vAlign w:val="center"/>
            <w:hideMark/>
          </w:tcPr>
          <w:p w14:paraId="11392630"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404" w:type="pct"/>
            <w:vMerge/>
            <w:tcBorders>
              <w:top w:val="nil"/>
              <w:left w:val="single" w:sz="4" w:space="0" w:color="auto"/>
              <w:bottom w:val="single" w:sz="4" w:space="0" w:color="000000"/>
              <w:right w:val="single" w:sz="4" w:space="0" w:color="auto"/>
            </w:tcBorders>
            <w:vAlign w:val="center"/>
            <w:hideMark/>
          </w:tcPr>
          <w:p w14:paraId="587AAF77"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tcBorders>
              <w:top w:val="nil"/>
              <w:left w:val="single" w:sz="4" w:space="0" w:color="auto"/>
              <w:bottom w:val="single" w:sz="4" w:space="0" w:color="000000"/>
              <w:right w:val="single" w:sz="4" w:space="0" w:color="auto"/>
            </w:tcBorders>
            <w:vAlign w:val="center"/>
            <w:hideMark/>
          </w:tcPr>
          <w:p w14:paraId="75AA52A0"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1204" w:type="pct"/>
            <w:vMerge/>
            <w:tcBorders>
              <w:top w:val="single" w:sz="4" w:space="0" w:color="auto"/>
              <w:left w:val="single" w:sz="4" w:space="0" w:color="auto"/>
              <w:bottom w:val="single" w:sz="4" w:space="0" w:color="000000"/>
              <w:right w:val="single" w:sz="4" w:space="0" w:color="000000"/>
            </w:tcBorders>
            <w:vAlign w:val="center"/>
            <w:hideMark/>
          </w:tcPr>
          <w:p w14:paraId="2230C1A2"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r>
      <w:tr w:rsidR="00850BA1" w:rsidRPr="00456B7E" w14:paraId="2288C7D1" w14:textId="77777777" w:rsidTr="00850BA1">
        <w:trPr>
          <w:trHeight w:val="450"/>
        </w:trPr>
        <w:tc>
          <w:tcPr>
            <w:tcW w:w="646" w:type="pct"/>
            <w:vMerge/>
            <w:tcBorders>
              <w:top w:val="single" w:sz="4" w:space="0" w:color="auto"/>
              <w:left w:val="single" w:sz="4" w:space="0" w:color="auto"/>
              <w:bottom w:val="single" w:sz="4" w:space="0" w:color="000000"/>
              <w:right w:val="single" w:sz="4" w:space="0" w:color="000000"/>
            </w:tcBorders>
            <w:vAlign w:val="center"/>
            <w:hideMark/>
          </w:tcPr>
          <w:p w14:paraId="4BD8B2A2"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844"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349D3D5"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Sığınak ve çıkışlarda hoparlörler</w:t>
            </w:r>
          </w:p>
        </w:tc>
        <w:tc>
          <w:tcPr>
            <w:tcW w:w="60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2506A32" w14:textId="7409F7C0"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 xml:space="preserve"> 2.16.3</w:t>
            </w:r>
          </w:p>
        </w:tc>
        <w:tc>
          <w:tcPr>
            <w:tcW w:w="3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206D581"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3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B39B1CC"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32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F66A35F"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40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F963932"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3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11D0A28"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1204"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721B75F2"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Tüneli tahliye eden kullanıcıların dışarıya erişmelerinden önce beklemeleri gereken yerde zorunludur.</w:t>
            </w:r>
          </w:p>
        </w:tc>
      </w:tr>
      <w:tr w:rsidR="00850BA1" w:rsidRPr="00456B7E" w14:paraId="12DB48C3" w14:textId="77777777" w:rsidTr="00850BA1">
        <w:trPr>
          <w:trHeight w:val="450"/>
        </w:trPr>
        <w:tc>
          <w:tcPr>
            <w:tcW w:w="646" w:type="pct"/>
            <w:vMerge/>
            <w:tcBorders>
              <w:top w:val="single" w:sz="4" w:space="0" w:color="auto"/>
              <w:left w:val="single" w:sz="4" w:space="0" w:color="auto"/>
              <w:bottom w:val="single" w:sz="4" w:space="0" w:color="000000"/>
              <w:right w:val="single" w:sz="4" w:space="0" w:color="000000"/>
            </w:tcBorders>
            <w:vAlign w:val="center"/>
            <w:hideMark/>
          </w:tcPr>
          <w:p w14:paraId="74665CFD"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844" w:type="pct"/>
            <w:vMerge/>
            <w:tcBorders>
              <w:top w:val="single" w:sz="4" w:space="0" w:color="auto"/>
              <w:left w:val="single" w:sz="4" w:space="0" w:color="auto"/>
              <w:bottom w:val="single" w:sz="4" w:space="0" w:color="000000"/>
              <w:right w:val="single" w:sz="4" w:space="0" w:color="000000"/>
            </w:tcBorders>
            <w:vAlign w:val="center"/>
            <w:hideMark/>
          </w:tcPr>
          <w:p w14:paraId="160A3B5E"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609" w:type="pct"/>
            <w:vMerge/>
            <w:tcBorders>
              <w:top w:val="nil"/>
              <w:left w:val="single" w:sz="4" w:space="0" w:color="auto"/>
              <w:bottom w:val="single" w:sz="4" w:space="0" w:color="000000"/>
              <w:right w:val="single" w:sz="4" w:space="0" w:color="auto"/>
            </w:tcBorders>
            <w:vAlign w:val="center"/>
            <w:hideMark/>
          </w:tcPr>
          <w:p w14:paraId="21943687"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tcBorders>
              <w:top w:val="nil"/>
              <w:left w:val="single" w:sz="4" w:space="0" w:color="auto"/>
              <w:bottom w:val="single" w:sz="4" w:space="0" w:color="000000"/>
              <w:right w:val="single" w:sz="4" w:space="0" w:color="auto"/>
            </w:tcBorders>
            <w:vAlign w:val="center"/>
            <w:hideMark/>
          </w:tcPr>
          <w:p w14:paraId="4DFCA76B"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tcBorders>
              <w:top w:val="nil"/>
              <w:left w:val="single" w:sz="4" w:space="0" w:color="auto"/>
              <w:bottom w:val="single" w:sz="4" w:space="0" w:color="000000"/>
              <w:right w:val="single" w:sz="4" w:space="0" w:color="auto"/>
            </w:tcBorders>
            <w:vAlign w:val="center"/>
            <w:hideMark/>
          </w:tcPr>
          <w:p w14:paraId="70AF8D8F"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4" w:type="pct"/>
            <w:vMerge/>
            <w:tcBorders>
              <w:top w:val="nil"/>
              <w:left w:val="single" w:sz="4" w:space="0" w:color="auto"/>
              <w:bottom w:val="single" w:sz="4" w:space="0" w:color="000000"/>
              <w:right w:val="single" w:sz="4" w:space="0" w:color="auto"/>
            </w:tcBorders>
            <w:vAlign w:val="center"/>
            <w:hideMark/>
          </w:tcPr>
          <w:p w14:paraId="19D6910D"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404" w:type="pct"/>
            <w:vMerge/>
            <w:tcBorders>
              <w:top w:val="nil"/>
              <w:left w:val="single" w:sz="4" w:space="0" w:color="auto"/>
              <w:bottom w:val="single" w:sz="4" w:space="0" w:color="000000"/>
              <w:right w:val="single" w:sz="4" w:space="0" w:color="auto"/>
            </w:tcBorders>
            <w:vAlign w:val="center"/>
            <w:hideMark/>
          </w:tcPr>
          <w:p w14:paraId="57875AFD"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tcBorders>
              <w:top w:val="nil"/>
              <w:left w:val="single" w:sz="4" w:space="0" w:color="auto"/>
              <w:bottom w:val="single" w:sz="4" w:space="0" w:color="000000"/>
              <w:right w:val="single" w:sz="4" w:space="0" w:color="auto"/>
            </w:tcBorders>
            <w:vAlign w:val="center"/>
            <w:hideMark/>
          </w:tcPr>
          <w:p w14:paraId="7EBA8FBF"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1204" w:type="pct"/>
            <w:vMerge/>
            <w:tcBorders>
              <w:top w:val="single" w:sz="4" w:space="0" w:color="auto"/>
              <w:left w:val="single" w:sz="4" w:space="0" w:color="auto"/>
              <w:bottom w:val="single" w:sz="4" w:space="0" w:color="000000"/>
              <w:right w:val="single" w:sz="4" w:space="0" w:color="000000"/>
            </w:tcBorders>
            <w:vAlign w:val="center"/>
            <w:hideMark/>
          </w:tcPr>
          <w:p w14:paraId="56298B8B"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r>
      <w:tr w:rsidR="00850BA1" w:rsidRPr="00456B7E" w14:paraId="72399AA4" w14:textId="77777777" w:rsidTr="00850BA1">
        <w:trPr>
          <w:trHeight w:val="300"/>
        </w:trPr>
        <w:tc>
          <w:tcPr>
            <w:tcW w:w="1490"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831E96"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Acil Güç Temini</w:t>
            </w:r>
          </w:p>
        </w:tc>
        <w:tc>
          <w:tcPr>
            <w:tcW w:w="609"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E390762" w14:textId="057EB296"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 xml:space="preserve"> 2.17</w:t>
            </w:r>
          </w:p>
        </w:tc>
        <w:tc>
          <w:tcPr>
            <w:tcW w:w="3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CDCF87F"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3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435E077"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32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71F0F986"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404"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4A18C64"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323"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493C08F"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1204"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4ED477"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 xml:space="preserve">En azından tünel kullanıcılarının tahliyesi esnasında, zorunlu güvenlik </w:t>
            </w:r>
            <w:proofErr w:type="gramStart"/>
            <w:r w:rsidRPr="00456B7E">
              <w:rPr>
                <w:rFonts w:ascii="Times New Roman" w:eastAsia="Times New Roman" w:hAnsi="Times New Roman" w:cs="Times New Roman"/>
                <w:color w:val="000000"/>
                <w:sz w:val="20"/>
                <w:szCs w:val="20"/>
                <w:lang w:eastAsia="tr-TR"/>
              </w:rPr>
              <w:t>ekipmanının</w:t>
            </w:r>
            <w:proofErr w:type="gramEnd"/>
            <w:r w:rsidRPr="00456B7E">
              <w:rPr>
                <w:rFonts w:ascii="Times New Roman" w:eastAsia="Times New Roman" w:hAnsi="Times New Roman" w:cs="Times New Roman"/>
                <w:color w:val="000000"/>
                <w:sz w:val="20"/>
                <w:szCs w:val="20"/>
                <w:lang w:eastAsia="tr-TR"/>
              </w:rPr>
              <w:t xml:space="preserve"> işlevselliğinin temin edilmesi.</w:t>
            </w:r>
          </w:p>
        </w:tc>
      </w:tr>
      <w:tr w:rsidR="00850BA1" w:rsidRPr="00456B7E" w14:paraId="0DFD117C" w14:textId="77777777" w:rsidTr="00850BA1">
        <w:trPr>
          <w:trHeight w:val="450"/>
        </w:trPr>
        <w:tc>
          <w:tcPr>
            <w:tcW w:w="1490" w:type="pct"/>
            <w:gridSpan w:val="2"/>
            <w:vMerge/>
            <w:tcBorders>
              <w:top w:val="single" w:sz="4" w:space="0" w:color="auto"/>
              <w:left w:val="single" w:sz="4" w:space="0" w:color="auto"/>
              <w:bottom w:val="single" w:sz="4" w:space="0" w:color="auto"/>
              <w:right w:val="single" w:sz="4" w:space="0" w:color="auto"/>
            </w:tcBorders>
            <w:vAlign w:val="center"/>
            <w:hideMark/>
          </w:tcPr>
          <w:p w14:paraId="26EE755F"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609" w:type="pct"/>
            <w:vMerge/>
            <w:tcBorders>
              <w:top w:val="nil"/>
              <w:left w:val="single" w:sz="4" w:space="0" w:color="auto"/>
              <w:bottom w:val="single" w:sz="4" w:space="0" w:color="000000"/>
              <w:right w:val="single" w:sz="4" w:space="0" w:color="auto"/>
            </w:tcBorders>
            <w:vAlign w:val="center"/>
            <w:hideMark/>
          </w:tcPr>
          <w:p w14:paraId="251997A7"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tcBorders>
              <w:top w:val="nil"/>
              <w:left w:val="single" w:sz="4" w:space="0" w:color="auto"/>
              <w:bottom w:val="single" w:sz="4" w:space="0" w:color="000000"/>
              <w:right w:val="single" w:sz="4" w:space="0" w:color="auto"/>
            </w:tcBorders>
            <w:vAlign w:val="center"/>
            <w:hideMark/>
          </w:tcPr>
          <w:p w14:paraId="61DBA8D9"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tcBorders>
              <w:top w:val="nil"/>
              <w:left w:val="single" w:sz="4" w:space="0" w:color="auto"/>
              <w:bottom w:val="single" w:sz="4" w:space="0" w:color="000000"/>
              <w:right w:val="single" w:sz="4" w:space="0" w:color="auto"/>
            </w:tcBorders>
            <w:vAlign w:val="center"/>
            <w:hideMark/>
          </w:tcPr>
          <w:p w14:paraId="42E97C1A"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4" w:type="pct"/>
            <w:vMerge/>
            <w:tcBorders>
              <w:top w:val="nil"/>
              <w:left w:val="single" w:sz="4" w:space="0" w:color="auto"/>
              <w:bottom w:val="single" w:sz="4" w:space="0" w:color="000000"/>
              <w:right w:val="single" w:sz="4" w:space="0" w:color="auto"/>
            </w:tcBorders>
            <w:vAlign w:val="center"/>
            <w:hideMark/>
          </w:tcPr>
          <w:p w14:paraId="124AC12C"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404" w:type="pct"/>
            <w:vMerge/>
            <w:tcBorders>
              <w:top w:val="nil"/>
              <w:left w:val="single" w:sz="4" w:space="0" w:color="auto"/>
              <w:bottom w:val="single" w:sz="4" w:space="0" w:color="000000"/>
              <w:right w:val="single" w:sz="4" w:space="0" w:color="auto"/>
            </w:tcBorders>
            <w:vAlign w:val="center"/>
            <w:hideMark/>
          </w:tcPr>
          <w:p w14:paraId="58E172A6"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323" w:type="pct"/>
            <w:vMerge/>
            <w:tcBorders>
              <w:top w:val="nil"/>
              <w:left w:val="single" w:sz="4" w:space="0" w:color="auto"/>
              <w:bottom w:val="single" w:sz="4" w:space="0" w:color="000000"/>
              <w:right w:val="single" w:sz="4" w:space="0" w:color="auto"/>
            </w:tcBorders>
            <w:vAlign w:val="center"/>
            <w:hideMark/>
          </w:tcPr>
          <w:p w14:paraId="5BF836F3"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c>
          <w:tcPr>
            <w:tcW w:w="1204" w:type="pct"/>
            <w:vMerge/>
            <w:tcBorders>
              <w:top w:val="single" w:sz="4" w:space="0" w:color="auto"/>
              <w:left w:val="single" w:sz="4" w:space="0" w:color="auto"/>
              <w:bottom w:val="single" w:sz="4" w:space="0" w:color="auto"/>
              <w:right w:val="single" w:sz="4" w:space="0" w:color="auto"/>
            </w:tcBorders>
            <w:vAlign w:val="center"/>
            <w:hideMark/>
          </w:tcPr>
          <w:p w14:paraId="5C60F0A7"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p>
        </w:tc>
      </w:tr>
      <w:tr w:rsidR="00850BA1" w:rsidRPr="00456B7E" w14:paraId="08E5FB51" w14:textId="77777777" w:rsidTr="00850BA1">
        <w:trPr>
          <w:trHeight w:val="300"/>
        </w:trPr>
        <w:tc>
          <w:tcPr>
            <w:tcW w:w="1490"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0947B38" w14:textId="77777777" w:rsidR="00850BA1" w:rsidRDefault="00850BA1" w:rsidP="00850BA1">
            <w:pPr>
              <w:spacing w:after="0" w:line="240" w:lineRule="auto"/>
              <w:rPr>
                <w:rFonts w:ascii="Times New Roman" w:eastAsia="Times New Roman" w:hAnsi="Times New Roman" w:cs="Times New Roman"/>
                <w:color w:val="000000"/>
                <w:sz w:val="20"/>
                <w:szCs w:val="20"/>
                <w:lang w:eastAsia="tr-TR"/>
              </w:rPr>
            </w:pPr>
          </w:p>
          <w:p w14:paraId="1B47DD86"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Ekipmanın ateşe</w:t>
            </w:r>
            <w:r w:rsidRPr="00456B7E">
              <w:rPr>
                <w:rFonts w:ascii="Times New Roman" w:eastAsia="Times New Roman" w:hAnsi="Times New Roman" w:cs="Times New Roman"/>
                <w:color w:val="000000"/>
                <w:sz w:val="20"/>
                <w:szCs w:val="20"/>
                <w:lang w:eastAsia="tr-TR"/>
              </w:rPr>
              <w:t xml:space="preserve"> dayanıklılığı</w:t>
            </w:r>
          </w:p>
        </w:tc>
        <w:tc>
          <w:tcPr>
            <w:tcW w:w="609" w:type="pct"/>
            <w:tcBorders>
              <w:top w:val="nil"/>
              <w:left w:val="nil"/>
              <w:bottom w:val="single" w:sz="4" w:space="0" w:color="auto"/>
              <w:right w:val="single" w:sz="4" w:space="0" w:color="auto"/>
            </w:tcBorders>
            <w:shd w:val="clear" w:color="auto" w:fill="auto"/>
            <w:noWrap/>
            <w:vAlign w:val="center"/>
            <w:hideMark/>
          </w:tcPr>
          <w:p w14:paraId="2F0A30C7" w14:textId="743B8423"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 xml:space="preserve"> 2.18</w:t>
            </w:r>
          </w:p>
        </w:tc>
        <w:tc>
          <w:tcPr>
            <w:tcW w:w="323" w:type="pct"/>
            <w:tcBorders>
              <w:top w:val="nil"/>
              <w:left w:val="nil"/>
              <w:bottom w:val="single" w:sz="4" w:space="0" w:color="auto"/>
              <w:right w:val="single" w:sz="4" w:space="0" w:color="auto"/>
            </w:tcBorders>
            <w:shd w:val="clear" w:color="auto" w:fill="auto"/>
            <w:noWrap/>
            <w:vAlign w:val="center"/>
            <w:hideMark/>
          </w:tcPr>
          <w:p w14:paraId="34FE06A1"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323" w:type="pct"/>
            <w:tcBorders>
              <w:top w:val="nil"/>
              <w:left w:val="nil"/>
              <w:bottom w:val="single" w:sz="4" w:space="0" w:color="auto"/>
              <w:right w:val="single" w:sz="4" w:space="0" w:color="auto"/>
            </w:tcBorders>
            <w:shd w:val="clear" w:color="auto" w:fill="auto"/>
            <w:vAlign w:val="center"/>
            <w:hideMark/>
          </w:tcPr>
          <w:p w14:paraId="10511B25"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324" w:type="pct"/>
            <w:tcBorders>
              <w:top w:val="nil"/>
              <w:left w:val="nil"/>
              <w:bottom w:val="single" w:sz="4" w:space="0" w:color="auto"/>
              <w:right w:val="single" w:sz="4" w:space="0" w:color="auto"/>
            </w:tcBorders>
            <w:shd w:val="clear" w:color="auto" w:fill="auto"/>
            <w:noWrap/>
            <w:vAlign w:val="center"/>
            <w:hideMark/>
          </w:tcPr>
          <w:p w14:paraId="128B06F4"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404" w:type="pct"/>
            <w:tcBorders>
              <w:top w:val="nil"/>
              <w:left w:val="nil"/>
              <w:bottom w:val="single" w:sz="4" w:space="0" w:color="auto"/>
              <w:right w:val="single" w:sz="4" w:space="0" w:color="auto"/>
            </w:tcBorders>
            <w:shd w:val="clear" w:color="auto" w:fill="auto"/>
            <w:noWrap/>
            <w:vAlign w:val="center"/>
            <w:hideMark/>
          </w:tcPr>
          <w:p w14:paraId="7A966E11"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323" w:type="pct"/>
            <w:tcBorders>
              <w:top w:val="nil"/>
              <w:left w:val="nil"/>
              <w:bottom w:val="single" w:sz="4" w:space="0" w:color="auto"/>
              <w:right w:val="single" w:sz="4" w:space="0" w:color="auto"/>
            </w:tcBorders>
            <w:shd w:val="clear" w:color="auto" w:fill="auto"/>
            <w:noWrap/>
            <w:vAlign w:val="center"/>
            <w:hideMark/>
          </w:tcPr>
          <w:p w14:paraId="7809818D" w14:textId="77777777" w:rsidR="00850BA1" w:rsidRPr="00456B7E" w:rsidRDefault="00850BA1" w:rsidP="00850BA1">
            <w:pPr>
              <w:spacing w:after="0" w:line="240" w:lineRule="auto"/>
              <w:jc w:val="center"/>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w:t>
            </w:r>
          </w:p>
        </w:tc>
        <w:tc>
          <w:tcPr>
            <w:tcW w:w="1204" w:type="pct"/>
            <w:tcBorders>
              <w:top w:val="single" w:sz="4" w:space="0" w:color="auto"/>
              <w:left w:val="nil"/>
              <w:bottom w:val="single" w:sz="4" w:space="0" w:color="auto"/>
              <w:right w:val="single" w:sz="4" w:space="0" w:color="auto"/>
            </w:tcBorders>
            <w:shd w:val="clear" w:color="auto" w:fill="auto"/>
            <w:noWrap/>
            <w:vAlign w:val="center"/>
            <w:hideMark/>
          </w:tcPr>
          <w:p w14:paraId="1FBBF656" w14:textId="77777777" w:rsidR="00850BA1" w:rsidRPr="00456B7E" w:rsidRDefault="00850BA1" w:rsidP="00850BA1">
            <w:pPr>
              <w:spacing w:after="0" w:line="240" w:lineRule="auto"/>
              <w:rPr>
                <w:rFonts w:ascii="Times New Roman" w:eastAsia="Times New Roman" w:hAnsi="Times New Roman" w:cs="Times New Roman"/>
                <w:color w:val="000000"/>
                <w:sz w:val="20"/>
                <w:szCs w:val="20"/>
                <w:lang w:eastAsia="tr-TR"/>
              </w:rPr>
            </w:pPr>
            <w:r w:rsidRPr="00456B7E">
              <w:rPr>
                <w:rFonts w:ascii="Times New Roman" w:eastAsia="Times New Roman" w:hAnsi="Times New Roman" w:cs="Times New Roman"/>
                <w:color w:val="000000"/>
                <w:sz w:val="20"/>
                <w:szCs w:val="20"/>
                <w:lang w:eastAsia="tr-TR"/>
              </w:rPr>
              <w:t>Gerekli güvenlik işlevlerinin sürdürülmesini hedefleyecektir.</w:t>
            </w:r>
          </w:p>
        </w:tc>
      </w:tr>
    </w:tbl>
    <w:p w14:paraId="460CBC4F" w14:textId="4C91C655" w:rsidR="00EC429C" w:rsidRDefault="00EC429C" w:rsidP="00C73C1F">
      <w:pPr>
        <w:spacing w:after="160" w:line="259" w:lineRule="auto"/>
        <w:rPr>
          <w:rFonts w:ascii="Times New Roman" w:eastAsia="Times New Roman" w:hAnsi="Times New Roman" w:cs="Times New Roman"/>
          <w:sz w:val="24"/>
          <w:szCs w:val="24"/>
          <w:lang w:eastAsia="tr-TR"/>
        </w:rPr>
      </w:pPr>
    </w:p>
    <w:p w14:paraId="0F729176" w14:textId="60AD1FFC" w:rsidR="00EC429C" w:rsidRDefault="00EC429C" w:rsidP="00EC429C">
      <w:pPr>
        <w:rPr>
          <w:rFonts w:ascii="Times New Roman" w:eastAsia="Times New Roman" w:hAnsi="Times New Roman" w:cs="Times New Roman"/>
          <w:sz w:val="24"/>
          <w:szCs w:val="24"/>
          <w:lang w:eastAsia="tr-TR"/>
        </w:rPr>
      </w:pPr>
    </w:p>
    <w:p w14:paraId="24CAE43F" w14:textId="77777777" w:rsidR="00EC429C" w:rsidRPr="00EC429C" w:rsidRDefault="00EC429C" w:rsidP="00EC429C">
      <w:pPr>
        <w:rPr>
          <w:rFonts w:ascii="Times New Roman" w:eastAsia="Times New Roman" w:hAnsi="Times New Roman" w:cs="Times New Roman"/>
          <w:sz w:val="24"/>
          <w:szCs w:val="24"/>
          <w:lang w:eastAsia="tr-TR"/>
        </w:rPr>
      </w:pPr>
    </w:p>
    <w:p w14:paraId="6CB0F3DD" w14:textId="23B70616" w:rsidR="00EC429C" w:rsidRDefault="00EC429C" w:rsidP="00EC429C">
      <w:pPr>
        <w:tabs>
          <w:tab w:val="left" w:pos="1335"/>
        </w:tabs>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b/>
      </w:r>
    </w:p>
    <w:p w14:paraId="3A894E6E" w14:textId="0D742D04" w:rsidR="00562AE6" w:rsidRPr="00EC429C" w:rsidRDefault="00EC429C" w:rsidP="00EC429C">
      <w:pPr>
        <w:tabs>
          <w:tab w:val="left" w:pos="1335"/>
        </w:tabs>
        <w:rPr>
          <w:rFonts w:ascii="Times New Roman" w:eastAsia="Times New Roman" w:hAnsi="Times New Roman" w:cs="Times New Roman"/>
          <w:sz w:val="24"/>
          <w:szCs w:val="24"/>
          <w:lang w:eastAsia="tr-TR"/>
        </w:rPr>
        <w:sectPr w:rsidR="00562AE6" w:rsidRPr="00EC429C" w:rsidSect="00571B3D">
          <w:pgSz w:w="11906" w:h="16838"/>
          <w:pgMar w:top="1701" w:right="1418" w:bottom="1418" w:left="1701" w:header="709" w:footer="567" w:gutter="0"/>
          <w:pgNumType w:start="1"/>
          <w:cols w:space="708"/>
          <w:titlePg/>
          <w:docGrid w:linePitch="360"/>
        </w:sectPr>
      </w:pPr>
      <w:r>
        <w:rPr>
          <w:rFonts w:ascii="Times New Roman" w:eastAsia="Times New Roman" w:hAnsi="Times New Roman" w:cs="Times New Roman"/>
          <w:sz w:val="24"/>
          <w:szCs w:val="24"/>
          <w:lang w:eastAsia="tr-TR"/>
        </w:rPr>
        <w:tab/>
      </w:r>
    </w:p>
    <w:p w14:paraId="1464E4E9" w14:textId="200A928A" w:rsidR="001546F9" w:rsidRDefault="0080062A" w:rsidP="00633658">
      <w:pPr>
        <w:spacing w:line="360" w:lineRule="auto"/>
        <w:ind w:firstLine="708"/>
        <w:jc w:val="both"/>
        <w:rPr>
          <w:rFonts w:ascii="Times New Roman" w:eastAsia="Times New Roman" w:hAnsi="Times New Roman" w:cs="Times New Roman"/>
          <w:sz w:val="24"/>
          <w:szCs w:val="24"/>
          <w:lang w:eastAsia="tr-TR"/>
        </w:rPr>
      </w:pPr>
      <w:r>
        <w:rPr>
          <w:rFonts w:ascii="Times New Roman" w:hAnsi="Times New Roman" w:cs="Times New Roman"/>
          <w:sz w:val="24"/>
          <w:szCs w:val="24"/>
        </w:rPr>
        <w:lastRenderedPageBreak/>
        <w:t xml:space="preserve">Ek-1’ de tünel uzunluğuna ve trafik hacmine göre verilen </w:t>
      </w:r>
      <w:proofErr w:type="gramStart"/>
      <w:r>
        <w:rPr>
          <w:rFonts w:ascii="Times New Roman" w:hAnsi="Times New Roman" w:cs="Times New Roman"/>
          <w:sz w:val="24"/>
          <w:szCs w:val="24"/>
        </w:rPr>
        <w:t>kriterlere</w:t>
      </w:r>
      <w:proofErr w:type="gramEnd"/>
      <w:r>
        <w:rPr>
          <w:rFonts w:ascii="Times New Roman" w:hAnsi="Times New Roman" w:cs="Times New Roman"/>
          <w:sz w:val="24"/>
          <w:szCs w:val="24"/>
        </w:rPr>
        <w:t xml:space="preserve"> göre;</w:t>
      </w:r>
      <w:r w:rsidR="00E82580">
        <w:rPr>
          <w:rFonts w:ascii="Times New Roman" w:hAnsi="Times New Roman" w:cs="Times New Roman"/>
          <w:sz w:val="24"/>
          <w:szCs w:val="24"/>
        </w:rPr>
        <w:t xml:space="preserve"> </w:t>
      </w:r>
      <w:r w:rsidR="00562AE6" w:rsidRPr="005C5317">
        <w:rPr>
          <w:rFonts w:ascii="Times New Roman" w:eastAsia="Times New Roman" w:hAnsi="Times New Roman" w:cs="Times New Roman"/>
          <w:sz w:val="24"/>
          <w:szCs w:val="24"/>
          <w:lang w:eastAsia="tr-TR"/>
        </w:rPr>
        <w:t>Trans-Avrupa Karayolu Ağı üzerinde yer alan</w:t>
      </w:r>
      <w:r w:rsidR="00B048DA">
        <w:rPr>
          <w:rFonts w:ascii="Times New Roman" w:eastAsia="Times New Roman" w:hAnsi="Times New Roman" w:cs="Times New Roman"/>
          <w:sz w:val="24"/>
          <w:szCs w:val="24"/>
          <w:lang w:eastAsia="tr-TR"/>
        </w:rPr>
        <w:t>,</w:t>
      </w:r>
      <w:r w:rsidR="00562AE6" w:rsidRPr="005C5317">
        <w:rPr>
          <w:rFonts w:ascii="Times New Roman" w:eastAsia="Times New Roman" w:hAnsi="Times New Roman" w:cs="Times New Roman"/>
          <w:sz w:val="24"/>
          <w:szCs w:val="24"/>
          <w:lang w:eastAsia="tr-TR"/>
        </w:rPr>
        <w:t xml:space="preserve"> </w:t>
      </w:r>
      <w:r w:rsidR="00577F9D">
        <w:rPr>
          <w:rFonts w:ascii="Times New Roman" w:eastAsia="Times New Roman" w:hAnsi="Times New Roman" w:cs="Times New Roman"/>
          <w:sz w:val="24"/>
          <w:szCs w:val="24"/>
          <w:lang w:eastAsia="tr-TR"/>
        </w:rPr>
        <w:t xml:space="preserve">uzunluğu </w:t>
      </w:r>
      <w:r w:rsidR="00562AE6" w:rsidRPr="005C5317">
        <w:rPr>
          <w:rFonts w:ascii="Times New Roman" w:eastAsia="Times New Roman" w:hAnsi="Times New Roman" w:cs="Times New Roman"/>
          <w:sz w:val="24"/>
          <w:szCs w:val="24"/>
          <w:lang w:eastAsia="tr-TR"/>
        </w:rPr>
        <w:t>500 metre</w:t>
      </w:r>
      <w:r w:rsidR="00577F9D">
        <w:rPr>
          <w:rFonts w:ascii="Times New Roman" w:eastAsia="Times New Roman" w:hAnsi="Times New Roman" w:cs="Times New Roman"/>
          <w:sz w:val="24"/>
          <w:szCs w:val="24"/>
          <w:lang w:eastAsia="tr-TR"/>
        </w:rPr>
        <w:t xml:space="preserve"> ve</w:t>
      </w:r>
      <w:r w:rsidR="00562AE6" w:rsidRPr="005C5317">
        <w:rPr>
          <w:rFonts w:ascii="Times New Roman" w:eastAsia="Times New Roman" w:hAnsi="Times New Roman" w:cs="Times New Roman"/>
          <w:sz w:val="24"/>
          <w:szCs w:val="24"/>
          <w:lang w:eastAsia="tr-TR"/>
        </w:rPr>
        <w:t xml:space="preserve"> üzeri tüneller için minimum güvenlik gereksinimleri</w:t>
      </w:r>
      <w:r w:rsidR="00633658">
        <w:rPr>
          <w:rFonts w:ascii="Times New Roman" w:eastAsia="Times New Roman" w:hAnsi="Times New Roman" w:cs="Times New Roman"/>
          <w:sz w:val="24"/>
          <w:szCs w:val="24"/>
          <w:lang w:eastAsia="tr-TR"/>
        </w:rPr>
        <w:t xml:space="preserve"> ise </w:t>
      </w:r>
      <w:r w:rsidR="00562AE6" w:rsidRPr="005C5317">
        <w:rPr>
          <w:rFonts w:ascii="Times New Roman" w:eastAsia="Times New Roman" w:hAnsi="Times New Roman" w:cs="Times New Roman"/>
          <w:sz w:val="24"/>
          <w:szCs w:val="24"/>
          <w:lang w:eastAsia="tr-TR"/>
        </w:rPr>
        <w:t xml:space="preserve">aşağıdaki gibi </w:t>
      </w:r>
      <w:r w:rsidR="00562AE6" w:rsidRPr="00E82580">
        <w:rPr>
          <w:rFonts w:ascii="Times New Roman" w:eastAsia="Times New Roman" w:hAnsi="Times New Roman" w:cs="Times New Roman"/>
          <w:sz w:val="24"/>
          <w:szCs w:val="24"/>
          <w:lang w:eastAsia="tr-TR"/>
        </w:rPr>
        <w:t>özetlenmiştir</w:t>
      </w:r>
      <w:r w:rsidR="00562AE6" w:rsidRPr="00E82580">
        <w:rPr>
          <w:rFonts w:ascii="Times New Roman" w:hAnsi="Times New Roman" w:cs="Times New Roman"/>
          <w:sz w:val="24"/>
          <w:szCs w:val="24"/>
        </w:rPr>
        <w:t xml:space="preserve"> (</w:t>
      </w:r>
      <w:r w:rsidR="00391069" w:rsidRPr="00E82580">
        <w:rPr>
          <w:rFonts w:ascii="Times New Roman" w:hAnsi="Times New Roman" w:cs="Times New Roman"/>
          <w:sz w:val="24"/>
          <w:szCs w:val="24"/>
        </w:rPr>
        <w:t>URL-7</w:t>
      </w:r>
      <w:r w:rsidR="004C1A31" w:rsidRPr="00E82580">
        <w:rPr>
          <w:rFonts w:ascii="Times New Roman" w:hAnsi="Times New Roman" w:cs="Times New Roman"/>
          <w:sz w:val="24"/>
          <w:szCs w:val="24"/>
        </w:rPr>
        <w:t xml:space="preserve">, 2020; </w:t>
      </w:r>
      <w:r w:rsidR="00E828CE" w:rsidRPr="00E82580">
        <w:rPr>
          <w:rFonts w:ascii="Times New Roman" w:hAnsi="Times New Roman" w:cs="Times New Roman"/>
          <w:sz w:val="24"/>
          <w:szCs w:val="24"/>
        </w:rPr>
        <w:t>2004/54/EC, 2009</w:t>
      </w:r>
      <w:r w:rsidR="00562AE6" w:rsidRPr="00E82580">
        <w:rPr>
          <w:rFonts w:ascii="Times New Roman" w:hAnsi="Times New Roman" w:cs="Times New Roman"/>
          <w:sz w:val="24"/>
          <w:szCs w:val="24"/>
        </w:rPr>
        <w:t>).</w:t>
      </w:r>
    </w:p>
    <w:p w14:paraId="444AE886" w14:textId="14580325" w:rsidR="001546F9" w:rsidRPr="0074612B" w:rsidRDefault="00895D44" w:rsidP="0074612B">
      <w:pPr>
        <w:spacing w:line="360" w:lineRule="auto"/>
        <w:ind w:firstLine="708"/>
        <w:jc w:val="both"/>
        <w:rPr>
          <w:rFonts w:ascii="Times New Roman" w:eastAsia="Times New Roman" w:hAnsi="Times New Roman" w:cs="Times New Roman"/>
          <w:sz w:val="24"/>
          <w:szCs w:val="24"/>
          <w:lang w:eastAsia="tr-TR"/>
        </w:rPr>
      </w:pPr>
      <w:r w:rsidRPr="0074612B">
        <w:rPr>
          <w:rFonts w:ascii="Times New Roman" w:eastAsia="Times New Roman" w:hAnsi="Times New Roman" w:cs="Times New Roman"/>
          <w:b/>
          <w:sz w:val="24"/>
          <w:szCs w:val="24"/>
          <w:u w:val="single"/>
          <w:lang w:eastAsia="tr-TR"/>
        </w:rPr>
        <w:t>Tüp ve şerit sayısı;</w:t>
      </w:r>
    </w:p>
    <w:p w14:paraId="56ACEB6D" w14:textId="77777777" w:rsidR="001A540E" w:rsidRPr="001A540E" w:rsidRDefault="00562AE6" w:rsidP="001A540E">
      <w:pPr>
        <w:pStyle w:val="ListeParagraf"/>
        <w:numPr>
          <w:ilvl w:val="0"/>
          <w:numId w:val="30"/>
        </w:numPr>
        <w:tabs>
          <w:tab w:val="left" w:pos="851"/>
        </w:tabs>
        <w:spacing w:line="360" w:lineRule="auto"/>
        <w:ind w:left="0" w:firstLine="567"/>
        <w:jc w:val="both"/>
        <w:rPr>
          <w:rStyle w:val="AklamaBavurusu"/>
          <w:rFonts w:ascii="Times New Roman" w:hAnsi="Times New Roman" w:cs="Times New Roman"/>
          <w:sz w:val="24"/>
          <w:szCs w:val="24"/>
        </w:rPr>
      </w:pPr>
      <w:r w:rsidRPr="00577F9D">
        <w:rPr>
          <w:rFonts w:ascii="Times New Roman" w:hAnsi="Times New Roman" w:cs="Times New Roman"/>
          <w:sz w:val="24"/>
          <w:szCs w:val="24"/>
        </w:rPr>
        <w:t>Projelendirmede tek veya çift tüp tayinine karar verilirken; ağır vasıta oranı, eğim ve uzunluk faktörleri dikkate alınarak, tahmin edilen trafik hacmi ve güvenliği göz önüne alınmalıdır,</w:t>
      </w:r>
    </w:p>
    <w:p w14:paraId="3C9EB9D4" w14:textId="77777777" w:rsidR="0080062A" w:rsidRDefault="001A540E" w:rsidP="0080062A">
      <w:pPr>
        <w:pStyle w:val="ListeParagraf"/>
        <w:numPr>
          <w:ilvl w:val="0"/>
          <w:numId w:val="30"/>
        </w:numPr>
        <w:tabs>
          <w:tab w:val="left" w:pos="851"/>
        </w:tabs>
        <w:spacing w:line="360" w:lineRule="auto"/>
        <w:ind w:left="0" w:firstLine="567"/>
        <w:jc w:val="both"/>
        <w:rPr>
          <w:rFonts w:ascii="Times New Roman" w:hAnsi="Times New Roman" w:cs="Times New Roman"/>
          <w:sz w:val="24"/>
          <w:szCs w:val="24"/>
        </w:rPr>
      </w:pPr>
      <w:r w:rsidRPr="001A540E">
        <w:rPr>
          <w:rFonts w:ascii="Times New Roman" w:hAnsi="Times New Roman" w:cs="Times New Roman"/>
          <w:sz w:val="24"/>
          <w:szCs w:val="24"/>
        </w:rPr>
        <w:t xml:space="preserve"> </w:t>
      </w:r>
      <w:r>
        <w:rPr>
          <w:rFonts w:ascii="Times New Roman" w:hAnsi="Times New Roman" w:cs="Times New Roman"/>
          <w:sz w:val="24"/>
          <w:szCs w:val="24"/>
        </w:rPr>
        <w:t>P</w:t>
      </w:r>
      <w:r w:rsidR="00562AE6" w:rsidRPr="001A540E">
        <w:rPr>
          <w:rFonts w:ascii="Times New Roman" w:hAnsi="Times New Roman" w:cs="Times New Roman"/>
          <w:sz w:val="24"/>
          <w:szCs w:val="24"/>
        </w:rPr>
        <w:t>roje aşamasında tünel inşa edilen güzergâhın, 15 yıl s</w:t>
      </w:r>
      <w:r w:rsidRPr="001A540E">
        <w:rPr>
          <w:rFonts w:ascii="Times New Roman" w:hAnsi="Times New Roman" w:cs="Times New Roman"/>
          <w:sz w:val="24"/>
          <w:szCs w:val="24"/>
        </w:rPr>
        <w:t>onra</w:t>
      </w:r>
      <w:r w:rsidR="00562AE6" w:rsidRPr="001A540E">
        <w:rPr>
          <w:rFonts w:ascii="Times New Roman" w:hAnsi="Times New Roman" w:cs="Times New Roman"/>
          <w:sz w:val="24"/>
          <w:szCs w:val="24"/>
        </w:rPr>
        <w:t>ki şerit ba</w:t>
      </w:r>
      <w:r w:rsidRPr="001A540E">
        <w:rPr>
          <w:rFonts w:ascii="Times New Roman" w:hAnsi="Times New Roman" w:cs="Times New Roman"/>
          <w:sz w:val="24"/>
          <w:szCs w:val="24"/>
        </w:rPr>
        <w:t>şına yıllık ortalama günlük trafik</w:t>
      </w:r>
      <w:r w:rsidR="00562AE6" w:rsidRPr="001A540E">
        <w:rPr>
          <w:rFonts w:ascii="Times New Roman" w:hAnsi="Times New Roman" w:cs="Times New Roman"/>
          <w:sz w:val="24"/>
          <w:szCs w:val="24"/>
        </w:rPr>
        <w:t xml:space="preserve"> sayısı (YOGT) 10000’ i aşması durumunda tek yönlü trafik uygun görülür ve çift tüp inşa </w:t>
      </w:r>
      <w:r w:rsidR="0002124F" w:rsidRPr="001A540E">
        <w:rPr>
          <w:rFonts w:ascii="Times New Roman" w:hAnsi="Times New Roman" w:cs="Times New Roman"/>
          <w:sz w:val="24"/>
          <w:szCs w:val="24"/>
        </w:rPr>
        <w:t>edilebilir,</w:t>
      </w:r>
    </w:p>
    <w:p w14:paraId="48D8D378" w14:textId="12575D30" w:rsidR="00562AE6" w:rsidRPr="0080062A" w:rsidRDefault="00562AE6" w:rsidP="0080062A">
      <w:pPr>
        <w:pStyle w:val="ListeParagraf"/>
        <w:numPr>
          <w:ilvl w:val="0"/>
          <w:numId w:val="30"/>
        </w:numPr>
        <w:tabs>
          <w:tab w:val="left" w:pos="851"/>
        </w:tabs>
        <w:spacing w:line="360" w:lineRule="auto"/>
        <w:ind w:left="0" w:firstLine="567"/>
        <w:jc w:val="both"/>
        <w:rPr>
          <w:rFonts w:ascii="Times New Roman" w:hAnsi="Times New Roman" w:cs="Times New Roman"/>
          <w:sz w:val="24"/>
          <w:szCs w:val="24"/>
        </w:rPr>
      </w:pPr>
      <w:r w:rsidRPr="0080062A">
        <w:rPr>
          <w:rFonts w:ascii="Times New Roman" w:eastAsia="Times New Roman" w:hAnsi="Times New Roman" w:cs="Times New Roman"/>
          <w:sz w:val="24"/>
          <w:szCs w:val="24"/>
          <w:lang w:eastAsia="tr-TR"/>
        </w:rPr>
        <w:t>Acil durumlarda kullanılan şerit hariç, tünel iç-dış bölgelerinde şerit sayısı aynı olmalıdır. Şerit sayısında herhangi bir değişiklik olması durumunda tünel girişinden</w:t>
      </w:r>
      <w:r w:rsidR="0002124F" w:rsidRPr="0080062A">
        <w:rPr>
          <w:rFonts w:ascii="Times New Roman" w:eastAsia="Times New Roman" w:hAnsi="Times New Roman" w:cs="Times New Roman"/>
          <w:sz w:val="24"/>
          <w:szCs w:val="24"/>
          <w:lang w:eastAsia="tr-TR"/>
        </w:rPr>
        <w:t>,</w:t>
      </w:r>
      <w:r w:rsidRPr="0080062A">
        <w:rPr>
          <w:rFonts w:ascii="Times New Roman" w:eastAsia="Times New Roman" w:hAnsi="Times New Roman" w:cs="Times New Roman"/>
          <w:sz w:val="24"/>
          <w:szCs w:val="24"/>
          <w:lang w:eastAsia="tr-TR"/>
        </w:rPr>
        <w:t xml:space="preserve"> emniyetli görü</w:t>
      </w:r>
      <w:r w:rsidR="001A540E" w:rsidRPr="0080062A">
        <w:rPr>
          <w:rFonts w:ascii="Times New Roman" w:eastAsia="Times New Roman" w:hAnsi="Times New Roman" w:cs="Times New Roman"/>
          <w:sz w:val="24"/>
          <w:szCs w:val="24"/>
          <w:lang w:eastAsia="tr-TR"/>
        </w:rPr>
        <w:t>ş</w:t>
      </w:r>
      <w:r w:rsidRPr="0080062A">
        <w:rPr>
          <w:rFonts w:ascii="Times New Roman" w:eastAsia="Times New Roman" w:hAnsi="Times New Roman" w:cs="Times New Roman"/>
          <w:sz w:val="24"/>
          <w:szCs w:val="24"/>
          <w:lang w:eastAsia="tr-TR"/>
        </w:rPr>
        <w:t xml:space="preserve"> mesafenin sağlanması gerekmektedir</w:t>
      </w:r>
      <w:r w:rsidR="0002124F" w:rsidRPr="0080062A">
        <w:rPr>
          <w:rFonts w:ascii="Times New Roman" w:eastAsia="Times New Roman" w:hAnsi="Times New Roman" w:cs="Times New Roman"/>
          <w:sz w:val="24"/>
          <w:szCs w:val="24"/>
          <w:lang w:eastAsia="tr-TR"/>
        </w:rPr>
        <w:t>. B</w:t>
      </w:r>
      <w:r w:rsidRPr="0080062A">
        <w:rPr>
          <w:rFonts w:ascii="Times New Roman" w:eastAsia="Times New Roman" w:hAnsi="Times New Roman" w:cs="Times New Roman"/>
          <w:sz w:val="24"/>
          <w:szCs w:val="24"/>
          <w:lang w:eastAsia="tr-TR"/>
        </w:rPr>
        <w:t>u mesafenin tayininde hız sınırlarında ilerleyen bir aracın 10 saniyede alacağı uzunluk dikkate alınmalıdır. Coğrafi olarak engel oluşturan koşulların yaşanması durumunda ek önlemlere başvurulmalıdır</w:t>
      </w:r>
      <w:r w:rsidRPr="0080062A">
        <w:rPr>
          <w:rFonts w:ascii="Times New Roman" w:hAnsi="Times New Roman" w:cs="Times New Roman"/>
          <w:sz w:val="24"/>
          <w:szCs w:val="24"/>
        </w:rPr>
        <w:t xml:space="preserve"> </w:t>
      </w:r>
      <w:r w:rsidR="004C1A31" w:rsidRPr="00E84583">
        <w:rPr>
          <w:rFonts w:ascii="Times New Roman" w:hAnsi="Times New Roman" w:cs="Times New Roman"/>
          <w:sz w:val="24"/>
          <w:szCs w:val="24"/>
        </w:rPr>
        <w:t>(</w:t>
      </w:r>
      <w:r w:rsidR="00391069" w:rsidRPr="00E84583">
        <w:rPr>
          <w:rFonts w:ascii="Times New Roman" w:hAnsi="Times New Roman" w:cs="Times New Roman"/>
          <w:sz w:val="24"/>
          <w:szCs w:val="24"/>
        </w:rPr>
        <w:t>URL-7</w:t>
      </w:r>
      <w:r w:rsidR="004C1A31" w:rsidRPr="00E84583">
        <w:rPr>
          <w:rFonts w:ascii="Times New Roman" w:hAnsi="Times New Roman" w:cs="Times New Roman"/>
          <w:sz w:val="24"/>
          <w:szCs w:val="24"/>
        </w:rPr>
        <w:t xml:space="preserve">, 2020; </w:t>
      </w:r>
      <w:r w:rsidR="00E828CE" w:rsidRPr="00E84583">
        <w:rPr>
          <w:rFonts w:ascii="Times New Roman" w:hAnsi="Times New Roman" w:cs="Times New Roman"/>
          <w:sz w:val="24"/>
          <w:szCs w:val="24"/>
        </w:rPr>
        <w:t>2004/54/EC, 2009</w:t>
      </w:r>
      <w:r w:rsidR="004C1A31" w:rsidRPr="00E84583">
        <w:rPr>
          <w:rFonts w:ascii="Times New Roman" w:hAnsi="Times New Roman" w:cs="Times New Roman"/>
          <w:sz w:val="24"/>
          <w:szCs w:val="24"/>
        </w:rPr>
        <w:t>)</w:t>
      </w:r>
      <w:r w:rsidR="005415EC" w:rsidRPr="00E84583">
        <w:rPr>
          <w:rFonts w:ascii="Times New Roman" w:hAnsi="Times New Roman" w:cs="Times New Roman"/>
          <w:sz w:val="24"/>
          <w:szCs w:val="24"/>
        </w:rPr>
        <w:t xml:space="preserve">.  </w:t>
      </w:r>
    </w:p>
    <w:p w14:paraId="1A447FF5" w14:textId="2B59C164" w:rsidR="00EC55EF" w:rsidRDefault="00976063" w:rsidP="003F71D1">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A540E">
        <w:rPr>
          <w:rFonts w:ascii="Times New Roman" w:hAnsi="Times New Roman" w:cs="Times New Roman"/>
          <w:sz w:val="24"/>
          <w:szCs w:val="24"/>
        </w:rPr>
        <w:t>Ş</w:t>
      </w:r>
      <w:r w:rsidR="00EC55EF" w:rsidRPr="00EC55EF">
        <w:rPr>
          <w:rFonts w:ascii="Times New Roman" w:hAnsi="Times New Roman" w:cs="Times New Roman"/>
          <w:sz w:val="24"/>
          <w:szCs w:val="24"/>
        </w:rPr>
        <w:t>ekil</w:t>
      </w:r>
      <w:r w:rsidR="00EC55EF">
        <w:rPr>
          <w:rFonts w:ascii="Times New Roman" w:hAnsi="Times New Roman" w:cs="Times New Roman"/>
          <w:sz w:val="24"/>
          <w:szCs w:val="24"/>
        </w:rPr>
        <w:t xml:space="preserve"> 1.2</w:t>
      </w:r>
      <w:r w:rsidR="001F793B">
        <w:rPr>
          <w:rFonts w:ascii="Times New Roman" w:hAnsi="Times New Roman" w:cs="Times New Roman"/>
          <w:sz w:val="24"/>
          <w:szCs w:val="24"/>
        </w:rPr>
        <w:t>’ de</w:t>
      </w:r>
      <w:r w:rsidR="00EC55EF">
        <w:rPr>
          <w:rFonts w:ascii="Times New Roman" w:hAnsi="Times New Roman" w:cs="Times New Roman"/>
          <w:sz w:val="24"/>
          <w:szCs w:val="24"/>
        </w:rPr>
        <w:t xml:space="preserve"> </w:t>
      </w:r>
      <w:r w:rsidR="0002124F">
        <w:rPr>
          <w:rFonts w:ascii="Times New Roman" w:hAnsi="Times New Roman" w:cs="Times New Roman"/>
          <w:sz w:val="24"/>
          <w:szCs w:val="24"/>
        </w:rPr>
        <w:t>tünele ait tüp ve şerit sayısı</w:t>
      </w:r>
      <w:r w:rsidR="00750A05">
        <w:rPr>
          <w:rFonts w:ascii="Times New Roman" w:hAnsi="Times New Roman" w:cs="Times New Roman"/>
          <w:sz w:val="24"/>
          <w:szCs w:val="24"/>
        </w:rPr>
        <w:t xml:space="preserve"> görsel</w:t>
      </w:r>
      <w:r w:rsidR="0002124F">
        <w:rPr>
          <w:rFonts w:ascii="Times New Roman" w:hAnsi="Times New Roman" w:cs="Times New Roman"/>
          <w:sz w:val="24"/>
          <w:szCs w:val="24"/>
        </w:rPr>
        <w:t>i</w:t>
      </w:r>
      <w:r w:rsidR="00750A05">
        <w:rPr>
          <w:rFonts w:ascii="Times New Roman" w:hAnsi="Times New Roman" w:cs="Times New Roman"/>
          <w:sz w:val="24"/>
          <w:szCs w:val="24"/>
        </w:rPr>
        <w:t xml:space="preserve"> </w:t>
      </w:r>
      <w:r w:rsidR="0002124F">
        <w:rPr>
          <w:rFonts w:ascii="Times New Roman" w:hAnsi="Times New Roman" w:cs="Times New Roman"/>
          <w:sz w:val="24"/>
          <w:szCs w:val="24"/>
        </w:rPr>
        <w:t>verilmiştir</w:t>
      </w:r>
      <w:r w:rsidR="00750A05">
        <w:rPr>
          <w:rFonts w:ascii="Times New Roman" w:hAnsi="Times New Roman" w:cs="Times New Roman"/>
          <w:sz w:val="24"/>
          <w:szCs w:val="24"/>
        </w:rPr>
        <w:t xml:space="preserve">. </w:t>
      </w:r>
      <w:r w:rsidR="0002124F">
        <w:rPr>
          <w:rFonts w:ascii="Times New Roman" w:hAnsi="Times New Roman" w:cs="Times New Roman"/>
          <w:sz w:val="24"/>
          <w:szCs w:val="24"/>
        </w:rPr>
        <w:t>Görselden</w:t>
      </w:r>
      <w:r w:rsidR="00750A05">
        <w:rPr>
          <w:rFonts w:ascii="Times New Roman" w:hAnsi="Times New Roman" w:cs="Times New Roman"/>
          <w:sz w:val="24"/>
          <w:szCs w:val="24"/>
        </w:rPr>
        <w:t xml:space="preserve"> de </w:t>
      </w:r>
      <w:r w:rsidR="008109DB">
        <w:rPr>
          <w:rFonts w:ascii="Times New Roman" w:hAnsi="Times New Roman" w:cs="Times New Roman"/>
          <w:sz w:val="24"/>
          <w:szCs w:val="24"/>
        </w:rPr>
        <w:t>anlaşılacağı üzere</w:t>
      </w:r>
      <w:r w:rsidR="00750A05">
        <w:rPr>
          <w:rFonts w:ascii="Times New Roman" w:hAnsi="Times New Roman" w:cs="Times New Roman"/>
          <w:sz w:val="24"/>
          <w:szCs w:val="24"/>
        </w:rPr>
        <w:t xml:space="preserve"> </w:t>
      </w:r>
      <w:r w:rsidR="00A44E8E">
        <w:rPr>
          <w:rFonts w:ascii="Times New Roman" w:hAnsi="Times New Roman" w:cs="Times New Roman"/>
          <w:sz w:val="24"/>
          <w:szCs w:val="24"/>
        </w:rPr>
        <w:t xml:space="preserve">örnek </w:t>
      </w:r>
      <w:r w:rsidR="00750A05">
        <w:rPr>
          <w:rFonts w:ascii="Times New Roman" w:hAnsi="Times New Roman" w:cs="Times New Roman"/>
          <w:sz w:val="24"/>
          <w:szCs w:val="24"/>
        </w:rPr>
        <w:t xml:space="preserve">tünelin </w:t>
      </w:r>
      <w:r w:rsidR="00EC55EF">
        <w:rPr>
          <w:rFonts w:ascii="Times New Roman" w:hAnsi="Times New Roman" w:cs="Times New Roman"/>
          <w:sz w:val="24"/>
          <w:szCs w:val="24"/>
        </w:rPr>
        <w:t>çift tüp</w:t>
      </w:r>
      <w:r w:rsidR="00750A05">
        <w:rPr>
          <w:rFonts w:ascii="Times New Roman" w:hAnsi="Times New Roman" w:cs="Times New Roman"/>
          <w:sz w:val="24"/>
          <w:szCs w:val="24"/>
        </w:rPr>
        <w:t>ü</w:t>
      </w:r>
      <w:r w:rsidR="00EC55EF">
        <w:rPr>
          <w:rFonts w:ascii="Times New Roman" w:hAnsi="Times New Roman" w:cs="Times New Roman"/>
          <w:sz w:val="24"/>
          <w:szCs w:val="24"/>
        </w:rPr>
        <w:t xml:space="preserve"> </w:t>
      </w:r>
      <w:r w:rsidR="00750A05">
        <w:rPr>
          <w:rFonts w:ascii="Times New Roman" w:hAnsi="Times New Roman" w:cs="Times New Roman"/>
          <w:sz w:val="24"/>
          <w:szCs w:val="24"/>
        </w:rPr>
        <w:t>ve her tüpe ait iki şeridi bulunmaktadır.</w:t>
      </w:r>
    </w:p>
    <w:p w14:paraId="572F9610" w14:textId="77777777" w:rsidR="001804B4" w:rsidRDefault="001804B4" w:rsidP="003F71D1">
      <w:pPr>
        <w:spacing w:after="0" w:line="360" w:lineRule="auto"/>
        <w:jc w:val="both"/>
        <w:rPr>
          <w:rFonts w:ascii="Times New Roman" w:hAnsi="Times New Roman" w:cs="Times New Roman"/>
          <w:sz w:val="24"/>
          <w:szCs w:val="24"/>
        </w:rPr>
      </w:pPr>
    </w:p>
    <w:p w14:paraId="35630CCE" w14:textId="4F3F7069" w:rsidR="00750A05" w:rsidRDefault="00750A05" w:rsidP="008366FD">
      <w:pPr>
        <w:spacing w:after="0" w:line="36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4FC8568B" wp14:editId="025DA0B3">
            <wp:extent cx="4500000" cy="2700000"/>
            <wp:effectExtent l="19050" t="19050" r="15240" b="24765"/>
            <wp:docPr id="27" name="Resim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tek çift.png"/>
                    <pic:cNvPicPr preferRelativeResize="0"/>
                  </pic:nvPicPr>
                  <pic:blipFill>
                    <a:blip r:embed="rId13">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6647EDCB" w14:textId="495E495B" w:rsidR="001F793B" w:rsidRDefault="00E20A95" w:rsidP="00895D44">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F793B">
        <w:rPr>
          <w:rFonts w:ascii="Times New Roman" w:hAnsi="Times New Roman" w:cs="Times New Roman"/>
          <w:sz w:val="24"/>
          <w:szCs w:val="24"/>
        </w:rPr>
        <w:t>Şekil 1.2. T</w:t>
      </w:r>
      <w:r w:rsidR="0071763E">
        <w:rPr>
          <w:rFonts w:ascii="Times New Roman" w:hAnsi="Times New Roman" w:cs="Times New Roman"/>
          <w:sz w:val="24"/>
          <w:szCs w:val="24"/>
        </w:rPr>
        <w:t>üp ve şerit s</w:t>
      </w:r>
      <w:r w:rsidR="003F71D1">
        <w:rPr>
          <w:rFonts w:ascii="Times New Roman" w:hAnsi="Times New Roman" w:cs="Times New Roman"/>
          <w:sz w:val="24"/>
          <w:szCs w:val="24"/>
        </w:rPr>
        <w:t>ayısı</w:t>
      </w:r>
    </w:p>
    <w:p w14:paraId="41310126" w14:textId="77777777" w:rsidR="008109DB" w:rsidRDefault="008109DB" w:rsidP="00895D44">
      <w:pPr>
        <w:spacing w:after="0" w:line="360" w:lineRule="auto"/>
        <w:jc w:val="both"/>
        <w:rPr>
          <w:rFonts w:ascii="Times New Roman" w:hAnsi="Times New Roman" w:cs="Times New Roman"/>
          <w:sz w:val="24"/>
          <w:szCs w:val="24"/>
        </w:rPr>
      </w:pPr>
    </w:p>
    <w:p w14:paraId="7314216D" w14:textId="1BF36AD3" w:rsidR="00895D44" w:rsidRDefault="00346F74" w:rsidP="00895D44">
      <w:pPr>
        <w:spacing w:after="0" w:line="360" w:lineRule="auto"/>
        <w:jc w:val="both"/>
        <w:rPr>
          <w:rFonts w:ascii="Times New Roman" w:hAnsi="Times New Roman" w:cs="Times New Roman"/>
          <w:b/>
          <w:sz w:val="24"/>
          <w:szCs w:val="24"/>
          <w:u w:val="single"/>
        </w:rPr>
      </w:pPr>
      <w:r>
        <w:rPr>
          <w:rFonts w:ascii="Times New Roman" w:hAnsi="Times New Roman" w:cs="Times New Roman"/>
          <w:sz w:val="24"/>
          <w:szCs w:val="24"/>
        </w:rPr>
        <w:lastRenderedPageBreak/>
        <w:t xml:space="preserve">          </w:t>
      </w:r>
      <w:r w:rsidR="00895D44" w:rsidRPr="0002124F">
        <w:rPr>
          <w:rFonts w:ascii="Times New Roman" w:hAnsi="Times New Roman" w:cs="Times New Roman"/>
          <w:b/>
          <w:sz w:val="24"/>
          <w:szCs w:val="24"/>
          <w:u w:val="single"/>
        </w:rPr>
        <w:t>Tünel geometrisi;</w:t>
      </w:r>
    </w:p>
    <w:p w14:paraId="6455D76C" w14:textId="77777777" w:rsidR="0002124F" w:rsidRPr="0002124F" w:rsidRDefault="0002124F" w:rsidP="00895D44">
      <w:pPr>
        <w:spacing w:after="0" w:line="360" w:lineRule="auto"/>
        <w:jc w:val="both"/>
        <w:rPr>
          <w:rFonts w:ascii="Times New Roman" w:hAnsi="Times New Roman" w:cs="Times New Roman"/>
          <w:b/>
          <w:sz w:val="24"/>
          <w:szCs w:val="24"/>
          <w:u w:val="single"/>
        </w:rPr>
      </w:pPr>
    </w:p>
    <w:p w14:paraId="7DDD0B98" w14:textId="77777777" w:rsidR="003C4013" w:rsidRDefault="00562AE6" w:rsidP="002F1187">
      <w:pPr>
        <w:pStyle w:val="ListeParagraf"/>
        <w:numPr>
          <w:ilvl w:val="0"/>
          <w:numId w:val="30"/>
        </w:numPr>
        <w:tabs>
          <w:tab w:val="left" w:pos="851"/>
        </w:tabs>
        <w:spacing w:line="360" w:lineRule="auto"/>
        <w:ind w:left="0" w:firstLine="567"/>
        <w:jc w:val="both"/>
        <w:rPr>
          <w:rFonts w:ascii="Times New Roman" w:eastAsia="Times New Roman" w:hAnsi="Times New Roman" w:cs="Times New Roman"/>
          <w:sz w:val="24"/>
          <w:szCs w:val="24"/>
          <w:lang w:eastAsia="tr-TR"/>
        </w:rPr>
      </w:pPr>
      <w:r w:rsidRPr="0002124F">
        <w:rPr>
          <w:rFonts w:ascii="Times New Roman" w:eastAsia="Times New Roman" w:hAnsi="Times New Roman" w:cs="Times New Roman"/>
          <w:sz w:val="24"/>
          <w:szCs w:val="24"/>
          <w:lang w:eastAsia="tr-TR"/>
        </w:rPr>
        <w:t>Tünel güvenliğinin teşkil edilmesinde kaza olasılığı ve şiddeti göz</w:t>
      </w:r>
      <w:r w:rsidR="003C4013">
        <w:rPr>
          <w:rFonts w:ascii="Times New Roman" w:eastAsia="Times New Roman" w:hAnsi="Times New Roman" w:cs="Times New Roman"/>
          <w:sz w:val="24"/>
          <w:szCs w:val="24"/>
          <w:lang w:eastAsia="tr-TR"/>
        </w:rPr>
        <w:t xml:space="preserve"> önüne alınmalıdır. Bu nedenle; </w:t>
      </w:r>
      <w:r w:rsidRPr="0002124F">
        <w:rPr>
          <w:rFonts w:ascii="Times New Roman" w:eastAsia="Times New Roman" w:hAnsi="Times New Roman" w:cs="Times New Roman"/>
          <w:sz w:val="24"/>
          <w:szCs w:val="24"/>
          <w:lang w:eastAsia="tr-TR"/>
        </w:rPr>
        <w:t>kesit özellikleri, yatay-d</w:t>
      </w:r>
      <w:r w:rsidR="00EA186E" w:rsidRPr="0002124F">
        <w:rPr>
          <w:rFonts w:ascii="Times New Roman" w:eastAsia="Times New Roman" w:hAnsi="Times New Roman" w:cs="Times New Roman"/>
          <w:sz w:val="24"/>
          <w:szCs w:val="24"/>
          <w:lang w:eastAsia="tr-TR"/>
        </w:rPr>
        <w:t>üşey</w:t>
      </w:r>
      <w:r w:rsidRPr="0002124F">
        <w:rPr>
          <w:rFonts w:ascii="Times New Roman" w:eastAsia="Times New Roman" w:hAnsi="Times New Roman" w:cs="Times New Roman"/>
          <w:sz w:val="24"/>
          <w:szCs w:val="24"/>
          <w:lang w:eastAsia="tr-TR"/>
        </w:rPr>
        <w:t xml:space="preserve"> yönde ve erişim yolları üzerinde durulmalıdır</w:t>
      </w:r>
      <w:r w:rsidR="002F1187" w:rsidRPr="0002124F">
        <w:rPr>
          <w:rFonts w:ascii="Times New Roman" w:eastAsia="Times New Roman" w:hAnsi="Times New Roman" w:cs="Times New Roman"/>
          <w:sz w:val="24"/>
          <w:szCs w:val="24"/>
          <w:lang w:eastAsia="tr-TR"/>
        </w:rPr>
        <w:t>,</w:t>
      </w:r>
    </w:p>
    <w:p w14:paraId="5333EB3D" w14:textId="18B4B9BF" w:rsidR="003C4013" w:rsidRDefault="003C4013" w:rsidP="003C4013">
      <w:pPr>
        <w:pStyle w:val="ListeParagraf"/>
        <w:numPr>
          <w:ilvl w:val="0"/>
          <w:numId w:val="30"/>
        </w:numPr>
        <w:tabs>
          <w:tab w:val="left" w:pos="851"/>
        </w:tabs>
        <w:spacing w:line="360" w:lineRule="auto"/>
        <w:ind w:left="0" w:firstLine="567"/>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T</w:t>
      </w:r>
      <w:r w:rsidR="00562AE6" w:rsidRPr="003C4013">
        <w:rPr>
          <w:rFonts w:ascii="Times New Roman" w:eastAsia="Times New Roman" w:hAnsi="Times New Roman" w:cs="Times New Roman"/>
          <w:sz w:val="24"/>
          <w:szCs w:val="24"/>
          <w:lang w:eastAsia="tr-TR"/>
        </w:rPr>
        <w:t xml:space="preserve">ünel güzergâhında, topoğrafyanın imkân </w:t>
      </w:r>
      <w:r w:rsidR="005C6282">
        <w:rPr>
          <w:rFonts w:ascii="Times New Roman" w:eastAsia="Times New Roman" w:hAnsi="Times New Roman" w:cs="Times New Roman"/>
          <w:sz w:val="24"/>
          <w:szCs w:val="24"/>
          <w:lang w:eastAsia="tr-TR"/>
        </w:rPr>
        <w:t>tanıdığı sürüce boyuna eğimin %</w:t>
      </w:r>
      <w:r w:rsidR="00562AE6" w:rsidRPr="003C4013">
        <w:rPr>
          <w:rFonts w:ascii="Times New Roman" w:eastAsia="Times New Roman" w:hAnsi="Times New Roman" w:cs="Times New Roman"/>
          <w:sz w:val="24"/>
          <w:szCs w:val="24"/>
          <w:lang w:eastAsia="tr-TR"/>
        </w:rPr>
        <w:t>5’</w:t>
      </w:r>
      <w:r w:rsidR="005C6282">
        <w:rPr>
          <w:rFonts w:ascii="Times New Roman" w:eastAsia="Times New Roman" w:hAnsi="Times New Roman" w:cs="Times New Roman"/>
          <w:sz w:val="24"/>
          <w:szCs w:val="24"/>
          <w:lang w:eastAsia="tr-TR"/>
        </w:rPr>
        <w:t xml:space="preserve"> </w:t>
      </w:r>
      <w:r w:rsidR="00562AE6" w:rsidRPr="003C4013">
        <w:rPr>
          <w:rFonts w:ascii="Times New Roman" w:eastAsia="Times New Roman" w:hAnsi="Times New Roman" w:cs="Times New Roman"/>
          <w:sz w:val="24"/>
          <w:szCs w:val="24"/>
          <w:lang w:eastAsia="tr-TR"/>
        </w:rPr>
        <w:t xml:space="preserve">i aşmasına müsaade </w:t>
      </w:r>
      <w:r w:rsidR="00510FFB" w:rsidRPr="003C4013">
        <w:rPr>
          <w:rFonts w:ascii="Times New Roman" w:eastAsia="Times New Roman" w:hAnsi="Times New Roman" w:cs="Times New Roman"/>
          <w:sz w:val="24"/>
          <w:szCs w:val="24"/>
          <w:lang w:eastAsia="tr-TR"/>
        </w:rPr>
        <w:t>edilmemelidir,</w:t>
      </w:r>
    </w:p>
    <w:p w14:paraId="73A8B5C6" w14:textId="4BAFA400" w:rsidR="005B549C" w:rsidRDefault="005C6282" w:rsidP="003C4013">
      <w:pPr>
        <w:pStyle w:val="ListeParagraf"/>
        <w:numPr>
          <w:ilvl w:val="0"/>
          <w:numId w:val="30"/>
        </w:numPr>
        <w:tabs>
          <w:tab w:val="left" w:pos="851"/>
        </w:tabs>
        <w:spacing w:line="360" w:lineRule="auto"/>
        <w:ind w:left="0" w:firstLine="567"/>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Tünel boyuna eğiminin %</w:t>
      </w:r>
      <w:r w:rsidR="00562AE6" w:rsidRPr="003C4013">
        <w:rPr>
          <w:rFonts w:ascii="Times New Roman" w:eastAsia="Times New Roman" w:hAnsi="Times New Roman" w:cs="Times New Roman"/>
          <w:sz w:val="24"/>
          <w:szCs w:val="24"/>
          <w:lang w:eastAsia="tr-TR"/>
        </w:rPr>
        <w:t>3’</w:t>
      </w:r>
      <w:r>
        <w:rPr>
          <w:rFonts w:ascii="Times New Roman" w:eastAsia="Times New Roman" w:hAnsi="Times New Roman" w:cs="Times New Roman"/>
          <w:sz w:val="24"/>
          <w:szCs w:val="24"/>
          <w:lang w:eastAsia="tr-TR"/>
        </w:rPr>
        <w:t xml:space="preserve"> </w:t>
      </w:r>
      <w:r w:rsidR="00562AE6" w:rsidRPr="003C4013">
        <w:rPr>
          <w:rFonts w:ascii="Times New Roman" w:eastAsia="Times New Roman" w:hAnsi="Times New Roman" w:cs="Times New Roman"/>
          <w:sz w:val="24"/>
          <w:szCs w:val="24"/>
          <w:lang w:eastAsia="tr-TR"/>
        </w:rPr>
        <w:t>ü aştığı durumlarda risk analizi yapılarak</w:t>
      </w:r>
      <w:r w:rsidR="00AF48FE">
        <w:rPr>
          <w:rFonts w:ascii="Times New Roman" w:eastAsia="Times New Roman" w:hAnsi="Times New Roman" w:cs="Times New Roman"/>
          <w:sz w:val="24"/>
          <w:szCs w:val="24"/>
          <w:lang w:eastAsia="tr-TR"/>
        </w:rPr>
        <w:t>,</w:t>
      </w:r>
      <w:r w:rsidR="00562AE6" w:rsidRPr="003C4013">
        <w:rPr>
          <w:rFonts w:ascii="Times New Roman" w:eastAsia="Times New Roman" w:hAnsi="Times New Roman" w:cs="Times New Roman"/>
          <w:sz w:val="24"/>
          <w:szCs w:val="24"/>
          <w:lang w:eastAsia="tr-TR"/>
        </w:rPr>
        <w:t xml:space="preserve"> olumlu ve olumsuz durumlar değerlendirilerek ek önlemlere başvurulmalıdır</w:t>
      </w:r>
      <w:r w:rsidR="005B549C">
        <w:rPr>
          <w:rFonts w:ascii="Times New Roman" w:eastAsia="Times New Roman" w:hAnsi="Times New Roman" w:cs="Times New Roman"/>
          <w:sz w:val="24"/>
          <w:szCs w:val="24"/>
          <w:lang w:eastAsia="tr-TR"/>
        </w:rPr>
        <w:t>,</w:t>
      </w:r>
    </w:p>
    <w:p w14:paraId="1ADCE759" w14:textId="08A4180C" w:rsidR="00510FFB" w:rsidRPr="005B549C" w:rsidRDefault="00562AE6" w:rsidP="005B549C">
      <w:pPr>
        <w:pStyle w:val="ListeParagraf"/>
        <w:numPr>
          <w:ilvl w:val="0"/>
          <w:numId w:val="30"/>
        </w:numPr>
        <w:tabs>
          <w:tab w:val="left" w:pos="851"/>
        </w:tabs>
        <w:spacing w:line="360" w:lineRule="auto"/>
        <w:ind w:left="0" w:firstLine="567"/>
        <w:jc w:val="both"/>
        <w:rPr>
          <w:rFonts w:ascii="Times New Roman" w:eastAsia="Times New Roman" w:hAnsi="Times New Roman" w:cs="Times New Roman"/>
          <w:sz w:val="24"/>
          <w:szCs w:val="24"/>
          <w:lang w:eastAsia="tr-TR"/>
        </w:rPr>
      </w:pPr>
      <w:r w:rsidRPr="003C4013">
        <w:rPr>
          <w:rFonts w:ascii="Times New Roman" w:eastAsia="Times New Roman" w:hAnsi="Times New Roman" w:cs="Times New Roman"/>
          <w:sz w:val="24"/>
          <w:szCs w:val="24"/>
          <w:lang w:eastAsia="tr-TR"/>
        </w:rPr>
        <w:t>İki ya da daha fazla şerit içinde düşük hıza sahip olan ş</w:t>
      </w:r>
      <w:r w:rsidR="005B549C">
        <w:rPr>
          <w:rFonts w:ascii="Times New Roman" w:eastAsia="Times New Roman" w:hAnsi="Times New Roman" w:cs="Times New Roman"/>
          <w:sz w:val="24"/>
          <w:szCs w:val="24"/>
          <w:lang w:eastAsia="tr-TR"/>
        </w:rPr>
        <w:t>eridin</w:t>
      </w:r>
      <w:r w:rsidRPr="003C4013">
        <w:rPr>
          <w:rFonts w:ascii="Times New Roman" w:eastAsia="Times New Roman" w:hAnsi="Times New Roman" w:cs="Times New Roman"/>
          <w:sz w:val="24"/>
          <w:szCs w:val="24"/>
          <w:lang w:eastAsia="tr-TR"/>
        </w:rPr>
        <w:t xml:space="preserve"> genişliği, 3.5 m’</w:t>
      </w:r>
      <w:r w:rsidR="005C6282">
        <w:rPr>
          <w:rFonts w:ascii="Times New Roman" w:eastAsia="Times New Roman" w:hAnsi="Times New Roman" w:cs="Times New Roman"/>
          <w:sz w:val="24"/>
          <w:szCs w:val="24"/>
          <w:lang w:eastAsia="tr-TR"/>
        </w:rPr>
        <w:t xml:space="preserve"> </w:t>
      </w:r>
      <w:r w:rsidRPr="003C4013">
        <w:rPr>
          <w:rFonts w:ascii="Times New Roman" w:eastAsia="Times New Roman" w:hAnsi="Times New Roman" w:cs="Times New Roman"/>
          <w:sz w:val="24"/>
          <w:szCs w:val="24"/>
          <w:lang w:eastAsia="tr-TR"/>
        </w:rPr>
        <w:t xml:space="preserve">den </w:t>
      </w:r>
      <w:r w:rsidR="00C407D0" w:rsidRPr="003C4013">
        <w:rPr>
          <w:rFonts w:ascii="Times New Roman" w:eastAsia="Times New Roman" w:hAnsi="Times New Roman" w:cs="Times New Roman"/>
          <w:sz w:val="24"/>
          <w:szCs w:val="24"/>
          <w:lang w:eastAsia="tr-TR"/>
        </w:rPr>
        <w:t>az</w:t>
      </w:r>
      <w:r w:rsidRPr="003C4013">
        <w:rPr>
          <w:rFonts w:ascii="Times New Roman" w:eastAsia="Times New Roman" w:hAnsi="Times New Roman" w:cs="Times New Roman"/>
          <w:sz w:val="24"/>
          <w:szCs w:val="24"/>
          <w:lang w:eastAsia="tr-TR"/>
        </w:rPr>
        <w:t xml:space="preserve"> olması durumunda ağır vasıtalar</w:t>
      </w:r>
      <w:r w:rsidR="00510FFB" w:rsidRPr="003C4013">
        <w:rPr>
          <w:rFonts w:ascii="Times New Roman" w:eastAsia="Times New Roman" w:hAnsi="Times New Roman" w:cs="Times New Roman"/>
          <w:sz w:val="24"/>
          <w:szCs w:val="24"/>
          <w:lang w:eastAsia="tr-TR"/>
        </w:rPr>
        <w:t>ında dâhil edildiği</w:t>
      </w:r>
      <w:r w:rsidRPr="003C4013">
        <w:rPr>
          <w:rFonts w:ascii="Times New Roman" w:eastAsia="Times New Roman" w:hAnsi="Times New Roman" w:cs="Times New Roman"/>
          <w:sz w:val="24"/>
          <w:szCs w:val="24"/>
          <w:lang w:eastAsia="tr-TR"/>
        </w:rPr>
        <w:t xml:space="preserve"> risk analiz</w:t>
      </w:r>
      <w:r w:rsidR="00510FFB" w:rsidRPr="003C4013">
        <w:rPr>
          <w:rFonts w:ascii="Times New Roman" w:eastAsia="Times New Roman" w:hAnsi="Times New Roman" w:cs="Times New Roman"/>
          <w:sz w:val="24"/>
          <w:szCs w:val="24"/>
          <w:lang w:eastAsia="tr-TR"/>
        </w:rPr>
        <w:t>ler</w:t>
      </w:r>
      <w:r w:rsidRPr="003C4013">
        <w:rPr>
          <w:rFonts w:ascii="Times New Roman" w:eastAsia="Times New Roman" w:hAnsi="Times New Roman" w:cs="Times New Roman"/>
          <w:sz w:val="24"/>
          <w:szCs w:val="24"/>
          <w:lang w:eastAsia="tr-TR"/>
        </w:rPr>
        <w:t>i yapılarak, ek önlemlere başvurulmalıdı</w:t>
      </w:r>
      <w:r w:rsidRPr="005B549C">
        <w:rPr>
          <w:rFonts w:ascii="Times New Roman" w:eastAsia="Times New Roman" w:hAnsi="Times New Roman" w:cs="Times New Roman"/>
          <w:sz w:val="24"/>
          <w:szCs w:val="24"/>
          <w:lang w:eastAsia="tr-TR"/>
        </w:rPr>
        <w:t>r</w:t>
      </w:r>
      <w:r w:rsidRPr="005B549C">
        <w:rPr>
          <w:rFonts w:ascii="Times New Roman" w:hAnsi="Times New Roman" w:cs="Times New Roman"/>
          <w:sz w:val="24"/>
          <w:szCs w:val="24"/>
        </w:rPr>
        <w:t xml:space="preserve"> </w:t>
      </w:r>
      <w:r w:rsidR="004C1A31" w:rsidRPr="005B549C">
        <w:rPr>
          <w:rFonts w:ascii="Times New Roman" w:hAnsi="Times New Roman" w:cs="Times New Roman"/>
          <w:sz w:val="24"/>
          <w:szCs w:val="24"/>
        </w:rPr>
        <w:t>(</w:t>
      </w:r>
      <w:r w:rsidR="00391069" w:rsidRPr="005B549C">
        <w:rPr>
          <w:rFonts w:ascii="Times New Roman" w:hAnsi="Times New Roman" w:cs="Times New Roman"/>
          <w:sz w:val="24"/>
          <w:szCs w:val="24"/>
        </w:rPr>
        <w:t>URL-7</w:t>
      </w:r>
      <w:r w:rsidR="004C1A31" w:rsidRPr="005B549C">
        <w:rPr>
          <w:rFonts w:ascii="Times New Roman" w:hAnsi="Times New Roman" w:cs="Times New Roman"/>
          <w:sz w:val="24"/>
          <w:szCs w:val="24"/>
        </w:rPr>
        <w:t xml:space="preserve">, 2020; </w:t>
      </w:r>
      <w:r w:rsidR="00E828CE" w:rsidRPr="005B549C">
        <w:rPr>
          <w:rFonts w:ascii="Times New Roman" w:hAnsi="Times New Roman" w:cs="Times New Roman"/>
          <w:sz w:val="24"/>
          <w:szCs w:val="24"/>
        </w:rPr>
        <w:t>2004/54/EC, 2009</w:t>
      </w:r>
      <w:r w:rsidR="004C1A31" w:rsidRPr="005B549C">
        <w:rPr>
          <w:rFonts w:ascii="Times New Roman" w:hAnsi="Times New Roman" w:cs="Times New Roman"/>
          <w:sz w:val="24"/>
          <w:szCs w:val="24"/>
        </w:rPr>
        <w:t>)</w:t>
      </w:r>
      <w:r w:rsidR="005415EC" w:rsidRPr="005B549C">
        <w:rPr>
          <w:rFonts w:ascii="Times New Roman" w:hAnsi="Times New Roman" w:cs="Times New Roman"/>
          <w:sz w:val="24"/>
          <w:szCs w:val="24"/>
        </w:rPr>
        <w:t>.</w:t>
      </w:r>
    </w:p>
    <w:p w14:paraId="2D5F4C51" w14:textId="44385F36" w:rsidR="005B549C" w:rsidRDefault="002F1187" w:rsidP="002F1187">
      <w:pPr>
        <w:spacing w:after="0" w:line="360" w:lineRule="auto"/>
        <w:jc w:val="both"/>
        <w:rPr>
          <w:rFonts w:ascii="Times New Roman" w:eastAsia="Times New Roman" w:hAnsi="Times New Roman" w:cs="Times New Roman"/>
          <w:b/>
          <w:sz w:val="24"/>
          <w:szCs w:val="24"/>
          <w:u w:val="single"/>
          <w:lang w:eastAsia="tr-TR"/>
        </w:rPr>
      </w:pPr>
      <w:r>
        <w:rPr>
          <w:rFonts w:ascii="Times New Roman" w:hAnsi="Times New Roman" w:cs="Times New Roman"/>
          <w:color w:val="5B9BD5" w:themeColor="accent1"/>
          <w:sz w:val="24"/>
          <w:szCs w:val="24"/>
        </w:rPr>
        <w:t xml:space="preserve">          </w:t>
      </w:r>
      <w:r w:rsidR="00562AE6" w:rsidRPr="00510FFB">
        <w:rPr>
          <w:rFonts w:ascii="Times New Roman" w:eastAsia="Times New Roman" w:hAnsi="Times New Roman" w:cs="Times New Roman"/>
          <w:b/>
          <w:sz w:val="24"/>
          <w:szCs w:val="24"/>
          <w:u w:val="single"/>
          <w:lang w:eastAsia="tr-TR"/>
        </w:rPr>
        <w:t>Boşaltma güzergâhları ve güvenlik çıkışları;</w:t>
      </w:r>
      <w:r w:rsidR="005415EC" w:rsidRPr="00510FFB">
        <w:rPr>
          <w:rFonts w:ascii="Times New Roman" w:eastAsia="Times New Roman" w:hAnsi="Times New Roman" w:cs="Times New Roman"/>
          <w:b/>
          <w:sz w:val="24"/>
          <w:szCs w:val="24"/>
          <w:u w:val="single"/>
          <w:lang w:eastAsia="tr-TR"/>
        </w:rPr>
        <w:t xml:space="preserve"> </w:t>
      </w:r>
    </w:p>
    <w:p w14:paraId="41A97009" w14:textId="77777777" w:rsidR="003C509B" w:rsidRPr="005B549C" w:rsidRDefault="003C509B" w:rsidP="002F1187">
      <w:pPr>
        <w:spacing w:after="0" w:line="360" w:lineRule="auto"/>
        <w:jc w:val="both"/>
        <w:rPr>
          <w:rFonts w:ascii="Times New Roman" w:eastAsia="Times New Roman" w:hAnsi="Times New Roman" w:cs="Times New Roman"/>
          <w:b/>
          <w:sz w:val="24"/>
          <w:szCs w:val="24"/>
          <w:u w:val="single"/>
          <w:lang w:eastAsia="tr-TR"/>
        </w:rPr>
      </w:pPr>
    </w:p>
    <w:p w14:paraId="6F322C89" w14:textId="77777777" w:rsidR="00BE1795" w:rsidRDefault="00510FFB" w:rsidP="005415EC">
      <w:pPr>
        <w:pStyle w:val="ListeParagraf"/>
        <w:numPr>
          <w:ilvl w:val="0"/>
          <w:numId w:val="31"/>
        </w:numPr>
        <w:tabs>
          <w:tab w:val="left" w:pos="851"/>
        </w:tabs>
        <w:spacing w:line="360" w:lineRule="auto"/>
        <w:ind w:left="0" w:firstLine="567"/>
        <w:jc w:val="both"/>
        <w:rPr>
          <w:rFonts w:ascii="Times New Roman" w:eastAsia="Times New Roman" w:hAnsi="Times New Roman" w:cs="Times New Roman"/>
          <w:sz w:val="24"/>
          <w:szCs w:val="24"/>
          <w:lang w:eastAsia="tr-TR"/>
        </w:rPr>
      </w:pPr>
      <w:r w:rsidRPr="00510FFB">
        <w:rPr>
          <w:rFonts w:ascii="Times New Roman" w:eastAsia="Times New Roman" w:hAnsi="Times New Roman" w:cs="Times New Roman"/>
          <w:sz w:val="24"/>
          <w:szCs w:val="24"/>
          <w:lang w:eastAsia="tr-TR"/>
        </w:rPr>
        <w:t>Kazalar veya acil durumlarda</w:t>
      </w:r>
      <w:r>
        <w:rPr>
          <w:rFonts w:ascii="Times New Roman" w:eastAsia="Times New Roman" w:hAnsi="Times New Roman" w:cs="Times New Roman"/>
          <w:sz w:val="24"/>
          <w:szCs w:val="24"/>
          <w:lang w:eastAsia="tr-TR"/>
        </w:rPr>
        <w:t xml:space="preserve"> </w:t>
      </w:r>
      <w:r w:rsidR="00562AE6" w:rsidRPr="00510FFB">
        <w:rPr>
          <w:rFonts w:ascii="Times New Roman" w:eastAsia="Times New Roman" w:hAnsi="Times New Roman" w:cs="Times New Roman"/>
          <w:sz w:val="24"/>
          <w:szCs w:val="24"/>
          <w:lang w:eastAsia="tr-TR"/>
        </w:rPr>
        <w:t>tünel kullanıcıları için “acil durum yaya yolları” teşkil e</w:t>
      </w:r>
      <w:r w:rsidR="00A23778">
        <w:rPr>
          <w:rFonts w:ascii="Times New Roman" w:eastAsia="Times New Roman" w:hAnsi="Times New Roman" w:cs="Times New Roman"/>
          <w:sz w:val="24"/>
          <w:szCs w:val="24"/>
          <w:lang w:eastAsia="tr-TR"/>
        </w:rPr>
        <w:t>dilmelidir</w:t>
      </w:r>
      <w:r w:rsidR="00562AE6" w:rsidRPr="00510FFB">
        <w:rPr>
          <w:rFonts w:ascii="Times New Roman" w:eastAsia="Times New Roman" w:hAnsi="Times New Roman" w:cs="Times New Roman"/>
          <w:sz w:val="24"/>
          <w:szCs w:val="24"/>
          <w:lang w:eastAsia="tr-TR"/>
        </w:rPr>
        <w:t>. Yapım şartlarının elvermemesi ve</w:t>
      </w:r>
      <w:r>
        <w:rPr>
          <w:rFonts w:ascii="Times New Roman" w:eastAsia="Times New Roman" w:hAnsi="Times New Roman" w:cs="Times New Roman"/>
          <w:sz w:val="24"/>
          <w:szCs w:val="24"/>
          <w:lang w:eastAsia="tr-TR"/>
        </w:rPr>
        <w:t>ya</w:t>
      </w:r>
      <w:r w:rsidR="00562AE6" w:rsidRPr="00510FFB">
        <w:rPr>
          <w:rFonts w:ascii="Times New Roman" w:eastAsia="Times New Roman" w:hAnsi="Times New Roman" w:cs="Times New Roman"/>
          <w:sz w:val="24"/>
          <w:szCs w:val="24"/>
          <w:lang w:eastAsia="tr-TR"/>
        </w:rPr>
        <w:t xml:space="preserve"> </w:t>
      </w:r>
      <w:r w:rsidR="002E45CD" w:rsidRPr="00510FFB">
        <w:rPr>
          <w:rFonts w:ascii="Times New Roman" w:eastAsia="Times New Roman" w:hAnsi="Times New Roman" w:cs="Times New Roman"/>
          <w:sz w:val="24"/>
          <w:szCs w:val="24"/>
          <w:lang w:eastAsia="tr-TR"/>
        </w:rPr>
        <w:t>yapım maliyetini aşırı artırması</w:t>
      </w:r>
      <w:r w:rsidR="00562AE6" w:rsidRPr="00510FFB">
        <w:rPr>
          <w:rFonts w:ascii="Times New Roman" w:eastAsia="Times New Roman" w:hAnsi="Times New Roman" w:cs="Times New Roman"/>
          <w:sz w:val="24"/>
          <w:szCs w:val="24"/>
          <w:lang w:eastAsia="tr-TR"/>
        </w:rPr>
        <w:t xml:space="preserve"> durumlarında; tek yön, izlenen trafik ve gerekli durumlarda kullanılmak üzere şerit kapatma </w:t>
      </w:r>
      <w:proofErr w:type="gramStart"/>
      <w:r w:rsidR="00562AE6" w:rsidRPr="00510FFB">
        <w:rPr>
          <w:rFonts w:ascii="Times New Roman" w:eastAsia="Times New Roman" w:hAnsi="Times New Roman" w:cs="Times New Roman"/>
          <w:sz w:val="24"/>
          <w:szCs w:val="24"/>
          <w:lang w:eastAsia="tr-TR"/>
        </w:rPr>
        <w:t>ekipman</w:t>
      </w:r>
      <w:proofErr w:type="gramEnd"/>
      <w:r w:rsidR="00562AE6" w:rsidRPr="00510FFB">
        <w:rPr>
          <w:rFonts w:ascii="Times New Roman" w:eastAsia="Times New Roman" w:hAnsi="Times New Roman" w:cs="Times New Roman"/>
          <w:sz w:val="24"/>
          <w:szCs w:val="24"/>
          <w:lang w:eastAsia="tr-TR"/>
        </w:rPr>
        <w:t xml:space="preserve"> şartlarının sağlanması </w:t>
      </w:r>
      <w:r w:rsidR="00BE1795">
        <w:rPr>
          <w:rFonts w:ascii="Times New Roman" w:eastAsia="Times New Roman" w:hAnsi="Times New Roman" w:cs="Times New Roman"/>
          <w:sz w:val="24"/>
          <w:szCs w:val="24"/>
          <w:lang w:eastAsia="tr-TR"/>
        </w:rPr>
        <w:t>ile</w:t>
      </w:r>
      <w:r w:rsidR="00562AE6" w:rsidRPr="00510FFB">
        <w:rPr>
          <w:rFonts w:ascii="Times New Roman" w:eastAsia="Times New Roman" w:hAnsi="Times New Roman" w:cs="Times New Roman"/>
          <w:sz w:val="24"/>
          <w:szCs w:val="24"/>
          <w:lang w:eastAsia="tr-TR"/>
        </w:rPr>
        <w:t xml:space="preserve"> acil durum yaya yolu teçhiz edilmeme hakkı tanın</w:t>
      </w:r>
      <w:r w:rsidR="00BE1795">
        <w:rPr>
          <w:rFonts w:ascii="Times New Roman" w:eastAsia="Times New Roman" w:hAnsi="Times New Roman" w:cs="Times New Roman"/>
          <w:sz w:val="24"/>
          <w:szCs w:val="24"/>
          <w:lang w:eastAsia="tr-TR"/>
        </w:rPr>
        <w:t>ır</w:t>
      </w:r>
      <w:r w:rsidR="00562AE6" w:rsidRPr="00510FFB">
        <w:rPr>
          <w:rFonts w:ascii="Times New Roman" w:eastAsia="Times New Roman" w:hAnsi="Times New Roman" w:cs="Times New Roman"/>
          <w:sz w:val="24"/>
          <w:szCs w:val="24"/>
          <w:lang w:eastAsia="tr-TR"/>
        </w:rPr>
        <w:t>,</w:t>
      </w:r>
    </w:p>
    <w:p w14:paraId="53172DA7" w14:textId="77777777" w:rsidR="00BE1795" w:rsidRDefault="00BE1795" w:rsidP="005415EC">
      <w:pPr>
        <w:pStyle w:val="ListeParagraf"/>
        <w:numPr>
          <w:ilvl w:val="0"/>
          <w:numId w:val="31"/>
        </w:numPr>
        <w:tabs>
          <w:tab w:val="left" w:pos="851"/>
        </w:tabs>
        <w:spacing w:line="360" w:lineRule="auto"/>
        <w:ind w:left="0" w:firstLine="567"/>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w:t>
      </w:r>
      <w:r w:rsidR="00562AE6" w:rsidRPr="00BE1795">
        <w:rPr>
          <w:rFonts w:ascii="Times New Roman" w:eastAsia="Times New Roman" w:hAnsi="Times New Roman" w:cs="Times New Roman"/>
          <w:sz w:val="24"/>
          <w:szCs w:val="24"/>
          <w:lang w:eastAsia="tr-TR"/>
        </w:rPr>
        <w:t>cil durumlarda kullanılmak üzere; arıza şeridi ve yaya yollarının bulunmadığı tünellerde gerekli değerlendirmeler yapılarak ek önlemler alınmalıdır,</w:t>
      </w:r>
    </w:p>
    <w:p w14:paraId="1431C18F" w14:textId="77777777" w:rsidR="00BE1795" w:rsidRPr="00BE1795" w:rsidRDefault="00BE1795" w:rsidP="005415EC">
      <w:pPr>
        <w:pStyle w:val="ListeParagraf"/>
        <w:numPr>
          <w:ilvl w:val="0"/>
          <w:numId w:val="31"/>
        </w:numPr>
        <w:tabs>
          <w:tab w:val="left" w:pos="851"/>
        </w:tabs>
        <w:spacing w:line="360" w:lineRule="auto"/>
        <w:ind w:left="0" w:firstLine="567"/>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T</w:t>
      </w:r>
      <w:r w:rsidR="00562AE6" w:rsidRPr="00BE1795">
        <w:rPr>
          <w:rFonts w:ascii="Times New Roman" w:hAnsi="Times New Roman" w:cs="Times New Roman"/>
          <w:sz w:val="24"/>
          <w:szCs w:val="24"/>
        </w:rPr>
        <w:t>ünel kullanıcıların kaza, yangın vb. acil durumlarda güvenli olarak tüneli terk edebilmesi için gü</w:t>
      </w:r>
      <w:r w:rsidR="00510FFB" w:rsidRPr="00BE1795">
        <w:rPr>
          <w:rFonts w:ascii="Times New Roman" w:hAnsi="Times New Roman" w:cs="Times New Roman"/>
          <w:sz w:val="24"/>
          <w:szCs w:val="24"/>
        </w:rPr>
        <w:t>velik çıkışları kullanılmalıdır</w:t>
      </w:r>
      <w:r w:rsidR="00562AE6" w:rsidRPr="00BE1795">
        <w:rPr>
          <w:rFonts w:ascii="Times New Roman" w:hAnsi="Times New Roman" w:cs="Times New Roman"/>
          <w:sz w:val="24"/>
          <w:szCs w:val="24"/>
        </w:rPr>
        <w:t xml:space="preserve"> </w:t>
      </w:r>
      <w:r w:rsidR="00510FFB" w:rsidRPr="00BE1795">
        <w:rPr>
          <w:rFonts w:ascii="Times New Roman" w:hAnsi="Times New Roman" w:cs="Times New Roman"/>
          <w:sz w:val="24"/>
          <w:szCs w:val="24"/>
        </w:rPr>
        <w:t>(b</w:t>
      </w:r>
      <w:r w:rsidR="00562AE6" w:rsidRPr="00BE1795">
        <w:rPr>
          <w:rFonts w:ascii="Times New Roman" w:hAnsi="Times New Roman" w:cs="Times New Roman"/>
          <w:sz w:val="24"/>
          <w:szCs w:val="24"/>
        </w:rPr>
        <w:t xml:space="preserve">u güvenlik çıkışlarına; tünelden dışarı doğrudan tahliye, çift tüplü tünellerde çapraz bağlantılar, tünel tüpüne paralel boşaltma koridoru ve acil durum galerileri örnek olarak </w:t>
      </w:r>
      <w:r w:rsidR="00510FFB" w:rsidRPr="00BE1795">
        <w:rPr>
          <w:rFonts w:ascii="Times New Roman" w:hAnsi="Times New Roman" w:cs="Times New Roman"/>
          <w:sz w:val="24"/>
          <w:szCs w:val="24"/>
        </w:rPr>
        <w:t>verilebilir)</w:t>
      </w:r>
      <w:r w:rsidR="00562AE6" w:rsidRPr="00BE1795">
        <w:rPr>
          <w:rFonts w:ascii="Times New Roman" w:hAnsi="Times New Roman" w:cs="Times New Roman"/>
          <w:sz w:val="24"/>
          <w:szCs w:val="24"/>
        </w:rPr>
        <w:t>,</w:t>
      </w:r>
    </w:p>
    <w:p w14:paraId="605C9866" w14:textId="7F5045A8" w:rsidR="00BE1795" w:rsidRDefault="00BE1795" w:rsidP="005415EC">
      <w:pPr>
        <w:pStyle w:val="ListeParagraf"/>
        <w:numPr>
          <w:ilvl w:val="0"/>
          <w:numId w:val="31"/>
        </w:numPr>
        <w:tabs>
          <w:tab w:val="left" w:pos="851"/>
        </w:tabs>
        <w:spacing w:line="360" w:lineRule="auto"/>
        <w:ind w:left="0" w:firstLine="567"/>
        <w:jc w:val="both"/>
        <w:rPr>
          <w:rFonts w:ascii="Times New Roman" w:eastAsia="Times New Roman" w:hAnsi="Times New Roman" w:cs="Times New Roman"/>
          <w:sz w:val="24"/>
          <w:szCs w:val="24"/>
          <w:lang w:eastAsia="tr-TR"/>
        </w:rPr>
      </w:pPr>
      <w:r>
        <w:rPr>
          <w:rFonts w:ascii="Times New Roman" w:hAnsi="Times New Roman" w:cs="Times New Roman"/>
          <w:sz w:val="24"/>
          <w:szCs w:val="24"/>
        </w:rPr>
        <w:t>A</w:t>
      </w:r>
      <w:r w:rsidR="000D3148" w:rsidRPr="00BE1795">
        <w:rPr>
          <w:rFonts w:ascii="Times New Roman" w:eastAsia="Times New Roman" w:hAnsi="Times New Roman" w:cs="Times New Roman"/>
          <w:sz w:val="24"/>
          <w:szCs w:val="24"/>
          <w:lang w:eastAsia="tr-TR"/>
        </w:rPr>
        <w:t>cil durumlarda kullanılan güzergâhların dışarıya bağlantısı olmalıdır, dışarı ile bağlantısı olmayan kapa</w:t>
      </w:r>
      <w:r w:rsidR="004C5FC1" w:rsidRPr="00BE1795">
        <w:rPr>
          <w:rFonts w:ascii="Times New Roman" w:eastAsia="Times New Roman" w:hAnsi="Times New Roman" w:cs="Times New Roman"/>
          <w:sz w:val="24"/>
          <w:szCs w:val="24"/>
          <w:lang w:eastAsia="tr-TR"/>
        </w:rPr>
        <w:t>lı alanlar teşkil edilmemelidir,</w:t>
      </w:r>
    </w:p>
    <w:p w14:paraId="29B1548E" w14:textId="77777777" w:rsidR="00BE1795" w:rsidRDefault="00BE1795" w:rsidP="005415EC">
      <w:pPr>
        <w:pStyle w:val="ListeParagraf"/>
        <w:numPr>
          <w:ilvl w:val="0"/>
          <w:numId w:val="31"/>
        </w:numPr>
        <w:tabs>
          <w:tab w:val="left" w:pos="851"/>
        </w:tabs>
        <w:spacing w:line="360" w:lineRule="auto"/>
        <w:ind w:left="0" w:firstLine="567"/>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D</w:t>
      </w:r>
      <w:r w:rsidR="004C5FC1" w:rsidRPr="00BE1795">
        <w:rPr>
          <w:rFonts w:ascii="Times New Roman" w:eastAsia="Times New Roman" w:hAnsi="Times New Roman" w:cs="Times New Roman"/>
          <w:sz w:val="24"/>
          <w:szCs w:val="24"/>
          <w:lang w:eastAsia="tr-TR"/>
        </w:rPr>
        <w:t>uman kontrolü ve havalandırma açısından yeterliliğinin değerlendirmesinde</w:t>
      </w:r>
      <w:r w:rsidR="00562AE6" w:rsidRPr="00BE1795">
        <w:rPr>
          <w:rFonts w:ascii="Times New Roman" w:eastAsia="Times New Roman" w:hAnsi="Times New Roman" w:cs="Times New Roman"/>
          <w:sz w:val="24"/>
          <w:szCs w:val="24"/>
          <w:lang w:eastAsia="tr-TR"/>
        </w:rPr>
        <w:t xml:space="preserve"> </w:t>
      </w:r>
      <w:r w:rsidR="004C5FC1" w:rsidRPr="00BE1795">
        <w:rPr>
          <w:rFonts w:ascii="Times New Roman" w:eastAsia="Times New Roman" w:hAnsi="Times New Roman" w:cs="Times New Roman"/>
          <w:sz w:val="24"/>
          <w:szCs w:val="24"/>
          <w:lang w:eastAsia="tr-TR"/>
        </w:rPr>
        <w:t xml:space="preserve">risk analizi yapılmalı ve analiz sonucu yetersiz </w:t>
      </w:r>
      <w:r w:rsidR="00A44E8E" w:rsidRPr="00BE1795">
        <w:rPr>
          <w:rFonts w:ascii="Times New Roman" w:eastAsia="Times New Roman" w:hAnsi="Times New Roman" w:cs="Times New Roman"/>
          <w:sz w:val="24"/>
          <w:szCs w:val="24"/>
          <w:lang w:eastAsia="tr-TR"/>
        </w:rPr>
        <w:t>çıkan tünellerde</w:t>
      </w:r>
      <w:r w:rsidR="004C5FC1" w:rsidRPr="00BE1795">
        <w:rPr>
          <w:rFonts w:ascii="Times New Roman" w:eastAsia="Times New Roman" w:hAnsi="Times New Roman" w:cs="Times New Roman"/>
          <w:sz w:val="24"/>
          <w:szCs w:val="24"/>
          <w:lang w:eastAsia="tr-TR"/>
        </w:rPr>
        <w:t xml:space="preserve"> güvenlik çıkışı inşa edilmelidir,</w:t>
      </w:r>
    </w:p>
    <w:p w14:paraId="4E7C46F8" w14:textId="624E8EDD" w:rsidR="00BE1795" w:rsidRDefault="004C5FC1" w:rsidP="005415EC">
      <w:pPr>
        <w:pStyle w:val="ListeParagraf"/>
        <w:numPr>
          <w:ilvl w:val="0"/>
          <w:numId w:val="31"/>
        </w:numPr>
        <w:tabs>
          <w:tab w:val="left" w:pos="851"/>
        </w:tabs>
        <w:spacing w:line="360" w:lineRule="auto"/>
        <w:ind w:left="0" w:firstLine="567"/>
        <w:jc w:val="both"/>
        <w:rPr>
          <w:rFonts w:ascii="Times New Roman" w:eastAsia="Times New Roman" w:hAnsi="Times New Roman" w:cs="Times New Roman"/>
          <w:sz w:val="24"/>
          <w:szCs w:val="24"/>
          <w:lang w:eastAsia="tr-TR"/>
        </w:rPr>
      </w:pPr>
      <w:r w:rsidRPr="00BE1795">
        <w:rPr>
          <w:rFonts w:ascii="Times New Roman" w:eastAsia="Times New Roman" w:hAnsi="Times New Roman" w:cs="Times New Roman"/>
          <w:sz w:val="24"/>
          <w:szCs w:val="24"/>
          <w:lang w:eastAsia="tr-TR"/>
        </w:rPr>
        <w:t>Hangi şartlar olursa olsun, şerit başına yıllık ortalama günlük t</w:t>
      </w:r>
      <w:r w:rsidR="008F4BC7">
        <w:rPr>
          <w:rFonts w:ascii="Times New Roman" w:eastAsia="Times New Roman" w:hAnsi="Times New Roman" w:cs="Times New Roman"/>
          <w:sz w:val="24"/>
          <w:szCs w:val="24"/>
          <w:lang w:eastAsia="tr-TR"/>
        </w:rPr>
        <w:t>rafik</w:t>
      </w:r>
      <w:r w:rsidRPr="00BE1795">
        <w:rPr>
          <w:rFonts w:ascii="Times New Roman" w:eastAsia="Times New Roman" w:hAnsi="Times New Roman" w:cs="Times New Roman"/>
          <w:sz w:val="24"/>
          <w:szCs w:val="24"/>
          <w:lang w:eastAsia="tr-TR"/>
        </w:rPr>
        <w:t xml:space="preserve"> sayısı 2000</w:t>
      </w:r>
      <w:r w:rsidR="00A44E8E" w:rsidRPr="00BE1795">
        <w:rPr>
          <w:rFonts w:ascii="Times New Roman" w:eastAsia="Times New Roman" w:hAnsi="Times New Roman" w:cs="Times New Roman"/>
          <w:sz w:val="24"/>
          <w:szCs w:val="24"/>
          <w:lang w:eastAsia="tr-TR"/>
        </w:rPr>
        <w:t>’</w:t>
      </w:r>
      <w:r w:rsidR="005C6282">
        <w:rPr>
          <w:rFonts w:ascii="Times New Roman" w:eastAsia="Times New Roman" w:hAnsi="Times New Roman" w:cs="Times New Roman"/>
          <w:sz w:val="24"/>
          <w:szCs w:val="24"/>
          <w:lang w:eastAsia="tr-TR"/>
        </w:rPr>
        <w:t xml:space="preserve"> </w:t>
      </w:r>
      <w:r w:rsidR="00A44E8E" w:rsidRPr="00BE1795">
        <w:rPr>
          <w:rFonts w:ascii="Times New Roman" w:eastAsia="Times New Roman" w:hAnsi="Times New Roman" w:cs="Times New Roman"/>
          <w:sz w:val="24"/>
          <w:szCs w:val="24"/>
          <w:lang w:eastAsia="tr-TR"/>
        </w:rPr>
        <w:t>nin</w:t>
      </w:r>
      <w:r w:rsidRPr="00BE1795">
        <w:rPr>
          <w:rFonts w:ascii="Times New Roman" w:eastAsia="Times New Roman" w:hAnsi="Times New Roman" w:cs="Times New Roman"/>
          <w:sz w:val="24"/>
          <w:szCs w:val="24"/>
          <w:lang w:eastAsia="tr-TR"/>
        </w:rPr>
        <w:t xml:space="preserve"> üzeri</w:t>
      </w:r>
      <w:r w:rsidR="00AF48FE">
        <w:rPr>
          <w:rFonts w:ascii="Times New Roman" w:eastAsia="Times New Roman" w:hAnsi="Times New Roman" w:cs="Times New Roman"/>
          <w:sz w:val="24"/>
          <w:szCs w:val="24"/>
          <w:lang w:eastAsia="tr-TR"/>
        </w:rPr>
        <w:t>nde</w:t>
      </w:r>
      <w:r w:rsidRPr="00BE1795">
        <w:rPr>
          <w:rFonts w:ascii="Times New Roman" w:eastAsia="Times New Roman" w:hAnsi="Times New Roman" w:cs="Times New Roman"/>
          <w:sz w:val="24"/>
          <w:szCs w:val="24"/>
          <w:lang w:eastAsia="tr-TR"/>
        </w:rPr>
        <w:t xml:space="preserve"> olan tünellerde bağlantı yolları inşa edilmelidir,</w:t>
      </w:r>
    </w:p>
    <w:p w14:paraId="283303A9" w14:textId="5FBD9A97" w:rsidR="00BE1795" w:rsidRDefault="000B1C0C" w:rsidP="005415EC">
      <w:pPr>
        <w:pStyle w:val="ListeParagraf"/>
        <w:numPr>
          <w:ilvl w:val="0"/>
          <w:numId w:val="31"/>
        </w:numPr>
        <w:tabs>
          <w:tab w:val="left" w:pos="851"/>
        </w:tabs>
        <w:spacing w:line="360" w:lineRule="auto"/>
        <w:ind w:left="0" w:firstLine="567"/>
        <w:jc w:val="both"/>
        <w:rPr>
          <w:rFonts w:ascii="Times New Roman" w:eastAsia="Times New Roman" w:hAnsi="Times New Roman" w:cs="Times New Roman"/>
          <w:sz w:val="24"/>
          <w:szCs w:val="24"/>
          <w:lang w:eastAsia="tr-TR"/>
        </w:rPr>
      </w:pPr>
      <w:r w:rsidRPr="00BE1795">
        <w:rPr>
          <w:rFonts w:ascii="Times New Roman" w:eastAsia="Times New Roman" w:hAnsi="Times New Roman" w:cs="Times New Roman"/>
          <w:sz w:val="24"/>
          <w:szCs w:val="24"/>
          <w:lang w:eastAsia="tr-TR"/>
        </w:rPr>
        <w:t>YOGT sayısı 2000</w:t>
      </w:r>
      <w:r w:rsidR="00AF48FE" w:rsidRPr="00AF48FE">
        <w:rPr>
          <w:rFonts w:ascii="Times New Roman" w:eastAsia="Times New Roman" w:hAnsi="Times New Roman" w:cs="Times New Roman"/>
          <w:sz w:val="24"/>
          <w:szCs w:val="24"/>
          <w:lang w:eastAsia="tr-TR"/>
        </w:rPr>
        <w:t xml:space="preserve"> </w:t>
      </w:r>
      <w:r w:rsidR="00AF48FE">
        <w:rPr>
          <w:rFonts w:ascii="Times New Roman" w:eastAsia="Times New Roman" w:hAnsi="Times New Roman" w:cs="Times New Roman"/>
          <w:sz w:val="24"/>
          <w:szCs w:val="24"/>
          <w:lang w:eastAsia="tr-TR"/>
        </w:rPr>
        <w:t>taşıt/günün</w:t>
      </w:r>
      <w:r w:rsidR="00AF48FE" w:rsidRPr="00FE1534">
        <w:rPr>
          <w:rFonts w:ascii="Times New Roman" w:eastAsia="Times New Roman" w:hAnsi="Times New Roman" w:cs="Times New Roman"/>
          <w:sz w:val="24"/>
          <w:szCs w:val="24"/>
          <w:lang w:eastAsia="tr-TR"/>
        </w:rPr>
        <w:t xml:space="preserve"> </w:t>
      </w:r>
      <w:r w:rsidRPr="00BE1795">
        <w:rPr>
          <w:rFonts w:ascii="Times New Roman" w:eastAsia="Times New Roman" w:hAnsi="Times New Roman" w:cs="Times New Roman"/>
          <w:sz w:val="24"/>
          <w:szCs w:val="24"/>
          <w:lang w:eastAsia="tr-TR"/>
        </w:rPr>
        <w:t>üzeri</w:t>
      </w:r>
      <w:r w:rsidR="00AF48FE">
        <w:rPr>
          <w:rFonts w:ascii="Times New Roman" w:eastAsia="Times New Roman" w:hAnsi="Times New Roman" w:cs="Times New Roman"/>
          <w:sz w:val="24"/>
          <w:szCs w:val="24"/>
          <w:lang w:eastAsia="tr-TR"/>
        </w:rPr>
        <w:t>nde</w:t>
      </w:r>
      <w:r w:rsidRPr="00BE1795">
        <w:rPr>
          <w:rFonts w:ascii="Times New Roman" w:eastAsia="Times New Roman" w:hAnsi="Times New Roman" w:cs="Times New Roman"/>
          <w:sz w:val="24"/>
          <w:szCs w:val="24"/>
          <w:lang w:eastAsia="tr-TR"/>
        </w:rPr>
        <w:t xml:space="preserve"> olan ve 1000 m uzunluğu aşan tüneller için yeni bağlantı yolları için değerlendirmeler yapılmalıdır,</w:t>
      </w:r>
    </w:p>
    <w:p w14:paraId="10D25DE3" w14:textId="77777777" w:rsidR="00BE1795" w:rsidRDefault="000B1C0C" w:rsidP="005415EC">
      <w:pPr>
        <w:pStyle w:val="ListeParagraf"/>
        <w:numPr>
          <w:ilvl w:val="0"/>
          <w:numId w:val="31"/>
        </w:numPr>
        <w:tabs>
          <w:tab w:val="left" w:pos="851"/>
        </w:tabs>
        <w:spacing w:line="360" w:lineRule="auto"/>
        <w:ind w:left="0" w:firstLine="567"/>
        <w:jc w:val="both"/>
        <w:rPr>
          <w:rFonts w:ascii="Times New Roman" w:eastAsia="Times New Roman" w:hAnsi="Times New Roman" w:cs="Times New Roman"/>
          <w:sz w:val="24"/>
          <w:szCs w:val="24"/>
          <w:lang w:eastAsia="tr-TR"/>
        </w:rPr>
      </w:pPr>
      <w:r w:rsidRPr="00BE1795">
        <w:rPr>
          <w:rFonts w:ascii="Times New Roman" w:eastAsia="Times New Roman" w:hAnsi="Times New Roman" w:cs="Times New Roman"/>
          <w:sz w:val="24"/>
          <w:szCs w:val="24"/>
          <w:lang w:eastAsia="tr-TR"/>
        </w:rPr>
        <w:lastRenderedPageBreak/>
        <w:t>Bağlantı yollarının teşkil edilmesi durumunda, bağlantı yolları arası mesafe en fazla 500 m olmalıdır,</w:t>
      </w:r>
    </w:p>
    <w:p w14:paraId="0E09270B" w14:textId="77777777" w:rsidR="00157128" w:rsidRPr="00157128" w:rsidRDefault="000B1C0C" w:rsidP="00157128">
      <w:pPr>
        <w:pStyle w:val="ListeParagraf"/>
        <w:numPr>
          <w:ilvl w:val="0"/>
          <w:numId w:val="31"/>
        </w:numPr>
        <w:tabs>
          <w:tab w:val="left" w:pos="851"/>
        </w:tabs>
        <w:spacing w:line="360" w:lineRule="auto"/>
        <w:ind w:left="0" w:firstLine="567"/>
        <w:jc w:val="both"/>
        <w:rPr>
          <w:rFonts w:ascii="Times New Roman" w:eastAsia="Times New Roman" w:hAnsi="Times New Roman" w:cs="Times New Roman"/>
          <w:sz w:val="24"/>
          <w:szCs w:val="24"/>
          <w:lang w:eastAsia="tr-TR"/>
        </w:rPr>
      </w:pPr>
      <w:r w:rsidRPr="00BE1795">
        <w:rPr>
          <w:rFonts w:ascii="Times New Roman" w:eastAsia="Times New Roman" w:hAnsi="Times New Roman" w:cs="Times New Roman"/>
          <w:sz w:val="24"/>
          <w:szCs w:val="24"/>
          <w:lang w:eastAsia="tr-TR"/>
        </w:rPr>
        <w:t xml:space="preserve">Tünel kullanıcılarının ve kurtarma ekibinin, boşatma ve müdahale etme sürecinde duman ve ısının geçişini kısıtlamak için bağlantı yolları uygun kapı vb. yöntemlerce kapalı </w:t>
      </w:r>
      <w:r w:rsidRPr="008C3CC3">
        <w:rPr>
          <w:rFonts w:ascii="Times New Roman" w:eastAsia="Times New Roman" w:hAnsi="Times New Roman" w:cs="Times New Roman"/>
          <w:sz w:val="24"/>
          <w:szCs w:val="24"/>
          <w:lang w:eastAsia="tr-TR"/>
        </w:rPr>
        <w:t xml:space="preserve">tutulmalıdır </w:t>
      </w:r>
      <w:r w:rsidR="004C1A31" w:rsidRPr="008C3CC3">
        <w:rPr>
          <w:rFonts w:ascii="Times New Roman" w:hAnsi="Times New Roman" w:cs="Times New Roman"/>
          <w:sz w:val="24"/>
          <w:szCs w:val="24"/>
        </w:rPr>
        <w:t>(</w:t>
      </w:r>
      <w:r w:rsidR="00391069" w:rsidRPr="008C3CC3">
        <w:rPr>
          <w:rFonts w:ascii="Times New Roman" w:hAnsi="Times New Roman" w:cs="Times New Roman"/>
          <w:sz w:val="24"/>
          <w:szCs w:val="24"/>
        </w:rPr>
        <w:t>URL-7</w:t>
      </w:r>
      <w:r w:rsidR="004C1A31" w:rsidRPr="008C3CC3">
        <w:rPr>
          <w:rFonts w:ascii="Times New Roman" w:hAnsi="Times New Roman" w:cs="Times New Roman"/>
          <w:sz w:val="24"/>
          <w:szCs w:val="24"/>
        </w:rPr>
        <w:t>, 2020; 2004/54/EC,</w:t>
      </w:r>
      <w:r w:rsidR="00E828CE" w:rsidRPr="008C3CC3">
        <w:rPr>
          <w:rFonts w:ascii="Times New Roman" w:hAnsi="Times New Roman" w:cs="Times New Roman"/>
          <w:sz w:val="24"/>
          <w:szCs w:val="24"/>
        </w:rPr>
        <w:t xml:space="preserve"> 2009</w:t>
      </w:r>
      <w:r w:rsidR="004C1A31" w:rsidRPr="008C3CC3">
        <w:rPr>
          <w:rFonts w:ascii="Times New Roman" w:hAnsi="Times New Roman" w:cs="Times New Roman"/>
          <w:sz w:val="24"/>
          <w:szCs w:val="24"/>
        </w:rPr>
        <w:t>)</w:t>
      </w:r>
      <w:r w:rsidR="00157128" w:rsidRPr="008C3CC3">
        <w:rPr>
          <w:rFonts w:ascii="Times New Roman" w:hAnsi="Times New Roman" w:cs="Times New Roman"/>
          <w:sz w:val="24"/>
          <w:szCs w:val="24"/>
        </w:rPr>
        <w:t>.</w:t>
      </w:r>
    </w:p>
    <w:p w14:paraId="446F3E9D" w14:textId="78A34F81" w:rsidR="00E34338" w:rsidRPr="00157128" w:rsidRDefault="00157128" w:rsidP="00157128">
      <w:pPr>
        <w:tabs>
          <w:tab w:val="left" w:pos="851"/>
        </w:tabs>
        <w:spacing w:line="360" w:lineRule="auto"/>
        <w:jc w:val="both"/>
        <w:rPr>
          <w:rFonts w:ascii="Times New Roman" w:eastAsia="Times New Roman" w:hAnsi="Times New Roman" w:cs="Times New Roman"/>
          <w:sz w:val="24"/>
          <w:szCs w:val="24"/>
          <w:lang w:eastAsia="tr-TR"/>
        </w:rPr>
      </w:pPr>
      <w:r>
        <w:rPr>
          <w:rFonts w:ascii="Times New Roman" w:hAnsi="Times New Roman" w:cs="Times New Roman"/>
          <w:sz w:val="24"/>
          <w:szCs w:val="24"/>
        </w:rPr>
        <w:t xml:space="preserve">          </w:t>
      </w:r>
      <w:r w:rsidRPr="00157128">
        <w:rPr>
          <w:rFonts w:ascii="Times New Roman" w:hAnsi="Times New Roman" w:cs="Times New Roman"/>
          <w:sz w:val="24"/>
          <w:szCs w:val="24"/>
        </w:rPr>
        <w:t>Ş</w:t>
      </w:r>
      <w:r w:rsidR="00E34338" w:rsidRPr="00157128">
        <w:rPr>
          <w:rFonts w:ascii="Times New Roman" w:hAnsi="Times New Roman" w:cs="Times New Roman"/>
          <w:sz w:val="24"/>
          <w:szCs w:val="24"/>
        </w:rPr>
        <w:t xml:space="preserve">ekil 1.3’ </w:t>
      </w:r>
      <w:r w:rsidR="00BE1795" w:rsidRPr="00157128">
        <w:rPr>
          <w:rFonts w:ascii="Times New Roman" w:hAnsi="Times New Roman" w:cs="Times New Roman"/>
          <w:sz w:val="24"/>
          <w:szCs w:val="24"/>
        </w:rPr>
        <w:t>t</w:t>
      </w:r>
      <w:r w:rsidR="00E34338" w:rsidRPr="00157128">
        <w:rPr>
          <w:rFonts w:ascii="Times New Roman" w:hAnsi="Times New Roman" w:cs="Times New Roman"/>
          <w:sz w:val="24"/>
          <w:szCs w:val="24"/>
        </w:rPr>
        <w:t xml:space="preserve">e tünel tüpüne paralel olan boşaltma </w:t>
      </w:r>
      <w:r w:rsidR="00A44E8E" w:rsidRPr="00157128">
        <w:rPr>
          <w:rFonts w:ascii="Times New Roman" w:hAnsi="Times New Roman" w:cs="Times New Roman"/>
          <w:sz w:val="24"/>
          <w:szCs w:val="24"/>
        </w:rPr>
        <w:t>güzergâhı</w:t>
      </w:r>
      <w:r w:rsidR="00E34338" w:rsidRPr="00157128">
        <w:rPr>
          <w:rFonts w:ascii="Times New Roman" w:hAnsi="Times New Roman" w:cs="Times New Roman"/>
          <w:sz w:val="24"/>
          <w:szCs w:val="24"/>
        </w:rPr>
        <w:t xml:space="preserve"> görülmektedir.</w:t>
      </w:r>
    </w:p>
    <w:p w14:paraId="6F01286F" w14:textId="0097E471" w:rsidR="00E34338" w:rsidRDefault="00E34338" w:rsidP="001804B4">
      <w:pPr>
        <w:spacing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22174C7E" wp14:editId="56E60A6A">
            <wp:extent cx="4500000" cy="2700000"/>
            <wp:effectExtent l="19050" t="19050" r="15240" b="24765"/>
            <wp:docPr id="47" name="Resim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 name="boşaltma güzergahı.png"/>
                    <pic:cNvPicPr preferRelativeResize="0"/>
                  </pic:nvPicPr>
                  <pic:blipFill>
                    <a:blip r:embed="rId14">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5E2378FF" w14:textId="538B1E4D" w:rsidR="00E34338" w:rsidRPr="00E34338" w:rsidRDefault="00157128" w:rsidP="00E3433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E34338">
        <w:rPr>
          <w:rFonts w:ascii="Times New Roman" w:hAnsi="Times New Roman" w:cs="Times New Roman"/>
          <w:sz w:val="24"/>
          <w:szCs w:val="24"/>
        </w:rPr>
        <w:t>Şekil 1.3</w:t>
      </w:r>
      <w:r>
        <w:rPr>
          <w:rFonts w:ascii="Times New Roman" w:hAnsi="Times New Roman" w:cs="Times New Roman"/>
          <w:sz w:val="24"/>
          <w:szCs w:val="24"/>
        </w:rPr>
        <w:t>.</w:t>
      </w:r>
      <w:r w:rsidR="00932238">
        <w:rPr>
          <w:rFonts w:ascii="Times New Roman" w:hAnsi="Times New Roman" w:cs="Times New Roman"/>
          <w:sz w:val="24"/>
          <w:szCs w:val="24"/>
        </w:rPr>
        <w:t xml:space="preserve"> Tünel tüpüne paralel b</w:t>
      </w:r>
      <w:r w:rsidR="00E34338">
        <w:rPr>
          <w:rFonts w:ascii="Times New Roman" w:hAnsi="Times New Roman" w:cs="Times New Roman"/>
          <w:sz w:val="24"/>
          <w:szCs w:val="24"/>
        </w:rPr>
        <w:t xml:space="preserve">oşaltma </w:t>
      </w:r>
      <w:r w:rsidR="00932238" w:rsidRPr="00593094">
        <w:rPr>
          <w:rFonts w:ascii="Times New Roman" w:hAnsi="Times New Roman" w:cs="Times New Roman"/>
          <w:sz w:val="24"/>
          <w:szCs w:val="24"/>
        </w:rPr>
        <w:t>g</w:t>
      </w:r>
      <w:r w:rsidR="00240370" w:rsidRPr="00593094">
        <w:rPr>
          <w:rFonts w:ascii="Times New Roman" w:hAnsi="Times New Roman" w:cs="Times New Roman"/>
          <w:sz w:val="24"/>
          <w:szCs w:val="24"/>
        </w:rPr>
        <w:t>üzergâhı</w:t>
      </w:r>
      <w:r w:rsidR="00CE0721" w:rsidRPr="00593094">
        <w:rPr>
          <w:rFonts w:ascii="Times New Roman" w:hAnsi="Times New Roman" w:cs="Times New Roman"/>
          <w:sz w:val="24"/>
          <w:szCs w:val="24"/>
        </w:rPr>
        <w:t xml:space="preserve"> (URL-24, 2020).</w:t>
      </w:r>
    </w:p>
    <w:p w14:paraId="68BB38EF" w14:textId="77777777" w:rsidR="00CE0721" w:rsidRDefault="001546F9" w:rsidP="00CE0721">
      <w:pPr>
        <w:spacing w:line="360" w:lineRule="auto"/>
        <w:jc w:val="both"/>
        <w:rPr>
          <w:rFonts w:ascii="Times New Roman" w:hAnsi="Times New Roman" w:cs="Times New Roman"/>
          <w:b/>
          <w:color w:val="5B9BD5" w:themeColor="accent1"/>
          <w:sz w:val="24"/>
          <w:szCs w:val="24"/>
          <w:u w:val="single"/>
        </w:rPr>
      </w:pPr>
      <w:r>
        <w:rPr>
          <w:rFonts w:ascii="Times New Roman" w:hAnsi="Times New Roman" w:cs="Times New Roman"/>
          <w:color w:val="5B9BD5" w:themeColor="accent1"/>
          <w:sz w:val="24"/>
          <w:szCs w:val="24"/>
        </w:rPr>
        <w:t xml:space="preserve">          </w:t>
      </w:r>
      <w:r w:rsidR="00537FCD" w:rsidRPr="00A44E8E">
        <w:rPr>
          <w:rFonts w:ascii="Times New Roman" w:eastAsia="Times New Roman" w:hAnsi="Times New Roman" w:cs="Times New Roman"/>
          <w:b/>
          <w:sz w:val="24"/>
          <w:szCs w:val="24"/>
          <w:u w:val="single"/>
          <w:lang w:eastAsia="tr-TR"/>
        </w:rPr>
        <w:t>Acil hizmet için erişim;</w:t>
      </w:r>
    </w:p>
    <w:p w14:paraId="1CCC017C" w14:textId="77777777" w:rsidR="00CE0721" w:rsidRPr="00CE0721" w:rsidRDefault="00CE0721" w:rsidP="00385C7E">
      <w:pPr>
        <w:pStyle w:val="ListeParagraf"/>
        <w:numPr>
          <w:ilvl w:val="0"/>
          <w:numId w:val="31"/>
        </w:numPr>
        <w:spacing w:line="360" w:lineRule="auto"/>
        <w:jc w:val="both"/>
        <w:rPr>
          <w:rFonts w:ascii="Times New Roman" w:hAnsi="Times New Roman" w:cs="Times New Roman"/>
          <w:b/>
          <w:color w:val="5B9BD5" w:themeColor="accent1"/>
          <w:sz w:val="24"/>
          <w:szCs w:val="24"/>
          <w:u w:val="single"/>
        </w:rPr>
      </w:pPr>
      <w:r w:rsidRPr="00CE0721">
        <w:rPr>
          <w:rFonts w:ascii="Times New Roman" w:hAnsi="Times New Roman" w:cs="Times New Roman"/>
          <w:sz w:val="24"/>
          <w:szCs w:val="24"/>
        </w:rPr>
        <w:t>T</w:t>
      </w:r>
      <w:r w:rsidR="00537FCD" w:rsidRPr="00CE0721">
        <w:rPr>
          <w:rFonts w:ascii="Times New Roman" w:hAnsi="Times New Roman" w:cs="Times New Roman"/>
          <w:sz w:val="24"/>
          <w:szCs w:val="24"/>
        </w:rPr>
        <w:t xml:space="preserve">ünel tüplerinin uzunlukları </w:t>
      </w:r>
      <w:r w:rsidR="00A44E8E" w:rsidRPr="00CE0721">
        <w:rPr>
          <w:rFonts w:ascii="Times New Roman" w:hAnsi="Times New Roman" w:cs="Times New Roman"/>
          <w:sz w:val="24"/>
          <w:szCs w:val="24"/>
        </w:rPr>
        <w:t xml:space="preserve">birbiri ile </w:t>
      </w:r>
      <w:r w:rsidR="00537FCD" w:rsidRPr="00CE0721">
        <w:rPr>
          <w:rFonts w:ascii="Times New Roman" w:hAnsi="Times New Roman" w:cs="Times New Roman"/>
          <w:sz w:val="24"/>
          <w:szCs w:val="24"/>
        </w:rPr>
        <w:t>aynı veya yakın olması halinde çift tüplü tünellerde acil servislerin kullanımı için, 1500 m’ yi aşmayacak şekilde çapraz bağlantılar teşkil edilmelidir,</w:t>
      </w:r>
    </w:p>
    <w:p w14:paraId="4C68AF18" w14:textId="3266620B" w:rsidR="00562AE6" w:rsidRPr="00CE0721" w:rsidRDefault="00CE0721" w:rsidP="00385C7E">
      <w:pPr>
        <w:pStyle w:val="ListeParagraf"/>
        <w:numPr>
          <w:ilvl w:val="0"/>
          <w:numId w:val="31"/>
        </w:numPr>
        <w:spacing w:line="360" w:lineRule="auto"/>
        <w:jc w:val="both"/>
        <w:rPr>
          <w:rFonts w:ascii="Times New Roman" w:hAnsi="Times New Roman" w:cs="Times New Roman"/>
          <w:b/>
          <w:color w:val="5B9BD5" w:themeColor="accent1"/>
          <w:sz w:val="24"/>
          <w:szCs w:val="24"/>
          <w:u w:val="single"/>
        </w:rPr>
      </w:pPr>
      <w:r>
        <w:rPr>
          <w:rFonts w:ascii="Times New Roman" w:hAnsi="Times New Roman" w:cs="Times New Roman"/>
          <w:sz w:val="24"/>
          <w:szCs w:val="24"/>
        </w:rPr>
        <w:t>C</w:t>
      </w:r>
      <w:r w:rsidR="00537FCD" w:rsidRPr="00CE0721">
        <w:rPr>
          <w:rFonts w:ascii="Times New Roman" w:hAnsi="Times New Roman" w:cs="Times New Roman"/>
          <w:sz w:val="24"/>
          <w:szCs w:val="24"/>
        </w:rPr>
        <w:t xml:space="preserve">oğrafi yapının engel oluşturmadığı durumlarda iki yada daha fazla tüplü tünellerin portal girişlerinin dış kısmında acil servislerin kullanımı ve tüpler arasında iletişimi sağlamak için </w:t>
      </w:r>
      <w:proofErr w:type="gramStart"/>
      <w:r w:rsidR="00537FCD" w:rsidRPr="00CE0721">
        <w:rPr>
          <w:rFonts w:ascii="Times New Roman" w:hAnsi="Times New Roman" w:cs="Times New Roman"/>
          <w:sz w:val="24"/>
          <w:szCs w:val="24"/>
        </w:rPr>
        <w:t>refüj</w:t>
      </w:r>
      <w:proofErr w:type="gramEnd"/>
      <w:r w:rsidR="00537FCD" w:rsidRPr="00CE0721">
        <w:rPr>
          <w:rFonts w:ascii="Times New Roman" w:hAnsi="Times New Roman" w:cs="Times New Roman"/>
          <w:sz w:val="24"/>
          <w:szCs w:val="24"/>
        </w:rPr>
        <w:t xml:space="preserve"> geçişi teşkil edilmelidir </w:t>
      </w:r>
      <w:r w:rsidR="004C1A31" w:rsidRPr="00CE0721">
        <w:rPr>
          <w:rFonts w:ascii="Times New Roman" w:hAnsi="Times New Roman" w:cs="Times New Roman"/>
          <w:sz w:val="24"/>
          <w:szCs w:val="24"/>
        </w:rPr>
        <w:t>(</w:t>
      </w:r>
      <w:r w:rsidR="00391069" w:rsidRPr="00CE0721">
        <w:rPr>
          <w:rFonts w:ascii="Times New Roman" w:hAnsi="Times New Roman" w:cs="Times New Roman"/>
          <w:sz w:val="24"/>
          <w:szCs w:val="24"/>
        </w:rPr>
        <w:t>URL-7</w:t>
      </w:r>
      <w:r w:rsidR="004C1A31" w:rsidRPr="00CE0721">
        <w:rPr>
          <w:rFonts w:ascii="Times New Roman" w:hAnsi="Times New Roman" w:cs="Times New Roman"/>
          <w:sz w:val="24"/>
          <w:szCs w:val="24"/>
        </w:rPr>
        <w:t xml:space="preserve">, 2020; </w:t>
      </w:r>
      <w:r w:rsidR="00E828CE" w:rsidRPr="00CE0721">
        <w:rPr>
          <w:rFonts w:ascii="Times New Roman" w:hAnsi="Times New Roman" w:cs="Times New Roman"/>
          <w:sz w:val="24"/>
          <w:szCs w:val="24"/>
        </w:rPr>
        <w:t>2004/54/EC, 2009</w:t>
      </w:r>
      <w:r w:rsidR="004C1A31" w:rsidRPr="00CE0721">
        <w:rPr>
          <w:rFonts w:ascii="Times New Roman" w:hAnsi="Times New Roman" w:cs="Times New Roman"/>
          <w:sz w:val="24"/>
          <w:szCs w:val="24"/>
        </w:rPr>
        <w:t>)</w:t>
      </w:r>
      <w:r w:rsidR="00537FCD" w:rsidRPr="00CE0721">
        <w:rPr>
          <w:rFonts w:ascii="Times New Roman" w:hAnsi="Times New Roman" w:cs="Times New Roman"/>
          <w:sz w:val="24"/>
          <w:szCs w:val="24"/>
        </w:rPr>
        <w:t>.</w:t>
      </w:r>
    </w:p>
    <w:p w14:paraId="5B0D7035" w14:textId="3C503B60" w:rsidR="00385C7E" w:rsidRDefault="00385C7E" w:rsidP="00385C7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E0721">
        <w:rPr>
          <w:rFonts w:ascii="Times New Roman" w:hAnsi="Times New Roman" w:cs="Times New Roman"/>
          <w:sz w:val="24"/>
          <w:szCs w:val="24"/>
        </w:rPr>
        <w:t>Ş</w:t>
      </w:r>
      <w:r w:rsidRPr="00385C7E">
        <w:rPr>
          <w:rFonts w:ascii="Times New Roman" w:hAnsi="Times New Roman" w:cs="Times New Roman"/>
          <w:sz w:val="24"/>
          <w:szCs w:val="24"/>
        </w:rPr>
        <w:t xml:space="preserve">ekil 1.4’ </w:t>
      </w:r>
      <w:r w:rsidR="00CE0721">
        <w:rPr>
          <w:rFonts w:ascii="Times New Roman" w:hAnsi="Times New Roman" w:cs="Times New Roman"/>
          <w:sz w:val="24"/>
          <w:szCs w:val="24"/>
        </w:rPr>
        <w:t>t</w:t>
      </w:r>
      <w:r w:rsidRPr="00385C7E">
        <w:rPr>
          <w:rFonts w:ascii="Times New Roman" w:hAnsi="Times New Roman" w:cs="Times New Roman"/>
          <w:sz w:val="24"/>
          <w:szCs w:val="24"/>
        </w:rPr>
        <w:t xml:space="preserve">e </w:t>
      </w:r>
      <w:r>
        <w:rPr>
          <w:rFonts w:ascii="Times New Roman" w:hAnsi="Times New Roman" w:cs="Times New Roman"/>
          <w:sz w:val="24"/>
          <w:szCs w:val="24"/>
        </w:rPr>
        <w:t xml:space="preserve">acil durumlarda tüpler arası geçişi mümkün kılan </w:t>
      </w:r>
      <w:proofErr w:type="gramStart"/>
      <w:r>
        <w:rPr>
          <w:rFonts w:ascii="Times New Roman" w:hAnsi="Times New Roman" w:cs="Times New Roman"/>
          <w:sz w:val="24"/>
          <w:szCs w:val="24"/>
        </w:rPr>
        <w:t>refüj</w:t>
      </w:r>
      <w:proofErr w:type="gramEnd"/>
      <w:r w:rsidR="005B7EEA">
        <w:rPr>
          <w:rFonts w:ascii="Times New Roman" w:hAnsi="Times New Roman" w:cs="Times New Roman"/>
          <w:sz w:val="24"/>
          <w:szCs w:val="24"/>
        </w:rPr>
        <w:t xml:space="preserve"> geçidi</w:t>
      </w:r>
      <w:r>
        <w:rPr>
          <w:rFonts w:ascii="Times New Roman" w:hAnsi="Times New Roman" w:cs="Times New Roman"/>
          <w:sz w:val="24"/>
          <w:szCs w:val="24"/>
        </w:rPr>
        <w:t xml:space="preserve"> görülmektedir. </w:t>
      </w:r>
    </w:p>
    <w:p w14:paraId="705064CE" w14:textId="4F10FB11" w:rsidR="00385C7E" w:rsidRDefault="00385C7E" w:rsidP="001804B4">
      <w:pPr>
        <w:spacing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14:anchorId="3C7424C9" wp14:editId="34AF0C03">
            <wp:extent cx="4500000" cy="2700000"/>
            <wp:effectExtent l="19050" t="19050" r="15240" b="24765"/>
            <wp:docPr id="48" name="Resim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10-8ebc2036-4888-47af-a09b-824cd6449164.jpg"/>
                    <pic:cNvPicPr preferRelativeResize="0"/>
                  </pic:nvPicPr>
                  <pic:blipFill>
                    <a:blip r:embed="rId15" cstate="print">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32667BFD" w14:textId="7905499C" w:rsidR="001804B4" w:rsidRDefault="00CE0721" w:rsidP="001804B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85C7E">
        <w:rPr>
          <w:rFonts w:ascii="Times New Roman" w:hAnsi="Times New Roman" w:cs="Times New Roman"/>
          <w:sz w:val="24"/>
          <w:szCs w:val="24"/>
        </w:rPr>
        <w:t>Ş</w:t>
      </w:r>
      <w:r w:rsidR="0071763E">
        <w:rPr>
          <w:rFonts w:ascii="Times New Roman" w:hAnsi="Times New Roman" w:cs="Times New Roman"/>
          <w:sz w:val="24"/>
          <w:szCs w:val="24"/>
        </w:rPr>
        <w:t xml:space="preserve">ekil 1.4. Tüpler arası </w:t>
      </w:r>
      <w:proofErr w:type="gramStart"/>
      <w:r w:rsidR="0071763E">
        <w:rPr>
          <w:rFonts w:ascii="Times New Roman" w:hAnsi="Times New Roman" w:cs="Times New Roman"/>
          <w:sz w:val="24"/>
          <w:szCs w:val="24"/>
        </w:rPr>
        <w:t>refüj</w:t>
      </w:r>
      <w:proofErr w:type="gramEnd"/>
      <w:r w:rsidR="0071763E">
        <w:rPr>
          <w:rFonts w:ascii="Times New Roman" w:hAnsi="Times New Roman" w:cs="Times New Roman"/>
          <w:sz w:val="24"/>
          <w:szCs w:val="24"/>
        </w:rPr>
        <w:t xml:space="preserve"> g</w:t>
      </w:r>
      <w:r w:rsidR="00385C7E">
        <w:rPr>
          <w:rFonts w:ascii="Times New Roman" w:hAnsi="Times New Roman" w:cs="Times New Roman"/>
          <w:sz w:val="24"/>
          <w:szCs w:val="24"/>
        </w:rPr>
        <w:t xml:space="preserve">eçidi </w:t>
      </w:r>
      <w:r w:rsidR="00391069" w:rsidRPr="00CE0721">
        <w:rPr>
          <w:rFonts w:ascii="Times New Roman" w:hAnsi="Times New Roman" w:cs="Times New Roman"/>
          <w:sz w:val="24"/>
          <w:szCs w:val="24"/>
        </w:rPr>
        <w:t>(URL-8, 2020).</w:t>
      </w:r>
    </w:p>
    <w:p w14:paraId="67120508" w14:textId="254095C0" w:rsidR="00562AE6" w:rsidRPr="000E2A98" w:rsidRDefault="00562AE6" w:rsidP="005415EC">
      <w:pPr>
        <w:spacing w:line="360" w:lineRule="auto"/>
        <w:jc w:val="both"/>
        <w:rPr>
          <w:rFonts w:ascii="Times New Roman" w:eastAsia="Times New Roman" w:hAnsi="Times New Roman" w:cs="Times New Roman"/>
          <w:b/>
          <w:sz w:val="24"/>
          <w:szCs w:val="24"/>
          <w:u w:val="single"/>
          <w:lang w:eastAsia="tr-TR"/>
        </w:rPr>
      </w:pPr>
      <w:r w:rsidRPr="00562AE6">
        <w:rPr>
          <w:rFonts w:ascii="Times New Roman" w:eastAsia="Times New Roman" w:hAnsi="Times New Roman" w:cs="Times New Roman"/>
          <w:sz w:val="24"/>
          <w:szCs w:val="24"/>
          <w:lang w:eastAsia="tr-TR"/>
        </w:rPr>
        <w:t xml:space="preserve">          </w:t>
      </w:r>
      <w:r w:rsidRPr="000E2A98">
        <w:rPr>
          <w:rFonts w:ascii="Times New Roman" w:eastAsia="Times New Roman" w:hAnsi="Times New Roman" w:cs="Times New Roman"/>
          <w:b/>
          <w:sz w:val="24"/>
          <w:szCs w:val="24"/>
          <w:u w:val="single"/>
          <w:lang w:eastAsia="tr-TR"/>
        </w:rPr>
        <w:t>Sığınma cepleri;</w:t>
      </w:r>
    </w:p>
    <w:p w14:paraId="677E9DA9" w14:textId="68A5C8CE" w:rsidR="00CE0721" w:rsidRDefault="00CE0721" w:rsidP="003547AB">
      <w:pPr>
        <w:pStyle w:val="ListeParagraf"/>
        <w:numPr>
          <w:ilvl w:val="0"/>
          <w:numId w:val="47"/>
        </w:numPr>
        <w:spacing w:line="360" w:lineRule="auto"/>
        <w:jc w:val="both"/>
        <w:rPr>
          <w:rFonts w:ascii="Times New Roman" w:hAnsi="Times New Roman" w:cs="Times New Roman"/>
          <w:sz w:val="24"/>
          <w:szCs w:val="24"/>
        </w:rPr>
      </w:pPr>
      <w:r w:rsidRPr="00CE0721">
        <w:rPr>
          <w:rFonts w:ascii="Times New Roman" w:eastAsia="Times New Roman" w:hAnsi="Times New Roman" w:cs="Times New Roman"/>
          <w:sz w:val="24"/>
          <w:szCs w:val="24"/>
          <w:lang w:eastAsia="tr-TR"/>
        </w:rPr>
        <w:t>Y</w:t>
      </w:r>
      <w:r w:rsidR="00621A10" w:rsidRPr="00CE0721">
        <w:rPr>
          <w:rFonts w:ascii="Times New Roman" w:hAnsi="Times New Roman" w:cs="Times New Roman"/>
          <w:sz w:val="24"/>
          <w:szCs w:val="24"/>
        </w:rPr>
        <w:t>ıllık ortalama günlük t</w:t>
      </w:r>
      <w:r w:rsidR="0000065B">
        <w:rPr>
          <w:rFonts w:ascii="Times New Roman" w:hAnsi="Times New Roman" w:cs="Times New Roman"/>
          <w:sz w:val="24"/>
          <w:szCs w:val="24"/>
        </w:rPr>
        <w:t>rafik</w:t>
      </w:r>
      <w:r w:rsidR="00621A10" w:rsidRPr="00CE0721">
        <w:rPr>
          <w:rFonts w:ascii="Times New Roman" w:hAnsi="Times New Roman" w:cs="Times New Roman"/>
          <w:sz w:val="24"/>
          <w:szCs w:val="24"/>
        </w:rPr>
        <w:t xml:space="preserve"> sayısının şerit başına 2000 motorlu aracı aştığı ve çift yönlü olarak inşa edilecek 1500 m’ den uzun yeni tünellerde, 1000 m’</w:t>
      </w:r>
      <w:r w:rsidR="005C6282">
        <w:rPr>
          <w:rFonts w:ascii="Times New Roman" w:hAnsi="Times New Roman" w:cs="Times New Roman"/>
          <w:sz w:val="24"/>
          <w:szCs w:val="24"/>
        </w:rPr>
        <w:t xml:space="preserve"> </w:t>
      </w:r>
      <w:r w:rsidR="00621A10" w:rsidRPr="00CE0721">
        <w:rPr>
          <w:rFonts w:ascii="Times New Roman" w:hAnsi="Times New Roman" w:cs="Times New Roman"/>
          <w:sz w:val="24"/>
          <w:szCs w:val="24"/>
        </w:rPr>
        <w:t>yi geçmeyen aralıklarla sığınma cepleri teşkil edilmelidir,</w:t>
      </w:r>
    </w:p>
    <w:p w14:paraId="29234306" w14:textId="64F04EFE" w:rsidR="00CE0721" w:rsidRDefault="00CE0721" w:rsidP="003547AB">
      <w:pPr>
        <w:pStyle w:val="ListeParagraf"/>
        <w:numPr>
          <w:ilvl w:val="0"/>
          <w:numId w:val="47"/>
        </w:numPr>
        <w:spacing w:line="360" w:lineRule="auto"/>
        <w:jc w:val="both"/>
        <w:rPr>
          <w:rFonts w:ascii="Times New Roman" w:hAnsi="Times New Roman" w:cs="Times New Roman"/>
          <w:sz w:val="24"/>
          <w:szCs w:val="24"/>
        </w:rPr>
      </w:pPr>
      <w:r>
        <w:rPr>
          <w:rFonts w:ascii="Times New Roman" w:hAnsi="Times New Roman" w:cs="Times New Roman"/>
          <w:sz w:val="24"/>
          <w:szCs w:val="24"/>
        </w:rPr>
        <w:t>Y</w:t>
      </w:r>
      <w:r w:rsidR="006D31C3" w:rsidRPr="00CE0721">
        <w:rPr>
          <w:rFonts w:ascii="Times New Roman" w:hAnsi="Times New Roman" w:cs="Times New Roman"/>
          <w:sz w:val="24"/>
          <w:szCs w:val="24"/>
        </w:rPr>
        <w:t>ıllık ortalama günlük t</w:t>
      </w:r>
      <w:r w:rsidR="0000065B">
        <w:rPr>
          <w:rFonts w:ascii="Times New Roman" w:hAnsi="Times New Roman" w:cs="Times New Roman"/>
          <w:sz w:val="24"/>
          <w:szCs w:val="24"/>
        </w:rPr>
        <w:t>rafik</w:t>
      </w:r>
      <w:r w:rsidR="006D31C3" w:rsidRPr="00CE0721">
        <w:rPr>
          <w:rFonts w:ascii="Times New Roman" w:hAnsi="Times New Roman" w:cs="Times New Roman"/>
          <w:sz w:val="24"/>
          <w:szCs w:val="24"/>
        </w:rPr>
        <w:t xml:space="preserve"> sayısının şerit başına 2000 motorlu aracı aştığı</w:t>
      </w:r>
      <w:r w:rsidR="008109DB">
        <w:rPr>
          <w:rFonts w:ascii="Times New Roman" w:hAnsi="Times New Roman" w:cs="Times New Roman"/>
          <w:sz w:val="24"/>
          <w:szCs w:val="24"/>
        </w:rPr>
        <w:t>,</w:t>
      </w:r>
      <w:r w:rsidR="006D31C3" w:rsidRPr="00CE0721">
        <w:rPr>
          <w:rFonts w:ascii="Times New Roman" w:hAnsi="Times New Roman" w:cs="Times New Roman"/>
          <w:sz w:val="24"/>
          <w:szCs w:val="24"/>
        </w:rPr>
        <w:t xml:space="preserve"> 1500 m üzeri ve acil durum şeridi olmayan mevcut çift yönlü tünellerde, sığınma cebi uygulamasının fizibilite çalışma</w:t>
      </w:r>
      <w:r w:rsidR="000E2A98" w:rsidRPr="00CE0721">
        <w:rPr>
          <w:rFonts w:ascii="Times New Roman" w:hAnsi="Times New Roman" w:cs="Times New Roman"/>
          <w:sz w:val="24"/>
          <w:szCs w:val="24"/>
        </w:rPr>
        <w:t>ları</w:t>
      </w:r>
      <w:r w:rsidR="006D31C3" w:rsidRPr="00CE0721">
        <w:rPr>
          <w:rFonts w:ascii="Times New Roman" w:hAnsi="Times New Roman" w:cs="Times New Roman"/>
          <w:sz w:val="24"/>
          <w:szCs w:val="24"/>
        </w:rPr>
        <w:t xml:space="preserve"> yapılarak yararı değerlendirilme</w:t>
      </w:r>
      <w:r w:rsidR="00E14FF8">
        <w:rPr>
          <w:rFonts w:ascii="Times New Roman" w:hAnsi="Times New Roman" w:cs="Times New Roman"/>
          <w:sz w:val="24"/>
          <w:szCs w:val="24"/>
        </w:rPr>
        <w:t>li</w:t>
      </w:r>
      <w:r w:rsidR="006D31C3" w:rsidRPr="00CE0721">
        <w:rPr>
          <w:rFonts w:ascii="Times New Roman" w:hAnsi="Times New Roman" w:cs="Times New Roman"/>
          <w:sz w:val="24"/>
          <w:szCs w:val="24"/>
        </w:rPr>
        <w:t>dir,</w:t>
      </w:r>
      <w:r>
        <w:rPr>
          <w:rFonts w:ascii="Times New Roman" w:hAnsi="Times New Roman" w:cs="Times New Roman"/>
          <w:sz w:val="24"/>
          <w:szCs w:val="24"/>
        </w:rPr>
        <w:t xml:space="preserve"> </w:t>
      </w:r>
    </w:p>
    <w:p w14:paraId="2B51A69E" w14:textId="6683DF10" w:rsidR="00CE0721" w:rsidRDefault="00CE0721" w:rsidP="003547AB">
      <w:pPr>
        <w:pStyle w:val="ListeParagraf"/>
        <w:numPr>
          <w:ilvl w:val="0"/>
          <w:numId w:val="47"/>
        </w:numPr>
        <w:spacing w:line="360" w:lineRule="auto"/>
        <w:jc w:val="both"/>
        <w:rPr>
          <w:rFonts w:ascii="Times New Roman" w:hAnsi="Times New Roman" w:cs="Times New Roman"/>
          <w:sz w:val="24"/>
          <w:szCs w:val="24"/>
        </w:rPr>
      </w:pPr>
      <w:r>
        <w:rPr>
          <w:rFonts w:ascii="Times New Roman" w:hAnsi="Times New Roman" w:cs="Times New Roman"/>
          <w:sz w:val="24"/>
          <w:szCs w:val="24"/>
        </w:rPr>
        <w:t>Y</w:t>
      </w:r>
      <w:r w:rsidR="00DF362A" w:rsidRPr="00CE0721">
        <w:rPr>
          <w:rFonts w:ascii="Times New Roman" w:hAnsi="Times New Roman" w:cs="Times New Roman"/>
          <w:sz w:val="24"/>
          <w:szCs w:val="24"/>
        </w:rPr>
        <w:t>apım şartlarının olanak tanımadığı ve yüksek maliyet</w:t>
      </w:r>
      <w:r w:rsidR="000E2A98" w:rsidRPr="00CE0721">
        <w:rPr>
          <w:rFonts w:ascii="Times New Roman" w:hAnsi="Times New Roman" w:cs="Times New Roman"/>
          <w:sz w:val="24"/>
          <w:szCs w:val="24"/>
        </w:rPr>
        <w:t>li olması durumunda</w:t>
      </w:r>
      <w:r w:rsidR="00DF362A" w:rsidRPr="00CE0721">
        <w:rPr>
          <w:rFonts w:ascii="Times New Roman" w:hAnsi="Times New Roman" w:cs="Times New Roman"/>
          <w:sz w:val="24"/>
          <w:szCs w:val="24"/>
        </w:rPr>
        <w:t>, yaya</w:t>
      </w:r>
      <w:r w:rsidR="00B163D8">
        <w:rPr>
          <w:rFonts w:ascii="Times New Roman" w:hAnsi="Times New Roman" w:cs="Times New Roman"/>
          <w:sz w:val="24"/>
          <w:szCs w:val="24"/>
        </w:rPr>
        <w:t xml:space="preserve"> kaldırımı</w:t>
      </w:r>
      <w:r w:rsidR="00DF362A" w:rsidRPr="00CE0721">
        <w:rPr>
          <w:rFonts w:ascii="Times New Roman" w:hAnsi="Times New Roman" w:cs="Times New Roman"/>
          <w:sz w:val="24"/>
          <w:szCs w:val="24"/>
        </w:rPr>
        <w:t xml:space="preserve"> ve normal trafik akışın</w:t>
      </w:r>
      <w:r w:rsidR="00B163D8">
        <w:rPr>
          <w:rFonts w:ascii="Times New Roman" w:hAnsi="Times New Roman" w:cs="Times New Roman"/>
          <w:sz w:val="24"/>
          <w:szCs w:val="24"/>
        </w:rPr>
        <w:t>ın</w:t>
      </w:r>
      <w:r w:rsidR="00DF362A" w:rsidRPr="00CE0721">
        <w:rPr>
          <w:rFonts w:ascii="Times New Roman" w:hAnsi="Times New Roman" w:cs="Times New Roman"/>
          <w:sz w:val="24"/>
          <w:szCs w:val="24"/>
        </w:rPr>
        <w:t xml:space="preserve"> sağlandığı kısımlar hariç, tünel genişliği standartlara uygun şerit genişliğinde ise sığınma ceplerin</w:t>
      </w:r>
      <w:r w:rsidR="00B163D8">
        <w:rPr>
          <w:rFonts w:ascii="Times New Roman" w:hAnsi="Times New Roman" w:cs="Times New Roman"/>
          <w:sz w:val="24"/>
          <w:szCs w:val="24"/>
        </w:rPr>
        <w:t>in</w:t>
      </w:r>
      <w:r w:rsidR="00DF362A" w:rsidRPr="00CE0721">
        <w:rPr>
          <w:rFonts w:ascii="Times New Roman" w:hAnsi="Times New Roman" w:cs="Times New Roman"/>
          <w:sz w:val="24"/>
          <w:szCs w:val="24"/>
        </w:rPr>
        <w:t xml:space="preserve"> teşkil edilmesi zaruri olmayabilir,</w:t>
      </w:r>
    </w:p>
    <w:p w14:paraId="39417DF0" w14:textId="26F7B115" w:rsidR="00562AE6" w:rsidRPr="00CE0721" w:rsidRDefault="00562AE6" w:rsidP="003547AB">
      <w:pPr>
        <w:pStyle w:val="ListeParagraf"/>
        <w:numPr>
          <w:ilvl w:val="0"/>
          <w:numId w:val="47"/>
        </w:numPr>
        <w:spacing w:line="360" w:lineRule="auto"/>
        <w:jc w:val="both"/>
        <w:rPr>
          <w:rFonts w:ascii="Times New Roman" w:hAnsi="Times New Roman" w:cs="Times New Roman"/>
          <w:sz w:val="24"/>
          <w:szCs w:val="24"/>
        </w:rPr>
      </w:pPr>
      <w:r w:rsidRPr="00CE0721">
        <w:rPr>
          <w:rFonts w:ascii="Times New Roman" w:hAnsi="Times New Roman" w:cs="Times New Roman"/>
          <w:sz w:val="24"/>
          <w:szCs w:val="24"/>
        </w:rPr>
        <w:t xml:space="preserve">Teşkil edilen sığınma cepleri, acil durumlarda kullanılabilmesi için en az bir adet acil hizmet istasyonunu </w:t>
      </w:r>
      <w:r w:rsidR="006E1CBE" w:rsidRPr="00CE0721">
        <w:rPr>
          <w:rFonts w:ascii="Times New Roman" w:hAnsi="Times New Roman" w:cs="Times New Roman"/>
          <w:sz w:val="24"/>
          <w:szCs w:val="24"/>
        </w:rPr>
        <w:t xml:space="preserve">barındırmalıdır </w:t>
      </w:r>
      <w:r w:rsidR="004C1A31" w:rsidRPr="00CE0721">
        <w:rPr>
          <w:rFonts w:ascii="Times New Roman" w:hAnsi="Times New Roman" w:cs="Times New Roman"/>
          <w:sz w:val="24"/>
          <w:szCs w:val="24"/>
        </w:rPr>
        <w:t>(</w:t>
      </w:r>
      <w:r w:rsidR="00391069" w:rsidRPr="00CE0721">
        <w:rPr>
          <w:rFonts w:ascii="Times New Roman" w:hAnsi="Times New Roman" w:cs="Times New Roman"/>
          <w:sz w:val="24"/>
          <w:szCs w:val="24"/>
        </w:rPr>
        <w:t>URL-7</w:t>
      </w:r>
      <w:r w:rsidR="004C1A31" w:rsidRPr="00CE0721">
        <w:rPr>
          <w:rFonts w:ascii="Times New Roman" w:hAnsi="Times New Roman" w:cs="Times New Roman"/>
          <w:sz w:val="24"/>
          <w:szCs w:val="24"/>
        </w:rPr>
        <w:t xml:space="preserve">, 2020; </w:t>
      </w:r>
      <w:r w:rsidR="00E828CE" w:rsidRPr="00CE0721">
        <w:rPr>
          <w:rFonts w:ascii="Times New Roman" w:hAnsi="Times New Roman" w:cs="Times New Roman"/>
          <w:sz w:val="24"/>
          <w:szCs w:val="24"/>
        </w:rPr>
        <w:t>2004/54/EC, 2009</w:t>
      </w:r>
      <w:r w:rsidR="004C1A31" w:rsidRPr="00CE0721">
        <w:rPr>
          <w:rFonts w:ascii="Times New Roman" w:hAnsi="Times New Roman" w:cs="Times New Roman"/>
          <w:sz w:val="24"/>
          <w:szCs w:val="24"/>
        </w:rPr>
        <w:t>)</w:t>
      </w:r>
      <w:r w:rsidRPr="00CE0721">
        <w:rPr>
          <w:rFonts w:ascii="Times New Roman" w:hAnsi="Times New Roman" w:cs="Times New Roman"/>
          <w:sz w:val="24"/>
          <w:szCs w:val="24"/>
        </w:rPr>
        <w:t>.</w:t>
      </w:r>
    </w:p>
    <w:p w14:paraId="38C79944" w14:textId="4CA4E187" w:rsidR="00F90237" w:rsidRPr="00B54C8F" w:rsidRDefault="00255359" w:rsidP="005415E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FC0122">
        <w:rPr>
          <w:rFonts w:ascii="Times New Roman" w:hAnsi="Times New Roman" w:cs="Times New Roman"/>
          <w:sz w:val="24"/>
          <w:szCs w:val="24"/>
        </w:rPr>
        <w:t>Ş</w:t>
      </w:r>
      <w:r w:rsidR="00F90237" w:rsidRPr="00B54C8F">
        <w:rPr>
          <w:rFonts w:ascii="Times New Roman" w:hAnsi="Times New Roman" w:cs="Times New Roman"/>
          <w:sz w:val="24"/>
          <w:szCs w:val="24"/>
        </w:rPr>
        <w:t xml:space="preserve">ekil 1.5’ </w:t>
      </w:r>
      <w:r w:rsidR="00FC0122">
        <w:rPr>
          <w:rFonts w:ascii="Times New Roman" w:hAnsi="Times New Roman" w:cs="Times New Roman"/>
          <w:sz w:val="24"/>
          <w:szCs w:val="24"/>
        </w:rPr>
        <w:t>t</w:t>
      </w:r>
      <w:r w:rsidR="00F90237" w:rsidRPr="00B54C8F">
        <w:rPr>
          <w:rFonts w:ascii="Times New Roman" w:hAnsi="Times New Roman" w:cs="Times New Roman"/>
          <w:sz w:val="24"/>
          <w:szCs w:val="24"/>
        </w:rPr>
        <w:t xml:space="preserve">e </w:t>
      </w:r>
      <w:r w:rsidR="006E1CBE">
        <w:rPr>
          <w:rFonts w:ascii="Times New Roman" w:hAnsi="Times New Roman" w:cs="Times New Roman"/>
          <w:sz w:val="24"/>
          <w:szCs w:val="24"/>
        </w:rPr>
        <w:t xml:space="preserve">örnek bir </w:t>
      </w:r>
      <w:r w:rsidR="00F90237" w:rsidRPr="00B54C8F">
        <w:rPr>
          <w:rFonts w:ascii="Times New Roman" w:hAnsi="Times New Roman" w:cs="Times New Roman"/>
          <w:sz w:val="24"/>
          <w:szCs w:val="24"/>
        </w:rPr>
        <w:t>tünel sığınma cebi görülmektedir.</w:t>
      </w:r>
    </w:p>
    <w:p w14:paraId="771CACE5" w14:textId="7088E5EE" w:rsidR="00F90237" w:rsidRDefault="00F90237" w:rsidP="009B578E">
      <w:pPr>
        <w:spacing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14:anchorId="19302B08" wp14:editId="395E53CF">
            <wp:extent cx="4500000" cy="2700000"/>
            <wp:effectExtent l="19050" t="19050" r="15240" b="24765"/>
            <wp:docPr id="53" name="Resim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0000" cy="2700000"/>
                    </a:xfrm>
                    <a:prstGeom prst="rect">
                      <a:avLst/>
                    </a:prstGeom>
                    <a:noFill/>
                    <a:ln>
                      <a:solidFill>
                        <a:schemeClr val="tx1"/>
                      </a:solidFill>
                    </a:ln>
                  </pic:spPr>
                </pic:pic>
              </a:graphicData>
            </a:graphic>
          </wp:inline>
        </w:drawing>
      </w:r>
    </w:p>
    <w:p w14:paraId="4EE9CC4D" w14:textId="514A5DBC" w:rsidR="00B54C8F" w:rsidRPr="00562AE6" w:rsidRDefault="00FC0122" w:rsidP="005415E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54C8F">
        <w:rPr>
          <w:rFonts w:ascii="Times New Roman" w:hAnsi="Times New Roman" w:cs="Times New Roman"/>
          <w:sz w:val="24"/>
          <w:szCs w:val="24"/>
        </w:rPr>
        <w:t>Şekil</w:t>
      </w:r>
      <w:r w:rsidR="0071763E">
        <w:rPr>
          <w:rFonts w:ascii="Times New Roman" w:hAnsi="Times New Roman" w:cs="Times New Roman"/>
          <w:sz w:val="24"/>
          <w:szCs w:val="24"/>
        </w:rPr>
        <w:t xml:space="preserve"> 1.5. Tünel sığınma c</w:t>
      </w:r>
      <w:r w:rsidR="00B54C8F">
        <w:rPr>
          <w:rFonts w:ascii="Times New Roman" w:hAnsi="Times New Roman" w:cs="Times New Roman"/>
          <w:sz w:val="24"/>
          <w:szCs w:val="24"/>
        </w:rPr>
        <w:t>ebi</w:t>
      </w:r>
    </w:p>
    <w:p w14:paraId="208929EB" w14:textId="5B4DCCD2" w:rsidR="00562AE6" w:rsidRPr="006E1CBE" w:rsidRDefault="00562AE6" w:rsidP="005415EC">
      <w:pPr>
        <w:spacing w:line="360" w:lineRule="auto"/>
        <w:jc w:val="both"/>
        <w:rPr>
          <w:rFonts w:ascii="Times New Roman" w:eastAsia="Times New Roman" w:hAnsi="Times New Roman" w:cs="Times New Roman"/>
          <w:b/>
          <w:sz w:val="24"/>
          <w:szCs w:val="24"/>
          <w:u w:val="single"/>
          <w:lang w:eastAsia="tr-TR"/>
        </w:rPr>
      </w:pPr>
      <w:r w:rsidRPr="00562AE6">
        <w:rPr>
          <w:rFonts w:ascii="Times New Roman" w:hAnsi="Times New Roman" w:cs="Times New Roman"/>
          <w:sz w:val="24"/>
          <w:szCs w:val="24"/>
        </w:rPr>
        <w:t xml:space="preserve">          </w:t>
      </w:r>
      <w:r w:rsidRPr="006E1CBE">
        <w:rPr>
          <w:rFonts w:ascii="Times New Roman" w:eastAsia="Times New Roman" w:hAnsi="Times New Roman" w:cs="Times New Roman"/>
          <w:b/>
          <w:sz w:val="24"/>
          <w:szCs w:val="24"/>
          <w:u w:val="single"/>
          <w:lang w:eastAsia="tr-TR"/>
        </w:rPr>
        <w:t>Drenaj;</w:t>
      </w:r>
    </w:p>
    <w:p w14:paraId="0CD42A6D" w14:textId="1E721EF2" w:rsidR="009A57BE" w:rsidRDefault="009A57BE" w:rsidP="003547AB">
      <w:pPr>
        <w:pStyle w:val="ListeParagraf"/>
        <w:numPr>
          <w:ilvl w:val="0"/>
          <w:numId w:val="48"/>
        </w:numPr>
        <w:spacing w:line="360" w:lineRule="auto"/>
        <w:jc w:val="both"/>
        <w:rPr>
          <w:rFonts w:ascii="Times New Roman" w:hAnsi="Times New Roman" w:cs="Times New Roman"/>
          <w:sz w:val="24"/>
          <w:szCs w:val="24"/>
        </w:rPr>
      </w:pPr>
      <w:r w:rsidRPr="009A57BE">
        <w:rPr>
          <w:rFonts w:ascii="Times New Roman" w:eastAsia="Times New Roman" w:hAnsi="Times New Roman" w:cs="Times New Roman"/>
          <w:sz w:val="24"/>
          <w:szCs w:val="24"/>
          <w:lang w:eastAsia="tr-TR"/>
        </w:rPr>
        <w:t>T</w:t>
      </w:r>
      <w:r w:rsidR="006F7325" w:rsidRPr="009A57BE">
        <w:rPr>
          <w:rFonts w:ascii="Times New Roman" w:hAnsi="Times New Roman" w:cs="Times New Roman"/>
          <w:sz w:val="24"/>
          <w:szCs w:val="24"/>
        </w:rPr>
        <w:t>ehlikeli madde yüklü araç geçişine kapalı olmayan tünellerde, yanıcı ve kimyasal maddelerin tünel içine yayılma senaryolarına karşı tünel enkesitinde tasarlanan mazgal vb. önlemler ile drenaj sistemi te</w:t>
      </w:r>
      <w:r w:rsidR="00081D83">
        <w:rPr>
          <w:rFonts w:ascii="Times New Roman" w:hAnsi="Times New Roman" w:cs="Times New Roman"/>
          <w:sz w:val="24"/>
          <w:szCs w:val="24"/>
        </w:rPr>
        <w:t>sis</w:t>
      </w:r>
      <w:r w:rsidR="006F7325" w:rsidRPr="009A57BE">
        <w:rPr>
          <w:rFonts w:ascii="Times New Roman" w:hAnsi="Times New Roman" w:cs="Times New Roman"/>
          <w:sz w:val="24"/>
          <w:szCs w:val="24"/>
        </w:rPr>
        <w:t xml:space="preserve"> edilmelidir,</w:t>
      </w:r>
    </w:p>
    <w:p w14:paraId="641152B9" w14:textId="2BD7EB44" w:rsidR="009A57BE" w:rsidRDefault="006F7325" w:rsidP="003547AB">
      <w:pPr>
        <w:pStyle w:val="ListeParagraf"/>
        <w:numPr>
          <w:ilvl w:val="0"/>
          <w:numId w:val="48"/>
        </w:numPr>
        <w:spacing w:line="360" w:lineRule="auto"/>
        <w:jc w:val="both"/>
        <w:rPr>
          <w:rFonts w:ascii="Times New Roman" w:hAnsi="Times New Roman" w:cs="Times New Roman"/>
          <w:sz w:val="24"/>
          <w:szCs w:val="24"/>
        </w:rPr>
      </w:pPr>
      <w:r w:rsidRPr="009A57BE">
        <w:rPr>
          <w:rFonts w:ascii="Times New Roman" w:hAnsi="Times New Roman" w:cs="Times New Roman"/>
          <w:sz w:val="24"/>
          <w:szCs w:val="24"/>
        </w:rPr>
        <w:t>Te</w:t>
      </w:r>
      <w:r w:rsidR="00811E64">
        <w:rPr>
          <w:rFonts w:ascii="Times New Roman" w:hAnsi="Times New Roman" w:cs="Times New Roman"/>
          <w:sz w:val="24"/>
          <w:szCs w:val="24"/>
        </w:rPr>
        <w:t>sis</w:t>
      </w:r>
      <w:r w:rsidR="006E1CBE" w:rsidRPr="009A57BE">
        <w:rPr>
          <w:rFonts w:ascii="Times New Roman" w:hAnsi="Times New Roman" w:cs="Times New Roman"/>
          <w:sz w:val="24"/>
          <w:szCs w:val="24"/>
        </w:rPr>
        <w:t xml:space="preserve"> edilen drenaj sistemi </w:t>
      </w:r>
      <w:r w:rsidRPr="009A57BE">
        <w:rPr>
          <w:rFonts w:ascii="Times New Roman" w:hAnsi="Times New Roman" w:cs="Times New Roman"/>
          <w:sz w:val="24"/>
          <w:szCs w:val="24"/>
        </w:rPr>
        <w:t>de</w:t>
      </w:r>
      <w:r w:rsidR="006E1CBE" w:rsidRPr="009A57BE">
        <w:rPr>
          <w:rFonts w:ascii="Times New Roman" w:hAnsi="Times New Roman" w:cs="Times New Roman"/>
          <w:sz w:val="24"/>
          <w:szCs w:val="24"/>
        </w:rPr>
        <w:t>,</w:t>
      </w:r>
      <w:r w:rsidRPr="009A57BE">
        <w:rPr>
          <w:rFonts w:ascii="Times New Roman" w:hAnsi="Times New Roman" w:cs="Times New Roman"/>
          <w:sz w:val="24"/>
          <w:szCs w:val="24"/>
        </w:rPr>
        <w:t xml:space="preserve"> yangının tüp içinde ve tüpler arasında yayılmasına </w:t>
      </w:r>
      <w:r w:rsidR="006E1CBE" w:rsidRPr="009A57BE">
        <w:rPr>
          <w:rFonts w:ascii="Times New Roman" w:hAnsi="Times New Roman" w:cs="Times New Roman"/>
          <w:sz w:val="24"/>
          <w:szCs w:val="24"/>
        </w:rPr>
        <w:t>imkân</w:t>
      </w:r>
      <w:r w:rsidRPr="009A57BE">
        <w:rPr>
          <w:rFonts w:ascii="Times New Roman" w:hAnsi="Times New Roman" w:cs="Times New Roman"/>
          <w:sz w:val="24"/>
          <w:szCs w:val="24"/>
        </w:rPr>
        <w:t xml:space="preserve"> vermeyecek şekilde tasarlanmalıdır,</w:t>
      </w:r>
    </w:p>
    <w:p w14:paraId="42009F15" w14:textId="4DE17E2C" w:rsidR="00562AE6" w:rsidRPr="009A57BE" w:rsidRDefault="006F7325" w:rsidP="003547AB">
      <w:pPr>
        <w:pStyle w:val="ListeParagraf"/>
        <w:numPr>
          <w:ilvl w:val="0"/>
          <w:numId w:val="48"/>
        </w:numPr>
        <w:spacing w:line="360" w:lineRule="auto"/>
        <w:jc w:val="both"/>
        <w:rPr>
          <w:rFonts w:ascii="Times New Roman" w:hAnsi="Times New Roman" w:cs="Times New Roman"/>
          <w:sz w:val="24"/>
          <w:szCs w:val="24"/>
        </w:rPr>
      </w:pPr>
      <w:r w:rsidRPr="009A57BE">
        <w:rPr>
          <w:rFonts w:ascii="Times New Roman" w:hAnsi="Times New Roman" w:cs="Times New Roman"/>
          <w:sz w:val="24"/>
          <w:szCs w:val="24"/>
        </w:rPr>
        <w:t>Hâlihazırda bulunan tüneller</w:t>
      </w:r>
      <w:r w:rsidR="006E1CBE" w:rsidRPr="009A57BE">
        <w:rPr>
          <w:rFonts w:ascii="Times New Roman" w:hAnsi="Times New Roman" w:cs="Times New Roman"/>
          <w:sz w:val="24"/>
          <w:szCs w:val="24"/>
        </w:rPr>
        <w:t>,</w:t>
      </w:r>
      <w:r w:rsidRPr="009A57BE">
        <w:rPr>
          <w:rFonts w:ascii="Times New Roman" w:hAnsi="Times New Roman" w:cs="Times New Roman"/>
          <w:sz w:val="24"/>
          <w:szCs w:val="24"/>
        </w:rPr>
        <w:t xml:space="preserve"> drenaj </w:t>
      </w:r>
      <w:proofErr w:type="gramStart"/>
      <w:r w:rsidRPr="009A57BE">
        <w:rPr>
          <w:rFonts w:ascii="Times New Roman" w:hAnsi="Times New Roman" w:cs="Times New Roman"/>
          <w:sz w:val="24"/>
          <w:szCs w:val="24"/>
        </w:rPr>
        <w:t>kriterini</w:t>
      </w:r>
      <w:proofErr w:type="gramEnd"/>
      <w:r w:rsidRPr="009A57BE">
        <w:rPr>
          <w:rFonts w:ascii="Times New Roman" w:hAnsi="Times New Roman" w:cs="Times New Roman"/>
          <w:sz w:val="24"/>
          <w:szCs w:val="24"/>
        </w:rPr>
        <w:t xml:space="preserve"> sağlamıyor ise tehlikeli madde taşımacılığının yapılıp yapılmamasına</w:t>
      </w:r>
      <w:r w:rsidR="008109DB">
        <w:rPr>
          <w:rFonts w:ascii="Times New Roman" w:hAnsi="Times New Roman" w:cs="Times New Roman"/>
          <w:sz w:val="24"/>
          <w:szCs w:val="24"/>
        </w:rPr>
        <w:t>,</w:t>
      </w:r>
      <w:r w:rsidRPr="009A57BE">
        <w:rPr>
          <w:rFonts w:ascii="Times New Roman" w:hAnsi="Times New Roman" w:cs="Times New Roman"/>
          <w:sz w:val="24"/>
          <w:szCs w:val="24"/>
        </w:rPr>
        <w:t xml:space="preserve"> </w:t>
      </w:r>
      <w:r w:rsidR="006E1CBE" w:rsidRPr="009A57BE">
        <w:rPr>
          <w:rFonts w:ascii="Times New Roman" w:hAnsi="Times New Roman" w:cs="Times New Roman"/>
          <w:sz w:val="24"/>
          <w:szCs w:val="24"/>
        </w:rPr>
        <w:t xml:space="preserve">risk analizi yapılarak </w:t>
      </w:r>
      <w:r w:rsidRPr="009A57BE">
        <w:rPr>
          <w:rFonts w:ascii="Times New Roman" w:hAnsi="Times New Roman" w:cs="Times New Roman"/>
          <w:sz w:val="24"/>
          <w:szCs w:val="24"/>
        </w:rPr>
        <w:t xml:space="preserve">karar verilmelidir </w:t>
      </w:r>
      <w:r w:rsidR="004C1A31" w:rsidRPr="00811E64">
        <w:rPr>
          <w:rFonts w:ascii="Times New Roman" w:hAnsi="Times New Roman" w:cs="Times New Roman"/>
          <w:sz w:val="24"/>
          <w:szCs w:val="24"/>
        </w:rPr>
        <w:t>(</w:t>
      </w:r>
      <w:r w:rsidR="00391069" w:rsidRPr="00811E64">
        <w:rPr>
          <w:rFonts w:ascii="Times New Roman" w:hAnsi="Times New Roman" w:cs="Times New Roman"/>
          <w:sz w:val="24"/>
          <w:szCs w:val="24"/>
        </w:rPr>
        <w:t>URL-7</w:t>
      </w:r>
      <w:r w:rsidR="004C1A31" w:rsidRPr="00811E64">
        <w:rPr>
          <w:rFonts w:ascii="Times New Roman" w:hAnsi="Times New Roman" w:cs="Times New Roman"/>
          <w:sz w:val="24"/>
          <w:szCs w:val="24"/>
        </w:rPr>
        <w:t>, 2020; 2004/54/EC,</w:t>
      </w:r>
      <w:r w:rsidR="00E828CE" w:rsidRPr="00811E64">
        <w:rPr>
          <w:rFonts w:ascii="Times New Roman" w:hAnsi="Times New Roman" w:cs="Times New Roman"/>
          <w:sz w:val="24"/>
          <w:szCs w:val="24"/>
        </w:rPr>
        <w:t xml:space="preserve"> 2009</w:t>
      </w:r>
      <w:r w:rsidR="004C1A31" w:rsidRPr="00811E64">
        <w:rPr>
          <w:rFonts w:ascii="Times New Roman" w:hAnsi="Times New Roman" w:cs="Times New Roman"/>
          <w:sz w:val="24"/>
          <w:szCs w:val="24"/>
        </w:rPr>
        <w:t>)</w:t>
      </w:r>
      <w:r w:rsidRPr="00811E64">
        <w:rPr>
          <w:rFonts w:ascii="Times New Roman" w:hAnsi="Times New Roman" w:cs="Times New Roman"/>
          <w:sz w:val="24"/>
          <w:szCs w:val="24"/>
        </w:rPr>
        <w:t>.</w:t>
      </w:r>
    </w:p>
    <w:p w14:paraId="612F661D" w14:textId="3262EA97" w:rsidR="007F5215" w:rsidRPr="007F5215" w:rsidRDefault="007F5215" w:rsidP="005415E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811E64">
        <w:rPr>
          <w:rFonts w:ascii="Times New Roman" w:hAnsi="Times New Roman" w:cs="Times New Roman"/>
          <w:sz w:val="24"/>
          <w:szCs w:val="24"/>
        </w:rPr>
        <w:t>Ş</w:t>
      </w:r>
      <w:r w:rsidRPr="007F5215">
        <w:rPr>
          <w:rFonts w:ascii="Times New Roman" w:hAnsi="Times New Roman" w:cs="Times New Roman"/>
          <w:sz w:val="24"/>
          <w:szCs w:val="24"/>
        </w:rPr>
        <w:t xml:space="preserve">ekil 1.6’ da </w:t>
      </w:r>
      <w:r w:rsidR="006E1CBE">
        <w:rPr>
          <w:rFonts w:ascii="Times New Roman" w:hAnsi="Times New Roman" w:cs="Times New Roman"/>
          <w:sz w:val="24"/>
          <w:szCs w:val="24"/>
        </w:rPr>
        <w:t xml:space="preserve">tünel içinde drenaj sisteminin </w:t>
      </w:r>
      <w:r>
        <w:rPr>
          <w:rFonts w:ascii="Times New Roman" w:hAnsi="Times New Roman" w:cs="Times New Roman"/>
          <w:sz w:val="24"/>
          <w:szCs w:val="24"/>
        </w:rPr>
        <w:t>parçası olan mazgallar görülmektedir.</w:t>
      </w:r>
    </w:p>
    <w:p w14:paraId="2B70A8B8" w14:textId="48DFC172" w:rsidR="007F5215" w:rsidRDefault="007F5215" w:rsidP="009B578E">
      <w:pPr>
        <w:spacing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14:anchorId="4E409E34" wp14:editId="5836D524">
            <wp:extent cx="4500000" cy="2700000"/>
            <wp:effectExtent l="19050" t="19050" r="15240" b="24765"/>
            <wp:docPr id="56" name="Resim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00000" cy="2700000"/>
                    </a:xfrm>
                    <a:prstGeom prst="rect">
                      <a:avLst/>
                    </a:prstGeom>
                    <a:noFill/>
                    <a:ln>
                      <a:solidFill>
                        <a:schemeClr val="tx1"/>
                      </a:solidFill>
                    </a:ln>
                  </pic:spPr>
                </pic:pic>
              </a:graphicData>
            </a:graphic>
          </wp:inline>
        </w:drawing>
      </w:r>
    </w:p>
    <w:p w14:paraId="4B0D14B8" w14:textId="704CDC95" w:rsidR="006A3337" w:rsidRPr="00391069" w:rsidRDefault="00811E64" w:rsidP="0039106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6A3337">
        <w:rPr>
          <w:rFonts w:ascii="Times New Roman" w:hAnsi="Times New Roman" w:cs="Times New Roman"/>
          <w:sz w:val="24"/>
          <w:szCs w:val="24"/>
        </w:rPr>
        <w:t>Ş</w:t>
      </w:r>
      <w:r w:rsidR="0071763E">
        <w:rPr>
          <w:rFonts w:ascii="Times New Roman" w:hAnsi="Times New Roman" w:cs="Times New Roman"/>
          <w:sz w:val="24"/>
          <w:szCs w:val="24"/>
        </w:rPr>
        <w:t xml:space="preserve">ekil 1.6. Drenaj sistemi </w:t>
      </w:r>
      <w:r w:rsidR="0071763E" w:rsidRPr="00BF705D">
        <w:rPr>
          <w:rFonts w:ascii="Times New Roman" w:hAnsi="Times New Roman" w:cs="Times New Roman"/>
          <w:sz w:val="24"/>
          <w:szCs w:val="24"/>
        </w:rPr>
        <w:t>m</w:t>
      </w:r>
      <w:r w:rsidR="006A3337" w:rsidRPr="00BF705D">
        <w:rPr>
          <w:rFonts w:ascii="Times New Roman" w:hAnsi="Times New Roman" w:cs="Times New Roman"/>
          <w:sz w:val="24"/>
          <w:szCs w:val="24"/>
        </w:rPr>
        <w:t>azgalları</w:t>
      </w:r>
      <w:r w:rsidR="00842A1B" w:rsidRPr="00BF705D">
        <w:rPr>
          <w:rFonts w:ascii="Times New Roman" w:hAnsi="Times New Roman" w:cs="Times New Roman"/>
          <w:sz w:val="24"/>
          <w:szCs w:val="24"/>
        </w:rPr>
        <w:t xml:space="preserve"> </w:t>
      </w:r>
      <w:r w:rsidR="00391069" w:rsidRPr="00BF705D">
        <w:rPr>
          <w:rFonts w:ascii="Times New Roman" w:hAnsi="Times New Roman" w:cs="Times New Roman"/>
          <w:sz w:val="24"/>
          <w:szCs w:val="24"/>
        </w:rPr>
        <w:t>(URL-9, 2020).</w:t>
      </w:r>
    </w:p>
    <w:p w14:paraId="2CE3B79B" w14:textId="44D2222C" w:rsidR="00562AE6" w:rsidRPr="00811E64" w:rsidRDefault="00562AE6" w:rsidP="005415EC">
      <w:pPr>
        <w:spacing w:line="360" w:lineRule="auto"/>
        <w:jc w:val="both"/>
        <w:rPr>
          <w:rFonts w:ascii="Times New Roman" w:eastAsia="Times New Roman" w:hAnsi="Times New Roman" w:cs="Times New Roman"/>
          <w:b/>
          <w:sz w:val="24"/>
          <w:szCs w:val="24"/>
          <w:u w:val="single"/>
          <w:lang w:eastAsia="tr-TR"/>
        </w:rPr>
      </w:pPr>
      <w:r w:rsidRPr="00562AE6">
        <w:rPr>
          <w:rFonts w:ascii="Times New Roman" w:eastAsia="Times New Roman" w:hAnsi="Times New Roman" w:cs="Times New Roman"/>
          <w:sz w:val="24"/>
          <w:szCs w:val="24"/>
          <w:lang w:eastAsia="tr-TR"/>
        </w:rPr>
        <w:t xml:space="preserve">          </w:t>
      </w:r>
      <w:r w:rsidRPr="00811E64">
        <w:rPr>
          <w:rFonts w:ascii="Times New Roman" w:eastAsia="Times New Roman" w:hAnsi="Times New Roman" w:cs="Times New Roman"/>
          <w:b/>
          <w:sz w:val="24"/>
          <w:szCs w:val="24"/>
          <w:u w:val="single"/>
          <w:lang w:eastAsia="tr-TR"/>
        </w:rPr>
        <w:t xml:space="preserve">Yapıların </w:t>
      </w:r>
      <w:r w:rsidR="00811E64">
        <w:rPr>
          <w:rFonts w:ascii="Times New Roman" w:eastAsia="Times New Roman" w:hAnsi="Times New Roman" w:cs="Times New Roman"/>
          <w:b/>
          <w:sz w:val="24"/>
          <w:szCs w:val="24"/>
          <w:u w:val="single"/>
          <w:lang w:eastAsia="tr-TR"/>
        </w:rPr>
        <w:t>yüksek sıcaklığa</w:t>
      </w:r>
      <w:r w:rsidRPr="00811E64">
        <w:rPr>
          <w:rFonts w:ascii="Times New Roman" w:eastAsia="Times New Roman" w:hAnsi="Times New Roman" w:cs="Times New Roman"/>
          <w:b/>
          <w:sz w:val="24"/>
          <w:szCs w:val="24"/>
          <w:u w:val="single"/>
          <w:lang w:eastAsia="tr-TR"/>
        </w:rPr>
        <w:t xml:space="preserve"> dayanıklılıkları;</w:t>
      </w:r>
    </w:p>
    <w:p w14:paraId="37077A05" w14:textId="682DAE27" w:rsidR="00562AE6" w:rsidRPr="00811E64" w:rsidRDefault="00811E64" w:rsidP="003547AB">
      <w:pPr>
        <w:pStyle w:val="ListeParagraf"/>
        <w:numPr>
          <w:ilvl w:val="0"/>
          <w:numId w:val="49"/>
        </w:numPr>
        <w:spacing w:line="360" w:lineRule="auto"/>
        <w:jc w:val="both"/>
        <w:rPr>
          <w:rFonts w:ascii="Times New Roman" w:hAnsi="Times New Roman" w:cs="Times New Roman"/>
          <w:color w:val="5B9BD5" w:themeColor="accent1"/>
          <w:sz w:val="24"/>
          <w:szCs w:val="24"/>
        </w:rPr>
      </w:pPr>
      <w:r w:rsidRPr="00811E64">
        <w:rPr>
          <w:rFonts w:ascii="Times New Roman" w:hAnsi="Times New Roman" w:cs="Times New Roman"/>
          <w:sz w:val="24"/>
          <w:szCs w:val="24"/>
        </w:rPr>
        <w:t>T</w:t>
      </w:r>
      <w:r w:rsidR="00562AE6" w:rsidRPr="00811E64">
        <w:rPr>
          <w:rFonts w:ascii="Times New Roman" w:hAnsi="Times New Roman" w:cs="Times New Roman"/>
          <w:sz w:val="24"/>
          <w:szCs w:val="24"/>
        </w:rPr>
        <w:t>ünellerde yaşanabilecek kazalarda özellikle yangın sonrası</w:t>
      </w:r>
      <w:r w:rsidR="006E1CBE" w:rsidRPr="00811E64">
        <w:rPr>
          <w:rFonts w:ascii="Times New Roman" w:hAnsi="Times New Roman" w:cs="Times New Roman"/>
          <w:sz w:val="24"/>
          <w:szCs w:val="24"/>
        </w:rPr>
        <w:t>,</w:t>
      </w:r>
      <w:r w:rsidR="00562AE6" w:rsidRPr="00811E64">
        <w:rPr>
          <w:rFonts w:ascii="Times New Roman" w:hAnsi="Times New Roman" w:cs="Times New Roman"/>
          <w:sz w:val="24"/>
          <w:szCs w:val="24"/>
        </w:rPr>
        <w:t xml:space="preserve"> bölgesel çökmeler ve etkileşim halinde bulunulan yapıların zarar görebileceği göz önünde bulundurul</w:t>
      </w:r>
      <w:r w:rsidR="004C5F43" w:rsidRPr="00811E64">
        <w:rPr>
          <w:rFonts w:ascii="Times New Roman" w:hAnsi="Times New Roman" w:cs="Times New Roman"/>
          <w:sz w:val="24"/>
          <w:szCs w:val="24"/>
        </w:rPr>
        <w:t>arak,</w:t>
      </w:r>
      <w:r w:rsidR="00562AE6" w:rsidRPr="00811E64">
        <w:rPr>
          <w:rFonts w:ascii="Times New Roman" w:hAnsi="Times New Roman" w:cs="Times New Roman"/>
          <w:sz w:val="24"/>
          <w:szCs w:val="24"/>
        </w:rPr>
        <w:t xml:space="preserve"> tünel yapıları yüksek sıcaklığa dayanıklı şekilde teşkil </w:t>
      </w:r>
      <w:r w:rsidR="00562AE6" w:rsidRPr="00A71EA2">
        <w:rPr>
          <w:rFonts w:ascii="Times New Roman" w:hAnsi="Times New Roman" w:cs="Times New Roman"/>
          <w:sz w:val="24"/>
          <w:szCs w:val="24"/>
        </w:rPr>
        <w:t xml:space="preserve">edilmelidir </w:t>
      </w:r>
      <w:r w:rsidR="004C1A31" w:rsidRPr="00A71EA2">
        <w:rPr>
          <w:rFonts w:ascii="Times New Roman" w:hAnsi="Times New Roman" w:cs="Times New Roman"/>
          <w:sz w:val="24"/>
          <w:szCs w:val="24"/>
        </w:rPr>
        <w:t>(</w:t>
      </w:r>
      <w:r w:rsidR="00391069" w:rsidRPr="00A71EA2">
        <w:rPr>
          <w:rFonts w:ascii="Times New Roman" w:hAnsi="Times New Roman" w:cs="Times New Roman"/>
          <w:sz w:val="24"/>
          <w:szCs w:val="24"/>
        </w:rPr>
        <w:t>URL-7</w:t>
      </w:r>
      <w:r w:rsidR="004C1A31" w:rsidRPr="00A71EA2">
        <w:rPr>
          <w:rFonts w:ascii="Times New Roman" w:hAnsi="Times New Roman" w:cs="Times New Roman"/>
          <w:sz w:val="24"/>
          <w:szCs w:val="24"/>
        </w:rPr>
        <w:t xml:space="preserve">, 2020; </w:t>
      </w:r>
      <w:r w:rsidR="00E828CE" w:rsidRPr="00A71EA2">
        <w:rPr>
          <w:rFonts w:ascii="Times New Roman" w:hAnsi="Times New Roman" w:cs="Times New Roman"/>
          <w:sz w:val="24"/>
          <w:szCs w:val="24"/>
        </w:rPr>
        <w:t>2004/54/EC, 2009</w:t>
      </w:r>
      <w:r w:rsidR="004C1A31" w:rsidRPr="00A71EA2">
        <w:rPr>
          <w:rFonts w:ascii="Times New Roman" w:hAnsi="Times New Roman" w:cs="Times New Roman"/>
          <w:sz w:val="24"/>
          <w:szCs w:val="24"/>
        </w:rPr>
        <w:t>)</w:t>
      </w:r>
      <w:r w:rsidR="00562AE6" w:rsidRPr="00A71EA2">
        <w:rPr>
          <w:rFonts w:ascii="Times New Roman" w:hAnsi="Times New Roman" w:cs="Times New Roman"/>
          <w:sz w:val="24"/>
          <w:szCs w:val="24"/>
        </w:rPr>
        <w:t>.</w:t>
      </w:r>
    </w:p>
    <w:p w14:paraId="22A21E8A" w14:textId="6E0E3CBE" w:rsidR="006F7325" w:rsidRPr="004C5F43" w:rsidRDefault="006F7325" w:rsidP="005415EC">
      <w:pPr>
        <w:spacing w:line="360" w:lineRule="auto"/>
        <w:jc w:val="both"/>
        <w:rPr>
          <w:rFonts w:ascii="Times New Roman" w:hAnsi="Times New Roman" w:cs="Times New Roman"/>
          <w:b/>
          <w:sz w:val="24"/>
          <w:szCs w:val="24"/>
          <w:u w:val="single"/>
        </w:rPr>
      </w:pPr>
      <w:r>
        <w:rPr>
          <w:rFonts w:ascii="Times New Roman" w:hAnsi="Times New Roman" w:cs="Times New Roman"/>
          <w:sz w:val="24"/>
          <w:szCs w:val="24"/>
        </w:rPr>
        <w:t xml:space="preserve">          </w:t>
      </w:r>
      <w:r w:rsidRPr="004C5F43">
        <w:rPr>
          <w:rFonts w:ascii="Times New Roman" w:hAnsi="Times New Roman" w:cs="Times New Roman"/>
          <w:b/>
          <w:sz w:val="24"/>
          <w:szCs w:val="24"/>
          <w:u w:val="single"/>
        </w:rPr>
        <w:t xml:space="preserve">Aydınlatma; </w:t>
      </w:r>
    </w:p>
    <w:p w14:paraId="4EAEED5C" w14:textId="2369DC27" w:rsidR="00A71EA2" w:rsidRDefault="00A71EA2" w:rsidP="003547AB">
      <w:pPr>
        <w:pStyle w:val="ListeParagraf"/>
        <w:numPr>
          <w:ilvl w:val="0"/>
          <w:numId w:val="49"/>
        </w:numPr>
        <w:spacing w:line="360" w:lineRule="auto"/>
        <w:jc w:val="both"/>
        <w:rPr>
          <w:rFonts w:ascii="Times New Roman" w:hAnsi="Times New Roman" w:cs="Times New Roman"/>
          <w:sz w:val="24"/>
          <w:szCs w:val="24"/>
        </w:rPr>
      </w:pPr>
      <w:r w:rsidRPr="00A71EA2">
        <w:rPr>
          <w:rFonts w:ascii="Times New Roman" w:hAnsi="Times New Roman" w:cs="Times New Roman"/>
          <w:sz w:val="24"/>
          <w:szCs w:val="24"/>
        </w:rPr>
        <w:t>T</w:t>
      </w:r>
      <w:r w:rsidR="006F7325" w:rsidRPr="00A71EA2">
        <w:rPr>
          <w:rFonts w:ascii="Times New Roman" w:hAnsi="Times New Roman" w:cs="Times New Roman"/>
          <w:sz w:val="24"/>
          <w:szCs w:val="24"/>
        </w:rPr>
        <w:t xml:space="preserve">ünel yaklaşım ve iç bölgesinde kullanıcıların gündüz ve gece yeterli mesafede </w:t>
      </w:r>
      <w:r w:rsidR="001E71FC">
        <w:rPr>
          <w:rFonts w:ascii="Times New Roman" w:hAnsi="Times New Roman" w:cs="Times New Roman"/>
          <w:sz w:val="24"/>
          <w:szCs w:val="24"/>
        </w:rPr>
        <w:t xml:space="preserve">görüş </w:t>
      </w:r>
      <w:r w:rsidR="006F7325" w:rsidRPr="00A71EA2">
        <w:rPr>
          <w:rFonts w:ascii="Times New Roman" w:hAnsi="Times New Roman" w:cs="Times New Roman"/>
          <w:sz w:val="24"/>
          <w:szCs w:val="24"/>
        </w:rPr>
        <w:t>alanını sağlamak için normal aydınlatma teşkil edilmelidir,</w:t>
      </w:r>
    </w:p>
    <w:p w14:paraId="36C59379" w14:textId="05D73AA7" w:rsidR="00A71EA2" w:rsidRDefault="00A71EA2" w:rsidP="003547AB">
      <w:pPr>
        <w:pStyle w:val="ListeParagraf"/>
        <w:numPr>
          <w:ilvl w:val="0"/>
          <w:numId w:val="49"/>
        </w:numPr>
        <w:spacing w:line="360" w:lineRule="auto"/>
        <w:jc w:val="both"/>
        <w:rPr>
          <w:rFonts w:ascii="Times New Roman" w:hAnsi="Times New Roman" w:cs="Times New Roman"/>
          <w:sz w:val="24"/>
          <w:szCs w:val="24"/>
        </w:rPr>
      </w:pPr>
      <w:r>
        <w:rPr>
          <w:rFonts w:ascii="Times New Roman" w:hAnsi="Times New Roman" w:cs="Times New Roman"/>
          <w:sz w:val="24"/>
          <w:szCs w:val="24"/>
        </w:rPr>
        <w:t>T</w:t>
      </w:r>
      <w:r w:rsidR="006F7325" w:rsidRPr="00A71EA2">
        <w:rPr>
          <w:rFonts w:ascii="Times New Roman" w:hAnsi="Times New Roman" w:cs="Times New Roman"/>
          <w:sz w:val="24"/>
          <w:szCs w:val="24"/>
        </w:rPr>
        <w:t>ünel normal aydınlatmasının kesintiye uğra</w:t>
      </w:r>
      <w:r w:rsidR="001E71FC">
        <w:rPr>
          <w:rFonts w:ascii="Times New Roman" w:hAnsi="Times New Roman" w:cs="Times New Roman"/>
          <w:sz w:val="24"/>
          <w:szCs w:val="24"/>
        </w:rPr>
        <w:t>ma</w:t>
      </w:r>
      <w:r w:rsidR="006F7325" w:rsidRPr="00A71EA2">
        <w:rPr>
          <w:rFonts w:ascii="Times New Roman" w:hAnsi="Times New Roman" w:cs="Times New Roman"/>
          <w:sz w:val="24"/>
          <w:szCs w:val="24"/>
        </w:rPr>
        <w:t xml:space="preserve">sı durumunda, kullanıcıların tüneli taşıtlarıyla terk etmesine </w:t>
      </w:r>
      <w:r w:rsidR="004C5F43" w:rsidRPr="00A71EA2">
        <w:rPr>
          <w:rFonts w:ascii="Times New Roman" w:hAnsi="Times New Roman" w:cs="Times New Roman"/>
          <w:sz w:val="24"/>
          <w:szCs w:val="24"/>
        </w:rPr>
        <w:t>imkân</w:t>
      </w:r>
      <w:r w:rsidR="006F7325" w:rsidRPr="00A71EA2">
        <w:rPr>
          <w:rFonts w:ascii="Times New Roman" w:hAnsi="Times New Roman" w:cs="Times New Roman"/>
          <w:sz w:val="24"/>
          <w:szCs w:val="24"/>
        </w:rPr>
        <w:t xml:space="preserve"> tanıyan ve </w:t>
      </w:r>
      <w:r w:rsidR="004C5F43" w:rsidRPr="00A71EA2">
        <w:rPr>
          <w:rFonts w:ascii="Times New Roman" w:hAnsi="Times New Roman" w:cs="Times New Roman"/>
          <w:sz w:val="24"/>
          <w:szCs w:val="24"/>
        </w:rPr>
        <w:t xml:space="preserve">en azından </w:t>
      </w:r>
      <w:r w:rsidR="006F7325" w:rsidRPr="00A71EA2">
        <w:rPr>
          <w:rFonts w:ascii="Times New Roman" w:hAnsi="Times New Roman" w:cs="Times New Roman"/>
          <w:sz w:val="24"/>
          <w:szCs w:val="24"/>
        </w:rPr>
        <w:t>minimum görüş</w:t>
      </w:r>
      <w:r w:rsidR="004C5F43" w:rsidRPr="00A71EA2">
        <w:rPr>
          <w:rFonts w:ascii="Times New Roman" w:hAnsi="Times New Roman" w:cs="Times New Roman"/>
          <w:sz w:val="24"/>
          <w:szCs w:val="24"/>
        </w:rPr>
        <w:t xml:space="preserve"> alanı sağlayan</w:t>
      </w:r>
      <w:r w:rsidR="006F7325" w:rsidRPr="00A71EA2">
        <w:rPr>
          <w:rFonts w:ascii="Times New Roman" w:hAnsi="Times New Roman" w:cs="Times New Roman"/>
          <w:sz w:val="24"/>
          <w:szCs w:val="24"/>
        </w:rPr>
        <w:t xml:space="preserve"> güvenlik aydınlatması teşkil edilmelidir, </w:t>
      </w:r>
    </w:p>
    <w:p w14:paraId="1F22F096" w14:textId="77777777" w:rsidR="00A71EA2" w:rsidRDefault="006F7325" w:rsidP="003547AB">
      <w:pPr>
        <w:pStyle w:val="ListeParagraf"/>
        <w:numPr>
          <w:ilvl w:val="0"/>
          <w:numId w:val="49"/>
        </w:numPr>
        <w:spacing w:line="360" w:lineRule="auto"/>
        <w:jc w:val="both"/>
        <w:rPr>
          <w:rFonts w:ascii="Times New Roman" w:hAnsi="Times New Roman" w:cs="Times New Roman"/>
          <w:sz w:val="24"/>
          <w:szCs w:val="24"/>
        </w:rPr>
      </w:pPr>
      <w:r w:rsidRPr="00A71EA2">
        <w:rPr>
          <w:rFonts w:ascii="Times New Roman" w:hAnsi="Times New Roman" w:cs="Times New Roman"/>
          <w:sz w:val="24"/>
          <w:szCs w:val="24"/>
        </w:rPr>
        <w:t xml:space="preserve">Yaşanabilecek acil </w:t>
      </w:r>
      <w:r w:rsidR="004C5F43" w:rsidRPr="00A71EA2">
        <w:rPr>
          <w:rFonts w:ascii="Times New Roman" w:hAnsi="Times New Roman" w:cs="Times New Roman"/>
          <w:sz w:val="24"/>
          <w:szCs w:val="24"/>
        </w:rPr>
        <w:t xml:space="preserve">bir </w:t>
      </w:r>
      <w:r w:rsidRPr="00A71EA2">
        <w:rPr>
          <w:rFonts w:ascii="Times New Roman" w:hAnsi="Times New Roman" w:cs="Times New Roman"/>
          <w:sz w:val="24"/>
          <w:szCs w:val="24"/>
        </w:rPr>
        <w:t>durum karşısında kullanıcıların tüneli yürüyerek terk</w:t>
      </w:r>
      <w:r w:rsidR="000C72D9" w:rsidRPr="00A71EA2">
        <w:rPr>
          <w:rFonts w:ascii="Times New Roman" w:hAnsi="Times New Roman" w:cs="Times New Roman"/>
          <w:sz w:val="24"/>
          <w:szCs w:val="24"/>
        </w:rPr>
        <w:t xml:space="preserve"> etmesine </w:t>
      </w:r>
      <w:r w:rsidR="004C5F43" w:rsidRPr="00A71EA2">
        <w:rPr>
          <w:rFonts w:ascii="Times New Roman" w:hAnsi="Times New Roman" w:cs="Times New Roman"/>
          <w:sz w:val="24"/>
          <w:szCs w:val="24"/>
        </w:rPr>
        <w:t>imkân</w:t>
      </w:r>
      <w:r w:rsidR="000C72D9" w:rsidRPr="00A71EA2">
        <w:rPr>
          <w:rFonts w:ascii="Times New Roman" w:hAnsi="Times New Roman" w:cs="Times New Roman"/>
          <w:sz w:val="24"/>
          <w:szCs w:val="24"/>
        </w:rPr>
        <w:t xml:space="preserve"> tanıya</w:t>
      </w:r>
      <w:r w:rsidR="004C5F43" w:rsidRPr="00A71EA2">
        <w:rPr>
          <w:rFonts w:ascii="Times New Roman" w:hAnsi="Times New Roman" w:cs="Times New Roman"/>
          <w:sz w:val="24"/>
          <w:szCs w:val="24"/>
        </w:rPr>
        <w:t>cak,</w:t>
      </w:r>
      <w:r w:rsidR="000C72D9" w:rsidRPr="00A71EA2">
        <w:rPr>
          <w:rFonts w:ascii="Times New Roman" w:hAnsi="Times New Roman" w:cs="Times New Roman"/>
          <w:sz w:val="24"/>
          <w:szCs w:val="24"/>
        </w:rPr>
        <w:t xml:space="preserve"> kenar ışıkları kullanılarak tahliye aydınlatması teşkil edilmelidir,</w:t>
      </w:r>
    </w:p>
    <w:p w14:paraId="41C41745" w14:textId="1DDF6B45" w:rsidR="00562AE6" w:rsidRPr="00A71EA2" w:rsidRDefault="000C72D9" w:rsidP="003547AB">
      <w:pPr>
        <w:pStyle w:val="ListeParagraf"/>
        <w:numPr>
          <w:ilvl w:val="0"/>
          <w:numId w:val="49"/>
        </w:numPr>
        <w:spacing w:line="360" w:lineRule="auto"/>
        <w:jc w:val="both"/>
        <w:rPr>
          <w:rFonts w:ascii="Times New Roman" w:hAnsi="Times New Roman" w:cs="Times New Roman"/>
          <w:sz w:val="24"/>
          <w:szCs w:val="24"/>
        </w:rPr>
      </w:pPr>
      <w:r w:rsidRPr="00A71EA2">
        <w:rPr>
          <w:rFonts w:ascii="Times New Roman" w:hAnsi="Times New Roman" w:cs="Times New Roman"/>
          <w:sz w:val="24"/>
          <w:szCs w:val="24"/>
        </w:rPr>
        <w:t xml:space="preserve">Kullanılacak </w:t>
      </w:r>
      <w:r w:rsidR="004C5F43" w:rsidRPr="00A71EA2">
        <w:rPr>
          <w:rFonts w:ascii="Times New Roman" w:hAnsi="Times New Roman" w:cs="Times New Roman"/>
          <w:sz w:val="24"/>
          <w:szCs w:val="24"/>
        </w:rPr>
        <w:t xml:space="preserve">bu </w:t>
      </w:r>
      <w:r w:rsidRPr="00A71EA2">
        <w:rPr>
          <w:rFonts w:ascii="Times New Roman" w:hAnsi="Times New Roman" w:cs="Times New Roman"/>
          <w:sz w:val="24"/>
          <w:szCs w:val="24"/>
        </w:rPr>
        <w:t xml:space="preserve">kenar ışıkları, </w:t>
      </w:r>
      <w:r w:rsidR="00CD541E" w:rsidRPr="00A71EA2">
        <w:rPr>
          <w:rFonts w:ascii="Times New Roman" w:hAnsi="Times New Roman" w:cs="Times New Roman"/>
          <w:sz w:val="24"/>
          <w:szCs w:val="24"/>
        </w:rPr>
        <w:t xml:space="preserve">tünel içi </w:t>
      </w:r>
      <w:r w:rsidRPr="00A71EA2">
        <w:rPr>
          <w:rFonts w:ascii="Times New Roman" w:hAnsi="Times New Roman" w:cs="Times New Roman"/>
          <w:sz w:val="24"/>
          <w:szCs w:val="24"/>
        </w:rPr>
        <w:t>yaya yol</w:t>
      </w:r>
      <w:r w:rsidR="00CD541E" w:rsidRPr="00A71EA2">
        <w:rPr>
          <w:rFonts w:ascii="Times New Roman" w:hAnsi="Times New Roman" w:cs="Times New Roman"/>
          <w:sz w:val="24"/>
          <w:szCs w:val="24"/>
        </w:rPr>
        <w:t>larından</w:t>
      </w:r>
      <w:r w:rsidR="004C5F43" w:rsidRPr="00A71EA2">
        <w:rPr>
          <w:rFonts w:ascii="Times New Roman" w:hAnsi="Times New Roman" w:cs="Times New Roman"/>
          <w:sz w:val="24"/>
          <w:szCs w:val="24"/>
        </w:rPr>
        <w:t>,</w:t>
      </w:r>
      <w:r w:rsidR="002C4336" w:rsidRPr="00A71EA2">
        <w:rPr>
          <w:rFonts w:ascii="Times New Roman" w:hAnsi="Times New Roman" w:cs="Times New Roman"/>
          <w:sz w:val="24"/>
          <w:szCs w:val="24"/>
        </w:rPr>
        <w:t xml:space="preserve"> düşey doğrultuda</w:t>
      </w:r>
      <w:r w:rsidRPr="00A71EA2">
        <w:rPr>
          <w:rFonts w:ascii="Times New Roman" w:hAnsi="Times New Roman" w:cs="Times New Roman"/>
          <w:sz w:val="24"/>
          <w:szCs w:val="24"/>
        </w:rPr>
        <w:t xml:space="preserve"> maksimum 1.5 m yükseklik seviyesinde</w:t>
      </w:r>
      <w:r w:rsidR="002C4336" w:rsidRPr="00A71EA2">
        <w:rPr>
          <w:rFonts w:ascii="Times New Roman" w:hAnsi="Times New Roman" w:cs="Times New Roman"/>
          <w:sz w:val="24"/>
          <w:szCs w:val="24"/>
        </w:rPr>
        <w:t xml:space="preserve"> tünel nihai kaplama betonuna sabitlenmelidir </w:t>
      </w:r>
      <w:r w:rsidR="004C1A31" w:rsidRPr="00A71EA2">
        <w:rPr>
          <w:rFonts w:ascii="Times New Roman" w:hAnsi="Times New Roman" w:cs="Times New Roman"/>
          <w:sz w:val="24"/>
          <w:szCs w:val="24"/>
        </w:rPr>
        <w:t>(</w:t>
      </w:r>
      <w:r w:rsidR="00391069" w:rsidRPr="00A71EA2">
        <w:rPr>
          <w:rFonts w:ascii="Times New Roman" w:hAnsi="Times New Roman" w:cs="Times New Roman"/>
          <w:sz w:val="24"/>
          <w:szCs w:val="24"/>
        </w:rPr>
        <w:t>URL-7</w:t>
      </w:r>
      <w:r w:rsidR="004C1A31" w:rsidRPr="00A71EA2">
        <w:rPr>
          <w:rFonts w:ascii="Times New Roman" w:hAnsi="Times New Roman" w:cs="Times New Roman"/>
          <w:sz w:val="24"/>
          <w:szCs w:val="24"/>
        </w:rPr>
        <w:t xml:space="preserve">, 2020; </w:t>
      </w:r>
      <w:r w:rsidR="00E828CE" w:rsidRPr="00A71EA2">
        <w:rPr>
          <w:rFonts w:ascii="Times New Roman" w:hAnsi="Times New Roman" w:cs="Times New Roman"/>
          <w:sz w:val="24"/>
          <w:szCs w:val="24"/>
        </w:rPr>
        <w:t>2004/54/EC, 2009</w:t>
      </w:r>
      <w:r w:rsidR="004C1A31" w:rsidRPr="00A71EA2">
        <w:rPr>
          <w:rFonts w:ascii="Times New Roman" w:hAnsi="Times New Roman" w:cs="Times New Roman"/>
          <w:sz w:val="24"/>
          <w:szCs w:val="24"/>
        </w:rPr>
        <w:t>)</w:t>
      </w:r>
      <w:r w:rsidRPr="00A71EA2">
        <w:rPr>
          <w:rFonts w:ascii="Times New Roman" w:hAnsi="Times New Roman" w:cs="Times New Roman"/>
          <w:sz w:val="24"/>
          <w:szCs w:val="24"/>
        </w:rPr>
        <w:t>.</w:t>
      </w:r>
    </w:p>
    <w:p w14:paraId="29791C02" w14:textId="2679A0F6" w:rsidR="00744AD8" w:rsidRPr="00744AD8" w:rsidRDefault="00744AD8" w:rsidP="005415EC">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D13771">
        <w:rPr>
          <w:rFonts w:ascii="Times New Roman" w:hAnsi="Times New Roman" w:cs="Times New Roman"/>
          <w:sz w:val="24"/>
          <w:szCs w:val="24"/>
        </w:rPr>
        <w:t>Ş</w:t>
      </w:r>
      <w:r>
        <w:rPr>
          <w:rFonts w:ascii="Times New Roman" w:hAnsi="Times New Roman" w:cs="Times New Roman"/>
          <w:sz w:val="24"/>
          <w:szCs w:val="24"/>
        </w:rPr>
        <w:t>ekil 1.7’ de tünellerde bulunması gereken normal ve tahli</w:t>
      </w:r>
      <w:r w:rsidR="00DC73B9">
        <w:rPr>
          <w:rFonts w:ascii="Times New Roman" w:hAnsi="Times New Roman" w:cs="Times New Roman"/>
          <w:sz w:val="24"/>
          <w:szCs w:val="24"/>
        </w:rPr>
        <w:t>ye aydınlatmaları görülmektedir (Güvenlik aydınlatması</w:t>
      </w:r>
      <w:r w:rsidR="008B6923">
        <w:rPr>
          <w:rFonts w:ascii="Times New Roman" w:hAnsi="Times New Roman" w:cs="Times New Roman"/>
          <w:sz w:val="24"/>
          <w:szCs w:val="24"/>
        </w:rPr>
        <w:t xml:space="preserve"> çalıştığında</w:t>
      </w:r>
      <w:r w:rsidR="00DC73B9">
        <w:rPr>
          <w:rFonts w:ascii="Times New Roman" w:hAnsi="Times New Roman" w:cs="Times New Roman"/>
          <w:sz w:val="24"/>
          <w:szCs w:val="24"/>
        </w:rPr>
        <w:t xml:space="preserve"> normal aydınlatmada kullanılan a</w:t>
      </w:r>
      <w:r w:rsidR="00D13771">
        <w:rPr>
          <w:rFonts w:ascii="Times New Roman" w:hAnsi="Times New Roman" w:cs="Times New Roman"/>
          <w:sz w:val="24"/>
          <w:szCs w:val="24"/>
        </w:rPr>
        <w:t>rmatürlerin</w:t>
      </w:r>
      <w:r w:rsidR="00DC73B9">
        <w:rPr>
          <w:rFonts w:ascii="Times New Roman" w:hAnsi="Times New Roman" w:cs="Times New Roman"/>
          <w:sz w:val="24"/>
          <w:szCs w:val="24"/>
        </w:rPr>
        <w:t xml:space="preserve"> sadece belirli aralıklarda bazıları yanmaktadır).</w:t>
      </w:r>
    </w:p>
    <w:p w14:paraId="52BA112C" w14:textId="603C4AEA" w:rsidR="00744AD8" w:rsidRDefault="00744AD8" w:rsidP="0020265C">
      <w:pPr>
        <w:spacing w:line="240" w:lineRule="auto"/>
        <w:jc w:val="center"/>
        <w:rPr>
          <w:rFonts w:ascii="Times New Roman" w:hAnsi="Times New Roman" w:cs="Times New Roman"/>
          <w:color w:val="5B9BD5" w:themeColor="accent1"/>
          <w:sz w:val="24"/>
          <w:szCs w:val="24"/>
        </w:rPr>
      </w:pPr>
      <w:r w:rsidRPr="00744AD8">
        <w:rPr>
          <w:rFonts w:ascii="Times New Roman" w:hAnsi="Times New Roman" w:cs="Times New Roman"/>
          <w:noProof/>
          <w:sz w:val="24"/>
          <w:szCs w:val="24"/>
          <w:lang w:eastAsia="tr-TR"/>
        </w:rPr>
        <w:drawing>
          <wp:inline distT="0" distB="0" distL="0" distR="0" wp14:anchorId="4281C74C" wp14:editId="61B96329">
            <wp:extent cx="4500000" cy="2700000"/>
            <wp:effectExtent l="19050" t="19050" r="15240" b="24765"/>
            <wp:docPr id="16" name="Resim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00000" cy="2700000"/>
                    </a:xfrm>
                    <a:prstGeom prst="rect">
                      <a:avLst/>
                    </a:prstGeom>
                    <a:noFill/>
                    <a:ln>
                      <a:solidFill>
                        <a:schemeClr val="tx1"/>
                      </a:solidFill>
                    </a:ln>
                  </pic:spPr>
                </pic:pic>
              </a:graphicData>
            </a:graphic>
          </wp:inline>
        </w:drawing>
      </w:r>
    </w:p>
    <w:p w14:paraId="79968FE6" w14:textId="1ADA1D32" w:rsidR="0020265C" w:rsidRDefault="00D13771" w:rsidP="0020265C">
      <w:pPr>
        <w:spacing w:line="240" w:lineRule="auto"/>
        <w:ind w:left="1644" w:hanging="1644"/>
        <w:jc w:val="both"/>
        <w:rPr>
          <w:rFonts w:ascii="Times New Roman" w:hAnsi="Times New Roman" w:cs="Times New Roman"/>
          <w:sz w:val="24"/>
          <w:szCs w:val="24"/>
        </w:rPr>
      </w:pPr>
      <w:r>
        <w:rPr>
          <w:rFonts w:ascii="Times New Roman" w:hAnsi="Times New Roman" w:cs="Times New Roman"/>
          <w:sz w:val="24"/>
          <w:szCs w:val="24"/>
        </w:rPr>
        <w:t xml:space="preserve">              </w:t>
      </w:r>
      <w:r w:rsidR="00744AD8">
        <w:rPr>
          <w:rFonts w:ascii="Times New Roman" w:hAnsi="Times New Roman" w:cs="Times New Roman"/>
          <w:sz w:val="24"/>
          <w:szCs w:val="24"/>
        </w:rPr>
        <w:t xml:space="preserve">Şekil 1.7. </w:t>
      </w:r>
      <w:r w:rsidR="0071763E">
        <w:rPr>
          <w:rFonts w:ascii="Times New Roman" w:hAnsi="Times New Roman" w:cs="Times New Roman"/>
          <w:sz w:val="24"/>
          <w:szCs w:val="24"/>
        </w:rPr>
        <w:t>Aydınlatma s</w:t>
      </w:r>
      <w:r w:rsidR="005B78CE">
        <w:rPr>
          <w:rFonts w:ascii="Times New Roman" w:hAnsi="Times New Roman" w:cs="Times New Roman"/>
          <w:sz w:val="24"/>
          <w:szCs w:val="24"/>
        </w:rPr>
        <w:t>istemi</w:t>
      </w:r>
      <w:r w:rsidR="00744AD8" w:rsidRPr="00744AD8">
        <w:rPr>
          <w:rFonts w:ascii="Times New Roman" w:hAnsi="Times New Roman" w:cs="Times New Roman"/>
          <w:sz w:val="24"/>
          <w:szCs w:val="24"/>
        </w:rPr>
        <w:t xml:space="preserve"> </w:t>
      </w:r>
      <w:r w:rsidR="008109DB">
        <w:rPr>
          <w:rFonts w:ascii="Times New Roman" w:hAnsi="Times New Roman" w:cs="Times New Roman"/>
          <w:sz w:val="24"/>
          <w:szCs w:val="24"/>
        </w:rPr>
        <w:t>(</w:t>
      </w:r>
      <w:r w:rsidR="0071763E">
        <w:rPr>
          <w:rFonts w:ascii="Times New Roman" w:hAnsi="Times New Roman" w:cs="Times New Roman"/>
          <w:sz w:val="24"/>
          <w:szCs w:val="24"/>
        </w:rPr>
        <w:t>normal ve t</w:t>
      </w:r>
      <w:r w:rsidR="00744AD8">
        <w:rPr>
          <w:rFonts w:ascii="Times New Roman" w:hAnsi="Times New Roman" w:cs="Times New Roman"/>
          <w:sz w:val="24"/>
          <w:szCs w:val="24"/>
        </w:rPr>
        <w:t xml:space="preserve">ahliye </w:t>
      </w:r>
      <w:r w:rsidR="0071763E">
        <w:rPr>
          <w:rFonts w:ascii="Times New Roman" w:hAnsi="Times New Roman" w:cs="Times New Roman"/>
          <w:sz w:val="24"/>
          <w:szCs w:val="24"/>
        </w:rPr>
        <w:t>a</w:t>
      </w:r>
      <w:r w:rsidR="00744AD8" w:rsidRPr="00D13771">
        <w:rPr>
          <w:rFonts w:ascii="Times New Roman" w:hAnsi="Times New Roman" w:cs="Times New Roman"/>
          <w:sz w:val="24"/>
          <w:szCs w:val="24"/>
        </w:rPr>
        <w:t>ydınlatmaları</w:t>
      </w:r>
      <w:r w:rsidR="008109DB">
        <w:rPr>
          <w:rFonts w:ascii="Times New Roman" w:hAnsi="Times New Roman" w:cs="Times New Roman"/>
          <w:sz w:val="24"/>
          <w:szCs w:val="24"/>
        </w:rPr>
        <w:t>)</w:t>
      </w:r>
      <w:r w:rsidR="00DC73B9" w:rsidRPr="00D13771">
        <w:rPr>
          <w:rFonts w:ascii="Times New Roman" w:hAnsi="Times New Roman" w:cs="Times New Roman"/>
          <w:sz w:val="24"/>
          <w:szCs w:val="24"/>
        </w:rPr>
        <w:t xml:space="preserve"> </w:t>
      </w:r>
      <w:r w:rsidR="00391069" w:rsidRPr="00D13771">
        <w:rPr>
          <w:rFonts w:ascii="Times New Roman" w:hAnsi="Times New Roman" w:cs="Times New Roman"/>
          <w:sz w:val="24"/>
          <w:szCs w:val="24"/>
        </w:rPr>
        <w:t>(URL-10, 2020).</w:t>
      </w:r>
    </w:p>
    <w:p w14:paraId="634A19FA" w14:textId="77777777" w:rsidR="00D13771" w:rsidRDefault="00E005A2" w:rsidP="003B7DBD">
      <w:pPr>
        <w:spacing w:line="360" w:lineRule="auto"/>
        <w:jc w:val="both"/>
        <w:rPr>
          <w:rFonts w:ascii="Times New Roman" w:hAnsi="Times New Roman" w:cs="Times New Roman"/>
          <w:b/>
          <w:sz w:val="24"/>
          <w:szCs w:val="24"/>
          <w:u w:val="single"/>
        </w:rPr>
      </w:pPr>
      <w:r>
        <w:rPr>
          <w:rFonts w:ascii="Times New Roman" w:hAnsi="Times New Roman" w:cs="Times New Roman"/>
          <w:sz w:val="24"/>
          <w:szCs w:val="24"/>
        </w:rPr>
        <w:t xml:space="preserve">          </w:t>
      </w:r>
      <w:r w:rsidR="00D13771">
        <w:rPr>
          <w:rFonts w:ascii="Times New Roman" w:hAnsi="Times New Roman" w:cs="Times New Roman"/>
          <w:b/>
          <w:sz w:val="24"/>
          <w:szCs w:val="24"/>
          <w:u w:val="single"/>
        </w:rPr>
        <w:t>Havalandırma;</w:t>
      </w:r>
    </w:p>
    <w:p w14:paraId="4DE67C32" w14:textId="431FF0ED" w:rsidR="00D13771" w:rsidRPr="0071763E" w:rsidRDefault="00D13771" w:rsidP="003547AB">
      <w:pPr>
        <w:pStyle w:val="ListeParagraf"/>
        <w:numPr>
          <w:ilvl w:val="0"/>
          <w:numId w:val="72"/>
        </w:numPr>
        <w:spacing w:line="360" w:lineRule="auto"/>
        <w:jc w:val="both"/>
        <w:rPr>
          <w:rFonts w:ascii="Times New Roman" w:hAnsi="Times New Roman" w:cs="Times New Roman"/>
          <w:b/>
          <w:sz w:val="24"/>
          <w:szCs w:val="24"/>
          <w:u w:val="single"/>
        </w:rPr>
      </w:pPr>
      <w:r w:rsidRPr="0071763E">
        <w:rPr>
          <w:rFonts w:ascii="Times New Roman" w:hAnsi="Times New Roman" w:cs="Times New Roman"/>
          <w:sz w:val="24"/>
          <w:szCs w:val="24"/>
        </w:rPr>
        <w:t>T</w:t>
      </w:r>
      <w:r w:rsidR="00E005A2" w:rsidRPr="0071763E">
        <w:rPr>
          <w:rFonts w:ascii="Times New Roman" w:hAnsi="Times New Roman" w:cs="Times New Roman"/>
          <w:sz w:val="24"/>
          <w:szCs w:val="24"/>
        </w:rPr>
        <w:t>ünellerde kullanılacak havalandırma sistemlerinin planlanması, uygula</w:t>
      </w:r>
      <w:r w:rsidRPr="0071763E">
        <w:rPr>
          <w:rFonts w:ascii="Times New Roman" w:hAnsi="Times New Roman" w:cs="Times New Roman"/>
          <w:sz w:val="24"/>
          <w:szCs w:val="24"/>
        </w:rPr>
        <w:t>n</w:t>
      </w:r>
      <w:r w:rsidR="00E005A2" w:rsidRPr="0071763E">
        <w:rPr>
          <w:rFonts w:ascii="Times New Roman" w:hAnsi="Times New Roman" w:cs="Times New Roman"/>
          <w:sz w:val="24"/>
          <w:szCs w:val="24"/>
        </w:rPr>
        <w:t>ma</w:t>
      </w:r>
      <w:r w:rsidRPr="0071763E">
        <w:rPr>
          <w:rFonts w:ascii="Times New Roman" w:hAnsi="Times New Roman" w:cs="Times New Roman"/>
          <w:sz w:val="24"/>
          <w:szCs w:val="24"/>
        </w:rPr>
        <w:t>sı</w:t>
      </w:r>
      <w:r w:rsidR="00E005A2" w:rsidRPr="0071763E">
        <w:rPr>
          <w:rFonts w:ascii="Times New Roman" w:hAnsi="Times New Roman" w:cs="Times New Roman"/>
          <w:sz w:val="24"/>
          <w:szCs w:val="24"/>
        </w:rPr>
        <w:t xml:space="preserve"> ve işletilmesinde</w:t>
      </w:r>
      <w:r w:rsidR="00CD2FF1" w:rsidRPr="0071763E">
        <w:rPr>
          <w:rFonts w:ascii="Times New Roman" w:hAnsi="Times New Roman" w:cs="Times New Roman"/>
          <w:sz w:val="24"/>
          <w:szCs w:val="24"/>
        </w:rPr>
        <w:t xml:space="preserve"> birtakım </w:t>
      </w:r>
      <w:proofErr w:type="gramStart"/>
      <w:r w:rsidR="00CD2FF1" w:rsidRPr="0071763E">
        <w:rPr>
          <w:rFonts w:ascii="Times New Roman" w:hAnsi="Times New Roman" w:cs="Times New Roman"/>
          <w:sz w:val="24"/>
          <w:szCs w:val="24"/>
        </w:rPr>
        <w:t>kriterler</w:t>
      </w:r>
      <w:proofErr w:type="gramEnd"/>
      <w:r w:rsidR="00CD2FF1" w:rsidRPr="0071763E">
        <w:rPr>
          <w:rFonts w:ascii="Times New Roman" w:hAnsi="Times New Roman" w:cs="Times New Roman"/>
          <w:sz w:val="24"/>
          <w:szCs w:val="24"/>
        </w:rPr>
        <w:t xml:space="preserve"> bulunmaktadır. B</w:t>
      </w:r>
      <w:r w:rsidR="00342535" w:rsidRPr="0071763E">
        <w:rPr>
          <w:rFonts w:ascii="Times New Roman" w:hAnsi="Times New Roman" w:cs="Times New Roman"/>
          <w:sz w:val="24"/>
          <w:szCs w:val="24"/>
        </w:rPr>
        <w:t xml:space="preserve">u </w:t>
      </w:r>
      <w:proofErr w:type="gramStart"/>
      <w:r w:rsidR="00342535" w:rsidRPr="0071763E">
        <w:rPr>
          <w:rFonts w:ascii="Times New Roman" w:hAnsi="Times New Roman" w:cs="Times New Roman"/>
          <w:sz w:val="24"/>
          <w:szCs w:val="24"/>
        </w:rPr>
        <w:t>kriterler</w:t>
      </w:r>
      <w:proofErr w:type="gramEnd"/>
      <w:r w:rsidR="00CD2FF1" w:rsidRPr="0071763E">
        <w:rPr>
          <w:rFonts w:ascii="Times New Roman" w:hAnsi="Times New Roman" w:cs="Times New Roman"/>
          <w:sz w:val="24"/>
          <w:szCs w:val="24"/>
        </w:rPr>
        <w:t xml:space="preserve">;  </w:t>
      </w:r>
      <w:r w:rsidR="003B7DBD" w:rsidRPr="0071763E">
        <w:rPr>
          <w:rFonts w:ascii="Times New Roman" w:hAnsi="Times New Roman" w:cs="Times New Roman"/>
          <w:sz w:val="24"/>
          <w:szCs w:val="24"/>
        </w:rPr>
        <w:t>trafik yoğunluğunun en fazla olduğu anda</w:t>
      </w:r>
      <w:r w:rsidR="0023616D" w:rsidRPr="0071763E">
        <w:rPr>
          <w:rFonts w:ascii="Times New Roman" w:hAnsi="Times New Roman" w:cs="Times New Roman"/>
          <w:sz w:val="24"/>
          <w:szCs w:val="24"/>
        </w:rPr>
        <w:t xml:space="preserve"> (sıkışma, durma vb.)</w:t>
      </w:r>
      <w:r w:rsidR="003B7DBD" w:rsidRPr="0071763E">
        <w:rPr>
          <w:rFonts w:ascii="Times New Roman" w:hAnsi="Times New Roman" w:cs="Times New Roman"/>
          <w:sz w:val="24"/>
          <w:szCs w:val="24"/>
        </w:rPr>
        <w:t xml:space="preserve"> araçlar tarafından tünel enkesitine salınan</w:t>
      </w:r>
      <w:r w:rsidRPr="0071763E">
        <w:rPr>
          <w:rFonts w:ascii="Times New Roman" w:eastAsia="Times New Roman" w:hAnsi="Times New Roman" w:cs="Times New Roman"/>
          <w:sz w:val="24"/>
          <w:szCs w:val="24"/>
          <w:lang w:eastAsia="tr-TR"/>
        </w:rPr>
        <w:t xml:space="preserve"> </w:t>
      </w:r>
      <w:r w:rsidR="003B7DBD" w:rsidRPr="0071763E">
        <w:rPr>
          <w:rFonts w:ascii="Times New Roman" w:eastAsia="Times New Roman" w:hAnsi="Times New Roman" w:cs="Times New Roman"/>
          <w:sz w:val="24"/>
          <w:szCs w:val="24"/>
          <w:lang w:eastAsia="tr-TR"/>
        </w:rPr>
        <w:t>hava kirleticilerinin (CO, NOx, vb.)</w:t>
      </w:r>
      <w:r w:rsidR="0023616D" w:rsidRPr="0071763E">
        <w:rPr>
          <w:rFonts w:ascii="Times New Roman" w:hAnsi="Times New Roman" w:cs="Times New Roman"/>
          <w:sz w:val="24"/>
          <w:szCs w:val="24"/>
        </w:rPr>
        <w:t xml:space="preserve"> ve</w:t>
      </w:r>
      <w:r w:rsidR="00CD2FF1" w:rsidRPr="0071763E">
        <w:rPr>
          <w:rFonts w:ascii="Times New Roman" w:hAnsi="Times New Roman" w:cs="Times New Roman"/>
          <w:sz w:val="24"/>
          <w:szCs w:val="24"/>
        </w:rPr>
        <w:t xml:space="preserve"> olası bir yangın </w:t>
      </w:r>
      <w:r w:rsidRPr="0071763E">
        <w:rPr>
          <w:rFonts w:ascii="Times New Roman" w:hAnsi="Times New Roman" w:cs="Times New Roman"/>
          <w:sz w:val="24"/>
          <w:szCs w:val="24"/>
        </w:rPr>
        <w:t>durumunda</w:t>
      </w:r>
      <w:r w:rsidR="00CD2FF1" w:rsidRPr="0071763E">
        <w:rPr>
          <w:rFonts w:ascii="Times New Roman" w:hAnsi="Times New Roman" w:cs="Times New Roman"/>
          <w:sz w:val="24"/>
          <w:szCs w:val="24"/>
        </w:rPr>
        <w:t xml:space="preserve"> ateş ve meydana gelen dumanın kontrol altına alınması</w:t>
      </w:r>
      <w:r w:rsidR="0023616D" w:rsidRPr="0071763E">
        <w:rPr>
          <w:rFonts w:ascii="Times New Roman" w:hAnsi="Times New Roman" w:cs="Times New Roman"/>
          <w:sz w:val="24"/>
          <w:szCs w:val="24"/>
        </w:rPr>
        <w:t xml:space="preserve">dır </w:t>
      </w:r>
      <w:r w:rsidR="00CD2FF1" w:rsidRPr="0071763E">
        <w:rPr>
          <w:rFonts w:ascii="Times New Roman" w:hAnsi="Times New Roman" w:cs="Times New Roman"/>
          <w:sz w:val="24"/>
          <w:szCs w:val="24"/>
        </w:rPr>
        <w:t>(</w:t>
      </w:r>
      <w:r w:rsidR="00690ACA" w:rsidRPr="0071763E">
        <w:rPr>
          <w:rFonts w:ascii="Times New Roman" w:hAnsi="Times New Roman" w:cs="Times New Roman"/>
          <w:sz w:val="24"/>
          <w:szCs w:val="24"/>
        </w:rPr>
        <w:t>URL-7</w:t>
      </w:r>
      <w:r w:rsidR="00CD2FF1" w:rsidRPr="0071763E">
        <w:rPr>
          <w:rFonts w:ascii="Times New Roman" w:hAnsi="Times New Roman" w:cs="Times New Roman"/>
          <w:sz w:val="24"/>
          <w:szCs w:val="24"/>
        </w:rPr>
        <w:t>, 2020; 2004/54/EC, 2009).</w:t>
      </w:r>
    </w:p>
    <w:p w14:paraId="2737FE2C" w14:textId="13AA8093" w:rsidR="00D13771" w:rsidRPr="00D13771" w:rsidRDefault="00D13771" w:rsidP="003547AB">
      <w:pPr>
        <w:pStyle w:val="ListeParagraf"/>
        <w:numPr>
          <w:ilvl w:val="0"/>
          <w:numId w:val="50"/>
        </w:numPr>
        <w:spacing w:line="360" w:lineRule="auto"/>
        <w:jc w:val="both"/>
        <w:rPr>
          <w:rFonts w:ascii="Times New Roman" w:hAnsi="Times New Roman" w:cs="Times New Roman"/>
          <w:b/>
          <w:sz w:val="24"/>
          <w:szCs w:val="24"/>
          <w:u w:val="single"/>
        </w:rPr>
      </w:pPr>
      <w:r w:rsidRPr="00D13771">
        <w:rPr>
          <w:rFonts w:ascii="Times New Roman" w:hAnsi="Times New Roman" w:cs="Times New Roman"/>
          <w:sz w:val="24"/>
          <w:szCs w:val="24"/>
        </w:rPr>
        <w:t>Y</w:t>
      </w:r>
      <w:r w:rsidR="00CC274F" w:rsidRPr="00D13771">
        <w:rPr>
          <w:rFonts w:ascii="Times New Roman" w:hAnsi="Times New Roman" w:cs="Times New Roman"/>
          <w:sz w:val="24"/>
          <w:szCs w:val="24"/>
        </w:rPr>
        <w:t>ıllık ortalama günlük t</w:t>
      </w:r>
      <w:r>
        <w:rPr>
          <w:rFonts w:ascii="Times New Roman" w:hAnsi="Times New Roman" w:cs="Times New Roman"/>
          <w:sz w:val="24"/>
          <w:szCs w:val="24"/>
        </w:rPr>
        <w:t>rafik</w:t>
      </w:r>
      <w:r w:rsidR="00CC274F" w:rsidRPr="00D13771">
        <w:rPr>
          <w:rFonts w:ascii="Times New Roman" w:hAnsi="Times New Roman" w:cs="Times New Roman"/>
          <w:sz w:val="24"/>
          <w:szCs w:val="24"/>
        </w:rPr>
        <w:t xml:space="preserve"> sayısının şerit başına 2000 motorlu araç sayısını aştığı 1000 m üzeri tüm tünellerde mekanik havalandırm</w:t>
      </w:r>
      <w:r w:rsidR="005C12E2" w:rsidRPr="00D13771">
        <w:rPr>
          <w:rFonts w:ascii="Times New Roman" w:hAnsi="Times New Roman" w:cs="Times New Roman"/>
          <w:sz w:val="24"/>
          <w:szCs w:val="24"/>
        </w:rPr>
        <w:t>a sistemleri teşkil edilmelidir,</w:t>
      </w:r>
    </w:p>
    <w:p w14:paraId="77E6736E" w14:textId="77777777" w:rsidR="00D13771" w:rsidRDefault="00BA537E" w:rsidP="003547AB">
      <w:pPr>
        <w:pStyle w:val="ListeParagraf"/>
        <w:numPr>
          <w:ilvl w:val="0"/>
          <w:numId w:val="50"/>
        </w:numPr>
        <w:spacing w:line="360" w:lineRule="auto"/>
        <w:jc w:val="both"/>
        <w:rPr>
          <w:rFonts w:ascii="Times New Roman" w:hAnsi="Times New Roman" w:cs="Times New Roman"/>
          <w:color w:val="0070C0"/>
          <w:sz w:val="24"/>
          <w:szCs w:val="24"/>
        </w:rPr>
      </w:pPr>
      <w:r w:rsidRPr="00D13771">
        <w:rPr>
          <w:rFonts w:ascii="Times New Roman" w:hAnsi="Times New Roman" w:cs="Times New Roman"/>
          <w:sz w:val="24"/>
          <w:szCs w:val="24"/>
        </w:rPr>
        <w:t>İki yönlü veya tek yönlü olup yoğun trafiğe sahip olan tünellerde boyuna havalandırmaya karar verilebilmesi için 2004/54/EC sayılı direktifin 13. Maddesi göz önünde bulundurulmalıdır. Bu madde</w:t>
      </w:r>
      <w:r w:rsidR="00D97985" w:rsidRPr="00D13771">
        <w:rPr>
          <w:rFonts w:ascii="Times New Roman" w:hAnsi="Times New Roman" w:cs="Times New Roman"/>
          <w:sz w:val="24"/>
          <w:szCs w:val="24"/>
        </w:rPr>
        <w:t>de;</w:t>
      </w:r>
      <w:r w:rsidRPr="00D13771">
        <w:rPr>
          <w:rFonts w:ascii="Times New Roman" w:hAnsi="Times New Roman" w:cs="Times New Roman"/>
          <w:sz w:val="24"/>
          <w:szCs w:val="24"/>
        </w:rPr>
        <w:t xml:space="preserve"> trafik yö</w:t>
      </w:r>
      <w:r w:rsidR="00D97985" w:rsidRPr="00D13771">
        <w:rPr>
          <w:rFonts w:ascii="Times New Roman" w:hAnsi="Times New Roman" w:cs="Times New Roman"/>
          <w:sz w:val="24"/>
          <w:szCs w:val="24"/>
        </w:rPr>
        <w:t xml:space="preserve">netimi, kısa tahliye çıkışları ve </w:t>
      </w:r>
      <w:r w:rsidRPr="00D13771">
        <w:rPr>
          <w:rFonts w:ascii="Times New Roman" w:hAnsi="Times New Roman" w:cs="Times New Roman"/>
          <w:sz w:val="24"/>
          <w:szCs w:val="24"/>
        </w:rPr>
        <w:t>belirli mesafeler ile duman çıkışları üzerinde yapılan risk analizinin uygun görmesi halinde boyuna havalandırmanın terc</w:t>
      </w:r>
      <w:r w:rsidR="005C12E2" w:rsidRPr="00D13771">
        <w:rPr>
          <w:rFonts w:ascii="Times New Roman" w:hAnsi="Times New Roman" w:cs="Times New Roman"/>
          <w:sz w:val="24"/>
          <w:szCs w:val="24"/>
        </w:rPr>
        <w:t>ih edilebileceği belirtilmiştir,</w:t>
      </w:r>
      <w:r w:rsidR="003C0255" w:rsidRPr="00D13771">
        <w:rPr>
          <w:rFonts w:ascii="Times New Roman" w:hAnsi="Times New Roman" w:cs="Times New Roman"/>
          <w:sz w:val="24"/>
          <w:szCs w:val="24"/>
        </w:rPr>
        <w:t xml:space="preserve"> uygulamada da son zamanlarda boyuna havalandırma sistemlerinin benimsenmesi yaygın bir şekilde </w:t>
      </w:r>
      <w:r w:rsidR="003C0255" w:rsidRPr="00F011DB">
        <w:rPr>
          <w:rFonts w:ascii="Times New Roman" w:hAnsi="Times New Roman" w:cs="Times New Roman"/>
          <w:sz w:val="24"/>
          <w:szCs w:val="24"/>
        </w:rPr>
        <w:t>artmıştır (Mashimo, 2002).</w:t>
      </w:r>
    </w:p>
    <w:p w14:paraId="3279766C" w14:textId="1A4CBA6A" w:rsidR="00D13771" w:rsidRPr="00D13771" w:rsidRDefault="00562AE6" w:rsidP="003547AB">
      <w:pPr>
        <w:pStyle w:val="ListeParagraf"/>
        <w:numPr>
          <w:ilvl w:val="0"/>
          <w:numId w:val="50"/>
        </w:numPr>
        <w:spacing w:line="360" w:lineRule="auto"/>
        <w:jc w:val="both"/>
        <w:rPr>
          <w:rFonts w:ascii="Times New Roman" w:hAnsi="Times New Roman" w:cs="Times New Roman"/>
          <w:color w:val="0070C0"/>
          <w:sz w:val="24"/>
          <w:szCs w:val="24"/>
        </w:rPr>
      </w:pPr>
      <w:r w:rsidRPr="00D13771">
        <w:rPr>
          <w:rFonts w:ascii="Times New Roman" w:hAnsi="Times New Roman" w:cs="Times New Roman"/>
          <w:sz w:val="24"/>
          <w:szCs w:val="24"/>
        </w:rPr>
        <w:lastRenderedPageBreak/>
        <w:t>Boyuna havalandırmanın uygun görülmediği durumlarda, olası bir yangında meydan</w:t>
      </w:r>
      <w:r w:rsidR="00D13771">
        <w:rPr>
          <w:rFonts w:ascii="Times New Roman" w:hAnsi="Times New Roman" w:cs="Times New Roman"/>
          <w:sz w:val="24"/>
          <w:szCs w:val="24"/>
        </w:rPr>
        <w:t>a</w:t>
      </w:r>
      <w:r w:rsidRPr="00D13771">
        <w:rPr>
          <w:rFonts w:ascii="Times New Roman" w:hAnsi="Times New Roman" w:cs="Times New Roman"/>
          <w:sz w:val="24"/>
          <w:szCs w:val="24"/>
        </w:rPr>
        <w:t xml:space="preserve"> gelen dumanın tahliyesinde mekanik havalandırma sistemlerinden olan enine havalandırma ve yarı enine havalandırma sistemleri </w:t>
      </w:r>
      <w:r w:rsidR="005C12E2" w:rsidRPr="00D13771">
        <w:rPr>
          <w:rFonts w:ascii="Times New Roman" w:hAnsi="Times New Roman" w:cs="Times New Roman"/>
          <w:sz w:val="24"/>
          <w:szCs w:val="24"/>
        </w:rPr>
        <w:t>tercih edilmelidir,</w:t>
      </w:r>
    </w:p>
    <w:p w14:paraId="38472823" w14:textId="078C88D4" w:rsidR="00562AE6" w:rsidRPr="00D13771" w:rsidRDefault="00D97985" w:rsidP="003547AB">
      <w:pPr>
        <w:pStyle w:val="ListeParagraf"/>
        <w:numPr>
          <w:ilvl w:val="0"/>
          <w:numId w:val="50"/>
        </w:numPr>
        <w:spacing w:line="360" w:lineRule="auto"/>
        <w:jc w:val="both"/>
        <w:rPr>
          <w:rFonts w:ascii="Times New Roman" w:hAnsi="Times New Roman" w:cs="Times New Roman"/>
          <w:color w:val="0070C0"/>
          <w:sz w:val="24"/>
          <w:szCs w:val="24"/>
        </w:rPr>
      </w:pPr>
      <w:r w:rsidRPr="00D13771">
        <w:rPr>
          <w:rFonts w:ascii="Times New Roman" w:hAnsi="Times New Roman" w:cs="Times New Roman"/>
          <w:sz w:val="24"/>
          <w:szCs w:val="24"/>
        </w:rPr>
        <w:t xml:space="preserve">Tünel uzunluğu </w:t>
      </w:r>
      <w:r w:rsidR="00C42128" w:rsidRPr="00D13771">
        <w:rPr>
          <w:rFonts w:ascii="Times New Roman" w:hAnsi="Times New Roman" w:cs="Times New Roman"/>
          <w:sz w:val="24"/>
          <w:szCs w:val="24"/>
        </w:rPr>
        <w:t>3000 m üzeri</w:t>
      </w:r>
      <w:r w:rsidRPr="00D13771">
        <w:rPr>
          <w:rFonts w:ascii="Times New Roman" w:hAnsi="Times New Roman" w:cs="Times New Roman"/>
          <w:sz w:val="24"/>
          <w:szCs w:val="24"/>
        </w:rPr>
        <w:t>,</w:t>
      </w:r>
      <w:r w:rsidR="00C42128" w:rsidRPr="00D13771">
        <w:rPr>
          <w:rFonts w:ascii="Times New Roman" w:hAnsi="Times New Roman" w:cs="Times New Roman"/>
          <w:sz w:val="24"/>
          <w:szCs w:val="24"/>
        </w:rPr>
        <w:t xml:space="preserve"> </w:t>
      </w:r>
      <w:r w:rsidR="00562AE6" w:rsidRPr="00D13771">
        <w:rPr>
          <w:rFonts w:ascii="Times New Roman" w:hAnsi="Times New Roman" w:cs="Times New Roman"/>
          <w:sz w:val="24"/>
          <w:szCs w:val="24"/>
        </w:rPr>
        <w:t xml:space="preserve"> t</w:t>
      </w:r>
      <w:r w:rsidRPr="00D13771">
        <w:rPr>
          <w:rFonts w:ascii="Times New Roman" w:hAnsi="Times New Roman" w:cs="Times New Roman"/>
          <w:sz w:val="24"/>
          <w:szCs w:val="24"/>
        </w:rPr>
        <w:t>ünel kontrol merkezi bulunan ve</w:t>
      </w:r>
      <w:r w:rsidR="00562AE6" w:rsidRPr="00D13771">
        <w:rPr>
          <w:rFonts w:ascii="Times New Roman" w:hAnsi="Times New Roman" w:cs="Times New Roman"/>
          <w:sz w:val="24"/>
          <w:szCs w:val="24"/>
        </w:rPr>
        <w:t xml:space="preserve"> enine veya yarı</w:t>
      </w:r>
      <w:r w:rsidRPr="00D13771">
        <w:rPr>
          <w:rFonts w:ascii="Times New Roman" w:hAnsi="Times New Roman" w:cs="Times New Roman"/>
          <w:sz w:val="24"/>
          <w:szCs w:val="24"/>
        </w:rPr>
        <w:t xml:space="preserve"> enine havalandırma sistemleri ile </w:t>
      </w:r>
      <w:r w:rsidR="00562AE6" w:rsidRPr="00D13771">
        <w:rPr>
          <w:rFonts w:ascii="Times New Roman" w:hAnsi="Times New Roman" w:cs="Times New Roman"/>
          <w:sz w:val="24"/>
          <w:szCs w:val="24"/>
        </w:rPr>
        <w:t>iki yönlü trafiğe sahip</w:t>
      </w:r>
      <w:r w:rsidR="00C42128" w:rsidRPr="00D13771">
        <w:rPr>
          <w:rFonts w:ascii="Times New Roman" w:hAnsi="Times New Roman" w:cs="Times New Roman"/>
          <w:sz w:val="24"/>
          <w:szCs w:val="24"/>
        </w:rPr>
        <w:t xml:space="preserve"> tünellerde, havalandırma sistemi ile yatay hava hızı takip ve yönlendirmesi yapılmalıdır (</w:t>
      </w:r>
      <w:r w:rsidR="00690ACA" w:rsidRPr="00D13771">
        <w:rPr>
          <w:rFonts w:ascii="Times New Roman" w:hAnsi="Times New Roman" w:cs="Times New Roman"/>
          <w:sz w:val="24"/>
          <w:szCs w:val="24"/>
        </w:rPr>
        <w:t>URL-7</w:t>
      </w:r>
      <w:r w:rsidR="00C42128" w:rsidRPr="00D13771">
        <w:rPr>
          <w:rFonts w:ascii="Times New Roman" w:hAnsi="Times New Roman" w:cs="Times New Roman"/>
          <w:sz w:val="24"/>
          <w:szCs w:val="24"/>
        </w:rPr>
        <w:t>, 2020; 2004/54/EC, 2009).</w:t>
      </w:r>
    </w:p>
    <w:p w14:paraId="1F030149" w14:textId="68DE826E" w:rsidR="008F6260" w:rsidRPr="00BD05E9" w:rsidRDefault="00BD05E9" w:rsidP="005415EC">
      <w:pPr>
        <w:spacing w:line="360" w:lineRule="auto"/>
        <w:jc w:val="both"/>
        <w:rPr>
          <w:rFonts w:ascii="Times New Roman" w:hAnsi="Times New Roman" w:cs="Times New Roman"/>
          <w:sz w:val="24"/>
          <w:szCs w:val="24"/>
        </w:rPr>
      </w:pPr>
      <w:r w:rsidRPr="00BD05E9">
        <w:rPr>
          <w:rFonts w:ascii="Times New Roman" w:hAnsi="Times New Roman" w:cs="Times New Roman"/>
          <w:sz w:val="24"/>
          <w:szCs w:val="24"/>
        </w:rPr>
        <w:t xml:space="preserve">          </w:t>
      </w:r>
      <w:r w:rsidR="00D13771">
        <w:rPr>
          <w:rFonts w:ascii="Times New Roman" w:hAnsi="Times New Roman" w:cs="Times New Roman"/>
          <w:sz w:val="24"/>
          <w:szCs w:val="24"/>
        </w:rPr>
        <w:t>Ş</w:t>
      </w:r>
      <w:r w:rsidR="00744AD8">
        <w:rPr>
          <w:rFonts w:ascii="Times New Roman" w:hAnsi="Times New Roman" w:cs="Times New Roman"/>
          <w:sz w:val="24"/>
          <w:szCs w:val="24"/>
        </w:rPr>
        <w:t>ekil 1.8</w:t>
      </w:r>
      <w:r w:rsidR="008F6260" w:rsidRPr="00BD05E9">
        <w:rPr>
          <w:rFonts w:ascii="Times New Roman" w:hAnsi="Times New Roman" w:cs="Times New Roman"/>
          <w:sz w:val="24"/>
          <w:szCs w:val="24"/>
        </w:rPr>
        <w:t xml:space="preserve">’ de tünellerde en çok tercih edilen boyuna havalandırma </w:t>
      </w:r>
      <w:r>
        <w:rPr>
          <w:rFonts w:ascii="Times New Roman" w:hAnsi="Times New Roman" w:cs="Times New Roman"/>
          <w:sz w:val="24"/>
          <w:szCs w:val="24"/>
        </w:rPr>
        <w:t xml:space="preserve">sistemine </w:t>
      </w:r>
      <w:r w:rsidR="008F6260" w:rsidRPr="00BD05E9">
        <w:rPr>
          <w:rFonts w:ascii="Times New Roman" w:hAnsi="Times New Roman" w:cs="Times New Roman"/>
          <w:sz w:val="24"/>
          <w:szCs w:val="24"/>
        </w:rPr>
        <w:t xml:space="preserve">ait </w:t>
      </w:r>
      <w:r w:rsidR="00D97985">
        <w:rPr>
          <w:rFonts w:ascii="Times New Roman" w:hAnsi="Times New Roman" w:cs="Times New Roman"/>
          <w:sz w:val="24"/>
          <w:szCs w:val="24"/>
        </w:rPr>
        <w:t xml:space="preserve">örnek bir </w:t>
      </w:r>
      <w:r w:rsidR="008F6260" w:rsidRPr="00BD05E9">
        <w:rPr>
          <w:rFonts w:ascii="Times New Roman" w:hAnsi="Times New Roman" w:cs="Times New Roman"/>
          <w:sz w:val="24"/>
          <w:szCs w:val="24"/>
        </w:rPr>
        <w:t>görsel görülmektedir.</w:t>
      </w:r>
    </w:p>
    <w:p w14:paraId="592437AA" w14:textId="70A3BE54" w:rsidR="00CA5ED5" w:rsidRDefault="008F6260" w:rsidP="00255359">
      <w:pPr>
        <w:spacing w:line="360" w:lineRule="auto"/>
        <w:jc w:val="center"/>
        <w:rPr>
          <w:rFonts w:ascii="Times New Roman" w:hAnsi="Times New Roman" w:cs="Times New Roman"/>
          <w:sz w:val="24"/>
          <w:szCs w:val="24"/>
        </w:rPr>
      </w:pPr>
      <w:r w:rsidRPr="008F6260">
        <w:rPr>
          <w:rFonts w:ascii="Times New Roman" w:hAnsi="Times New Roman" w:cs="Times New Roman"/>
          <w:noProof/>
          <w:sz w:val="24"/>
          <w:szCs w:val="24"/>
          <w:lang w:eastAsia="tr-TR"/>
        </w:rPr>
        <w:drawing>
          <wp:inline distT="0" distB="0" distL="0" distR="0" wp14:anchorId="68045BC4" wp14:editId="59FFD17C">
            <wp:extent cx="4500000" cy="2700000"/>
            <wp:effectExtent l="19050" t="19050" r="15240" b="24765"/>
            <wp:docPr id="12" name="Resim 12" descr="C:\Users\Lenovo\Desktop\Tez envanter\orange_tunel_mini.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Lenovo\Desktop\Tez envanter\orange_tunel_mini.jpg"/>
                    <pic:cNvPicPr preferRelativeResize="0">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500000" cy="2700000"/>
                    </a:xfrm>
                    <a:prstGeom prst="rect">
                      <a:avLst/>
                    </a:prstGeom>
                    <a:noFill/>
                    <a:ln>
                      <a:solidFill>
                        <a:schemeClr val="tx1"/>
                      </a:solidFill>
                    </a:ln>
                  </pic:spPr>
                </pic:pic>
              </a:graphicData>
            </a:graphic>
          </wp:inline>
        </w:drawing>
      </w:r>
    </w:p>
    <w:p w14:paraId="64F54D56" w14:textId="02737F3C" w:rsidR="0013155A" w:rsidRDefault="00F00072" w:rsidP="0013155A">
      <w:pPr>
        <w:spacing w:line="360" w:lineRule="auto"/>
        <w:ind w:left="1361" w:hanging="1361"/>
        <w:jc w:val="both"/>
        <w:rPr>
          <w:rFonts w:ascii="Times New Roman" w:hAnsi="Times New Roman" w:cs="Times New Roman"/>
          <w:sz w:val="24"/>
          <w:szCs w:val="24"/>
        </w:rPr>
      </w:pPr>
      <w:r>
        <w:rPr>
          <w:rFonts w:ascii="Times New Roman" w:hAnsi="Times New Roman" w:cs="Times New Roman"/>
          <w:sz w:val="24"/>
          <w:szCs w:val="24"/>
        </w:rPr>
        <w:t xml:space="preserve">              </w:t>
      </w:r>
      <w:r w:rsidR="00744AD8">
        <w:rPr>
          <w:rFonts w:ascii="Times New Roman" w:hAnsi="Times New Roman" w:cs="Times New Roman"/>
          <w:sz w:val="24"/>
          <w:szCs w:val="24"/>
        </w:rPr>
        <w:t>Şekil 1.8</w:t>
      </w:r>
      <w:r w:rsidR="00BD05E9">
        <w:rPr>
          <w:rFonts w:ascii="Times New Roman" w:hAnsi="Times New Roman" w:cs="Times New Roman"/>
          <w:sz w:val="24"/>
          <w:szCs w:val="24"/>
        </w:rPr>
        <w:t xml:space="preserve">. Tünel </w:t>
      </w:r>
      <w:r w:rsidR="0071763E">
        <w:rPr>
          <w:rFonts w:ascii="Times New Roman" w:hAnsi="Times New Roman" w:cs="Times New Roman"/>
          <w:sz w:val="24"/>
          <w:szCs w:val="24"/>
        </w:rPr>
        <w:t>b</w:t>
      </w:r>
      <w:r w:rsidR="00BD05E9">
        <w:rPr>
          <w:rFonts w:ascii="Times New Roman" w:hAnsi="Times New Roman" w:cs="Times New Roman"/>
          <w:sz w:val="24"/>
          <w:szCs w:val="24"/>
        </w:rPr>
        <w:t>oyuna</w:t>
      </w:r>
      <w:r w:rsidR="0071763E">
        <w:rPr>
          <w:rFonts w:ascii="Times New Roman" w:hAnsi="Times New Roman" w:cs="Times New Roman"/>
          <w:sz w:val="24"/>
          <w:szCs w:val="24"/>
        </w:rPr>
        <w:t xml:space="preserve"> h</w:t>
      </w:r>
      <w:r w:rsidR="00255359">
        <w:rPr>
          <w:rFonts w:ascii="Times New Roman" w:hAnsi="Times New Roman" w:cs="Times New Roman"/>
          <w:sz w:val="24"/>
          <w:szCs w:val="24"/>
        </w:rPr>
        <w:t xml:space="preserve">avalandırması </w:t>
      </w:r>
      <w:r w:rsidR="0071763E">
        <w:rPr>
          <w:rFonts w:ascii="Times New Roman" w:hAnsi="Times New Roman" w:cs="Times New Roman"/>
          <w:sz w:val="24"/>
          <w:szCs w:val="24"/>
        </w:rPr>
        <w:t>s</w:t>
      </w:r>
      <w:r w:rsidR="00255359" w:rsidRPr="00F011DB">
        <w:rPr>
          <w:rFonts w:ascii="Times New Roman" w:hAnsi="Times New Roman" w:cs="Times New Roman"/>
          <w:sz w:val="24"/>
          <w:szCs w:val="24"/>
        </w:rPr>
        <w:t>istemi</w:t>
      </w:r>
      <w:r w:rsidR="00690ACA" w:rsidRPr="00F011DB">
        <w:rPr>
          <w:rFonts w:ascii="Times New Roman" w:hAnsi="Times New Roman" w:cs="Times New Roman"/>
          <w:sz w:val="24"/>
          <w:szCs w:val="24"/>
        </w:rPr>
        <w:t xml:space="preserve"> (URL-11, 2020).</w:t>
      </w:r>
    </w:p>
    <w:p w14:paraId="533D33AA" w14:textId="0B611BEC" w:rsidR="00562AE6" w:rsidRPr="00790EEB" w:rsidRDefault="00562AE6" w:rsidP="005415EC">
      <w:pPr>
        <w:spacing w:after="0" w:line="360" w:lineRule="auto"/>
        <w:jc w:val="both"/>
        <w:rPr>
          <w:rFonts w:ascii="Times New Roman" w:hAnsi="Times New Roman" w:cs="Times New Roman"/>
          <w:b/>
          <w:sz w:val="24"/>
          <w:szCs w:val="24"/>
          <w:u w:val="single"/>
        </w:rPr>
      </w:pPr>
      <w:r w:rsidRPr="00562AE6">
        <w:rPr>
          <w:rFonts w:ascii="Times New Roman" w:hAnsi="Times New Roman" w:cs="Times New Roman"/>
          <w:sz w:val="24"/>
          <w:szCs w:val="24"/>
        </w:rPr>
        <w:t xml:space="preserve">          </w:t>
      </w:r>
      <w:r w:rsidRPr="00790EEB">
        <w:rPr>
          <w:rFonts w:ascii="Times New Roman" w:hAnsi="Times New Roman" w:cs="Times New Roman"/>
          <w:b/>
          <w:sz w:val="24"/>
          <w:szCs w:val="24"/>
          <w:u w:val="single"/>
        </w:rPr>
        <w:t>Acil hizmet istasyonları;</w:t>
      </w:r>
    </w:p>
    <w:p w14:paraId="1E9105AA" w14:textId="77777777" w:rsidR="00F00072" w:rsidRDefault="00562AE6" w:rsidP="003547AB">
      <w:pPr>
        <w:pStyle w:val="ListeParagraf"/>
        <w:numPr>
          <w:ilvl w:val="0"/>
          <w:numId w:val="51"/>
        </w:numPr>
        <w:spacing w:after="0" w:line="360" w:lineRule="auto"/>
        <w:jc w:val="both"/>
        <w:rPr>
          <w:rFonts w:ascii="Times New Roman" w:hAnsi="Times New Roman" w:cs="Times New Roman"/>
          <w:sz w:val="24"/>
          <w:szCs w:val="24"/>
        </w:rPr>
      </w:pPr>
      <w:r w:rsidRPr="00F00072">
        <w:rPr>
          <w:rFonts w:ascii="Times New Roman" w:hAnsi="Times New Roman" w:cs="Times New Roman"/>
          <w:sz w:val="24"/>
          <w:szCs w:val="24"/>
        </w:rPr>
        <w:t>Acil hizmet istasyonları içerisinde, acil durumlarda kullanılacak telefon ve yangın söndürme tüpü yer alacak şekilde planlanmalıdır,</w:t>
      </w:r>
    </w:p>
    <w:p w14:paraId="78F709C0" w14:textId="34B15019" w:rsidR="00F00072" w:rsidRPr="00F00072" w:rsidRDefault="00562AE6" w:rsidP="003547AB">
      <w:pPr>
        <w:pStyle w:val="ListeParagraf"/>
        <w:numPr>
          <w:ilvl w:val="0"/>
          <w:numId w:val="51"/>
        </w:numPr>
        <w:spacing w:after="0" w:line="360" w:lineRule="auto"/>
        <w:jc w:val="both"/>
        <w:rPr>
          <w:rFonts w:ascii="Times New Roman" w:hAnsi="Times New Roman" w:cs="Times New Roman"/>
          <w:sz w:val="24"/>
          <w:szCs w:val="24"/>
        </w:rPr>
      </w:pPr>
      <w:r w:rsidRPr="00F00072">
        <w:rPr>
          <w:rFonts w:ascii="Times New Roman" w:eastAsia="Times New Roman" w:hAnsi="Times New Roman" w:cs="Times New Roman"/>
          <w:sz w:val="24"/>
          <w:szCs w:val="24"/>
          <w:lang w:eastAsia="tr-TR"/>
        </w:rPr>
        <w:t>Acil durum istasyonları tünel kaplama betonu üzerinde veya kaplama betonuna gömülü ola</w:t>
      </w:r>
      <w:r w:rsidR="00F00072">
        <w:rPr>
          <w:rFonts w:ascii="Times New Roman" w:eastAsia="Times New Roman" w:hAnsi="Times New Roman" w:cs="Times New Roman"/>
          <w:sz w:val="24"/>
          <w:szCs w:val="24"/>
          <w:lang w:eastAsia="tr-TR"/>
        </w:rPr>
        <w:t>n</w:t>
      </w:r>
      <w:r w:rsidRPr="00F00072">
        <w:rPr>
          <w:rFonts w:ascii="Times New Roman" w:eastAsia="Times New Roman" w:hAnsi="Times New Roman" w:cs="Times New Roman"/>
          <w:sz w:val="24"/>
          <w:szCs w:val="24"/>
          <w:lang w:eastAsia="tr-TR"/>
        </w:rPr>
        <w:t xml:space="preserve"> bir dolaptan oluşmalıdır ve içerisinde bir adet acil hizmet telefonu ve 2 adet yangın söndürme tüpü ile donatılmalıdır,</w:t>
      </w:r>
    </w:p>
    <w:p w14:paraId="7498D76D" w14:textId="771AE6A4" w:rsidR="00F00072" w:rsidRPr="00F00072" w:rsidRDefault="00562AE6" w:rsidP="003547AB">
      <w:pPr>
        <w:pStyle w:val="ListeParagraf"/>
        <w:numPr>
          <w:ilvl w:val="0"/>
          <w:numId w:val="51"/>
        </w:numPr>
        <w:spacing w:after="0" w:line="360" w:lineRule="auto"/>
        <w:jc w:val="both"/>
        <w:rPr>
          <w:rFonts w:ascii="Times New Roman" w:hAnsi="Times New Roman" w:cs="Times New Roman"/>
          <w:sz w:val="24"/>
          <w:szCs w:val="24"/>
        </w:rPr>
      </w:pPr>
      <w:r w:rsidRPr="00F00072">
        <w:rPr>
          <w:rFonts w:ascii="Times New Roman" w:eastAsia="Times New Roman" w:hAnsi="Times New Roman" w:cs="Times New Roman"/>
          <w:sz w:val="24"/>
          <w:szCs w:val="24"/>
          <w:lang w:eastAsia="tr-TR"/>
        </w:rPr>
        <w:t>Yeni yapılacak olan tünellerde, tünelin giriş ve çıkış kısmına yakın ve tünel içinde 150 m’</w:t>
      </w:r>
      <w:r w:rsidR="005C6282">
        <w:rPr>
          <w:rFonts w:ascii="Times New Roman" w:eastAsia="Times New Roman" w:hAnsi="Times New Roman" w:cs="Times New Roman"/>
          <w:sz w:val="24"/>
          <w:szCs w:val="24"/>
          <w:lang w:eastAsia="tr-TR"/>
        </w:rPr>
        <w:t xml:space="preserve"> </w:t>
      </w:r>
      <w:r w:rsidRPr="00F00072">
        <w:rPr>
          <w:rFonts w:ascii="Times New Roman" w:eastAsia="Times New Roman" w:hAnsi="Times New Roman" w:cs="Times New Roman"/>
          <w:sz w:val="24"/>
          <w:szCs w:val="24"/>
          <w:lang w:eastAsia="tr-TR"/>
        </w:rPr>
        <w:t>yi aşmayan aralıklar ile teşkil edilmelidir,</w:t>
      </w:r>
    </w:p>
    <w:p w14:paraId="6FA9A7B5" w14:textId="6ADD1D2E" w:rsidR="00F00072" w:rsidRPr="00F00072" w:rsidRDefault="00562AE6" w:rsidP="003547AB">
      <w:pPr>
        <w:pStyle w:val="ListeParagraf"/>
        <w:numPr>
          <w:ilvl w:val="0"/>
          <w:numId w:val="51"/>
        </w:numPr>
        <w:spacing w:after="0" w:line="360" w:lineRule="auto"/>
        <w:jc w:val="both"/>
        <w:rPr>
          <w:rFonts w:ascii="Times New Roman" w:hAnsi="Times New Roman" w:cs="Times New Roman"/>
          <w:sz w:val="24"/>
          <w:szCs w:val="24"/>
        </w:rPr>
      </w:pPr>
      <w:r w:rsidRPr="00F00072">
        <w:rPr>
          <w:rFonts w:ascii="Times New Roman" w:eastAsia="Times New Roman" w:hAnsi="Times New Roman" w:cs="Times New Roman"/>
          <w:sz w:val="24"/>
          <w:szCs w:val="24"/>
          <w:lang w:eastAsia="tr-TR"/>
        </w:rPr>
        <w:t>Hâlihazırdaki tünellerde ise tünel giriş ve çıkışına yakın tünel içerisinde ise 250 m’</w:t>
      </w:r>
      <w:r w:rsidR="005C6282">
        <w:rPr>
          <w:rFonts w:ascii="Times New Roman" w:eastAsia="Times New Roman" w:hAnsi="Times New Roman" w:cs="Times New Roman"/>
          <w:sz w:val="24"/>
          <w:szCs w:val="24"/>
          <w:lang w:eastAsia="tr-TR"/>
        </w:rPr>
        <w:t xml:space="preserve"> </w:t>
      </w:r>
      <w:r w:rsidRPr="00F00072">
        <w:rPr>
          <w:rFonts w:ascii="Times New Roman" w:eastAsia="Times New Roman" w:hAnsi="Times New Roman" w:cs="Times New Roman"/>
          <w:sz w:val="24"/>
          <w:szCs w:val="24"/>
          <w:lang w:eastAsia="tr-TR"/>
        </w:rPr>
        <w:t>yi aşmayacak aralıklar ile teşkil edilmelidir</w:t>
      </w:r>
      <w:r w:rsidR="00F00072" w:rsidRPr="00F00072">
        <w:rPr>
          <w:rFonts w:ascii="Times New Roman" w:eastAsia="Times New Roman" w:hAnsi="Times New Roman" w:cs="Times New Roman"/>
          <w:sz w:val="24"/>
          <w:szCs w:val="24"/>
          <w:lang w:eastAsia="tr-TR"/>
        </w:rPr>
        <w:t>,</w:t>
      </w:r>
    </w:p>
    <w:p w14:paraId="57944C32" w14:textId="20FEF27F" w:rsidR="00347136" w:rsidRPr="00F00072" w:rsidRDefault="00F00072" w:rsidP="003547AB">
      <w:pPr>
        <w:pStyle w:val="ListeParagraf"/>
        <w:numPr>
          <w:ilvl w:val="0"/>
          <w:numId w:val="51"/>
        </w:numPr>
        <w:spacing w:after="0" w:line="360" w:lineRule="auto"/>
        <w:jc w:val="both"/>
        <w:rPr>
          <w:rFonts w:ascii="Times New Roman" w:hAnsi="Times New Roman" w:cs="Times New Roman"/>
          <w:sz w:val="24"/>
          <w:szCs w:val="24"/>
        </w:rPr>
      </w:pPr>
      <w:r w:rsidRPr="00F00072">
        <w:rPr>
          <w:rFonts w:ascii="Times New Roman" w:hAnsi="Times New Roman" w:cs="Times New Roman"/>
          <w:sz w:val="24"/>
          <w:szCs w:val="24"/>
        </w:rPr>
        <w:lastRenderedPageBreak/>
        <w:t>Acil hizmet istasyonlarının, yol kullanıcılarını yangın etkisine karşı korumak için tasarlanmadığı belirtilmiştir</w:t>
      </w:r>
      <w:r w:rsidR="00562AE6" w:rsidRPr="00F00072">
        <w:rPr>
          <w:rFonts w:ascii="Times New Roman" w:eastAsia="Times New Roman" w:hAnsi="Times New Roman" w:cs="Times New Roman"/>
          <w:sz w:val="24"/>
          <w:szCs w:val="24"/>
          <w:lang w:eastAsia="tr-TR"/>
        </w:rPr>
        <w:t xml:space="preserve"> </w:t>
      </w:r>
      <w:r w:rsidR="004C1A31" w:rsidRPr="00F00072">
        <w:rPr>
          <w:rFonts w:ascii="Times New Roman" w:hAnsi="Times New Roman" w:cs="Times New Roman"/>
          <w:sz w:val="24"/>
          <w:szCs w:val="24"/>
        </w:rPr>
        <w:t>(</w:t>
      </w:r>
      <w:r w:rsidR="00690ACA" w:rsidRPr="00F00072">
        <w:rPr>
          <w:rFonts w:ascii="Times New Roman" w:hAnsi="Times New Roman" w:cs="Times New Roman"/>
          <w:sz w:val="24"/>
          <w:szCs w:val="24"/>
        </w:rPr>
        <w:t>URL-7</w:t>
      </w:r>
      <w:r w:rsidR="004C1A31" w:rsidRPr="00F00072">
        <w:rPr>
          <w:rFonts w:ascii="Times New Roman" w:hAnsi="Times New Roman" w:cs="Times New Roman"/>
          <w:sz w:val="24"/>
          <w:szCs w:val="24"/>
        </w:rPr>
        <w:t xml:space="preserve">, 2020; </w:t>
      </w:r>
      <w:r w:rsidR="00E828CE" w:rsidRPr="00F00072">
        <w:rPr>
          <w:rFonts w:ascii="Times New Roman" w:hAnsi="Times New Roman" w:cs="Times New Roman"/>
          <w:sz w:val="24"/>
          <w:szCs w:val="24"/>
        </w:rPr>
        <w:t>2004/54/EC, 2009</w:t>
      </w:r>
      <w:r w:rsidR="004C1A31" w:rsidRPr="00F00072">
        <w:rPr>
          <w:rFonts w:ascii="Times New Roman" w:hAnsi="Times New Roman" w:cs="Times New Roman"/>
          <w:sz w:val="24"/>
          <w:szCs w:val="24"/>
        </w:rPr>
        <w:t>)</w:t>
      </w:r>
      <w:r w:rsidR="005415EC" w:rsidRPr="00F00072">
        <w:rPr>
          <w:rFonts w:ascii="Times New Roman" w:hAnsi="Times New Roman" w:cs="Times New Roman"/>
          <w:sz w:val="24"/>
          <w:szCs w:val="24"/>
        </w:rPr>
        <w:t>.</w:t>
      </w:r>
    </w:p>
    <w:p w14:paraId="454FF544" w14:textId="52DA07DF" w:rsidR="00347136" w:rsidRPr="00347136" w:rsidRDefault="00347136" w:rsidP="00347136">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E63364">
        <w:rPr>
          <w:rFonts w:ascii="Times New Roman" w:hAnsi="Times New Roman" w:cs="Times New Roman"/>
          <w:sz w:val="24"/>
          <w:szCs w:val="24"/>
        </w:rPr>
        <w:t>Ş</w:t>
      </w:r>
      <w:r w:rsidRPr="00347136">
        <w:rPr>
          <w:rFonts w:ascii="Times New Roman" w:hAnsi="Times New Roman" w:cs="Times New Roman"/>
          <w:sz w:val="24"/>
          <w:szCs w:val="24"/>
        </w:rPr>
        <w:t xml:space="preserve">ekil 1.9’ da içerisinde telefon ve </w:t>
      </w:r>
      <w:r w:rsidR="00E63364">
        <w:rPr>
          <w:rFonts w:ascii="Times New Roman" w:hAnsi="Times New Roman" w:cs="Times New Roman"/>
          <w:sz w:val="24"/>
          <w:szCs w:val="24"/>
        </w:rPr>
        <w:t xml:space="preserve">iki </w:t>
      </w:r>
      <w:r w:rsidRPr="00347136">
        <w:rPr>
          <w:rFonts w:ascii="Times New Roman" w:hAnsi="Times New Roman" w:cs="Times New Roman"/>
          <w:sz w:val="24"/>
          <w:szCs w:val="24"/>
        </w:rPr>
        <w:t>adet yangın söndürme tüpü bulunan</w:t>
      </w:r>
      <w:r w:rsidR="00BE0F1C">
        <w:rPr>
          <w:rFonts w:ascii="Times New Roman" w:hAnsi="Times New Roman" w:cs="Times New Roman"/>
          <w:sz w:val="24"/>
          <w:szCs w:val="24"/>
        </w:rPr>
        <w:t>,</w:t>
      </w:r>
      <w:r w:rsidRPr="00347136">
        <w:rPr>
          <w:rFonts w:ascii="Times New Roman" w:hAnsi="Times New Roman" w:cs="Times New Roman"/>
          <w:sz w:val="24"/>
          <w:szCs w:val="24"/>
        </w:rPr>
        <w:t xml:space="preserve"> acil durum istasyon dolabı görülmektedir.</w:t>
      </w:r>
    </w:p>
    <w:p w14:paraId="36062C02" w14:textId="1A5AE0E6" w:rsidR="00347136" w:rsidRDefault="00347136" w:rsidP="008564F7">
      <w:pPr>
        <w:spacing w:after="0" w:line="360" w:lineRule="auto"/>
        <w:ind w:firstLine="426"/>
        <w:jc w:val="center"/>
        <w:rPr>
          <w:rFonts w:ascii="Times New Roman" w:hAnsi="Times New Roman" w:cs="Times New Roman"/>
          <w:color w:val="5B9BD5" w:themeColor="accent1"/>
          <w:sz w:val="24"/>
          <w:szCs w:val="24"/>
        </w:rPr>
      </w:pPr>
      <w:r w:rsidRPr="00347136">
        <w:rPr>
          <w:rFonts w:ascii="Times New Roman" w:hAnsi="Times New Roman" w:cs="Times New Roman"/>
          <w:noProof/>
          <w:color w:val="5B9BD5" w:themeColor="accent1"/>
          <w:sz w:val="24"/>
          <w:szCs w:val="24"/>
          <w:lang w:eastAsia="tr-TR"/>
        </w:rPr>
        <w:drawing>
          <wp:inline distT="0" distB="0" distL="0" distR="0" wp14:anchorId="365CD028" wp14:editId="732B91BB">
            <wp:extent cx="4500000" cy="2700000"/>
            <wp:effectExtent l="57150" t="57150" r="110490" b="120015"/>
            <wp:docPr id="106" name="Resim 106" descr="C:\Users\Lenovo\Desktop\acildurum istasyonu.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Lenovo\Desktop\acildurum istasyonu.jpg"/>
                    <pic:cNvPicPr preferRelativeResize="0">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500000" cy="2700000"/>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3B0A308" w14:textId="694DE0F9" w:rsidR="001A1A10" w:rsidRDefault="00E63364" w:rsidP="000266EF">
      <w:pPr>
        <w:spacing w:line="240" w:lineRule="auto"/>
        <w:ind w:left="1474" w:hanging="1474"/>
        <w:jc w:val="both"/>
        <w:rPr>
          <w:rFonts w:ascii="Times New Roman" w:hAnsi="Times New Roman" w:cs="Times New Roman"/>
          <w:sz w:val="24"/>
          <w:szCs w:val="24"/>
        </w:rPr>
      </w:pPr>
      <w:r>
        <w:rPr>
          <w:rFonts w:ascii="Times New Roman" w:hAnsi="Times New Roman" w:cs="Times New Roman"/>
          <w:sz w:val="24"/>
          <w:szCs w:val="24"/>
        </w:rPr>
        <w:t xml:space="preserve">                </w:t>
      </w:r>
      <w:r w:rsidR="004060D0">
        <w:rPr>
          <w:rFonts w:ascii="Times New Roman" w:hAnsi="Times New Roman" w:cs="Times New Roman"/>
          <w:sz w:val="24"/>
          <w:szCs w:val="24"/>
        </w:rPr>
        <w:t>Şekil 1.9. Acil Durum i</w:t>
      </w:r>
      <w:r w:rsidR="000266EF" w:rsidRPr="000266EF">
        <w:rPr>
          <w:rFonts w:ascii="Times New Roman" w:hAnsi="Times New Roman" w:cs="Times New Roman"/>
          <w:sz w:val="24"/>
          <w:szCs w:val="24"/>
        </w:rPr>
        <w:t xml:space="preserve">stasyon </w:t>
      </w:r>
      <w:r w:rsidR="004060D0">
        <w:rPr>
          <w:rFonts w:ascii="Times New Roman" w:hAnsi="Times New Roman" w:cs="Times New Roman"/>
          <w:sz w:val="24"/>
          <w:szCs w:val="24"/>
        </w:rPr>
        <w:t>d</w:t>
      </w:r>
      <w:r w:rsidR="000266EF" w:rsidRPr="00F011DB">
        <w:rPr>
          <w:rFonts w:ascii="Times New Roman" w:hAnsi="Times New Roman" w:cs="Times New Roman"/>
          <w:sz w:val="24"/>
          <w:szCs w:val="24"/>
        </w:rPr>
        <w:t xml:space="preserve">olabı </w:t>
      </w:r>
      <w:r w:rsidR="00690ACA" w:rsidRPr="00F011DB">
        <w:rPr>
          <w:rFonts w:ascii="Times New Roman" w:hAnsi="Times New Roman" w:cs="Times New Roman"/>
          <w:sz w:val="24"/>
          <w:szCs w:val="24"/>
        </w:rPr>
        <w:t>(URL-12, 2020).</w:t>
      </w:r>
    </w:p>
    <w:p w14:paraId="580D8062" w14:textId="77777777" w:rsidR="00F011DB" w:rsidRDefault="00562AE6" w:rsidP="00F011DB">
      <w:pPr>
        <w:spacing w:after="0" w:line="360" w:lineRule="auto"/>
        <w:jc w:val="both"/>
        <w:rPr>
          <w:rFonts w:ascii="Times New Roman" w:hAnsi="Times New Roman" w:cs="Times New Roman"/>
          <w:b/>
          <w:sz w:val="24"/>
          <w:szCs w:val="24"/>
          <w:u w:val="single"/>
        </w:rPr>
      </w:pPr>
      <w:r w:rsidRPr="002B311A">
        <w:rPr>
          <w:rFonts w:ascii="Times New Roman" w:hAnsi="Times New Roman" w:cs="Times New Roman"/>
          <w:sz w:val="24"/>
          <w:szCs w:val="24"/>
        </w:rPr>
        <w:t xml:space="preserve">          </w:t>
      </w:r>
      <w:r w:rsidR="00F011DB">
        <w:rPr>
          <w:rFonts w:ascii="Times New Roman" w:hAnsi="Times New Roman" w:cs="Times New Roman"/>
          <w:b/>
          <w:sz w:val="24"/>
          <w:szCs w:val="24"/>
          <w:u w:val="single"/>
        </w:rPr>
        <w:t>Su temini;</w:t>
      </w:r>
    </w:p>
    <w:p w14:paraId="11EC13F3" w14:textId="77777777" w:rsidR="00F011DB" w:rsidRPr="00F011DB" w:rsidRDefault="00562AE6" w:rsidP="003547AB">
      <w:pPr>
        <w:pStyle w:val="ListeParagraf"/>
        <w:numPr>
          <w:ilvl w:val="0"/>
          <w:numId w:val="52"/>
        </w:numPr>
        <w:spacing w:after="0" w:line="360" w:lineRule="auto"/>
        <w:jc w:val="both"/>
        <w:rPr>
          <w:rFonts w:ascii="Times New Roman" w:hAnsi="Times New Roman" w:cs="Times New Roman"/>
          <w:b/>
          <w:sz w:val="24"/>
          <w:szCs w:val="24"/>
          <w:u w:val="single"/>
        </w:rPr>
      </w:pPr>
      <w:r w:rsidRPr="00F011DB">
        <w:rPr>
          <w:rFonts w:ascii="Times New Roman" w:hAnsi="Times New Roman" w:cs="Times New Roman"/>
          <w:sz w:val="24"/>
          <w:szCs w:val="24"/>
        </w:rPr>
        <w:t xml:space="preserve">Tüm karayolu tünelleri için su temini zorunludur, </w:t>
      </w:r>
    </w:p>
    <w:p w14:paraId="23075301" w14:textId="3BF84333" w:rsidR="00F011DB" w:rsidRPr="00F011DB" w:rsidRDefault="00562AE6" w:rsidP="003547AB">
      <w:pPr>
        <w:pStyle w:val="ListeParagraf"/>
        <w:numPr>
          <w:ilvl w:val="0"/>
          <w:numId w:val="52"/>
        </w:numPr>
        <w:spacing w:after="0" w:line="360" w:lineRule="auto"/>
        <w:jc w:val="both"/>
        <w:rPr>
          <w:rFonts w:ascii="Times New Roman" w:hAnsi="Times New Roman" w:cs="Times New Roman"/>
          <w:b/>
          <w:sz w:val="24"/>
          <w:szCs w:val="24"/>
          <w:u w:val="single"/>
        </w:rPr>
      </w:pPr>
      <w:r w:rsidRPr="00F011DB">
        <w:rPr>
          <w:rFonts w:ascii="Times New Roman" w:hAnsi="Times New Roman" w:cs="Times New Roman"/>
          <w:sz w:val="24"/>
          <w:szCs w:val="24"/>
        </w:rPr>
        <w:t>Teşkil edilen su muslukları</w:t>
      </w:r>
      <w:r w:rsidR="002B311A" w:rsidRPr="00F011DB">
        <w:rPr>
          <w:rFonts w:ascii="Times New Roman" w:hAnsi="Times New Roman" w:cs="Times New Roman"/>
          <w:sz w:val="24"/>
          <w:szCs w:val="24"/>
        </w:rPr>
        <w:t>,</w:t>
      </w:r>
      <w:r w:rsidRPr="00F011DB">
        <w:rPr>
          <w:rFonts w:ascii="Times New Roman" w:hAnsi="Times New Roman" w:cs="Times New Roman"/>
          <w:sz w:val="24"/>
          <w:szCs w:val="24"/>
        </w:rPr>
        <w:t xml:space="preserve"> tünel giriş ve çıkışına yakın ve tünel içinde 250 m’</w:t>
      </w:r>
      <w:r w:rsidR="005C6282">
        <w:rPr>
          <w:rFonts w:ascii="Times New Roman" w:hAnsi="Times New Roman" w:cs="Times New Roman"/>
          <w:sz w:val="24"/>
          <w:szCs w:val="24"/>
        </w:rPr>
        <w:t xml:space="preserve"> </w:t>
      </w:r>
      <w:r w:rsidRPr="00F011DB">
        <w:rPr>
          <w:rFonts w:ascii="Times New Roman" w:hAnsi="Times New Roman" w:cs="Times New Roman"/>
          <w:sz w:val="24"/>
          <w:szCs w:val="24"/>
        </w:rPr>
        <w:t>yi aşmayan sıklıklarda olmalıdır,</w:t>
      </w:r>
    </w:p>
    <w:p w14:paraId="562122A4" w14:textId="5922B1AE" w:rsidR="00735D89" w:rsidRPr="00F011DB" w:rsidRDefault="00562AE6" w:rsidP="003547AB">
      <w:pPr>
        <w:pStyle w:val="ListeParagraf"/>
        <w:numPr>
          <w:ilvl w:val="0"/>
          <w:numId w:val="52"/>
        </w:numPr>
        <w:spacing w:after="0" w:line="360" w:lineRule="auto"/>
        <w:jc w:val="both"/>
        <w:rPr>
          <w:rFonts w:ascii="Times New Roman" w:hAnsi="Times New Roman" w:cs="Times New Roman"/>
          <w:b/>
          <w:sz w:val="24"/>
          <w:szCs w:val="24"/>
          <w:u w:val="single"/>
        </w:rPr>
      </w:pPr>
      <w:r w:rsidRPr="00F011DB">
        <w:rPr>
          <w:rFonts w:ascii="Times New Roman" w:hAnsi="Times New Roman" w:cs="Times New Roman"/>
          <w:sz w:val="24"/>
          <w:szCs w:val="24"/>
        </w:rPr>
        <w:t xml:space="preserve">Su temininin mevcut olmadığı tünellerde suyun ne şekilde sağlandığı bildirilmek zorundadır </w:t>
      </w:r>
      <w:r w:rsidR="004C1A31" w:rsidRPr="00F011DB">
        <w:rPr>
          <w:rFonts w:ascii="Times New Roman" w:hAnsi="Times New Roman" w:cs="Times New Roman"/>
          <w:sz w:val="24"/>
          <w:szCs w:val="24"/>
        </w:rPr>
        <w:t>(</w:t>
      </w:r>
      <w:r w:rsidR="00881144" w:rsidRPr="00F011DB">
        <w:rPr>
          <w:rFonts w:ascii="Times New Roman" w:hAnsi="Times New Roman" w:cs="Times New Roman"/>
          <w:sz w:val="24"/>
          <w:szCs w:val="24"/>
        </w:rPr>
        <w:t>URL-7</w:t>
      </w:r>
      <w:r w:rsidR="004C1A31" w:rsidRPr="00F011DB">
        <w:rPr>
          <w:rFonts w:ascii="Times New Roman" w:hAnsi="Times New Roman" w:cs="Times New Roman"/>
          <w:sz w:val="24"/>
          <w:szCs w:val="24"/>
        </w:rPr>
        <w:t xml:space="preserve">, 2020; </w:t>
      </w:r>
      <w:r w:rsidR="00E828CE" w:rsidRPr="00F011DB">
        <w:rPr>
          <w:rFonts w:ascii="Times New Roman" w:hAnsi="Times New Roman" w:cs="Times New Roman"/>
          <w:sz w:val="24"/>
          <w:szCs w:val="24"/>
        </w:rPr>
        <w:t>2004/54/EC, 2009</w:t>
      </w:r>
      <w:r w:rsidR="004C1A31" w:rsidRPr="00F011DB">
        <w:rPr>
          <w:rFonts w:ascii="Times New Roman" w:hAnsi="Times New Roman" w:cs="Times New Roman"/>
          <w:sz w:val="24"/>
          <w:szCs w:val="24"/>
        </w:rPr>
        <w:t>)</w:t>
      </w:r>
      <w:r w:rsidRPr="00F011DB">
        <w:rPr>
          <w:rFonts w:ascii="Times New Roman" w:hAnsi="Times New Roman" w:cs="Times New Roman"/>
          <w:sz w:val="24"/>
          <w:szCs w:val="24"/>
        </w:rPr>
        <w:t>.</w:t>
      </w:r>
    </w:p>
    <w:p w14:paraId="67992414" w14:textId="0EBC7984" w:rsidR="00735D89" w:rsidRDefault="00735D89" w:rsidP="00735D8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F011DB">
        <w:rPr>
          <w:rFonts w:ascii="Times New Roman" w:hAnsi="Times New Roman" w:cs="Times New Roman"/>
          <w:sz w:val="24"/>
          <w:szCs w:val="24"/>
        </w:rPr>
        <w:t>Ş</w:t>
      </w:r>
      <w:r w:rsidR="00AC5E46">
        <w:rPr>
          <w:rFonts w:ascii="Times New Roman" w:hAnsi="Times New Roman" w:cs="Times New Roman"/>
          <w:sz w:val="24"/>
          <w:szCs w:val="24"/>
        </w:rPr>
        <w:t>ekil 1.10’ da</w:t>
      </w:r>
      <w:r w:rsidRPr="00735D89">
        <w:rPr>
          <w:rFonts w:ascii="Times New Roman" w:hAnsi="Times New Roman" w:cs="Times New Roman"/>
          <w:sz w:val="24"/>
          <w:szCs w:val="24"/>
        </w:rPr>
        <w:t xml:space="preserve"> karayolu tüneli</w:t>
      </w:r>
      <w:r w:rsidR="008804E5">
        <w:rPr>
          <w:rFonts w:ascii="Times New Roman" w:hAnsi="Times New Roman" w:cs="Times New Roman"/>
          <w:sz w:val="24"/>
          <w:szCs w:val="24"/>
        </w:rPr>
        <w:t>ne</w:t>
      </w:r>
      <w:r w:rsidRPr="00735D89">
        <w:rPr>
          <w:rFonts w:ascii="Times New Roman" w:hAnsi="Times New Roman" w:cs="Times New Roman"/>
          <w:sz w:val="24"/>
          <w:szCs w:val="24"/>
        </w:rPr>
        <w:t xml:space="preserve"> su temini sağlayan</w:t>
      </w:r>
      <w:r w:rsidR="002B311A">
        <w:rPr>
          <w:rFonts w:ascii="Times New Roman" w:hAnsi="Times New Roman" w:cs="Times New Roman"/>
          <w:sz w:val="24"/>
          <w:szCs w:val="24"/>
        </w:rPr>
        <w:t xml:space="preserve"> bir</w:t>
      </w:r>
      <w:r w:rsidRPr="00735D89">
        <w:rPr>
          <w:rFonts w:ascii="Times New Roman" w:hAnsi="Times New Roman" w:cs="Times New Roman"/>
          <w:sz w:val="24"/>
          <w:szCs w:val="24"/>
        </w:rPr>
        <w:t xml:space="preserve"> su deposu görülmektedir.</w:t>
      </w:r>
    </w:p>
    <w:p w14:paraId="658BBC4E" w14:textId="3E203DD8" w:rsidR="00735D89" w:rsidRDefault="00735D89" w:rsidP="004F237D">
      <w:pPr>
        <w:spacing w:line="240" w:lineRule="auto"/>
        <w:jc w:val="center"/>
        <w:rPr>
          <w:rFonts w:ascii="Times New Roman" w:hAnsi="Times New Roman" w:cs="Times New Roman"/>
          <w:color w:val="5B9BD5" w:themeColor="accent1"/>
          <w:sz w:val="24"/>
          <w:szCs w:val="24"/>
        </w:rPr>
      </w:pPr>
      <w:r w:rsidRPr="00735D89">
        <w:rPr>
          <w:rFonts w:ascii="Times New Roman" w:hAnsi="Times New Roman" w:cs="Times New Roman"/>
          <w:noProof/>
          <w:color w:val="5B9BD5" w:themeColor="accent1"/>
          <w:sz w:val="24"/>
          <w:szCs w:val="24"/>
          <w:lang w:eastAsia="tr-TR"/>
        </w:rPr>
        <w:lastRenderedPageBreak/>
        <w:drawing>
          <wp:inline distT="0" distB="0" distL="0" distR="0" wp14:anchorId="5897CCAB" wp14:editId="2D7A8913">
            <wp:extent cx="4500000" cy="2700000"/>
            <wp:effectExtent l="19050" t="19050" r="15240" b="24765"/>
            <wp:docPr id="57" name="Resim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Resim 4"/>
                    <pic:cNvPicPr preferRelativeResize="0">
                      <a:picLocks noChangeAspect="1"/>
                    </pic:cNvPicPr>
                  </pic:nvPicPr>
                  <pic:blipFill>
                    <a:blip r:embed="rId21"/>
                    <a:stretch>
                      <a:fillRect/>
                    </a:stretch>
                  </pic:blipFill>
                  <pic:spPr>
                    <a:xfrm>
                      <a:off x="0" y="0"/>
                      <a:ext cx="4500000" cy="2700000"/>
                    </a:xfrm>
                    <a:prstGeom prst="rect">
                      <a:avLst/>
                    </a:prstGeom>
                    <a:ln>
                      <a:solidFill>
                        <a:schemeClr val="tx1"/>
                      </a:solidFill>
                    </a:ln>
                  </pic:spPr>
                </pic:pic>
              </a:graphicData>
            </a:graphic>
          </wp:inline>
        </w:drawing>
      </w:r>
    </w:p>
    <w:p w14:paraId="75F14A87" w14:textId="2C295D86" w:rsidR="00735D89" w:rsidRPr="00735D89" w:rsidRDefault="00F011DB" w:rsidP="00735D8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AC5E46">
        <w:rPr>
          <w:rFonts w:ascii="Times New Roman" w:hAnsi="Times New Roman" w:cs="Times New Roman"/>
          <w:sz w:val="24"/>
          <w:szCs w:val="24"/>
        </w:rPr>
        <w:t>Şekil 1.10</w:t>
      </w:r>
      <w:r w:rsidR="00735D89" w:rsidRPr="00735D89">
        <w:rPr>
          <w:rFonts w:ascii="Times New Roman" w:hAnsi="Times New Roman" w:cs="Times New Roman"/>
          <w:sz w:val="24"/>
          <w:szCs w:val="24"/>
        </w:rPr>
        <w:t xml:space="preserve">. Karayolu </w:t>
      </w:r>
      <w:r w:rsidR="004060D0">
        <w:rPr>
          <w:rFonts w:ascii="Times New Roman" w:hAnsi="Times New Roman" w:cs="Times New Roman"/>
          <w:sz w:val="24"/>
          <w:szCs w:val="24"/>
        </w:rPr>
        <w:t>t</w:t>
      </w:r>
      <w:r w:rsidR="00735D89" w:rsidRPr="00735D89">
        <w:rPr>
          <w:rFonts w:ascii="Times New Roman" w:hAnsi="Times New Roman" w:cs="Times New Roman"/>
          <w:sz w:val="24"/>
          <w:szCs w:val="24"/>
        </w:rPr>
        <w:t>üneli</w:t>
      </w:r>
      <w:r w:rsidR="004060D0">
        <w:rPr>
          <w:rFonts w:ascii="Times New Roman" w:hAnsi="Times New Roman" w:cs="Times New Roman"/>
          <w:sz w:val="24"/>
          <w:szCs w:val="24"/>
        </w:rPr>
        <w:t xml:space="preserve"> su d</w:t>
      </w:r>
      <w:r w:rsidR="00735D89" w:rsidRPr="00735D89">
        <w:rPr>
          <w:rFonts w:ascii="Times New Roman" w:hAnsi="Times New Roman" w:cs="Times New Roman"/>
          <w:sz w:val="24"/>
          <w:szCs w:val="24"/>
        </w:rPr>
        <w:t>eposu</w:t>
      </w:r>
    </w:p>
    <w:p w14:paraId="29907F68" w14:textId="77777777" w:rsidR="00562AE6" w:rsidRPr="002B311A" w:rsidRDefault="00562AE6" w:rsidP="005415EC">
      <w:pPr>
        <w:spacing w:line="360" w:lineRule="auto"/>
        <w:jc w:val="both"/>
        <w:rPr>
          <w:rFonts w:ascii="Times New Roman" w:hAnsi="Times New Roman" w:cs="Times New Roman"/>
          <w:b/>
          <w:sz w:val="24"/>
          <w:szCs w:val="24"/>
          <w:u w:val="single"/>
        </w:rPr>
      </w:pPr>
      <w:r w:rsidRPr="00562AE6">
        <w:rPr>
          <w:rFonts w:ascii="Times New Roman" w:hAnsi="Times New Roman" w:cs="Times New Roman"/>
          <w:sz w:val="24"/>
          <w:szCs w:val="24"/>
        </w:rPr>
        <w:t xml:space="preserve">          </w:t>
      </w:r>
      <w:r w:rsidRPr="002B311A">
        <w:rPr>
          <w:rFonts w:ascii="Times New Roman" w:eastAsia="Times New Roman" w:hAnsi="Times New Roman" w:cs="Times New Roman"/>
          <w:b/>
          <w:sz w:val="24"/>
          <w:szCs w:val="24"/>
          <w:u w:val="single"/>
          <w:lang w:eastAsia="tr-TR"/>
        </w:rPr>
        <w:t>Yol işaretleri;</w:t>
      </w:r>
    </w:p>
    <w:p w14:paraId="277493E5" w14:textId="0CF491F1" w:rsidR="00562AE6" w:rsidRPr="004060D0" w:rsidRDefault="00562AE6" w:rsidP="003547AB">
      <w:pPr>
        <w:pStyle w:val="ListeParagraf"/>
        <w:numPr>
          <w:ilvl w:val="0"/>
          <w:numId w:val="73"/>
        </w:numPr>
        <w:spacing w:line="360" w:lineRule="auto"/>
        <w:jc w:val="both"/>
        <w:rPr>
          <w:rFonts w:ascii="Times New Roman" w:hAnsi="Times New Roman" w:cs="Times New Roman"/>
          <w:sz w:val="24"/>
          <w:szCs w:val="24"/>
        </w:rPr>
      </w:pPr>
      <w:r w:rsidRPr="004060D0">
        <w:rPr>
          <w:rFonts w:ascii="Times New Roman" w:hAnsi="Times New Roman" w:cs="Times New Roman"/>
          <w:sz w:val="24"/>
          <w:szCs w:val="24"/>
        </w:rPr>
        <w:t>Karayolu tünel kullanıcılarının</w:t>
      </w:r>
      <w:r w:rsidR="002B311A" w:rsidRPr="004060D0">
        <w:rPr>
          <w:rFonts w:ascii="Times New Roman" w:hAnsi="Times New Roman" w:cs="Times New Roman"/>
          <w:sz w:val="24"/>
          <w:szCs w:val="24"/>
        </w:rPr>
        <w:t>,</w:t>
      </w:r>
      <w:r w:rsidRPr="004060D0">
        <w:rPr>
          <w:rFonts w:ascii="Times New Roman" w:hAnsi="Times New Roman" w:cs="Times New Roman"/>
          <w:sz w:val="24"/>
          <w:szCs w:val="24"/>
        </w:rPr>
        <w:t xml:space="preserve"> güvenliğinin sağlanabilmesi için Viyana Antlaşmasında belirtilen işaret ve levhaların kullanılması gerekmektedir </w:t>
      </w:r>
      <w:r w:rsidR="004C1A31" w:rsidRPr="004060D0">
        <w:rPr>
          <w:rFonts w:ascii="Times New Roman" w:hAnsi="Times New Roman" w:cs="Times New Roman"/>
          <w:sz w:val="24"/>
          <w:szCs w:val="24"/>
        </w:rPr>
        <w:t>(</w:t>
      </w:r>
      <w:r w:rsidR="00881144" w:rsidRPr="004060D0">
        <w:rPr>
          <w:rFonts w:ascii="Times New Roman" w:hAnsi="Times New Roman" w:cs="Times New Roman"/>
          <w:sz w:val="24"/>
          <w:szCs w:val="24"/>
        </w:rPr>
        <w:t>URL-7</w:t>
      </w:r>
      <w:r w:rsidR="004C1A31" w:rsidRPr="004060D0">
        <w:rPr>
          <w:rFonts w:ascii="Times New Roman" w:hAnsi="Times New Roman" w:cs="Times New Roman"/>
          <w:sz w:val="24"/>
          <w:szCs w:val="24"/>
        </w:rPr>
        <w:t xml:space="preserve">, 2020; </w:t>
      </w:r>
      <w:r w:rsidR="00E828CE" w:rsidRPr="004060D0">
        <w:rPr>
          <w:rFonts w:ascii="Times New Roman" w:hAnsi="Times New Roman" w:cs="Times New Roman"/>
          <w:sz w:val="24"/>
          <w:szCs w:val="24"/>
        </w:rPr>
        <w:t>2004/54/EC, 2009</w:t>
      </w:r>
      <w:r w:rsidR="004C1A31" w:rsidRPr="004060D0">
        <w:rPr>
          <w:rFonts w:ascii="Times New Roman" w:hAnsi="Times New Roman" w:cs="Times New Roman"/>
          <w:sz w:val="24"/>
          <w:szCs w:val="24"/>
        </w:rPr>
        <w:t>)</w:t>
      </w:r>
      <w:r w:rsidRPr="004060D0">
        <w:rPr>
          <w:rFonts w:ascii="Times New Roman" w:hAnsi="Times New Roman" w:cs="Times New Roman"/>
          <w:sz w:val="24"/>
          <w:szCs w:val="24"/>
        </w:rPr>
        <w:t>.</w:t>
      </w:r>
    </w:p>
    <w:p w14:paraId="3E5A8D3C" w14:textId="77777777" w:rsidR="00562AE6" w:rsidRPr="002B311A" w:rsidRDefault="00562AE6" w:rsidP="005415EC">
      <w:pPr>
        <w:spacing w:line="360" w:lineRule="auto"/>
        <w:jc w:val="both"/>
        <w:rPr>
          <w:rFonts w:ascii="Times New Roman" w:eastAsia="Times New Roman" w:hAnsi="Times New Roman" w:cs="Times New Roman"/>
          <w:b/>
          <w:sz w:val="24"/>
          <w:szCs w:val="24"/>
          <w:u w:val="single"/>
          <w:lang w:eastAsia="tr-TR"/>
        </w:rPr>
      </w:pPr>
      <w:r w:rsidRPr="00562AE6">
        <w:rPr>
          <w:rFonts w:ascii="Times New Roman" w:eastAsia="Times New Roman" w:hAnsi="Times New Roman" w:cs="Times New Roman"/>
          <w:sz w:val="24"/>
          <w:szCs w:val="24"/>
          <w:lang w:eastAsia="tr-TR"/>
        </w:rPr>
        <w:t xml:space="preserve">          </w:t>
      </w:r>
      <w:r w:rsidRPr="002B311A">
        <w:rPr>
          <w:rFonts w:ascii="Times New Roman" w:eastAsia="Times New Roman" w:hAnsi="Times New Roman" w:cs="Times New Roman"/>
          <w:b/>
          <w:sz w:val="24"/>
          <w:szCs w:val="24"/>
          <w:u w:val="single"/>
          <w:lang w:eastAsia="tr-TR"/>
        </w:rPr>
        <w:t>Kontrol merkezi;</w:t>
      </w:r>
    </w:p>
    <w:p w14:paraId="499138D8" w14:textId="62C901C4" w:rsidR="00F011DB" w:rsidRDefault="00F011DB" w:rsidP="003547AB">
      <w:pPr>
        <w:pStyle w:val="ListeParagraf"/>
        <w:numPr>
          <w:ilvl w:val="0"/>
          <w:numId w:val="53"/>
        </w:numPr>
        <w:spacing w:after="0" w:line="360" w:lineRule="auto"/>
        <w:jc w:val="both"/>
        <w:rPr>
          <w:rFonts w:ascii="Times New Roman" w:hAnsi="Times New Roman" w:cs="Times New Roman"/>
          <w:sz w:val="24"/>
          <w:szCs w:val="24"/>
        </w:rPr>
      </w:pPr>
      <w:r w:rsidRPr="00F011DB">
        <w:rPr>
          <w:rFonts w:ascii="Times New Roman" w:hAnsi="Times New Roman" w:cs="Times New Roman"/>
          <w:sz w:val="24"/>
          <w:szCs w:val="24"/>
        </w:rPr>
        <w:t>Ş</w:t>
      </w:r>
      <w:r w:rsidR="00562AE6" w:rsidRPr="00F011DB">
        <w:rPr>
          <w:rFonts w:ascii="Times New Roman" w:hAnsi="Times New Roman" w:cs="Times New Roman"/>
          <w:sz w:val="24"/>
          <w:szCs w:val="24"/>
        </w:rPr>
        <w:t>erit başına</w:t>
      </w:r>
      <w:r w:rsidR="002B311A" w:rsidRPr="00F011DB">
        <w:rPr>
          <w:rFonts w:ascii="Times New Roman" w:hAnsi="Times New Roman" w:cs="Times New Roman"/>
          <w:sz w:val="24"/>
          <w:szCs w:val="24"/>
        </w:rPr>
        <w:t xml:space="preserve"> düşen motorlu araç sayısının, 2000’</w:t>
      </w:r>
      <w:r w:rsidR="005C6282">
        <w:rPr>
          <w:rFonts w:ascii="Times New Roman" w:hAnsi="Times New Roman" w:cs="Times New Roman"/>
          <w:sz w:val="24"/>
          <w:szCs w:val="24"/>
        </w:rPr>
        <w:t xml:space="preserve"> </w:t>
      </w:r>
      <w:r w:rsidR="002B311A" w:rsidRPr="00F011DB">
        <w:rPr>
          <w:rFonts w:ascii="Times New Roman" w:hAnsi="Times New Roman" w:cs="Times New Roman"/>
          <w:sz w:val="24"/>
          <w:szCs w:val="24"/>
        </w:rPr>
        <w:t xml:space="preserve">nin </w:t>
      </w:r>
      <w:r w:rsidR="00562AE6" w:rsidRPr="00F011DB">
        <w:rPr>
          <w:rFonts w:ascii="Times New Roman" w:hAnsi="Times New Roman" w:cs="Times New Roman"/>
          <w:sz w:val="24"/>
          <w:szCs w:val="24"/>
        </w:rPr>
        <w:t>üstü olduğu veya tünel uzunluğunun 3000 m’</w:t>
      </w:r>
      <w:r w:rsidR="005C6282">
        <w:rPr>
          <w:rFonts w:ascii="Times New Roman" w:hAnsi="Times New Roman" w:cs="Times New Roman"/>
          <w:sz w:val="24"/>
          <w:szCs w:val="24"/>
        </w:rPr>
        <w:t xml:space="preserve"> </w:t>
      </w:r>
      <w:r w:rsidR="00562AE6" w:rsidRPr="00F011DB">
        <w:rPr>
          <w:rFonts w:ascii="Times New Roman" w:hAnsi="Times New Roman" w:cs="Times New Roman"/>
          <w:sz w:val="24"/>
          <w:szCs w:val="24"/>
        </w:rPr>
        <w:t>yi aştığı bütün karayolu tünelleri için bir tünel kontrol merkezi teşkil edilmelidir,</w:t>
      </w:r>
    </w:p>
    <w:p w14:paraId="398C48C8" w14:textId="201B1213" w:rsidR="00562AE6" w:rsidRPr="00F011DB" w:rsidRDefault="00F011DB" w:rsidP="003547AB">
      <w:pPr>
        <w:pStyle w:val="ListeParagraf"/>
        <w:numPr>
          <w:ilvl w:val="0"/>
          <w:numId w:val="53"/>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B</w:t>
      </w:r>
      <w:r w:rsidR="00562AE6" w:rsidRPr="00F011DB">
        <w:rPr>
          <w:rFonts w:ascii="Times New Roman" w:hAnsi="Times New Roman" w:cs="Times New Roman"/>
          <w:sz w:val="24"/>
          <w:szCs w:val="24"/>
        </w:rPr>
        <w:t>irden fazla tünelin komutasının</w:t>
      </w:r>
      <w:r w:rsidR="00836DC3" w:rsidRPr="00F011DB">
        <w:rPr>
          <w:rFonts w:ascii="Times New Roman" w:hAnsi="Times New Roman" w:cs="Times New Roman"/>
          <w:sz w:val="24"/>
          <w:szCs w:val="24"/>
        </w:rPr>
        <w:t>,</w:t>
      </w:r>
      <w:r w:rsidR="00562AE6" w:rsidRPr="00F011DB">
        <w:rPr>
          <w:rFonts w:ascii="Times New Roman" w:hAnsi="Times New Roman" w:cs="Times New Roman"/>
          <w:sz w:val="24"/>
          <w:szCs w:val="24"/>
        </w:rPr>
        <w:t xml:space="preserve"> bir adet kontrol merkezi tarafından takip edilmesine imkân tanınmıştır </w:t>
      </w:r>
      <w:r w:rsidR="004C1A31" w:rsidRPr="00F011DB">
        <w:rPr>
          <w:rFonts w:ascii="Times New Roman" w:hAnsi="Times New Roman" w:cs="Times New Roman"/>
          <w:sz w:val="24"/>
          <w:szCs w:val="24"/>
        </w:rPr>
        <w:t>(</w:t>
      </w:r>
      <w:r w:rsidR="00881144" w:rsidRPr="00F011DB">
        <w:rPr>
          <w:rFonts w:ascii="Times New Roman" w:hAnsi="Times New Roman" w:cs="Times New Roman"/>
          <w:sz w:val="24"/>
          <w:szCs w:val="24"/>
        </w:rPr>
        <w:t>URL-7</w:t>
      </w:r>
      <w:r w:rsidR="004C1A31" w:rsidRPr="00F011DB">
        <w:rPr>
          <w:rFonts w:ascii="Times New Roman" w:hAnsi="Times New Roman" w:cs="Times New Roman"/>
          <w:sz w:val="24"/>
          <w:szCs w:val="24"/>
        </w:rPr>
        <w:t xml:space="preserve">, 2020; </w:t>
      </w:r>
      <w:r w:rsidR="00E828CE" w:rsidRPr="00F011DB">
        <w:rPr>
          <w:rFonts w:ascii="Times New Roman" w:hAnsi="Times New Roman" w:cs="Times New Roman"/>
          <w:sz w:val="24"/>
          <w:szCs w:val="24"/>
        </w:rPr>
        <w:t>2004/54/EC, 2009</w:t>
      </w:r>
      <w:r w:rsidR="004C1A31" w:rsidRPr="00F011DB">
        <w:rPr>
          <w:rFonts w:ascii="Times New Roman" w:hAnsi="Times New Roman" w:cs="Times New Roman"/>
          <w:sz w:val="24"/>
          <w:szCs w:val="24"/>
        </w:rPr>
        <w:t>)</w:t>
      </w:r>
      <w:r w:rsidR="008939E5" w:rsidRPr="00F011DB">
        <w:rPr>
          <w:rFonts w:ascii="Times New Roman" w:hAnsi="Times New Roman" w:cs="Times New Roman"/>
          <w:sz w:val="24"/>
          <w:szCs w:val="24"/>
        </w:rPr>
        <w:t>.</w:t>
      </w:r>
    </w:p>
    <w:p w14:paraId="5B3ACF12" w14:textId="225244FF" w:rsidR="00634F2E" w:rsidRDefault="00634F2E" w:rsidP="008939E5">
      <w:pPr>
        <w:spacing w:after="0" w:line="360" w:lineRule="auto"/>
        <w:jc w:val="both"/>
        <w:rPr>
          <w:rFonts w:ascii="Times New Roman" w:hAnsi="Times New Roman" w:cs="Times New Roman"/>
          <w:color w:val="5B9BD5" w:themeColor="accent1"/>
          <w:sz w:val="24"/>
          <w:szCs w:val="24"/>
        </w:rPr>
      </w:pPr>
      <w:r>
        <w:rPr>
          <w:rFonts w:ascii="Times New Roman" w:hAnsi="Times New Roman" w:cs="Times New Roman"/>
          <w:sz w:val="24"/>
          <w:szCs w:val="24"/>
        </w:rPr>
        <w:t xml:space="preserve">          </w:t>
      </w:r>
      <w:r w:rsidR="00F011DB">
        <w:rPr>
          <w:rFonts w:ascii="Times New Roman" w:hAnsi="Times New Roman" w:cs="Times New Roman"/>
          <w:sz w:val="24"/>
          <w:szCs w:val="24"/>
        </w:rPr>
        <w:t>Ş</w:t>
      </w:r>
      <w:r w:rsidR="00AC5E46">
        <w:rPr>
          <w:rFonts w:ascii="Times New Roman" w:hAnsi="Times New Roman" w:cs="Times New Roman"/>
          <w:sz w:val="24"/>
          <w:szCs w:val="24"/>
        </w:rPr>
        <w:t>ekil 1.11’ de</w:t>
      </w:r>
      <w:r>
        <w:rPr>
          <w:rFonts w:ascii="Times New Roman" w:hAnsi="Times New Roman" w:cs="Times New Roman"/>
          <w:sz w:val="24"/>
          <w:szCs w:val="24"/>
        </w:rPr>
        <w:t xml:space="preserve"> </w:t>
      </w:r>
      <w:r w:rsidR="006B1972">
        <w:rPr>
          <w:rFonts w:ascii="Times New Roman" w:hAnsi="Times New Roman" w:cs="Times New Roman"/>
          <w:sz w:val="24"/>
          <w:szCs w:val="24"/>
        </w:rPr>
        <w:t>Gümüşhane alt kontrol merkezine ait</w:t>
      </w:r>
      <w:r w:rsidR="00836DC3">
        <w:rPr>
          <w:rFonts w:ascii="Times New Roman" w:hAnsi="Times New Roman" w:cs="Times New Roman"/>
          <w:sz w:val="24"/>
          <w:szCs w:val="24"/>
        </w:rPr>
        <w:t>,</w:t>
      </w:r>
      <w:r w:rsidR="006B1972">
        <w:rPr>
          <w:rFonts w:ascii="Times New Roman" w:hAnsi="Times New Roman" w:cs="Times New Roman"/>
          <w:sz w:val="24"/>
          <w:szCs w:val="24"/>
        </w:rPr>
        <w:t xml:space="preserve"> tünel kontrol merkez</w:t>
      </w:r>
      <w:r>
        <w:rPr>
          <w:rFonts w:ascii="Times New Roman" w:hAnsi="Times New Roman" w:cs="Times New Roman"/>
          <w:sz w:val="24"/>
          <w:szCs w:val="24"/>
        </w:rPr>
        <w:t xml:space="preserve"> bina</w:t>
      </w:r>
      <w:r w:rsidR="006B1972">
        <w:rPr>
          <w:rFonts w:ascii="Times New Roman" w:hAnsi="Times New Roman" w:cs="Times New Roman"/>
          <w:sz w:val="24"/>
          <w:szCs w:val="24"/>
        </w:rPr>
        <w:t>sı</w:t>
      </w:r>
      <w:r>
        <w:rPr>
          <w:rFonts w:ascii="Times New Roman" w:hAnsi="Times New Roman" w:cs="Times New Roman"/>
          <w:sz w:val="24"/>
          <w:szCs w:val="24"/>
        </w:rPr>
        <w:t xml:space="preserve"> görülmektedir.</w:t>
      </w:r>
    </w:p>
    <w:p w14:paraId="064A134A" w14:textId="16824E64" w:rsidR="00634F2E" w:rsidRDefault="009D0841" w:rsidP="00767218">
      <w:pPr>
        <w:spacing w:after="0" w:line="360" w:lineRule="auto"/>
        <w:jc w:val="center"/>
        <w:rPr>
          <w:rFonts w:ascii="Times New Roman" w:hAnsi="Times New Roman" w:cs="Times New Roman"/>
          <w:color w:val="5B9BD5" w:themeColor="accent1"/>
          <w:sz w:val="24"/>
          <w:szCs w:val="24"/>
        </w:rPr>
      </w:pPr>
      <w:r w:rsidRPr="007C31BA">
        <w:rPr>
          <w:rFonts w:ascii="Times New Roman" w:hAnsi="Times New Roman" w:cs="Times New Roman"/>
          <w:noProof/>
          <w:sz w:val="24"/>
          <w:szCs w:val="24"/>
          <w:lang w:eastAsia="tr-TR"/>
        </w:rPr>
        <w:lastRenderedPageBreak/>
        <w:drawing>
          <wp:inline distT="0" distB="0" distL="0" distR="0" wp14:anchorId="200602BC" wp14:editId="271DC8F2">
            <wp:extent cx="4500000" cy="2700000"/>
            <wp:effectExtent l="19050" t="19050" r="15240" b="24765"/>
            <wp:docPr id="108" name="İçerik Yer Tutucusu 3" descr="Ekran Kırpma"/>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İçerik Yer Tutucusu 3" descr="Ekran Kırpma"/>
                    <pic:cNvPicPr preferRelativeResize="0">
                      <a:picLocks noGrp="1"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0B9B33D7" w14:textId="6220AF9B" w:rsidR="00453BC1" w:rsidRPr="00837263" w:rsidRDefault="00AC5E46" w:rsidP="00836DC3">
      <w:pPr>
        <w:spacing w:after="0" w:line="360" w:lineRule="auto"/>
        <w:ind w:left="851"/>
        <w:jc w:val="both"/>
        <w:rPr>
          <w:rFonts w:ascii="Times New Roman" w:hAnsi="Times New Roman" w:cs="Times New Roman"/>
          <w:sz w:val="24"/>
          <w:szCs w:val="24"/>
        </w:rPr>
      </w:pPr>
      <w:r>
        <w:rPr>
          <w:rFonts w:ascii="Times New Roman" w:hAnsi="Times New Roman" w:cs="Times New Roman"/>
          <w:sz w:val="24"/>
          <w:szCs w:val="24"/>
        </w:rPr>
        <w:t>Şekil 1.11</w:t>
      </w:r>
      <w:r w:rsidR="0099507E">
        <w:rPr>
          <w:rFonts w:ascii="Times New Roman" w:hAnsi="Times New Roman" w:cs="Times New Roman"/>
          <w:sz w:val="24"/>
          <w:szCs w:val="24"/>
        </w:rPr>
        <w:t>. Tünel kontrol b</w:t>
      </w:r>
      <w:r w:rsidR="00466B81" w:rsidRPr="00466B81">
        <w:rPr>
          <w:rFonts w:ascii="Times New Roman" w:hAnsi="Times New Roman" w:cs="Times New Roman"/>
          <w:sz w:val="24"/>
          <w:szCs w:val="24"/>
        </w:rPr>
        <w:t>inası</w:t>
      </w:r>
    </w:p>
    <w:p w14:paraId="55D0E79D" w14:textId="77777777" w:rsidR="00562AE6" w:rsidRPr="00836DC3" w:rsidRDefault="00562AE6" w:rsidP="008939E5">
      <w:pPr>
        <w:spacing w:line="360" w:lineRule="auto"/>
        <w:jc w:val="both"/>
        <w:rPr>
          <w:rFonts w:ascii="Times New Roman" w:eastAsia="Times New Roman" w:hAnsi="Times New Roman" w:cs="Times New Roman"/>
          <w:b/>
          <w:sz w:val="24"/>
          <w:szCs w:val="24"/>
          <w:u w:val="single"/>
          <w:lang w:eastAsia="tr-TR"/>
        </w:rPr>
      </w:pPr>
      <w:r w:rsidRPr="00562AE6">
        <w:rPr>
          <w:rFonts w:ascii="Times New Roman" w:eastAsia="Times New Roman" w:hAnsi="Times New Roman" w:cs="Times New Roman"/>
          <w:sz w:val="24"/>
          <w:szCs w:val="24"/>
          <w:lang w:eastAsia="tr-TR"/>
        </w:rPr>
        <w:t xml:space="preserve">          </w:t>
      </w:r>
      <w:r w:rsidRPr="00836DC3">
        <w:rPr>
          <w:rFonts w:ascii="Times New Roman" w:eastAsia="Times New Roman" w:hAnsi="Times New Roman" w:cs="Times New Roman"/>
          <w:b/>
          <w:sz w:val="24"/>
          <w:szCs w:val="24"/>
          <w:u w:val="single"/>
          <w:lang w:eastAsia="tr-TR"/>
        </w:rPr>
        <w:t>İzleme sistemleri;</w:t>
      </w:r>
    </w:p>
    <w:p w14:paraId="2064971B" w14:textId="77777777" w:rsidR="00F011DB" w:rsidRDefault="00562AE6" w:rsidP="003547AB">
      <w:pPr>
        <w:pStyle w:val="ListeParagraf"/>
        <w:numPr>
          <w:ilvl w:val="0"/>
          <w:numId w:val="54"/>
        </w:numPr>
        <w:spacing w:line="360" w:lineRule="auto"/>
        <w:jc w:val="both"/>
        <w:rPr>
          <w:rFonts w:ascii="Times New Roman" w:eastAsia="Times New Roman" w:hAnsi="Times New Roman" w:cs="Times New Roman"/>
          <w:sz w:val="24"/>
          <w:szCs w:val="24"/>
          <w:lang w:eastAsia="tr-TR"/>
        </w:rPr>
      </w:pPr>
      <w:r w:rsidRPr="00F011DB">
        <w:rPr>
          <w:rFonts w:ascii="Times New Roman" w:eastAsia="Times New Roman" w:hAnsi="Times New Roman" w:cs="Times New Roman"/>
          <w:sz w:val="24"/>
          <w:szCs w:val="24"/>
          <w:lang w:eastAsia="tr-TR"/>
        </w:rPr>
        <w:t>Tüm tüneller</w:t>
      </w:r>
      <w:r w:rsidR="00836DC3" w:rsidRPr="00F011DB">
        <w:rPr>
          <w:rFonts w:ascii="Times New Roman" w:eastAsia="Times New Roman" w:hAnsi="Times New Roman" w:cs="Times New Roman"/>
          <w:sz w:val="24"/>
          <w:szCs w:val="24"/>
          <w:lang w:eastAsia="tr-TR"/>
        </w:rPr>
        <w:t>de</w:t>
      </w:r>
      <w:r w:rsidRPr="00F011DB">
        <w:rPr>
          <w:rFonts w:ascii="Times New Roman" w:eastAsia="Times New Roman" w:hAnsi="Times New Roman" w:cs="Times New Roman"/>
          <w:sz w:val="24"/>
          <w:szCs w:val="24"/>
          <w:lang w:eastAsia="tr-TR"/>
        </w:rPr>
        <w:t>, yaşanabilecek kaza, yangın, duran araç vb. durumlarının tespit edilebilmesi için bir kontrol merkezinde izleme sistemleri teşkil edilmelidir,</w:t>
      </w:r>
    </w:p>
    <w:p w14:paraId="1A3A731E" w14:textId="18E4E652" w:rsidR="00453BC1" w:rsidRPr="00F011DB" w:rsidRDefault="00562AE6" w:rsidP="003547AB">
      <w:pPr>
        <w:pStyle w:val="ListeParagraf"/>
        <w:numPr>
          <w:ilvl w:val="0"/>
          <w:numId w:val="54"/>
        </w:numPr>
        <w:spacing w:line="360" w:lineRule="auto"/>
        <w:jc w:val="both"/>
        <w:rPr>
          <w:rFonts w:ascii="Times New Roman" w:eastAsia="Times New Roman" w:hAnsi="Times New Roman" w:cs="Times New Roman"/>
          <w:sz w:val="24"/>
          <w:szCs w:val="24"/>
          <w:lang w:eastAsia="tr-TR"/>
        </w:rPr>
      </w:pPr>
      <w:r w:rsidRPr="00F011DB">
        <w:rPr>
          <w:rFonts w:ascii="Times New Roman" w:eastAsia="Times New Roman" w:hAnsi="Times New Roman" w:cs="Times New Roman"/>
          <w:sz w:val="24"/>
          <w:szCs w:val="24"/>
          <w:lang w:eastAsia="tr-TR"/>
        </w:rPr>
        <w:t>Mekanik havalandırma sistemiyle</w:t>
      </w:r>
      <w:r w:rsidR="00836DC3" w:rsidRPr="00F011DB">
        <w:rPr>
          <w:rFonts w:ascii="Times New Roman" w:eastAsia="Times New Roman" w:hAnsi="Times New Roman" w:cs="Times New Roman"/>
          <w:sz w:val="24"/>
          <w:szCs w:val="24"/>
          <w:lang w:eastAsia="tr-TR"/>
        </w:rPr>
        <w:t>,</w:t>
      </w:r>
      <w:r w:rsidRPr="00F011DB">
        <w:rPr>
          <w:rFonts w:ascii="Times New Roman" w:eastAsia="Times New Roman" w:hAnsi="Times New Roman" w:cs="Times New Roman"/>
          <w:sz w:val="24"/>
          <w:szCs w:val="24"/>
          <w:lang w:eastAsia="tr-TR"/>
        </w:rPr>
        <w:t xml:space="preserve"> duman kontrolünün sağlıklı bir şekilde çalışabilmesi için tüm tünellerde otomatik yangın algılama sistemleri teşkil edilmelidir </w:t>
      </w:r>
      <w:r w:rsidR="004C1A31" w:rsidRPr="00F011DB">
        <w:rPr>
          <w:rFonts w:ascii="Times New Roman" w:hAnsi="Times New Roman" w:cs="Times New Roman"/>
          <w:sz w:val="24"/>
          <w:szCs w:val="24"/>
        </w:rPr>
        <w:t>(</w:t>
      </w:r>
      <w:r w:rsidR="00881144" w:rsidRPr="00F011DB">
        <w:rPr>
          <w:rFonts w:ascii="Times New Roman" w:hAnsi="Times New Roman" w:cs="Times New Roman"/>
          <w:sz w:val="24"/>
          <w:szCs w:val="24"/>
        </w:rPr>
        <w:t>URL-7</w:t>
      </w:r>
      <w:r w:rsidR="004C1A31" w:rsidRPr="00F011DB">
        <w:rPr>
          <w:rFonts w:ascii="Times New Roman" w:hAnsi="Times New Roman" w:cs="Times New Roman"/>
          <w:sz w:val="24"/>
          <w:szCs w:val="24"/>
        </w:rPr>
        <w:t xml:space="preserve">, 2020; </w:t>
      </w:r>
      <w:r w:rsidR="00E828CE" w:rsidRPr="00F011DB">
        <w:rPr>
          <w:rFonts w:ascii="Times New Roman" w:hAnsi="Times New Roman" w:cs="Times New Roman"/>
          <w:sz w:val="24"/>
          <w:szCs w:val="24"/>
        </w:rPr>
        <w:t>2004/54/EC, 2009</w:t>
      </w:r>
      <w:r w:rsidR="004C1A31" w:rsidRPr="00F011DB">
        <w:rPr>
          <w:rFonts w:ascii="Times New Roman" w:hAnsi="Times New Roman" w:cs="Times New Roman"/>
          <w:sz w:val="24"/>
          <w:szCs w:val="24"/>
        </w:rPr>
        <w:t>)</w:t>
      </w:r>
      <w:r w:rsidRPr="00F011DB">
        <w:rPr>
          <w:rFonts w:ascii="Times New Roman" w:hAnsi="Times New Roman" w:cs="Times New Roman"/>
          <w:sz w:val="24"/>
          <w:szCs w:val="24"/>
        </w:rPr>
        <w:t>.</w:t>
      </w:r>
    </w:p>
    <w:p w14:paraId="7E025EA1" w14:textId="2D69F451" w:rsidR="008564F7" w:rsidRPr="00ED5529" w:rsidRDefault="00ED5529" w:rsidP="008939E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F011DB">
        <w:rPr>
          <w:rFonts w:ascii="Times New Roman" w:hAnsi="Times New Roman" w:cs="Times New Roman"/>
          <w:sz w:val="24"/>
          <w:szCs w:val="24"/>
        </w:rPr>
        <w:t>Ş</w:t>
      </w:r>
      <w:r w:rsidR="00AC5E46">
        <w:rPr>
          <w:rFonts w:ascii="Times New Roman" w:hAnsi="Times New Roman" w:cs="Times New Roman"/>
          <w:sz w:val="24"/>
          <w:szCs w:val="24"/>
        </w:rPr>
        <w:t>ekil 1.12</w:t>
      </w:r>
      <w:r>
        <w:rPr>
          <w:rFonts w:ascii="Times New Roman" w:hAnsi="Times New Roman" w:cs="Times New Roman"/>
          <w:sz w:val="24"/>
          <w:szCs w:val="24"/>
        </w:rPr>
        <w:t>’</w:t>
      </w:r>
      <w:r w:rsidR="00AC5E46">
        <w:rPr>
          <w:rFonts w:ascii="Times New Roman" w:hAnsi="Times New Roman" w:cs="Times New Roman"/>
          <w:sz w:val="24"/>
          <w:szCs w:val="24"/>
        </w:rPr>
        <w:t xml:space="preserve"> de</w:t>
      </w:r>
      <w:r w:rsidRPr="00ED5529">
        <w:rPr>
          <w:rFonts w:ascii="Times New Roman" w:hAnsi="Times New Roman" w:cs="Times New Roman"/>
          <w:sz w:val="24"/>
          <w:szCs w:val="24"/>
        </w:rPr>
        <w:t xml:space="preserve"> kontrol merkezinde bulunan izleme sistemleri görülmektedir.</w:t>
      </w:r>
      <w:r w:rsidR="008564F7" w:rsidRPr="00ED5529">
        <w:rPr>
          <w:rFonts w:ascii="Times New Roman" w:hAnsi="Times New Roman" w:cs="Times New Roman"/>
          <w:sz w:val="24"/>
          <w:szCs w:val="24"/>
        </w:rPr>
        <w:t xml:space="preserve"> </w:t>
      </w:r>
    </w:p>
    <w:p w14:paraId="5159F3EF" w14:textId="58D9CF9C" w:rsidR="008564F7" w:rsidRDefault="008564F7" w:rsidP="00767218">
      <w:pPr>
        <w:spacing w:line="240" w:lineRule="auto"/>
        <w:jc w:val="center"/>
        <w:rPr>
          <w:rFonts w:ascii="Times New Roman" w:hAnsi="Times New Roman" w:cs="Times New Roman"/>
          <w:color w:val="5B9BD5" w:themeColor="accent1"/>
          <w:sz w:val="24"/>
          <w:szCs w:val="24"/>
        </w:rPr>
      </w:pPr>
      <w:r w:rsidRPr="00D91E44">
        <w:rPr>
          <w:rFonts w:ascii="Times New Roman" w:hAnsi="Times New Roman" w:cs="Times New Roman"/>
          <w:noProof/>
          <w:sz w:val="24"/>
          <w:szCs w:val="24"/>
          <w:lang w:eastAsia="tr-TR"/>
        </w:rPr>
        <w:drawing>
          <wp:inline distT="0" distB="0" distL="0" distR="0" wp14:anchorId="12F74E7C" wp14:editId="449A04FF">
            <wp:extent cx="4500000" cy="2700000"/>
            <wp:effectExtent l="19050" t="19050" r="15240" b="24765"/>
            <wp:docPr id="107" name="İçerik Yer Tutucusu 5"/>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İçerik Yer Tutucusu 5"/>
                    <pic:cNvPicPr>
                      <a:picLocks noGrp="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31AC778A" w14:textId="112B4E67" w:rsidR="00E50154" w:rsidRPr="002A2B7C" w:rsidRDefault="00E95C58" w:rsidP="008939E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AC5E46" w:rsidRPr="00AC5E46">
        <w:rPr>
          <w:rFonts w:ascii="Times New Roman" w:hAnsi="Times New Roman" w:cs="Times New Roman"/>
          <w:sz w:val="24"/>
          <w:szCs w:val="24"/>
        </w:rPr>
        <w:t>Ş</w:t>
      </w:r>
      <w:r w:rsidR="00E50154">
        <w:rPr>
          <w:rFonts w:ascii="Times New Roman" w:hAnsi="Times New Roman" w:cs="Times New Roman"/>
          <w:sz w:val="24"/>
          <w:szCs w:val="24"/>
        </w:rPr>
        <w:t>ekil 1.12. Tünel izleme s</w:t>
      </w:r>
      <w:r w:rsidR="00AC5E46" w:rsidRPr="00AC5E46">
        <w:rPr>
          <w:rFonts w:ascii="Times New Roman" w:hAnsi="Times New Roman" w:cs="Times New Roman"/>
          <w:sz w:val="24"/>
          <w:szCs w:val="24"/>
        </w:rPr>
        <w:t>istemleri</w:t>
      </w:r>
      <w:r w:rsidR="00352E5F">
        <w:rPr>
          <w:rFonts w:ascii="Times New Roman" w:hAnsi="Times New Roman" w:cs="Times New Roman"/>
          <w:sz w:val="24"/>
          <w:szCs w:val="24"/>
        </w:rPr>
        <w:t xml:space="preserve"> </w:t>
      </w:r>
      <w:r w:rsidR="008F5CBC">
        <w:rPr>
          <w:rFonts w:ascii="Times New Roman" w:hAnsi="Times New Roman" w:cs="Times New Roman"/>
          <w:sz w:val="24"/>
          <w:szCs w:val="24"/>
        </w:rPr>
        <w:t>(URL- 24, 2020).</w:t>
      </w:r>
    </w:p>
    <w:p w14:paraId="728364FB" w14:textId="423F670D" w:rsidR="00562AE6" w:rsidRPr="00E50154" w:rsidRDefault="00E50154" w:rsidP="008939E5">
      <w:pPr>
        <w:spacing w:line="360" w:lineRule="auto"/>
        <w:jc w:val="both"/>
        <w:rPr>
          <w:rFonts w:ascii="Times New Roman" w:eastAsia="Times New Roman" w:hAnsi="Times New Roman" w:cs="Times New Roman"/>
          <w:b/>
          <w:sz w:val="24"/>
          <w:szCs w:val="24"/>
          <w:u w:val="single"/>
          <w:lang w:eastAsia="tr-TR"/>
        </w:rPr>
      </w:pPr>
      <w:r w:rsidRPr="00E50154">
        <w:rPr>
          <w:rFonts w:ascii="Times New Roman" w:eastAsia="Times New Roman" w:hAnsi="Times New Roman" w:cs="Times New Roman"/>
          <w:b/>
          <w:sz w:val="24"/>
          <w:szCs w:val="24"/>
          <w:lang w:eastAsia="tr-TR"/>
        </w:rPr>
        <w:lastRenderedPageBreak/>
        <w:t xml:space="preserve">          </w:t>
      </w:r>
      <w:r w:rsidR="00562AE6" w:rsidRPr="00E50154">
        <w:rPr>
          <w:rFonts w:ascii="Times New Roman" w:eastAsia="Times New Roman" w:hAnsi="Times New Roman" w:cs="Times New Roman"/>
          <w:b/>
          <w:sz w:val="24"/>
          <w:szCs w:val="24"/>
          <w:u w:val="single"/>
          <w:lang w:eastAsia="tr-TR"/>
        </w:rPr>
        <w:t xml:space="preserve">Tünel kapatma </w:t>
      </w:r>
      <w:proofErr w:type="gramStart"/>
      <w:r w:rsidR="00562AE6" w:rsidRPr="00E50154">
        <w:rPr>
          <w:rFonts w:ascii="Times New Roman" w:eastAsia="Times New Roman" w:hAnsi="Times New Roman" w:cs="Times New Roman"/>
          <w:b/>
          <w:sz w:val="24"/>
          <w:szCs w:val="24"/>
          <w:u w:val="single"/>
          <w:lang w:eastAsia="tr-TR"/>
        </w:rPr>
        <w:t>ekipman</w:t>
      </w:r>
      <w:r w:rsidR="00E95C58" w:rsidRPr="00E50154">
        <w:rPr>
          <w:rFonts w:ascii="Times New Roman" w:eastAsia="Times New Roman" w:hAnsi="Times New Roman" w:cs="Times New Roman"/>
          <w:b/>
          <w:sz w:val="24"/>
          <w:szCs w:val="24"/>
          <w:u w:val="single"/>
          <w:lang w:eastAsia="tr-TR"/>
        </w:rPr>
        <w:t>lar</w:t>
      </w:r>
      <w:r w:rsidR="00562AE6" w:rsidRPr="00E50154">
        <w:rPr>
          <w:rFonts w:ascii="Times New Roman" w:eastAsia="Times New Roman" w:hAnsi="Times New Roman" w:cs="Times New Roman"/>
          <w:b/>
          <w:sz w:val="24"/>
          <w:szCs w:val="24"/>
          <w:u w:val="single"/>
          <w:lang w:eastAsia="tr-TR"/>
        </w:rPr>
        <w:t>ı</w:t>
      </w:r>
      <w:proofErr w:type="gramEnd"/>
      <w:r w:rsidR="00562AE6" w:rsidRPr="00E50154">
        <w:rPr>
          <w:rFonts w:ascii="Times New Roman" w:eastAsia="Times New Roman" w:hAnsi="Times New Roman" w:cs="Times New Roman"/>
          <w:b/>
          <w:sz w:val="24"/>
          <w:szCs w:val="24"/>
          <w:u w:val="single"/>
          <w:lang w:eastAsia="tr-TR"/>
        </w:rPr>
        <w:t>;</w:t>
      </w:r>
    </w:p>
    <w:p w14:paraId="7D04E7D8" w14:textId="01830CF7" w:rsidR="00E65B54" w:rsidRDefault="00E65B54" w:rsidP="003547AB">
      <w:pPr>
        <w:pStyle w:val="ListeParagraf"/>
        <w:numPr>
          <w:ilvl w:val="0"/>
          <w:numId w:val="55"/>
        </w:numPr>
        <w:spacing w:after="0" w:line="360" w:lineRule="auto"/>
        <w:jc w:val="both"/>
        <w:rPr>
          <w:rFonts w:ascii="Times New Roman" w:hAnsi="Times New Roman" w:cs="Times New Roman"/>
          <w:sz w:val="24"/>
          <w:szCs w:val="24"/>
        </w:rPr>
      </w:pPr>
      <w:r w:rsidRPr="00E65B54">
        <w:rPr>
          <w:rFonts w:ascii="Times New Roman" w:hAnsi="Times New Roman" w:cs="Times New Roman"/>
          <w:sz w:val="24"/>
          <w:szCs w:val="24"/>
        </w:rPr>
        <w:t>U</w:t>
      </w:r>
      <w:r w:rsidR="00562AE6" w:rsidRPr="00E65B54">
        <w:rPr>
          <w:rFonts w:ascii="Times New Roman" w:hAnsi="Times New Roman" w:cs="Times New Roman"/>
          <w:sz w:val="24"/>
          <w:szCs w:val="24"/>
        </w:rPr>
        <w:t>zunluğu 1000 m’</w:t>
      </w:r>
      <w:r w:rsidR="005C6282">
        <w:rPr>
          <w:rFonts w:ascii="Times New Roman" w:hAnsi="Times New Roman" w:cs="Times New Roman"/>
          <w:sz w:val="24"/>
          <w:szCs w:val="24"/>
        </w:rPr>
        <w:t xml:space="preserve"> </w:t>
      </w:r>
      <w:r w:rsidR="00562AE6" w:rsidRPr="00E65B54">
        <w:rPr>
          <w:rFonts w:ascii="Times New Roman" w:hAnsi="Times New Roman" w:cs="Times New Roman"/>
          <w:sz w:val="24"/>
          <w:szCs w:val="24"/>
        </w:rPr>
        <w:t xml:space="preserve">yi aşan tünellerde, acil durumlarda tünel girişlerinde trafiğin durdurulması için tünel girişlerine trafik işaret ve levhaları </w:t>
      </w:r>
      <w:r>
        <w:rPr>
          <w:rFonts w:ascii="Times New Roman" w:hAnsi="Times New Roman" w:cs="Times New Roman"/>
          <w:sz w:val="24"/>
          <w:szCs w:val="24"/>
        </w:rPr>
        <w:t>yerleştirilmelidir,</w:t>
      </w:r>
    </w:p>
    <w:p w14:paraId="638B89B5" w14:textId="77777777" w:rsidR="00E65B54" w:rsidRDefault="00562AE6" w:rsidP="003547AB">
      <w:pPr>
        <w:pStyle w:val="ListeParagraf"/>
        <w:numPr>
          <w:ilvl w:val="0"/>
          <w:numId w:val="55"/>
        </w:numPr>
        <w:spacing w:after="0" w:line="360" w:lineRule="auto"/>
        <w:jc w:val="both"/>
        <w:rPr>
          <w:rFonts w:ascii="Times New Roman" w:hAnsi="Times New Roman" w:cs="Times New Roman"/>
          <w:sz w:val="24"/>
          <w:szCs w:val="24"/>
        </w:rPr>
      </w:pPr>
      <w:r w:rsidRPr="00E65B54">
        <w:rPr>
          <w:rFonts w:ascii="Times New Roman" w:hAnsi="Times New Roman" w:cs="Times New Roman"/>
          <w:sz w:val="24"/>
          <w:szCs w:val="24"/>
        </w:rPr>
        <w:t xml:space="preserve">Yönlendirilmelere uyulması için değişken </w:t>
      </w:r>
      <w:r w:rsidR="000E55C8" w:rsidRPr="00E65B54">
        <w:rPr>
          <w:rFonts w:ascii="Times New Roman" w:hAnsi="Times New Roman" w:cs="Times New Roman"/>
          <w:sz w:val="24"/>
          <w:szCs w:val="24"/>
        </w:rPr>
        <w:t>trafik</w:t>
      </w:r>
      <w:r w:rsidRPr="00E65B54">
        <w:rPr>
          <w:rFonts w:ascii="Times New Roman" w:hAnsi="Times New Roman" w:cs="Times New Roman"/>
          <w:sz w:val="24"/>
          <w:szCs w:val="24"/>
        </w:rPr>
        <w:t xml:space="preserve"> işaretleri </w:t>
      </w:r>
      <w:r w:rsidR="000E55C8" w:rsidRPr="00E65B54">
        <w:rPr>
          <w:rFonts w:ascii="Times New Roman" w:hAnsi="Times New Roman" w:cs="Times New Roman"/>
          <w:sz w:val="24"/>
          <w:szCs w:val="24"/>
        </w:rPr>
        <w:t>(VT</w:t>
      </w:r>
      <w:r w:rsidRPr="00E65B54">
        <w:rPr>
          <w:rFonts w:ascii="Times New Roman" w:hAnsi="Times New Roman" w:cs="Times New Roman"/>
          <w:sz w:val="24"/>
          <w:szCs w:val="24"/>
        </w:rPr>
        <w:t>S) ve bariyer gibi araçlardan yararlanılmalıdır,</w:t>
      </w:r>
    </w:p>
    <w:p w14:paraId="7FAAAB38" w14:textId="5E9047BD" w:rsidR="00A34FBB" w:rsidRPr="00E65B54" w:rsidRDefault="001546F9" w:rsidP="003547AB">
      <w:pPr>
        <w:pStyle w:val="ListeParagraf"/>
        <w:numPr>
          <w:ilvl w:val="0"/>
          <w:numId w:val="55"/>
        </w:numPr>
        <w:spacing w:after="0" w:line="360" w:lineRule="auto"/>
        <w:jc w:val="both"/>
        <w:rPr>
          <w:rFonts w:ascii="Times New Roman" w:hAnsi="Times New Roman" w:cs="Times New Roman"/>
          <w:sz w:val="24"/>
          <w:szCs w:val="24"/>
        </w:rPr>
      </w:pPr>
      <w:r w:rsidRPr="00E65B54">
        <w:rPr>
          <w:rFonts w:ascii="Times New Roman" w:hAnsi="Times New Roman" w:cs="Times New Roman"/>
          <w:sz w:val="24"/>
          <w:szCs w:val="24"/>
        </w:rPr>
        <w:t xml:space="preserve">Şerit başına 2000 </w:t>
      </w:r>
      <w:r w:rsidR="00BE0F1C">
        <w:rPr>
          <w:rFonts w:ascii="Times New Roman" w:hAnsi="Times New Roman" w:cs="Times New Roman"/>
          <w:sz w:val="24"/>
          <w:szCs w:val="24"/>
        </w:rPr>
        <w:t xml:space="preserve">motorlu araç </w:t>
      </w:r>
      <w:r w:rsidR="00BE0F1C" w:rsidRPr="00E65B54">
        <w:rPr>
          <w:rFonts w:ascii="Times New Roman" w:hAnsi="Times New Roman" w:cs="Times New Roman"/>
          <w:sz w:val="24"/>
          <w:szCs w:val="24"/>
        </w:rPr>
        <w:t>sayısının</w:t>
      </w:r>
      <w:r w:rsidRPr="00E65B54">
        <w:rPr>
          <w:rFonts w:ascii="Times New Roman" w:hAnsi="Times New Roman" w:cs="Times New Roman"/>
          <w:sz w:val="24"/>
          <w:szCs w:val="24"/>
        </w:rPr>
        <w:t xml:space="preserve"> aşıldığı</w:t>
      </w:r>
      <w:r w:rsidR="00836DC3" w:rsidRPr="00E65B54">
        <w:rPr>
          <w:rFonts w:ascii="Times New Roman" w:hAnsi="Times New Roman" w:cs="Times New Roman"/>
          <w:sz w:val="24"/>
          <w:szCs w:val="24"/>
        </w:rPr>
        <w:t xml:space="preserve">, uzunluğu </w:t>
      </w:r>
      <w:r w:rsidR="00562AE6" w:rsidRPr="00E65B54">
        <w:rPr>
          <w:rFonts w:ascii="Times New Roman" w:hAnsi="Times New Roman" w:cs="Times New Roman"/>
          <w:sz w:val="24"/>
          <w:szCs w:val="24"/>
        </w:rPr>
        <w:t>3000 m’</w:t>
      </w:r>
      <w:r w:rsidR="005C6282">
        <w:rPr>
          <w:rFonts w:ascii="Times New Roman" w:hAnsi="Times New Roman" w:cs="Times New Roman"/>
          <w:sz w:val="24"/>
          <w:szCs w:val="24"/>
        </w:rPr>
        <w:t xml:space="preserve"> </w:t>
      </w:r>
      <w:r w:rsidR="00562AE6" w:rsidRPr="00E65B54">
        <w:rPr>
          <w:rFonts w:ascii="Times New Roman" w:hAnsi="Times New Roman" w:cs="Times New Roman"/>
          <w:sz w:val="24"/>
          <w:szCs w:val="24"/>
        </w:rPr>
        <w:t>nin üzerinde ve tünel kontrol merkezinden takip edilen tünellerde, acil durumlar karşısında trafiğin durdurulabilmesi için 1000 m’</w:t>
      </w:r>
      <w:r w:rsidR="005C6282">
        <w:rPr>
          <w:rFonts w:ascii="Times New Roman" w:hAnsi="Times New Roman" w:cs="Times New Roman"/>
          <w:sz w:val="24"/>
          <w:szCs w:val="24"/>
        </w:rPr>
        <w:t xml:space="preserve"> </w:t>
      </w:r>
      <w:r w:rsidR="00562AE6" w:rsidRPr="00E65B54">
        <w:rPr>
          <w:rFonts w:ascii="Times New Roman" w:hAnsi="Times New Roman" w:cs="Times New Roman"/>
          <w:sz w:val="24"/>
          <w:szCs w:val="24"/>
        </w:rPr>
        <w:t>yi aşmayan aralıklar ile hoparlör, değişken mesaj</w:t>
      </w:r>
      <w:r w:rsidR="00E65B54">
        <w:rPr>
          <w:rFonts w:ascii="Times New Roman" w:hAnsi="Times New Roman" w:cs="Times New Roman"/>
          <w:sz w:val="24"/>
          <w:szCs w:val="24"/>
        </w:rPr>
        <w:t xml:space="preserve"> işaretleri ve bariyerler gibi </w:t>
      </w:r>
      <w:proofErr w:type="gramStart"/>
      <w:r w:rsidR="00E65B54">
        <w:rPr>
          <w:rFonts w:ascii="Times New Roman" w:hAnsi="Times New Roman" w:cs="Times New Roman"/>
          <w:sz w:val="24"/>
          <w:szCs w:val="24"/>
        </w:rPr>
        <w:t>ekipmanlarının</w:t>
      </w:r>
      <w:proofErr w:type="gramEnd"/>
      <w:r w:rsidR="00562AE6" w:rsidRPr="00E65B54">
        <w:rPr>
          <w:rFonts w:ascii="Times New Roman" w:hAnsi="Times New Roman" w:cs="Times New Roman"/>
          <w:sz w:val="24"/>
          <w:szCs w:val="24"/>
        </w:rPr>
        <w:t xml:space="preserve"> bulundurulması önerilmektedir </w:t>
      </w:r>
      <w:r w:rsidR="004C1A31" w:rsidRPr="00E65B54">
        <w:rPr>
          <w:rFonts w:ascii="Times New Roman" w:hAnsi="Times New Roman" w:cs="Times New Roman"/>
          <w:sz w:val="24"/>
          <w:szCs w:val="24"/>
        </w:rPr>
        <w:t>(</w:t>
      </w:r>
      <w:r w:rsidR="00881144" w:rsidRPr="00E65B54">
        <w:rPr>
          <w:rFonts w:ascii="Times New Roman" w:hAnsi="Times New Roman" w:cs="Times New Roman"/>
          <w:sz w:val="24"/>
          <w:szCs w:val="24"/>
        </w:rPr>
        <w:t>URL-7</w:t>
      </w:r>
      <w:r w:rsidR="004C1A31" w:rsidRPr="00E65B54">
        <w:rPr>
          <w:rFonts w:ascii="Times New Roman" w:hAnsi="Times New Roman" w:cs="Times New Roman"/>
          <w:sz w:val="24"/>
          <w:szCs w:val="24"/>
        </w:rPr>
        <w:t xml:space="preserve">, 2020; </w:t>
      </w:r>
      <w:r w:rsidR="00E828CE" w:rsidRPr="00E65B54">
        <w:rPr>
          <w:rFonts w:ascii="Times New Roman" w:hAnsi="Times New Roman" w:cs="Times New Roman"/>
          <w:sz w:val="24"/>
          <w:szCs w:val="24"/>
        </w:rPr>
        <w:t>2004/54/EC, 2009</w:t>
      </w:r>
      <w:r w:rsidR="004C1A31" w:rsidRPr="00E65B54">
        <w:rPr>
          <w:rFonts w:ascii="Times New Roman" w:hAnsi="Times New Roman" w:cs="Times New Roman"/>
          <w:sz w:val="24"/>
          <w:szCs w:val="24"/>
        </w:rPr>
        <w:t>)</w:t>
      </w:r>
      <w:r w:rsidR="00562AE6" w:rsidRPr="00E65B54">
        <w:rPr>
          <w:rFonts w:ascii="Times New Roman" w:hAnsi="Times New Roman" w:cs="Times New Roman"/>
          <w:sz w:val="24"/>
          <w:szCs w:val="24"/>
        </w:rPr>
        <w:t>.</w:t>
      </w:r>
    </w:p>
    <w:p w14:paraId="75961FBB" w14:textId="2A6ED11E" w:rsidR="00A34FBB" w:rsidRPr="00A34FBB" w:rsidRDefault="00A34FBB" w:rsidP="008939E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E65B54">
        <w:rPr>
          <w:rFonts w:ascii="Times New Roman" w:hAnsi="Times New Roman" w:cs="Times New Roman"/>
          <w:sz w:val="24"/>
          <w:szCs w:val="24"/>
        </w:rPr>
        <w:t>Ş</w:t>
      </w:r>
      <w:r w:rsidRPr="00A34FBB">
        <w:rPr>
          <w:rFonts w:ascii="Times New Roman" w:hAnsi="Times New Roman" w:cs="Times New Roman"/>
          <w:sz w:val="24"/>
          <w:szCs w:val="24"/>
        </w:rPr>
        <w:t xml:space="preserve">ekil </w:t>
      </w:r>
      <w:r w:rsidR="00AC5E46">
        <w:rPr>
          <w:rFonts w:ascii="Times New Roman" w:hAnsi="Times New Roman" w:cs="Times New Roman"/>
          <w:sz w:val="24"/>
          <w:szCs w:val="24"/>
        </w:rPr>
        <w:t>1.13</w:t>
      </w:r>
      <w:r w:rsidRPr="00A34FBB">
        <w:rPr>
          <w:rFonts w:ascii="Times New Roman" w:hAnsi="Times New Roman" w:cs="Times New Roman"/>
          <w:sz w:val="24"/>
          <w:szCs w:val="24"/>
        </w:rPr>
        <w:t>’</w:t>
      </w:r>
      <w:r w:rsidR="009D07FB">
        <w:rPr>
          <w:rFonts w:ascii="Times New Roman" w:hAnsi="Times New Roman" w:cs="Times New Roman"/>
          <w:sz w:val="24"/>
          <w:szCs w:val="24"/>
        </w:rPr>
        <w:t xml:space="preserve"> t</w:t>
      </w:r>
      <w:r w:rsidR="00AC5E46">
        <w:rPr>
          <w:rFonts w:ascii="Times New Roman" w:hAnsi="Times New Roman" w:cs="Times New Roman"/>
          <w:sz w:val="24"/>
          <w:szCs w:val="24"/>
        </w:rPr>
        <w:t>e</w:t>
      </w:r>
      <w:r w:rsidRPr="00A34FBB">
        <w:rPr>
          <w:rFonts w:ascii="Times New Roman" w:hAnsi="Times New Roman" w:cs="Times New Roman"/>
          <w:sz w:val="24"/>
          <w:szCs w:val="24"/>
        </w:rPr>
        <w:t xml:space="preserve"> tünel </w:t>
      </w:r>
      <w:proofErr w:type="gramStart"/>
      <w:r w:rsidR="00E65B54">
        <w:rPr>
          <w:rFonts w:ascii="Times New Roman" w:hAnsi="Times New Roman" w:cs="Times New Roman"/>
          <w:sz w:val="24"/>
          <w:szCs w:val="24"/>
        </w:rPr>
        <w:t>ekipmanlarından</w:t>
      </w:r>
      <w:proofErr w:type="gramEnd"/>
      <w:r w:rsidR="00E65B54">
        <w:rPr>
          <w:rFonts w:ascii="Times New Roman" w:hAnsi="Times New Roman" w:cs="Times New Roman"/>
          <w:sz w:val="24"/>
          <w:szCs w:val="24"/>
        </w:rPr>
        <w:t xml:space="preserve"> biri olan</w:t>
      </w:r>
      <w:r w:rsidRPr="00A34FBB">
        <w:rPr>
          <w:rFonts w:ascii="Times New Roman" w:hAnsi="Times New Roman" w:cs="Times New Roman"/>
          <w:sz w:val="24"/>
          <w:szCs w:val="24"/>
        </w:rPr>
        <w:t xml:space="preserve"> VTS ve trafik ışıkları görülmektedir.</w:t>
      </w:r>
    </w:p>
    <w:p w14:paraId="34CEAFFE" w14:textId="0C2593EE" w:rsidR="003A073A" w:rsidRDefault="00B408CA" w:rsidP="00767218">
      <w:pPr>
        <w:spacing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05D76F4B" wp14:editId="1F3032A6">
            <wp:extent cx="4500000" cy="2700000"/>
            <wp:effectExtent l="19050" t="19050" r="15240" b="24765"/>
            <wp:docPr id="34" name="Resim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00000" cy="2700000"/>
                    </a:xfrm>
                    <a:prstGeom prst="rect">
                      <a:avLst/>
                    </a:prstGeom>
                    <a:noFill/>
                    <a:ln>
                      <a:solidFill>
                        <a:schemeClr val="tx1"/>
                      </a:solidFill>
                    </a:ln>
                  </pic:spPr>
                </pic:pic>
              </a:graphicData>
            </a:graphic>
          </wp:inline>
        </w:drawing>
      </w:r>
    </w:p>
    <w:p w14:paraId="679EF0F4" w14:textId="0F3FA6C4" w:rsidR="00A34FBB" w:rsidRPr="00562AE6" w:rsidRDefault="00F24005" w:rsidP="00A34FBB">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A34FBB">
        <w:rPr>
          <w:rFonts w:ascii="Times New Roman" w:hAnsi="Times New Roman" w:cs="Times New Roman"/>
          <w:sz w:val="24"/>
          <w:szCs w:val="24"/>
        </w:rPr>
        <w:t xml:space="preserve">Şekil </w:t>
      </w:r>
      <w:r w:rsidR="00AC5E46">
        <w:rPr>
          <w:rFonts w:ascii="Times New Roman" w:hAnsi="Times New Roman" w:cs="Times New Roman"/>
          <w:sz w:val="24"/>
          <w:szCs w:val="24"/>
        </w:rPr>
        <w:t>1.13</w:t>
      </w:r>
      <w:r w:rsidR="00466B81">
        <w:rPr>
          <w:rFonts w:ascii="Times New Roman" w:hAnsi="Times New Roman" w:cs="Times New Roman"/>
          <w:sz w:val="24"/>
          <w:szCs w:val="24"/>
        </w:rPr>
        <w:t>.</w:t>
      </w:r>
      <w:r w:rsidR="00F50DF6">
        <w:rPr>
          <w:rFonts w:ascii="Times New Roman" w:hAnsi="Times New Roman" w:cs="Times New Roman"/>
          <w:sz w:val="24"/>
          <w:szCs w:val="24"/>
        </w:rPr>
        <w:t xml:space="preserve"> Tünel k</w:t>
      </w:r>
      <w:r w:rsidR="00A34FBB">
        <w:rPr>
          <w:rFonts w:ascii="Times New Roman" w:hAnsi="Times New Roman" w:cs="Times New Roman"/>
          <w:sz w:val="24"/>
          <w:szCs w:val="24"/>
        </w:rPr>
        <w:t xml:space="preserve">apatma </w:t>
      </w:r>
      <w:proofErr w:type="gramStart"/>
      <w:r w:rsidR="00E14FF8">
        <w:rPr>
          <w:rFonts w:ascii="Times New Roman" w:hAnsi="Times New Roman" w:cs="Times New Roman"/>
          <w:sz w:val="24"/>
          <w:szCs w:val="24"/>
        </w:rPr>
        <w:t>ekipmanları</w:t>
      </w:r>
      <w:proofErr w:type="gramEnd"/>
      <w:r w:rsidR="00E14FF8">
        <w:rPr>
          <w:rFonts w:ascii="Times New Roman" w:hAnsi="Times New Roman" w:cs="Times New Roman"/>
          <w:sz w:val="24"/>
          <w:szCs w:val="24"/>
        </w:rPr>
        <w:t xml:space="preserve"> </w:t>
      </w:r>
      <w:r w:rsidR="00AF337C">
        <w:rPr>
          <w:rFonts w:ascii="Times New Roman" w:hAnsi="Times New Roman" w:cs="Times New Roman"/>
          <w:sz w:val="24"/>
          <w:szCs w:val="24"/>
        </w:rPr>
        <w:t>(VTS)</w:t>
      </w:r>
    </w:p>
    <w:p w14:paraId="08536799" w14:textId="77777777" w:rsidR="00562AE6" w:rsidRPr="00836DC3" w:rsidRDefault="00562AE6" w:rsidP="008939E5">
      <w:pPr>
        <w:spacing w:line="360" w:lineRule="auto"/>
        <w:jc w:val="both"/>
        <w:rPr>
          <w:rFonts w:ascii="Times New Roman" w:eastAsia="Times New Roman" w:hAnsi="Times New Roman" w:cs="Times New Roman"/>
          <w:b/>
          <w:sz w:val="24"/>
          <w:szCs w:val="24"/>
          <w:u w:val="single"/>
          <w:lang w:eastAsia="tr-TR"/>
        </w:rPr>
      </w:pPr>
      <w:r w:rsidRPr="00562AE6">
        <w:rPr>
          <w:rFonts w:ascii="Times New Roman" w:eastAsia="Times New Roman" w:hAnsi="Times New Roman" w:cs="Times New Roman"/>
          <w:sz w:val="24"/>
          <w:szCs w:val="24"/>
          <w:lang w:eastAsia="tr-TR"/>
        </w:rPr>
        <w:t xml:space="preserve">          </w:t>
      </w:r>
      <w:r w:rsidRPr="00836DC3">
        <w:rPr>
          <w:rFonts w:ascii="Times New Roman" w:eastAsia="Times New Roman" w:hAnsi="Times New Roman" w:cs="Times New Roman"/>
          <w:b/>
          <w:sz w:val="24"/>
          <w:szCs w:val="24"/>
          <w:u w:val="single"/>
          <w:lang w:eastAsia="tr-TR"/>
        </w:rPr>
        <w:t>Haberleşme sistemleri;</w:t>
      </w:r>
    </w:p>
    <w:p w14:paraId="0A272D08" w14:textId="37AA7CC0" w:rsidR="00F24005" w:rsidRDefault="00F24005" w:rsidP="003547AB">
      <w:pPr>
        <w:pStyle w:val="ListeParagraf"/>
        <w:numPr>
          <w:ilvl w:val="0"/>
          <w:numId w:val="56"/>
        </w:numPr>
        <w:spacing w:after="0" w:line="360" w:lineRule="auto"/>
        <w:jc w:val="both"/>
        <w:rPr>
          <w:rFonts w:ascii="Times New Roman" w:hAnsi="Times New Roman" w:cs="Times New Roman"/>
          <w:sz w:val="24"/>
          <w:szCs w:val="24"/>
        </w:rPr>
      </w:pPr>
      <w:r w:rsidRPr="00F24005">
        <w:rPr>
          <w:rFonts w:ascii="Times New Roman" w:hAnsi="Times New Roman" w:cs="Times New Roman"/>
          <w:sz w:val="24"/>
          <w:szCs w:val="24"/>
        </w:rPr>
        <w:t>Ş</w:t>
      </w:r>
      <w:r w:rsidR="00562AE6" w:rsidRPr="00F24005">
        <w:rPr>
          <w:rFonts w:ascii="Times New Roman" w:hAnsi="Times New Roman" w:cs="Times New Roman"/>
          <w:sz w:val="24"/>
          <w:szCs w:val="24"/>
        </w:rPr>
        <w:t xml:space="preserve">erit başına düşen </w:t>
      </w:r>
      <w:r w:rsidR="00BE0F1C">
        <w:rPr>
          <w:rFonts w:ascii="Times New Roman" w:hAnsi="Times New Roman" w:cs="Times New Roman"/>
          <w:sz w:val="24"/>
          <w:szCs w:val="24"/>
        </w:rPr>
        <w:t>motorlu araç</w:t>
      </w:r>
      <w:r w:rsidR="00562AE6" w:rsidRPr="00F24005">
        <w:rPr>
          <w:rFonts w:ascii="Times New Roman" w:hAnsi="Times New Roman" w:cs="Times New Roman"/>
          <w:sz w:val="24"/>
          <w:szCs w:val="24"/>
        </w:rPr>
        <w:t xml:space="preserve"> sayısının 2000 üzeri olduğu ve </w:t>
      </w:r>
      <w:r w:rsidR="00836DC3" w:rsidRPr="00F24005">
        <w:rPr>
          <w:rFonts w:ascii="Times New Roman" w:hAnsi="Times New Roman" w:cs="Times New Roman"/>
          <w:sz w:val="24"/>
          <w:szCs w:val="24"/>
        </w:rPr>
        <w:t xml:space="preserve">uzunluğu </w:t>
      </w:r>
      <w:r w:rsidR="00562AE6" w:rsidRPr="00F24005">
        <w:rPr>
          <w:rFonts w:ascii="Times New Roman" w:hAnsi="Times New Roman" w:cs="Times New Roman"/>
          <w:sz w:val="24"/>
          <w:szCs w:val="24"/>
        </w:rPr>
        <w:t xml:space="preserve">1000 m üzeri tünellerde, acil hizmetler kapsamında radyo yayın </w:t>
      </w:r>
      <w:proofErr w:type="gramStart"/>
      <w:r w:rsidR="00562AE6" w:rsidRPr="00F24005">
        <w:rPr>
          <w:rFonts w:ascii="Times New Roman" w:hAnsi="Times New Roman" w:cs="Times New Roman"/>
          <w:sz w:val="24"/>
          <w:szCs w:val="24"/>
        </w:rPr>
        <w:t>ekipmanları</w:t>
      </w:r>
      <w:proofErr w:type="gramEnd"/>
      <w:r w:rsidR="00562AE6" w:rsidRPr="00F24005">
        <w:rPr>
          <w:rFonts w:ascii="Times New Roman" w:hAnsi="Times New Roman" w:cs="Times New Roman"/>
          <w:sz w:val="24"/>
          <w:szCs w:val="24"/>
        </w:rPr>
        <w:t xml:space="preserve"> teşkil edilmelidir,</w:t>
      </w:r>
    </w:p>
    <w:p w14:paraId="6927AF2C" w14:textId="77777777" w:rsidR="00F24005" w:rsidRDefault="00F24005" w:rsidP="003547AB">
      <w:pPr>
        <w:pStyle w:val="ListeParagraf"/>
        <w:numPr>
          <w:ilvl w:val="0"/>
          <w:numId w:val="5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t>K</w:t>
      </w:r>
      <w:r w:rsidR="00562AE6" w:rsidRPr="00F24005">
        <w:rPr>
          <w:rFonts w:ascii="Times New Roman" w:hAnsi="Times New Roman" w:cs="Times New Roman"/>
          <w:sz w:val="24"/>
          <w:szCs w:val="24"/>
        </w:rPr>
        <w:t>ontrol merkezinin bulunduğu tünellerde, acil durum anında araç radyo yayınlarına bağlanabilen sistemler olmalıdır,</w:t>
      </w:r>
    </w:p>
    <w:p w14:paraId="4DDC9C41" w14:textId="22FD4408" w:rsidR="00562AE6" w:rsidRPr="00F24005" w:rsidRDefault="00F24005" w:rsidP="003547AB">
      <w:pPr>
        <w:pStyle w:val="ListeParagraf"/>
        <w:numPr>
          <w:ilvl w:val="0"/>
          <w:numId w:val="56"/>
        </w:num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K</w:t>
      </w:r>
      <w:r w:rsidR="00836DC3" w:rsidRPr="00F24005">
        <w:rPr>
          <w:rFonts w:ascii="Times New Roman" w:hAnsi="Times New Roman" w:cs="Times New Roman"/>
          <w:sz w:val="24"/>
          <w:szCs w:val="24"/>
        </w:rPr>
        <w:t>ullanıcılar için</w:t>
      </w:r>
      <w:r w:rsidR="00562AE6" w:rsidRPr="00F24005">
        <w:rPr>
          <w:rFonts w:ascii="Times New Roman" w:hAnsi="Times New Roman" w:cs="Times New Roman"/>
          <w:sz w:val="24"/>
          <w:szCs w:val="24"/>
        </w:rPr>
        <w:t xml:space="preserve"> tahliye güzergâhları ve geçici olara</w:t>
      </w:r>
      <w:r w:rsidR="00836DC3" w:rsidRPr="00F24005">
        <w:rPr>
          <w:rFonts w:ascii="Times New Roman" w:hAnsi="Times New Roman" w:cs="Times New Roman"/>
          <w:sz w:val="24"/>
          <w:szCs w:val="24"/>
        </w:rPr>
        <w:t>k kullanılan mevcut sığınaklar</w:t>
      </w:r>
      <w:r w:rsidR="00924771" w:rsidRPr="00F24005">
        <w:rPr>
          <w:rFonts w:ascii="Times New Roman" w:hAnsi="Times New Roman" w:cs="Times New Roman"/>
          <w:sz w:val="24"/>
          <w:szCs w:val="24"/>
        </w:rPr>
        <w:t>,</w:t>
      </w:r>
      <w:r w:rsidR="00836DC3" w:rsidRPr="00F24005">
        <w:rPr>
          <w:rFonts w:ascii="Times New Roman" w:hAnsi="Times New Roman" w:cs="Times New Roman"/>
          <w:sz w:val="24"/>
          <w:szCs w:val="24"/>
        </w:rPr>
        <w:t xml:space="preserve"> bilgilendirme</w:t>
      </w:r>
      <w:r w:rsidR="00562AE6" w:rsidRPr="00F24005">
        <w:rPr>
          <w:rFonts w:ascii="Times New Roman" w:hAnsi="Times New Roman" w:cs="Times New Roman"/>
          <w:sz w:val="24"/>
          <w:szCs w:val="24"/>
        </w:rPr>
        <w:t xml:space="preserve"> ve yönlendirme için hoparlörler ile teşkil edilmelidir </w:t>
      </w:r>
      <w:r w:rsidR="004C1A31" w:rsidRPr="00CE7379">
        <w:rPr>
          <w:rFonts w:ascii="Times New Roman" w:hAnsi="Times New Roman" w:cs="Times New Roman"/>
          <w:sz w:val="24"/>
          <w:szCs w:val="24"/>
        </w:rPr>
        <w:t>(</w:t>
      </w:r>
      <w:r w:rsidR="00881144" w:rsidRPr="00CE7379">
        <w:rPr>
          <w:rFonts w:ascii="Times New Roman" w:hAnsi="Times New Roman" w:cs="Times New Roman"/>
          <w:sz w:val="24"/>
          <w:szCs w:val="24"/>
        </w:rPr>
        <w:t>URL-7</w:t>
      </w:r>
      <w:r w:rsidR="004C1A31" w:rsidRPr="00CE7379">
        <w:rPr>
          <w:rFonts w:ascii="Times New Roman" w:hAnsi="Times New Roman" w:cs="Times New Roman"/>
          <w:sz w:val="24"/>
          <w:szCs w:val="24"/>
        </w:rPr>
        <w:t xml:space="preserve">, 2020; </w:t>
      </w:r>
      <w:r w:rsidR="00E828CE" w:rsidRPr="00CE7379">
        <w:rPr>
          <w:rFonts w:ascii="Times New Roman" w:hAnsi="Times New Roman" w:cs="Times New Roman"/>
          <w:sz w:val="24"/>
          <w:szCs w:val="24"/>
        </w:rPr>
        <w:t>2004/54/EC, 2009</w:t>
      </w:r>
      <w:r w:rsidR="004C1A31" w:rsidRPr="00CE7379">
        <w:rPr>
          <w:rFonts w:ascii="Times New Roman" w:hAnsi="Times New Roman" w:cs="Times New Roman"/>
          <w:sz w:val="24"/>
          <w:szCs w:val="24"/>
        </w:rPr>
        <w:t>)</w:t>
      </w:r>
      <w:r w:rsidR="00562AE6" w:rsidRPr="00CE7379">
        <w:rPr>
          <w:rFonts w:ascii="Times New Roman" w:hAnsi="Times New Roman" w:cs="Times New Roman"/>
          <w:sz w:val="24"/>
          <w:szCs w:val="24"/>
        </w:rPr>
        <w:t>.</w:t>
      </w:r>
    </w:p>
    <w:p w14:paraId="2363524A" w14:textId="77777777" w:rsidR="00562AE6" w:rsidRPr="00562AE6" w:rsidRDefault="00562AE6" w:rsidP="008939E5">
      <w:pPr>
        <w:spacing w:line="360" w:lineRule="auto"/>
        <w:jc w:val="both"/>
        <w:rPr>
          <w:rFonts w:ascii="Times New Roman" w:eastAsia="Times New Roman" w:hAnsi="Times New Roman" w:cs="Times New Roman"/>
          <w:sz w:val="24"/>
          <w:szCs w:val="24"/>
          <w:lang w:eastAsia="tr-TR"/>
        </w:rPr>
      </w:pPr>
      <w:r w:rsidRPr="00562AE6">
        <w:rPr>
          <w:rFonts w:ascii="Times New Roman" w:eastAsia="Times New Roman" w:hAnsi="Times New Roman" w:cs="Times New Roman"/>
          <w:sz w:val="24"/>
          <w:szCs w:val="24"/>
          <w:lang w:eastAsia="tr-TR"/>
        </w:rPr>
        <w:t xml:space="preserve">          </w:t>
      </w:r>
      <w:r w:rsidRPr="00924771">
        <w:rPr>
          <w:rFonts w:ascii="Times New Roman" w:eastAsia="Times New Roman" w:hAnsi="Times New Roman" w:cs="Times New Roman"/>
          <w:b/>
          <w:sz w:val="24"/>
          <w:szCs w:val="24"/>
          <w:u w:val="single"/>
          <w:lang w:eastAsia="tr-TR"/>
        </w:rPr>
        <w:t>Güç kaynağı ve elektrik devresi;</w:t>
      </w:r>
    </w:p>
    <w:p w14:paraId="3458B135" w14:textId="3D6A40AE" w:rsidR="00562AE6" w:rsidRPr="00D8084C" w:rsidRDefault="00D8084C" w:rsidP="003547AB">
      <w:pPr>
        <w:pStyle w:val="ListeParagraf"/>
        <w:numPr>
          <w:ilvl w:val="0"/>
          <w:numId w:val="57"/>
        </w:numPr>
        <w:spacing w:after="0" w:line="360" w:lineRule="auto"/>
        <w:jc w:val="both"/>
        <w:rPr>
          <w:rFonts w:ascii="Times New Roman" w:hAnsi="Times New Roman" w:cs="Times New Roman"/>
          <w:sz w:val="24"/>
          <w:szCs w:val="24"/>
        </w:rPr>
      </w:pPr>
      <w:r w:rsidRPr="00D8084C">
        <w:rPr>
          <w:rFonts w:ascii="Times New Roman" w:hAnsi="Times New Roman" w:cs="Times New Roman"/>
          <w:sz w:val="24"/>
          <w:szCs w:val="24"/>
        </w:rPr>
        <w:t>T</w:t>
      </w:r>
      <w:r w:rsidR="00562AE6" w:rsidRPr="00D8084C">
        <w:rPr>
          <w:rFonts w:ascii="Times New Roman" w:hAnsi="Times New Roman" w:cs="Times New Roman"/>
          <w:sz w:val="24"/>
          <w:szCs w:val="24"/>
        </w:rPr>
        <w:t>üm tüneller</w:t>
      </w:r>
      <w:r>
        <w:rPr>
          <w:rFonts w:ascii="Times New Roman" w:hAnsi="Times New Roman" w:cs="Times New Roman"/>
          <w:sz w:val="24"/>
          <w:szCs w:val="24"/>
        </w:rPr>
        <w:t>de</w:t>
      </w:r>
      <w:r w:rsidR="00562AE6" w:rsidRPr="00D8084C">
        <w:rPr>
          <w:rFonts w:ascii="Times New Roman" w:hAnsi="Times New Roman" w:cs="Times New Roman"/>
          <w:sz w:val="24"/>
          <w:szCs w:val="24"/>
        </w:rPr>
        <w:t xml:space="preserve">,  kullanıcılarının tüneli tahliye etmeleri için </w:t>
      </w:r>
      <w:r w:rsidR="00924771" w:rsidRPr="00D8084C">
        <w:rPr>
          <w:rFonts w:ascii="Times New Roman" w:hAnsi="Times New Roman" w:cs="Times New Roman"/>
          <w:sz w:val="24"/>
          <w:szCs w:val="24"/>
        </w:rPr>
        <w:t xml:space="preserve">yeterli </w:t>
      </w:r>
      <w:r w:rsidR="00562AE6" w:rsidRPr="00D8084C">
        <w:rPr>
          <w:rFonts w:ascii="Times New Roman" w:hAnsi="Times New Roman" w:cs="Times New Roman"/>
          <w:sz w:val="24"/>
          <w:szCs w:val="24"/>
        </w:rPr>
        <w:t xml:space="preserve">ve enerji hattında yaşanabilecek bir kesinti durumunda devreye girebilecek acil bir güç kaynağı </w:t>
      </w:r>
      <w:r>
        <w:rPr>
          <w:rFonts w:ascii="Times New Roman" w:hAnsi="Times New Roman" w:cs="Times New Roman"/>
          <w:sz w:val="24"/>
          <w:szCs w:val="24"/>
        </w:rPr>
        <w:t>hazır</w:t>
      </w:r>
      <w:r w:rsidR="00562AE6" w:rsidRPr="00D8084C">
        <w:rPr>
          <w:rFonts w:ascii="Times New Roman" w:hAnsi="Times New Roman" w:cs="Times New Roman"/>
          <w:sz w:val="24"/>
          <w:szCs w:val="24"/>
        </w:rPr>
        <w:t xml:space="preserve"> bulundurulmalıdır,</w:t>
      </w:r>
    </w:p>
    <w:p w14:paraId="29723504" w14:textId="4C04F941" w:rsidR="00562AE6" w:rsidRPr="00D8084C" w:rsidRDefault="00562AE6" w:rsidP="003547AB">
      <w:pPr>
        <w:pStyle w:val="ListeParagraf"/>
        <w:numPr>
          <w:ilvl w:val="0"/>
          <w:numId w:val="57"/>
        </w:numPr>
        <w:spacing w:after="0" w:line="360" w:lineRule="auto"/>
        <w:jc w:val="both"/>
        <w:rPr>
          <w:rFonts w:ascii="Times New Roman" w:hAnsi="Times New Roman" w:cs="Times New Roman"/>
          <w:color w:val="5B9BD5" w:themeColor="accent1"/>
          <w:sz w:val="24"/>
          <w:szCs w:val="24"/>
        </w:rPr>
      </w:pPr>
      <w:r w:rsidRPr="00D8084C">
        <w:rPr>
          <w:rFonts w:ascii="Times New Roman" w:hAnsi="Times New Roman" w:cs="Times New Roman"/>
          <w:sz w:val="24"/>
          <w:szCs w:val="24"/>
        </w:rPr>
        <w:t xml:space="preserve">Elektrik sistemleri, meydana gelebilecek yangından etkilenmeyecek teknolojiye sahip olmalı ve yangın </w:t>
      </w:r>
      <w:r w:rsidR="00D8084C">
        <w:rPr>
          <w:rFonts w:ascii="Times New Roman" w:hAnsi="Times New Roman" w:cs="Times New Roman"/>
          <w:sz w:val="24"/>
          <w:szCs w:val="24"/>
        </w:rPr>
        <w:t>esnasında da</w:t>
      </w:r>
      <w:r w:rsidRPr="00D8084C">
        <w:rPr>
          <w:rFonts w:ascii="Times New Roman" w:hAnsi="Times New Roman" w:cs="Times New Roman"/>
          <w:sz w:val="24"/>
          <w:szCs w:val="24"/>
        </w:rPr>
        <w:t xml:space="preserve"> işlevini devam ettirebilecek şekilde </w:t>
      </w:r>
      <w:r w:rsidR="00D8084C">
        <w:rPr>
          <w:rFonts w:ascii="Times New Roman" w:hAnsi="Times New Roman" w:cs="Times New Roman"/>
          <w:sz w:val="24"/>
          <w:szCs w:val="24"/>
        </w:rPr>
        <w:t>çalış</w:t>
      </w:r>
      <w:r w:rsidRPr="00D8084C">
        <w:rPr>
          <w:rFonts w:ascii="Times New Roman" w:hAnsi="Times New Roman" w:cs="Times New Roman"/>
          <w:sz w:val="24"/>
          <w:szCs w:val="24"/>
        </w:rPr>
        <w:t xml:space="preserve">malıdır </w:t>
      </w:r>
      <w:r w:rsidR="004C1A31" w:rsidRPr="00D8084C">
        <w:rPr>
          <w:rFonts w:ascii="Times New Roman" w:hAnsi="Times New Roman" w:cs="Times New Roman"/>
          <w:sz w:val="24"/>
          <w:szCs w:val="24"/>
        </w:rPr>
        <w:t>(</w:t>
      </w:r>
      <w:r w:rsidR="00881144" w:rsidRPr="00D8084C">
        <w:rPr>
          <w:rFonts w:ascii="Times New Roman" w:hAnsi="Times New Roman" w:cs="Times New Roman"/>
          <w:sz w:val="24"/>
          <w:szCs w:val="24"/>
        </w:rPr>
        <w:t>URL-7</w:t>
      </w:r>
      <w:r w:rsidR="004C1A31" w:rsidRPr="00D8084C">
        <w:rPr>
          <w:rFonts w:ascii="Times New Roman" w:hAnsi="Times New Roman" w:cs="Times New Roman"/>
          <w:sz w:val="24"/>
          <w:szCs w:val="24"/>
        </w:rPr>
        <w:t xml:space="preserve">, 2020; </w:t>
      </w:r>
      <w:r w:rsidR="00E828CE" w:rsidRPr="00D8084C">
        <w:rPr>
          <w:rFonts w:ascii="Times New Roman" w:hAnsi="Times New Roman" w:cs="Times New Roman"/>
          <w:sz w:val="24"/>
          <w:szCs w:val="24"/>
        </w:rPr>
        <w:t>2004/54/EC, 2009</w:t>
      </w:r>
      <w:r w:rsidR="004C1A31" w:rsidRPr="00D8084C">
        <w:rPr>
          <w:rFonts w:ascii="Times New Roman" w:hAnsi="Times New Roman" w:cs="Times New Roman"/>
          <w:sz w:val="24"/>
          <w:szCs w:val="24"/>
        </w:rPr>
        <w:t>)</w:t>
      </w:r>
      <w:r w:rsidR="008939E5" w:rsidRPr="00D8084C">
        <w:rPr>
          <w:rFonts w:ascii="Times New Roman" w:hAnsi="Times New Roman" w:cs="Times New Roman"/>
          <w:sz w:val="24"/>
          <w:szCs w:val="24"/>
        </w:rPr>
        <w:t>.</w:t>
      </w:r>
    </w:p>
    <w:p w14:paraId="1A3B92FA" w14:textId="79D7C9C4" w:rsidR="006401FE" w:rsidRDefault="006401FE" w:rsidP="008939E5">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D8084C">
        <w:rPr>
          <w:rFonts w:ascii="Times New Roman" w:hAnsi="Times New Roman" w:cs="Times New Roman"/>
          <w:sz w:val="24"/>
          <w:szCs w:val="24"/>
        </w:rPr>
        <w:t>Ş</w:t>
      </w:r>
      <w:r w:rsidRPr="006401FE">
        <w:rPr>
          <w:rFonts w:ascii="Times New Roman" w:hAnsi="Times New Roman" w:cs="Times New Roman"/>
          <w:sz w:val="24"/>
          <w:szCs w:val="24"/>
        </w:rPr>
        <w:t xml:space="preserve">ekil </w:t>
      </w:r>
      <w:r w:rsidR="00AC5E46">
        <w:rPr>
          <w:rFonts w:ascii="Times New Roman" w:hAnsi="Times New Roman" w:cs="Times New Roman"/>
          <w:sz w:val="24"/>
          <w:szCs w:val="24"/>
        </w:rPr>
        <w:t>1.14</w:t>
      </w:r>
      <w:r w:rsidR="009D07FB">
        <w:rPr>
          <w:rFonts w:ascii="Times New Roman" w:hAnsi="Times New Roman" w:cs="Times New Roman"/>
          <w:sz w:val="24"/>
          <w:szCs w:val="24"/>
        </w:rPr>
        <w:t>’ t</w:t>
      </w:r>
      <w:r w:rsidR="00BC55A8">
        <w:rPr>
          <w:rFonts w:ascii="Times New Roman" w:hAnsi="Times New Roman" w:cs="Times New Roman"/>
          <w:sz w:val="24"/>
          <w:szCs w:val="24"/>
        </w:rPr>
        <w:t>e</w:t>
      </w:r>
      <w:r w:rsidRPr="006401FE">
        <w:rPr>
          <w:rFonts w:ascii="Times New Roman" w:hAnsi="Times New Roman" w:cs="Times New Roman"/>
          <w:sz w:val="24"/>
          <w:szCs w:val="24"/>
        </w:rPr>
        <w:t xml:space="preserve"> karayolu tüneli</w:t>
      </w:r>
      <w:r w:rsidR="00D8084C">
        <w:rPr>
          <w:rFonts w:ascii="Times New Roman" w:hAnsi="Times New Roman" w:cs="Times New Roman"/>
          <w:sz w:val="24"/>
          <w:szCs w:val="24"/>
        </w:rPr>
        <w:t>ne</w:t>
      </w:r>
      <w:r w:rsidRPr="006401FE">
        <w:rPr>
          <w:rFonts w:ascii="Times New Roman" w:hAnsi="Times New Roman" w:cs="Times New Roman"/>
          <w:sz w:val="24"/>
          <w:szCs w:val="24"/>
        </w:rPr>
        <w:t xml:space="preserve"> ait elektrik</w:t>
      </w:r>
      <w:r w:rsidR="00DC657B">
        <w:rPr>
          <w:rFonts w:ascii="Times New Roman" w:hAnsi="Times New Roman" w:cs="Times New Roman"/>
          <w:sz w:val="24"/>
          <w:szCs w:val="24"/>
        </w:rPr>
        <w:t xml:space="preserve"> dağıtım</w:t>
      </w:r>
      <w:r w:rsidRPr="006401FE">
        <w:rPr>
          <w:rFonts w:ascii="Times New Roman" w:hAnsi="Times New Roman" w:cs="Times New Roman"/>
          <w:sz w:val="24"/>
          <w:szCs w:val="24"/>
        </w:rPr>
        <w:t xml:space="preserve"> binası görülmektedir.</w:t>
      </w:r>
    </w:p>
    <w:p w14:paraId="66646873" w14:textId="77777777" w:rsidR="00BE0F1C" w:rsidRPr="006401FE" w:rsidRDefault="00BE0F1C" w:rsidP="008939E5">
      <w:pPr>
        <w:spacing w:after="0" w:line="360" w:lineRule="auto"/>
        <w:jc w:val="both"/>
        <w:rPr>
          <w:rFonts w:ascii="Times New Roman" w:hAnsi="Times New Roman" w:cs="Times New Roman"/>
          <w:sz w:val="24"/>
          <w:szCs w:val="24"/>
        </w:rPr>
      </w:pPr>
    </w:p>
    <w:p w14:paraId="2E5C0907" w14:textId="1DAF471F" w:rsidR="00DF35C0" w:rsidRDefault="00DF35C0" w:rsidP="00767218">
      <w:pPr>
        <w:spacing w:after="0" w:line="360" w:lineRule="auto"/>
        <w:jc w:val="center"/>
        <w:rPr>
          <w:rFonts w:ascii="Times New Roman" w:hAnsi="Times New Roman" w:cs="Times New Roman"/>
          <w:color w:val="5B9BD5" w:themeColor="accent1"/>
          <w:sz w:val="24"/>
          <w:szCs w:val="24"/>
        </w:rPr>
      </w:pPr>
      <w:r w:rsidRPr="00DF35C0">
        <w:rPr>
          <w:rFonts w:ascii="Times New Roman" w:hAnsi="Times New Roman" w:cs="Times New Roman"/>
          <w:noProof/>
          <w:color w:val="5B9BD5" w:themeColor="accent1"/>
          <w:sz w:val="24"/>
          <w:szCs w:val="24"/>
          <w:lang w:eastAsia="tr-TR"/>
        </w:rPr>
        <w:drawing>
          <wp:inline distT="0" distB="0" distL="0" distR="0" wp14:anchorId="789AED23" wp14:editId="28DEE980">
            <wp:extent cx="4500000" cy="2700000"/>
            <wp:effectExtent l="19050" t="19050" r="15240" b="24765"/>
            <wp:docPr id="58" name="İçerik Yer Tutucusu 3"/>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İçerik Yer Tutucusu 3"/>
                    <pic:cNvPicPr preferRelativeResize="0">
                      <a:picLocks noGrp="1" noChangeAspect="1"/>
                    </pic:cNvPicPr>
                  </pic:nvPicPr>
                  <pic:blipFill>
                    <a:blip r:embed="rId25"/>
                    <a:stretch>
                      <a:fillRect/>
                    </a:stretch>
                  </pic:blipFill>
                  <pic:spPr>
                    <a:xfrm>
                      <a:off x="0" y="0"/>
                      <a:ext cx="4500000" cy="2700000"/>
                    </a:xfrm>
                    <a:prstGeom prst="rect">
                      <a:avLst/>
                    </a:prstGeom>
                    <a:ln>
                      <a:solidFill>
                        <a:schemeClr val="tx1"/>
                      </a:solidFill>
                    </a:ln>
                  </pic:spPr>
                </pic:pic>
              </a:graphicData>
            </a:graphic>
          </wp:inline>
        </w:drawing>
      </w:r>
    </w:p>
    <w:p w14:paraId="68C5975B" w14:textId="2792E022" w:rsidR="00767218" w:rsidRPr="00767218" w:rsidRDefault="00D8084C" w:rsidP="00D8084C">
      <w:pPr>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6401FE" w:rsidRPr="006401FE">
        <w:rPr>
          <w:rFonts w:ascii="Times New Roman" w:hAnsi="Times New Roman" w:cs="Times New Roman"/>
          <w:sz w:val="24"/>
          <w:szCs w:val="24"/>
        </w:rPr>
        <w:t xml:space="preserve">Şekil </w:t>
      </w:r>
      <w:r w:rsidR="00AC5E46">
        <w:rPr>
          <w:rFonts w:ascii="Times New Roman" w:hAnsi="Times New Roman" w:cs="Times New Roman"/>
          <w:sz w:val="24"/>
          <w:szCs w:val="24"/>
        </w:rPr>
        <w:t>1.14</w:t>
      </w:r>
      <w:r w:rsidR="00315516">
        <w:rPr>
          <w:rFonts w:ascii="Times New Roman" w:hAnsi="Times New Roman" w:cs="Times New Roman"/>
          <w:sz w:val="24"/>
          <w:szCs w:val="24"/>
        </w:rPr>
        <w:t>.</w:t>
      </w:r>
      <w:r w:rsidR="006401FE" w:rsidRPr="006401FE">
        <w:rPr>
          <w:rFonts w:ascii="Times New Roman" w:hAnsi="Times New Roman" w:cs="Times New Roman"/>
          <w:sz w:val="24"/>
          <w:szCs w:val="24"/>
        </w:rPr>
        <w:t xml:space="preserve"> Karayolu</w:t>
      </w:r>
      <w:r w:rsidR="00F50DF6">
        <w:rPr>
          <w:rFonts w:ascii="Times New Roman" w:hAnsi="Times New Roman" w:cs="Times New Roman"/>
          <w:sz w:val="24"/>
          <w:szCs w:val="24"/>
        </w:rPr>
        <w:t xml:space="preserve"> tüneli elektrik dağıtım b</w:t>
      </w:r>
      <w:r w:rsidR="00767218">
        <w:rPr>
          <w:rFonts w:ascii="Times New Roman" w:hAnsi="Times New Roman" w:cs="Times New Roman"/>
          <w:sz w:val="24"/>
          <w:szCs w:val="24"/>
        </w:rPr>
        <w:t>inası</w:t>
      </w:r>
      <w:r>
        <w:rPr>
          <w:rFonts w:ascii="Times New Roman" w:hAnsi="Times New Roman" w:cs="Times New Roman"/>
          <w:sz w:val="24"/>
          <w:szCs w:val="24"/>
        </w:rPr>
        <w:t xml:space="preserve"> </w:t>
      </w:r>
    </w:p>
    <w:p w14:paraId="1D689F77" w14:textId="70AD5B9B" w:rsidR="00562AE6" w:rsidRPr="00924771" w:rsidRDefault="00562AE6" w:rsidP="008939E5">
      <w:pPr>
        <w:spacing w:line="360" w:lineRule="auto"/>
        <w:jc w:val="both"/>
        <w:rPr>
          <w:rFonts w:ascii="Times New Roman" w:eastAsia="Times New Roman" w:hAnsi="Times New Roman" w:cs="Times New Roman"/>
          <w:b/>
          <w:sz w:val="24"/>
          <w:szCs w:val="24"/>
          <w:u w:val="single"/>
          <w:lang w:eastAsia="tr-TR"/>
        </w:rPr>
      </w:pPr>
      <w:r w:rsidRPr="00562AE6">
        <w:rPr>
          <w:rFonts w:ascii="Times New Roman" w:eastAsia="Times New Roman" w:hAnsi="Times New Roman" w:cs="Times New Roman"/>
          <w:sz w:val="24"/>
          <w:szCs w:val="24"/>
          <w:lang w:eastAsia="tr-TR"/>
        </w:rPr>
        <w:t xml:space="preserve">          </w:t>
      </w:r>
      <w:r w:rsidR="00D8084C">
        <w:rPr>
          <w:rFonts w:ascii="Times New Roman" w:eastAsia="Times New Roman" w:hAnsi="Times New Roman" w:cs="Times New Roman"/>
          <w:b/>
          <w:sz w:val="24"/>
          <w:szCs w:val="24"/>
          <w:u w:val="single"/>
          <w:lang w:eastAsia="tr-TR"/>
        </w:rPr>
        <w:t xml:space="preserve">Ekipmanların </w:t>
      </w:r>
      <w:r w:rsidRPr="00924771">
        <w:rPr>
          <w:rFonts w:ascii="Times New Roman" w:eastAsia="Times New Roman" w:hAnsi="Times New Roman" w:cs="Times New Roman"/>
          <w:b/>
          <w:sz w:val="24"/>
          <w:szCs w:val="24"/>
          <w:u w:val="single"/>
          <w:lang w:eastAsia="tr-TR"/>
        </w:rPr>
        <w:t>ateşe dayanıklılığı;</w:t>
      </w:r>
    </w:p>
    <w:p w14:paraId="51BA56DF" w14:textId="0BB3C449" w:rsidR="00562AE6" w:rsidRPr="00357EB1" w:rsidRDefault="00357EB1" w:rsidP="003547AB">
      <w:pPr>
        <w:pStyle w:val="ListeParagraf"/>
        <w:numPr>
          <w:ilvl w:val="0"/>
          <w:numId w:val="58"/>
        </w:numPr>
        <w:spacing w:line="360" w:lineRule="auto"/>
        <w:jc w:val="both"/>
        <w:rPr>
          <w:rFonts w:ascii="Times New Roman" w:hAnsi="Times New Roman" w:cs="Times New Roman"/>
          <w:b/>
        </w:rPr>
      </w:pPr>
      <w:r w:rsidRPr="00357EB1">
        <w:rPr>
          <w:rFonts w:ascii="Times New Roman" w:hAnsi="Times New Roman" w:cs="Times New Roman"/>
          <w:sz w:val="24"/>
          <w:szCs w:val="24"/>
        </w:rPr>
        <w:t>T</w:t>
      </w:r>
      <w:r w:rsidR="00562AE6" w:rsidRPr="00357EB1">
        <w:rPr>
          <w:rFonts w:ascii="Times New Roman" w:hAnsi="Times New Roman" w:cs="Times New Roman"/>
          <w:sz w:val="24"/>
          <w:szCs w:val="24"/>
        </w:rPr>
        <w:t>ünel</w:t>
      </w:r>
      <w:r>
        <w:rPr>
          <w:rFonts w:ascii="Times New Roman" w:hAnsi="Times New Roman" w:cs="Times New Roman"/>
          <w:sz w:val="24"/>
          <w:szCs w:val="24"/>
        </w:rPr>
        <w:t>ler</w:t>
      </w:r>
      <w:r w:rsidR="00562AE6" w:rsidRPr="00357EB1">
        <w:rPr>
          <w:rFonts w:ascii="Times New Roman" w:hAnsi="Times New Roman" w:cs="Times New Roman"/>
          <w:sz w:val="24"/>
          <w:szCs w:val="24"/>
        </w:rPr>
        <w:t xml:space="preserve">de kullanılan </w:t>
      </w:r>
      <w:proofErr w:type="gramStart"/>
      <w:r w:rsidR="008D6ECE">
        <w:rPr>
          <w:rFonts w:ascii="Times New Roman" w:hAnsi="Times New Roman" w:cs="Times New Roman"/>
          <w:sz w:val="24"/>
          <w:szCs w:val="24"/>
        </w:rPr>
        <w:t>ekipmanlar</w:t>
      </w:r>
      <w:proofErr w:type="gramEnd"/>
      <w:r w:rsidR="00562AE6" w:rsidRPr="00357EB1">
        <w:rPr>
          <w:rFonts w:ascii="Times New Roman" w:hAnsi="Times New Roman" w:cs="Times New Roman"/>
          <w:sz w:val="24"/>
          <w:szCs w:val="24"/>
        </w:rPr>
        <w:t>, teknolojik imkânlarda göz önünde bulundurularak olası bir yangın durumunda işlevlerini devam ettire</w:t>
      </w:r>
      <w:r w:rsidR="004C1A31" w:rsidRPr="00357EB1">
        <w:rPr>
          <w:rFonts w:ascii="Times New Roman" w:hAnsi="Times New Roman" w:cs="Times New Roman"/>
          <w:sz w:val="24"/>
          <w:szCs w:val="24"/>
        </w:rPr>
        <w:t>bilir şekilde</w:t>
      </w:r>
      <w:r w:rsidR="00562AE6" w:rsidRPr="00357EB1">
        <w:rPr>
          <w:rFonts w:ascii="Times New Roman" w:hAnsi="Times New Roman" w:cs="Times New Roman"/>
          <w:sz w:val="24"/>
          <w:szCs w:val="24"/>
        </w:rPr>
        <w:t xml:space="preserve"> olmalıdır </w:t>
      </w:r>
      <w:r w:rsidR="004C1A31" w:rsidRPr="00357EB1">
        <w:rPr>
          <w:rFonts w:ascii="Times New Roman" w:hAnsi="Times New Roman" w:cs="Times New Roman"/>
          <w:sz w:val="24"/>
          <w:szCs w:val="24"/>
        </w:rPr>
        <w:t>(</w:t>
      </w:r>
      <w:r w:rsidR="00881144" w:rsidRPr="00357EB1">
        <w:rPr>
          <w:rFonts w:ascii="Times New Roman" w:hAnsi="Times New Roman" w:cs="Times New Roman"/>
          <w:sz w:val="24"/>
          <w:szCs w:val="24"/>
        </w:rPr>
        <w:t>URL-7</w:t>
      </w:r>
      <w:r w:rsidR="004C1A31" w:rsidRPr="00357EB1">
        <w:rPr>
          <w:rFonts w:ascii="Times New Roman" w:hAnsi="Times New Roman" w:cs="Times New Roman"/>
          <w:sz w:val="24"/>
          <w:szCs w:val="24"/>
        </w:rPr>
        <w:t xml:space="preserve">, 2020; </w:t>
      </w:r>
      <w:r w:rsidR="00E828CE" w:rsidRPr="00357EB1">
        <w:rPr>
          <w:rFonts w:ascii="Times New Roman" w:hAnsi="Times New Roman" w:cs="Times New Roman"/>
          <w:sz w:val="24"/>
          <w:szCs w:val="24"/>
        </w:rPr>
        <w:t>2004/54/EC, 2009</w:t>
      </w:r>
      <w:r w:rsidR="004C1A31" w:rsidRPr="00357EB1">
        <w:rPr>
          <w:rFonts w:ascii="Times New Roman" w:hAnsi="Times New Roman" w:cs="Times New Roman"/>
          <w:sz w:val="24"/>
          <w:szCs w:val="24"/>
        </w:rPr>
        <w:t>)</w:t>
      </w:r>
      <w:r w:rsidR="00562AE6" w:rsidRPr="00357EB1">
        <w:rPr>
          <w:rFonts w:ascii="Times New Roman" w:hAnsi="Times New Roman" w:cs="Times New Roman"/>
          <w:sz w:val="24"/>
          <w:szCs w:val="24"/>
        </w:rPr>
        <w:t>.</w:t>
      </w:r>
    </w:p>
    <w:p w14:paraId="74A37D27" w14:textId="4691CB90" w:rsidR="00562AE6" w:rsidRPr="00562AE6" w:rsidRDefault="000D2A52" w:rsidP="008939E5">
      <w:pPr>
        <w:spacing w:line="360" w:lineRule="auto"/>
        <w:jc w:val="both"/>
        <w:rPr>
          <w:rFonts w:ascii="Times New Roman" w:eastAsia="Times New Roman" w:hAnsi="Times New Roman" w:cs="Times New Roman"/>
          <w:b/>
          <w:sz w:val="24"/>
          <w:szCs w:val="24"/>
          <w:lang w:eastAsia="tr-TR"/>
        </w:rPr>
      </w:pPr>
      <w:r>
        <w:rPr>
          <w:rFonts w:ascii="Times New Roman" w:eastAsia="Times New Roman" w:hAnsi="Times New Roman" w:cs="Times New Roman"/>
          <w:b/>
          <w:sz w:val="24"/>
          <w:szCs w:val="24"/>
          <w:lang w:eastAsia="tr-TR"/>
        </w:rPr>
        <w:t xml:space="preserve">          1.4</w:t>
      </w:r>
      <w:r w:rsidR="007A687C">
        <w:rPr>
          <w:rFonts w:ascii="Times New Roman" w:eastAsia="Times New Roman" w:hAnsi="Times New Roman" w:cs="Times New Roman"/>
          <w:b/>
          <w:sz w:val="24"/>
          <w:szCs w:val="24"/>
          <w:lang w:eastAsia="tr-TR"/>
        </w:rPr>
        <w:t>.1</w:t>
      </w:r>
      <w:r w:rsidR="00562AE6" w:rsidRPr="00562AE6">
        <w:rPr>
          <w:rFonts w:ascii="Times New Roman" w:eastAsia="Times New Roman" w:hAnsi="Times New Roman" w:cs="Times New Roman"/>
          <w:b/>
          <w:sz w:val="24"/>
          <w:szCs w:val="24"/>
          <w:lang w:eastAsia="tr-TR"/>
        </w:rPr>
        <w:t>.2. İşletim ile İlgili Önlemler</w:t>
      </w:r>
    </w:p>
    <w:p w14:paraId="3F0540B2" w14:textId="62313884" w:rsidR="00562AE6" w:rsidRPr="00562AE6" w:rsidRDefault="00562AE6" w:rsidP="008939E5">
      <w:pPr>
        <w:spacing w:line="360" w:lineRule="auto"/>
        <w:jc w:val="both"/>
        <w:rPr>
          <w:rFonts w:ascii="Times New Roman" w:eastAsia="Times New Roman" w:hAnsi="Times New Roman" w:cs="Times New Roman"/>
          <w:sz w:val="24"/>
          <w:szCs w:val="24"/>
          <w:lang w:eastAsia="tr-TR"/>
        </w:rPr>
      </w:pPr>
      <w:r w:rsidRPr="00562AE6">
        <w:rPr>
          <w:rFonts w:ascii="Times New Roman" w:eastAsia="Times New Roman" w:hAnsi="Times New Roman" w:cs="Times New Roman"/>
          <w:sz w:val="24"/>
          <w:szCs w:val="24"/>
          <w:lang w:eastAsia="tr-TR"/>
        </w:rPr>
        <w:t xml:space="preserve">          Ulaşıma kazandırılmış bir karayolu tünelinin</w:t>
      </w:r>
      <w:r w:rsidR="00924771">
        <w:rPr>
          <w:rFonts w:ascii="Times New Roman" w:eastAsia="Times New Roman" w:hAnsi="Times New Roman" w:cs="Times New Roman"/>
          <w:sz w:val="24"/>
          <w:szCs w:val="24"/>
          <w:lang w:eastAsia="tr-TR"/>
        </w:rPr>
        <w:t>,</w:t>
      </w:r>
      <w:r w:rsidRPr="00562AE6">
        <w:rPr>
          <w:rFonts w:ascii="Times New Roman" w:eastAsia="Times New Roman" w:hAnsi="Times New Roman" w:cs="Times New Roman"/>
          <w:sz w:val="24"/>
          <w:szCs w:val="24"/>
          <w:lang w:eastAsia="tr-TR"/>
        </w:rPr>
        <w:t xml:space="preserve"> elektronik ve elektromekanik sistemleriyle birlikte kontrol edilmesi ve meydana gelebilecek acil durumlarda </w:t>
      </w:r>
      <w:r w:rsidRPr="00562AE6">
        <w:rPr>
          <w:rFonts w:ascii="Times New Roman" w:eastAsia="Times New Roman" w:hAnsi="Times New Roman" w:cs="Times New Roman"/>
          <w:sz w:val="24"/>
          <w:szCs w:val="24"/>
          <w:lang w:eastAsia="tr-TR"/>
        </w:rPr>
        <w:lastRenderedPageBreak/>
        <w:t xml:space="preserve">koordinasyonun sağlanması, acil durum senaryolarının hazırlanması ve genel bakım ve işletiminin sağlanması hayati önem </w:t>
      </w:r>
      <w:r w:rsidR="008D51A0" w:rsidRPr="00562AE6">
        <w:rPr>
          <w:rFonts w:ascii="Times New Roman" w:eastAsia="Times New Roman" w:hAnsi="Times New Roman" w:cs="Times New Roman"/>
          <w:sz w:val="24"/>
          <w:szCs w:val="24"/>
          <w:lang w:eastAsia="tr-TR"/>
        </w:rPr>
        <w:t>arz eder</w:t>
      </w:r>
      <w:r w:rsidRPr="00562AE6">
        <w:rPr>
          <w:rFonts w:ascii="Times New Roman" w:eastAsia="Times New Roman" w:hAnsi="Times New Roman" w:cs="Times New Roman"/>
          <w:sz w:val="24"/>
          <w:szCs w:val="24"/>
          <w:lang w:eastAsia="tr-TR"/>
        </w:rPr>
        <w:t xml:space="preserve">. </w:t>
      </w:r>
      <w:r w:rsidRPr="008D51A0">
        <w:rPr>
          <w:rFonts w:ascii="Times New Roman" w:hAnsi="Times New Roman" w:cs="Times New Roman"/>
          <w:sz w:val="24"/>
          <w:szCs w:val="24"/>
        </w:rPr>
        <w:t>Avru</w:t>
      </w:r>
      <w:r w:rsidR="00225638">
        <w:rPr>
          <w:rFonts w:ascii="Times New Roman" w:hAnsi="Times New Roman" w:cs="Times New Roman"/>
          <w:sz w:val="24"/>
          <w:szCs w:val="24"/>
        </w:rPr>
        <w:t>pa Parlamentosu ve Konseyi’</w:t>
      </w:r>
      <w:r w:rsidR="0057609C">
        <w:rPr>
          <w:rFonts w:ascii="Times New Roman" w:hAnsi="Times New Roman" w:cs="Times New Roman"/>
          <w:sz w:val="24"/>
          <w:szCs w:val="24"/>
        </w:rPr>
        <w:t xml:space="preserve"> </w:t>
      </w:r>
      <w:r w:rsidR="00225638">
        <w:rPr>
          <w:rFonts w:ascii="Times New Roman" w:hAnsi="Times New Roman" w:cs="Times New Roman"/>
          <w:sz w:val="24"/>
          <w:szCs w:val="24"/>
        </w:rPr>
        <w:t xml:space="preserve">nin, </w:t>
      </w:r>
      <w:r w:rsidRPr="008D51A0">
        <w:rPr>
          <w:rFonts w:ascii="Times New Roman" w:hAnsi="Times New Roman" w:cs="Times New Roman"/>
          <w:sz w:val="24"/>
          <w:szCs w:val="24"/>
        </w:rPr>
        <w:t xml:space="preserve">2004/54/EC sayılı direktifinde, </w:t>
      </w:r>
      <w:r w:rsidRPr="008D51A0">
        <w:rPr>
          <w:rFonts w:ascii="Times New Roman" w:eastAsia="Times New Roman" w:hAnsi="Times New Roman" w:cs="Times New Roman"/>
          <w:sz w:val="24"/>
          <w:szCs w:val="24"/>
          <w:lang w:eastAsia="tr-TR"/>
        </w:rPr>
        <w:t>Trans-Avrupa Karayolu Ağı üzerinde yer alan</w:t>
      </w:r>
      <w:r w:rsidR="008B6923">
        <w:rPr>
          <w:rFonts w:ascii="Times New Roman" w:eastAsia="Times New Roman" w:hAnsi="Times New Roman" w:cs="Times New Roman"/>
          <w:sz w:val="24"/>
          <w:szCs w:val="24"/>
          <w:lang w:eastAsia="tr-TR"/>
        </w:rPr>
        <w:t xml:space="preserve"> uzunluğu</w:t>
      </w:r>
      <w:r w:rsidRPr="008D51A0">
        <w:rPr>
          <w:rFonts w:ascii="Times New Roman" w:eastAsia="Times New Roman" w:hAnsi="Times New Roman" w:cs="Times New Roman"/>
          <w:sz w:val="24"/>
          <w:szCs w:val="24"/>
          <w:lang w:eastAsia="tr-TR"/>
        </w:rPr>
        <w:t xml:space="preserve"> 500 metre üzerindeki tünellerin işletim önlemleri aşağıdaki gibi </w:t>
      </w:r>
      <w:r w:rsidRPr="00225638">
        <w:rPr>
          <w:rFonts w:ascii="Times New Roman" w:eastAsia="Times New Roman" w:hAnsi="Times New Roman" w:cs="Times New Roman"/>
          <w:sz w:val="24"/>
          <w:szCs w:val="24"/>
          <w:lang w:eastAsia="tr-TR"/>
        </w:rPr>
        <w:t>özetlenmiştir</w:t>
      </w:r>
      <w:r w:rsidRPr="00225638">
        <w:rPr>
          <w:rFonts w:ascii="Times New Roman" w:hAnsi="Times New Roman" w:cs="Times New Roman"/>
          <w:sz w:val="24"/>
          <w:szCs w:val="24"/>
        </w:rPr>
        <w:t xml:space="preserve"> </w:t>
      </w:r>
      <w:r w:rsidR="004C1A31" w:rsidRPr="00225638">
        <w:rPr>
          <w:rFonts w:ascii="Times New Roman" w:hAnsi="Times New Roman" w:cs="Times New Roman"/>
          <w:sz w:val="24"/>
          <w:szCs w:val="24"/>
        </w:rPr>
        <w:t>(</w:t>
      </w:r>
      <w:r w:rsidR="00881144" w:rsidRPr="00225638">
        <w:rPr>
          <w:rFonts w:ascii="Times New Roman" w:hAnsi="Times New Roman" w:cs="Times New Roman"/>
          <w:sz w:val="24"/>
          <w:szCs w:val="24"/>
        </w:rPr>
        <w:t>URL-7</w:t>
      </w:r>
      <w:r w:rsidR="004C1A31" w:rsidRPr="00225638">
        <w:rPr>
          <w:rFonts w:ascii="Times New Roman" w:hAnsi="Times New Roman" w:cs="Times New Roman"/>
          <w:sz w:val="24"/>
          <w:szCs w:val="24"/>
        </w:rPr>
        <w:t xml:space="preserve">, 2020; </w:t>
      </w:r>
      <w:r w:rsidR="00E828CE" w:rsidRPr="00225638">
        <w:rPr>
          <w:rFonts w:ascii="Times New Roman" w:hAnsi="Times New Roman" w:cs="Times New Roman"/>
          <w:sz w:val="24"/>
          <w:szCs w:val="24"/>
        </w:rPr>
        <w:t>2004/54/EC, 2009</w:t>
      </w:r>
      <w:r w:rsidR="004C1A31" w:rsidRPr="00225638">
        <w:rPr>
          <w:rFonts w:ascii="Times New Roman" w:hAnsi="Times New Roman" w:cs="Times New Roman"/>
          <w:sz w:val="24"/>
          <w:szCs w:val="24"/>
        </w:rPr>
        <w:t>)</w:t>
      </w:r>
      <w:r w:rsidRPr="00225638">
        <w:rPr>
          <w:rFonts w:ascii="Times New Roman" w:hAnsi="Times New Roman" w:cs="Times New Roman"/>
          <w:sz w:val="24"/>
          <w:szCs w:val="24"/>
        </w:rPr>
        <w:t>;</w:t>
      </w:r>
    </w:p>
    <w:p w14:paraId="72A50A30" w14:textId="7CD4B101" w:rsidR="00562AE6" w:rsidRPr="00924771" w:rsidRDefault="00562AE6" w:rsidP="008939E5">
      <w:pPr>
        <w:spacing w:after="0" w:line="360" w:lineRule="auto"/>
        <w:jc w:val="both"/>
        <w:rPr>
          <w:rFonts w:ascii="Times New Roman" w:eastAsia="Times New Roman" w:hAnsi="Times New Roman" w:cs="Times New Roman"/>
          <w:b/>
          <w:sz w:val="24"/>
          <w:szCs w:val="24"/>
          <w:u w:val="single"/>
          <w:lang w:eastAsia="tr-TR"/>
        </w:rPr>
      </w:pPr>
      <w:r w:rsidRPr="00562AE6">
        <w:rPr>
          <w:rFonts w:ascii="Times New Roman" w:eastAsia="Times New Roman" w:hAnsi="Times New Roman" w:cs="Times New Roman"/>
          <w:sz w:val="24"/>
          <w:szCs w:val="24"/>
          <w:lang w:eastAsia="tr-TR"/>
        </w:rPr>
        <w:t xml:space="preserve"> </w:t>
      </w:r>
      <w:r w:rsidR="00586083">
        <w:rPr>
          <w:rFonts w:ascii="Times New Roman" w:eastAsia="Times New Roman" w:hAnsi="Times New Roman" w:cs="Times New Roman"/>
          <w:sz w:val="24"/>
          <w:szCs w:val="24"/>
          <w:lang w:eastAsia="tr-TR"/>
        </w:rPr>
        <w:t xml:space="preserve">         </w:t>
      </w:r>
      <w:r w:rsidRPr="00924771">
        <w:rPr>
          <w:rFonts w:ascii="Times New Roman" w:eastAsia="Times New Roman" w:hAnsi="Times New Roman" w:cs="Times New Roman"/>
          <w:b/>
          <w:sz w:val="24"/>
          <w:szCs w:val="24"/>
          <w:u w:val="single"/>
          <w:lang w:eastAsia="tr-TR"/>
        </w:rPr>
        <w:t>İdari yetkili makamın görevleri;</w:t>
      </w:r>
    </w:p>
    <w:p w14:paraId="4084BC6A" w14:textId="646B5652" w:rsidR="00562AE6" w:rsidRPr="00C10B0A" w:rsidRDefault="00562AE6" w:rsidP="003547AB">
      <w:pPr>
        <w:pStyle w:val="ListeParagraf"/>
        <w:numPr>
          <w:ilvl w:val="0"/>
          <w:numId w:val="58"/>
        </w:numPr>
        <w:spacing w:after="0" w:line="360" w:lineRule="auto"/>
        <w:jc w:val="both"/>
        <w:rPr>
          <w:rFonts w:ascii="Times New Roman" w:eastAsia="Times New Roman" w:hAnsi="Times New Roman" w:cs="Times New Roman"/>
          <w:sz w:val="24"/>
          <w:szCs w:val="24"/>
          <w:lang w:eastAsia="tr-TR"/>
        </w:rPr>
      </w:pPr>
      <w:r w:rsidRPr="00C10B0A">
        <w:rPr>
          <w:rFonts w:ascii="Times New Roman" w:eastAsia="Times New Roman" w:hAnsi="Times New Roman" w:cs="Times New Roman"/>
          <w:sz w:val="24"/>
          <w:szCs w:val="24"/>
          <w:lang w:eastAsia="tr-TR"/>
        </w:rPr>
        <w:t xml:space="preserve">Sorumlu makamın, karayolu tünellerinde, acil durumlarda örgütlenerek koordinasyon ve denetim için yerine getirmesi gereken </w:t>
      </w:r>
      <w:r w:rsidR="006F313A" w:rsidRPr="00C10B0A">
        <w:rPr>
          <w:rFonts w:ascii="Times New Roman" w:eastAsia="Times New Roman" w:hAnsi="Times New Roman" w:cs="Times New Roman"/>
          <w:sz w:val="24"/>
          <w:szCs w:val="24"/>
          <w:lang w:eastAsia="tr-TR"/>
        </w:rPr>
        <w:t>birtakım sorumluluklar vardır. Bunlar; tünel güvenliğinin sağlanması için gerekli olan konuların belirlenmesi, acil durumlar</w:t>
      </w:r>
      <w:r w:rsidR="00C51AAB" w:rsidRPr="00C10B0A">
        <w:rPr>
          <w:rFonts w:ascii="Times New Roman" w:eastAsia="Times New Roman" w:hAnsi="Times New Roman" w:cs="Times New Roman"/>
          <w:sz w:val="24"/>
          <w:szCs w:val="24"/>
          <w:lang w:eastAsia="tr-TR"/>
        </w:rPr>
        <w:t>a</w:t>
      </w:r>
      <w:r w:rsidR="006F313A" w:rsidRPr="00C10B0A">
        <w:rPr>
          <w:rFonts w:ascii="Times New Roman" w:eastAsia="Times New Roman" w:hAnsi="Times New Roman" w:cs="Times New Roman"/>
          <w:sz w:val="24"/>
          <w:szCs w:val="24"/>
          <w:lang w:eastAsia="tr-TR"/>
        </w:rPr>
        <w:t xml:space="preserve"> müdahalede bulunan emniyet görevlileri ve müdahale ekibinin </w:t>
      </w:r>
      <w:r w:rsidR="00C51AAB" w:rsidRPr="00C10B0A">
        <w:rPr>
          <w:rFonts w:ascii="Times New Roman" w:eastAsia="Times New Roman" w:hAnsi="Times New Roman" w:cs="Times New Roman"/>
          <w:sz w:val="24"/>
          <w:szCs w:val="24"/>
          <w:lang w:eastAsia="tr-TR"/>
        </w:rPr>
        <w:t>eğitim</w:t>
      </w:r>
      <w:r w:rsidR="006F313A" w:rsidRPr="00C10B0A">
        <w:rPr>
          <w:rFonts w:ascii="Times New Roman" w:eastAsia="Times New Roman" w:hAnsi="Times New Roman" w:cs="Times New Roman"/>
          <w:sz w:val="24"/>
          <w:szCs w:val="24"/>
          <w:lang w:eastAsia="tr-TR"/>
        </w:rPr>
        <w:t xml:space="preserve"> programlarının incelenmesi, emn</w:t>
      </w:r>
      <w:r w:rsidR="00C51AAB" w:rsidRPr="00C10B0A">
        <w:rPr>
          <w:rFonts w:ascii="Times New Roman" w:eastAsia="Times New Roman" w:hAnsi="Times New Roman" w:cs="Times New Roman"/>
          <w:sz w:val="24"/>
          <w:szCs w:val="24"/>
          <w:lang w:eastAsia="tr-TR"/>
        </w:rPr>
        <w:t xml:space="preserve">iyet görevlilerinin </w:t>
      </w:r>
      <w:r w:rsidR="006F313A" w:rsidRPr="00C10B0A">
        <w:rPr>
          <w:rFonts w:ascii="Times New Roman" w:eastAsia="Times New Roman" w:hAnsi="Times New Roman" w:cs="Times New Roman"/>
          <w:sz w:val="24"/>
          <w:szCs w:val="24"/>
          <w:lang w:eastAsia="tr-TR"/>
        </w:rPr>
        <w:t>görev tanımlamaların</w:t>
      </w:r>
      <w:r w:rsidR="00BE0F1C">
        <w:rPr>
          <w:rFonts w:ascii="Times New Roman" w:eastAsia="Times New Roman" w:hAnsi="Times New Roman" w:cs="Times New Roman"/>
          <w:sz w:val="24"/>
          <w:szCs w:val="24"/>
          <w:lang w:eastAsia="tr-TR"/>
        </w:rPr>
        <w:t>ın yapılması, tünel güvenliğinden sorumlu</w:t>
      </w:r>
      <w:r w:rsidR="00C51AAB" w:rsidRPr="00C10B0A">
        <w:rPr>
          <w:rFonts w:ascii="Times New Roman" w:eastAsia="Times New Roman" w:hAnsi="Times New Roman" w:cs="Times New Roman"/>
          <w:sz w:val="24"/>
          <w:szCs w:val="24"/>
          <w:lang w:eastAsia="tr-TR"/>
        </w:rPr>
        <w:t xml:space="preserve"> acil durum </w:t>
      </w:r>
      <w:r w:rsidR="00576446" w:rsidRPr="00C10B0A">
        <w:rPr>
          <w:rFonts w:ascii="Times New Roman" w:eastAsia="Times New Roman" w:hAnsi="Times New Roman" w:cs="Times New Roman"/>
          <w:sz w:val="24"/>
          <w:szCs w:val="24"/>
          <w:lang w:eastAsia="tr-TR"/>
        </w:rPr>
        <w:t>ekiplerinin</w:t>
      </w:r>
      <w:r w:rsidR="00C51AAB" w:rsidRPr="00C10B0A">
        <w:rPr>
          <w:rFonts w:ascii="Times New Roman" w:eastAsia="Times New Roman" w:hAnsi="Times New Roman" w:cs="Times New Roman"/>
          <w:sz w:val="24"/>
          <w:szCs w:val="24"/>
          <w:lang w:eastAsia="tr-TR"/>
        </w:rPr>
        <w:t xml:space="preserve"> </w:t>
      </w:r>
      <w:r w:rsidR="006F313A" w:rsidRPr="00C10B0A">
        <w:rPr>
          <w:rFonts w:ascii="Times New Roman" w:eastAsia="Times New Roman" w:hAnsi="Times New Roman" w:cs="Times New Roman"/>
          <w:sz w:val="24"/>
          <w:szCs w:val="24"/>
          <w:lang w:eastAsia="tr-TR"/>
        </w:rPr>
        <w:t>eğitim ve yangın testleri için tünellerin trafiğe kapatılması olarak sıralanabilmektedir (</w:t>
      </w:r>
      <w:r w:rsidR="006F313A" w:rsidRPr="00C10B0A">
        <w:rPr>
          <w:rFonts w:ascii="Times New Roman" w:hAnsi="Times New Roman" w:cs="Times New Roman"/>
          <w:sz w:val="24"/>
          <w:szCs w:val="24"/>
        </w:rPr>
        <w:t xml:space="preserve">2004/54/EC, 2009; </w:t>
      </w:r>
      <w:r w:rsidR="006F313A" w:rsidRPr="00C10B0A">
        <w:rPr>
          <w:rFonts w:ascii="Times New Roman" w:eastAsia="Times New Roman" w:hAnsi="Times New Roman" w:cs="Times New Roman"/>
          <w:sz w:val="24"/>
          <w:szCs w:val="24"/>
          <w:lang w:eastAsia="tr-TR"/>
        </w:rPr>
        <w:t>Teke, 2012).</w:t>
      </w:r>
    </w:p>
    <w:p w14:paraId="15D49B4D" w14:textId="77777777" w:rsidR="00C10B0A" w:rsidRDefault="00562AE6" w:rsidP="00C10B0A">
      <w:pPr>
        <w:spacing w:after="0" w:line="360" w:lineRule="auto"/>
        <w:jc w:val="both"/>
        <w:rPr>
          <w:rFonts w:ascii="Times New Roman" w:eastAsia="Times New Roman" w:hAnsi="Times New Roman" w:cs="Times New Roman"/>
          <w:sz w:val="24"/>
          <w:szCs w:val="24"/>
          <w:lang w:eastAsia="tr-TR"/>
        </w:rPr>
      </w:pPr>
      <w:r w:rsidRPr="00562AE6">
        <w:rPr>
          <w:rFonts w:ascii="Times New Roman" w:eastAsia="Times New Roman" w:hAnsi="Times New Roman" w:cs="Times New Roman"/>
          <w:sz w:val="24"/>
          <w:szCs w:val="24"/>
          <w:lang w:eastAsia="tr-TR"/>
        </w:rPr>
        <w:t xml:space="preserve">          </w:t>
      </w:r>
      <w:r w:rsidRPr="004078D0">
        <w:rPr>
          <w:rFonts w:ascii="Times New Roman" w:eastAsia="Times New Roman" w:hAnsi="Times New Roman" w:cs="Times New Roman"/>
          <w:b/>
          <w:sz w:val="24"/>
          <w:szCs w:val="24"/>
          <w:u w:val="single"/>
          <w:lang w:eastAsia="tr-TR"/>
        </w:rPr>
        <w:t>Emniyet görevlilerinin rolü;</w:t>
      </w:r>
      <w:r w:rsidR="008939E5" w:rsidRPr="00C10B0A">
        <w:rPr>
          <w:rFonts w:ascii="Times New Roman" w:eastAsia="Times New Roman" w:hAnsi="Times New Roman" w:cs="Times New Roman"/>
          <w:sz w:val="24"/>
          <w:szCs w:val="24"/>
          <w:lang w:eastAsia="tr-TR"/>
        </w:rPr>
        <w:t xml:space="preserve"> </w:t>
      </w:r>
    </w:p>
    <w:p w14:paraId="1075EFE5" w14:textId="0608ACAA" w:rsidR="00562AE6" w:rsidRPr="00C10B0A" w:rsidRDefault="00C10B0A" w:rsidP="003547AB">
      <w:pPr>
        <w:pStyle w:val="ListeParagraf"/>
        <w:numPr>
          <w:ilvl w:val="0"/>
          <w:numId w:val="58"/>
        </w:numPr>
        <w:spacing w:after="0" w:line="360" w:lineRule="auto"/>
        <w:jc w:val="both"/>
        <w:rPr>
          <w:rFonts w:ascii="Times New Roman" w:eastAsia="Times New Roman" w:hAnsi="Times New Roman" w:cs="Times New Roman"/>
          <w:sz w:val="24"/>
          <w:szCs w:val="24"/>
          <w:lang w:eastAsia="tr-TR"/>
        </w:rPr>
      </w:pPr>
      <w:r w:rsidRPr="00C10B0A">
        <w:rPr>
          <w:rFonts w:ascii="Times New Roman" w:eastAsia="Times New Roman" w:hAnsi="Times New Roman" w:cs="Times New Roman"/>
          <w:sz w:val="24"/>
          <w:szCs w:val="24"/>
          <w:lang w:eastAsia="tr-TR"/>
        </w:rPr>
        <w:t>K</w:t>
      </w:r>
      <w:r w:rsidR="00562AE6" w:rsidRPr="00C10B0A">
        <w:rPr>
          <w:rFonts w:ascii="Times New Roman" w:eastAsia="Times New Roman" w:hAnsi="Times New Roman" w:cs="Times New Roman"/>
          <w:sz w:val="24"/>
          <w:szCs w:val="24"/>
          <w:lang w:eastAsia="tr-TR"/>
        </w:rPr>
        <w:t xml:space="preserve">arayolu tünellerinde </w:t>
      </w:r>
      <w:r w:rsidR="00F36728" w:rsidRPr="00C10B0A">
        <w:rPr>
          <w:rFonts w:ascii="Times New Roman" w:eastAsia="Times New Roman" w:hAnsi="Times New Roman" w:cs="Times New Roman"/>
          <w:sz w:val="24"/>
          <w:szCs w:val="24"/>
          <w:lang w:eastAsia="tr-TR"/>
        </w:rPr>
        <w:t>meydana gelen</w:t>
      </w:r>
      <w:r w:rsidR="00562AE6" w:rsidRPr="00C10B0A">
        <w:rPr>
          <w:rFonts w:ascii="Times New Roman" w:eastAsia="Times New Roman" w:hAnsi="Times New Roman" w:cs="Times New Roman"/>
          <w:sz w:val="24"/>
          <w:szCs w:val="24"/>
          <w:lang w:eastAsia="tr-TR"/>
        </w:rPr>
        <w:t xml:space="preserve"> kaza ve yangınlar, tünelden sorumlu emniyet yetkilileri tarafından kayıt altına alın</w:t>
      </w:r>
      <w:r w:rsidR="00F36728" w:rsidRPr="00C10B0A">
        <w:rPr>
          <w:rFonts w:ascii="Times New Roman" w:eastAsia="Times New Roman" w:hAnsi="Times New Roman" w:cs="Times New Roman"/>
          <w:sz w:val="24"/>
          <w:szCs w:val="24"/>
          <w:lang w:eastAsia="tr-TR"/>
        </w:rPr>
        <w:t>malı</w:t>
      </w:r>
      <w:r w:rsidR="00562AE6" w:rsidRPr="00C10B0A">
        <w:rPr>
          <w:rFonts w:ascii="Times New Roman" w:eastAsia="Times New Roman" w:hAnsi="Times New Roman" w:cs="Times New Roman"/>
          <w:sz w:val="24"/>
          <w:szCs w:val="24"/>
          <w:lang w:eastAsia="tr-TR"/>
        </w:rPr>
        <w:t xml:space="preserve"> ve değerlendirme yapılarak yetkili makama sunulmalıdır (</w:t>
      </w:r>
      <w:r w:rsidR="00E828CE" w:rsidRPr="00C10B0A">
        <w:rPr>
          <w:rFonts w:ascii="Times New Roman" w:hAnsi="Times New Roman" w:cs="Times New Roman"/>
          <w:sz w:val="24"/>
          <w:szCs w:val="24"/>
        </w:rPr>
        <w:t>2004/54/EC, 2009</w:t>
      </w:r>
      <w:r w:rsidR="00EA0D96" w:rsidRPr="00C10B0A">
        <w:rPr>
          <w:rFonts w:ascii="Times New Roman" w:hAnsi="Times New Roman" w:cs="Times New Roman"/>
          <w:sz w:val="24"/>
          <w:szCs w:val="24"/>
        </w:rPr>
        <w:t xml:space="preserve">; </w:t>
      </w:r>
      <w:r w:rsidR="00562AE6" w:rsidRPr="00C10B0A">
        <w:rPr>
          <w:rFonts w:ascii="Times New Roman" w:eastAsia="Times New Roman" w:hAnsi="Times New Roman" w:cs="Times New Roman"/>
          <w:sz w:val="24"/>
          <w:szCs w:val="24"/>
          <w:lang w:eastAsia="tr-TR"/>
        </w:rPr>
        <w:t>Teke, 2012).</w:t>
      </w:r>
    </w:p>
    <w:p w14:paraId="46FAF47B" w14:textId="35CC3BD9" w:rsidR="00562AE6" w:rsidRPr="004078D0" w:rsidRDefault="00562AE6" w:rsidP="008939E5">
      <w:pPr>
        <w:spacing w:after="0" w:line="360" w:lineRule="auto"/>
        <w:jc w:val="both"/>
        <w:rPr>
          <w:rFonts w:ascii="Times New Roman" w:eastAsia="Times New Roman" w:hAnsi="Times New Roman" w:cs="Times New Roman"/>
          <w:b/>
          <w:sz w:val="24"/>
          <w:szCs w:val="24"/>
          <w:u w:val="single"/>
          <w:lang w:eastAsia="tr-TR"/>
        </w:rPr>
      </w:pPr>
      <w:r w:rsidRPr="00562AE6">
        <w:rPr>
          <w:rFonts w:ascii="Times New Roman" w:eastAsia="Times New Roman" w:hAnsi="Times New Roman" w:cs="Times New Roman"/>
          <w:sz w:val="24"/>
          <w:szCs w:val="24"/>
          <w:lang w:eastAsia="tr-TR"/>
        </w:rPr>
        <w:t xml:space="preserve">          </w:t>
      </w:r>
      <w:r w:rsidRPr="004078D0">
        <w:rPr>
          <w:rFonts w:ascii="Times New Roman" w:eastAsia="Times New Roman" w:hAnsi="Times New Roman" w:cs="Times New Roman"/>
          <w:b/>
          <w:sz w:val="24"/>
          <w:szCs w:val="24"/>
          <w:u w:val="single"/>
          <w:lang w:eastAsia="tr-TR"/>
        </w:rPr>
        <w:t>Tünellerde şerit kapatılması;</w:t>
      </w:r>
      <w:r w:rsidR="008939E5" w:rsidRPr="004078D0">
        <w:rPr>
          <w:rFonts w:ascii="Times New Roman" w:eastAsia="Times New Roman" w:hAnsi="Times New Roman" w:cs="Times New Roman"/>
          <w:b/>
          <w:sz w:val="24"/>
          <w:szCs w:val="24"/>
          <w:u w:val="single"/>
          <w:lang w:eastAsia="tr-TR"/>
        </w:rPr>
        <w:t xml:space="preserve"> </w:t>
      </w:r>
    </w:p>
    <w:p w14:paraId="61CD91FE" w14:textId="307EA8A3" w:rsidR="004655B5" w:rsidRDefault="004655B5" w:rsidP="003547AB">
      <w:pPr>
        <w:pStyle w:val="ListeParagraf"/>
        <w:numPr>
          <w:ilvl w:val="0"/>
          <w:numId w:val="58"/>
        </w:numPr>
        <w:spacing w:line="360" w:lineRule="auto"/>
        <w:jc w:val="both"/>
        <w:rPr>
          <w:rFonts w:ascii="Times New Roman" w:eastAsia="Times New Roman" w:hAnsi="Times New Roman" w:cs="Times New Roman"/>
          <w:sz w:val="24"/>
          <w:szCs w:val="24"/>
          <w:lang w:eastAsia="tr-TR"/>
        </w:rPr>
      </w:pPr>
      <w:r w:rsidRPr="004655B5">
        <w:rPr>
          <w:rFonts w:ascii="Times New Roman" w:eastAsia="Times New Roman" w:hAnsi="Times New Roman" w:cs="Times New Roman"/>
          <w:sz w:val="24"/>
          <w:szCs w:val="24"/>
          <w:lang w:eastAsia="tr-TR"/>
        </w:rPr>
        <w:t>T</w:t>
      </w:r>
      <w:r w:rsidR="00562AE6" w:rsidRPr="004655B5">
        <w:rPr>
          <w:rFonts w:ascii="Times New Roman" w:eastAsia="Times New Roman" w:hAnsi="Times New Roman" w:cs="Times New Roman"/>
          <w:sz w:val="24"/>
          <w:szCs w:val="24"/>
          <w:lang w:eastAsia="tr-TR"/>
        </w:rPr>
        <w:t>ünellerde planlanan yapım ve bakım çalışmaları</w:t>
      </w:r>
      <w:r>
        <w:rPr>
          <w:rFonts w:ascii="Times New Roman" w:eastAsia="Times New Roman" w:hAnsi="Times New Roman" w:cs="Times New Roman"/>
          <w:sz w:val="24"/>
          <w:szCs w:val="24"/>
          <w:lang w:eastAsia="tr-TR"/>
        </w:rPr>
        <w:t xml:space="preserve"> için</w:t>
      </w:r>
      <w:r w:rsidR="00562AE6" w:rsidRPr="004655B5">
        <w:rPr>
          <w:rFonts w:ascii="Times New Roman" w:eastAsia="Times New Roman" w:hAnsi="Times New Roman" w:cs="Times New Roman"/>
          <w:sz w:val="24"/>
          <w:szCs w:val="24"/>
          <w:lang w:eastAsia="tr-TR"/>
        </w:rPr>
        <w:t>, ilgili şerit ve</w:t>
      </w:r>
      <w:r w:rsidR="007B3924">
        <w:rPr>
          <w:rFonts w:ascii="Times New Roman" w:eastAsia="Times New Roman" w:hAnsi="Times New Roman" w:cs="Times New Roman"/>
          <w:sz w:val="24"/>
          <w:szCs w:val="24"/>
          <w:lang w:eastAsia="tr-TR"/>
        </w:rPr>
        <w:t>ya</w:t>
      </w:r>
      <w:r w:rsidR="00562AE6" w:rsidRPr="004655B5">
        <w:rPr>
          <w:rFonts w:ascii="Times New Roman" w:eastAsia="Times New Roman" w:hAnsi="Times New Roman" w:cs="Times New Roman"/>
          <w:sz w:val="24"/>
          <w:szCs w:val="24"/>
          <w:lang w:eastAsia="tr-TR"/>
        </w:rPr>
        <w:t xml:space="preserve"> yolun tamamının</w:t>
      </w:r>
      <w:r w:rsidR="008B6923">
        <w:rPr>
          <w:rFonts w:ascii="Times New Roman" w:eastAsia="Times New Roman" w:hAnsi="Times New Roman" w:cs="Times New Roman"/>
          <w:sz w:val="24"/>
          <w:szCs w:val="24"/>
          <w:lang w:eastAsia="tr-TR"/>
        </w:rPr>
        <w:t>,</w:t>
      </w:r>
      <w:r w:rsidR="00562AE6" w:rsidRPr="004655B5">
        <w:rPr>
          <w:rFonts w:ascii="Times New Roman" w:eastAsia="Times New Roman" w:hAnsi="Times New Roman" w:cs="Times New Roman"/>
          <w:sz w:val="24"/>
          <w:szCs w:val="24"/>
          <w:lang w:eastAsia="tr-TR"/>
        </w:rPr>
        <w:t xml:space="preserve"> tünel portal girişinden itibaren belirli </w:t>
      </w:r>
      <w:r w:rsidR="007B3924">
        <w:rPr>
          <w:rFonts w:ascii="Times New Roman" w:eastAsia="Times New Roman" w:hAnsi="Times New Roman" w:cs="Times New Roman"/>
          <w:sz w:val="24"/>
          <w:szCs w:val="24"/>
          <w:lang w:eastAsia="tr-TR"/>
        </w:rPr>
        <w:t xml:space="preserve">bir </w:t>
      </w:r>
      <w:r w:rsidR="00562AE6" w:rsidRPr="004655B5">
        <w:rPr>
          <w:rFonts w:ascii="Times New Roman" w:eastAsia="Times New Roman" w:hAnsi="Times New Roman" w:cs="Times New Roman"/>
          <w:sz w:val="24"/>
          <w:szCs w:val="24"/>
          <w:lang w:eastAsia="tr-TR"/>
        </w:rPr>
        <w:t>m</w:t>
      </w:r>
      <w:r w:rsidR="007B3924">
        <w:rPr>
          <w:rFonts w:ascii="Times New Roman" w:eastAsia="Times New Roman" w:hAnsi="Times New Roman" w:cs="Times New Roman"/>
          <w:sz w:val="24"/>
          <w:szCs w:val="24"/>
          <w:lang w:eastAsia="tr-TR"/>
        </w:rPr>
        <w:t>esafe önceden</w:t>
      </w:r>
      <w:r w:rsidR="00562AE6" w:rsidRPr="004655B5">
        <w:rPr>
          <w:rFonts w:ascii="Times New Roman" w:eastAsia="Times New Roman" w:hAnsi="Times New Roman" w:cs="Times New Roman"/>
          <w:sz w:val="24"/>
          <w:szCs w:val="24"/>
          <w:lang w:eastAsia="tr-TR"/>
        </w:rPr>
        <w:t xml:space="preserve"> kapatılmalıdır, </w:t>
      </w:r>
    </w:p>
    <w:p w14:paraId="3D608329" w14:textId="6EC43202" w:rsidR="004655B5" w:rsidRDefault="007B3924" w:rsidP="003547AB">
      <w:pPr>
        <w:pStyle w:val="ListeParagraf"/>
        <w:numPr>
          <w:ilvl w:val="0"/>
          <w:numId w:val="58"/>
        </w:numPr>
        <w:spacing w:line="36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İlgili şe</w:t>
      </w:r>
      <w:r w:rsidR="00BE0F1C">
        <w:rPr>
          <w:rFonts w:ascii="Times New Roman" w:eastAsia="Times New Roman" w:hAnsi="Times New Roman" w:cs="Times New Roman"/>
          <w:sz w:val="24"/>
          <w:szCs w:val="24"/>
          <w:lang w:eastAsia="tr-TR"/>
        </w:rPr>
        <w:t>ridin</w:t>
      </w:r>
      <w:r w:rsidR="00562AE6" w:rsidRPr="004655B5">
        <w:rPr>
          <w:rFonts w:ascii="Times New Roman" w:eastAsia="Times New Roman" w:hAnsi="Times New Roman" w:cs="Times New Roman"/>
          <w:sz w:val="24"/>
          <w:szCs w:val="24"/>
          <w:lang w:eastAsia="tr-TR"/>
        </w:rPr>
        <w:t xml:space="preserve"> kapalı olduğu tünele girmeden önce belir</w:t>
      </w:r>
      <w:r w:rsidR="004655B5">
        <w:rPr>
          <w:rFonts w:ascii="Times New Roman" w:eastAsia="Times New Roman" w:hAnsi="Times New Roman" w:cs="Times New Roman"/>
          <w:sz w:val="24"/>
          <w:szCs w:val="24"/>
          <w:lang w:eastAsia="tr-TR"/>
        </w:rPr>
        <w:t>tilmelidir,</w:t>
      </w:r>
    </w:p>
    <w:p w14:paraId="2481E495" w14:textId="3B0802CF" w:rsidR="00562AE6" w:rsidRPr="004655B5" w:rsidRDefault="00562AE6" w:rsidP="003547AB">
      <w:pPr>
        <w:pStyle w:val="ListeParagraf"/>
        <w:numPr>
          <w:ilvl w:val="0"/>
          <w:numId w:val="58"/>
        </w:numPr>
        <w:spacing w:line="360" w:lineRule="auto"/>
        <w:jc w:val="both"/>
        <w:rPr>
          <w:rFonts w:ascii="Times New Roman" w:eastAsia="Times New Roman" w:hAnsi="Times New Roman" w:cs="Times New Roman"/>
          <w:sz w:val="24"/>
          <w:szCs w:val="24"/>
          <w:lang w:eastAsia="tr-TR"/>
        </w:rPr>
      </w:pPr>
      <w:r w:rsidRPr="004655B5">
        <w:rPr>
          <w:rFonts w:ascii="Times New Roman" w:eastAsia="Times New Roman" w:hAnsi="Times New Roman" w:cs="Times New Roman"/>
          <w:sz w:val="24"/>
          <w:szCs w:val="24"/>
          <w:lang w:eastAsia="tr-TR"/>
        </w:rPr>
        <w:t xml:space="preserve">Kullanıcıları bilgilendirmek için trafik ışıkları, değişken mesaj işaretleri ve bariyerler </w:t>
      </w:r>
      <w:r w:rsidRPr="00512E7A">
        <w:rPr>
          <w:rFonts w:ascii="Times New Roman" w:eastAsia="Times New Roman" w:hAnsi="Times New Roman" w:cs="Times New Roman"/>
          <w:sz w:val="24"/>
          <w:szCs w:val="24"/>
          <w:lang w:eastAsia="tr-TR"/>
        </w:rPr>
        <w:t>kullanılmalıdır (</w:t>
      </w:r>
      <w:r w:rsidR="00E828CE" w:rsidRPr="00512E7A">
        <w:rPr>
          <w:rFonts w:ascii="Times New Roman" w:hAnsi="Times New Roman" w:cs="Times New Roman"/>
          <w:sz w:val="24"/>
          <w:szCs w:val="24"/>
        </w:rPr>
        <w:t>2004/54/EC, 2009</w:t>
      </w:r>
      <w:r w:rsidR="00EA0D96" w:rsidRPr="00512E7A">
        <w:rPr>
          <w:rFonts w:ascii="Times New Roman" w:hAnsi="Times New Roman" w:cs="Times New Roman"/>
          <w:sz w:val="24"/>
          <w:szCs w:val="24"/>
        </w:rPr>
        <w:t xml:space="preserve">; </w:t>
      </w:r>
      <w:r w:rsidRPr="00512E7A">
        <w:rPr>
          <w:rFonts w:ascii="Times New Roman" w:eastAsia="Times New Roman" w:hAnsi="Times New Roman" w:cs="Times New Roman"/>
          <w:sz w:val="24"/>
          <w:szCs w:val="24"/>
          <w:lang w:eastAsia="tr-TR"/>
        </w:rPr>
        <w:t>Teke, 2012).</w:t>
      </w:r>
    </w:p>
    <w:p w14:paraId="584857AC" w14:textId="6606C014" w:rsidR="00562AE6" w:rsidRPr="004078D0" w:rsidRDefault="00562AE6" w:rsidP="008939E5">
      <w:pPr>
        <w:spacing w:after="0" w:line="360" w:lineRule="auto"/>
        <w:jc w:val="both"/>
        <w:rPr>
          <w:rFonts w:ascii="Times New Roman" w:eastAsia="Times New Roman" w:hAnsi="Times New Roman" w:cs="Times New Roman"/>
          <w:b/>
          <w:sz w:val="24"/>
          <w:szCs w:val="24"/>
          <w:u w:val="single"/>
          <w:lang w:eastAsia="tr-TR"/>
        </w:rPr>
      </w:pPr>
      <w:r w:rsidRPr="00562AE6">
        <w:rPr>
          <w:rFonts w:ascii="Times New Roman" w:eastAsia="Times New Roman" w:hAnsi="Times New Roman" w:cs="Times New Roman"/>
          <w:sz w:val="24"/>
          <w:szCs w:val="24"/>
          <w:lang w:eastAsia="tr-TR"/>
        </w:rPr>
        <w:t xml:space="preserve">          </w:t>
      </w:r>
      <w:r w:rsidRPr="004078D0">
        <w:rPr>
          <w:rFonts w:ascii="Times New Roman" w:eastAsia="Times New Roman" w:hAnsi="Times New Roman" w:cs="Times New Roman"/>
          <w:b/>
          <w:sz w:val="24"/>
          <w:szCs w:val="24"/>
          <w:u w:val="single"/>
          <w:lang w:eastAsia="tr-TR"/>
        </w:rPr>
        <w:t>Kaza yönetimi;</w:t>
      </w:r>
      <w:r w:rsidR="008939E5" w:rsidRPr="004078D0">
        <w:rPr>
          <w:rFonts w:ascii="Times New Roman" w:eastAsia="Times New Roman" w:hAnsi="Times New Roman" w:cs="Times New Roman"/>
          <w:b/>
          <w:sz w:val="24"/>
          <w:szCs w:val="24"/>
          <w:u w:val="single"/>
          <w:lang w:eastAsia="tr-TR"/>
        </w:rPr>
        <w:t xml:space="preserve"> </w:t>
      </w:r>
    </w:p>
    <w:p w14:paraId="0C10DEF6" w14:textId="630BDACB" w:rsidR="00512E7A" w:rsidRDefault="00562AE6" w:rsidP="003547AB">
      <w:pPr>
        <w:pStyle w:val="ListeParagraf"/>
        <w:numPr>
          <w:ilvl w:val="0"/>
          <w:numId w:val="59"/>
        </w:numPr>
        <w:spacing w:after="0" w:line="360" w:lineRule="auto"/>
        <w:jc w:val="both"/>
        <w:rPr>
          <w:rFonts w:ascii="Times New Roman" w:eastAsia="Times New Roman" w:hAnsi="Times New Roman" w:cs="Times New Roman"/>
          <w:sz w:val="24"/>
          <w:szCs w:val="24"/>
          <w:lang w:eastAsia="tr-TR"/>
        </w:rPr>
      </w:pPr>
      <w:r w:rsidRPr="00512E7A">
        <w:rPr>
          <w:rFonts w:ascii="Times New Roman" w:eastAsia="Times New Roman" w:hAnsi="Times New Roman" w:cs="Times New Roman"/>
          <w:sz w:val="24"/>
          <w:szCs w:val="24"/>
          <w:lang w:eastAsia="tr-TR"/>
        </w:rPr>
        <w:t>Karayolu t</w:t>
      </w:r>
      <w:r w:rsidR="001F3B7A">
        <w:rPr>
          <w:rFonts w:ascii="Times New Roman" w:eastAsia="Times New Roman" w:hAnsi="Times New Roman" w:cs="Times New Roman"/>
          <w:sz w:val="24"/>
          <w:szCs w:val="24"/>
          <w:lang w:eastAsia="tr-TR"/>
        </w:rPr>
        <w:t>ünellerin</w:t>
      </w:r>
      <w:r w:rsidRPr="00512E7A">
        <w:rPr>
          <w:rFonts w:ascii="Times New Roman" w:eastAsia="Times New Roman" w:hAnsi="Times New Roman" w:cs="Times New Roman"/>
          <w:sz w:val="24"/>
          <w:szCs w:val="24"/>
          <w:lang w:eastAsia="tr-TR"/>
        </w:rPr>
        <w:t>de yaşanabilecek acil durum olaylarında ilgili tünel trafiğe kapatılmalıdır</w:t>
      </w:r>
      <w:r w:rsidR="00D344F0" w:rsidRPr="00512E7A">
        <w:rPr>
          <w:rFonts w:ascii="Times New Roman" w:eastAsia="Times New Roman" w:hAnsi="Times New Roman" w:cs="Times New Roman"/>
          <w:sz w:val="24"/>
          <w:szCs w:val="24"/>
          <w:lang w:eastAsia="tr-TR"/>
        </w:rPr>
        <w:t>,</w:t>
      </w:r>
      <w:r w:rsidRPr="00512E7A">
        <w:rPr>
          <w:rFonts w:ascii="Times New Roman" w:eastAsia="Times New Roman" w:hAnsi="Times New Roman" w:cs="Times New Roman"/>
          <w:sz w:val="24"/>
          <w:szCs w:val="24"/>
          <w:lang w:eastAsia="tr-TR"/>
        </w:rPr>
        <w:t xml:space="preserve"> </w:t>
      </w:r>
    </w:p>
    <w:p w14:paraId="52D35DED" w14:textId="3E37D825" w:rsidR="00512E7A" w:rsidRDefault="00562AE6" w:rsidP="003547AB">
      <w:pPr>
        <w:pStyle w:val="ListeParagraf"/>
        <w:numPr>
          <w:ilvl w:val="0"/>
          <w:numId w:val="59"/>
        </w:numPr>
        <w:spacing w:after="0" w:line="360" w:lineRule="auto"/>
        <w:jc w:val="both"/>
        <w:rPr>
          <w:rFonts w:ascii="Times New Roman" w:eastAsia="Times New Roman" w:hAnsi="Times New Roman" w:cs="Times New Roman"/>
          <w:sz w:val="24"/>
          <w:szCs w:val="24"/>
          <w:lang w:eastAsia="tr-TR"/>
        </w:rPr>
      </w:pPr>
      <w:r w:rsidRPr="00512E7A">
        <w:rPr>
          <w:rFonts w:ascii="Times New Roman" w:eastAsia="Times New Roman" w:hAnsi="Times New Roman" w:cs="Times New Roman"/>
          <w:sz w:val="24"/>
          <w:szCs w:val="24"/>
          <w:lang w:eastAsia="tr-TR"/>
        </w:rPr>
        <w:t>Yaşanan acil</w:t>
      </w:r>
      <w:r w:rsidR="004078D0" w:rsidRPr="00512E7A">
        <w:rPr>
          <w:rFonts w:ascii="Times New Roman" w:eastAsia="Times New Roman" w:hAnsi="Times New Roman" w:cs="Times New Roman"/>
          <w:sz w:val="24"/>
          <w:szCs w:val="24"/>
          <w:lang w:eastAsia="tr-TR"/>
        </w:rPr>
        <w:t xml:space="preserve"> bir</w:t>
      </w:r>
      <w:r w:rsidRPr="00512E7A">
        <w:rPr>
          <w:rFonts w:ascii="Times New Roman" w:eastAsia="Times New Roman" w:hAnsi="Times New Roman" w:cs="Times New Roman"/>
          <w:sz w:val="24"/>
          <w:szCs w:val="24"/>
          <w:lang w:eastAsia="tr-TR"/>
        </w:rPr>
        <w:t xml:space="preserve"> olay karşısında, tünel iç ve dış t</w:t>
      </w:r>
      <w:r w:rsidR="001F3B7A">
        <w:rPr>
          <w:rFonts w:ascii="Times New Roman" w:eastAsia="Times New Roman" w:hAnsi="Times New Roman" w:cs="Times New Roman"/>
          <w:sz w:val="24"/>
          <w:szCs w:val="24"/>
          <w:lang w:eastAsia="tr-TR"/>
        </w:rPr>
        <w:t>rafik akımının</w:t>
      </w:r>
      <w:r w:rsidRPr="00512E7A">
        <w:rPr>
          <w:rFonts w:ascii="Times New Roman" w:eastAsia="Times New Roman" w:hAnsi="Times New Roman" w:cs="Times New Roman"/>
          <w:sz w:val="24"/>
          <w:szCs w:val="24"/>
          <w:lang w:eastAsia="tr-TR"/>
        </w:rPr>
        <w:t xml:space="preserve"> zaman kaybetmeks</w:t>
      </w:r>
      <w:r w:rsidR="00D344F0" w:rsidRPr="00512E7A">
        <w:rPr>
          <w:rFonts w:ascii="Times New Roman" w:eastAsia="Times New Roman" w:hAnsi="Times New Roman" w:cs="Times New Roman"/>
          <w:sz w:val="24"/>
          <w:szCs w:val="24"/>
          <w:lang w:eastAsia="tr-TR"/>
        </w:rPr>
        <w:t>izin durdurulması gerekmektedir,</w:t>
      </w:r>
      <w:r w:rsidRPr="00512E7A">
        <w:rPr>
          <w:rFonts w:ascii="Times New Roman" w:eastAsia="Times New Roman" w:hAnsi="Times New Roman" w:cs="Times New Roman"/>
          <w:sz w:val="24"/>
          <w:szCs w:val="24"/>
          <w:lang w:eastAsia="tr-TR"/>
        </w:rPr>
        <w:t xml:space="preserve"> </w:t>
      </w:r>
    </w:p>
    <w:p w14:paraId="78E25356" w14:textId="48A45777" w:rsidR="00512E7A" w:rsidRDefault="00562AE6" w:rsidP="003547AB">
      <w:pPr>
        <w:pStyle w:val="ListeParagraf"/>
        <w:numPr>
          <w:ilvl w:val="0"/>
          <w:numId w:val="59"/>
        </w:numPr>
        <w:spacing w:after="0" w:line="360" w:lineRule="auto"/>
        <w:jc w:val="both"/>
        <w:rPr>
          <w:rFonts w:ascii="Times New Roman" w:eastAsia="Times New Roman" w:hAnsi="Times New Roman" w:cs="Times New Roman"/>
          <w:sz w:val="24"/>
          <w:szCs w:val="24"/>
          <w:lang w:eastAsia="tr-TR"/>
        </w:rPr>
      </w:pPr>
      <w:r w:rsidRPr="00512E7A">
        <w:rPr>
          <w:rFonts w:ascii="Times New Roman" w:eastAsia="Times New Roman" w:hAnsi="Times New Roman" w:cs="Times New Roman"/>
          <w:sz w:val="24"/>
          <w:szCs w:val="24"/>
          <w:lang w:eastAsia="tr-TR"/>
        </w:rPr>
        <w:lastRenderedPageBreak/>
        <w:t xml:space="preserve">Kullanıcıları uyarmak için gerekli </w:t>
      </w:r>
      <w:proofErr w:type="gramStart"/>
      <w:r w:rsidR="00F43838">
        <w:rPr>
          <w:rFonts w:ascii="Times New Roman" w:eastAsia="Times New Roman" w:hAnsi="Times New Roman" w:cs="Times New Roman"/>
          <w:sz w:val="24"/>
          <w:szCs w:val="24"/>
          <w:lang w:eastAsia="tr-TR"/>
        </w:rPr>
        <w:t>ekipmanlar</w:t>
      </w:r>
      <w:proofErr w:type="gramEnd"/>
      <w:r w:rsidRPr="00512E7A">
        <w:rPr>
          <w:rFonts w:ascii="Times New Roman" w:eastAsia="Times New Roman" w:hAnsi="Times New Roman" w:cs="Times New Roman"/>
          <w:sz w:val="24"/>
          <w:szCs w:val="24"/>
          <w:lang w:eastAsia="tr-TR"/>
        </w:rPr>
        <w:t xml:space="preserve">, tünel içerisinde gerekli olduğu takdirde değişken mesaj işaretleri ve mekanik bariyerler koordineli olarak </w:t>
      </w:r>
      <w:r w:rsidR="00D344F0" w:rsidRPr="00512E7A">
        <w:rPr>
          <w:rFonts w:ascii="Times New Roman" w:eastAsia="Times New Roman" w:hAnsi="Times New Roman" w:cs="Times New Roman"/>
          <w:sz w:val="24"/>
          <w:szCs w:val="24"/>
          <w:lang w:eastAsia="tr-TR"/>
        </w:rPr>
        <w:t>kullanılmalıdır,</w:t>
      </w:r>
    </w:p>
    <w:p w14:paraId="37164D07" w14:textId="6ED16358" w:rsidR="00512E7A" w:rsidRDefault="00DB4386" w:rsidP="003547AB">
      <w:pPr>
        <w:pStyle w:val="ListeParagraf"/>
        <w:numPr>
          <w:ilvl w:val="0"/>
          <w:numId w:val="59"/>
        </w:numPr>
        <w:spacing w:after="0" w:line="36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Kısıtlanan trafik akımı içinde</w:t>
      </w:r>
      <w:r w:rsidR="00F43838">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 xml:space="preserve"> </w:t>
      </w:r>
      <w:r w:rsidR="00562AE6" w:rsidRPr="00512E7A">
        <w:rPr>
          <w:rFonts w:ascii="Times New Roman" w:eastAsia="Times New Roman" w:hAnsi="Times New Roman" w:cs="Times New Roman"/>
          <w:sz w:val="24"/>
          <w:szCs w:val="24"/>
          <w:lang w:eastAsia="tr-TR"/>
        </w:rPr>
        <w:t>olay</w:t>
      </w:r>
      <w:r>
        <w:rPr>
          <w:rFonts w:ascii="Times New Roman" w:eastAsia="Times New Roman" w:hAnsi="Times New Roman" w:cs="Times New Roman"/>
          <w:sz w:val="24"/>
          <w:szCs w:val="24"/>
          <w:lang w:eastAsia="tr-TR"/>
        </w:rPr>
        <w:t>dan</w:t>
      </w:r>
      <w:r w:rsidR="00562AE6" w:rsidRPr="00512E7A">
        <w:rPr>
          <w:rFonts w:ascii="Times New Roman" w:eastAsia="Times New Roman" w:hAnsi="Times New Roman" w:cs="Times New Roman"/>
          <w:sz w:val="24"/>
          <w:szCs w:val="24"/>
          <w:lang w:eastAsia="tr-TR"/>
        </w:rPr>
        <w:t xml:space="preserve"> etkilenmeyen taşıtların</w:t>
      </w:r>
      <w:r w:rsidR="008E4BF8">
        <w:rPr>
          <w:rFonts w:ascii="Times New Roman" w:eastAsia="Times New Roman" w:hAnsi="Times New Roman" w:cs="Times New Roman"/>
          <w:sz w:val="24"/>
          <w:szCs w:val="24"/>
          <w:lang w:eastAsia="tr-TR"/>
        </w:rPr>
        <w:t>,</w:t>
      </w:r>
      <w:r w:rsidR="00562AE6" w:rsidRPr="00512E7A">
        <w:rPr>
          <w:rFonts w:ascii="Times New Roman" w:eastAsia="Times New Roman" w:hAnsi="Times New Roman" w:cs="Times New Roman"/>
          <w:sz w:val="24"/>
          <w:szCs w:val="24"/>
          <w:lang w:eastAsia="tr-TR"/>
        </w:rPr>
        <w:t xml:space="preserve"> tüneli terk edecek biçimde yönlendirilmesi </w:t>
      </w:r>
      <w:r w:rsidR="00D344F0" w:rsidRPr="00512E7A">
        <w:rPr>
          <w:rFonts w:ascii="Times New Roman" w:eastAsia="Times New Roman" w:hAnsi="Times New Roman" w:cs="Times New Roman"/>
          <w:sz w:val="24"/>
          <w:szCs w:val="24"/>
          <w:lang w:eastAsia="tr-TR"/>
        </w:rPr>
        <w:t>yapılmalıdır,</w:t>
      </w:r>
      <w:r w:rsidR="00562AE6" w:rsidRPr="00512E7A">
        <w:rPr>
          <w:rFonts w:ascii="Times New Roman" w:eastAsia="Times New Roman" w:hAnsi="Times New Roman" w:cs="Times New Roman"/>
          <w:sz w:val="24"/>
          <w:szCs w:val="24"/>
          <w:lang w:eastAsia="tr-TR"/>
        </w:rPr>
        <w:t xml:space="preserve">  </w:t>
      </w:r>
    </w:p>
    <w:p w14:paraId="644F891E" w14:textId="314F4C31" w:rsidR="00512E7A" w:rsidRDefault="00562AE6" w:rsidP="003547AB">
      <w:pPr>
        <w:pStyle w:val="ListeParagraf"/>
        <w:numPr>
          <w:ilvl w:val="0"/>
          <w:numId w:val="59"/>
        </w:numPr>
        <w:spacing w:after="0" w:line="360" w:lineRule="auto"/>
        <w:jc w:val="both"/>
        <w:rPr>
          <w:rFonts w:ascii="Times New Roman" w:eastAsia="Times New Roman" w:hAnsi="Times New Roman" w:cs="Times New Roman"/>
          <w:sz w:val="24"/>
          <w:szCs w:val="24"/>
          <w:lang w:eastAsia="tr-TR"/>
        </w:rPr>
      </w:pPr>
      <w:r w:rsidRPr="00512E7A">
        <w:rPr>
          <w:rFonts w:ascii="Times New Roman" w:eastAsia="Times New Roman" w:hAnsi="Times New Roman" w:cs="Times New Roman"/>
          <w:sz w:val="24"/>
          <w:szCs w:val="24"/>
          <w:lang w:eastAsia="tr-TR"/>
        </w:rPr>
        <w:t>Karayolu tü</w:t>
      </w:r>
      <w:r w:rsidR="00DB4386">
        <w:rPr>
          <w:rFonts w:ascii="Times New Roman" w:eastAsia="Times New Roman" w:hAnsi="Times New Roman" w:cs="Times New Roman"/>
          <w:sz w:val="24"/>
          <w:szCs w:val="24"/>
          <w:lang w:eastAsia="tr-TR"/>
        </w:rPr>
        <w:t>nellerin</w:t>
      </w:r>
      <w:r w:rsidRPr="00512E7A">
        <w:rPr>
          <w:rFonts w:ascii="Times New Roman" w:eastAsia="Times New Roman" w:hAnsi="Times New Roman" w:cs="Times New Roman"/>
          <w:sz w:val="24"/>
          <w:szCs w:val="24"/>
          <w:lang w:eastAsia="tr-TR"/>
        </w:rPr>
        <w:t>de acil</w:t>
      </w:r>
      <w:r w:rsidR="006700AA" w:rsidRPr="00512E7A">
        <w:rPr>
          <w:rFonts w:ascii="Times New Roman" w:eastAsia="Times New Roman" w:hAnsi="Times New Roman" w:cs="Times New Roman"/>
          <w:sz w:val="24"/>
          <w:szCs w:val="24"/>
          <w:lang w:eastAsia="tr-TR"/>
        </w:rPr>
        <w:t xml:space="preserve"> bir</w:t>
      </w:r>
      <w:r w:rsidRPr="00512E7A">
        <w:rPr>
          <w:rFonts w:ascii="Times New Roman" w:eastAsia="Times New Roman" w:hAnsi="Times New Roman" w:cs="Times New Roman"/>
          <w:sz w:val="24"/>
          <w:szCs w:val="24"/>
          <w:lang w:eastAsia="tr-TR"/>
        </w:rPr>
        <w:t xml:space="preserve"> olayının yaşanması halinde, acil hizmetlerin erişimi olabildiğince hızlı </w:t>
      </w:r>
      <w:r w:rsidR="00D344F0" w:rsidRPr="00512E7A">
        <w:rPr>
          <w:rFonts w:ascii="Times New Roman" w:eastAsia="Times New Roman" w:hAnsi="Times New Roman" w:cs="Times New Roman"/>
          <w:sz w:val="24"/>
          <w:szCs w:val="24"/>
          <w:lang w:eastAsia="tr-TR"/>
        </w:rPr>
        <w:t>gerçekleşmelidir,</w:t>
      </w:r>
      <w:r w:rsidRPr="00512E7A">
        <w:rPr>
          <w:rFonts w:ascii="Times New Roman" w:eastAsia="Times New Roman" w:hAnsi="Times New Roman" w:cs="Times New Roman"/>
          <w:sz w:val="24"/>
          <w:szCs w:val="24"/>
          <w:lang w:eastAsia="tr-TR"/>
        </w:rPr>
        <w:t xml:space="preserve"> </w:t>
      </w:r>
    </w:p>
    <w:p w14:paraId="59B724FB" w14:textId="5C5FDA88" w:rsidR="00562AE6" w:rsidRPr="00512E7A" w:rsidRDefault="00562AE6" w:rsidP="003547AB">
      <w:pPr>
        <w:pStyle w:val="ListeParagraf"/>
        <w:numPr>
          <w:ilvl w:val="0"/>
          <w:numId w:val="59"/>
        </w:numPr>
        <w:spacing w:after="0" w:line="360" w:lineRule="auto"/>
        <w:jc w:val="both"/>
        <w:rPr>
          <w:rFonts w:ascii="Times New Roman" w:eastAsia="Times New Roman" w:hAnsi="Times New Roman" w:cs="Times New Roman"/>
          <w:sz w:val="24"/>
          <w:szCs w:val="24"/>
          <w:lang w:eastAsia="tr-TR"/>
        </w:rPr>
      </w:pPr>
      <w:r w:rsidRPr="00512E7A">
        <w:rPr>
          <w:rFonts w:ascii="Times New Roman" w:eastAsia="Times New Roman" w:hAnsi="Times New Roman" w:cs="Times New Roman"/>
          <w:sz w:val="24"/>
          <w:szCs w:val="24"/>
          <w:lang w:eastAsia="tr-TR"/>
        </w:rPr>
        <w:t>Yaşanan olayların veya periyodik tatbikatların gerçekleşme süreleri ölçülebilmelidir (</w:t>
      </w:r>
      <w:r w:rsidR="00E828CE" w:rsidRPr="00512E7A">
        <w:rPr>
          <w:rFonts w:ascii="Times New Roman" w:hAnsi="Times New Roman" w:cs="Times New Roman"/>
          <w:sz w:val="24"/>
          <w:szCs w:val="24"/>
        </w:rPr>
        <w:t>2004/54/EC, 2009</w:t>
      </w:r>
      <w:r w:rsidR="00EA0D96" w:rsidRPr="00512E7A">
        <w:rPr>
          <w:rFonts w:ascii="Times New Roman" w:hAnsi="Times New Roman" w:cs="Times New Roman"/>
          <w:sz w:val="24"/>
          <w:szCs w:val="24"/>
        </w:rPr>
        <w:t xml:space="preserve">; </w:t>
      </w:r>
      <w:r w:rsidRPr="00512E7A">
        <w:rPr>
          <w:rFonts w:ascii="Times New Roman" w:eastAsia="Times New Roman" w:hAnsi="Times New Roman" w:cs="Times New Roman"/>
          <w:sz w:val="24"/>
          <w:szCs w:val="24"/>
          <w:lang w:eastAsia="tr-TR"/>
        </w:rPr>
        <w:t>Teke, 2012).</w:t>
      </w:r>
    </w:p>
    <w:p w14:paraId="3ADC2F33" w14:textId="77777777" w:rsidR="005A6496" w:rsidRDefault="00562AE6" w:rsidP="005A6496">
      <w:pPr>
        <w:spacing w:after="0" w:line="360" w:lineRule="auto"/>
        <w:jc w:val="both"/>
        <w:rPr>
          <w:rFonts w:ascii="Times New Roman" w:eastAsia="Times New Roman" w:hAnsi="Times New Roman" w:cs="Times New Roman"/>
          <w:b/>
          <w:sz w:val="24"/>
          <w:szCs w:val="24"/>
          <w:u w:val="single"/>
          <w:lang w:eastAsia="tr-TR"/>
        </w:rPr>
      </w:pPr>
      <w:r w:rsidRPr="00562AE6">
        <w:rPr>
          <w:rFonts w:ascii="Times New Roman" w:eastAsia="Times New Roman" w:hAnsi="Times New Roman" w:cs="Times New Roman"/>
          <w:sz w:val="24"/>
          <w:szCs w:val="24"/>
          <w:lang w:eastAsia="tr-TR"/>
        </w:rPr>
        <w:t xml:space="preserve">          </w:t>
      </w:r>
      <w:r w:rsidRPr="006700AA">
        <w:rPr>
          <w:rFonts w:ascii="Times New Roman" w:eastAsia="Times New Roman" w:hAnsi="Times New Roman" w:cs="Times New Roman"/>
          <w:b/>
          <w:sz w:val="24"/>
          <w:szCs w:val="24"/>
          <w:u w:val="single"/>
          <w:lang w:eastAsia="tr-TR"/>
        </w:rPr>
        <w:t>Kontrol merkezi faaliyeti;</w:t>
      </w:r>
      <w:r w:rsidR="008939E5" w:rsidRPr="006700AA">
        <w:rPr>
          <w:rFonts w:ascii="Times New Roman" w:eastAsia="Times New Roman" w:hAnsi="Times New Roman" w:cs="Times New Roman"/>
          <w:b/>
          <w:sz w:val="24"/>
          <w:szCs w:val="24"/>
          <w:u w:val="single"/>
          <w:lang w:eastAsia="tr-TR"/>
        </w:rPr>
        <w:t xml:space="preserve"> </w:t>
      </w:r>
    </w:p>
    <w:p w14:paraId="57B6261E" w14:textId="77777777" w:rsidR="005A6496" w:rsidRPr="005A6496" w:rsidRDefault="003600E0" w:rsidP="003547AB">
      <w:pPr>
        <w:pStyle w:val="ListeParagraf"/>
        <w:numPr>
          <w:ilvl w:val="0"/>
          <w:numId w:val="60"/>
        </w:numPr>
        <w:spacing w:after="0" w:line="360" w:lineRule="auto"/>
        <w:jc w:val="both"/>
        <w:rPr>
          <w:rFonts w:ascii="Times New Roman" w:eastAsia="Times New Roman" w:hAnsi="Times New Roman" w:cs="Times New Roman"/>
          <w:b/>
          <w:sz w:val="24"/>
          <w:szCs w:val="24"/>
          <w:u w:val="single"/>
          <w:lang w:eastAsia="tr-TR"/>
        </w:rPr>
      </w:pPr>
      <w:r w:rsidRPr="005A6496">
        <w:rPr>
          <w:rFonts w:ascii="Times New Roman" w:eastAsia="Times New Roman" w:hAnsi="Times New Roman" w:cs="Times New Roman"/>
          <w:sz w:val="24"/>
          <w:szCs w:val="24"/>
          <w:lang w:eastAsia="tr-TR"/>
        </w:rPr>
        <w:t>T</w:t>
      </w:r>
      <w:r w:rsidR="00562AE6" w:rsidRPr="005A6496">
        <w:rPr>
          <w:rFonts w:ascii="Times New Roman" w:eastAsia="Times New Roman" w:hAnsi="Times New Roman" w:cs="Times New Roman"/>
          <w:sz w:val="24"/>
          <w:szCs w:val="24"/>
          <w:lang w:eastAsia="tr-TR"/>
        </w:rPr>
        <w:t>ünel kontrol merkezi teşkil edilmesi gerekli olan bütün karayolu tünellerinde</w:t>
      </w:r>
      <w:r w:rsidR="006700AA" w:rsidRPr="005A6496">
        <w:rPr>
          <w:rFonts w:ascii="Times New Roman" w:eastAsia="Times New Roman" w:hAnsi="Times New Roman" w:cs="Times New Roman"/>
          <w:sz w:val="24"/>
          <w:szCs w:val="24"/>
          <w:lang w:eastAsia="tr-TR"/>
        </w:rPr>
        <w:t>,</w:t>
      </w:r>
      <w:r w:rsidR="00562AE6" w:rsidRPr="005A6496">
        <w:rPr>
          <w:rFonts w:ascii="Times New Roman" w:eastAsia="Times New Roman" w:hAnsi="Times New Roman" w:cs="Times New Roman"/>
          <w:sz w:val="24"/>
          <w:szCs w:val="24"/>
          <w:lang w:eastAsia="tr-TR"/>
        </w:rPr>
        <w:t xml:space="preserve"> kontrol merkezi </w:t>
      </w:r>
      <w:r w:rsidR="000F7132" w:rsidRPr="005A6496">
        <w:rPr>
          <w:rFonts w:ascii="Times New Roman" w:eastAsia="Times New Roman" w:hAnsi="Times New Roman" w:cs="Times New Roman"/>
          <w:sz w:val="24"/>
          <w:szCs w:val="24"/>
          <w:lang w:eastAsia="tr-TR"/>
        </w:rPr>
        <w:t xml:space="preserve">tünel iç ve geçiş bölgelerinde </w:t>
      </w:r>
      <w:r w:rsidR="00562AE6" w:rsidRPr="005A6496">
        <w:rPr>
          <w:rFonts w:ascii="Times New Roman" w:eastAsia="Times New Roman" w:hAnsi="Times New Roman" w:cs="Times New Roman"/>
          <w:sz w:val="24"/>
          <w:szCs w:val="24"/>
          <w:lang w:eastAsia="tr-TR"/>
        </w:rPr>
        <w:t xml:space="preserve">trafik kontrolünü </w:t>
      </w:r>
      <w:r w:rsidR="000F7132" w:rsidRPr="005A6496">
        <w:rPr>
          <w:rFonts w:ascii="Times New Roman" w:eastAsia="Times New Roman" w:hAnsi="Times New Roman" w:cs="Times New Roman"/>
          <w:sz w:val="24"/>
          <w:szCs w:val="24"/>
          <w:lang w:eastAsia="tr-TR"/>
        </w:rPr>
        <w:t>sağlamalıdır,</w:t>
      </w:r>
    </w:p>
    <w:p w14:paraId="1518548D" w14:textId="763CA34E" w:rsidR="00562AE6" w:rsidRPr="005A6496" w:rsidRDefault="00562AE6" w:rsidP="003547AB">
      <w:pPr>
        <w:pStyle w:val="ListeParagraf"/>
        <w:numPr>
          <w:ilvl w:val="0"/>
          <w:numId w:val="60"/>
        </w:numPr>
        <w:spacing w:after="0" w:line="360" w:lineRule="auto"/>
        <w:jc w:val="both"/>
        <w:rPr>
          <w:rFonts w:ascii="Times New Roman" w:eastAsia="Times New Roman" w:hAnsi="Times New Roman" w:cs="Times New Roman"/>
          <w:b/>
          <w:sz w:val="24"/>
          <w:szCs w:val="24"/>
          <w:u w:val="single"/>
          <w:lang w:eastAsia="tr-TR"/>
        </w:rPr>
      </w:pPr>
      <w:r w:rsidRPr="005A6496">
        <w:rPr>
          <w:rFonts w:ascii="Times New Roman" w:eastAsia="Times New Roman" w:hAnsi="Times New Roman" w:cs="Times New Roman"/>
          <w:sz w:val="24"/>
          <w:szCs w:val="24"/>
          <w:lang w:eastAsia="tr-TR"/>
        </w:rPr>
        <w:t>Karayolu tünellerinde trafik akışının sorunsuz bir şekilde sağla</w:t>
      </w:r>
      <w:r w:rsidR="005A6496">
        <w:rPr>
          <w:rFonts w:ascii="Times New Roman" w:eastAsia="Times New Roman" w:hAnsi="Times New Roman" w:cs="Times New Roman"/>
          <w:sz w:val="24"/>
          <w:szCs w:val="24"/>
          <w:lang w:eastAsia="tr-TR"/>
        </w:rPr>
        <w:t>n</w:t>
      </w:r>
      <w:r w:rsidRPr="005A6496">
        <w:rPr>
          <w:rFonts w:ascii="Times New Roman" w:eastAsia="Times New Roman" w:hAnsi="Times New Roman" w:cs="Times New Roman"/>
          <w:sz w:val="24"/>
          <w:szCs w:val="24"/>
          <w:lang w:eastAsia="tr-TR"/>
        </w:rPr>
        <w:t>ması için taşıt</w:t>
      </w:r>
      <w:r w:rsidR="0094596B" w:rsidRPr="005A6496">
        <w:rPr>
          <w:rFonts w:ascii="Times New Roman" w:eastAsia="Times New Roman" w:hAnsi="Times New Roman" w:cs="Times New Roman"/>
          <w:sz w:val="24"/>
          <w:szCs w:val="24"/>
          <w:lang w:eastAsia="tr-TR"/>
        </w:rPr>
        <w:t xml:space="preserve">lar arası </w:t>
      </w:r>
      <w:r w:rsidR="005A6496">
        <w:rPr>
          <w:rFonts w:ascii="Times New Roman" w:eastAsia="Times New Roman" w:hAnsi="Times New Roman" w:cs="Times New Roman"/>
          <w:sz w:val="24"/>
          <w:szCs w:val="24"/>
          <w:lang w:eastAsia="tr-TR"/>
        </w:rPr>
        <w:t>süre</w:t>
      </w:r>
      <w:r w:rsidRPr="005A6496">
        <w:rPr>
          <w:rFonts w:ascii="Times New Roman" w:eastAsia="Times New Roman" w:hAnsi="Times New Roman" w:cs="Times New Roman"/>
          <w:sz w:val="24"/>
          <w:szCs w:val="24"/>
          <w:lang w:eastAsia="tr-TR"/>
        </w:rPr>
        <w:t xml:space="preserve"> ve mesafe</w:t>
      </w:r>
      <w:r w:rsidR="006700AA" w:rsidRPr="005A6496">
        <w:rPr>
          <w:rFonts w:ascii="Times New Roman" w:eastAsia="Times New Roman" w:hAnsi="Times New Roman" w:cs="Times New Roman"/>
          <w:sz w:val="24"/>
          <w:szCs w:val="24"/>
          <w:lang w:eastAsia="tr-TR"/>
        </w:rPr>
        <w:t>,</w:t>
      </w:r>
      <w:r w:rsidRPr="005A6496">
        <w:rPr>
          <w:rFonts w:ascii="Times New Roman" w:eastAsia="Times New Roman" w:hAnsi="Times New Roman" w:cs="Times New Roman"/>
          <w:sz w:val="24"/>
          <w:szCs w:val="24"/>
          <w:lang w:eastAsia="tr-TR"/>
        </w:rPr>
        <w:t xml:space="preserve"> </w:t>
      </w:r>
      <w:r w:rsidR="0094596B" w:rsidRPr="005A6496">
        <w:rPr>
          <w:rFonts w:ascii="Times New Roman" w:eastAsia="Times New Roman" w:hAnsi="Times New Roman" w:cs="Times New Roman"/>
          <w:sz w:val="24"/>
          <w:szCs w:val="24"/>
          <w:lang w:eastAsia="tr-TR"/>
        </w:rPr>
        <w:t xml:space="preserve">kontrol merkezi tarafından </w:t>
      </w:r>
      <w:r w:rsidRPr="005A6496">
        <w:rPr>
          <w:rFonts w:ascii="Times New Roman" w:eastAsia="Times New Roman" w:hAnsi="Times New Roman" w:cs="Times New Roman"/>
          <w:sz w:val="24"/>
          <w:szCs w:val="24"/>
          <w:lang w:eastAsia="tr-TR"/>
        </w:rPr>
        <w:t>takip edilerek güvenlik kontrolü sağlanmalıdır (</w:t>
      </w:r>
      <w:r w:rsidR="00E828CE" w:rsidRPr="005A6496">
        <w:rPr>
          <w:rFonts w:ascii="Times New Roman" w:hAnsi="Times New Roman" w:cs="Times New Roman"/>
          <w:sz w:val="24"/>
          <w:szCs w:val="24"/>
        </w:rPr>
        <w:t>2004/54/EC, 2009</w:t>
      </w:r>
      <w:r w:rsidR="00EA0D96" w:rsidRPr="005A6496">
        <w:rPr>
          <w:rFonts w:ascii="Times New Roman" w:hAnsi="Times New Roman" w:cs="Times New Roman"/>
          <w:sz w:val="24"/>
          <w:szCs w:val="24"/>
        </w:rPr>
        <w:t xml:space="preserve">; </w:t>
      </w:r>
      <w:r w:rsidRPr="005A6496">
        <w:rPr>
          <w:rFonts w:ascii="Times New Roman" w:eastAsia="Times New Roman" w:hAnsi="Times New Roman" w:cs="Times New Roman"/>
          <w:sz w:val="24"/>
          <w:szCs w:val="24"/>
          <w:lang w:eastAsia="tr-TR"/>
        </w:rPr>
        <w:t>Teke, 2012).</w:t>
      </w:r>
    </w:p>
    <w:p w14:paraId="31437774" w14:textId="65A1BC84" w:rsidR="00562AE6" w:rsidRPr="006700AA" w:rsidRDefault="00562AE6" w:rsidP="008939E5">
      <w:pPr>
        <w:spacing w:after="0" w:line="360" w:lineRule="auto"/>
        <w:jc w:val="both"/>
        <w:rPr>
          <w:rFonts w:ascii="Times New Roman" w:eastAsia="Times New Roman" w:hAnsi="Times New Roman" w:cs="Times New Roman"/>
          <w:b/>
          <w:sz w:val="24"/>
          <w:szCs w:val="24"/>
          <w:u w:val="single"/>
          <w:lang w:eastAsia="tr-TR"/>
        </w:rPr>
      </w:pPr>
      <w:r w:rsidRPr="00562AE6">
        <w:rPr>
          <w:rFonts w:ascii="Times New Roman" w:eastAsia="Times New Roman" w:hAnsi="Times New Roman" w:cs="Times New Roman"/>
          <w:sz w:val="24"/>
          <w:szCs w:val="24"/>
          <w:lang w:eastAsia="tr-TR"/>
        </w:rPr>
        <w:t xml:space="preserve">          </w:t>
      </w:r>
      <w:r w:rsidRPr="006700AA">
        <w:rPr>
          <w:rFonts w:ascii="Times New Roman" w:eastAsia="Times New Roman" w:hAnsi="Times New Roman" w:cs="Times New Roman"/>
          <w:b/>
          <w:sz w:val="24"/>
          <w:szCs w:val="24"/>
          <w:u w:val="single"/>
          <w:lang w:eastAsia="tr-TR"/>
        </w:rPr>
        <w:t>Tünel</w:t>
      </w:r>
      <w:r w:rsidR="005A6496">
        <w:rPr>
          <w:rFonts w:ascii="Times New Roman" w:eastAsia="Times New Roman" w:hAnsi="Times New Roman" w:cs="Times New Roman"/>
          <w:b/>
          <w:sz w:val="24"/>
          <w:szCs w:val="24"/>
          <w:u w:val="single"/>
          <w:lang w:eastAsia="tr-TR"/>
        </w:rPr>
        <w:t>ler</w:t>
      </w:r>
      <w:r w:rsidRPr="006700AA">
        <w:rPr>
          <w:rFonts w:ascii="Times New Roman" w:eastAsia="Times New Roman" w:hAnsi="Times New Roman" w:cs="Times New Roman"/>
          <w:b/>
          <w:sz w:val="24"/>
          <w:szCs w:val="24"/>
          <w:u w:val="single"/>
          <w:lang w:eastAsia="tr-TR"/>
        </w:rPr>
        <w:t>in kapatılması;</w:t>
      </w:r>
      <w:r w:rsidR="008939E5" w:rsidRPr="006700AA">
        <w:rPr>
          <w:rFonts w:ascii="Times New Roman" w:eastAsia="Times New Roman" w:hAnsi="Times New Roman" w:cs="Times New Roman"/>
          <w:b/>
          <w:sz w:val="24"/>
          <w:szCs w:val="24"/>
          <w:u w:val="single"/>
          <w:lang w:eastAsia="tr-TR"/>
        </w:rPr>
        <w:t xml:space="preserve"> </w:t>
      </w:r>
    </w:p>
    <w:p w14:paraId="7B0A6BD0" w14:textId="1B3AB2FD" w:rsidR="005A6496" w:rsidRDefault="00562AE6" w:rsidP="003547AB">
      <w:pPr>
        <w:pStyle w:val="ListeParagraf"/>
        <w:numPr>
          <w:ilvl w:val="0"/>
          <w:numId w:val="61"/>
        </w:numPr>
        <w:spacing w:line="360" w:lineRule="auto"/>
        <w:jc w:val="both"/>
        <w:rPr>
          <w:rFonts w:ascii="Times New Roman" w:eastAsia="Times New Roman" w:hAnsi="Times New Roman" w:cs="Times New Roman"/>
          <w:sz w:val="24"/>
          <w:szCs w:val="24"/>
          <w:lang w:eastAsia="tr-TR"/>
        </w:rPr>
      </w:pPr>
      <w:r w:rsidRPr="005A6496">
        <w:rPr>
          <w:rFonts w:ascii="Times New Roman" w:eastAsia="Times New Roman" w:hAnsi="Times New Roman" w:cs="Times New Roman"/>
          <w:sz w:val="24"/>
          <w:szCs w:val="24"/>
          <w:lang w:eastAsia="tr-TR"/>
        </w:rPr>
        <w:t>Karayolu tünel</w:t>
      </w:r>
      <w:r w:rsidR="00C51D90">
        <w:rPr>
          <w:rFonts w:ascii="Times New Roman" w:eastAsia="Times New Roman" w:hAnsi="Times New Roman" w:cs="Times New Roman"/>
          <w:sz w:val="24"/>
          <w:szCs w:val="24"/>
          <w:lang w:eastAsia="tr-TR"/>
        </w:rPr>
        <w:t>ler</w:t>
      </w:r>
      <w:r w:rsidRPr="005A6496">
        <w:rPr>
          <w:rFonts w:ascii="Times New Roman" w:eastAsia="Times New Roman" w:hAnsi="Times New Roman" w:cs="Times New Roman"/>
          <w:sz w:val="24"/>
          <w:szCs w:val="24"/>
          <w:lang w:eastAsia="tr-TR"/>
        </w:rPr>
        <w:t xml:space="preserve">inin trafiğe kapatılması durumunda, </w:t>
      </w:r>
      <w:r w:rsidR="005D2836" w:rsidRPr="005A6496">
        <w:rPr>
          <w:rFonts w:ascii="Times New Roman" w:eastAsia="Times New Roman" w:hAnsi="Times New Roman" w:cs="Times New Roman"/>
          <w:sz w:val="24"/>
          <w:szCs w:val="24"/>
          <w:lang w:eastAsia="tr-TR"/>
        </w:rPr>
        <w:t>tünel uzunluğu gözet</w:t>
      </w:r>
      <w:r w:rsidR="00263130">
        <w:rPr>
          <w:rFonts w:ascii="Times New Roman" w:eastAsia="Times New Roman" w:hAnsi="Times New Roman" w:cs="Times New Roman"/>
          <w:sz w:val="24"/>
          <w:szCs w:val="24"/>
          <w:lang w:eastAsia="tr-TR"/>
        </w:rPr>
        <w:t>il</w:t>
      </w:r>
      <w:r w:rsidR="005D2836" w:rsidRPr="005A6496">
        <w:rPr>
          <w:rFonts w:ascii="Times New Roman" w:eastAsia="Times New Roman" w:hAnsi="Times New Roman" w:cs="Times New Roman"/>
          <w:sz w:val="24"/>
          <w:szCs w:val="24"/>
          <w:lang w:eastAsia="tr-TR"/>
        </w:rPr>
        <w:t xml:space="preserve">meksizin </w:t>
      </w:r>
      <w:r w:rsidRPr="005A6496">
        <w:rPr>
          <w:rFonts w:ascii="Times New Roman" w:eastAsia="Times New Roman" w:hAnsi="Times New Roman" w:cs="Times New Roman"/>
          <w:sz w:val="24"/>
          <w:szCs w:val="24"/>
          <w:lang w:eastAsia="tr-TR"/>
        </w:rPr>
        <w:t>katılımcı ülkeler</w:t>
      </w:r>
      <w:r w:rsidR="00EC4E19" w:rsidRPr="005A6496">
        <w:rPr>
          <w:rFonts w:ascii="Times New Roman" w:eastAsia="Times New Roman" w:hAnsi="Times New Roman" w:cs="Times New Roman"/>
          <w:sz w:val="24"/>
          <w:szCs w:val="24"/>
          <w:lang w:eastAsia="tr-TR"/>
        </w:rPr>
        <w:t>,</w:t>
      </w:r>
      <w:r w:rsidRPr="005A6496">
        <w:rPr>
          <w:rFonts w:ascii="Times New Roman" w:eastAsia="Times New Roman" w:hAnsi="Times New Roman" w:cs="Times New Roman"/>
          <w:sz w:val="24"/>
          <w:szCs w:val="24"/>
          <w:lang w:eastAsia="tr-TR"/>
        </w:rPr>
        <w:t xml:space="preserve"> erişilebilirliğin aksamaması için yol kullanıcılarına alternatif güzergâhlar </w:t>
      </w:r>
      <w:r w:rsidR="005D2836" w:rsidRPr="005A6496">
        <w:rPr>
          <w:rFonts w:ascii="Times New Roman" w:eastAsia="Times New Roman" w:hAnsi="Times New Roman" w:cs="Times New Roman"/>
          <w:sz w:val="24"/>
          <w:szCs w:val="24"/>
          <w:lang w:eastAsia="tr-TR"/>
        </w:rPr>
        <w:t>bildirmelidirler,</w:t>
      </w:r>
    </w:p>
    <w:p w14:paraId="044A78EF" w14:textId="6D1F50AA" w:rsidR="00562AE6" w:rsidRPr="005A6496" w:rsidRDefault="00562AE6" w:rsidP="003547AB">
      <w:pPr>
        <w:pStyle w:val="ListeParagraf"/>
        <w:numPr>
          <w:ilvl w:val="0"/>
          <w:numId w:val="61"/>
        </w:numPr>
        <w:spacing w:line="360" w:lineRule="auto"/>
        <w:jc w:val="both"/>
        <w:rPr>
          <w:rFonts w:ascii="Times New Roman" w:eastAsia="Times New Roman" w:hAnsi="Times New Roman" w:cs="Times New Roman"/>
          <w:sz w:val="24"/>
          <w:szCs w:val="24"/>
          <w:lang w:eastAsia="tr-TR"/>
        </w:rPr>
      </w:pPr>
      <w:r w:rsidRPr="005A6496">
        <w:rPr>
          <w:rFonts w:ascii="Times New Roman" w:eastAsia="Times New Roman" w:hAnsi="Times New Roman" w:cs="Times New Roman"/>
          <w:sz w:val="24"/>
          <w:szCs w:val="24"/>
          <w:lang w:eastAsia="tr-TR"/>
        </w:rPr>
        <w:t>Tayin edilen alternatif güzergâhlar</w:t>
      </w:r>
      <w:r w:rsidR="00EC4E19" w:rsidRPr="005A6496">
        <w:rPr>
          <w:rFonts w:ascii="Times New Roman" w:eastAsia="Times New Roman" w:hAnsi="Times New Roman" w:cs="Times New Roman"/>
          <w:sz w:val="24"/>
          <w:szCs w:val="24"/>
          <w:lang w:eastAsia="tr-TR"/>
        </w:rPr>
        <w:t>,</w:t>
      </w:r>
      <w:r w:rsidRPr="005A6496">
        <w:rPr>
          <w:rFonts w:ascii="Times New Roman" w:eastAsia="Times New Roman" w:hAnsi="Times New Roman" w:cs="Times New Roman"/>
          <w:sz w:val="24"/>
          <w:szCs w:val="24"/>
          <w:lang w:eastAsia="tr-TR"/>
        </w:rPr>
        <w:t xml:space="preserve"> acil durum planlarının bir parçası olarak hazırlanmalı</w:t>
      </w:r>
      <w:r w:rsidR="005D2836" w:rsidRPr="005A6496">
        <w:rPr>
          <w:rFonts w:ascii="Times New Roman" w:eastAsia="Times New Roman" w:hAnsi="Times New Roman" w:cs="Times New Roman"/>
          <w:sz w:val="24"/>
          <w:szCs w:val="24"/>
          <w:lang w:eastAsia="tr-TR"/>
        </w:rPr>
        <w:t xml:space="preserve"> ve h</w:t>
      </w:r>
      <w:r w:rsidRPr="005A6496">
        <w:rPr>
          <w:rFonts w:ascii="Times New Roman" w:eastAsia="Times New Roman" w:hAnsi="Times New Roman" w:cs="Times New Roman"/>
          <w:sz w:val="24"/>
          <w:szCs w:val="24"/>
          <w:lang w:eastAsia="tr-TR"/>
        </w:rPr>
        <w:t>azırlanan bu planlar, trafik a</w:t>
      </w:r>
      <w:r w:rsidR="00263130">
        <w:rPr>
          <w:rFonts w:ascii="Times New Roman" w:eastAsia="Times New Roman" w:hAnsi="Times New Roman" w:cs="Times New Roman"/>
          <w:sz w:val="24"/>
          <w:szCs w:val="24"/>
          <w:lang w:eastAsia="tr-TR"/>
        </w:rPr>
        <w:t>kım</w:t>
      </w:r>
      <w:r w:rsidRPr="005A6496">
        <w:rPr>
          <w:rFonts w:ascii="Times New Roman" w:eastAsia="Times New Roman" w:hAnsi="Times New Roman" w:cs="Times New Roman"/>
          <w:sz w:val="24"/>
          <w:szCs w:val="24"/>
          <w:lang w:eastAsia="tr-TR"/>
        </w:rPr>
        <w:t xml:space="preserve">ı üzerinde olumsuzluk oluşturmamalı </w:t>
      </w:r>
      <w:r w:rsidR="00263130">
        <w:rPr>
          <w:rFonts w:ascii="Times New Roman" w:eastAsia="Times New Roman" w:hAnsi="Times New Roman" w:cs="Times New Roman"/>
          <w:sz w:val="24"/>
          <w:szCs w:val="24"/>
          <w:lang w:eastAsia="tr-TR"/>
        </w:rPr>
        <w:t>ayrıca</w:t>
      </w:r>
      <w:r w:rsidRPr="005A6496">
        <w:rPr>
          <w:rFonts w:ascii="Times New Roman" w:eastAsia="Times New Roman" w:hAnsi="Times New Roman" w:cs="Times New Roman"/>
          <w:sz w:val="24"/>
          <w:szCs w:val="24"/>
          <w:lang w:eastAsia="tr-TR"/>
        </w:rPr>
        <w:t xml:space="preserve"> alternatif güzergâh olarak </w:t>
      </w:r>
      <w:r w:rsidR="00EC4E19" w:rsidRPr="005A6496">
        <w:rPr>
          <w:rFonts w:ascii="Times New Roman" w:eastAsia="Times New Roman" w:hAnsi="Times New Roman" w:cs="Times New Roman"/>
          <w:sz w:val="24"/>
          <w:szCs w:val="24"/>
          <w:lang w:eastAsia="tr-TR"/>
        </w:rPr>
        <w:t>belirlenen hat,</w:t>
      </w:r>
      <w:r w:rsidRPr="005A6496">
        <w:rPr>
          <w:rFonts w:ascii="Times New Roman" w:eastAsia="Times New Roman" w:hAnsi="Times New Roman" w:cs="Times New Roman"/>
          <w:sz w:val="24"/>
          <w:szCs w:val="24"/>
          <w:lang w:eastAsia="tr-TR"/>
        </w:rPr>
        <w:t xml:space="preserve"> güvenlik riskleri</w:t>
      </w:r>
      <w:r w:rsidR="00EC4E19" w:rsidRPr="005A6496">
        <w:rPr>
          <w:rFonts w:ascii="Times New Roman" w:eastAsia="Times New Roman" w:hAnsi="Times New Roman" w:cs="Times New Roman"/>
          <w:sz w:val="24"/>
          <w:szCs w:val="24"/>
          <w:lang w:eastAsia="tr-TR"/>
        </w:rPr>
        <w:t>ni</w:t>
      </w:r>
      <w:r w:rsidRPr="005A6496">
        <w:rPr>
          <w:rFonts w:ascii="Times New Roman" w:eastAsia="Times New Roman" w:hAnsi="Times New Roman" w:cs="Times New Roman"/>
          <w:sz w:val="24"/>
          <w:szCs w:val="24"/>
          <w:lang w:eastAsia="tr-TR"/>
        </w:rPr>
        <w:t xml:space="preserve"> en aza indirecek şekilde planlanmalıdır (</w:t>
      </w:r>
      <w:r w:rsidR="00E828CE" w:rsidRPr="005A6496">
        <w:rPr>
          <w:rFonts w:ascii="Times New Roman" w:hAnsi="Times New Roman" w:cs="Times New Roman"/>
          <w:sz w:val="24"/>
          <w:szCs w:val="24"/>
        </w:rPr>
        <w:t>2004/54/EC, 2009</w:t>
      </w:r>
      <w:r w:rsidR="00EA0D96" w:rsidRPr="005A6496">
        <w:rPr>
          <w:rFonts w:ascii="Times New Roman" w:hAnsi="Times New Roman" w:cs="Times New Roman"/>
          <w:sz w:val="24"/>
          <w:szCs w:val="24"/>
        </w:rPr>
        <w:t xml:space="preserve">; </w:t>
      </w:r>
      <w:r w:rsidRPr="005A6496">
        <w:rPr>
          <w:rFonts w:ascii="Times New Roman" w:eastAsia="Times New Roman" w:hAnsi="Times New Roman" w:cs="Times New Roman"/>
          <w:sz w:val="24"/>
          <w:szCs w:val="24"/>
          <w:lang w:eastAsia="tr-TR"/>
        </w:rPr>
        <w:t>Teke, 2012).</w:t>
      </w:r>
    </w:p>
    <w:p w14:paraId="0D8F081C" w14:textId="458CA57E" w:rsidR="00562AE6" w:rsidRPr="00EC4E19" w:rsidRDefault="00562AE6" w:rsidP="008939E5">
      <w:pPr>
        <w:spacing w:after="0" w:line="360" w:lineRule="auto"/>
        <w:jc w:val="both"/>
        <w:rPr>
          <w:rFonts w:ascii="Times New Roman" w:eastAsia="Times New Roman" w:hAnsi="Times New Roman" w:cs="Times New Roman"/>
          <w:b/>
          <w:sz w:val="24"/>
          <w:szCs w:val="24"/>
          <w:u w:val="single"/>
          <w:lang w:eastAsia="tr-TR"/>
        </w:rPr>
      </w:pPr>
      <w:r w:rsidRPr="00562AE6">
        <w:rPr>
          <w:rFonts w:ascii="Times New Roman" w:eastAsia="Times New Roman" w:hAnsi="Times New Roman" w:cs="Times New Roman"/>
          <w:sz w:val="24"/>
          <w:szCs w:val="24"/>
          <w:lang w:eastAsia="tr-TR"/>
        </w:rPr>
        <w:t xml:space="preserve">          </w:t>
      </w:r>
      <w:r w:rsidRPr="00EC4E19">
        <w:rPr>
          <w:rFonts w:ascii="Times New Roman" w:eastAsia="Times New Roman" w:hAnsi="Times New Roman" w:cs="Times New Roman"/>
          <w:b/>
          <w:sz w:val="24"/>
          <w:szCs w:val="24"/>
          <w:u w:val="single"/>
          <w:lang w:eastAsia="tr-TR"/>
        </w:rPr>
        <w:t>Tehlikeli maddelerin nakliyesi;</w:t>
      </w:r>
      <w:r w:rsidR="008939E5" w:rsidRPr="00EC4E19">
        <w:rPr>
          <w:rFonts w:ascii="Times New Roman" w:eastAsia="Times New Roman" w:hAnsi="Times New Roman" w:cs="Times New Roman"/>
          <w:b/>
          <w:sz w:val="24"/>
          <w:szCs w:val="24"/>
          <w:u w:val="single"/>
          <w:lang w:eastAsia="tr-TR"/>
        </w:rPr>
        <w:t xml:space="preserve"> </w:t>
      </w:r>
    </w:p>
    <w:p w14:paraId="54DC66D9" w14:textId="77777777" w:rsidR="006A660C" w:rsidRDefault="00562AE6" w:rsidP="003547AB">
      <w:pPr>
        <w:pStyle w:val="ListeParagraf"/>
        <w:numPr>
          <w:ilvl w:val="0"/>
          <w:numId w:val="62"/>
        </w:numPr>
        <w:spacing w:line="360" w:lineRule="auto"/>
        <w:jc w:val="both"/>
        <w:rPr>
          <w:rFonts w:ascii="Times New Roman" w:eastAsia="Times New Roman" w:hAnsi="Times New Roman" w:cs="Times New Roman"/>
          <w:sz w:val="24"/>
          <w:szCs w:val="24"/>
          <w:lang w:eastAsia="tr-TR"/>
        </w:rPr>
      </w:pPr>
      <w:r w:rsidRPr="006A660C">
        <w:rPr>
          <w:rFonts w:ascii="Times New Roman" w:eastAsia="Times New Roman" w:hAnsi="Times New Roman" w:cs="Times New Roman"/>
          <w:sz w:val="24"/>
          <w:szCs w:val="24"/>
          <w:lang w:eastAsia="tr-TR"/>
        </w:rPr>
        <w:t>Katılımcı ülkeler ve yetkili makamlar tehlikeli madde taşımacılığına izin veril</w:t>
      </w:r>
      <w:r w:rsidR="006A660C">
        <w:rPr>
          <w:rFonts w:ascii="Times New Roman" w:eastAsia="Times New Roman" w:hAnsi="Times New Roman" w:cs="Times New Roman"/>
          <w:sz w:val="24"/>
          <w:szCs w:val="24"/>
          <w:lang w:eastAsia="tr-TR"/>
        </w:rPr>
        <w:t>en</w:t>
      </w:r>
      <w:r w:rsidRPr="006A660C">
        <w:rPr>
          <w:rFonts w:ascii="Times New Roman" w:eastAsia="Times New Roman" w:hAnsi="Times New Roman" w:cs="Times New Roman"/>
          <w:sz w:val="24"/>
          <w:szCs w:val="24"/>
          <w:lang w:eastAsia="tr-TR"/>
        </w:rPr>
        <w:t xml:space="preserve"> tünellerde bazı önlemleri uygulamalıdır; portal girişlerinde izin verilen tehlikeli madde türünü gösteren işaretler teşkil edilmeli, tünel kapsamı çerçevesinde tüm şartları ele alan bir risk analizi yapılıp tehlikeli madde taşımacılığının yapılıp yapıl</w:t>
      </w:r>
      <w:r w:rsidR="00EC4E19" w:rsidRPr="006A660C">
        <w:rPr>
          <w:rFonts w:ascii="Times New Roman" w:eastAsia="Times New Roman" w:hAnsi="Times New Roman" w:cs="Times New Roman"/>
          <w:sz w:val="24"/>
          <w:szCs w:val="24"/>
          <w:lang w:eastAsia="tr-TR"/>
        </w:rPr>
        <w:t>a</w:t>
      </w:r>
      <w:r w:rsidRPr="006A660C">
        <w:rPr>
          <w:rFonts w:ascii="Times New Roman" w:eastAsia="Times New Roman" w:hAnsi="Times New Roman" w:cs="Times New Roman"/>
          <w:sz w:val="24"/>
          <w:szCs w:val="24"/>
          <w:lang w:eastAsia="tr-TR"/>
        </w:rPr>
        <w:t xml:space="preserve">mayacağı kararı </w:t>
      </w:r>
      <w:r w:rsidR="00515618" w:rsidRPr="006A660C">
        <w:rPr>
          <w:rFonts w:ascii="Times New Roman" w:eastAsia="Times New Roman" w:hAnsi="Times New Roman" w:cs="Times New Roman"/>
          <w:sz w:val="24"/>
          <w:szCs w:val="24"/>
          <w:lang w:eastAsia="tr-TR"/>
        </w:rPr>
        <w:t>değerlendirilmelidir,</w:t>
      </w:r>
      <w:r w:rsidRPr="006A660C">
        <w:rPr>
          <w:rFonts w:ascii="Times New Roman" w:eastAsia="Times New Roman" w:hAnsi="Times New Roman" w:cs="Times New Roman"/>
          <w:sz w:val="24"/>
          <w:szCs w:val="24"/>
          <w:lang w:eastAsia="tr-TR"/>
        </w:rPr>
        <w:t xml:space="preserve"> </w:t>
      </w:r>
    </w:p>
    <w:p w14:paraId="7BF12B2B" w14:textId="15D89F88" w:rsidR="005515D6" w:rsidRPr="006A660C" w:rsidRDefault="00562AE6" w:rsidP="003547AB">
      <w:pPr>
        <w:pStyle w:val="ListeParagraf"/>
        <w:numPr>
          <w:ilvl w:val="0"/>
          <w:numId w:val="62"/>
        </w:numPr>
        <w:spacing w:line="360" w:lineRule="auto"/>
        <w:jc w:val="both"/>
        <w:rPr>
          <w:rFonts w:ascii="Times New Roman" w:eastAsia="Times New Roman" w:hAnsi="Times New Roman" w:cs="Times New Roman"/>
          <w:sz w:val="24"/>
          <w:szCs w:val="24"/>
          <w:lang w:eastAsia="tr-TR"/>
        </w:rPr>
      </w:pPr>
      <w:r w:rsidRPr="006A660C">
        <w:rPr>
          <w:rFonts w:ascii="Times New Roman" w:eastAsia="Times New Roman" w:hAnsi="Times New Roman" w:cs="Times New Roman"/>
          <w:sz w:val="24"/>
          <w:szCs w:val="24"/>
          <w:lang w:eastAsia="tr-TR"/>
        </w:rPr>
        <w:t>Tehlikeli madde taşıyan araçların tünel içerisine girmeden bilgi vererek, geçiş</w:t>
      </w:r>
      <w:r w:rsidR="006A660C">
        <w:rPr>
          <w:rFonts w:ascii="Times New Roman" w:eastAsia="Times New Roman" w:hAnsi="Times New Roman" w:cs="Times New Roman"/>
          <w:sz w:val="24"/>
          <w:szCs w:val="24"/>
          <w:lang w:eastAsia="tr-TR"/>
        </w:rPr>
        <w:t xml:space="preserve">ine </w:t>
      </w:r>
      <w:proofErr w:type="gramStart"/>
      <w:r w:rsidR="006A660C">
        <w:rPr>
          <w:rFonts w:ascii="Times New Roman" w:eastAsia="Times New Roman" w:hAnsi="Times New Roman" w:cs="Times New Roman"/>
          <w:sz w:val="24"/>
          <w:szCs w:val="24"/>
          <w:lang w:eastAsia="tr-TR"/>
        </w:rPr>
        <w:t>eskortluk</w:t>
      </w:r>
      <w:proofErr w:type="gramEnd"/>
      <w:r w:rsidR="006A660C">
        <w:rPr>
          <w:rFonts w:ascii="Times New Roman" w:eastAsia="Times New Roman" w:hAnsi="Times New Roman" w:cs="Times New Roman"/>
          <w:sz w:val="24"/>
          <w:szCs w:val="24"/>
          <w:lang w:eastAsia="tr-TR"/>
        </w:rPr>
        <w:t xml:space="preserve"> edilmesi gibi güvenlik tedbirleri</w:t>
      </w:r>
      <w:r w:rsidR="00F43838">
        <w:rPr>
          <w:rFonts w:ascii="Times New Roman" w:eastAsia="Times New Roman" w:hAnsi="Times New Roman" w:cs="Times New Roman"/>
          <w:sz w:val="24"/>
          <w:szCs w:val="24"/>
          <w:lang w:eastAsia="tr-TR"/>
        </w:rPr>
        <w:t xml:space="preserve">, </w:t>
      </w:r>
      <w:r w:rsidR="006A660C">
        <w:rPr>
          <w:rFonts w:ascii="Times New Roman" w:eastAsia="Times New Roman" w:hAnsi="Times New Roman" w:cs="Times New Roman"/>
          <w:sz w:val="24"/>
          <w:szCs w:val="24"/>
          <w:lang w:eastAsia="tr-TR"/>
        </w:rPr>
        <w:t>her riskli durum için</w:t>
      </w:r>
      <w:r w:rsidRPr="006A660C">
        <w:rPr>
          <w:rFonts w:ascii="Times New Roman" w:eastAsia="Times New Roman" w:hAnsi="Times New Roman" w:cs="Times New Roman"/>
          <w:sz w:val="24"/>
          <w:szCs w:val="24"/>
          <w:lang w:eastAsia="tr-TR"/>
        </w:rPr>
        <w:t xml:space="preserve"> değerlendirilmelidir (</w:t>
      </w:r>
      <w:r w:rsidR="00E828CE" w:rsidRPr="006A660C">
        <w:rPr>
          <w:rFonts w:ascii="Times New Roman" w:hAnsi="Times New Roman" w:cs="Times New Roman"/>
          <w:sz w:val="24"/>
          <w:szCs w:val="24"/>
        </w:rPr>
        <w:t>2004/54/EC, 2009</w:t>
      </w:r>
      <w:r w:rsidR="00EA0D96" w:rsidRPr="006A660C">
        <w:rPr>
          <w:rFonts w:ascii="Times New Roman" w:hAnsi="Times New Roman" w:cs="Times New Roman"/>
          <w:sz w:val="24"/>
          <w:szCs w:val="24"/>
        </w:rPr>
        <w:t xml:space="preserve">; </w:t>
      </w:r>
      <w:r w:rsidRPr="006A660C">
        <w:rPr>
          <w:rFonts w:ascii="Times New Roman" w:eastAsia="Times New Roman" w:hAnsi="Times New Roman" w:cs="Times New Roman"/>
          <w:sz w:val="24"/>
          <w:szCs w:val="24"/>
          <w:lang w:eastAsia="tr-TR"/>
        </w:rPr>
        <w:t>Teke, 2012).</w:t>
      </w:r>
    </w:p>
    <w:p w14:paraId="79A93AF1" w14:textId="710C7FF9" w:rsidR="00562AE6" w:rsidRPr="0030117E" w:rsidRDefault="00562AE6" w:rsidP="008939E5">
      <w:pPr>
        <w:spacing w:after="0" w:line="360" w:lineRule="auto"/>
        <w:jc w:val="both"/>
        <w:rPr>
          <w:rFonts w:ascii="Times New Roman" w:eastAsia="Times New Roman" w:hAnsi="Times New Roman" w:cs="Times New Roman"/>
          <w:b/>
          <w:sz w:val="24"/>
          <w:szCs w:val="24"/>
          <w:u w:val="single"/>
          <w:lang w:eastAsia="tr-TR"/>
        </w:rPr>
      </w:pPr>
      <w:r w:rsidRPr="00562AE6">
        <w:rPr>
          <w:rFonts w:ascii="Times New Roman" w:eastAsia="Times New Roman" w:hAnsi="Times New Roman" w:cs="Times New Roman"/>
          <w:sz w:val="24"/>
          <w:szCs w:val="24"/>
          <w:lang w:eastAsia="tr-TR"/>
        </w:rPr>
        <w:lastRenderedPageBreak/>
        <w:t xml:space="preserve">          </w:t>
      </w:r>
      <w:r w:rsidRPr="0030117E">
        <w:rPr>
          <w:rFonts w:ascii="Times New Roman" w:eastAsia="Times New Roman" w:hAnsi="Times New Roman" w:cs="Times New Roman"/>
          <w:b/>
          <w:sz w:val="24"/>
          <w:szCs w:val="24"/>
          <w:u w:val="single"/>
          <w:lang w:eastAsia="tr-TR"/>
        </w:rPr>
        <w:t xml:space="preserve">Araçlar arasındaki mesafe ve </w:t>
      </w:r>
      <w:r w:rsidR="00F43838">
        <w:rPr>
          <w:rFonts w:ascii="Times New Roman" w:eastAsia="Times New Roman" w:hAnsi="Times New Roman" w:cs="Times New Roman"/>
          <w:b/>
          <w:sz w:val="24"/>
          <w:szCs w:val="24"/>
          <w:u w:val="single"/>
          <w:lang w:eastAsia="tr-TR"/>
        </w:rPr>
        <w:t>hız</w:t>
      </w:r>
      <w:r w:rsidRPr="0030117E">
        <w:rPr>
          <w:rFonts w:ascii="Times New Roman" w:eastAsia="Times New Roman" w:hAnsi="Times New Roman" w:cs="Times New Roman"/>
          <w:b/>
          <w:sz w:val="24"/>
          <w:szCs w:val="24"/>
          <w:u w:val="single"/>
          <w:lang w:eastAsia="tr-TR"/>
        </w:rPr>
        <w:t>;</w:t>
      </w:r>
      <w:r w:rsidR="008939E5" w:rsidRPr="0030117E">
        <w:rPr>
          <w:rFonts w:ascii="Times New Roman" w:eastAsia="Times New Roman" w:hAnsi="Times New Roman" w:cs="Times New Roman"/>
          <w:b/>
          <w:sz w:val="24"/>
          <w:szCs w:val="24"/>
          <w:u w:val="single"/>
          <w:lang w:eastAsia="tr-TR"/>
        </w:rPr>
        <w:t xml:space="preserve"> </w:t>
      </w:r>
    </w:p>
    <w:p w14:paraId="389BA108" w14:textId="775BEF47" w:rsidR="006A660C" w:rsidRDefault="008E4BF8" w:rsidP="003547AB">
      <w:pPr>
        <w:pStyle w:val="ListeParagraf"/>
        <w:numPr>
          <w:ilvl w:val="0"/>
          <w:numId w:val="63"/>
        </w:numPr>
        <w:spacing w:line="360" w:lineRule="auto"/>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Karayolu tünellerinde, taşıt</w:t>
      </w:r>
      <w:r w:rsidR="00562AE6" w:rsidRPr="006A660C">
        <w:rPr>
          <w:rFonts w:ascii="Times New Roman" w:eastAsia="Times New Roman" w:hAnsi="Times New Roman" w:cs="Times New Roman"/>
          <w:sz w:val="24"/>
          <w:szCs w:val="24"/>
          <w:lang w:eastAsia="tr-TR"/>
        </w:rPr>
        <w:t xml:space="preserve"> hız ve takip mesafeleri güvenlik açısından oldukça önemlidir ve takip altına alınmalıdır</w:t>
      </w:r>
      <w:r w:rsidR="00045EA9" w:rsidRPr="006A660C">
        <w:rPr>
          <w:rFonts w:ascii="Times New Roman" w:eastAsia="Times New Roman" w:hAnsi="Times New Roman" w:cs="Times New Roman"/>
          <w:sz w:val="24"/>
          <w:szCs w:val="24"/>
          <w:lang w:eastAsia="tr-TR"/>
        </w:rPr>
        <w:t>,</w:t>
      </w:r>
      <w:r w:rsidR="00562AE6" w:rsidRPr="006A660C">
        <w:rPr>
          <w:rFonts w:ascii="Times New Roman" w:eastAsia="Times New Roman" w:hAnsi="Times New Roman" w:cs="Times New Roman"/>
          <w:sz w:val="24"/>
          <w:szCs w:val="24"/>
          <w:lang w:eastAsia="tr-TR"/>
        </w:rPr>
        <w:t xml:space="preserve"> </w:t>
      </w:r>
    </w:p>
    <w:p w14:paraId="1F56D3E4" w14:textId="45502C6C" w:rsidR="006A660C" w:rsidRDefault="00562AE6" w:rsidP="003547AB">
      <w:pPr>
        <w:pStyle w:val="ListeParagraf"/>
        <w:numPr>
          <w:ilvl w:val="0"/>
          <w:numId w:val="63"/>
        </w:numPr>
        <w:spacing w:line="360" w:lineRule="auto"/>
        <w:jc w:val="both"/>
        <w:rPr>
          <w:rFonts w:ascii="Times New Roman" w:eastAsia="Times New Roman" w:hAnsi="Times New Roman" w:cs="Times New Roman"/>
          <w:sz w:val="24"/>
          <w:szCs w:val="24"/>
          <w:lang w:eastAsia="tr-TR"/>
        </w:rPr>
      </w:pPr>
      <w:r w:rsidRPr="006A660C">
        <w:rPr>
          <w:rFonts w:ascii="Times New Roman" w:eastAsia="Times New Roman" w:hAnsi="Times New Roman" w:cs="Times New Roman"/>
          <w:sz w:val="24"/>
          <w:szCs w:val="24"/>
          <w:lang w:eastAsia="tr-TR"/>
        </w:rPr>
        <w:t xml:space="preserve">Hız ve takip mesafesi </w:t>
      </w:r>
      <w:r w:rsidR="006A660C">
        <w:rPr>
          <w:rFonts w:ascii="Times New Roman" w:eastAsia="Times New Roman" w:hAnsi="Times New Roman" w:cs="Times New Roman"/>
          <w:sz w:val="24"/>
          <w:szCs w:val="24"/>
          <w:lang w:eastAsia="tr-TR"/>
        </w:rPr>
        <w:t>limitleri</w:t>
      </w:r>
      <w:r w:rsidR="008E4BF8">
        <w:rPr>
          <w:rFonts w:ascii="Times New Roman" w:eastAsia="Times New Roman" w:hAnsi="Times New Roman" w:cs="Times New Roman"/>
          <w:sz w:val="24"/>
          <w:szCs w:val="24"/>
          <w:lang w:eastAsia="tr-TR"/>
        </w:rPr>
        <w:t>,</w:t>
      </w:r>
      <w:r w:rsidR="006A660C">
        <w:rPr>
          <w:rFonts w:ascii="Times New Roman" w:eastAsia="Times New Roman" w:hAnsi="Times New Roman" w:cs="Times New Roman"/>
          <w:sz w:val="24"/>
          <w:szCs w:val="24"/>
          <w:lang w:eastAsia="tr-TR"/>
        </w:rPr>
        <w:t xml:space="preserve"> </w:t>
      </w:r>
      <w:r w:rsidRPr="006A660C">
        <w:rPr>
          <w:rFonts w:ascii="Times New Roman" w:eastAsia="Times New Roman" w:hAnsi="Times New Roman" w:cs="Times New Roman"/>
          <w:sz w:val="24"/>
          <w:szCs w:val="24"/>
          <w:lang w:eastAsia="tr-TR"/>
        </w:rPr>
        <w:t xml:space="preserve">tünel kullanıcılarına bildirilip, </w:t>
      </w:r>
      <w:r w:rsidR="006A660C">
        <w:rPr>
          <w:rFonts w:ascii="Times New Roman" w:eastAsia="Times New Roman" w:hAnsi="Times New Roman" w:cs="Times New Roman"/>
          <w:sz w:val="24"/>
          <w:szCs w:val="24"/>
          <w:lang w:eastAsia="tr-TR"/>
        </w:rPr>
        <w:t xml:space="preserve">kurallara </w:t>
      </w:r>
      <w:r w:rsidRPr="006A660C">
        <w:rPr>
          <w:rFonts w:ascii="Times New Roman" w:eastAsia="Times New Roman" w:hAnsi="Times New Roman" w:cs="Times New Roman"/>
          <w:sz w:val="24"/>
          <w:szCs w:val="24"/>
          <w:lang w:eastAsia="tr-TR"/>
        </w:rPr>
        <w:t>uyulmaması durumunda gerekli yaptırım</w:t>
      </w:r>
      <w:r w:rsidR="006A660C">
        <w:rPr>
          <w:rFonts w:ascii="Times New Roman" w:eastAsia="Times New Roman" w:hAnsi="Times New Roman" w:cs="Times New Roman"/>
          <w:sz w:val="24"/>
          <w:szCs w:val="24"/>
          <w:lang w:eastAsia="tr-TR"/>
        </w:rPr>
        <w:t>lar</w:t>
      </w:r>
      <w:r w:rsidRPr="006A660C">
        <w:rPr>
          <w:rFonts w:ascii="Times New Roman" w:eastAsia="Times New Roman" w:hAnsi="Times New Roman" w:cs="Times New Roman"/>
          <w:sz w:val="24"/>
          <w:szCs w:val="24"/>
          <w:lang w:eastAsia="tr-TR"/>
        </w:rPr>
        <w:t xml:space="preserve"> </w:t>
      </w:r>
      <w:r w:rsidR="00045EA9" w:rsidRPr="006A660C">
        <w:rPr>
          <w:rFonts w:ascii="Times New Roman" w:eastAsia="Times New Roman" w:hAnsi="Times New Roman" w:cs="Times New Roman"/>
          <w:sz w:val="24"/>
          <w:szCs w:val="24"/>
          <w:lang w:eastAsia="tr-TR"/>
        </w:rPr>
        <w:t>uygulanmalıdır,</w:t>
      </w:r>
      <w:r w:rsidRPr="006A660C">
        <w:rPr>
          <w:rFonts w:ascii="Times New Roman" w:eastAsia="Times New Roman" w:hAnsi="Times New Roman" w:cs="Times New Roman"/>
          <w:sz w:val="24"/>
          <w:szCs w:val="24"/>
          <w:lang w:eastAsia="tr-TR"/>
        </w:rPr>
        <w:t xml:space="preserve"> </w:t>
      </w:r>
    </w:p>
    <w:p w14:paraId="4993837A" w14:textId="32F3B939" w:rsidR="006A660C" w:rsidRDefault="00562AE6" w:rsidP="003547AB">
      <w:pPr>
        <w:pStyle w:val="ListeParagraf"/>
        <w:numPr>
          <w:ilvl w:val="0"/>
          <w:numId w:val="63"/>
        </w:numPr>
        <w:spacing w:line="360" w:lineRule="auto"/>
        <w:jc w:val="both"/>
        <w:rPr>
          <w:rFonts w:ascii="Times New Roman" w:eastAsia="Times New Roman" w:hAnsi="Times New Roman" w:cs="Times New Roman"/>
          <w:sz w:val="24"/>
          <w:szCs w:val="24"/>
          <w:lang w:eastAsia="tr-TR"/>
        </w:rPr>
      </w:pPr>
      <w:r w:rsidRPr="006A660C">
        <w:rPr>
          <w:rFonts w:ascii="Times New Roman" w:eastAsia="Times New Roman" w:hAnsi="Times New Roman" w:cs="Times New Roman"/>
          <w:sz w:val="24"/>
          <w:szCs w:val="24"/>
          <w:lang w:eastAsia="tr-TR"/>
        </w:rPr>
        <w:t xml:space="preserve">Hız limitlerinde seyreden bir aracın </w:t>
      </w:r>
      <w:r w:rsidR="00594219">
        <w:rPr>
          <w:rFonts w:ascii="Times New Roman" w:eastAsia="Times New Roman" w:hAnsi="Times New Roman" w:cs="Times New Roman"/>
          <w:sz w:val="24"/>
          <w:szCs w:val="24"/>
          <w:lang w:eastAsia="tr-TR"/>
        </w:rPr>
        <w:t xml:space="preserve">iki </w:t>
      </w:r>
      <w:r w:rsidRPr="006A660C">
        <w:rPr>
          <w:rFonts w:ascii="Times New Roman" w:eastAsia="Times New Roman" w:hAnsi="Times New Roman" w:cs="Times New Roman"/>
          <w:sz w:val="24"/>
          <w:szCs w:val="24"/>
          <w:lang w:eastAsia="tr-TR"/>
        </w:rPr>
        <w:t>saniyede alabileceği yol takip mesafesinde esas alı</w:t>
      </w:r>
      <w:r w:rsidR="00045EA9" w:rsidRPr="006A660C">
        <w:rPr>
          <w:rFonts w:ascii="Times New Roman" w:eastAsia="Times New Roman" w:hAnsi="Times New Roman" w:cs="Times New Roman"/>
          <w:sz w:val="24"/>
          <w:szCs w:val="24"/>
          <w:lang w:eastAsia="tr-TR"/>
        </w:rPr>
        <w:t>nmalıdır, a</w:t>
      </w:r>
      <w:r w:rsidRPr="006A660C">
        <w:rPr>
          <w:rFonts w:ascii="Times New Roman" w:eastAsia="Times New Roman" w:hAnsi="Times New Roman" w:cs="Times New Roman"/>
          <w:sz w:val="24"/>
          <w:szCs w:val="24"/>
          <w:lang w:eastAsia="tr-TR"/>
        </w:rPr>
        <w:t xml:space="preserve">ğır tonajlı araçlarda bu mesafe </w:t>
      </w:r>
      <w:r w:rsidR="004C7532">
        <w:rPr>
          <w:rFonts w:ascii="Times New Roman" w:eastAsia="Times New Roman" w:hAnsi="Times New Roman" w:cs="Times New Roman"/>
          <w:sz w:val="24"/>
          <w:szCs w:val="24"/>
          <w:lang w:eastAsia="tr-TR"/>
        </w:rPr>
        <w:t>iki</w:t>
      </w:r>
      <w:r w:rsidRPr="006A660C">
        <w:rPr>
          <w:rFonts w:ascii="Times New Roman" w:eastAsia="Times New Roman" w:hAnsi="Times New Roman" w:cs="Times New Roman"/>
          <w:sz w:val="24"/>
          <w:szCs w:val="24"/>
          <w:lang w:eastAsia="tr-TR"/>
        </w:rPr>
        <w:t xml:space="preserve"> kat üzeri olarak kabul </w:t>
      </w:r>
      <w:r w:rsidR="00045EA9" w:rsidRPr="006A660C">
        <w:rPr>
          <w:rFonts w:ascii="Times New Roman" w:eastAsia="Times New Roman" w:hAnsi="Times New Roman" w:cs="Times New Roman"/>
          <w:sz w:val="24"/>
          <w:szCs w:val="24"/>
          <w:lang w:eastAsia="tr-TR"/>
        </w:rPr>
        <w:t>edilmelidir,</w:t>
      </w:r>
      <w:r w:rsidRPr="006A660C">
        <w:rPr>
          <w:rFonts w:ascii="Times New Roman" w:eastAsia="Times New Roman" w:hAnsi="Times New Roman" w:cs="Times New Roman"/>
          <w:sz w:val="24"/>
          <w:szCs w:val="24"/>
          <w:lang w:eastAsia="tr-TR"/>
        </w:rPr>
        <w:t xml:space="preserve"> </w:t>
      </w:r>
    </w:p>
    <w:p w14:paraId="552F11C6" w14:textId="160D3A11" w:rsidR="00562AE6" w:rsidRPr="006A660C" w:rsidRDefault="00562AE6" w:rsidP="003547AB">
      <w:pPr>
        <w:pStyle w:val="ListeParagraf"/>
        <w:numPr>
          <w:ilvl w:val="0"/>
          <w:numId w:val="63"/>
        </w:numPr>
        <w:spacing w:line="360" w:lineRule="auto"/>
        <w:jc w:val="both"/>
        <w:rPr>
          <w:rFonts w:ascii="Times New Roman" w:eastAsia="Times New Roman" w:hAnsi="Times New Roman" w:cs="Times New Roman"/>
          <w:sz w:val="24"/>
          <w:szCs w:val="24"/>
          <w:lang w:eastAsia="tr-TR"/>
        </w:rPr>
      </w:pPr>
      <w:r w:rsidRPr="006A660C">
        <w:rPr>
          <w:rFonts w:ascii="Times New Roman" w:eastAsia="Times New Roman" w:hAnsi="Times New Roman" w:cs="Times New Roman"/>
          <w:sz w:val="24"/>
          <w:szCs w:val="24"/>
          <w:lang w:eastAsia="tr-TR"/>
        </w:rPr>
        <w:t>Herhangi bir sebeple trafiğin sıkışması ve</w:t>
      </w:r>
      <w:r w:rsidR="004C7532">
        <w:rPr>
          <w:rFonts w:ascii="Times New Roman" w:eastAsia="Times New Roman" w:hAnsi="Times New Roman" w:cs="Times New Roman"/>
          <w:sz w:val="24"/>
          <w:szCs w:val="24"/>
          <w:lang w:eastAsia="tr-TR"/>
        </w:rPr>
        <w:t>ya</w:t>
      </w:r>
      <w:r w:rsidRPr="006A660C">
        <w:rPr>
          <w:rFonts w:ascii="Times New Roman" w:eastAsia="Times New Roman" w:hAnsi="Times New Roman" w:cs="Times New Roman"/>
          <w:sz w:val="24"/>
          <w:szCs w:val="24"/>
          <w:lang w:eastAsia="tr-TR"/>
        </w:rPr>
        <w:t xml:space="preserve"> tamamen durması durumunda takip mesafesi</w:t>
      </w:r>
      <w:r w:rsidR="00F43838">
        <w:rPr>
          <w:rFonts w:ascii="Times New Roman" w:eastAsia="Times New Roman" w:hAnsi="Times New Roman" w:cs="Times New Roman"/>
          <w:sz w:val="24"/>
          <w:szCs w:val="24"/>
          <w:lang w:eastAsia="tr-TR"/>
        </w:rPr>
        <w:t>nin</w:t>
      </w:r>
      <w:r w:rsidRPr="006A660C">
        <w:rPr>
          <w:rFonts w:ascii="Times New Roman" w:eastAsia="Times New Roman" w:hAnsi="Times New Roman" w:cs="Times New Roman"/>
          <w:sz w:val="24"/>
          <w:szCs w:val="24"/>
          <w:lang w:eastAsia="tr-TR"/>
        </w:rPr>
        <w:t xml:space="preserve"> 5 m’ den az olma</w:t>
      </w:r>
      <w:r w:rsidR="00C10B0A">
        <w:rPr>
          <w:rFonts w:ascii="Times New Roman" w:eastAsia="Times New Roman" w:hAnsi="Times New Roman" w:cs="Times New Roman"/>
          <w:sz w:val="24"/>
          <w:szCs w:val="24"/>
          <w:lang w:eastAsia="tr-TR"/>
        </w:rPr>
        <w:t xml:space="preserve">ması </w:t>
      </w:r>
      <w:r w:rsidRPr="006A660C">
        <w:rPr>
          <w:rFonts w:ascii="Times New Roman" w:eastAsia="Times New Roman" w:hAnsi="Times New Roman" w:cs="Times New Roman"/>
          <w:sz w:val="24"/>
          <w:szCs w:val="24"/>
          <w:lang w:eastAsia="tr-TR"/>
        </w:rPr>
        <w:t>sağlanmalıdır (</w:t>
      </w:r>
      <w:r w:rsidR="00E828CE" w:rsidRPr="006A660C">
        <w:rPr>
          <w:rFonts w:ascii="Times New Roman" w:hAnsi="Times New Roman" w:cs="Times New Roman"/>
          <w:sz w:val="24"/>
          <w:szCs w:val="24"/>
        </w:rPr>
        <w:t>2004/54/EC, 2009</w:t>
      </w:r>
      <w:r w:rsidR="00EA0D96" w:rsidRPr="006A660C">
        <w:rPr>
          <w:rFonts w:ascii="Times New Roman" w:hAnsi="Times New Roman" w:cs="Times New Roman"/>
          <w:sz w:val="24"/>
          <w:szCs w:val="24"/>
        </w:rPr>
        <w:t xml:space="preserve">; </w:t>
      </w:r>
      <w:r w:rsidRPr="006A660C">
        <w:rPr>
          <w:rFonts w:ascii="Times New Roman" w:eastAsia="Times New Roman" w:hAnsi="Times New Roman" w:cs="Times New Roman"/>
          <w:sz w:val="24"/>
          <w:szCs w:val="24"/>
          <w:lang w:eastAsia="tr-TR"/>
        </w:rPr>
        <w:t>Teke, 2012).</w:t>
      </w:r>
    </w:p>
    <w:p w14:paraId="09C9B731" w14:textId="6D250544" w:rsidR="00562AE6" w:rsidRPr="00562AE6" w:rsidRDefault="00562AE6" w:rsidP="008939E5">
      <w:pPr>
        <w:spacing w:line="360" w:lineRule="auto"/>
        <w:rPr>
          <w:rFonts w:ascii="Times New Roman" w:eastAsia="Times New Roman" w:hAnsi="Times New Roman" w:cs="Times New Roman"/>
          <w:b/>
          <w:sz w:val="24"/>
          <w:szCs w:val="24"/>
          <w:lang w:eastAsia="tr-TR"/>
        </w:rPr>
      </w:pPr>
      <w:r w:rsidRPr="00562AE6">
        <w:rPr>
          <w:rFonts w:ascii="Times New Roman" w:eastAsia="Times New Roman" w:hAnsi="Times New Roman" w:cs="Times New Roman"/>
          <w:b/>
          <w:sz w:val="24"/>
          <w:szCs w:val="24"/>
          <w:lang w:eastAsia="tr-TR"/>
        </w:rPr>
        <w:t xml:space="preserve">          </w:t>
      </w:r>
      <w:r w:rsidR="000D2A52">
        <w:rPr>
          <w:rFonts w:ascii="Times New Roman" w:eastAsia="Times New Roman" w:hAnsi="Times New Roman" w:cs="Times New Roman"/>
          <w:b/>
          <w:sz w:val="24"/>
          <w:szCs w:val="24"/>
          <w:lang w:eastAsia="tr-TR"/>
        </w:rPr>
        <w:t>1.5</w:t>
      </w:r>
      <w:r w:rsidRPr="005D0930">
        <w:rPr>
          <w:rFonts w:ascii="Times New Roman" w:eastAsia="Times New Roman" w:hAnsi="Times New Roman" w:cs="Times New Roman"/>
          <w:b/>
          <w:sz w:val="24"/>
          <w:szCs w:val="24"/>
          <w:lang w:eastAsia="tr-TR"/>
        </w:rPr>
        <w:t>.</w:t>
      </w:r>
      <w:r w:rsidRPr="00562AE6">
        <w:rPr>
          <w:rFonts w:ascii="Times New Roman" w:eastAsia="Times New Roman" w:hAnsi="Times New Roman" w:cs="Times New Roman"/>
          <w:b/>
          <w:sz w:val="24"/>
          <w:szCs w:val="24"/>
          <w:lang w:eastAsia="tr-TR"/>
        </w:rPr>
        <w:t xml:space="preserve"> Karayolu Tünellerinde Güvenliğe Etki Eden Faktörler </w:t>
      </w:r>
    </w:p>
    <w:p w14:paraId="42D68D03" w14:textId="40FF92D2" w:rsidR="00562AE6" w:rsidRPr="00BB1C22" w:rsidRDefault="00562AE6" w:rsidP="00BB1C22">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Karayolu tünellerinde güvenlik seviyesi dört ana grup olarak ele alınabilir. Bunlar şekil </w:t>
      </w:r>
      <w:r w:rsidR="00AC5E46">
        <w:rPr>
          <w:rFonts w:ascii="Times New Roman" w:hAnsi="Times New Roman" w:cs="Times New Roman"/>
          <w:sz w:val="24"/>
          <w:szCs w:val="24"/>
        </w:rPr>
        <w:t>1.15</w:t>
      </w:r>
      <w:r w:rsidRPr="005D0930">
        <w:rPr>
          <w:rFonts w:ascii="Times New Roman" w:hAnsi="Times New Roman" w:cs="Times New Roman"/>
          <w:sz w:val="24"/>
          <w:szCs w:val="24"/>
        </w:rPr>
        <w:t>’</w:t>
      </w:r>
      <w:r w:rsidR="009D07FB">
        <w:rPr>
          <w:rFonts w:ascii="Times New Roman" w:hAnsi="Times New Roman" w:cs="Times New Roman"/>
          <w:sz w:val="24"/>
          <w:szCs w:val="24"/>
        </w:rPr>
        <w:t xml:space="preserve"> t</w:t>
      </w:r>
      <w:r w:rsidRPr="00562AE6">
        <w:rPr>
          <w:rFonts w:ascii="Times New Roman" w:hAnsi="Times New Roman" w:cs="Times New Roman"/>
          <w:sz w:val="24"/>
          <w:szCs w:val="24"/>
        </w:rPr>
        <w:t xml:space="preserve">e görüleceği üzere; sürücüler, araçlar, tünel </w:t>
      </w:r>
      <w:r w:rsidR="00BB1C22">
        <w:rPr>
          <w:rFonts w:ascii="Times New Roman" w:hAnsi="Times New Roman" w:cs="Times New Roman"/>
          <w:sz w:val="24"/>
          <w:szCs w:val="24"/>
        </w:rPr>
        <w:t>işletimi ve tünel altyapısıdır.</w:t>
      </w:r>
    </w:p>
    <w:p w14:paraId="7E5330AD" w14:textId="791F7CAC" w:rsidR="00562AE6" w:rsidRPr="00562AE6" w:rsidRDefault="00562AE6" w:rsidP="00077550">
      <w:pPr>
        <w:spacing w:line="240" w:lineRule="auto"/>
        <w:jc w:val="center"/>
        <w:rPr>
          <w:rFonts w:ascii="Times New Roman" w:hAnsi="Times New Roman" w:cs="Times New Roman"/>
          <w:noProof/>
          <w:lang w:eastAsia="tr-TR"/>
        </w:rPr>
      </w:pPr>
      <w:r w:rsidRPr="00562AE6">
        <w:rPr>
          <w:rFonts w:ascii="Times New Roman" w:hAnsi="Times New Roman" w:cs="Times New Roman"/>
          <w:b/>
          <w:noProof/>
          <w:lang w:eastAsia="tr-TR"/>
        </w:rPr>
        <w:drawing>
          <wp:inline distT="0" distB="0" distL="0" distR="0" wp14:anchorId="2C30693A" wp14:editId="01BAB3F5">
            <wp:extent cx="4500000" cy="2700000"/>
            <wp:effectExtent l="57150" t="57150" r="110490" b="120015"/>
            <wp:docPr id="8" name="Resim 8" descr="şeki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şekil"/>
                    <pic:cNvPicPr preferRelativeResize="0">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500000" cy="2700000"/>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87F6AB0" w14:textId="7C419157" w:rsidR="00562AE6" w:rsidRPr="00562AE6" w:rsidRDefault="00C10B0A" w:rsidP="008939E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62AE6" w:rsidRPr="005D0930">
        <w:rPr>
          <w:rFonts w:ascii="Times New Roman" w:hAnsi="Times New Roman" w:cs="Times New Roman"/>
          <w:sz w:val="24"/>
          <w:szCs w:val="24"/>
        </w:rPr>
        <w:t>Ş</w:t>
      </w:r>
      <w:r w:rsidR="00AC5E46">
        <w:rPr>
          <w:rFonts w:ascii="Times New Roman" w:hAnsi="Times New Roman" w:cs="Times New Roman"/>
          <w:sz w:val="24"/>
          <w:szCs w:val="24"/>
        </w:rPr>
        <w:t>ekil 1.15</w:t>
      </w:r>
      <w:r w:rsidR="00562AE6" w:rsidRPr="005D0930">
        <w:rPr>
          <w:rFonts w:ascii="Times New Roman" w:hAnsi="Times New Roman" w:cs="Times New Roman"/>
          <w:sz w:val="24"/>
          <w:szCs w:val="24"/>
        </w:rPr>
        <w:t>.</w:t>
      </w:r>
      <w:r w:rsidR="00F07ADF">
        <w:rPr>
          <w:rFonts w:ascii="Times New Roman" w:hAnsi="Times New Roman" w:cs="Times New Roman"/>
          <w:sz w:val="24"/>
          <w:szCs w:val="24"/>
        </w:rPr>
        <w:t xml:space="preserve"> Karayolu tünel güvenliğine etki eden f</w:t>
      </w:r>
      <w:r w:rsidR="00562AE6" w:rsidRPr="00562AE6">
        <w:rPr>
          <w:rFonts w:ascii="Times New Roman" w:hAnsi="Times New Roman" w:cs="Times New Roman"/>
          <w:sz w:val="24"/>
          <w:szCs w:val="24"/>
        </w:rPr>
        <w:t xml:space="preserve">aktörler </w:t>
      </w:r>
    </w:p>
    <w:p w14:paraId="2B2CB5EF" w14:textId="64E49287" w:rsidR="00562AE6" w:rsidRPr="00562AE6" w:rsidRDefault="00562AE6" w:rsidP="008939E5">
      <w:pPr>
        <w:spacing w:line="360" w:lineRule="auto"/>
        <w:jc w:val="both"/>
        <w:rPr>
          <w:rFonts w:ascii="Times New Roman" w:hAnsi="Times New Roman" w:cs="Times New Roman"/>
          <w:b/>
          <w:sz w:val="24"/>
          <w:szCs w:val="24"/>
        </w:rPr>
      </w:pPr>
      <w:r w:rsidRPr="00562AE6">
        <w:rPr>
          <w:rFonts w:ascii="Times New Roman" w:hAnsi="Times New Roman" w:cs="Times New Roman"/>
          <w:b/>
          <w:sz w:val="24"/>
          <w:szCs w:val="24"/>
        </w:rPr>
        <w:t xml:space="preserve">          </w:t>
      </w:r>
      <w:r w:rsidR="000D2A52">
        <w:rPr>
          <w:rFonts w:ascii="Times New Roman" w:hAnsi="Times New Roman" w:cs="Times New Roman"/>
          <w:b/>
          <w:sz w:val="24"/>
          <w:szCs w:val="24"/>
        </w:rPr>
        <w:t>1.5</w:t>
      </w:r>
      <w:r w:rsidRPr="005D0930">
        <w:rPr>
          <w:rFonts w:ascii="Times New Roman" w:hAnsi="Times New Roman" w:cs="Times New Roman"/>
          <w:b/>
          <w:sz w:val="24"/>
          <w:szCs w:val="24"/>
        </w:rPr>
        <w:t>.1.</w:t>
      </w:r>
      <w:r w:rsidRPr="00562AE6">
        <w:rPr>
          <w:rFonts w:ascii="Times New Roman" w:hAnsi="Times New Roman" w:cs="Times New Roman"/>
          <w:b/>
          <w:sz w:val="24"/>
          <w:szCs w:val="24"/>
        </w:rPr>
        <w:t xml:space="preserve"> Sürücüler  </w:t>
      </w:r>
    </w:p>
    <w:p w14:paraId="3F9C5A41" w14:textId="2FDE4BC3" w:rsidR="00A20AE9" w:rsidRPr="00D27E7A" w:rsidRDefault="00562AE6" w:rsidP="008939E5">
      <w:pPr>
        <w:spacing w:line="360" w:lineRule="auto"/>
        <w:jc w:val="both"/>
        <w:rPr>
          <w:rFonts w:ascii="Times New Roman" w:hAnsi="Times New Roman" w:cs="Times New Roman"/>
          <w:color w:val="5B9BD5" w:themeColor="accent1"/>
          <w:sz w:val="24"/>
          <w:szCs w:val="24"/>
        </w:rPr>
      </w:pPr>
      <w:r w:rsidRPr="00562AE6">
        <w:rPr>
          <w:rFonts w:ascii="Times New Roman" w:hAnsi="Times New Roman" w:cs="Times New Roman"/>
          <w:b/>
          <w:sz w:val="24"/>
          <w:szCs w:val="24"/>
        </w:rPr>
        <w:t xml:space="preserve">          </w:t>
      </w:r>
      <w:r w:rsidRPr="00562AE6">
        <w:rPr>
          <w:rFonts w:ascii="Times New Roman" w:hAnsi="Times New Roman" w:cs="Times New Roman"/>
          <w:sz w:val="24"/>
          <w:szCs w:val="24"/>
        </w:rPr>
        <w:t>Karayolu ulaşımında meydana gelen kazaların; sürücül</w:t>
      </w:r>
      <w:r w:rsidRPr="005D0930">
        <w:rPr>
          <w:rFonts w:ascii="Times New Roman" w:hAnsi="Times New Roman" w:cs="Times New Roman"/>
          <w:sz w:val="24"/>
          <w:szCs w:val="24"/>
        </w:rPr>
        <w:t>er, taşıtlar ve taşıtların etkileşim halinde oldukları çevrenin de dâhil olduğu hataları kapsadığı görülmektedir. Bu etkenlerin birbirleri ile</w:t>
      </w:r>
      <w:r w:rsidRPr="00562AE6">
        <w:rPr>
          <w:rFonts w:ascii="Times New Roman" w:hAnsi="Times New Roman" w:cs="Times New Roman"/>
          <w:sz w:val="24"/>
          <w:szCs w:val="24"/>
        </w:rPr>
        <w:t xml:space="preserve"> ilişkileri sonucu yapılan hatalar</w:t>
      </w:r>
      <w:r w:rsidR="00EF5A0E">
        <w:rPr>
          <w:rFonts w:ascii="Times New Roman" w:hAnsi="Times New Roman" w:cs="Times New Roman"/>
          <w:sz w:val="24"/>
          <w:szCs w:val="24"/>
        </w:rPr>
        <w:t>,</w:t>
      </w:r>
      <w:r w:rsidRPr="00562AE6">
        <w:rPr>
          <w:rFonts w:ascii="Times New Roman" w:hAnsi="Times New Roman" w:cs="Times New Roman"/>
          <w:sz w:val="24"/>
          <w:szCs w:val="24"/>
        </w:rPr>
        <w:t xml:space="preserve"> yaşanan kazalara sebebiyet vermektedir. Bunun yanında trafik kazalarında kusu</w:t>
      </w:r>
      <w:r w:rsidR="00EF5A0E">
        <w:rPr>
          <w:rFonts w:ascii="Times New Roman" w:hAnsi="Times New Roman" w:cs="Times New Roman"/>
          <w:sz w:val="24"/>
          <w:szCs w:val="24"/>
        </w:rPr>
        <w:t>r oranı en fazla sürüc</w:t>
      </w:r>
      <w:r w:rsidR="00EF5A0E" w:rsidRPr="00C10B0A">
        <w:rPr>
          <w:rFonts w:ascii="Times New Roman" w:hAnsi="Times New Roman" w:cs="Times New Roman"/>
          <w:sz w:val="24"/>
          <w:szCs w:val="24"/>
        </w:rPr>
        <w:t xml:space="preserve">ülerdedir </w:t>
      </w:r>
      <w:r w:rsidR="00075A7F" w:rsidRPr="00C10B0A">
        <w:rPr>
          <w:rFonts w:ascii="Times New Roman" w:hAnsi="Times New Roman" w:cs="Times New Roman"/>
          <w:sz w:val="24"/>
          <w:szCs w:val="24"/>
        </w:rPr>
        <w:t xml:space="preserve">(Sinoplu, </w:t>
      </w:r>
      <w:r w:rsidR="00075A7F" w:rsidRPr="00C10B0A">
        <w:rPr>
          <w:rFonts w:ascii="Times New Roman" w:hAnsi="Times New Roman" w:cs="Times New Roman"/>
          <w:sz w:val="24"/>
          <w:szCs w:val="24"/>
        </w:rPr>
        <w:lastRenderedPageBreak/>
        <w:t>2007)</w:t>
      </w:r>
      <w:r w:rsidRPr="00C10B0A">
        <w:rPr>
          <w:rFonts w:ascii="Times New Roman" w:hAnsi="Times New Roman" w:cs="Times New Roman"/>
          <w:sz w:val="24"/>
          <w:szCs w:val="24"/>
        </w:rPr>
        <w:t xml:space="preserve">. </w:t>
      </w:r>
      <w:r w:rsidR="00075A7F" w:rsidRPr="00C10B0A">
        <w:rPr>
          <w:rFonts w:ascii="Times New Roman" w:hAnsi="Times New Roman" w:cs="Times New Roman"/>
          <w:sz w:val="24"/>
          <w:szCs w:val="24"/>
        </w:rPr>
        <w:t xml:space="preserve">Sürücü </w:t>
      </w:r>
      <w:r w:rsidR="00075A7F">
        <w:rPr>
          <w:rFonts w:ascii="Times New Roman" w:hAnsi="Times New Roman" w:cs="Times New Roman"/>
          <w:sz w:val="24"/>
          <w:szCs w:val="24"/>
        </w:rPr>
        <w:t>davranışı ve algısı</w:t>
      </w:r>
      <w:r w:rsidR="009D62DA">
        <w:rPr>
          <w:rFonts w:ascii="Times New Roman" w:hAnsi="Times New Roman" w:cs="Times New Roman"/>
          <w:sz w:val="24"/>
          <w:szCs w:val="24"/>
        </w:rPr>
        <w:t>,</w:t>
      </w:r>
      <w:r w:rsidR="00075A7F" w:rsidRPr="00815F11">
        <w:rPr>
          <w:rFonts w:ascii="Times New Roman" w:hAnsi="Times New Roman" w:cs="Times New Roman"/>
          <w:sz w:val="24"/>
          <w:szCs w:val="24"/>
        </w:rPr>
        <w:t xml:space="preserve"> </w:t>
      </w:r>
      <w:r w:rsidR="00075A7F">
        <w:rPr>
          <w:rFonts w:ascii="Times New Roman" w:hAnsi="Times New Roman" w:cs="Times New Roman"/>
          <w:sz w:val="24"/>
          <w:szCs w:val="24"/>
        </w:rPr>
        <w:t>farklı ortamlarda (</w:t>
      </w:r>
      <w:r w:rsidR="00075A7F" w:rsidRPr="00BC345B">
        <w:rPr>
          <w:rFonts w:ascii="Times New Roman" w:hAnsi="Times New Roman" w:cs="Times New Roman"/>
          <w:sz w:val="24"/>
          <w:szCs w:val="24"/>
        </w:rPr>
        <w:t>kavşaklar</w:t>
      </w:r>
      <w:r w:rsidR="00075A7F">
        <w:rPr>
          <w:rFonts w:ascii="Times New Roman" w:hAnsi="Times New Roman" w:cs="Times New Roman"/>
          <w:sz w:val="24"/>
          <w:szCs w:val="24"/>
        </w:rPr>
        <w:t xml:space="preserve">, </w:t>
      </w:r>
      <w:r w:rsidR="00075A7F" w:rsidRPr="00BC345B">
        <w:rPr>
          <w:rFonts w:ascii="Times New Roman" w:hAnsi="Times New Roman" w:cs="Times New Roman"/>
          <w:sz w:val="24"/>
          <w:szCs w:val="24"/>
        </w:rPr>
        <w:t>farklı yol genişlikleri</w:t>
      </w:r>
      <w:r w:rsidR="00075A7F">
        <w:rPr>
          <w:rFonts w:ascii="Times New Roman" w:hAnsi="Times New Roman" w:cs="Times New Roman"/>
          <w:sz w:val="24"/>
          <w:szCs w:val="24"/>
        </w:rPr>
        <w:t xml:space="preserve">, </w:t>
      </w:r>
      <w:r w:rsidR="00075A7F" w:rsidRPr="00BC345B">
        <w:rPr>
          <w:rFonts w:ascii="Times New Roman" w:hAnsi="Times New Roman" w:cs="Times New Roman"/>
          <w:sz w:val="24"/>
          <w:szCs w:val="24"/>
        </w:rPr>
        <w:t>farklı yol karmaşıklıkları</w:t>
      </w:r>
      <w:r w:rsidR="00075A7F">
        <w:rPr>
          <w:rFonts w:ascii="Times New Roman" w:hAnsi="Times New Roman" w:cs="Times New Roman"/>
          <w:sz w:val="24"/>
          <w:szCs w:val="24"/>
        </w:rPr>
        <w:t xml:space="preserve">, </w:t>
      </w:r>
      <w:r w:rsidR="00075A7F" w:rsidRPr="00BC345B">
        <w:rPr>
          <w:rFonts w:ascii="Times New Roman" w:hAnsi="Times New Roman" w:cs="Times New Roman"/>
          <w:sz w:val="24"/>
          <w:szCs w:val="24"/>
        </w:rPr>
        <w:t>günün farklı zamanları</w:t>
      </w:r>
      <w:r w:rsidR="00075A7F">
        <w:rPr>
          <w:rFonts w:ascii="Times New Roman" w:hAnsi="Times New Roman" w:cs="Times New Roman"/>
          <w:sz w:val="24"/>
          <w:szCs w:val="24"/>
        </w:rPr>
        <w:t xml:space="preserve">, </w:t>
      </w:r>
      <w:r w:rsidR="00075A7F" w:rsidRPr="00BC345B">
        <w:rPr>
          <w:rFonts w:ascii="Times New Roman" w:hAnsi="Times New Roman" w:cs="Times New Roman"/>
          <w:sz w:val="24"/>
          <w:szCs w:val="24"/>
        </w:rPr>
        <w:t xml:space="preserve">farklı </w:t>
      </w:r>
      <w:r w:rsidR="00075A7F">
        <w:rPr>
          <w:rFonts w:ascii="Times New Roman" w:hAnsi="Times New Roman" w:cs="Times New Roman"/>
          <w:sz w:val="24"/>
          <w:szCs w:val="24"/>
        </w:rPr>
        <w:t>aydınlık</w:t>
      </w:r>
      <w:r w:rsidR="00075A7F" w:rsidRPr="00BC345B">
        <w:rPr>
          <w:rFonts w:ascii="Times New Roman" w:hAnsi="Times New Roman" w:cs="Times New Roman"/>
          <w:sz w:val="24"/>
          <w:szCs w:val="24"/>
        </w:rPr>
        <w:t xml:space="preserve"> seviyeleri</w:t>
      </w:r>
      <w:r w:rsidR="00075A7F">
        <w:rPr>
          <w:rFonts w:ascii="Times New Roman" w:hAnsi="Times New Roman" w:cs="Times New Roman"/>
          <w:sz w:val="24"/>
          <w:szCs w:val="24"/>
        </w:rPr>
        <w:t xml:space="preserve">, </w:t>
      </w:r>
      <w:r w:rsidR="00075A7F" w:rsidRPr="00BC345B">
        <w:rPr>
          <w:rFonts w:ascii="Times New Roman" w:hAnsi="Times New Roman" w:cs="Times New Roman"/>
          <w:sz w:val="24"/>
          <w:szCs w:val="24"/>
        </w:rPr>
        <w:t>farklı hava</w:t>
      </w:r>
      <w:r w:rsidR="00075A7F">
        <w:rPr>
          <w:rFonts w:ascii="Times New Roman" w:hAnsi="Times New Roman" w:cs="Times New Roman"/>
          <w:sz w:val="24"/>
          <w:szCs w:val="24"/>
        </w:rPr>
        <w:t xml:space="preserve"> </w:t>
      </w:r>
      <w:r w:rsidR="00075A7F" w:rsidRPr="00BC345B">
        <w:rPr>
          <w:rFonts w:ascii="Times New Roman" w:hAnsi="Times New Roman" w:cs="Times New Roman"/>
          <w:sz w:val="24"/>
          <w:szCs w:val="24"/>
        </w:rPr>
        <w:t>ve hatta çevre</w:t>
      </w:r>
      <w:r w:rsidR="00075A7F">
        <w:rPr>
          <w:rFonts w:ascii="Times New Roman" w:hAnsi="Times New Roman" w:cs="Times New Roman"/>
          <w:sz w:val="24"/>
          <w:szCs w:val="24"/>
        </w:rPr>
        <w:t>de</w:t>
      </w:r>
      <w:r w:rsidR="00075A7F" w:rsidRPr="00BC345B">
        <w:rPr>
          <w:rFonts w:ascii="Times New Roman" w:hAnsi="Times New Roman" w:cs="Times New Roman"/>
          <w:sz w:val="24"/>
          <w:szCs w:val="24"/>
        </w:rPr>
        <w:t xml:space="preserve"> ağaçlar da dâhil olmak üzere ufak değişiklikler</w:t>
      </w:r>
      <w:r w:rsidR="00075A7F">
        <w:rPr>
          <w:rFonts w:ascii="Times New Roman" w:hAnsi="Times New Roman" w:cs="Times New Roman"/>
          <w:sz w:val="24"/>
          <w:szCs w:val="24"/>
        </w:rPr>
        <w:t>in olması vb.)</w:t>
      </w:r>
      <w:r w:rsidR="00075A7F" w:rsidRPr="00BC345B">
        <w:rPr>
          <w:rFonts w:ascii="Times New Roman" w:hAnsi="Times New Roman" w:cs="Times New Roman"/>
          <w:sz w:val="24"/>
          <w:szCs w:val="24"/>
        </w:rPr>
        <w:t xml:space="preserve"> </w:t>
      </w:r>
      <w:r w:rsidR="00075A7F">
        <w:rPr>
          <w:rFonts w:ascii="Times New Roman" w:hAnsi="Times New Roman" w:cs="Times New Roman"/>
          <w:sz w:val="24"/>
          <w:szCs w:val="24"/>
        </w:rPr>
        <w:t xml:space="preserve">farklılıklar gösterir </w:t>
      </w:r>
      <w:r w:rsidR="00075A7F" w:rsidRPr="00C10B0A">
        <w:rPr>
          <w:rFonts w:ascii="Times New Roman" w:hAnsi="Times New Roman" w:cs="Times New Roman"/>
          <w:sz w:val="24"/>
          <w:szCs w:val="24"/>
        </w:rPr>
        <w:t>(Yeung vd</w:t>
      </w:r>
      <w:proofErr w:type="gramStart"/>
      <w:r w:rsidR="00075A7F" w:rsidRPr="00C10B0A">
        <w:rPr>
          <w:rFonts w:ascii="Times New Roman" w:hAnsi="Times New Roman" w:cs="Times New Roman"/>
          <w:sz w:val="24"/>
          <w:szCs w:val="24"/>
        </w:rPr>
        <w:t>.,</w:t>
      </w:r>
      <w:proofErr w:type="gramEnd"/>
      <w:r w:rsidR="00075A7F" w:rsidRPr="00C10B0A">
        <w:rPr>
          <w:rFonts w:ascii="Times New Roman" w:hAnsi="Times New Roman" w:cs="Times New Roman"/>
          <w:sz w:val="24"/>
          <w:szCs w:val="24"/>
        </w:rPr>
        <w:t xml:space="preserve"> 2013). Bu </w:t>
      </w:r>
      <w:r w:rsidR="00075A7F" w:rsidRPr="00BC345B">
        <w:rPr>
          <w:rFonts w:ascii="Times New Roman" w:hAnsi="Times New Roman" w:cs="Times New Roman"/>
          <w:sz w:val="24"/>
          <w:szCs w:val="24"/>
        </w:rPr>
        <w:t xml:space="preserve">nedenle, karayolu tünelleri gibi tamamen farklı bir yol ortamının farklı sürücü davranışlarıyla sonuçlanması </w:t>
      </w:r>
      <w:r w:rsidR="00075A7F">
        <w:rPr>
          <w:rFonts w:ascii="Times New Roman" w:hAnsi="Times New Roman" w:cs="Times New Roman"/>
          <w:sz w:val="24"/>
          <w:szCs w:val="24"/>
        </w:rPr>
        <w:t>olağandır</w:t>
      </w:r>
      <w:r w:rsidR="00075A7F" w:rsidRPr="00BC345B">
        <w:rPr>
          <w:rFonts w:ascii="Times New Roman" w:hAnsi="Times New Roman" w:cs="Times New Roman"/>
          <w:sz w:val="24"/>
          <w:szCs w:val="24"/>
        </w:rPr>
        <w:t>.</w:t>
      </w:r>
      <w:r w:rsidR="00075A7F">
        <w:rPr>
          <w:rFonts w:ascii="Times New Roman" w:hAnsi="Times New Roman" w:cs="Times New Roman"/>
          <w:sz w:val="24"/>
          <w:szCs w:val="24"/>
        </w:rPr>
        <w:t xml:space="preserve"> Yine yapısal karmaşıklık ve sınırlı iç alanları nedeniyle tünel içerisindeki ortam, açık yollardan tamamıyla farklıdır. </w:t>
      </w:r>
      <w:r w:rsidR="00075A7F" w:rsidRPr="008E0D65">
        <w:rPr>
          <w:rFonts w:ascii="Times New Roman" w:hAnsi="Times New Roman" w:cs="Times New Roman"/>
          <w:sz w:val="24"/>
          <w:szCs w:val="24"/>
        </w:rPr>
        <w:t>Tünellerin bu özelliklerinin, daha düşük sürüş hızları ve yanal sapmalardaki (tünel duvarına mesafe)</w:t>
      </w:r>
      <w:r w:rsidR="009D62DA" w:rsidRPr="009D62DA">
        <w:rPr>
          <w:rFonts w:ascii="Times New Roman" w:hAnsi="Times New Roman" w:cs="Times New Roman"/>
          <w:sz w:val="24"/>
          <w:szCs w:val="24"/>
        </w:rPr>
        <w:t xml:space="preserve"> </w:t>
      </w:r>
      <w:r w:rsidR="009D62DA" w:rsidRPr="008E0D65">
        <w:rPr>
          <w:rFonts w:ascii="Times New Roman" w:hAnsi="Times New Roman" w:cs="Times New Roman"/>
          <w:sz w:val="24"/>
          <w:szCs w:val="24"/>
        </w:rPr>
        <w:t>farklılıklarla</w:t>
      </w:r>
      <w:r w:rsidR="00075A7F" w:rsidRPr="008E0D65">
        <w:rPr>
          <w:rFonts w:ascii="Times New Roman" w:hAnsi="Times New Roman" w:cs="Times New Roman"/>
          <w:sz w:val="24"/>
          <w:szCs w:val="24"/>
        </w:rPr>
        <w:t xml:space="preserve"> ilişkili olarak</w:t>
      </w:r>
      <w:r w:rsidR="00EF5A0E">
        <w:rPr>
          <w:rFonts w:ascii="Times New Roman" w:hAnsi="Times New Roman" w:cs="Times New Roman"/>
          <w:sz w:val="24"/>
          <w:szCs w:val="24"/>
        </w:rPr>
        <w:t>,</w:t>
      </w:r>
      <w:r w:rsidR="00075A7F" w:rsidRPr="008E0D65">
        <w:rPr>
          <w:rFonts w:ascii="Times New Roman" w:hAnsi="Times New Roman" w:cs="Times New Roman"/>
          <w:sz w:val="24"/>
          <w:szCs w:val="24"/>
        </w:rPr>
        <w:t xml:space="preserve"> artan görsel zihinsel iş yüküne ve</w:t>
      </w:r>
      <w:r w:rsidR="00EF5A0E">
        <w:rPr>
          <w:rFonts w:ascii="Times New Roman" w:hAnsi="Times New Roman" w:cs="Times New Roman"/>
          <w:sz w:val="24"/>
          <w:szCs w:val="24"/>
        </w:rPr>
        <w:t xml:space="preserve"> çokça </w:t>
      </w:r>
      <w:r w:rsidR="00EF5A0E" w:rsidRPr="008E0D65">
        <w:rPr>
          <w:rFonts w:ascii="Times New Roman" w:hAnsi="Times New Roman" w:cs="Times New Roman"/>
          <w:sz w:val="24"/>
          <w:szCs w:val="24"/>
        </w:rPr>
        <w:t>strese</w:t>
      </w:r>
      <w:r w:rsidR="00075A7F" w:rsidRPr="008E0D65">
        <w:rPr>
          <w:rFonts w:ascii="Times New Roman" w:hAnsi="Times New Roman" w:cs="Times New Roman"/>
          <w:sz w:val="24"/>
          <w:szCs w:val="24"/>
        </w:rPr>
        <w:t xml:space="preserve"> neden olduğu </w:t>
      </w:r>
      <w:r w:rsidR="00075A7F">
        <w:rPr>
          <w:rFonts w:ascii="Times New Roman" w:hAnsi="Times New Roman" w:cs="Times New Roman"/>
          <w:sz w:val="24"/>
          <w:szCs w:val="24"/>
        </w:rPr>
        <w:t>bildirilmiştir</w:t>
      </w:r>
      <w:r w:rsidR="00075A7F" w:rsidRPr="008E0D65">
        <w:rPr>
          <w:rFonts w:ascii="Times New Roman" w:hAnsi="Times New Roman" w:cs="Times New Roman"/>
          <w:sz w:val="24"/>
          <w:szCs w:val="24"/>
        </w:rPr>
        <w:t>.</w:t>
      </w:r>
      <w:r w:rsidR="00075A7F">
        <w:rPr>
          <w:rFonts w:ascii="Times New Roman" w:hAnsi="Times New Roman" w:cs="Times New Roman"/>
          <w:sz w:val="24"/>
          <w:szCs w:val="24"/>
        </w:rPr>
        <w:t xml:space="preserve"> Çünkü</w:t>
      </w:r>
      <w:r w:rsidR="00EF5A0E">
        <w:rPr>
          <w:rFonts w:ascii="Times New Roman" w:hAnsi="Times New Roman" w:cs="Times New Roman"/>
          <w:sz w:val="24"/>
          <w:szCs w:val="24"/>
        </w:rPr>
        <w:t>,</w:t>
      </w:r>
      <w:r w:rsidR="00075A7F">
        <w:rPr>
          <w:rFonts w:ascii="Times New Roman" w:hAnsi="Times New Roman" w:cs="Times New Roman"/>
          <w:sz w:val="24"/>
          <w:szCs w:val="24"/>
        </w:rPr>
        <w:t xml:space="preserve"> d</w:t>
      </w:r>
      <w:r w:rsidR="00075A7F" w:rsidRPr="008E0D65">
        <w:rPr>
          <w:rFonts w:ascii="Times New Roman" w:hAnsi="Times New Roman" w:cs="Times New Roman"/>
          <w:sz w:val="24"/>
          <w:szCs w:val="24"/>
        </w:rPr>
        <w:t>inamik bir görsel ortamda trafik bilgisi çeşitli duyularla elde edilir ve bilgilerin yaklaşık</w:t>
      </w:r>
      <w:r w:rsidR="00EF5A0E">
        <w:rPr>
          <w:rFonts w:ascii="Times New Roman" w:hAnsi="Times New Roman" w:cs="Times New Roman"/>
          <w:sz w:val="24"/>
          <w:szCs w:val="24"/>
        </w:rPr>
        <w:t xml:space="preserve"> </w:t>
      </w:r>
      <w:r w:rsidR="0057609C">
        <w:rPr>
          <w:rFonts w:ascii="Times New Roman" w:hAnsi="Times New Roman" w:cs="Times New Roman"/>
          <w:sz w:val="24"/>
          <w:szCs w:val="24"/>
        </w:rPr>
        <w:t xml:space="preserve">% 90’ </w:t>
      </w:r>
      <w:r w:rsidR="00075A7F" w:rsidRPr="008E0D65">
        <w:rPr>
          <w:rFonts w:ascii="Times New Roman" w:hAnsi="Times New Roman" w:cs="Times New Roman"/>
          <w:sz w:val="24"/>
          <w:szCs w:val="24"/>
        </w:rPr>
        <w:t xml:space="preserve">ı görme yoluyla elde </w:t>
      </w:r>
      <w:r w:rsidR="00075A7F" w:rsidRPr="00C10B0A">
        <w:rPr>
          <w:rFonts w:ascii="Times New Roman" w:hAnsi="Times New Roman" w:cs="Times New Roman"/>
          <w:sz w:val="24"/>
          <w:szCs w:val="24"/>
        </w:rPr>
        <w:t>edilir (Hu vd</w:t>
      </w:r>
      <w:proofErr w:type="gramStart"/>
      <w:r w:rsidR="00075A7F" w:rsidRPr="00C10B0A">
        <w:rPr>
          <w:rFonts w:ascii="Times New Roman" w:hAnsi="Times New Roman" w:cs="Times New Roman"/>
          <w:sz w:val="24"/>
          <w:szCs w:val="24"/>
        </w:rPr>
        <w:t>.,</w:t>
      </w:r>
      <w:proofErr w:type="gramEnd"/>
      <w:r w:rsidR="00075A7F" w:rsidRPr="00C10B0A">
        <w:rPr>
          <w:rFonts w:ascii="Times New Roman" w:hAnsi="Times New Roman" w:cs="Times New Roman"/>
          <w:sz w:val="24"/>
          <w:szCs w:val="24"/>
        </w:rPr>
        <w:t xml:space="preserve"> 2019; Manseer ve Riener 2014; Calvi vd., 2012)</w:t>
      </w:r>
      <w:r w:rsidR="00F15B34" w:rsidRPr="00C10B0A">
        <w:rPr>
          <w:rFonts w:ascii="Times New Roman" w:hAnsi="Times New Roman" w:cs="Times New Roman"/>
          <w:sz w:val="24"/>
          <w:szCs w:val="24"/>
        </w:rPr>
        <w:t>.</w:t>
      </w:r>
      <w:r w:rsidR="00EF5A0E" w:rsidRPr="00C10B0A">
        <w:rPr>
          <w:rFonts w:ascii="Times New Roman" w:hAnsi="Times New Roman" w:cs="Times New Roman"/>
          <w:sz w:val="24"/>
          <w:szCs w:val="24"/>
        </w:rPr>
        <w:t xml:space="preserve"> </w:t>
      </w:r>
      <w:r w:rsidR="00F15B34" w:rsidRPr="00C10B0A">
        <w:rPr>
          <w:rFonts w:ascii="Times New Roman" w:hAnsi="Times New Roman" w:cs="Times New Roman"/>
          <w:sz w:val="24"/>
          <w:szCs w:val="24"/>
        </w:rPr>
        <w:t>B</w:t>
      </w:r>
      <w:r w:rsidR="00EF5A0E" w:rsidRPr="00C10B0A">
        <w:rPr>
          <w:rFonts w:ascii="Times New Roman" w:hAnsi="Times New Roman" w:cs="Times New Roman"/>
          <w:sz w:val="24"/>
          <w:szCs w:val="24"/>
        </w:rPr>
        <w:t xml:space="preserve">u </w:t>
      </w:r>
      <w:r w:rsidR="00EF5A0E">
        <w:rPr>
          <w:rFonts w:ascii="Times New Roman" w:hAnsi="Times New Roman" w:cs="Times New Roman"/>
          <w:sz w:val="24"/>
          <w:szCs w:val="24"/>
        </w:rPr>
        <w:t xml:space="preserve">esnada harcanan </w:t>
      </w:r>
      <w:r w:rsidR="00F15B34">
        <w:rPr>
          <w:rFonts w:ascii="Times New Roman" w:hAnsi="Times New Roman" w:cs="Times New Roman"/>
          <w:sz w:val="24"/>
          <w:szCs w:val="24"/>
        </w:rPr>
        <w:t>çaba</w:t>
      </w:r>
      <w:r w:rsidR="00EF5A0E">
        <w:rPr>
          <w:rFonts w:ascii="Times New Roman" w:hAnsi="Times New Roman" w:cs="Times New Roman"/>
          <w:sz w:val="24"/>
          <w:szCs w:val="24"/>
        </w:rPr>
        <w:t xml:space="preserve"> zihinsel yükü ve stresi artırır</w:t>
      </w:r>
      <w:r w:rsidR="00075A7F">
        <w:rPr>
          <w:rFonts w:ascii="Times New Roman" w:hAnsi="Times New Roman" w:cs="Times New Roman"/>
          <w:sz w:val="24"/>
          <w:szCs w:val="24"/>
        </w:rPr>
        <w:t>.</w:t>
      </w:r>
      <w:r w:rsidR="00EF5A0E">
        <w:rPr>
          <w:rFonts w:ascii="Times New Roman" w:hAnsi="Times New Roman" w:cs="Times New Roman"/>
          <w:sz w:val="24"/>
          <w:szCs w:val="24"/>
        </w:rPr>
        <w:t xml:space="preserve"> </w:t>
      </w:r>
      <w:r w:rsidR="00EF5A0E" w:rsidRPr="00EF5A0E">
        <w:rPr>
          <w:rFonts w:ascii="Times New Roman" w:hAnsi="Times New Roman" w:cs="Times New Roman"/>
          <w:sz w:val="24"/>
          <w:szCs w:val="24"/>
        </w:rPr>
        <w:t>Yeung (2013) tünellerin</w:t>
      </w:r>
      <w:r w:rsidR="00EF5A0E">
        <w:rPr>
          <w:rFonts w:ascii="Times New Roman" w:hAnsi="Times New Roman" w:cs="Times New Roman"/>
          <w:sz w:val="24"/>
          <w:szCs w:val="24"/>
        </w:rPr>
        <w:t>,</w:t>
      </w:r>
      <w:r w:rsidR="00EF5A0E" w:rsidRPr="00EF5A0E">
        <w:rPr>
          <w:rFonts w:ascii="Times New Roman" w:hAnsi="Times New Roman" w:cs="Times New Roman"/>
          <w:sz w:val="24"/>
          <w:szCs w:val="24"/>
        </w:rPr>
        <w:t xml:space="preserve"> insanlarda rahatsız edici duygulara ve açık yollara göre daha fazla algılanan riske neden olduğunu </w:t>
      </w:r>
      <w:r w:rsidR="00EF5A0E">
        <w:rPr>
          <w:rFonts w:ascii="Times New Roman" w:hAnsi="Times New Roman" w:cs="Times New Roman"/>
          <w:sz w:val="24"/>
          <w:szCs w:val="24"/>
        </w:rPr>
        <w:t>bildirmiştir</w:t>
      </w:r>
      <w:r w:rsidR="00EF5A0E" w:rsidRPr="00EF5A0E">
        <w:rPr>
          <w:rFonts w:ascii="Times New Roman" w:hAnsi="Times New Roman" w:cs="Times New Roman"/>
          <w:sz w:val="24"/>
          <w:szCs w:val="24"/>
        </w:rPr>
        <w:t xml:space="preserve">. Antonson </w:t>
      </w:r>
      <w:r w:rsidR="00EF5A0E">
        <w:rPr>
          <w:rFonts w:ascii="Times New Roman" w:hAnsi="Times New Roman" w:cs="Times New Roman"/>
          <w:sz w:val="24"/>
          <w:szCs w:val="24"/>
        </w:rPr>
        <w:t>vd</w:t>
      </w:r>
      <w:proofErr w:type="gramStart"/>
      <w:r w:rsidR="00EF5A0E">
        <w:rPr>
          <w:rFonts w:ascii="Times New Roman" w:hAnsi="Times New Roman" w:cs="Times New Roman"/>
          <w:sz w:val="24"/>
          <w:szCs w:val="24"/>
        </w:rPr>
        <w:t>.,</w:t>
      </w:r>
      <w:proofErr w:type="gramEnd"/>
      <w:r w:rsidR="00EF5A0E" w:rsidRPr="00EF5A0E">
        <w:rPr>
          <w:rFonts w:ascii="Times New Roman" w:hAnsi="Times New Roman" w:cs="Times New Roman"/>
          <w:sz w:val="24"/>
          <w:szCs w:val="24"/>
        </w:rPr>
        <w:t xml:space="preserve"> (2009) yaptıkları çalışmada </w:t>
      </w:r>
      <w:r w:rsidR="00EF5A0E">
        <w:rPr>
          <w:rFonts w:ascii="Times New Roman" w:hAnsi="Times New Roman" w:cs="Times New Roman"/>
          <w:sz w:val="24"/>
          <w:szCs w:val="24"/>
        </w:rPr>
        <w:t>tünellerde sürüş hızlarının azaldığı ve</w:t>
      </w:r>
      <w:r w:rsidR="00EF5A0E" w:rsidRPr="00EF5A0E">
        <w:rPr>
          <w:rFonts w:ascii="Times New Roman" w:hAnsi="Times New Roman" w:cs="Times New Roman"/>
          <w:sz w:val="24"/>
          <w:szCs w:val="24"/>
        </w:rPr>
        <w:t xml:space="preserve"> yanal konumlandırmanın yol merkezine doğru yöneldiğini bulmuşlardır. Cackowski </w:t>
      </w:r>
      <w:r w:rsidR="00EF5A0E">
        <w:rPr>
          <w:rFonts w:ascii="Times New Roman" w:hAnsi="Times New Roman" w:cs="Times New Roman"/>
          <w:sz w:val="24"/>
          <w:szCs w:val="24"/>
        </w:rPr>
        <w:t>ve</w:t>
      </w:r>
      <w:r w:rsidR="00EF5A0E" w:rsidRPr="00EF5A0E">
        <w:rPr>
          <w:rFonts w:ascii="Times New Roman" w:hAnsi="Times New Roman" w:cs="Times New Roman"/>
          <w:sz w:val="24"/>
          <w:szCs w:val="24"/>
        </w:rPr>
        <w:t xml:space="preserve"> Nasar </w:t>
      </w:r>
      <w:r w:rsidR="00EF5A0E">
        <w:rPr>
          <w:rFonts w:ascii="Times New Roman" w:hAnsi="Times New Roman" w:cs="Times New Roman"/>
          <w:sz w:val="24"/>
          <w:szCs w:val="24"/>
        </w:rPr>
        <w:t>(</w:t>
      </w:r>
      <w:r w:rsidR="00EF5A0E" w:rsidRPr="00EF5A0E">
        <w:rPr>
          <w:rFonts w:ascii="Times New Roman" w:hAnsi="Times New Roman" w:cs="Times New Roman"/>
          <w:sz w:val="24"/>
          <w:szCs w:val="24"/>
        </w:rPr>
        <w:t>2003</w:t>
      </w:r>
      <w:r w:rsidR="00EF5A0E">
        <w:rPr>
          <w:rFonts w:ascii="Times New Roman" w:hAnsi="Times New Roman" w:cs="Times New Roman"/>
          <w:sz w:val="24"/>
          <w:szCs w:val="24"/>
        </w:rPr>
        <w:t>) s</w:t>
      </w:r>
      <w:r w:rsidR="00EF5A0E" w:rsidRPr="00EF5A0E">
        <w:rPr>
          <w:rFonts w:ascii="Times New Roman" w:hAnsi="Times New Roman" w:cs="Times New Roman"/>
          <w:sz w:val="24"/>
          <w:szCs w:val="24"/>
        </w:rPr>
        <w:t>ürücüler</w:t>
      </w:r>
      <w:r w:rsidR="00EF5A0E">
        <w:rPr>
          <w:rFonts w:ascii="Times New Roman" w:hAnsi="Times New Roman" w:cs="Times New Roman"/>
          <w:sz w:val="24"/>
          <w:szCs w:val="24"/>
        </w:rPr>
        <w:t>in</w:t>
      </w:r>
      <w:r w:rsidR="00EF5A0E" w:rsidRPr="00EF5A0E">
        <w:rPr>
          <w:rFonts w:ascii="Times New Roman" w:hAnsi="Times New Roman" w:cs="Times New Roman"/>
          <w:sz w:val="24"/>
          <w:szCs w:val="24"/>
        </w:rPr>
        <w:t xml:space="preserve"> doğaya açık yollarda</w:t>
      </w:r>
      <w:r w:rsidR="00EF5A0E">
        <w:rPr>
          <w:rFonts w:ascii="Times New Roman" w:hAnsi="Times New Roman" w:cs="Times New Roman"/>
          <w:sz w:val="24"/>
          <w:szCs w:val="24"/>
        </w:rPr>
        <w:t>,</w:t>
      </w:r>
      <w:r w:rsidR="00EF5A0E" w:rsidRPr="00EF5A0E">
        <w:rPr>
          <w:rFonts w:ascii="Times New Roman" w:hAnsi="Times New Roman" w:cs="Times New Roman"/>
          <w:sz w:val="24"/>
          <w:szCs w:val="24"/>
        </w:rPr>
        <w:t xml:space="preserve"> </w:t>
      </w:r>
      <w:r w:rsidR="00EF5A0E">
        <w:rPr>
          <w:rFonts w:ascii="Times New Roman" w:hAnsi="Times New Roman" w:cs="Times New Roman"/>
          <w:sz w:val="24"/>
          <w:szCs w:val="24"/>
        </w:rPr>
        <w:t>tünellere</w:t>
      </w:r>
      <w:r w:rsidR="00EF5A0E" w:rsidRPr="00EF5A0E">
        <w:rPr>
          <w:rFonts w:ascii="Times New Roman" w:hAnsi="Times New Roman" w:cs="Times New Roman"/>
          <w:sz w:val="24"/>
          <w:szCs w:val="24"/>
        </w:rPr>
        <w:t xml:space="preserve"> kıyasla daha yüksek hoşgörü</w:t>
      </w:r>
      <w:r w:rsidR="00EF5A0E">
        <w:rPr>
          <w:rFonts w:ascii="Times New Roman" w:hAnsi="Times New Roman" w:cs="Times New Roman"/>
          <w:sz w:val="24"/>
          <w:szCs w:val="24"/>
        </w:rPr>
        <w:t>ye</w:t>
      </w:r>
      <w:r w:rsidR="00EF5A0E" w:rsidRPr="00EF5A0E">
        <w:rPr>
          <w:rFonts w:ascii="Times New Roman" w:hAnsi="Times New Roman" w:cs="Times New Roman"/>
          <w:sz w:val="24"/>
          <w:szCs w:val="24"/>
        </w:rPr>
        <w:t xml:space="preserve"> sahi</w:t>
      </w:r>
      <w:r w:rsidR="00EF5A0E">
        <w:rPr>
          <w:rFonts w:ascii="Times New Roman" w:hAnsi="Times New Roman" w:cs="Times New Roman"/>
          <w:sz w:val="24"/>
          <w:szCs w:val="24"/>
        </w:rPr>
        <w:t>p olduklarını açıklamışlardır</w:t>
      </w:r>
      <w:r w:rsidR="00EF5A0E" w:rsidRPr="00EF5A0E">
        <w:rPr>
          <w:rFonts w:ascii="Times New Roman" w:hAnsi="Times New Roman" w:cs="Times New Roman"/>
          <w:sz w:val="24"/>
          <w:szCs w:val="24"/>
        </w:rPr>
        <w:t xml:space="preserve">. </w:t>
      </w:r>
      <w:r w:rsidR="00EF5A0E">
        <w:rPr>
          <w:rFonts w:ascii="Times New Roman" w:hAnsi="Times New Roman" w:cs="Times New Roman"/>
          <w:sz w:val="24"/>
          <w:szCs w:val="24"/>
        </w:rPr>
        <w:t>Tünellerde sürüş açık yollara göre daha fazla stresli bulun</w:t>
      </w:r>
      <w:r w:rsidR="00072B5F">
        <w:rPr>
          <w:rFonts w:ascii="Times New Roman" w:hAnsi="Times New Roman" w:cs="Times New Roman"/>
          <w:sz w:val="24"/>
          <w:szCs w:val="24"/>
        </w:rPr>
        <w:t>muştur. Dolayısı ile tünellere,</w:t>
      </w:r>
      <w:r w:rsidR="00EF5A0E">
        <w:rPr>
          <w:rFonts w:ascii="Times New Roman" w:hAnsi="Times New Roman" w:cs="Times New Roman"/>
          <w:sz w:val="24"/>
          <w:szCs w:val="24"/>
        </w:rPr>
        <w:t xml:space="preserve"> artan tünelli geçiş sayısı ve kilometresinden dolayı daha fazla dikkat edilmelidir.</w:t>
      </w:r>
    </w:p>
    <w:p w14:paraId="3884EEBF" w14:textId="0E3558A9" w:rsidR="00562AE6" w:rsidRPr="00A20AE9" w:rsidRDefault="00A20AE9" w:rsidP="008939E5">
      <w:pPr>
        <w:spacing w:line="36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sidR="00562AE6" w:rsidRPr="00562AE6">
        <w:rPr>
          <w:rFonts w:ascii="Times New Roman" w:hAnsi="Times New Roman" w:cs="Times New Roman"/>
          <w:sz w:val="24"/>
          <w:szCs w:val="24"/>
        </w:rPr>
        <w:t>Genel olarak, karayolu tünellerinde uyulması gereken kurallar karayolunun açık kısımlarında uyul</w:t>
      </w:r>
      <w:r>
        <w:rPr>
          <w:rFonts w:ascii="Times New Roman" w:hAnsi="Times New Roman" w:cs="Times New Roman"/>
          <w:sz w:val="24"/>
          <w:szCs w:val="24"/>
        </w:rPr>
        <w:t xml:space="preserve">ması gereken kurallarla </w:t>
      </w:r>
      <w:r w:rsidRPr="00912CE1">
        <w:rPr>
          <w:rFonts w:ascii="Times New Roman" w:hAnsi="Times New Roman" w:cs="Times New Roman"/>
          <w:sz w:val="24"/>
          <w:szCs w:val="24"/>
        </w:rPr>
        <w:t>aynıdır</w:t>
      </w:r>
      <w:r w:rsidR="00EA2A8D" w:rsidRPr="00912CE1">
        <w:rPr>
          <w:rFonts w:ascii="Times New Roman" w:hAnsi="Times New Roman" w:cs="Times New Roman"/>
          <w:sz w:val="24"/>
          <w:szCs w:val="24"/>
        </w:rPr>
        <w:t xml:space="preserve"> </w:t>
      </w:r>
      <w:r w:rsidRPr="00912CE1">
        <w:rPr>
          <w:rFonts w:ascii="Times New Roman" w:hAnsi="Times New Roman" w:cs="Times New Roman"/>
          <w:sz w:val="24"/>
          <w:szCs w:val="24"/>
        </w:rPr>
        <w:t>(Sinoplu, 2007).</w:t>
      </w:r>
      <w:r w:rsidR="00562AE6" w:rsidRPr="00912CE1">
        <w:rPr>
          <w:rFonts w:ascii="Times New Roman" w:hAnsi="Times New Roman" w:cs="Times New Roman"/>
          <w:sz w:val="24"/>
          <w:szCs w:val="24"/>
        </w:rPr>
        <w:t xml:space="preserve"> </w:t>
      </w:r>
      <w:r w:rsidR="00422C0B">
        <w:rPr>
          <w:rFonts w:ascii="Times New Roman" w:hAnsi="Times New Roman" w:cs="Times New Roman"/>
          <w:sz w:val="24"/>
          <w:szCs w:val="24"/>
        </w:rPr>
        <w:t>Ancak u</w:t>
      </w:r>
      <w:r w:rsidR="00562AE6" w:rsidRPr="00562AE6">
        <w:rPr>
          <w:rFonts w:ascii="Times New Roman" w:hAnsi="Times New Roman" w:cs="Times New Roman"/>
          <w:sz w:val="24"/>
          <w:szCs w:val="24"/>
        </w:rPr>
        <w:t xml:space="preserve">yulması gereken </w:t>
      </w:r>
      <w:r w:rsidR="0072655F">
        <w:rPr>
          <w:rFonts w:ascii="Times New Roman" w:hAnsi="Times New Roman" w:cs="Times New Roman"/>
          <w:sz w:val="24"/>
          <w:szCs w:val="24"/>
        </w:rPr>
        <w:t xml:space="preserve">genel </w:t>
      </w:r>
      <w:r w:rsidR="00562AE6" w:rsidRPr="00562AE6">
        <w:rPr>
          <w:rFonts w:ascii="Times New Roman" w:hAnsi="Times New Roman" w:cs="Times New Roman"/>
          <w:sz w:val="24"/>
          <w:szCs w:val="24"/>
        </w:rPr>
        <w:t>kurallar;</w:t>
      </w:r>
    </w:p>
    <w:p w14:paraId="1DA57832" w14:textId="77777777" w:rsidR="00912CE1" w:rsidRDefault="00562AE6" w:rsidP="003547AB">
      <w:pPr>
        <w:pStyle w:val="ListeParagraf"/>
        <w:numPr>
          <w:ilvl w:val="0"/>
          <w:numId w:val="32"/>
        </w:numPr>
        <w:spacing w:line="360" w:lineRule="auto"/>
        <w:jc w:val="both"/>
        <w:rPr>
          <w:rFonts w:ascii="Times New Roman" w:hAnsi="Times New Roman" w:cs="Times New Roman"/>
          <w:sz w:val="24"/>
          <w:szCs w:val="24"/>
        </w:rPr>
      </w:pPr>
      <w:r w:rsidRPr="00F51995">
        <w:rPr>
          <w:rFonts w:ascii="Times New Roman" w:hAnsi="Times New Roman" w:cs="Times New Roman"/>
          <w:sz w:val="24"/>
          <w:szCs w:val="24"/>
        </w:rPr>
        <w:t>Güvenli mesafeyi korumak,</w:t>
      </w:r>
    </w:p>
    <w:p w14:paraId="0A1222A1" w14:textId="77777777" w:rsidR="00912CE1" w:rsidRDefault="00912CE1" w:rsidP="003547AB">
      <w:pPr>
        <w:pStyle w:val="ListeParagraf"/>
        <w:numPr>
          <w:ilvl w:val="0"/>
          <w:numId w:val="32"/>
        </w:numPr>
        <w:spacing w:line="360" w:lineRule="auto"/>
        <w:jc w:val="both"/>
        <w:rPr>
          <w:rFonts w:ascii="Times New Roman" w:hAnsi="Times New Roman" w:cs="Times New Roman"/>
          <w:sz w:val="24"/>
          <w:szCs w:val="24"/>
        </w:rPr>
      </w:pPr>
      <w:r>
        <w:rPr>
          <w:rFonts w:ascii="Times New Roman" w:hAnsi="Times New Roman" w:cs="Times New Roman"/>
          <w:sz w:val="24"/>
          <w:szCs w:val="24"/>
        </w:rPr>
        <w:t>Hız limitlerini dikkate almak,</w:t>
      </w:r>
    </w:p>
    <w:p w14:paraId="4D478651" w14:textId="77777777" w:rsidR="00912CE1" w:rsidRDefault="00562AE6" w:rsidP="003547AB">
      <w:pPr>
        <w:pStyle w:val="ListeParagraf"/>
        <w:numPr>
          <w:ilvl w:val="0"/>
          <w:numId w:val="32"/>
        </w:numPr>
        <w:spacing w:line="360" w:lineRule="auto"/>
        <w:jc w:val="both"/>
        <w:rPr>
          <w:rFonts w:ascii="Times New Roman" w:hAnsi="Times New Roman" w:cs="Times New Roman"/>
          <w:sz w:val="24"/>
          <w:szCs w:val="24"/>
        </w:rPr>
      </w:pPr>
      <w:r w:rsidRPr="00912CE1">
        <w:rPr>
          <w:rFonts w:ascii="Times New Roman" w:hAnsi="Times New Roman" w:cs="Times New Roman"/>
          <w:sz w:val="24"/>
          <w:szCs w:val="24"/>
        </w:rPr>
        <w:t>Arıza ve tıkanıklık durumlarında diğer sürücüleri uyarmak,</w:t>
      </w:r>
    </w:p>
    <w:p w14:paraId="1CE82519" w14:textId="6D80D1EB" w:rsidR="00562AE6" w:rsidRPr="00912CE1" w:rsidRDefault="00562AE6" w:rsidP="003547AB">
      <w:pPr>
        <w:pStyle w:val="ListeParagraf"/>
        <w:numPr>
          <w:ilvl w:val="0"/>
          <w:numId w:val="32"/>
        </w:numPr>
        <w:spacing w:line="360" w:lineRule="auto"/>
        <w:jc w:val="both"/>
        <w:rPr>
          <w:rFonts w:ascii="Times New Roman" w:hAnsi="Times New Roman" w:cs="Times New Roman"/>
          <w:sz w:val="24"/>
          <w:szCs w:val="24"/>
        </w:rPr>
      </w:pPr>
      <w:r w:rsidRPr="00912CE1">
        <w:rPr>
          <w:rFonts w:ascii="Times New Roman" w:hAnsi="Times New Roman" w:cs="Times New Roman"/>
          <w:sz w:val="24"/>
          <w:szCs w:val="24"/>
        </w:rPr>
        <w:t>Hatalı sollama ve dikkat edilmesi gereken kurallar gibi</w:t>
      </w:r>
      <w:r w:rsidR="009D62DA">
        <w:rPr>
          <w:rFonts w:ascii="Times New Roman" w:hAnsi="Times New Roman" w:cs="Times New Roman"/>
          <w:sz w:val="24"/>
          <w:szCs w:val="24"/>
        </w:rPr>
        <w:t>dir</w:t>
      </w:r>
      <w:r w:rsidRPr="00912CE1">
        <w:rPr>
          <w:rFonts w:ascii="Times New Roman" w:hAnsi="Times New Roman" w:cs="Times New Roman"/>
          <w:sz w:val="24"/>
          <w:szCs w:val="24"/>
        </w:rPr>
        <w:t xml:space="preserve"> (Sinoplu, 2007).</w:t>
      </w:r>
    </w:p>
    <w:p w14:paraId="6DB314C5" w14:textId="1E4E16DC" w:rsidR="006E1821" w:rsidRPr="006E1821" w:rsidRDefault="006E1821" w:rsidP="006E1821">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62AE6" w:rsidRPr="006E1821">
        <w:rPr>
          <w:rFonts w:ascii="Times New Roman" w:hAnsi="Times New Roman" w:cs="Times New Roman"/>
          <w:sz w:val="24"/>
          <w:szCs w:val="24"/>
        </w:rPr>
        <w:t>Karayolu tünellerinde genel kuralların yanı sıra bazı ek tr</w:t>
      </w:r>
      <w:r w:rsidR="00912CE1" w:rsidRPr="006E1821">
        <w:rPr>
          <w:rFonts w:ascii="Times New Roman" w:hAnsi="Times New Roman" w:cs="Times New Roman"/>
          <w:sz w:val="24"/>
          <w:szCs w:val="24"/>
        </w:rPr>
        <w:t xml:space="preserve">afik kuralları vardır. Bunlar; </w:t>
      </w:r>
    </w:p>
    <w:p w14:paraId="5600D838" w14:textId="7C9B5259" w:rsidR="00912CE1" w:rsidRPr="006E1821" w:rsidRDefault="00562AE6" w:rsidP="003547AB">
      <w:pPr>
        <w:pStyle w:val="ListeParagraf"/>
        <w:numPr>
          <w:ilvl w:val="0"/>
          <w:numId w:val="32"/>
        </w:numPr>
        <w:spacing w:line="360" w:lineRule="auto"/>
        <w:jc w:val="both"/>
        <w:rPr>
          <w:rFonts w:ascii="Times New Roman" w:hAnsi="Times New Roman" w:cs="Times New Roman"/>
          <w:sz w:val="24"/>
          <w:szCs w:val="24"/>
        </w:rPr>
      </w:pPr>
      <w:r w:rsidRPr="006E1821">
        <w:rPr>
          <w:rFonts w:ascii="Times New Roman" w:hAnsi="Times New Roman" w:cs="Times New Roman"/>
          <w:sz w:val="24"/>
          <w:szCs w:val="24"/>
        </w:rPr>
        <w:t>İstikamet yönünde tek şe</w:t>
      </w:r>
      <w:r w:rsidR="00912CE1" w:rsidRPr="006E1821">
        <w:rPr>
          <w:rFonts w:ascii="Times New Roman" w:hAnsi="Times New Roman" w:cs="Times New Roman"/>
          <w:sz w:val="24"/>
          <w:szCs w:val="24"/>
        </w:rPr>
        <w:t>rit mevcut ise sollama yasaktır,</w:t>
      </w:r>
    </w:p>
    <w:p w14:paraId="1FDABEBA" w14:textId="77777777" w:rsidR="00912CE1" w:rsidRDefault="00562AE6" w:rsidP="003547AB">
      <w:pPr>
        <w:pStyle w:val="ListeParagraf"/>
        <w:numPr>
          <w:ilvl w:val="0"/>
          <w:numId w:val="32"/>
        </w:numPr>
        <w:spacing w:line="360" w:lineRule="auto"/>
        <w:jc w:val="both"/>
        <w:rPr>
          <w:rFonts w:ascii="Times New Roman" w:hAnsi="Times New Roman" w:cs="Times New Roman"/>
          <w:sz w:val="24"/>
          <w:szCs w:val="24"/>
        </w:rPr>
      </w:pPr>
      <w:r w:rsidRPr="00912CE1">
        <w:rPr>
          <w:rFonts w:ascii="Times New Roman" w:hAnsi="Times New Roman" w:cs="Times New Roman"/>
          <w:sz w:val="24"/>
          <w:szCs w:val="24"/>
        </w:rPr>
        <w:t>Tünel sorumlusu tarafından talep olmadığı sürece, dönüş yapılmasına izin verilmemelidir,</w:t>
      </w:r>
    </w:p>
    <w:p w14:paraId="0A60EBF8" w14:textId="77777777" w:rsidR="00912CE1" w:rsidRDefault="00562AE6" w:rsidP="003547AB">
      <w:pPr>
        <w:pStyle w:val="ListeParagraf"/>
        <w:numPr>
          <w:ilvl w:val="0"/>
          <w:numId w:val="32"/>
        </w:numPr>
        <w:spacing w:line="360" w:lineRule="auto"/>
        <w:jc w:val="both"/>
        <w:rPr>
          <w:rFonts w:ascii="Times New Roman" w:hAnsi="Times New Roman" w:cs="Times New Roman"/>
          <w:sz w:val="24"/>
          <w:szCs w:val="24"/>
        </w:rPr>
      </w:pPr>
      <w:r w:rsidRPr="00912CE1">
        <w:rPr>
          <w:rFonts w:ascii="Times New Roman" w:hAnsi="Times New Roman" w:cs="Times New Roman"/>
          <w:sz w:val="24"/>
          <w:szCs w:val="24"/>
        </w:rPr>
        <w:t>Tünel içerisinde aydınlatma gözetmeksizin girişlerde farlar aktif hale getirilmelidir,</w:t>
      </w:r>
    </w:p>
    <w:p w14:paraId="30137C88" w14:textId="1F93F669" w:rsidR="00562AE6" w:rsidRPr="00912CE1" w:rsidRDefault="00562AE6" w:rsidP="003547AB">
      <w:pPr>
        <w:pStyle w:val="ListeParagraf"/>
        <w:numPr>
          <w:ilvl w:val="0"/>
          <w:numId w:val="32"/>
        </w:numPr>
        <w:spacing w:line="360" w:lineRule="auto"/>
        <w:jc w:val="both"/>
        <w:rPr>
          <w:rFonts w:ascii="Times New Roman" w:hAnsi="Times New Roman" w:cs="Times New Roman"/>
          <w:sz w:val="24"/>
          <w:szCs w:val="24"/>
        </w:rPr>
      </w:pPr>
      <w:r w:rsidRPr="00912CE1">
        <w:rPr>
          <w:rFonts w:ascii="Times New Roman" w:hAnsi="Times New Roman" w:cs="Times New Roman"/>
          <w:sz w:val="24"/>
          <w:szCs w:val="24"/>
        </w:rPr>
        <w:lastRenderedPageBreak/>
        <w:t>Acil durumlar haricinde tünel içinde durmak yasaktır</w:t>
      </w:r>
      <w:r w:rsidR="0072655F" w:rsidRPr="00912CE1">
        <w:rPr>
          <w:rFonts w:ascii="Times New Roman" w:hAnsi="Times New Roman" w:cs="Times New Roman"/>
          <w:sz w:val="24"/>
          <w:szCs w:val="24"/>
        </w:rPr>
        <w:t xml:space="preserve"> (Sinoplu, 2007)</w:t>
      </w:r>
      <w:r w:rsidRPr="00912CE1">
        <w:rPr>
          <w:rFonts w:ascii="Times New Roman" w:hAnsi="Times New Roman" w:cs="Times New Roman"/>
          <w:sz w:val="24"/>
          <w:szCs w:val="24"/>
        </w:rPr>
        <w:t xml:space="preserve">, acil durumlarda araç durdurulduğunda motor kapatılmalıdır </w:t>
      </w:r>
      <w:r w:rsidR="0072655F" w:rsidRPr="00912CE1">
        <w:rPr>
          <w:rFonts w:ascii="Times New Roman" w:hAnsi="Times New Roman" w:cs="Times New Roman"/>
          <w:sz w:val="24"/>
          <w:szCs w:val="24"/>
        </w:rPr>
        <w:t>(Haack, 2002),</w:t>
      </w:r>
    </w:p>
    <w:p w14:paraId="769D31D0" w14:textId="77777777" w:rsidR="00562AE6" w:rsidRPr="00562AE6" w:rsidRDefault="00562AE6" w:rsidP="008939E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Tünel içerisinde araçla sürüş halinde iken; trafiğin sıkışması, trafik kazası veya meydana gelen bir yangın durumunda sürücüler için belirlenmiş bazı doğru davranış biçimleri aşağıda özetlenmiştir</w:t>
      </w:r>
      <w:r w:rsidRPr="0094257E">
        <w:rPr>
          <w:rFonts w:ascii="Times New Roman" w:hAnsi="Times New Roman" w:cs="Times New Roman"/>
          <w:sz w:val="24"/>
          <w:szCs w:val="24"/>
        </w:rPr>
        <w:t xml:space="preserve"> (Sinoplu, 2007; Haack, 2002).</w:t>
      </w:r>
    </w:p>
    <w:p w14:paraId="7F881C70" w14:textId="34486BAA" w:rsidR="00C45786" w:rsidRDefault="00C45786" w:rsidP="00C45786">
      <w:pPr>
        <w:spacing w:line="360" w:lineRule="auto"/>
        <w:jc w:val="both"/>
        <w:rPr>
          <w:rFonts w:ascii="Times New Roman" w:hAnsi="Times New Roman" w:cs="Times New Roman"/>
          <w:b/>
          <w:sz w:val="24"/>
          <w:szCs w:val="24"/>
          <w:u w:val="single"/>
        </w:rPr>
      </w:pPr>
      <w:r>
        <w:rPr>
          <w:rFonts w:ascii="Times New Roman" w:hAnsi="Times New Roman" w:cs="Times New Roman"/>
          <w:sz w:val="24"/>
          <w:szCs w:val="24"/>
        </w:rPr>
        <w:t xml:space="preserve">  </w:t>
      </w:r>
      <w:r w:rsidR="00A20AE9">
        <w:rPr>
          <w:rFonts w:ascii="Times New Roman" w:hAnsi="Times New Roman" w:cs="Times New Roman"/>
          <w:sz w:val="24"/>
          <w:szCs w:val="24"/>
        </w:rPr>
        <w:t xml:space="preserve">       </w:t>
      </w:r>
      <w:r>
        <w:rPr>
          <w:rFonts w:ascii="Times New Roman" w:hAnsi="Times New Roman" w:cs="Times New Roman"/>
          <w:sz w:val="24"/>
          <w:szCs w:val="24"/>
        </w:rPr>
        <w:t xml:space="preserve"> </w:t>
      </w:r>
      <w:r w:rsidR="00A20AE9" w:rsidRPr="0072655F">
        <w:rPr>
          <w:rStyle w:val="AklamaBavurusu"/>
          <w:rFonts w:ascii="Times New Roman" w:hAnsi="Times New Roman" w:cs="Times New Roman"/>
          <w:b/>
          <w:sz w:val="24"/>
          <w:szCs w:val="24"/>
          <w:u w:val="single"/>
        </w:rPr>
        <w:t>B</w:t>
      </w:r>
      <w:r w:rsidR="00562AE6" w:rsidRPr="0072655F">
        <w:rPr>
          <w:rFonts w:ascii="Times New Roman" w:hAnsi="Times New Roman" w:cs="Times New Roman"/>
          <w:b/>
          <w:sz w:val="24"/>
          <w:szCs w:val="24"/>
          <w:u w:val="single"/>
        </w:rPr>
        <w:t>ir k</w:t>
      </w:r>
      <w:r w:rsidR="0072655F">
        <w:rPr>
          <w:rFonts w:ascii="Times New Roman" w:hAnsi="Times New Roman" w:cs="Times New Roman"/>
          <w:b/>
          <w:sz w:val="24"/>
          <w:szCs w:val="24"/>
          <w:u w:val="single"/>
        </w:rPr>
        <w:t>arayolu tünelinden geçiş anındaki doğru davranışlar</w:t>
      </w:r>
      <w:r w:rsidR="009D62DA">
        <w:rPr>
          <w:rFonts w:ascii="Times New Roman" w:hAnsi="Times New Roman" w:cs="Times New Roman"/>
          <w:b/>
          <w:sz w:val="24"/>
          <w:szCs w:val="24"/>
          <w:u w:val="single"/>
        </w:rPr>
        <w:t>;</w:t>
      </w:r>
    </w:p>
    <w:p w14:paraId="34AF339B" w14:textId="77777777" w:rsidR="00C45786" w:rsidRPr="00C45786" w:rsidRDefault="00562AE6" w:rsidP="003547AB">
      <w:pPr>
        <w:pStyle w:val="ListeParagraf"/>
        <w:numPr>
          <w:ilvl w:val="0"/>
          <w:numId w:val="64"/>
        </w:numPr>
        <w:spacing w:line="360" w:lineRule="auto"/>
        <w:jc w:val="both"/>
        <w:rPr>
          <w:rFonts w:ascii="Times New Roman" w:hAnsi="Times New Roman" w:cs="Times New Roman"/>
          <w:b/>
          <w:sz w:val="24"/>
          <w:szCs w:val="24"/>
          <w:u w:val="single"/>
        </w:rPr>
      </w:pPr>
      <w:r w:rsidRPr="00C45786">
        <w:rPr>
          <w:rFonts w:ascii="Times New Roman" w:hAnsi="Times New Roman" w:cs="Times New Roman"/>
          <w:sz w:val="24"/>
          <w:szCs w:val="24"/>
        </w:rPr>
        <w:t>Farlar aktif hale getirilmelidir,</w:t>
      </w:r>
    </w:p>
    <w:p w14:paraId="64B6956F" w14:textId="77777777" w:rsidR="00C45786" w:rsidRPr="00C45786" w:rsidRDefault="00562AE6" w:rsidP="003547AB">
      <w:pPr>
        <w:pStyle w:val="ListeParagraf"/>
        <w:numPr>
          <w:ilvl w:val="0"/>
          <w:numId w:val="64"/>
        </w:numPr>
        <w:spacing w:line="360" w:lineRule="auto"/>
        <w:jc w:val="both"/>
        <w:rPr>
          <w:rFonts w:ascii="Times New Roman" w:hAnsi="Times New Roman" w:cs="Times New Roman"/>
          <w:b/>
          <w:sz w:val="24"/>
          <w:szCs w:val="24"/>
          <w:u w:val="single"/>
        </w:rPr>
      </w:pPr>
      <w:r w:rsidRPr="00C45786">
        <w:rPr>
          <w:rFonts w:ascii="Times New Roman" w:hAnsi="Times New Roman" w:cs="Times New Roman"/>
          <w:sz w:val="24"/>
          <w:szCs w:val="24"/>
        </w:rPr>
        <w:t>Görüş kısıtlılığı yaşamamak için güneş gözlüğü takılmamalıdır,</w:t>
      </w:r>
    </w:p>
    <w:p w14:paraId="257DEB0A" w14:textId="77777777" w:rsidR="00C45786" w:rsidRPr="00C45786" w:rsidRDefault="00562AE6" w:rsidP="003547AB">
      <w:pPr>
        <w:pStyle w:val="ListeParagraf"/>
        <w:numPr>
          <w:ilvl w:val="0"/>
          <w:numId w:val="64"/>
        </w:numPr>
        <w:spacing w:line="360" w:lineRule="auto"/>
        <w:jc w:val="both"/>
        <w:rPr>
          <w:rFonts w:ascii="Times New Roman" w:hAnsi="Times New Roman" w:cs="Times New Roman"/>
          <w:b/>
          <w:sz w:val="24"/>
          <w:szCs w:val="24"/>
          <w:u w:val="single"/>
        </w:rPr>
      </w:pPr>
      <w:r w:rsidRPr="00C45786">
        <w:rPr>
          <w:rFonts w:ascii="Times New Roman" w:hAnsi="Times New Roman" w:cs="Times New Roman"/>
          <w:sz w:val="24"/>
          <w:szCs w:val="24"/>
        </w:rPr>
        <w:t>Yönlendirici ve uyarıcı trafik işaret ve sinyalizasyonlarına uyulmalıdır,</w:t>
      </w:r>
    </w:p>
    <w:p w14:paraId="3118DEFE" w14:textId="77777777" w:rsidR="00C45786" w:rsidRPr="00C45786" w:rsidRDefault="00562AE6" w:rsidP="003547AB">
      <w:pPr>
        <w:pStyle w:val="ListeParagraf"/>
        <w:numPr>
          <w:ilvl w:val="0"/>
          <w:numId w:val="64"/>
        </w:numPr>
        <w:spacing w:line="360" w:lineRule="auto"/>
        <w:jc w:val="both"/>
        <w:rPr>
          <w:rFonts w:ascii="Times New Roman" w:hAnsi="Times New Roman" w:cs="Times New Roman"/>
          <w:b/>
          <w:sz w:val="24"/>
          <w:szCs w:val="24"/>
          <w:u w:val="single"/>
        </w:rPr>
      </w:pPr>
      <w:r w:rsidRPr="00C45786">
        <w:rPr>
          <w:rFonts w:ascii="Times New Roman" w:hAnsi="Times New Roman" w:cs="Times New Roman"/>
          <w:sz w:val="24"/>
          <w:szCs w:val="24"/>
        </w:rPr>
        <w:t>Radyo açılarak belirtilen frekans kanalı ayarlanmalıdır,</w:t>
      </w:r>
    </w:p>
    <w:p w14:paraId="63F131D1" w14:textId="02656DFD" w:rsidR="00C45786" w:rsidRPr="00C45786" w:rsidRDefault="00C45786" w:rsidP="003547AB">
      <w:pPr>
        <w:pStyle w:val="ListeParagraf"/>
        <w:numPr>
          <w:ilvl w:val="0"/>
          <w:numId w:val="64"/>
        </w:numPr>
        <w:spacing w:line="360" w:lineRule="auto"/>
        <w:jc w:val="both"/>
        <w:rPr>
          <w:rFonts w:ascii="Times New Roman" w:hAnsi="Times New Roman" w:cs="Times New Roman"/>
          <w:b/>
          <w:sz w:val="24"/>
          <w:szCs w:val="24"/>
          <w:u w:val="single"/>
        </w:rPr>
      </w:pPr>
      <w:r w:rsidRPr="00C45786">
        <w:rPr>
          <w:rFonts w:ascii="Times New Roman" w:hAnsi="Times New Roman" w:cs="Times New Roman"/>
          <w:sz w:val="24"/>
          <w:szCs w:val="24"/>
        </w:rPr>
        <w:t>H</w:t>
      </w:r>
      <w:r w:rsidR="009513E0" w:rsidRPr="00C45786">
        <w:rPr>
          <w:rFonts w:ascii="Times New Roman" w:hAnsi="Times New Roman" w:cs="Times New Roman"/>
          <w:sz w:val="24"/>
          <w:szCs w:val="24"/>
        </w:rPr>
        <w:t>ız kısıtlamasına uyulduğundan emin olun</w:t>
      </w:r>
      <w:r w:rsidR="009D62DA">
        <w:rPr>
          <w:rFonts w:ascii="Times New Roman" w:hAnsi="Times New Roman" w:cs="Times New Roman"/>
          <w:sz w:val="24"/>
          <w:szCs w:val="24"/>
        </w:rPr>
        <w:t>ulmalıdır</w:t>
      </w:r>
      <w:r w:rsidR="009513E0" w:rsidRPr="00C45786">
        <w:rPr>
          <w:rFonts w:ascii="Times New Roman" w:hAnsi="Times New Roman" w:cs="Times New Roman"/>
          <w:sz w:val="24"/>
          <w:szCs w:val="24"/>
        </w:rPr>
        <w:t>,</w:t>
      </w:r>
    </w:p>
    <w:p w14:paraId="0007E3C2" w14:textId="77777777" w:rsidR="00C45786" w:rsidRPr="00C45786" w:rsidRDefault="00562AE6" w:rsidP="003547AB">
      <w:pPr>
        <w:pStyle w:val="ListeParagraf"/>
        <w:numPr>
          <w:ilvl w:val="0"/>
          <w:numId w:val="64"/>
        </w:numPr>
        <w:spacing w:line="360" w:lineRule="auto"/>
        <w:jc w:val="both"/>
        <w:rPr>
          <w:rFonts w:ascii="Times New Roman" w:hAnsi="Times New Roman" w:cs="Times New Roman"/>
          <w:b/>
          <w:sz w:val="24"/>
          <w:szCs w:val="24"/>
          <w:u w:val="single"/>
        </w:rPr>
      </w:pPr>
      <w:r w:rsidRPr="00C45786">
        <w:rPr>
          <w:rFonts w:ascii="Times New Roman" w:hAnsi="Times New Roman" w:cs="Times New Roman"/>
          <w:sz w:val="24"/>
          <w:szCs w:val="24"/>
        </w:rPr>
        <w:t>Takip edilen araçla aradaki mesafe güvenli duruş mesafesi olarak korunmalıdır,</w:t>
      </w:r>
    </w:p>
    <w:p w14:paraId="693000DD" w14:textId="2B41E185" w:rsidR="00562AE6" w:rsidRPr="00C45786" w:rsidRDefault="00F51995" w:rsidP="003547AB">
      <w:pPr>
        <w:pStyle w:val="ListeParagraf"/>
        <w:numPr>
          <w:ilvl w:val="0"/>
          <w:numId w:val="64"/>
        </w:numPr>
        <w:spacing w:line="360" w:lineRule="auto"/>
        <w:jc w:val="both"/>
        <w:rPr>
          <w:rFonts w:ascii="Times New Roman" w:hAnsi="Times New Roman" w:cs="Times New Roman"/>
          <w:b/>
          <w:sz w:val="24"/>
          <w:szCs w:val="24"/>
          <w:u w:val="single"/>
        </w:rPr>
      </w:pPr>
      <w:r w:rsidRPr="00C45786">
        <w:rPr>
          <w:rFonts w:ascii="Times New Roman" w:hAnsi="Times New Roman" w:cs="Times New Roman"/>
          <w:sz w:val="24"/>
          <w:szCs w:val="24"/>
        </w:rPr>
        <w:t>İk</w:t>
      </w:r>
      <w:r w:rsidR="00562AE6" w:rsidRPr="00C45786">
        <w:rPr>
          <w:rFonts w:ascii="Times New Roman" w:hAnsi="Times New Roman" w:cs="Times New Roman"/>
          <w:sz w:val="24"/>
          <w:szCs w:val="24"/>
        </w:rPr>
        <w:t>i yönlü trafiğe sahip karayolu tünellerinde, kesinlikle sollama yapılmamalı ve mümkün oldukça sağa doğru sürüş yapılmalıdır</w:t>
      </w:r>
      <w:r w:rsidR="00905812" w:rsidRPr="00C45786">
        <w:rPr>
          <w:rFonts w:ascii="Times New Roman" w:hAnsi="Times New Roman" w:cs="Times New Roman"/>
          <w:sz w:val="24"/>
          <w:szCs w:val="24"/>
        </w:rPr>
        <w:t xml:space="preserve"> (Sinoplu, 2007)</w:t>
      </w:r>
      <w:r w:rsidR="00562AE6" w:rsidRPr="00C45786">
        <w:rPr>
          <w:rFonts w:ascii="Times New Roman" w:hAnsi="Times New Roman" w:cs="Times New Roman"/>
          <w:sz w:val="24"/>
          <w:szCs w:val="24"/>
        </w:rPr>
        <w:t>,</w:t>
      </w:r>
      <w:r w:rsidR="009D62DA">
        <w:rPr>
          <w:rFonts w:ascii="Times New Roman" w:hAnsi="Times New Roman" w:cs="Times New Roman"/>
          <w:sz w:val="24"/>
          <w:szCs w:val="24"/>
        </w:rPr>
        <w:t xml:space="preserve"> ö</w:t>
      </w:r>
      <w:r w:rsidR="00562AE6" w:rsidRPr="00C45786">
        <w:rPr>
          <w:rFonts w:ascii="Times New Roman" w:hAnsi="Times New Roman" w:cs="Times New Roman"/>
          <w:sz w:val="24"/>
          <w:szCs w:val="24"/>
        </w:rPr>
        <w:t xml:space="preserve">zellikle düz ve uzun tünellerde artan dikkat ile sürüş yapılmalıdır (Haack, 2002), </w:t>
      </w:r>
    </w:p>
    <w:p w14:paraId="48AD1052" w14:textId="2B31D47B" w:rsidR="00C45786" w:rsidRDefault="00C45786" w:rsidP="00C45786">
      <w:pPr>
        <w:spacing w:line="360" w:lineRule="auto"/>
        <w:jc w:val="both"/>
        <w:rPr>
          <w:rStyle w:val="AklamaBavurusu"/>
        </w:rPr>
      </w:pPr>
      <w:r>
        <w:rPr>
          <w:rFonts w:ascii="Times New Roman" w:hAnsi="Times New Roman" w:cs="Times New Roman"/>
          <w:sz w:val="24"/>
          <w:szCs w:val="24"/>
        </w:rPr>
        <w:t xml:space="preserve">     </w:t>
      </w:r>
      <w:r w:rsidR="00F51995">
        <w:rPr>
          <w:rFonts w:ascii="Times New Roman" w:hAnsi="Times New Roman" w:cs="Times New Roman"/>
          <w:sz w:val="24"/>
          <w:szCs w:val="24"/>
        </w:rPr>
        <w:t xml:space="preserve">    </w:t>
      </w:r>
      <w:r>
        <w:rPr>
          <w:rFonts w:ascii="Times New Roman" w:hAnsi="Times New Roman" w:cs="Times New Roman"/>
          <w:sz w:val="24"/>
          <w:szCs w:val="24"/>
        </w:rPr>
        <w:t xml:space="preserve"> </w:t>
      </w:r>
      <w:r w:rsidR="00562AE6" w:rsidRPr="00F51995">
        <w:rPr>
          <w:rFonts w:ascii="Times New Roman" w:hAnsi="Times New Roman" w:cs="Times New Roman"/>
          <w:b/>
          <w:sz w:val="24"/>
          <w:szCs w:val="24"/>
          <w:u w:val="single"/>
        </w:rPr>
        <w:t>Bir karayolu tüneli içerisinde trafi</w:t>
      </w:r>
      <w:r w:rsidR="006E1821">
        <w:rPr>
          <w:rFonts w:ascii="Times New Roman" w:hAnsi="Times New Roman" w:cs="Times New Roman"/>
          <w:b/>
          <w:sz w:val="24"/>
          <w:szCs w:val="24"/>
          <w:u w:val="single"/>
        </w:rPr>
        <w:t>k sıkışıklığı yaşanması halinde</w:t>
      </w:r>
      <w:r w:rsidR="003C23DB">
        <w:rPr>
          <w:rFonts w:ascii="Times New Roman" w:hAnsi="Times New Roman" w:cs="Times New Roman"/>
          <w:b/>
          <w:sz w:val="24"/>
          <w:szCs w:val="24"/>
          <w:u w:val="single"/>
        </w:rPr>
        <w:t>ki doğru davranışlar;</w:t>
      </w:r>
    </w:p>
    <w:p w14:paraId="39CCE373" w14:textId="77777777" w:rsidR="00C45786" w:rsidRDefault="00C45786" w:rsidP="003547AB">
      <w:pPr>
        <w:pStyle w:val="ListeParagraf"/>
        <w:numPr>
          <w:ilvl w:val="0"/>
          <w:numId w:val="65"/>
        </w:numPr>
        <w:spacing w:line="360" w:lineRule="auto"/>
        <w:jc w:val="both"/>
        <w:rPr>
          <w:rFonts w:ascii="Times New Roman" w:hAnsi="Times New Roman" w:cs="Times New Roman"/>
          <w:sz w:val="24"/>
          <w:szCs w:val="24"/>
        </w:rPr>
      </w:pPr>
      <w:r w:rsidRPr="00C45786">
        <w:rPr>
          <w:rFonts w:ascii="Times New Roman" w:hAnsi="Times New Roman" w:cs="Times New Roman"/>
          <w:sz w:val="24"/>
          <w:szCs w:val="24"/>
        </w:rPr>
        <w:t>U</w:t>
      </w:r>
      <w:r w:rsidR="00562AE6" w:rsidRPr="00C45786">
        <w:rPr>
          <w:rFonts w:ascii="Times New Roman" w:hAnsi="Times New Roman" w:cs="Times New Roman"/>
          <w:sz w:val="24"/>
          <w:szCs w:val="24"/>
        </w:rPr>
        <w:t>yarıcı ışıklar açılmalıdır,</w:t>
      </w:r>
    </w:p>
    <w:p w14:paraId="28F0B6A8" w14:textId="77777777" w:rsidR="00C45786" w:rsidRDefault="00562AE6" w:rsidP="003547AB">
      <w:pPr>
        <w:pStyle w:val="ListeParagraf"/>
        <w:numPr>
          <w:ilvl w:val="0"/>
          <w:numId w:val="65"/>
        </w:numPr>
        <w:spacing w:line="360" w:lineRule="auto"/>
        <w:jc w:val="both"/>
        <w:rPr>
          <w:rFonts w:ascii="Times New Roman" w:hAnsi="Times New Roman" w:cs="Times New Roman"/>
          <w:sz w:val="24"/>
          <w:szCs w:val="24"/>
        </w:rPr>
      </w:pPr>
      <w:r w:rsidRPr="00C45786">
        <w:rPr>
          <w:rFonts w:ascii="Times New Roman" w:hAnsi="Times New Roman" w:cs="Times New Roman"/>
          <w:sz w:val="24"/>
          <w:szCs w:val="24"/>
        </w:rPr>
        <w:t>Trafiğin aşırı yavaşlaması veya tamamen durması halinde önerilen takip mesafesi korunmalıdır</w:t>
      </w:r>
      <w:r w:rsidR="00905812" w:rsidRPr="00C45786">
        <w:rPr>
          <w:rFonts w:ascii="Times New Roman" w:hAnsi="Times New Roman" w:cs="Times New Roman"/>
          <w:sz w:val="24"/>
          <w:szCs w:val="24"/>
        </w:rPr>
        <w:t xml:space="preserve"> (tampon tampona durmayın)</w:t>
      </w:r>
      <w:r w:rsidRPr="00C45786">
        <w:rPr>
          <w:rFonts w:ascii="Times New Roman" w:hAnsi="Times New Roman" w:cs="Times New Roman"/>
          <w:sz w:val="24"/>
          <w:szCs w:val="24"/>
        </w:rPr>
        <w:t>,</w:t>
      </w:r>
    </w:p>
    <w:p w14:paraId="3C23D67C" w14:textId="77777777" w:rsidR="00C45786" w:rsidRDefault="00562AE6" w:rsidP="003547AB">
      <w:pPr>
        <w:pStyle w:val="ListeParagraf"/>
        <w:numPr>
          <w:ilvl w:val="0"/>
          <w:numId w:val="65"/>
        </w:numPr>
        <w:spacing w:line="360" w:lineRule="auto"/>
        <w:jc w:val="both"/>
        <w:rPr>
          <w:rFonts w:ascii="Times New Roman" w:hAnsi="Times New Roman" w:cs="Times New Roman"/>
          <w:sz w:val="24"/>
          <w:szCs w:val="24"/>
        </w:rPr>
      </w:pPr>
      <w:r w:rsidRPr="00C45786">
        <w:rPr>
          <w:rFonts w:ascii="Times New Roman" w:hAnsi="Times New Roman" w:cs="Times New Roman"/>
          <w:sz w:val="24"/>
          <w:szCs w:val="24"/>
        </w:rPr>
        <w:t>Trafiğin durduğu durumlarda araç motoru kapalı tutulmalıdır,</w:t>
      </w:r>
    </w:p>
    <w:p w14:paraId="59646A9F" w14:textId="77777777" w:rsidR="00C45786" w:rsidRDefault="00905812" w:rsidP="003547AB">
      <w:pPr>
        <w:pStyle w:val="ListeParagraf"/>
        <w:numPr>
          <w:ilvl w:val="0"/>
          <w:numId w:val="65"/>
        </w:numPr>
        <w:spacing w:line="360" w:lineRule="auto"/>
        <w:jc w:val="both"/>
        <w:rPr>
          <w:rFonts w:ascii="Times New Roman" w:hAnsi="Times New Roman" w:cs="Times New Roman"/>
          <w:sz w:val="24"/>
          <w:szCs w:val="24"/>
        </w:rPr>
      </w:pPr>
      <w:r w:rsidRPr="00C45786">
        <w:rPr>
          <w:rFonts w:ascii="Times New Roman" w:hAnsi="Times New Roman" w:cs="Times New Roman"/>
          <w:sz w:val="24"/>
          <w:szCs w:val="24"/>
        </w:rPr>
        <w:t>Araçtan dışarı çıkılmamalı,</w:t>
      </w:r>
    </w:p>
    <w:p w14:paraId="2EE96A01" w14:textId="77777777" w:rsidR="00C45786" w:rsidRDefault="00562AE6" w:rsidP="003547AB">
      <w:pPr>
        <w:pStyle w:val="ListeParagraf"/>
        <w:numPr>
          <w:ilvl w:val="0"/>
          <w:numId w:val="65"/>
        </w:numPr>
        <w:spacing w:line="360" w:lineRule="auto"/>
        <w:jc w:val="both"/>
        <w:rPr>
          <w:rFonts w:ascii="Times New Roman" w:hAnsi="Times New Roman" w:cs="Times New Roman"/>
          <w:sz w:val="24"/>
          <w:szCs w:val="24"/>
        </w:rPr>
      </w:pPr>
      <w:r w:rsidRPr="00C45786">
        <w:rPr>
          <w:rFonts w:ascii="Times New Roman" w:hAnsi="Times New Roman" w:cs="Times New Roman"/>
          <w:sz w:val="24"/>
          <w:szCs w:val="24"/>
        </w:rPr>
        <w:t>Radyo kanalı ile yapılan bilgilendirmeler dikkate alınmalıdır,</w:t>
      </w:r>
    </w:p>
    <w:p w14:paraId="35923A92" w14:textId="77777777" w:rsidR="00C45786" w:rsidRDefault="00562AE6" w:rsidP="003547AB">
      <w:pPr>
        <w:pStyle w:val="ListeParagraf"/>
        <w:numPr>
          <w:ilvl w:val="0"/>
          <w:numId w:val="65"/>
        </w:numPr>
        <w:spacing w:line="360" w:lineRule="auto"/>
        <w:jc w:val="both"/>
        <w:rPr>
          <w:rFonts w:ascii="Times New Roman" w:hAnsi="Times New Roman" w:cs="Times New Roman"/>
          <w:sz w:val="24"/>
          <w:szCs w:val="24"/>
        </w:rPr>
      </w:pPr>
      <w:r w:rsidRPr="00C45786">
        <w:rPr>
          <w:rFonts w:ascii="Times New Roman" w:hAnsi="Times New Roman" w:cs="Times New Roman"/>
          <w:sz w:val="24"/>
          <w:szCs w:val="24"/>
        </w:rPr>
        <w:t>Tünel işletim sorumlusu veya sinyalizasyon araçları ile iletilen talimatlar uygulanmalıdır</w:t>
      </w:r>
      <w:r w:rsidR="00905812" w:rsidRPr="00C45786">
        <w:rPr>
          <w:rFonts w:ascii="Times New Roman" w:hAnsi="Times New Roman" w:cs="Times New Roman"/>
          <w:sz w:val="24"/>
          <w:szCs w:val="24"/>
        </w:rPr>
        <w:t xml:space="preserve"> (Sinoplu, 2007)</w:t>
      </w:r>
      <w:r w:rsidRPr="00C45786">
        <w:rPr>
          <w:rFonts w:ascii="Times New Roman" w:hAnsi="Times New Roman" w:cs="Times New Roman"/>
          <w:sz w:val="24"/>
          <w:szCs w:val="24"/>
        </w:rPr>
        <w:t>,</w:t>
      </w:r>
    </w:p>
    <w:p w14:paraId="113FFE6F" w14:textId="0A0494B9" w:rsidR="00A03220" w:rsidRPr="003C23DB" w:rsidRDefault="00562AE6" w:rsidP="003547AB">
      <w:pPr>
        <w:pStyle w:val="ListeParagraf"/>
        <w:numPr>
          <w:ilvl w:val="0"/>
          <w:numId w:val="65"/>
        </w:numPr>
        <w:spacing w:line="360" w:lineRule="auto"/>
        <w:jc w:val="both"/>
        <w:rPr>
          <w:rFonts w:ascii="Times New Roman" w:hAnsi="Times New Roman" w:cs="Times New Roman"/>
          <w:sz w:val="24"/>
          <w:szCs w:val="24"/>
        </w:rPr>
      </w:pPr>
      <w:r w:rsidRPr="00C45786">
        <w:rPr>
          <w:rFonts w:ascii="Times New Roman" w:hAnsi="Times New Roman" w:cs="Times New Roman"/>
          <w:sz w:val="24"/>
          <w:szCs w:val="24"/>
        </w:rPr>
        <w:t>Araç kesinlikle geldiği yöne döndürülmemelidir (Haack, 2002),</w:t>
      </w:r>
    </w:p>
    <w:p w14:paraId="41A2BB08" w14:textId="77777777" w:rsidR="003C23DB" w:rsidRDefault="00A03220" w:rsidP="008939E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14:paraId="3223BBB0" w14:textId="77777777" w:rsidR="003C23DB" w:rsidRDefault="003C23DB" w:rsidP="008939E5">
      <w:pPr>
        <w:spacing w:line="360" w:lineRule="auto"/>
        <w:jc w:val="both"/>
        <w:rPr>
          <w:rFonts w:ascii="Times New Roman" w:hAnsi="Times New Roman" w:cs="Times New Roman"/>
          <w:sz w:val="24"/>
          <w:szCs w:val="24"/>
        </w:rPr>
      </w:pPr>
    </w:p>
    <w:p w14:paraId="4C8346A8" w14:textId="270DC1EF" w:rsidR="00C45786" w:rsidRDefault="00A03220" w:rsidP="008939E5">
      <w:pPr>
        <w:spacing w:line="360" w:lineRule="auto"/>
        <w:jc w:val="both"/>
        <w:rPr>
          <w:rFonts w:ascii="Times New Roman" w:hAnsi="Times New Roman" w:cs="Times New Roman"/>
          <w:b/>
          <w:sz w:val="24"/>
          <w:szCs w:val="24"/>
        </w:rPr>
      </w:pPr>
      <w:r>
        <w:rPr>
          <w:rFonts w:ascii="Times New Roman" w:hAnsi="Times New Roman" w:cs="Times New Roman"/>
          <w:sz w:val="24"/>
          <w:szCs w:val="24"/>
        </w:rPr>
        <w:lastRenderedPageBreak/>
        <w:t xml:space="preserve">  </w:t>
      </w:r>
      <w:r w:rsidR="003C23DB">
        <w:rPr>
          <w:rFonts w:ascii="Times New Roman" w:hAnsi="Times New Roman" w:cs="Times New Roman"/>
          <w:sz w:val="24"/>
          <w:szCs w:val="24"/>
        </w:rPr>
        <w:t xml:space="preserve">        </w:t>
      </w:r>
      <w:r w:rsidR="00562AE6" w:rsidRPr="00F51995">
        <w:rPr>
          <w:rFonts w:ascii="Times New Roman" w:hAnsi="Times New Roman" w:cs="Times New Roman"/>
          <w:b/>
          <w:sz w:val="24"/>
          <w:szCs w:val="24"/>
          <w:u w:val="single"/>
        </w:rPr>
        <w:t xml:space="preserve">Bir karayolu tünelinde kullanılan </w:t>
      </w:r>
      <w:r w:rsidR="00F51995">
        <w:rPr>
          <w:rFonts w:ascii="Times New Roman" w:hAnsi="Times New Roman" w:cs="Times New Roman"/>
          <w:b/>
          <w:sz w:val="24"/>
          <w:szCs w:val="24"/>
          <w:u w:val="single"/>
        </w:rPr>
        <w:t>taşıtın</w:t>
      </w:r>
      <w:r w:rsidR="00562AE6" w:rsidRPr="00F51995">
        <w:rPr>
          <w:rFonts w:ascii="Times New Roman" w:hAnsi="Times New Roman" w:cs="Times New Roman"/>
          <w:b/>
          <w:sz w:val="24"/>
          <w:szCs w:val="24"/>
          <w:u w:val="single"/>
        </w:rPr>
        <w:t xml:space="preserve"> arıza veya kaza yapması halinde doğru davranışlar;</w:t>
      </w:r>
    </w:p>
    <w:p w14:paraId="09364F2C" w14:textId="77777777" w:rsidR="00C45786" w:rsidRPr="00C45786" w:rsidRDefault="00C45786" w:rsidP="003547AB">
      <w:pPr>
        <w:pStyle w:val="ListeParagraf"/>
        <w:numPr>
          <w:ilvl w:val="0"/>
          <w:numId w:val="66"/>
        </w:numPr>
        <w:spacing w:line="360" w:lineRule="auto"/>
        <w:jc w:val="both"/>
        <w:rPr>
          <w:rFonts w:ascii="Times New Roman" w:hAnsi="Times New Roman" w:cs="Times New Roman"/>
          <w:b/>
          <w:sz w:val="24"/>
          <w:szCs w:val="24"/>
        </w:rPr>
      </w:pPr>
      <w:r w:rsidRPr="00C45786">
        <w:rPr>
          <w:rFonts w:ascii="Times New Roman" w:hAnsi="Times New Roman" w:cs="Times New Roman"/>
          <w:sz w:val="24"/>
          <w:szCs w:val="24"/>
        </w:rPr>
        <w:t>M</w:t>
      </w:r>
      <w:r w:rsidR="00562AE6" w:rsidRPr="00C45786">
        <w:rPr>
          <w:rFonts w:ascii="Times New Roman" w:hAnsi="Times New Roman" w:cs="Times New Roman"/>
          <w:sz w:val="24"/>
          <w:szCs w:val="24"/>
        </w:rPr>
        <w:t>ümkün olduğunca araç sağa doğru sürülmeli, sığınma cebi mevcutsa sığınma cebine yönlenmeli aksi takdirde acil yaya yollarına doğru araç sürülmelidir,</w:t>
      </w:r>
    </w:p>
    <w:p w14:paraId="308CCAA3" w14:textId="77777777" w:rsidR="00C45786" w:rsidRPr="00C45786" w:rsidRDefault="00905812" w:rsidP="003547AB">
      <w:pPr>
        <w:pStyle w:val="ListeParagraf"/>
        <w:numPr>
          <w:ilvl w:val="0"/>
          <w:numId w:val="66"/>
        </w:numPr>
        <w:spacing w:line="360" w:lineRule="auto"/>
        <w:jc w:val="both"/>
        <w:rPr>
          <w:rFonts w:ascii="Times New Roman" w:hAnsi="Times New Roman" w:cs="Times New Roman"/>
          <w:b/>
          <w:sz w:val="24"/>
          <w:szCs w:val="24"/>
        </w:rPr>
      </w:pPr>
      <w:r w:rsidRPr="00C45786">
        <w:rPr>
          <w:rFonts w:ascii="Times New Roman" w:hAnsi="Times New Roman" w:cs="Times New Roman"/>
          <w:sz w:val="24"/>
          <w:szCs w:val="24"/>
        </w:rPr>
        <w:t>Uyarıcı ışıklar açılmalıdır,</w:t>
      </w:r>
    </w:p>
    <w:p w14:paraId="2A8E370D" w14:textId="77777777" w:rsidR="00C45786" w:rsidRPr="00C45786" w:rsidRDefault="00C45786" w:rsidP="003547AB">
      <w:pPr>
        <w:pStyle w:val="ListeParagraf"/>
        <w:numPr>
          <w:ilvl w:val="0"/>
          <w:numId w:val="66"/>
        </w:numPr>
        <w:spacing w:line="360" w:lineRule="auto"/>
        <w:jc w:val="both"/>
        <w:rPr>
          <w:rFonts w:ascii="Times New Roman" w:hAnsi="Times New Roman" w:cs="Times New Roman"/>
          <w:b/>
          <w:sz w:val="24"/>
          <w:szCs w:val="24"/>
        </w:rPr>
      </w:pPr>
      <w:r>
        <w:rPr>
          <w:rFonts w:ascii="Times New Roman" w:hAnsi="Times New Roman" w:cs="Times New Roman"/>
          <w:sz w:val="24"/>
          <w:szCs w:val="24"/>
        </w:rPr>
        <w:t>Araç motoru kapatılmalıdır,</w:t>
      </w:r>
    </w:p>
    <w:p w14:paraId="6EEA1928" w14:textId="77777777" w:rsidR="00C45786" w:rsidRPr="00C45786" w:rsidRDefault="00562AE6" w:rsidP="003547AB">
      <w:pPr>
        <w:pStyle w:val="ListeParagraf"/>
        <w:numPr>
          <w:ilvl w:val="0"/>
          <w:numId w:val="66"/>
        </w:numPr>
        <w:spacing w:line="360" w:lineRule="auto"/>
        <w:jc w:val="both"/>
        <w:rPr>
          <w:rFonts w:ascii="Times New Roman" w:hAnsi="Times New Roman" w:cs="Times New Roman"/>
          <w:b/>
          <w:sz w:val="24"/>
          <w:szCs w:val="24"/>
        </w:rPr>
      </w:pPr>
      <w:r w:rsidRPr="00C45786">
        <w:rPr>
          <w:rFonts w:ascii="Times New Roman" w:hAnsi="Times New Roman" w:cs="Times New Roman"/>
          <w:sz w:val="24"/>
          <w:szCs w:val="24"/>
        </w:rPr>
        <w:t>Araç</w:t>
      </w:r>
      <w:r w:rsidR="00905812" w:rsidRPr="00C45786">
        <w:rPr>
          <w:rFonts w:ascii="Times New Roman" w:hAnsi="Times New Roman" w:cs="Times New Roman"/>
          <w:sz w:val="24"/>
          <w:szCs w:val="24"/>
        </w:rPr>
        <w:t xml:space="preserve"> emniyete alınarak (ikaz flaşörü, ikaz üçgeni)</w:t>
      </w:r>
      <w:r w:rsidR="00C45786">
        <w:rPr>
          <w:rFonts w:ascii="Times New Roman" w:hAnsi="Times New Roman" w:cs="Times New Roman"/>
          <w:sz w:val="24"/>
          <w:szCs w:val="24"/>
        </w:rPr>
        <w:t xml:space="preserve"> uzaklaşılmalıdır,</w:t>
      </w:r>
    </w:p>
    <w:p w14:paraId="5FC116FF" w14:textId="77777777" w:rsidR="00C45786" w:rsidRPr="00C45786" w:rsidRDefault="00562AE6" w:rsidP="003547AB">
      <w:pPr>
        <w:pStyle w:val="ListeParagraf"/>
        <w:numPr>
          <w:ilvl w:val="0"/>
          <w:numId w:val="66"/>
        </w:numPr>
        <w:spacing w:line="360" w:lineRule="auto"/>
        <w:jc w:val="both"/>
        <w:rPr>
          <w:rFonts w:ascii="Times New Roman" w:hAnsi="Times New Roman" w:cs="Times New Roman"/>
          <w:b/>
          <w:sz w:val="24"/>
          <w:szCs w:val="24"/>
        </w:rPr>
      </w:pPr>
      <w:r w:rsidRPr="00C45786">
        <w:rPr>
          <w:rFonts w:ascii="Times New Roman" w:hAnsi="Times New Roman" w:cs="Times New Roman"/>
          <w:sz w:val="24"/>
          <w:szCs w:val="24"/>
        </w:rPr>
        <w:t>Kaza sonucu yaralı insan varsa ve mümkünse yaralılara yardım edilmelidir,</w:t>
      </w:r>
    </w:p>
    <w:p w14:paraId="68EF28B7" w14:textId="39F0A39A" w:rsidR="00470510" w:rsidRPr="00C45786" w:rsidRDefault="00562AE6" w:rsidP="003547AB">
      <w:pPr>
        <w:pStyle w:val="ListeParagraf"/>
        <w:numPr>
          <w:ilvl w:val="0"/>
          <w:numId w:val="66"/>
        </w:numPr>
        <w:spacing w:line="360" w:lineRule="auto"/>
        <w:jc w:val="both"/>
        <w:rPr>
          <w:rFonts w:ascii="Times New Roman" w:hAnsi="Times New Roman" w:cs="Times New Roman"/>
          <w:b/>
          <w:sz w:val="24"/>
          <w:szCs w:val="24"/>
        </w:rPr>
      </w:pPr>
      <w:r w:rsidRPr="00C45786">
        <w:rPr>
          <w:rFonts w:ascii="Times New Roman" w:hAnsi="Times New Roman" w:cs="Times New Roman"/>
          <w:sz w:val="24"/>
          <w:szCs w:val="24"/>
        </w:rPr>
        <w:t>Acil yardım istasyonlarına ulaşılmalı ve yardım talebinde bulunulmalıdır (Haack, 2002),</w:t>
      </w:r>
    </w:p>
    <w:p w14:paraId="7D8C253B" w14:textId="37B8AB0C" w:rsidR="00562AE6" w:rsidRPr="00905812" w:rsidRDefault="00F223CC" w:rsidP="008939E5">
      <w:pPr>
        <w:spacing w:line="36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sidR="00470510">
        <w:rPr>
          <w:rFonts w:ascii="Times New Roman" w:hAnsi="Times New Roman" w:cs="Times New Roman"/>
          <w:sz w:val="24"/>
          <w:szCs w:val="24"/>
        </w:rPr>
        <w:t xml:space="preserve">       </w:t>
      </w:r>
      <w:r w:rsidR="00562AE6" w:rsidRPr="00905812">
        <w:rPr>
          <w:rFonts w:ascii="Times New Roman" w:hAnsi="Times New Roman" w:cs="Times New Roman"/>
          <w:b/>
          <w:sz w:val="24"/>
          <w:szCs w:val="24"/>
          <w:u w:val="single"/>
        </w:rPr>
        <w:t xml:space="preserve">Bir karayolu tüneli içerisinde kullanılan </w:t>
      </w:r>
      <w:r w:rsidR="00905812">
        <w:rPr>
          <w:rFonts w:ascii="Times New Roman" w:hAnsi="Times New Roman" w:cs="Times New Roman"/>
          <w:b/>
          <w:sz w:val="24"/>
          <w:szCs w:val="24"/>
          <w:u w:val="single"/>
        </w:rPr>
        <w:t>taşıtta</w:t>
      </w:r>
      <w:r w:rsidR="00562AE6" w:rsidRPr="00905812">
        <w:rPr>
          <w:rFonts w:ascii="Times New Roman" w:hAnsi="Times New Roman" w:cs="Times New Roman"/>
          <w:b/>
          <w:sz w:val="24"/>
          <w:szCs w:val="24"/>
          <w:u w:val="single"/>
        </w:rPr>
        <w:t xml:space="preserve"> yangın çıkması halinde doğru davranışlar;</w:t>
      </w:r>
    </w:p>
    <w:p w14:paraId="2B6AF456" w14:textId="2758F984" w:rsidR="00F223CC" w:rsidRDefault="00F223CC" w:rsidP="003547AB">
      <w:pPr>
        <w:pStyle w:val="ListeParagraf"/>
        <w:numPr>
          <w:ilvl w:val="0"/>
          <w:numId w:val="67"/>
        </w:numPr>
        <w:spacing w:line="360" w:lineRule="auto"/>
        <w:jc w:val="both"/>
        <w:rPr>
          <w:rFonts w:ascii="Times New Roman" w:hAnsi="Times New Roman" w:cs="Times New Roman"/>
          <w:sz w:val="24"/>
          <w:szCs w:val="24"/>
        </w:rPr>
      </w:pPr>
      <w:r w:rsidRPr="00F223CC">
        <w:rPr>
          <w:rFonts w:ascii="Times New Roman" w:hAnsi="Times New Roman" w:cs="Times New Roman"/>
          <w:sz w:val="24"/>
          <w:szCs w:val="24"/>
        </w:rPr>
        <w:t>Ö</w:t>
      </w:r>
      <w:r w:rsidR="009513E0" w:rsidRPr="00F223CC">
        <w:rPr>
          <w:rFonts w:ascii="Times New Roman" w:hAnsi="Times New Roman" w:cs="Times New Roman"/>
          <w:sz w:val="24"/>
          <w:szCs w:val="24"/>
        </w:rPr>
        <w:t xml:space="preserve">ndeki araçla mesafe korunmalı (tampon tampona </w:t>
      </w:r>
      <w:r w:rsidR="00F43838">
        <w:rPr>
          <w:rFonts w:ascii="Times New Roman" w:hAnsi="Times New Roman" w:cs="Times New Roman"/>
          <w:sz w:val="24"/>
          <w:szCs w:val="24"/>
        </w:rPr>
        <w:t>sürüş olmamalı</w:t>
      </w:r>
      <w:r w:rsidR="009513E0" w:rsidRPr="00F223CC">
        <w:rPr>
          <w:rFonts w:ascii="Times New Roman" w:hAnsi="Times New Roman" w:cs="Times New Roman"/>
          <w:sz w:val="24"/>
          <w:szCs w:val="24"/>
        </w:rPr>
        <w:t>)</w:t>
      </w:r>
      <w:r>
        <w:rPr>
          <w:rFonts w:ascii="Times New Roman" w:hAnsi="Times New Roman" w:cs="Times New Roman"/>
          <w:sz w:val="24"/>
          <w:szCs w:val="24"/>
        </w:rPr>
        <w:t>,</w:t>
      </w:r>
    </w:p>
    <w:p w14:paraId="58826265" w14:textId="13FF9B8A" w:rsidR="00F223CC" w:rsidRDefault="00F223CC" w:rsidP="003547AB">
      <w:pPr>
        <w:pStyle w:val="ListeParagraf"/>
        <w:numPr>
          <w:ilvl w:val="0"/>
          <w:numId w:val="67"/>
        </w:numPr>
        <w:spacing w:line="360" w:lineRule="auto"/>
        <w:jc w:val="both"/>
        <w:rPr>
          <w:rFonts w:ascii="Times New Roman" w:hAnsi="Times New Roman" w:cs="Times New Roman"/>
          <w:sz w:val="24"/>
          <w:szCs w:val="24"/>
        </w:rPr>
      </w:pPr>
      <w:r w:rsidRPr="00F223CC">
        <w:rPr>
          <w:rFonts w:ascii="Times New Roman" w:hAnsi="Times New Roman" w:cs="Times New Roman"/>
          <w:sz w:val="24"/>
          <w:szCs w:val="24"/>
        </w:rPr>
        <w:t>K</w:t>
      </w:r>
      <w:r w:rsidR="009513E0" w:rsidRPr="00F223CC">
        <w:rPr>
          <w:rFonts w:ascii="Times New Roman" w:hAnsi="Times New Roman" w:cs="Times New Roman"/>
          <w:sz w:val="24"/>
          <w:szCs w:val="24"/>
        </w:rPr>
        <w:t>uyruktaki herkes arka 4’</w:t>
      </w:r>
      <w:r w:rsidR="0057609C">
        <w:rPr>
          <w:rFonts w:ascii="Times New Roman" w:hAnsi="Times New Roman" w:cs="Times New Roman"/>
          <w:sz w:val="24"/>
          <w:szCs w:val="24"/>
        </w:rPr>
        <w:t xml:space="preserve"> </w:t>
      </w:r>
      <w:r w:rsidR="009513E0" w:rsidRPr="00F223CC">
        <w:rPr>
          <w:rFonts w:ascii="Times New Roman" w:hAnsi="Times New Roman" w:cs="Times New Roman"/>
          <w:sz w:val="24"/>
          <w:szCs w:val="24"/>
        </w:rPr>
        <w:t>lü uyarı flaşörünü açmalı, derhal arabadan dışarı çıkılmalı ancak arabanın kapısı kilitlenmemelidir</w:t>
      </w:r>
      <w:r>
        <w:rPr>
          <w:rFonts w:ascii="Times New Roman" w:hAnsi="Times New Roman" w:cs="Times New Roman"/>
          <w:sz w:val="24"/>
          <w:szCs w:val="24"/>
        </w:rPr>
        <w:t>,</w:t>
      </w:r>
    </w:p>
    <w:p w14:paraId="7A623C22" w14:textId="77777777" w:rsidR="00F223CC" w:rsidRDefault="00F223CC" w:rsidP="003547AB">
      <w:pPr>
        <w:pStyle w:val="ListeParagraf"/>
        <w:numPr>
          <w:ilvl w:val="0"/>
          <w:numId w:val="67"/>
        </w:numPr>
        <w:spacing w:line="360" w:lineRule="auto"/>
        <w:jc w:val="both"/>
        <w:rPr>
          <w:rFonts w:ascii="Times New Roman" w:hAnsi="Times New Roman" w:cs="Times New Roman"/>
          <w:sz w:val="24"/>
          <w:szCs w:val="24"/>
        </w:rPr>
      </w:pPr>
      <w:r>
        <w:rPr>
          <w:rFonts w:ascii="Times New Roman" w:hAnsi="Times New Roman" w:cs="Times New Roman"/>
          <w:sz w:val="24"/>
          <w:szCs w:val="24"/>
        </w:rPr>
        <w:t>D</w:t>
      </w:r>
      <w:r w:rsidR="009513E0" w:rsidRPr="00F223CC">
        <w:rPr>
          <w:rFonts w:ascii="Times New Roman" w:hAnsi="Times New Roman" w:cs="Times New Roman"/>
          <w:sz w:val="24"/>
          <w:szCs w:val="24"/>
        </w:rPr>
        <w:t>uman yönünden aksi yöne doğru uzaklaşarak kaçılmalı,</w:t>
      </w:r>
    </w:p>
    <w:p w14:paraId="698F55FC" w14:textId="6E4141C3" w:rsidR="00F223CC" w:rsidRDefault="009513E0" w:rsidP="003547AB">
      <w:pPr>
        <w:pStyle w:val="ListeParagraf"/>
        <w:numPr>
          <w:ilvl w:val="0"/>
          <w:numId w:val="67"/>
        </w:numPr>
        <w:spacing w:line="360" w:lineRule="auto"/>
        <w:jc w:val="both"/>
        <w:rPr>
          <w:rFonts w:ascii="Times New Roman" w:hAnsi="Times New Roman" w:cs="Times New Roman"/>
          <w:sz w:val="24"/>
          <w:szCs w:val="24"/>
        </w:rPr>
      </w:pPr>
      <w:r w:rsidRPr="00F223CC">
        <w:rPr>
          <w:rFonts w:ascii="Times New Roman" w:hAnsi="Times New Roman" w:cs="Times New Roman"/>
          <w:sz w:val="24"/>
          <w:szCs w:val="24"/>
        </w:rPr>
        <w:t xml:space="preserve">Asla </w:t>
      </w:r>
      <w:r w:rsidR="00227321">
        <w:rPr>
          <w:rFonts w:ascii="Times New Roman" w:hAnsi="Times New Roman" w:cs="Times New Roman"/>
          <w:sz w:val="24"/>
          <w:szCs w:val="24"/>
        </w:rPr>
        <w:t>araç</w:t>
      </w:r>
      <w:r w:rsidRPr="00F223CC">
        <w:rPr>
          <w:rFonts w:ascii="Times New Roman" w:hAnsi="Times New Roman" w:cs="Times New Roman"/>
          <w:sz w:val="24"/>
          <w:szCs w:val="24"/>
        </w:rPr>
        <w:t xml:space="preserve"> geri döndürülmemeli,</w:t>
      </w:r>
    </w:p>
    <w:p w14:paraId="4C6109C2" w14:textId="628195A2" w:rsidR="00F223CC" w:rsidRDefault="00F223CC" w:rsidP="003547AB">
      <w:pPr>
        <w:pStyle w:val="ListeParagraf"/>
        <w:numPr>
          <w:ilvl w:val="0"/>
          <w:numId w:val="67"/>
        </w:numPr>
        <w:spacing w:line="360" w:lineRule="auto"/>
        <w:jc w:val="both"/>
        <w:rPr>
          <w:rFonts w:ascii="Times New Roman" w:hAnsi="Times New Roman" w:cs="Times New Roman"/>
          <w:sz w:val="24"/>
          <w:szCs w:val="24"/>
        </w:rPr>
      </w:pPr>
      <w:r>
        <w:rPr>
          <w:rFonts w:ascii="Times New Roman" w:hAnsi="Times New Roman" w:cs="Times New Roman"/>
          <w:sz w:val="24"/>
          <w:szCs w:val="24"/>
        </w:rPr>
        <w:t>Y</w:t>
      </w:r>
      <w:r w:rsidR="009513E0" w:rsidRPr="00F223CC">
        <w:rPr>
          <w:rFonts w:ascii="Times New Roman" w:hAnsi="Times New Roman" w:cs="Times New Roman"/>
          <w:sz w:val="24"/>
          <w:szCs w:val="24"/>
        </w:rPr>
        <w:t>angının şiddeti düşük ve mümkünse araç tünel dışına doğru sürülmeli,</w:t>
      </w:r>
    </w:p>
    <w:p w14:paraId="5455B29A" w14:textId="1F684D52" w:rsidR="00562AE6" w:rsidRPr="00F223CC" w:rsidRDefault="00562AE6" w:rsidP="003547AB">
      <w:pPr>
        <w:pStyle w:val="ListeParagraf"/>
        <w:numPr>
          <w:ilvl w:val="0"/>
          <w:numId w:val="67"/>
        </w:numPr>
        <w:spacing w:line="360" w:lineRule="auto"/>
        <w:jc w:val="both"/>
        <w:rPr>
          <w:rFonts w:ascii="Times New Roman" w:hAnsi="Times New Roman" w:cs="Times New Roman"/>
          <w:sz w:val="24"/>
          <w:szCs w:val="24"/>
        </w:rPr>
      </w:pPr>
      <w:r w:rsidRPr="00F223CC">
        <w:rPr>
          <w:rFonts w:ascii="Times New Roman" w:hAnsi="Times New Roman" w:cs="Times New Roman"/>
          <w:sz w:val="24"/>
          <w:szCs w:val="24"/>
        </w:rPr>
        <w:t>Yangın şiddetinin düşük olmadığı durumlarda;</w:t>
      </w:r>
      <w:r w:rsidR="00A03973" w:rsidRPr="00F223CC">
        <w:rPr>
          <w:rFonts w:ascii="Times New Roman" w:hAnsi="Times New Roman" w:cs="Times New Roman"/>
          <w:sz w:val="24"/>
          <w:szCs w:val="24"/>
        </w:rPr>
        <w:t xml:space="preserve"> araç mümkünse sığınma cebine, değilse kenara çekilip motor durdurulmalıdır, araç veya tünel içinden temin edilen yangın söndürücü ile yangına müdahale edilmelidir, yangının söndürülmesi mümkün gözükmüyorsa acil çıkış güzergâhına yönenilmelidir, acil durum istasyonlarından yardım talebinde bulunulmalıdır </w:t>
      </w:r>
      <w:r w:rsidR="007C5441" w:rsidRPr="00F223CC">
        <w:rPr>
          <w:rFonts w:ascii="Times New Roman" w:hAnsi="Times New Roman" w:cs="Times New Roman"/>
          <w:sz w:val="24"/>
          <w:szCs w:val="24"/>
        </w:rPr>
        <w:t>(Sinoplu, 2007).</w:t>
      </w:r>
    </w:p>
    <w:p w14:paraId="7923AF0E" w14:textId="25F9D009" w:rsidR="00562AE6" w:rsidRPr="00905812" w:rsidRDefault="00227321" w:rsidP="008939E5">
      <w:pPr>
        <w:spacing w:line="360" w:lineRule="auto"/>
        <w:jc w:val="both"/>
        <w:rPr>
          <w:rFonts w:ascii="Times New Roman" w:hAnsi="Times New Roman" w:cs="Times New Roman"/>
          <w:b/>
          <w:sz w:val="24"/>
          <w:szCs w:val="24"/>
          <w:u w:val="single"/>
        </w:rPr>
      </w:pPr>
      <w:r>
        <w:rPr>
          <w:rFonts w:ascii="Times New Roman" w:hAnsi="Times New Roman" w:cs="Times New Roman"/>
          <w:b/>
          <w:sz w:val="24"/>
          <w:szCs w:val="24"/>
        </w:rPr>
        <w:t xml:space="preserve">   </w:t>
      </w:r>
      <w:r w:rsidR="00470510" w:rsidRPr="00905812">
        <w:rPr>
          <w:rFonts w:ascii="Times New Roman" w:hAnsi="Times New Roman" w:cs="Times New Roman"/>
          <w:b/>
          <w:sz w:val="24"/>
          <w:szCs w:val="24"/>
        </w:rPr>
        <w:t xml:space="preserve">   </w:t>
      </w:r>
      <w:r w:rsidR="00562AE6" w:rsidRPr="00905812">
        <w:rPr>
          <w:rFonts w:ascii="Times New Roman" w:hAnsi="Times New Roman" w:cs="Times New Roman"/>
          <w:b/>
          <w:sz w:val="24"/>
          <w:szCs w:val="24"/>
        </w:rPr>
        <w:t xml:space="preserve">    </w:t>
      </w:r>
      <w:r w:rsidR="00562AE6" w:rsidRPr="00905812">
        <w:rPr>
          <w:rFonts w:ascii="Times New Roman" w:hAnsi="Times New Roman" w:cs="Times New Roman"/>
          <w:b/>
          <w:sz w:val="24"/>
          <w:szCs w:val="24"/>
          <w:u w:val="single"/>
        </w:rPr>
        <w:t>Bir karayolu tünelinde çeşitli sebepler neticesinde gerçekleşen yangının arkasında durulduğunda doğru davranışlar;</w:t>
      </w:r>
    </w:p>
    <w:p w14:paraId="734066AF" w14:textId="77777777" w:rsidR="00227321" w:rsidRDefault="00227321" w:rsidP="003547AB">
      <w:pPr>
        <w:pStyle w:val="ListeParagraf"/>
        <w:numPr>
          <w:ilvl w:val="0"/>
          <w:numId w:val="68"/>
        </w:numPr>
        <w:spacing w:line="360" w:lineRule="auto"/>
        <w:jc w:val="both"/>
        <w:rPr>
          <w:rFonts w:ascii="Times New Roman" w:hAnsi="Times New Roman" w:cs="Times New Roman"/>
          <w:sz w:val="24"/>
          <w:szCs w:val="24"/>
        </w:rPr>
      </w:pPr>
      <w:r>
        <w:rPr>
          <w:rFonts w:ascii="Times New Roman" w:hAnsi="Times New Roman" w:cs="Times New Roman"/>
          <w:sz w:val="24"/>
          <w:szCs w:val="24"/>
        </w:rPr>
        <w:t>Uyarıcı ışıklar açılmalıdır,</w:t>
      </w:r>
    </w:p>
    <w:p w14:paraId="07508BA0" w14:textId="77777777" w:rsidR="00227321" w:rsidRDefault="00562AE6" w:rsidP="003547AB">
      <w:pPr>
        <w:pStyle w:val="ListeParagraf"/>
        <w:numPr>
          <w:ilvl w:val="0"/>
          <w:numId w:val="68"/>
        </w:numPr>
        <w:spacing w:line="360" w:lineRule="auto"/>
        <w:jc w:val="both"/>
        <w:rPr>
          <w:rFonts w:ascii="Times New Roman" w:hAnsi="Times New Roman" w:cs="Times New Roman"/>
          <w:sz w:val="24"/>
          <w:szCs w:val="24"/>
        </w:rPr>
      </w:pPr>
      <w:r w:rsidRPr="00227321">
        <w:rPr>
          <w:rFonts w:ascii="Times New Roman" w:hAnsi="Times New Roman" w:cs="Times New Roman"/>
          <w:sz w:val="24"/>
          <w:szCs w:val="24"/>
        </w:rPr>
        <w:t>Araç kenara çekilmeli ve motor kapatılmalıdır,</w:t>
      </w:r>
    </w:p>
    <w:p w14:paraId="456B5D05" w14:textId="77777777" w:rsidR="00227321" w:rsidRDefault="00562AE6" w:rsidP="003547AB">
      <w:pPr>
        <w:pStyle w:val="ListeParagraf"/>
        <w:numPr>
          <w:ilvl w:val="0"/>
          <w:numId w:val="68"/>
        </w:numPr>
        <w:spacing w:line="360" w:lineRule="auto"/>
        <w:jc w:val="both"/>
        <w:rPr>
          <w:rFonts w:ascii="Times New Roman" w:hAnsi="Times New Roman" w:cs="Times New Roman"/>
          <w:sz w:val="24"/>
          <w:szCs w:val="24"/>
        </w:rPr>
      </w:pPr>
      <w:r w:rsidRPr="00227321">
        <w:rPr>
          <w:rFonts w:ascii="Times New Roman" w:hAnsi="Times New Roman" w:cs="Times New Roman"/>
          <w:sz w:val="24"/>
          <w:szCs w:val="24"/>
        </w:rPr>
        <w:t>Ar</w:t>
      </w:r>
      <w:r w:rsidR="00227321">
        <w:rPr>
          <w:rFonts w:ascii="Times New Roman" w:hAnsi="Times New Roman" w:cs="Times New Roman"/>
          <w:sz w:val="24"/>
          <w:szCs w:val="24"/>
        </w:rPr>
        <w:t>aç bırakılarak uzaklaşılmalıdır,</w:t>
      </w:r>
    </w:p>
    <w:p w14:paraId="6B812B05" w14:textId="77777777" w:rsidR="00227321" w:rsidRDefault="00562AE6" w:rsidP="003547AB">
      <w:pPr>
        <w:pStyle w:val="ListeParagraf"/>
        <w:numPr>
          <w:ilvl w:val="0"/>
          <w:numId w:val="68"/>
        </w:numPr>
        <w:spacing w:line="360" w:lineRule="auto"/>
        <w:jc w:val="both"/>
        <w:rPr>
          <w:rFonts w:ascii="Times New Roman" w:hAnsi="Times New Roman" w:cs="Times New Roman"/>
          <w:sz w:val="24"/>
          <w:szCs w:val="24"/>
        </w:rPr>
      </w:pPr>
      <w:r w:rsidRPr="00227321">
        <w:rPr>
          <w:rFonts w:ascii="Times New Roman" w:hAnsi="Times New Roman" w:cs="Times New Roman"/>
          <w:sz w:val="24"/>
          <w:szCs w:val="24"/>
        </w:rPr>
        <w:t>Kaza sonucu yaralı insan varsa ve mümkünse yaralılara yardım edilmelidir,</w:t>
      </w:r>
    </w:p>
    <w:p w14:paraId="58B275F1" w14:textId="77777777" w:rsidR="00227321" w:rsidRDefault="00562AE6" w:rsidP="003547AB">
      <w:pPr>
        <w:pStyle w:val="ListeParagraf"/>
        <w:numPr>
          <w:ilvl w:val="0"/>
          <w:numId w:val="68"/>
        </w:numPr>
        <w:spacing w:line="360" w:lineRule="auto"/>
        <w:jc w:val="both"/>
        <w:rPr>
          <w:rFonts w:ascii="Times New Roman" w:hAnsi="Times New Roman" w:cs="Times New Roman"/>
          <w:sz w:val="24"/>
          <w:szCs w:val="24"/>
        </w:rPr>
      </w:pPr>
      <w:r w:rsidRPr="00227321">
        <w:rPr>
          <w:rFonts w:ascii="Times New Roman" w:hAnsi="Times New Roman" w:cs="Times New Roman"/>
          <w:sz w:val="24"/>
          <w:szCs w:val="24"/>
        </w:rPr>
        <w:lastRenderedPageBreak/>
        <w:t xml:space="preserve">Araç </w:t>
      </w:r>
      <w:proofErr w:type="gramStart"/>
      <w:r w:rsidRPr="00227321">
        <w:rPr>
          <w:rFonts w:ascii="Times New Roman" w:hAnsi="Times New Roman" w:cs="Times New Roman"/>
          <w:sz w:val="24"/>
          <w:szCs w:val="24"/>
        </w:rPr>
        <w:t>ekipmanında</w:t>
      </w:r>
      <w:proofErr w:type="gramEnd"/>
      <w:r w:rsidRPr="00227321">
        <w:rPr>
          <w:rFonts w:ascii="Times New Roman" w:hAnsi="Times New Roman" w:cs="Times New Roman"/>
          <w:sz w:val="24"/>
          <w:szCs w:val="24"/>
        </w:rPr>
        <w:t xml:space="preserve"> bulunan veya tünelden temin edilen söndürücü ile yangına müdahale edilmelidir,</w:t>
      </w:r>
    </w:p>
    <w:p w14:paraId="2D8A7DAF" w14:textId="528094D1" w:rsidR="00562AE6" w:rsidRPr="00227321" w:rsidRDefault="00562AE6" w:rsidP="003547AB">
      <w:pPr>
        <w:pStyle w:val="ListeParagraf"/>
        <w:numPr>
          <w:ilvl w:val="0"/>
          <w:numId w:val="68"/>
        </w:numPr>
        <w:spacing w:line="360" w:lineRule="auto"/>
        <w:jc w:val="both"/>
        <w:rPr>
          <w:rFonts w:ascii="Times New Roman" w:hAnsi="Times New Roman" w:cs="Times New Roman"/>
          <w:sz w:val="24"/>
          <w:szCs w:val="24"/>
        </w:rPr>
      </w:pPr>
      <w:r w:rsidRPr="00227321">
        <w:rPr>
          <w:rFonts w:ascii="Times New Roman" w:hAnsi="Times New Roman" w:cs="Times New Roman"/>
          <w:sz w:val="24"/>
          <w:szCs w:val="24"/>
        </w:rPr>
        <w:t xml:space="preserve">Yangının sönmesi mümkün gözükmüyor ise zaman kaybetmeksizin acil çıkış güzergâhına doğru harekete geçilmelidir </w:t>
      </w:r>
      <w:r w:rsidR="008939E5" w:rsidRPr="00227321">
        <w:rPr>
          <w:rFonts w:ascii="Times New Roman" w:hAnsi="Times New Roman" w:cs="Times New Roman"/>
          <w:sz w:val="24"/>
          <w:szCs w:val="24"/>
        </w:rPr>
        <w:t>(Sinoplu, 2007).</w:t>
      </w:r>
      <w:r w:rsidR="00CC3101" w:rsidRPr="00CC3101">
        <w:t xml:space="preserve"> </w:t>
      </w:r>
    </w:p>
    <w:p w14:paraId="35046CAE" w14:textId="332DD645" w:rsidR="00562AE6" w:rsidRPr="00562AE6" w:rsidRDefault="00562AE6" w:rsidP="008939E5">
      <w:pPr>
        <w:spacing w:line="360" w:lineRule="auto"/>
        <w:ind w:left="851" w:hanging="851"/>
        <w:jc w:val="both"/>
        <w:rPr>
          <w:rFonts w:ascii="Times New Roman" w:hAnsi="Times New Roman" w:cs="Times New Roman"/>
          <w:b/>
          <w:sz w:val="24"/>
          <w:szCs w:val="24"/>
        </w:rPr>
      </w:pPr>
      <w:r w:rsidRPr="00FE5B7F">
        <w:rPr>
          <w:rFonts w:ascii="Times New Roman" w:hAnsi="Times New Roman" w:cs="Times New Roman"/>
          <w:b/>
          <w:sz w:val="24"/>
          <w:szCs w:val="24"/>
        </w:rPr>
        <w:t>1</w:t>
      </w:r>
      <w:r w:rsidR="000D2A52">
        <w:rPr>
          <w:rFonts w:ascii="Times New Roman" w:hAnsi="Times New Roman" w:cs="Times New Roman"/>
          <w:b/>
          <w:sz w:val="24"/>
          <w:szCs w:val="24"/>
        </w:rPr>
        <w:t>.5</w:t>
      </w:r>
      <w:r w:rsidR="00FE5B7F" w:rsidRPr="00FE5B7F">
        <w:rPr>
          <w:rFonts w:ascii="Times New Roman" w:hAnsi="Times New Roman" w:cs="Times New Roman"/>
          <w:b/>
          <w:sz w:val="24"/>
          <w:szCs w:val="24"/>
        </w:rPr>
        <w:t>.1.</w:t>
      </w:r>
      <w:r w:rsidR="00227321">
        <w:rPr>
          <w:rFonts w:ascii="Times New Roman" w:hAnsi="Times New Roman" w:cs="Times New Roman"/>
          <w:b/>
          <w:sz w:val="24"/>
          <w:szCs w:val="24"/>
        </w:rPr>
        <w:t>1</w:t>
      </w:r>
      <w:r w:rsidRPr="00FE5B7F">
        <w:rPr>
          <w:rFonts w:ascii="Times New Roman" w:hAnsi="Times New Roman" w:cs="Times New Roman"/>
          <w:b/>
          <w:sz w:val="24"/>
          <w:szCs w:val="24"/>
        </w:rPr>
        <w:t>.</w:t>
      </w:r>
      <w:r w:rsidRPr="00562AE6">
        <w:rPr>
          <w:rFonts w:ascii="Times New Roman" w:hAnsi="Times New Roman" w:cs="Times New Roman"/>
          <w:b/>
          <w:sz w:val="24"/>
          <w:szCs w:val="24"/>
        </w:rPr>
        <w:t xml:space="preserve"> Karayolu Tünel Güvenliğinin Artırılmasına Yönelik</w:t>
      </w:r>
      <w:r w:rsidR="00CC3101">
        <w:rPr>
          <w:rFonts w:ascii="Times New Roman" w:hAnsi="Times New Roman" w:cs="Times New Roman"/>
          <w:b/>
          <w:sz w:val="24"/>
          <w:szCs w:val="24"/>
        </w:rPr>
        <w:t xml:space="preserve"> Sürücüler Üzerinde Alınabilecek </w:t>
      </w:r>
      <w:r w:rsidR="00193DD3">
        <w:rPr>
          <w:rFonts w:ascii="Times New Roman" w:hAnsi="Times New Roman" w:cs="Times New Roman"/>
          <w:b/>
          <w:sz w:val="24"/>
          <w:szCs w:val="24"/>
        </w:rPr>
        <w:t>Tedbirler</w:t>
      </w:r>
    </w:p>
    <w:p w14:paraId="4BC73F36" w14:textId="67D6284B" w:rsidR="00F74EE0" w:rsidRDefault="00562AE6" w:rsidP="008939E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Karayolu tünellerinde güvenlik uzmanları grubu tavsiyeleri son raporu, 2001</w:t>
      </w:r>
      <w:r w:rsidR="0072558A">
        <w:rPr>
          <w:rFonts w:ascii="Times New Roman" w:hAnsi="Times New Roman" w:cs="Times New Roman"/>
          <w:sz w:val="24"/>
          <w:szCs w:val="24"/>
        </w:rPr>
        <w:t xml:space="preserve"> yılında</w:t>
      </w:r>
      <w:r w:rsidRPr="00562AE6">
        <w:rPr>
          <w:rFonts w:ascii="Times New Roman" w:hAnsi="Times New Roman" w:cs="Times New Roman"/>
          <w:sz w:val="24"/>
          <w:szCs w:val="24"/>
        </w:rPr>
        <w:t xml:space="preserve"> sürücülere yönelik alınabilecek tedbirleri aşağıdaki gibi </w:t>
      </w:r>
      <w:r w:rsidRPr="00F74EE0">
        <w:rPr>
          <w:rFonts w:ascii="Times New Roman" w:hAnsi="Times New Roman" w:cs="Times New Roman"/>
          <w:sz w:val="24"/>
          <w:szCs w:val="24"/>
        </w:rPr>
        <w:t xml:space="preserve">sıralamıştır </w:t>
      </w:r>
      <w:r w:rsidRPr="00F74EE0">
        <w:rPr>
          <w:rFonts w:ascii="Times New Roman" w:hAnsi="Times New Roman" w:cs="Times New Roman"/>
        </w:rPr>
        <w:t>(</w:t>
      </w:r>
      <w:r w:rsidR="0077582A">
        <w:rPr>
          <w:rFonts w:ascii="Times New Roman" w:hAnsi="Times New Roman" w:cs="Times New Roman"/>
          <w:sz w:val="24"/>
          <w:szCs w:val="24"/>
        </w:rPr>
        <w:t>TRANS/AC.7/9, 2001).</w:t>
      </w:r>
    </w:p>
    <w:p w14:paraId="3587A110" w14:textId="2F337DDB" w:rsidR="00562AE6" w:rsidRPr="001F6B7C" w:rsidRDefault="00F74EE0" w:rsidP="008939E5">
      <w:pPr>
        <w:spacing w:line="360" w:lineRule="auto"/>
        <w:jc w:val="both"/>
        <w:rPr>
          <w:rFonts w:ascii="Times New Roman" w:hAnsi="Times New Roman" w:cs="Times New Roman"/>
          <w:b/>
          <w:sz w:val="24"/>
          <w:szCs w:val="24"/>
          <w:u w:val="single"/>
        </w:rPr>
      </w:pPr>
      <w:r w:rsidRPr="00F74EE0">
        <w:rPr>
          <w:rFonts w:ascii="Times New Roman" w:hAnsi="Times New Roman" w:cs="Times New Roman"/>
          <w:b/>
          <w:sz w:val="24"/>
          <w:szCs w:val="24"/>
        </w:rPr>
        <w:t xml:space="preserve">          </w:t>
      </w:r>
      <w:r w:rsidR="00562AE6" w:rsidRPr="001F6B7C">
        <w:rPr>
          <w:rFonts w:ascii="Times New Roman" w:hAnsi="Times New Roman" w:cs="Times New Roman"/>
          <w:b/>
          <w:sz w:val="24"/>
          <w:szCs w:val="24"/>
          <w:u w:val="single"/>
        </w:rPr>
        <w:t>Tedbir 1. Bilgi Kampanyaları</w:t>
      </w:r>
    </w:p>
    <w:p w14:paraId="2F3AAF17" w14:textId="0713BB68" w:rsidR="00562AE6" w:rsidRPr="00562AE6" w:rsidRDefault="00562AE6" w:rsidP="008939E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Karayolu tünellerinde güvenlik üzerine bilgilendirme kampanyaları, ilgili ortaklarca işbirliği içinde düzenli olarak uygulanmalıdır. Bu bilgilendirme kampanyaları, tünellere yaklaşırken ve tünel içeri</w:t>
      </w:r>
      <w:r w:rsidR="007F318B">
        <w:rPr>
          <w:rFonts w:ascii="Times New Roman" w:hAnsi="Times New Roman" w:cs="Times New Roman"/>
          <w:sz w:val="24"/>
          <w:szCs w:val="24"/>
        </w:rPr>
        <w:t>si</w:t>
      </w:r>
      <w:r w:rsidRPr="00562AE6">
        <w:rPr>
          <w:rFonts w:ascii="Times New Roman" w:hAnsi="Times New Roman" w:cs="Times New Roman"/>
          <w:sz w:val="24"/>
          <w:szCs w:val="24"/>
        </w:rPr>
        <w:t xml:space="preserve">nden geçerken, özellikle aracın arızalanması, trafik sıkışıklığı, kazalar ve yangınlar durumunda, yol kullanıcılarının doğru davranışlarını kapsamalıdır. Tünel içerisinde bulunun güvenlik </w:t>
      </w:r>
      <w:proofErr w:type="gramStart"/>
      <w:r w:rsidRPr="00562AE6">
        <w:rPr>
          <w:rFonts w:ascii="Times New Roman" w:hAnsi="Times New Roman" w:cs="Times New Roman"/>
          <w:sz w:val="24"/>
          <w:szCs w:val="24"/>
        </w:rPr>
        <w:t>ekipmanı</w:t>
      </w:r>
      <w:proofErr w:type="gramEnd"/>
      <w:r w:rsidRPr="00562AE6">
        <w:rPr>
          <w:rFonts w:ascii="Times New Roman" w:hAnsi="Times New Roman" w:cs="Times New Roman"/>
          <w:sz w:val="24"/>
          <w:szCs w:val="24"/>
        </w:rPr>
        <w:t xml:space="preserve"> ve tünel kullanıcılarının doğru davranışları hakkında bilgi tünel öncesi bulunan dinlenme tesislerinde ve ücretli geçiş yapılan noktalarında sürücülere aktarılabilir </w:t>
      </w:r>
      <w:r w:rsidRPr="007F318B">
        <w:rPr>
          <w:rFonts w:ascii="Times New Roman" w:hAnsi="Times New Roman" w:cs="Times New Roman"/>
        </w:rPr>
        <w:t>(</w:t>
      </w:r>
      <w:r w:rsidRPr="007F318B">
        <w:rPr>
          <w:rFonts w:ascii="Times New Roman" w:hAnsi="Times New Roman" w:cs="Times New Roman"/>
          <w:sz w:val="24"/>
          <w:szCs w:val="24"/>
        </w:rPr>
        <w:t>TRANS/AC.7/9, 2001).</w:t>
      </w:r>
    </w:p>
    <w:p w14:paraId="795BDBBF" w14:textId="77777777" w:rsidR="00562AE6" w:rsidRPr="007C5441" w:rsidRDefault="00562AE6" w:rsidP="008939E5">
      <w:pPr>
        <w:spacing w:line="360" w:lineRule="auto"/>
        <w:jc w:val="both"/>
        <w:rPr>
          <w:rFonts w:ascii="Times New Roman" w:hAnsi="Times New Roman" w:cs="Times New Roman"/>
          <w:b/>
          <w:sz w:val="24"/>
          <w:szCs w:val="24"/>
          <w:u w:val="single"/>
        </w:rPr>
      </w:pPr>
      <w:r w:rsidRPr="007C5441">
        <w:rPr>
          <w:rFonts w:ascii="Times New Roman" w:hAnsi="Times New Roman" w:cs="Times New Roman"/>
          <w:b/>
          <w:sz w:val="24"/>
          <w:szCs w:val="24"/>
        </w:rPr>
        <w:t xml:space="preserve">          </w:t>
      </w:r>
      <w:r w:rsidRPr="007C5441">
        <w:rPr>
          <w:rFonts w:ascii="Times New Roman" w:hAnsi="Times New Roman" w:cs="Times New Roman"/>
          <w:b/>
          <w:sz w:val="24"/>
          <w:szCs w:val="24"/>
          <w:u w:val="single"/>
        </w:rPr>
        <w:t>Tedbir 2. Sürüş Testleri</w:t>
      </w:r>
    </w:p>
    <w:p w14:paraId="540A18C9" w14:textId="37029FDE" w:rsidR="00562AE6" w:rsidRPr="00562AE6" w:rsidRDefault="00562AE6" w:rsidP="008939E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Tüm araç katego</w:t>
      </w:r>
      <w:r w:rsidR="007C5441">
        <w:rPr>
          <w:rFonts w:ascii="Times New Roman" w:hAnsi="Times New Roman" w:cs="Times New Roman"/>
          <w:sz w:val="24"/>
          <w:szCs w:val="24"/>
        </w:rPr>
        <w:t xml:space="preserve">rileri için </w:t>
      </w:r>
      <w:r w:rsidR="00F43838">
        <w:rPr>
          <w:rFonts w:ascii="Times New Roman" w:hAnsi="Times New Roman" w:cs="Times New Roman"/>
          <w:sz w:val="24"/>
          <w:szCs w:val="24"/>
        </w:rPr>
        <w:t xml:space="preserve">sürüş </w:t>
      </w:r>
      <w:r w:rsidR="007F318B">
        <w:rPr>
          <w:rFonts w:ascii="Times New Roman" w:hAnsi="Times New Roman" w:cs="Times New Roman"/>
          <w:sz w:val="24"/>
          <w:szCs w:val="24"/>
        </w:rPr>
        <w:t>eğitim ve</w:t>
      </w:r>
      <w:r w:rsidR="007C5441">
        <w:rPr>
          <w:rFonts w:ascii="Times New Roman" w:hAnsi="Times New Roman" w:cs="Times New Roman"/>
          <w:sz w:val="24"/>
          <w:szCs w:val="24"/>
        </w:rPr>
        <w:t xml:space="preserve"> testleri, </w:t>
      </w:r>
      <w:r w:rsidRPr="00562AE6">
        <w:rPr>
          <w:rFonts w:ascii="Times New Roman" w:hAnsi="Times New Roman" w:cs="Times New Roman"/>
          <w:sz w:val="24"/>
          <w:szCs w:val="24"/>
        </w:rPr>
        <w:t>araç arızası, trafik sıkışıklığı, yaşanan bir kaza veya tünel</w:t>
      </w:r>
      <w:r w:rsidR="007F318B">
        <w:rPr>
          <w:rFonts w:ascii="Times New Roman" w:hAnsi="Times New Roman" w:cs="Times New Roman"/>
          <w:sz w:val="24"/>
          <w:szCs w:val="24"/>
        </w:rPr>
        <w:t>de meydana gelen bir yangın</w:t>
      </w:r>
      <w:r w:rsidRPr="00562AE6">
        <w:rPr>
          <w:rFonts w:ascii="Times New Roman" w:hAnsi="Times New Roman" w:cs="Times New Roman"/>
          <w:sz w:val="24"/>
          <w:szCs w:val="24"/>
        </w:rPr>
        <w:t xml:space="preserve"> durumunda yol kullanıcıları için doğru davranışlarla ilgili özel </w:t>
      </w:r>
      <w:r w:rsidR="007F318B">
        <w:rPr>
          <w:rFonts w:ascii="Times New Roman" w:hAnsi="Times New Roman" w:cs="Times New Roman"/>
          <w:sz w:val="24"/>
          <w:szCs w:val="24"/>
        </w:rPr>
        <w:t xml:space="preserve">konu ve </w:t>
      </w:r>
      <w:r w:rsidRPr="00562AE6">
        <w:rPr>
          <w:rFonts w:ascii="Times New Roman" w:hAnsi="Times New Roman" w:cs="Times New Roman"/>
          <w:sz w:val="24"/>
          <w:szCs w:val="24"/>
        </w:rPr>
        <w:t>soruları içermelidir. Dikkatli ve sorumlu sürüş ile ilgili özel talimat, zorunlu sürüş derslerinin ayrılmaz bir parçası olmalı</w:t>
      </w:r>
      <w:r w:rsidR="007C5441">
        <w:rPr>
          <w:rFonts w:ascii="Times New Roman" w:hAnsi="Times New Roman" w:cs="Times New Roman"/>
          <w:sz w:val="24"/>
          <w:szCs w:val="24"/>
        </w:rPr>
        <w:t>dır. Ö</w:t>
      </w:r>
      <w:r w:rsidRPr="00562AE6">
        <w:rPr>
          <w:rFonts w:ascii="Times New Roman" w:hAnsi="Times New Roman" w:cs="Times New Roman"/>
          <w:sz w:val="24"/>
          <w:szCs w:val="24"/>
        </w:rPr>
        <w:t>zel durumlar için, örneğin tüne</w:t>
      </w:r>
      <w:r w:rsidR="007C5441">
        <w:rPr>
          <w:rFonts w:ascii="Times New Roman" w:hAnsi="Times New Roman" w:cs="Times New Roman"/>
          <w:sz w:val="24"/>
          <w:szCs w:val="24"/>
        </w:rPr>
        <w:t xml:space="preserve">lde yaşanan trafik sıkışması, bir aracın arızalanması, </w:t>
      </w:r>
      <w:r w:rsidRPr="00562AE6">
        <w:rPr>
          <w:rFonts w:ascii="Times New Roman" w:hAnsi="Times New Roman" w:cs="Times New Roman"/>
          <w:sz w:val="24"/>
          <w:szCs w:val="24"/>
        </w:rPr>
        <w:t xml:space="preserve">tünelde bir kaza veya yangın senaryoları için sürücüler bilgilendirilmelidir. </w:t>
      </w:r>
      <w:r w:rsidR="00337057">
        <w:rPr>
          <w:rFonts w:ascii="Times New Roman" w:hAnsi="Times New Roman" w:cs="Times New Roman"/>
          <w:sz w:val="24"/>
          <w:szCs w:val="24"/>
        </w:rPr>
        <w:t>Ehliyet sınavları</w:t>
      </w:r>
      <w:r w:rsidRPr="00562AE6">
        <w:rPr>
          <w:rFonts w:ascii="Times New Roman" w:hAnsi="Times New Roman" w:cs="Times New Roman"/>
          <w:sz w:val="24"/>
          <w:szCs w:val="24"/>
        </w:rPr>
        <w:t xml:space="preserve"> teorik bölümüne bu özel durumlarla ilgili soruları dâhil etmek hem mümkündür hem tavsiye </w:t>
      </w:r>
      <w:r w:rsidRPr="007F318B">
        <w:rPr>
          <w:rFonts w:ascii="Times New Roman" w:hAnsi="Times New Roman" w:cs="Times New Roman"/>
          <w:sz w:val="24"/>
          <w:szCs w:val="24"/>
        </w:rPr>
        <w:t xml:space="preserve">edilir </w:t>
      </w:r>
      <w:r w:rsidRPr="007F318B">
        <w:rPr>
          <w:rFonts w:ascii="Times New Roman" w:hAnsi="Times New Roman" w:cs="Times New Roman"/>
        </w:rPr>
        <w:t>(</w:t>
      </w:r>
      <w:r w:rsidRPr="007F318B">
        <w:rPr>
          <w:rFonts w:ascii="Times New Roman" w:hAnsi="Times New Roman" w:cs="Times New Roman"/>
          <w:sz w:val="24"/>
          <w:szCs w:val="24"/>
        </w:rPr>
        <w:t xml:space="preserve">TRANS/AC.7/9, </w:t>
      </w:r>
      <w:r w:rsidRPr="00337057">
        <w:rPr>
          <w:rFonts w:ascii="Times New Roman" w:hAnsi="Times New Roman" w:cs="Times New Roman"/>
          <w:sz w:val="24"/>
          <w:szCs w:val="24"/>
        </w:rPr>
        <w:t>2001).</w:t>
      </w:r>
    </w:p>
    <w:p w14:paraId="2265AE2A" w14:textId="77777777" w:rsidR="00562AE6" w:rsidRPr="00A21E7C" w:rsidRDefault="00562AE6" w:rsidP="008939E5">
      <w:pPr>
        <w:spacing w:line="360" w:lineRule="auto"/>
        <w:jc w:val="both"/>
        <w:rPr>
          <w:rFonts w:ascii="Times New Roman" w:hAnsi="Times New Roman" w:cs="Times New Roman"/>
          <w:b/>
          <w:sz w:val="24"/>
          <w:szCs w:val="24"/>
          <w:u w:val="single"/>
        </w:rPr>
      </w:pPr>
      <w:r w:rsidRPr="00562AE6">
        <w:rPr>
          <w:rFonts w:ascii="Times New Roman" w:hAnsi="Times New Roman" w:cs="Times New Roman"/>
          <w:b/>
          <w:sz w:val="24"/>
          <w:szCs w:val="24"/>
        </w:rPr>
        <w:t xml:space="preserve">          </w:t>
      </w:r>
      <w:r w:rsidRPr="00A21E7C">
        <w:rPr>
          <w:rFonts w:ascii="Times New Roman" w:hAnsi="Times New Roman" w:cs="Times New Roman"/>
          <w:b/>
          <w:sz w:val="24"/>
          <w:szCs w:val="24"/>
          <w:u w:val="single"/>
        </w:rPr>
        <w:t>Tedbir 3. Yanan Aracı Sürün</w:t>
      </w:r>
    </w:p>
    <w:p w14:paraId="6964B465" w14:textId="1962EE40" w:rsidR="007B1F23" w:rsidRDefault="00562AE6" w:rsidP="008939E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Bir araç alev alırsa, sürücünün mümkün olduğunca aracını tünelden dışarı çıkarması tavsiye edilir (kendi kendine yardım ilkesi). Bu öneri, hem bilgi kampanyalarında hem de</w:t>
      </w:r>
      <w:r w:rsidR="00103A0D">
        <w:rPr>
          <w:rFonts w:ascii="Times New Roman" w:hAnsi="Times New Roman" w:cs="Times New Roman"/>
          <w:sz w:val="24"/>
          <w:szCs w:val="24"/>
        </w:rPr>
        <w:t xml:space="preserve"> </w:t>
      </w:r>
      <w:r w:rsidRPr="00562AE6">
        <w:rPr>
          <w:rFonts w:ascii="Times New Roman" w:hAnsi="Times New Roman" w:cs="Times New Roman"/>
          <w:sz w:val="24"/>
          <w:szCs w:val="24"/>
        </w:rPr>
        <w:lastRenderedPageBreak/>
        <w:t xml:space="preserve">sürüş talimatlarının bir parçası olarak </w:t>
      </w:r>
      <w:r w:rsidR="00A21E7C">
        <w:rPr>
          <w:rFonts w:ascii="Times New Roman" w:hAnsi="Times New Roman" w:cs="Times New Roman"/>
          <w:sz w:val="24"/>
          <w:szCs w:val="24"/>
        </w:rPr>
        <w:t xml:space="preserve">tüm </w:t>
      </w:r>
      <w:r w:rsidRPr="00562AE6">
        <w:rPr>
          <w:rFonts w:ascii="Times New Roman" w:hAnsi="Times New Roman" w:cs="Times New Roman"/>
          <w:sz w:val="24"/>
          <w:szCs w:val="24"/>
        </w:rPr>
        <w:t>yol kullanıcılarına yapılmalıd</w:t>
      </w:r>
      <w:r w:rsidRPr="00337057">
        <w:rPr>
          <w:rFonts w:ascii="Times New Roman" w:hAnsi="Times New Roman" w:cs="Times New Roman"/>
          <w:sz w:val="24"/>
          <w:szCs w:val="24"/>
        </w:rPr>
        <w:t xml:space="preserve">ır </w:t>
      </w:r>
      <w:r w:rsidRPr="00337057">
        <w:rPr>
          <w:rFonts w:ascii="Times New Roman" w:hAnsi="Times New Roman" w:cs="Times New Roman"/>
        </w:rPr>
        <w:t>(</w:t>
      </w:r>
      <w:r w:rsidRPr="00337057">
        <w:rPr>
          <w:rFonts w:ascii="Times New Roman" w:hAnsi="Times New Roman" w:cs="Times New Roman"/>
          <w:sz w:val="24"/>
          <w:szCs w:val="24"/>
        </w:rPr>
        <w:t xml:space="preserve">TRANS/AC.7/9, 2001). </w:t>
      </w:r>
      <w:r w:rsidRPr="00562AE6">
        <w:rPr>
          <w:rFonts w:ascii="Times New Roman" w:hAnsi="Times New Roman" w:cs="Times New Roman"/>
          <w:sz w:val="24"/>
          <w:szCs w:val="24"/>
        </w:rPr>
        <w:t xml:space="preserve"> </w:t>
      </w:r>
    </w:p>
    <w:p w14:paraId="297BF18C" w14:textId="481FF4FA" w:rsidR="00562AE6" w:rsidRPr="00A21E7C" w:rsidRDefault="007B1F23" w:rsidP="008939E5">
      <w:pPr>
        <w:spacing w:line="360" w:lineRule="auto"/>
        <w:jc w:val="both"/>
        <w:rPr>
          <w:rFonts w:ascii="Times New Roman" w:hAnsi="Times New Roman" w:cs="Times New Roman"/>
          <w:b/>
          <w:sz w:val="24"/>
          <w:szCs w:val="24"/>
          <w:u w:val="single"/>
        </w:rPr>
      </w:pPr>
      <w:r>
        <w:rPr>
          <w:rFonts w:ascii="Times New Roman" w:hAnsi="Times New Roman" w:cs="Times New Roman"/>
          <w:sz w:val="24"/>
          <w:szCs w:val="24"/>
        </w:rPr>
        <w:t xml:space="preserve">        </w:t>
      </w:r>
      <w:r w:rsidR="00562AE6" w:rsidRPr="00562AE6">
        <w:rPr>
          <w:rFonts w:ascii="Times New Roman" w:hAnsi="Times New Roman" w:cs="Times New Roman"/>
          <w:sz w:val="24"/>
          <w:szCs w:val="24"/>
        </w:rPr>
        <w:t xml:space="preserve">  </w:t>
      </w:r>
      <w:r w:rsidR="00562AE6" w:rsidRPr="00A21E7C">
        <w:rPr>
          <w:rFonts w:ascii="Times New Roman" w:hAnsi="Times New Roman" w:cs="Times New Roman"/>
          <w:b/>
          <w:sz w:val="24"/>
          <w:szCs w:val="24"/>
          <w:u w:val="single"/>
        </w:rPr>
        <w:t>Tedbir 4. Yol Kenarı Kontrolü</w:t>
      </w:r>
    </w:p>
    <w:p w14:paraId="12EE489A" w14:textId="693D5984" w:rsidR="00562AE6" w:rsidRPr="00562AE6" w:rsidRDefault="00562AE6" w:rsidP="008939E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Ağır yük taşıtlarının</w:t>
      </w:r>
      <w:r w:rsidR="00A21E7C">
        <w:rPr>
          <w:rFonts w:ascii="Times New Roman" w:hAnsi="Times New Roman" w:cs="Times New Roman"/>
          <w:sz w:val="24"/>
          <w:szCs w:val="24"/>
        </w:rPr>
        <w:t>,</w:t>
      </w:r>
      <w:r w:rsidRPr="00562AE6">
        <w:rPr>
          <w:rFonts w:ascii="Times New Roman" w:hAnsi="Times New Roman" w:cs="Times New Roman"/>
          <w:sz w:val="24"/>
          <w:szCs w:val="24"/>
        </w:rPr>
        <w:t xml:space="preserve"> yol kenarı kontrolleri yoğunlaştırılmalı ve uluslararası düzeye uyumlu hale getirilmelidir. </w:t>
      </w:r>
      <w:r w:rsidR="00337057">
        <w:rPr>
          <w:rFonts w:ascii="Times New Roman" w:hAnsi="Times New Roman" w:cs="Times New Roman"/>
          <w:sz w:val="24"/>
          <w:szCs w:val="24"/>
        </w:rPr>
        <w:t>T</w:t>
      </w:r>
      <w:r w:rsidRPr="00562AE6">
        <w:rPr>
          <w:rFonts w:ascii="Times New Roman" w:hAnsi="Times New Roman" w:cs="Times New Roman"/>
          <w:sz w:val="24"/>
          <w:szCs w:val="24"/>
        </w:rPr>
        <w:t xml:space="preserve">aşınan yüklerin </w:t>
      </w:r>
      <w:r w:rsidR="00337057">
        <w:rPr>
          <w:rFonts w:ascii="Times New Roman" w:hAnsi="Times New Roman" w:cs="Times New Roman"/>
          <w:sz w:val="24"/>
          <w:szCs w:val="24"/>
        </w:rPr>
        <w:t>miktarları ve türü</w:t>
      </w:r>
      <w:r w:rsidRPr="00562AE6">
        <w:rPr>
          <w:rFonts w:ascii="Times New Roman" w:hAnsi="Times New Roman" w:cs="Times New Roman"/>
          <w:sz w:val="24"/>
          <w:szCs w:val="24"/>
        </w:rPr>
        <w:t xml:space="preserve"> algılama cihazları vb. yöntemlerce </w:t>
      </w:r>
      <w:r w:rsidR="00337057">
        <w:rPr>
          <w:rFonts w:ascii="Times New Roman" w:hAnsi="Times New Roman" w:cs="Times New Roman"/>
          <w:sz w:val="24"/>
          <w:szCs w:val="24"/>
        </w:rPr>
        <w:t xml:space="preserve">kontrol </w:t>
      </w:r>
      <w:r w:rsidR="00337057" w:rsidRPr="00337057">
        <w:rPr>
          <w:rFonts w:ascii="Times New Roman" w:hAnsi="Times New Roman" w:cs="Times New Roman"/>
          <w:sz w:val="24"/>
          <w:szCs w:val="24"/>
        </w:rPr>
        <w:t>edilmelidir</w:t>
      </w:r>
      <w:r w:rsidRPr="00337057">
        <w:rPr>
          <w:rFonts w:ascii="Times New Roman" w:hAnsi="Times New Roman" w:cs="Times New Roman"/>
        </w:rPr>
        <w:t xml:space="preserve"> (</w:t>
      </w:r>
      <w:r w:rsidRPr="00337057">
        <w:rPr>
          <w:rFonts w:ascii="Times New Roman" w:hAnsi="Times New Roman" w:cs="Times New Roman"/>
          <w:sz w:val="24"/>
          <w:szCs w:val="24"/>
        </w:rPr>
        <w:t>TRANS/AC.7/9, 2001).</w:t>
      </w:r>
    </w:p>
    <w:p w14:paraId="5A63ED06" w14:textId="332D8937" w:rsidR="00562AE6" w:rsidRPr="00562AE6" w:rsidRDefault="00562AE6" w:rsidP="008939E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Tehlikeli malların taşınmasına ilişkin genel kapsamlı düzenlemeler mevcut</w:t>
      </w:r>
      <w:r w:rsidR="00A21E7C">
        <w:rPr>
          <w:rFonts w:ascii="Times New Roman" w:hAnsi="Times New Roman" w:cs="Times New Roman"/>
          <w:sz w:val="24"/>
          <w:szCs w:val="24"/>
        </w:rPr>
        <w:t xml:space="preserve"> olup,</w:t>
      </w:r>
      <w:r w:rsidRPr="00562AE6">
        <w:rPr>
          <w:rFonts w:ascii="Times New Roman" w:hAnsi="Times New Roman" w:cs="Times New Roman"/>
          <w:sz w:val="24"/>
          <w:szCs w:val="24"/>
        </w:rPr>
        <w:t xml:space="preserve"> göndericiler, taşıyıcıl</w:t>
      </w:r>
      <w:r w:rsidR="00C50972">
        <w:rPr>
          <w:rFonts w:ascii="Times New Roman" w:hAnsi="Times New Roman" w:cs="Times New Roman"/>
          <w:sz w:val="24"/>
          <w:szCs w:val="24"/>
        </w:rPr>
        <w:t>ar, araç sahipleri ve sürücüler</w:t>
      </w:r>
      <w:r w:rsidRPr="00562AE6">
        <w:rPr>
          <w:rFonts w:ascii="Times New Roman" w:hAnsi="Times New Roman" w:cs="Times New Roman"/>
          <w:sz w:val="24"/>
          <w:szCs w:val="24"/>
        </w:rPr>
        <w:t xml:space="preserve"> için geçerlidir. Bununla birlikte, sadece </w:t>
      </w:r>
      <w:r w:rsidR="006E1A41">
        <w:rPr>
          <w:rFonts w:ascii="Times New Roman" w:hAnsi="Times New Roman" w:cs="Times New Roman"/>
          <w:sz w:val="24"/>
          <w:szCs w:val="24"/>
        </w:rPr>
        <w:t>düzgün</w:t>
      </w:r>
      <w:r w:rsidRPr="00562AE6">
        <w:rPr>
          <w:rFonts w:ascii="Times New Roman" w:hAnsi="Times New Roman" w:cs="Times New Roman"/>
          <w:sz w:val="24"/>
          <w:szCs w:val="24"/>
        </w:rPr>
        <w:t xml:space="preserve"> şekilde uygulandıklarında etkili </w:t>
      </w:r>
      <w:r w:rsidRPr="00F54D93">
        <w:rPr>
          <w:rFonts w:ascii="Times New Roman" w:hAnsi="Times New Roman" w:cs="Times New Roman"/>
          <w:sz w:val="24"/>
          <w:szCs w:val="24"/>
        </w:rPr>
        <w:t>olabilirler</w:t>
      </w:r>
      <w:r w:rsidRPr="00F54D93">
        <w:rPr>
          <w:rFonts w:ascii="Times New Roman" w:hAnsi="Times New Roman" w:cs="Times New Roman"/>
        </w:rPr>
        <w:t xml:space="preserve"> (</w:t>
      </w:r>
      <w:r w:rsidRPr="00F54D93">
        <w:rPr>
          <w:rFonts w:ascii="Times New Roman" w:hAnsi="Times New Roman" w:cs="Times New Roman"/>
          <w:sz w:val="24"/>
          <w:szCs w:val="24"/>
        </w:rPr>
        <w:t>TRANS/AC.7/9, 2001).</w:t>
      </w:r>
    </w:p>
    <w:p w14:paraId="4688D80B" w14:textId="77777777" w:rsidR="00562AE6" w:rsidRPr="00A21E7C" w:rsidRDefault="00562AE6" w:rsidP="008939E5">
      <w:pPr>
        <w:spacing w:line="360" w:lineRule="auto"/>
        <w:jc w:val="both"/>
        <w:rPr>
          <w:rFonts w:ascii="Times New Roman" w:hAnsi="Times New Roman" w:cs="Times New Roman"/>
          <w:b/>
          <w:sz w:val="24"/>
          <w:szCs w:val="24"/>
          <w:u w:val="single"/>
        </w:rPr>
      </w:pPr>
      <w:r w:rsidRPr="00562AE6">
        <w:rPr>
          <w:rFonts w:ascii="Times New Roman" w:hAnsi="Times New Roman" w:cs="Times New Roman"/>
          <w:sz w:val="24"/>
          <w:szCs w:val="24"/>
        </w:rPr>
        <w:t xml:space="preserve">          </w:t>
      </w:r>
      <w:r w:rsidRPr="00A21E7C">
        <w:rPr>
          <w:rFonts w:ascii="Times New Roman" w:hAnsi="Times New Roman" w:cs="Times New Roman"/>
          <w:b/>
          <w:sz w:val="24"/>
          <w:szCs w:val="24"/>
          <w:u w:val="single"/>
        </w:rPr>
        <w:t>Tedbir 5. Profesyonel Sürücüler için Testler</w:t>
      </w:r>
    </w:p>
    <w:p w14:paraId="0AD5082C" w14:textId="21A372E5" w:rsidR="00562AE6" w:rsidRPr="00562AE6" w:rsidRDefault="00562AE6" w:rsidP="008939E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Kamyon ve otobüs şoförleri, araçların ve </w:t>
      </w:r>
      <w:proofErr w:type="gramStart"/>
      <w:r w:rsidRPr="00562AE6">
        <w:rPr>
          <w:rFonts w:ascii="Times New Roman" w:hAnsi="Times New Roman" w:cs="Times New Roman"/>
          <w:sz w:val="24"/>
          <w:szCs w:val="24"/>
        </w:rPr>
        <w:t>ekipmanların</w:t>
      </w:r>
      <w:proofErr w:type="gramEnd"/>
      <w:r w:rsidRPr="00562AE6">
        <w:rPr>
          <w:rFonts w:ascii="Times New Roman" w:hAnsi="Times New Roman" w:cs="Times New Roman"/>
          <w:sz w:val="24"/>
          <w:szCs w:val="24"/>
        </w:rPr>
        <w:t xml:space="preserve"> güvenlikle ilgili yönleri hakkında sahip oldukları bilgiler bakımından</w:t>
      </w:r>
      <w:r w:rsidR="0072558A">
        <w:rPr>
          <w:rFonts w:ascii="Times New Roman" w:hAnsi="Times New Roman" w:cs="Times New Roman"/>
          <w:sz w:val="24"/>
          <w:szCs w:val="24"/>
        </w:rPr>
        <w:t>,</w:t>
      </w:r>
      <w:r w:rsidRPr="00562AE6">
        <w:rPr>
          <w:rFonts w:ascii="Times New Roman" w:hAnsi="Times New Roman" w:cs="Times New Roman"/>
          <w:sz w:val="24"/>
          <w:szCs w:val="24"/>
        </w:rPr>
        <w:t xml:space="preserve"> periyodik olarak test edilmelidir. Sürücülerinin, gerektiğinde kullanabilmeleri için araç ve </w:t>
      </w:r>
      <w:proofErr w:type="gramStart"/>
      <w:r w:rsidRPr="00562AE6">
        <w:rPr>
          <w:rFonts w:ascii="Times New Roman" w:hAnsi="Times New Roman" w:cs="Times New Roman"/>
          <w:sz w:val="24"/>
          <w:szCs w:val="24"/>
        </w:rPr>
        <w:t>ekipmanların</w:t>
      </w:r>
      <w:proofErr w:type="gramEnd"/>
      <w:r w:rsidRPr="00562AE6">
        <w:rPr>
          <w:rFonts w:ascii="Times New Roman" w:hAnsi="Times New Roman" w:cs="Times New Roman"/>
          <w:sz w:val="24"/>
          <w:szCs w:val="24"/>
        </w:rPr>
        <w:t xml:space="preserve"> güvenlikleriyle ilgili yeterli bilgiye sahip olmaları gerekmektedir. Karayolu t</w:t>
      </w:r>
      <w:r w:rsidR="00F54D93">
        <w:rPr>
          <w:rFonts w:ascii="Times New Roman" w:hAnsi="Times New Roman" w:cs="Times New Roman"/>
          <w:sz w:val="24"/>
          <w:szCs w:val="24"/>
        </w:rPr>
        <w:t xml:space="preserve">ünellerindeki doğru davranışlar </w:t>
      </w:r>
      <w:r w:rsidRPr="00562AE6">
        <w:rPr>
          <w:rFonts w:ascii="Times New Roman" w:hAnsi="Times New Roman" w:cs="Times New Roman"/>
          <w:sz w:val="24"/>
          <w:szCs w:val="24"/>
        </w:rPr>
        <w:t>sürüş talimatına dâhil edilmelidir. Örneğin, tüm sürücüler bir yangın söndürücünün doğru kullanımı konusunda eğitilmelid</w:t>
      </w:r>
      <w:r w:rsidRPr="00F54D93">
        <w:rPr>
          <w:rFonts w:ascii="Times New Roman" w:hAnsi="Times New Roman" w:cs="Times New Roman"/>
          <w:sz w:val="24"/>
          <w:szCs w:val="24"/>
        </w:rPr>
        <w:t>ir</w:t>
      </w:r>
      <w:r w:rsidRPr="00F54D93">
        <w:rPr>
          <w:rFonts w:ascii="Times New Roman" w:hAnsi="Times New Roman" w:cs="Times New Roman"/>
        </w:rPr>
        <w:t xml:space="preserve"> (</w:t>
      </w:r>
      <w:r w:rsidRPr="00F54D93">
        <w:rPr>
          <w:rFonts w:ascii="Times New Roman" w:hAnsi="Times New Roman" w:cs="Times New Roman"/>
          <w:sz w:val="24"/>
          <w:szCs w:val="24"/>
        </w:rPr>
        <w:t>TRANS/AC.7/9, 2001).</w:t>
      </w:r>
    </w:p>
    <w:p w14:paraId="29A74239" w14:textId="6D47EBA2" w:rsidR="00562AE6" w:rsidRPr="00422C0B" w:rsidRDefault="00562AE6" w:rsidP="008939E5">
      <w:pPr>
        <w:spacing w:line="360" w:lineRule="auto"/>
        <w:jc w:val="both"/>
        <w:rPr>
          <w:rFonts w:ascii="Times New Roman" w:hAnsi="Times New Roman" w:cs="Times New Roman"/>
          <w:b/>
          <w:sz w:val="24"/>
          <w:szCs w:val="24"/>
          <w:u w:val="single"/>
        </w:rPr>
      </w:pPr>
      <w:r w:rsidRPr="00562AE6">
        <w:rPr>
          <w:rFonts w:ascii="Times New Roman" w:hAnsi="Times New Roman" w:cs="Times New Roman"/>
          <w:sz w:val="24"/>
          <w:szCs w:val="24"/>
        </w:rPr>
        <w:t xml:space="preserve">          </w:t>
      </w:r>
      <w:r w:rsidRPr="00422C0B">
        <w:rPr>
          <w:rFonts w:ascii="Times New Roman" w:hAnsi="Times New Roman" w:cs="Times New Roman"/>
          <w:b/>
          <w:sz w:val="24"/>
          <w:szCs w:val="24"/>
          <w:u w:val="single"/>
        </w:rPr>
        <w:t xml:space="preserve">Tedbir 6. Tehlikeli Madde </w:t>
      </w:r>
      <w:r w:rsidR="006858EE">
        <w:rPr>
          <w:rFonts w:ascii="Times New Roman" w:hAnsi="Times New Roman" w:cs="Times New Roman"/>
          <w:b/>
          <w:sz w:val="24"/>
          <w:szCs w:val="24"/>
          <w:u w:val="single"/>
        </w:rPr>
        <w:t xml:space="preserve">Taşıyan Araç </w:t>
      </w:r>
      <w:r w:rsidRPr="00422C0B">
        <w:rPr>
          <w:rFonts w:ascii="Times New Roman" w:hAnsi="Times New Roman" w:cs="Times New Roman"/>
          <w:b/>
          <w:sz w:val="24"/>
          <w:szCs w:val="24"/>
          <w:u w:val="single"/>
        </w:rPr>
        <w:t>Sürücüleri için Testler</w:t>
      </w:r>
    </w:p>
    <w:p w14:paraId="10A44E11" w14:textId="77777777" w:rsidR="00562AE6" w:rsidRPr="00562AE6" w:rsidRDefault="00562AE6" w:rsidP="008939E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Tehlikeli madde taşıyan araçların sürücüleri özel talimatlar içeren bir teste tabi tutulmalı ve başarılı adaylara sertifika verilmelidir. Bu sertifikayı yenilemek için bir takip kursuna katılmaları ve her beş yılda bir tekrar test yapmaları gerekmektedir. Yeni sürücülerin ilk eğitimi ve deneyimli sürücüler için takip kursları, tünellerde güvenlik ile ilgili talimatları içermeli</w:t>
      </w:r>
      <w:r w:rsidRPr="006858EE">
        <w:rPr>
          <w:rFonts w:ascii="Times New Roman" w:hAnsi="Times New Roman" w:cs="Times New Roman"/>
          <w:sz w:val="24"/>
          <w:szCs w:val="24"/>
        </w:rPr>
        <w:t>dir</w:t>
      </w:r>
      <w:r w:rsidRPr="006858EE">
        <w:rPr>
          <w:rFonts w:ascii="Times New Roman" w:hAnsi="Times New Roman" w:cs="Times New Roman"/>
        </w:rPr>
        <w:t xml:space="preserve"> (</w:t>
      </w:r>
      <w:r w:rsidRPr="006858EE">
        <w:rPr>
          <w:rFonts w:ascii="Times New Roman" w:hAnsi="Times New Roman" w:cs="Times New Roman"/>
          <w:sz w:val="24"/>
          <w:szCs w:val="24"/>
        </w:rPr>
        <w:t>TRANS/AC.7/9, 2001).</w:t>
      </w:r>
    </w:p>
    <w:p w14:paraId="0A538EFD" w14:textId="77777777" w:rsidR="00562AE6" w:rsidRPr="00315C42" w:rsidRDefault="00562AE6" w:rsidP="008939E5">
      <w:pPr>
        <w:spacing w:line="360" w:lineRule="auto"/>
        <w:jc w:val="both"/>
        <w:rPr>
          <w:rFonts w:ascii="Times New Roman" w:hAnsi="Times New Roman" w:cs="Times New Roman"/>
          <w:b/>
          <w:sz w:val="24"/>
          <w:szCs w:val="24"/>
          <w:u w:val="single"/>
        </w:rPr>
      </w:pPr>
      <w:r w:rsidRPr="00562AE6">
        <w:rPr>
          <w:rFonts w:ascii="Times New Roman" w:hAnsi="Times New Roman" w:cs="Times New Roman"/>
          <w:sz w:val="24"/>
          <w:szCs w:val="24"/>
        </w:rPr>
        <w:t xml:space="preserve">          </w:t>
      </w:r>
      <w:r w:rsidRPr="00315C42">
        <w:rPr>
          <w:rFonts w:ascii="Times New Roman" w:hAnsi="Times New Roman" w:cs="Times New Roman"/>
          <w:b/>
          <w:sz w:val="24"/>
          <w:szCs w:val="24"/>
          <w:u w:val="single"/>
        </w:rPr>
        <w:t xml:space="preserve">Tedbir 7. Tehlikeli Madde Taşımacılığı için Düzenlemeler </w:t>
      </w:r>
    </w:p>
    <w:p w14:paraId="42A124DA" w14:textId="561E453C" w:rsidR="00562AE6" w:rsidRPr="00562AE6" w:rsidRDefault="00562AE6" w:rsidP="008939E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Tehlikeli maddelerin taşınmasını düzenleyen düzenlemeler uluslararası düzeyde rasyonelleştirilmelidir. </w:t>
      </w:r>
      <w:r w:rsidR="00797996" w:rsidRPr="00562AE6">
        <w:rPr>
          <w:rFonts w:ascii="Times New Roman" w:hAnsi="Times New Roman" w:cs="Times New Roman"/>
          <w:sz w:val="24"/>
          <w:szCs w:val="24"/>
        </w:rPr>
        <w:t xml:space="preserve">Ekonomik İşbirliği ve Kalkınma Teşkilatı </w:t>
      </w:r>
      <w:r w:rsidR="00797996">
        <w:rPr>
          <w:rFonts w:ascii="Times New Roman" w:hAnsi="Times New Roman" w:cs="Times New Roman"/>
          <w:sz w:val="24"/>
          <w:szCs w:val="24"/>
        </w:rPr>
        <w:t>(</w:t>
      </w:r>
      <w:r w:rsidRPr="00562AE6">
        <w:rPr>
          <w:rFonts w:ascii="Times New Roman" w:hAnsi="Times New Roman" w:cs="Times New Roman"/>
          <w:sz w:val="24"/>
          <w:szCs w:val="24"/>
        </w:rPr>
        <w:t>OECD</w:t>
      </w:r>
      <w:r w:rsidR="00797996">
        <w:rPr>
          <w:rFonts w:ascii="Times New Roman" w:hAnsi="Times New Roman" w:cs="Times New Roman"/>
          <w:sz w:val="24"/>
          <w:szCs w:val="24"/>
        </w:rPr>
        <w:t>)</w:t>
      </w:r>
      <w:r w:rsidRPr="00562AE6">
        <w:rPr>
          <w:rFonts w:ascii="Times New Roman" w:hAnsi="Times New Roman" w:cs="Times New Roman"/>
          <w:sz w:val="24"/>
          <w:szCs w:val="24"/>
        </w:rPr>
        <w:t xml:space="preserve"> ve </w:t>
      </w:r>
      <w:r w:rsidR="00797996" w:rsidRPr="00562AE6">
        <w:rPr>
          <w:rFonts w:ascii="Times New Roman" w:hAnsi="Times New Roman" w:cs="Times New Roman"/>
          <w:sz w:val="24"/>
          <w:szCs w:val="24"/>
        </w:rPr>
        <w:t xml:space="preserve">Yol Kongrelerinin Daimi Uluslararası Birliği </w:t>
      </w:r>
      <w:r w:rsidR="00797996">
        <w:rPr>
          <w:rFonts w:ascii="Times New Roman" w:hAnsi="Times New Roman" w:cs="Times New Roman"/>
          <w:sz w:val="24"/>
          <w:szCs w:val="24"/>
        </w:rPr>
        <w:t>(</w:t>
      </w:r>
      <w:r w:rsidRPr="00562AE6">
        <w:rPr>
          <w:rFonts w:ascii="Times New Roman" w:hAnsi="Times New Roman" w:cs="Times New Roman"/>
          <w:sz w:val="24"/>
          <w:szCs w:val="24"/>
        </w:rPr>
        <w:t>PIARC</w:t>
      </w:r>
      <w:r w:rsidR="00797996">
        <w:rPr>
          <w:rFonts w:ascii="Times New Roman" w:hAnsi="Times New Roman" w:cs="Times New Roman"/>
          <w:sz w:val="24"/>
          <w:szCs w:val="24"/>
        </w:rPr>
        <w:t>)</w:t>
      </w:r>
      <w:r w:rsidRPr="00562AE6">
        <w:rPr>
          <w:rFonts w:ascii="Times New Roman" w:hAnsi="Times New Roman" w:cs="Times New Roman"/>
          <w:sz w:val="24"/>
          <w:szCs w:val="24"/>
        </w:rPr>
        <w:t xml:space="preserve"> aşağıdakiler için bir teklif </w:t>
      </w:r>
      <w:r w:rsidR="006858EE">
        <w:rPr>
          <w:rFonts w:ascii="Times New Roman" w:hAnsi="Times New Roman" w:cs="Times New Roman"/>
          <w:sz w:val="24"/>
          <w:szCs w:val="24"/>
        </w:rPr>
        <w:t>sunmuşlar</w:t>
      </w:r>
      <w:r w:rsidRPr="00562AE6">
        <w:rPr>
          <w:rFonts w:ascii="Times New Roman" w:hAnsi="Times New Roman" w:cs="Times New Roman"/>
          <w:sz w:val="24"/>
          <w:szCs w:val="24"/>
        </w:rPr>
        <w:t>d</w:t>
      </w:r>
      <w:r w:rsidR="006858EE">
        <w:rPr>
          <w:rFonts w:ascii="Times New Roman" w:hAnsi="Times New Roman" w:cs="Times New Roman"/>
          <w:sz w:val="24"/>
          <w:szCs w:val="24"/>
        </w:rPr>
        <w:t>ı</w:t>
      </w:r>
      <w:r w:rsidRPr="00562AE6">
        <w:rPr>
          <w:rFonts w:ascii="Times New Roman" w:hAnsi="Times New Roman" w:cs="Times New Roman"/>
          <w:sz w:val="24"/>
          <w:szCs w:val="24"/>
        </w:rPr>
        <w:t xml:space="preserve">r </w:t>
      </w:r>
      <w:r w:rsidRPr="006858EE">
        <w:rPr>
          <w:rFonts w:ascii="Times New Roman" w:hAnsi="Times New Roman" w:cs="Times New Roman"/>
        </w:rPr>
        <w:t>(</w:t>
      </w:r>
      <w:r w:rsidRPr="006858EE">
        <w:rPr>
          <w:rFonts w:ascii="Times New Roman" w:hAnsi="Times New Roman" w:cs="Times New Roman"/>
          <w:sz w:val="24"/>
          <w:szCs w:val="24"/>
        </w:rPr>
        <w:t>TRANS/AC.7/9, 2001).</w:t>
      </w:r>
    </w:p>
    <w:p w14:paraId="277DBEEC" w14:textId="77777777" w:rsidR="006858EE" w:rsidRPr="006858EE" w:rsidRDefault="006858EE" w:rsidP="003547AB">
      <w:pPr>
        <w:pStyle w:val="ListeParagraf"/>
        <w:numPr>
          <w:ilvl w:val="0"/>
          <w:numId w:val="33"/>
        </w:numPr>
        <w:spacing w:line="360" w:lineRule="auto"/>
        <w:ind w:left="567" w:firstLine="0"/>
        <w:jc w:val="both"/>
        <w:rPr>
          <w:rFonts w:ascii="Times New Roman" w:hAnsi="Times New Roman" w:cs="Times New Roman"/>
          <w:color w:val="222222"/>
          <w:sz w:val="24"/>
          <w:szCs w:val="24"/>
          <w:shd w:val="clear" w:color="auto" w:fill="F8F9FA"/>
        </w:rPr>
      </w:pPr>
      <w:r>
        <w:rPr>
          <w:rFonts w:ascii="Times New Roman" w:hAnsi="Times New Roman" w:cs="Times New Roman"/>
          <w:color w:val="222222"/>
          <w:sz w:val="24"/>
          <w:szCs w:val="24"/>
        </w:rPr>
        <w:lastRenderedPageBreak/>
        <w:t xml:space="preserve"> </w:t>
      </w:r>
      <w:r w:rsidR="00562AE6" w:rsidRPr="00315C42">
        <w:rPr>
          <w:rFonts w:ascii="Times New Roman" w:hAnsi="Times New Roman" w:cs="Times New Roman"/>
          <w:color w:val="222222"/>
          <w:sz w:val="24"/>
          <w:szCs w:val="24"/>
        </w:rPr>
        <w:t>Uluslararası düzeyde kabul edilen ve tehlikeli malların</w:t>
      </w:r>
      <w:r w:rsidR="00315C42">
        <w:rPr>
          <w:rFonts w:ascii="Times New Roman" w:hAnsi="Times New Roman" w:cs="Times New Roman"/>
          <w:color w:val="222222"/>
          <w:sz w:val="24"/>
          <w:szCs w:val="24"/>
        </w:rPr>
        <w:t>,</w:t>
      </w:r>
      <w:r w:rsidR="00562AE6" w:rsidRPr="00315C42">
        <w:rPr>
          <w:rFonts w:ascii="Times New Roman" w:hAnsi="Times New Roman" w:cs="Times New Roman"/>
          <w:color w:val="222222"/>
          <w:sz w:val="24"/>
          <w:szCs w:val="24"/>
        </w:rPr>
        <w:t xml:space="preserve"> karayolu tünellerinde taşınmasına izin verilmesini düzenlemek için kullanılması gereken beş tehlikeli kargo grubu oluşturulmalı,</w:t>
      </w:r>
    </w:p>
    <w:p w14:paraId="1766FA14" w14:textId="2E97F3C9" w:rsidR="00315C42" w:rsidRPr="00155914" w:rsidRDefault="006858EE" w:rsidP="003547AB">
      <w:pPr>
        <w:pStyle w:val="ListeParagraf"/>
        <w:numPr>
          <w:ilvl w:val="0"/>
          <w:numId w:val="33"/>
        </w:numPr>
        <w:spacing w:line="360" w:lineRule="auto"/>
        <w:ind w:left="567" w:firstLine="0"/>
        <w:jc w:val="both"/>
        <w:rPr>
          <w:rFonts w:ascii="Times New Roman" w:hAnsi="Times New Roman" w:cs="Times New Roman"/>
          <w:color w:val="222222"/>
          <w:sz w:val="24"/>
          <w:szCs w:val="24"/>
          <w:shd w:val="clear" w:color="auto" w:fill="F8F9FA"/>
        </w:rPr>
      </w:pPr>
      <w:r>
        <w:rPr>
          <w:rFonts w:ascii="Times New Roman" w:hAnsi="Times New Roman" w:cs="Times New Roman"/>
          <w:color w:val="222222"/>
          <w:sz w:val="24"/>
          <w:szCs w:val="24"/>
        </w:rPr>
        <w:t xml:space="preserve"> T</w:t>
      </w:r>
      <w:r w:rsidR="00562AE6" w:rsidRPr="006858EE">
        <w:rPr>
          <w:rFonts w:ascii="Times New Roman" w:eastAsia="Times New Roman" w:hAnsi="Times New Roman" w:cs="Times New Roman"/>
          <w:color w:val="222222"/>
          <w:sz w:val="24"/>
          <w:szCs w:val="24"/>
          <w:lang w:eastAsia="tr-TR"/>
        </w:rPr>
        <w:t xml:space="preserve">ehlikeli maddelerin tamamının veya bir kısmının taşınmasının kararı alınmadan önce tünel dâhil hem tüm güzergâh hem de alternatif güzergâhlar dikkate alınarak nicel </w:t>
      </w:r>
      <w:r w:rsidR="00562AE6" w:rsidRPr="006858EE">
        <w:rPr>
          <w:rFonts w:ascii="Times New Roman" w:eastAsia="Times New Roman" w:hAnsi="Times New Roman" w:cs="Times New Roman"/>
          <w:sz w:val="24"/>
          <w:szCs w:val="24"/>
          <w:lang w:eastAsia="tr-TR"/>
        </w:rPr>
        <w:t xml:space="preserve">bir risk analizi yapılmalı ve bir karar destek modelinin uygulanması önerilir </w:t>
      </w:r>
      <w:r w:rsidR="00562AE6" w:rsidRPr="006858EE">
        <w:rPr>
          <w:rFonts w:ascii="Times New Roman" w:hAnsi="Times New Roman" w:cs="Times New Roman"/>
        </w:rPr>
        <w:t>(</w:t>
      </w:r>
      <w:r w:rsidR="00562AE6" w:rsidRPr="006858EE">
        <w:rPr>
          <w:rFonts w:ascii="Times New Roman" w:hAnsi="Times New Roman" w:cs="Times New Roman"/>
          <w:sz w:val="24"/>
          <w:szCs w:val="24"/>
        </w:rPr>
        <w:t>TRANS/AC.7/9, 2001).</w:t>
      </w:r>
    </w:p>
    <w:p w14:paraId="123CCD33" w14:textId="77777777" w:rsidR="00562AE6" w:rsidRPr="00315C42" w:rsidRDefault="00562AE6" w:rsidP="008939E5">
      <w:pPr>
        <w:spacing w:line="360" w:lineRule="auto"/>
        <w:jc w:val="both"/>
        <w:rPr>
          <w:rFonts w:ascii="Times New Roman" w:hAnsi="Times New Roman" w:cs="Times New Roman"/>
          <w:b/>
          <w:color w:val="222222"/>
          <w:sz w:val="24"/>
          <w:szCs w:val="24"/>
          <w:u w:val="single"/>
        </w:rPr>
      </w:pPr>
      <w:r w:rsidRPr="00562AE6">
        <w:rPr>
          <w:rFonts w:ascii="Times New Roman" w:hAnsi="Times New Roman" w:cs="Times New Roman"/>
          <w:color w:val="222222"/>
          <w:sz w:val="24"/>
          <w:szCs w:val="24"/>
        </w:rPr>
        <w:t xml:space="preserve">          </w:t>
      </w:r>
      <w:r w:rsidRPr="00315C42">
        <w:rPr>
          <w:rFonts w:ascii="Times New Roman" w:hAnsi="Times New Roman" w:cs="Times New Roman"/>
          <w:b/>
          <w:color w:val="222222"/>
          <w:sz w:val="24"/>
          <w:szCs w:val="24"/>
          <w:u w:val="single"/>
        </w:rPr>
        <w:t>Tedbir 8. Sollama</w:t>
      </w:r>
    </w:p>
    <w:p w14:paraId="212087CF" w14:textId="2755EBBE" w:rsidR="00562AE6" w:rsidRPr="00562AE6" w:rsidRDefault="00562AE6" w:rsidP="008939E5">
      <w:pPr>
        <w:spacing w:line="360" w:lineRule="auto"/>
        <w:jc w:val="both"/>
        <w:rPr>
          <w:rFonts w:ascii="Times New Roman" w:hAnsi="Times New Roman" w:cs="Times New Roman"/>
          <w:color w:val="222222"/>
          <w:sz w:val="24"/>
          <w:szCs w:val="24"/>
        </w:rPr>
      </w:pPr>
      <w:r w:rsidRPr="00562AE6">
        <w:rPr>
          <w:rFonts w:ascii="Times New Roman" w:hAnsi="Times New Roman" w:cs="Times New Roman"/>
          <w:color w:val="222222"/>
          <w:sz w:val="24"/>
          <w:szCs w:val="24"/>
        </w:rPr>
        <w:t xml:space="preserve">          Bazı durumlarda, kamyonların her yönde birden fazla şeridi olan tünellerde, sollamalarını yasaklamak mümkün olmalıdır. Her yönde sadece bir şeridin olduğu çoğu tünelde, tüm araçlar için sollama zaten yasaklanmıştır. Her yönde birden fazla şeridi olan tünellerde, kamyonlar için sollama yasağı bazı durumlarda yol güvenliğinde bir iyileşm</w:t>
      </w:r>
      <w:r w:rsidR="0057609C">
        <w:rPr>
          <w:rFonts w:ascii="Times New Roman" w:hAnsi="Times New Roman" w:cs="Times New Roman"/>
          <w:color w:val="222222"/>
          <w:sz w:val="24"/>
          <w:szCs w:val="24"/>
        </w:rPr>
        <w:t xml:space="preserve">eye yol açabilir (özellikle % 3’ </w:t>
      </w:r>
      <w:r w:rsidRPr="00562AE6">
        <w:rPr>
          <w:rFonts w:ascii="Times New Roman" w:hAnsi="Times New Roman" w:cs="Times New Roman"/>
          <w:color w:val="222222"/>
          <w:sz w:val="24"/>
          <w:szCs w:val="24"/>
        </w:rPr>
        <w:t>ün üzerinde bir eğime sahip tünellerde). Bu önlem uygun trafik işaretlerini ve muhtemelen değişken mesaj işaretlerini uygun yerlere yerleştirerek gerçekleştirilmeli</w:t>
      </w:r>
      <w:r w:rsidRPr="00155914">
        <w:rPr>
          <w:rFonts w:ascii="Times New Roman" w:hAnsi="Times New Roman" w:cs="Times New Roman"/>
          <w:sz w:val="24"/>
          <w:szCs w:val="24"/>
        </w:rPr>
        <w:t>dir</w:t>
      </w:r>
      <w:r w:rsidRPr="00155914">
        <w:rPr>
          <w:rFonts w:ascii="Times New Roman" w:hAnsi="Times New Roman" w:cs="Times New Roman"/>
        </w:rPr>
        <w:t xml:space="preserve"> (</w:t>
      </w:r>
      <w:r w:rsidRPr="00155914">
        <w:rPr>
          <w:rFonts w:ascii="Times New Roman" w:hAnsi="Times New Roman" w:cs="Times New Roman"/>
          <w:sz w:val="24"/>
          <w:szCs w:val="24"/>
        </w:rPr>
        <w:t>TRANS/AC.7/9, 2001).</w:t>
      </w:r>
      <w:r w:rsidR="008939E5" w:rsidRPr="00155914">
        <w:rPr>
          <w:rFonts w:ascii="Times New Roman" w:hAnsi="Times New Roman" w:cs="Times New Roman"/>
          <w:sz w:val="24"/>
          <w:szCs w:val="24"/>
        </w:rPr>
        <w:t xml:space="preserve"> </w:t>
      </w:r>
    </w:p>
    <w:p w14:paraId="7806DEF2" w14:textId="77777777" w:rsidR="00562AE6" w:rsidRPr="00315C42" w:rsidRDefault="00562AE6" w:rsidP="008939E5">
      <w:pPr>
        <w:spacing w:line="360" w:lineRule="auto"/>
        <w:jc w:val="both"/>
        <w:rPr>
          <w:rFonts w:ascii="Times New Roman" w:hAnsi="Times New Roman" w:cs="Times New Roman"/>
          <w:b/>
          <w:color w:val="222222"/>
          <w:sz w:val="24"/>
          <w:szCs w:val="24"/>
          <w:u w:val="single"/>
          <w:shd w:val="clear" w:color="auto" w:fill="F8F9FA"/>
        </w:rPr>
      </w:pPr>
      <w:r w:rsidRPr="00562AE6">
        <w:rPr>
          <w:rFonts w:ascii="Times New Roman" w:hAnsi="Times New Roman" w:cs="Times New Roman"/>
          <w:color w:val="222222"/>
          <w:sz w:val="24"/>
          <w:szCs w:val="24"/>
        </w:rPr>
        <w:t xml:space="preserve">          </w:t>
      </w:r>
      <w:r w:rsidRPr="00315C42">
        <w:rPr>
          <w:rFonts w:ascii="Times New Roman" w:hAnsi="Times New Roman" w:cs="Times New Roman"/>
          <w:b/>
          <w:color w:val="222222"/>
          <w:sz w:val="24"/>
          <w:szCs w:val="24"/>
          <w:u w:val="single"/>
        </w:rPr>
        <w:t>Tedbir 9. Araçlar Arasındaki Mesafe</w:t>
      </w:r>
      <w:r w:rsidRPr="00315C42">
        <w:rPr>
          <w:rFonts w:ascii="Times New Roman" w:hAnsi="Times New Roman" w:cs="Times New Roman"/>
          <w:b/>
          <w:color w:val="222222"/>
          <w:sz w:val="24"/>
          <w:szCs w:val="24"/>
          <w:u w:val="single"/>
          <w:shd w:val="clear" w:color="auto" w:fill="F8F9FA"/>
        </w:rPr>
        <w:t xml:space="preserve"> </w:t>
      </w:r>
    </w:p>
    <w:p w14:paraId="3AA3E672" w14:textId="6DC1F9A8" w:rsidR="00562AE6" w:rsidRPr="00562AE6" w:rsidRDefault="00562AE6" w:rsidP="008939E5">
      <w:pPr>
        <w:spacing w:line="360" w:lineRule="auto"/>
        <w:jc w:val="both"/>
        <w:rPr>
          <w:rFonts w:ascii="Times New Roman" w:hAnsi="Times New Roman" w:cs="Times New Roman"/>
          <w:color w:val="222222"/>
          <w:sz w:val="24"/>
          <w:szCs w:val="24"/>
        </w:rPr>
      </w:pPr>
      <w:r w:rsidRPr="00562AE6">
        <w:rPr>
          <w:rFonts w:ascii="Times New Roman" w:hAnsi="Times New Roman" w:cs="Times New Roman"/>
          <w:color w:val="222222"/>
          <w:sz w:val="24"/>
          <w:szCs w:val="24"/>
        </w:rPr>
        <w:t xml:space="preserve">          </w:t>
      </w:r>
      <w:r w:rsidRPr="00667AFC">
        <w:rPr>
          <w:rFonts w:ascii="Times New Roman" w:hAnsi="Times New Roman" w:cs="Times New Roman"/>
          <w:color w:val="222222"/>
          <w:sz w:val="24"/>
          <w:szCs w:val="24"/>
        </w:rPr>
        <w:t>Güvenlik nedeniyle, yol kullanıcıları</w:t>
      </w:r>
      <w:r w:rsidR="006E1A41">
        <w:rPr>
          <w:rFonts w:ascii="Times New Roman" w:hAnsi="Times New Roman" w:cs="Times New Roman"/>
          <w:color w:val="222222"/>
          <w:sz w:val="24"/>
          <w:szCs w:val="24"/>
        </w:rPr>
        <w:t>;</w:t>
      </w:r>
      <w:r w:rsidRPr="00667AFC">
        <w:rPr>
          <w:rFonts w:ascii="Times New Roman" w:hAnsi="Times New Roman" w:cs="Times New Roman"/>
          <w:color w:val="222222"/>
          <w:sz w:val="24"/>
          <w:szCs w:val="24"/>
        </w:rPr>
        <w:t xml:space="preserve"> normal şartlar altında v</w:t>
      </w:r>
      <w:r w:rsidR="00155914">
        <w:rPr>
          <w:rFonts w:ascii="Times New Roman" w:hAnsi="Times New Roman" w:cs="Times New Roman"/>
          <w:color w:val="222222"/>
          <w:sz w:val="24"/>
          <w:szCs w:val="24"/>
        </w:rPr>
        <w:t>e</w:t>
      </w:r>
      <w:r w:rsidR="006E1A41">
        <w:rPr>
          <w:rFonts w:ascii="Times New Roman" w:hAnsi="Times New Roman" w:cs="Times New Roman"/>
          <w:color w:val="222222"/>
          <w:sz w:val="24"/>
          <w:szCs w:val="24"/>
        </w:rPr>
        <w:t xml:space="preserve"> bir arıza, </w:t>
      </w:r>
      <w:r w:rsidRPr="00667AFC">
        <w:rPr>
          <w:rFonts w:ascii="Times New Roman" w:hAnsi="Times New Roman" w:cs="Times New Roman"/>
          <w:color w:val="222222"/>
          <w:sz w:val="24"/>
          <w:szCs w:val="24"/>
        </w:rPr>
        <w:t>kaza</w:t>
      </w:r>
      <w:r w:rsidR="006E1A41">
        <w:rPr>
          <w:rFonts w:ascii="Times New Roman" w:hAnsi="Times New Roman" w:cs="Times New Roman"/>
          <w:color w:val="222222"/>
          <w:sz w:val="24"/>
          <w:szCs w:val="24"/>
        </w:rPr>
        <w:t xml:space="preserve">, </w:t>
      </w:r>
      <w:r w:rsidR="006E1A41" w:rsidRPr="00667AFC">
        <w:rPr>
          <w:rFonts w:ascii="Times New Roman" w:hAnsi="Times New Roman" w:cs="Times New Roman"/>
          <w:color w:val="222222"/>
          <w:sz w:val="24"/>
          <w:szCs w:val="24"/>
        </w:rPr>
        <w:t>tıkanıklık</w:t>
      </w:r>
      <w:r w:rsidRPr="00667AFC">
        <w:rPr>
          <w:rFonts w:ascii="Times New Roman" w:hAnsi="Times New Roman" w:cs="Times New Roman"/>
          <w:color w:val="222222"/>
          <w:sz w:val="24"/>
          <w:szCs w:val="24"/>
        </w:rPr>
        <w:t xml:space="preserve"> veya bir tünelde yangın</w:t>
      </w:r>
      <w:r w:rsidR="006E1A41">
        <w:rPr>
          <w:rFonts w:ascii="Times New Roman" w:hAnsi="Times New Roman" w:cs="Times New Roman"/>
          <w:color w:val="222222"/>
          <w:sz w:val="24"/>
          <w:szCs w:val="24"/>
        </w:rPr>
        <w:t xml:space="preserve"> olması</w:t>
      </w:r>
      <w:r w:rsidRPr="00667AFC">
        <w:rPr>
          <w:rFonts w:ascii="Times New Roman" w:hAnsi="Times New Roman" w:cs="Times New Roman"/>
          <w:color w:val="222222"/>
          <w:sz w:val="24"/>
          <w:szCs w:val="24"/>
        </w:rPr>
        <w:t xml:space="preserve"> durumunda önlerindeki araçla, yeterli mesafeyi korumalıdır. Trafik yönetmelikleri, yol kullanıcılarının önlerindeki araç</w:t>
      </w:r>
      <w:r w:rsidR="00315C42">
        <w:rPr>
          <w:rFonts w:ascii="Times New Roman" w:hAnsi="Times New Roman" w:cs="Times New Roman"/>
          <w:color w:val="222222"/>
          <w:sz w:val="24"/>
          <w:szCs w:val="24"/>
        </w:rPr>
        <w:t>l</w:t>
      </w:r>
      <w:r w:rsidRPr="00667AFC">
        <w:rPr>
          <w:rFonts w:ascii="Times New Roman" w:hAnsi="Times New Roman" w:cs="Times New Roman"/>
          <w:color w:val="222222"/>
          <w:sz w:val="24"/>
          <w:szCs w:val="24"/>
        </w:rPr>
        <w:t>a yeterli mesafeyi koruma</w:t>
      </w:r>
      <w:r w:rsidR="00315C42">
        <w:rPr>
          <w:rFonts w:ascii="Times New Roman" w:hAnsi="Times New Roman" w:cs="Times New Roman"/>
          <w:color w:val="222222"/>
          <w:sz w:val="24"/>
          <w:szCs w:val="24"/>
        </w:rPr>
        <w:t>ları</w:t>
      </w:r>
      <w:r w:rsidRPr="00667AFC">
        <w:rPr>
          <w:rFonts w:ascii="Times New Roman" w:hAnsi="Times New Roman" w:cs="Times New Roman"/>
          <w:color w:val="222222"/>
          <w:sz w:val="24"/>
          <w:szCs w:val="24"/>
        </w:rPr>
        <w:t xml:space="preserve"> gerektiğini vurg</w:t>
      </w:r>
      <w:r w:rsidR="00315C42">
        <w:rPr>
          <w:rFonts w:ascii="Times New Roman" w:hAnsi="Times New Roman" w:cs="Times New Roman"/>
          <w:color w:val="222222"/>
          <w:sz w:val="24"/>
          <w:szCs w:val="24"/>
        </w:rPr>
        <w:t>ulamaktadır, böylece öndeki aracın</w:t>
      </w:r>
      <w:r w:rsidRPr="00667AFC">
        <w:rPr>
          <w:rFonts w:ascii="Times New Roman" w:hAnsi="Times New Roman" w:cs="Times New Roman"/>
          <w:color w:val="222222"/>
          <w:sz w:val="24"/>
          <w:szCs w:val="24"/>
        </w:rPr>
        <w:t xml:space="preserve"> aniden fren yapması durumunda takipte olan araç için güvenli duruş mesafesi sağlanmış ol</w:t>
      </w:r>
      <w:r w:rsidR="00315C42">
        <w:rPr>
          <w:rFonts w:ascii="Times New Roman" w:hAnsi="Times New Roman" w:cs="Times New Roman"/>
          <w:color w:val="222222"/>
          <w:sz w:val="24"/>
          <w:szCs w:val="24"/>
        </w:rPr>
        <w:t>acaktır</w:t>
      </w:r>
      <w:r w:rsidRPr="00667AFC">
        <w:rPr>
          <w:rFonts w:ascii="Times New Roman" w:hAnsi="Times New Roman" w:cs="Times New Roman"/>
          <w:color w:val="222222"/>
          <w:sz w:val="24"/>
          <w:szCs w:val="24"/>
        </w:rPr>
        <w:t>. Bu mesafe</w:t>
      </w:r>
      <w:r w:rsidR="00315C42">
        <w:rPr>
          <w:rFonts w:ascii="Times New Roman" w:hAnsi="Times New Roman" w:cs="Times New Roman"/>
          <w:color w:val="222222"/>
          <w:sz w:val="24"/>
          <w:szCs w:val="24"/>
        </w:rPr>
        <w:t>,</w:t>
      </w:r>
      <w:r w:rsidRPr="00667AFC">
        <w:rPr>
          <w:rFonts w:ascii="Times New Roman" w:hAnsi="Times New Roman" w:cs="Times New Roman"/>
          <w:color w:val="222222"/>
          <w:sz w:val="24"/>
          <w:szCs w:val="24"/>
        </w:rPr>
        <w:t xml:space="preserve"> araçlar hareket halinde iken genellikle 20 </w:t>
      </w:r>
      <w:r w:rsidR="00315C42">
        <w:rPr>
          <w:rFonts w:ascii="Times New Roman" w:hAnsi="Times New Roman" w:cs="Times New Roman"/>
          <w:color w:val="222222"/>
          <w:sz w:val="24"/>
          <w:szCs w:val="24"/>
        </w:rPr>
        <w:t>ila 50 metre arası öngörülmektedir. T</w:t>
      </w:r>
      <w:r w:rsidRPr="00667AFC">
        <w:rPr>
          <w:rFonts w:ascii="Times New Roman" w:hAnsi="Times New Roman" w:cs="Times New Roman"/>
          <w:color w:val="222222"/>
          <w:sz w:val="24"/>
          <w:szCs w:val="24"/>
        </w:rPr>
        <w:t>ıkanıklık vb. sebeplerden ötürü trafik dur</w:t>
      </w:r>
      <w:r w:rsidR="00472584">
        <w:rPr>
          <w:rFonts w:ascii="Times New Roman" w:hAnsi="Times New Roman" w:cs="Times New Roman"/>
          <w:color w:val="222222"/>
          <w:sz w:val="24"/>
          <w:szCs w:val="24"/>
        </w:rPr>
        <w:t>sa b</w:t>
      </w:r>
      <w:r w:rsidRPr="00667AFC">
        <w:rPr>
          <w:rFonts w:ascii="Times New Roman" w:hAnsi="Times New Roman" w:cs="Times New Roman"/>
          <w:color w:val="222222"/>
          <w:sz w:val="24"/>
          <w:szCs w:val="24"/>
        </w:rPr>
        <w:t>ile</w:t>
      </w:r>
      <w:r w:rsidR="00781352">
        <w:rPr>
          <w:rFonts w:ascii="Times New Roman" w:hAnsi="Times New Roman" w:cs="Times New Roman"/>
          <w:color w:val="222222"/>
          <w:sz w:val="24"/>
          <w:szCs w:val="24"/>
        </w:rPr>
        <w:t>,</w:t>
      </w:r>
      <w:r w:rsidRPr="00667AFC">
        <w:rPr>
          <w:rFonts w:ascii="Times New Roman" w:hAnsi="Times New Roman" w:cs="Times New Roman"/>
          <w:color w:val="222222"/>
          <w:sz w:val="24"/>
          <w:szCs w:val="24"/>
        </w:rPr>
        <w:t xml:space="preserve"> araçlar arası gerekli mesafe her zaman bir tünelde </w:t>
      </w:r>
      <w:r w:rsidR="00315C42">
        <w:rPr>
          <w:rFonts w:ascii="Times New Roman" w:hAnsi="Times New Roman" w:cs="Times New Roman"/>
          <w:color w:val="222222"/>
          <w:sz w:val="24"/>
          <w:szCs w:val="24"/>
        </w:rPr>
        <w:t>korunm</w:t>
      </w:r>
      <w:r w:rsidR="00315C42" w:rsidRPr="00E71518">
        <w:rPr>
          <w:rFonts w:ascii="Times New Roman" w:hAnsi="Times New Roman" w:cs="Times New Roman"/>
          <w:sz w:val="24"/>
          <w:szCs w:val="24"/>
        </w:rPr>
        <w:t>alıdır</w:t>
      </w:r>
      <w:r w:rsidRPr="00E71518">
        <w:rPr>
          <w:rFonts w:ascii="Times New Roman" w:hAnsi="Times New Roman" w:cs="Times New Roman"/>
          <w:sz w:val="24"/>
          <w:szCs w:val="24"/>
        </w:rPr>
        <w:t xml:space="preserve"> </w:t>
      </w:r>
      <w:r w:rsidRPr="00E71518">
        <w:rPr>
          <w:rFonts w:ascii="Times New Roman" w:hAnsi="Times New Roman" w:cs="Times New Roman"/>
        </w:rPr>
        <w:t>(</w:t>
      </w:r>
      <w:r w:rsidRPr="00E71518">
        <w:rPr>
          <w:rFonts w:ascii="Times New Roman" w:hAnsi="Times New Roman" w:cs="Times New Roman"/>
          <w:sz w:val="24"/>
          <w:szCs w:val="24"/>
        </w:rPr>
        <w:t>TRANS/AC.7/9, 2001).</w:t>
      </w:r>
    </w:p>
    <w:p w14:paraId="3CCC790F" w14:textId="77777777" w:rsidR="00562AE6" w:rsidRPr="00315C42" w:rsidRDefault="00562AE6" w:rsidP="008939E5">
      <w:pPr>
        <w:spacing w:line="360" w:lineRule="auto"/>
        <w:jc w:val="both"/>
        <w:rPr>
          <w:rFonts w:ascii="Times New Roman" w:hAnsi="Times New Roman" w:cs="Times New Roman"/>
          <w:b/>
          <w:color w:val="222222"/>
          <w:sz w:val="24"/>
          <w:szCs w:val="24"/>
          <w:u w:val="single"/>
        </w:rPr>
      </w:pPr>
      <w:r w:rsidRPr="00562AE6">
        <w:rPr>
          <w:rFonts w:ascii="Times New Roman" w:hAnsi="Times New Roman" w:cs="Times New Roman"/>
          <w:color w:val="222222"/>
          <w:sz w:val="24"/>
          <w:szCs w:val="24"/>
        </w:rPr>
        <w:t xml:space="preserve">          </w:t>
      </w:r>
      <w:r w:rsidRPr="00315C42">
        <w:rPr>
          <w:rFonts w:ascii="Times New Roman" w:hAnsi="Times New Roman" w:cs="Times New Roman"/>
          <w:b/>
          <w:color w:val="222222"/>
          <w:sz w:val="24"/>
          <w:szCs w:val="24"/>
          <w:u w:val="single"/>
        </w:rPr>
        <w:t>Tedbir 10. Hız Sınırı</w:t>
      </w:r>
    </w:p>
    <w:p w14:paraId="41811CC0" w14:textId="4E9C4782" w:rsidR="00F25ED7" w:rsidRPr="00103A0D" w:rsidRDefault="00562AE6" w:rsidP="008939E5">
      <w:pPr>
        <w:spacing w:line="360" w:lineRule="auto"/>
        <w:jc w:val="both"/>
        <w:rPr>
          <w:rFonts w:ascii="Times New Roman" w:hAnsi="Times New Roman" w:cs="Times New Roman"/>
          <w:color w:val="222222"/>
          <w:sz w:val="24"/>
          <w:szCs w:val="24"/>
          <w:u w:val="single"/>
        </w:rPr>
      </w:pPr>
      <w:r w:rsidRPr="00562AE6">
        <w:rPr>
          <w:rFonts w:ascii="Times New Roman" w:hAnsi="Times New Roman" w:cs="Times New Roman"/>
          <w:color w:val="222222"/>
          <w:sz w:val="24"/>
          <w:szCs w:val="24"/>
        </w:rPr>
        <w:t xml:space="preserve">          Mevcut trafik düzenlemelerine göre, </w:t>
      </w:r>
      <w:r w:rsidR="007E37AC">
        <w:rPr>
          <w:rFonts w:ascii="Times New Roman" w:hAnsi="Times New Roman" w:cs="Times New Roman"/>
          <w:color w:val="222222"/>
          <w:sz w:val="24"/>
          <w:szCs w:val="24"/>
        </w:rPr>
        <w:t>birçok yolda</w:t>
      </w:r>
      <w:r w:rsidRPr="00562AE6">
        <w:rPr>
          <w:rFonts w:ascii="Times New Roman" w:hAnsi="Times New Roman" w:cs="Times New Roman"/>
          <w:color w:val="222222"/>
          <w:sz w:val="24"/>
          <w:szCs w:val="24"/>
        </w:rPr>
        <w:t xml:space="preserve"> kamyonlar için </w:t>
      </w:r>
      <w:r w:rsidR="00CA745D">
        <w:rPr>
          <w:rFonts w:ascii="Times New Roman" w:hAnsi="Times New Roman" w:cs="Times New Roman"/>
          <w:color w:val="222222"/>
          <w:sz w:val="24"/>
          <w:szCs w:val="24"/>
        </w:rPr>
        <w:t>azami</w:t>
      </w:r>
      <w:r w:rsidRPr="00562AE6">
        <w:rPr>
          <w:rFonts w:ascii="Times New Roman" w:hAnsi="Times New Roman" w:cs="Times New Roman"/>
          <w:color w:val="222222"/>
          <w:sz w:val="24"/>
          <w:szCs w:val="24"/>
        </w:rPr>
        <w:t xml:space="preserve"> bir hız sınırı vardır. Bu sınır</w:t>
      </w:r>
      <w:r w:rsidR="00315C42">
        <w:rPr>
          <w:rFonts w:ascii="Times New Roman" w:hAnsi="Times New Roman" w:cs="Times New Roman"/>
          <w:color w:val="222222"/>
          <w:sz w:val="24"/>
          <w:szCs w:val="24"/>
        </w:rPr>
        <w:t>,</w:t>
      </w:r>
      <w:r w:rsidRPr="00562AE6">
        <w:rPr>
          <w:rFonts w:ascii="Times New Roman" w:hAnsi="Times New Roman" w:cs="Times New Roman"/>
          <w:color w:val="222222"/>
          <w:sz w:val="24"/>
          <w:szCs w:val="24"/>
        </w:rPr>
        <w:t xml:space="preserve"> tünellerde sistematik olarak 60 km/s</w:t>
      </w:r>
      <w:r w:rsidR="00781352">
        <w:rPr>
          <w:rFonts w:ascii="Times New Roman" w:hAnsi="Times New Roman" w:cs="Times New Roman"/>
          <w:color w:val="222222"/>
          <w:sz w:val="24"/>
          <w:szCs w:val="24"/>
        </w:rPr>
        <w:t>’ lik hıza</w:t>
      </w:r>
      <w:r w:rsidRPr="00562AE6">
        <w:rPr>
          <w:rFonts w:ascii="Times New Roman" w:hAnsi="Times New Roman" w:cs="Times New Roman"/>
          <w:color w:val="222222"/>
          <w:sz w:val="24"/>
          <w:szCs w:val="24"/>
        </w:rPr>
        <w:t xml:space="preserve"> düşürülecek olsa</w:t>
      </w:r>
      <w:r w:rsidR="006E1A41">
        <w:rPr>
          <w:rFonts w:ascii="Times New Roman" w:hAnsi="Times New Roman" w:cs="Times New Roman"/>
          <w:color w:val="222222"/>
          <w:sz w:val="24"/>
          <w:szCs w:val="24"/>
        </w:rPr>
        <w:t xml:space="preserve"> (</w:t>
      </w:r>
      <w:r w:rsidRPr="00562AE6">
        <w:rPr>
          <w:rFonts w:ascii="Times New Roman" w:hAnsi="Times New Roman" w:cs="Times New Roman"/>
          <w:color w:val="222222"/>
          <w:sz w:val="24"/>
          <w:szCs w:val="24"/>
        </w:rPr>
        <w:t>her yönde sadece bir şerid</w:t>
      </w:r>
      <w:r w:rsidR="006E1A41">
        <w:rPr>
          <w:rFonts w:ascii="Times New Roman" w:hAnsi="Times New Roman" w:cs="Times New Roman"/>
          <w:color w:val="222222"/>
          <w:sz w:val="24"/>
          <w:szCs w:val="24"/>
        </w:rPr>
        <w:t xml:space="preserve">i olan bir tünelde tüm araçlar) </w:t>
      </w:r>
      <w:r w:rsidRPr="00562AE6">
        <w:rPr>
          <w:rFonts w:ascii="Times New Roman" w:hAnsi="Times New Roman" w:cs="Times New Roman"/>
          <w:color w:val="222222"/>
          <w:sz w:val="24"/>
          <w:szCs w:val="24"/>
        </w:rPr>
        <w:t>hızlarını yavaş kamyonun hızına ayarlamak zorunda kalacaklar ve bu da tıkanıklık riskini artıra</w:t>
      </w:r>
      <w:r w:rsidR="003F7210">
        <w:rPr>
          <w:rFonts w:ascii="Times New Roman" w:hAnsi="Times New Roman" w:cs="Times New Roman"/>
          <w:color w:val="222222"/>
          <w:sz w:val="24"/>
          <w:szCs w:val="24"/>
        </w:rPr>
        <w:t>caktır</w:t>
      </w:r>
      <w:r w:rsidRPr="00562AE6">
        <w:rPr>
          <w:rFonts w:ascii="Times New Roman" w:hAnsi="Times New Roman" w:cs="Times New Roman"/>
          <w:color w:val="222222"/>
          <w:sz w:val="24"/>
          <w:szCs w:val="24"/>
        </w:rPr>
        <w:t>. Dolayısı</w:t>
      </w:r>
      <w:r w:rsidR="0098754B">
        <w:rPr>
          <w:rFonts w:ascii="Times New Roman" w:hAnsi="Times New Roman" w:cs="Times New Roman"/>
          <w:color w:val="222222"/>
          <w:sz w:val="24"/>
          <w:szCs w:val="24"/>
        </w:rPr>
        <w:t>yla</w:t>
      </w:r>
      <w:r w:rsidRPr="00562AE6">
        <w:rPr>
          <w:rFonts w:ascii="Times New Roman" w:hAnsi="Times New Roman" w:cs="Times New Roman"/>
          <w:color w:val="222222"/>
          <w:sz w:val="24"/>
          <w:szCs w:val="24"/>
        </w:rPr>
        <w:t xml:space="preserve"> </w:t>
      </w:r>
      <w:r w:rsidR="003F7210">
        <w:rPr>
          <w:rFonts w:ascii="Times New Roman" w:hAnsi="Times New Roman" w:cs="Times New Roman"/>
          <w:color w:val="222222"/>
          <w:sz w:val="24"/>
          <w:szCs w:val="24"/>
        </w:rPr>
        <w:t xml:space="preserve">tünellerde kamyonlar </w:t>
      </w:r>
      <w:r w:rsidR="003F7210">
        <w:rPr>
          <w:rFonts w:ascii="Times New Roman" w:hAnsi="Times New Roman" w:cs="Times New Roman"/>
          <w:color w:val="222222"/>
          <w:sz w:val="24"/>
          <w:szCs w:val="24"/>
        </w:rPr>
        <w:lastRenderedPageBreak/>
        <w:t xml:space="preserve">için hız sınırlaması </w:t>
      </w:r>
      <w:r w:rsidR="00315C42">
        <w:rPr>
          <w:rFonts w:ascii="Times New Roman" w:hAnsi="Times New Roman" w:cs="Times New Roman"/>
          <w:color w:val="222222"/>
          <w:sz w:val="24"/>
          <w:szCs w:val="24"/>
        </w:rPr>
        <w:t xml:space="preserve">çok </w:t>
      </w:r>
      <w:r w:rsidR="003F7210">
        <w:rPr>
          <w:rFonts w:ascii="Times New Roman" w:hAnsi="Times New Roman" w:cs="Times New Roman"/>
          <w:color w:val="222222"/>
          <w:sz w:val="24"/>
          <w:szCs w:val="24"/>
        </w:rPr>
        <w:t>uygun görülmemektedir. Buna rağmen maksimum kamyon hızı sınırlaması yapılacaksa da bu hız 60 km/s</w:t>
      </w:r>
      <w:r w:rsidR="0098754B">
        <w:rPr>
          <w:rFonts w:ascii="Times New Roman" w:hAnsi="Times New Roman" w:cs="Times New Roman"/>
          <w:color w:val="222222"/>
          <w:sz w:val="24"/>
          <w:szCs w:val="24"/>
        </w:rPr>
        <w:t xml:space="preserve"> olarak</w:t>
      </w:r>
      <w:r w:rsidR="003F7210">
        <w:rPr>
          <w:rFonts w:ascii="Times New Roman" w:hAnsi="Times New Roman" w:cs="Times New Roman"/>
          <w:color w:val="222222"/>
          <w:sz w:val="24"/>
          <w:szCs w:val="24"/>
        </w:rPr>
        <w:t xml:space="preserve"> </w:t>
      </w:r>
      <w:r w:rsidR="003F7210" w:rsidRPr="00CA745D">
        <w:rPr>
          <w:rFonts w:ascii="Times New Roman" w:hAnsi="Times New Roman" w:cs="Times New Roman"/>
          <w:sz w:val="24"/>
          <w:szCs w:val="24"/>
        </w:rPr>
        <w:t>önerilmektedir</w:t>
      </w:r>
      <w:r w:rsidRPr="00CA745D">
        <w:rPr>
          <w:rFonts w:ascii="Times New Roman" w:hAnsi="Times New Roman" w:cs="Times New Roman"/>
          <w:sz w:val="24"/>
          <w:szCs w:val="24"/>
        </w:rPr>
        <w:t xml:space="preserve"> </w:t>
      </w:r>
      <w:r w:rsidRPr="00CA745D">
        <w:rPr>
          <w:rFonts w:ascii="Times New Roman" w:hAnsi="Times New Roman" w:cs="Times New Roman"/>
        </w:rPr>
        <w:t>(</w:t>
      </w:r>
      <w:r w:rsidRPr="00CA745D">
        <w:rPr>
          <w:rFonts w:ascii="Times New Roman" w:hAnsi="Times New Roman" w:cs="Times New Roman"/>
          <w:sz w:val="24"/>
          <w:szCs w:val="24"/>
        </w:rPr>
        <w:t>TRANS/AC.7/9, 2001).</w:t>
      </w:r>
    </w:p>
    <w:p w14:paraId="23F3B809" w14:textId="25BD1615" w:rsidR="00562AE6" w:rsidRPr="00644E72" w:rsidRDefault="00F25ED7" w:rsidP="008939E5">
      <w:pPr>
        <w:spacing w:line="360" w:lineRule="auto"/>
        <w:jc w:val="both"/>
        <w:rPr>
          <w:rFonts w:ascii="Times New Roman" w:hAnsi="Times New Roman" w:cs="Times New Roman"/>
          <w:b/>
          <w:color w:val="222222"/>
          <w:sz w:val="24"/>
          <w:szCs w:val="24"/>
        </w:rPr>
      </w:pPr>
      <w:r>
        <w:rPr>
          <w:rFonts w:ascii="Times New Roman" w:hAnsi="Times New Roman" w:cs="Times New Roman"/>
          <w:b/>
          <w:color w:val="222222"/>
          <w:sz w:val="24"/>
          <w:szCs w:val="24"/>
        </w:rPr>
        <w:t xml:space="preserve">          </w:t>
      </w:r>
      <w:r w:rsidR="000D2A52">
        <w:rPr>
          <w:rFonts w:ascii="Times New Roman" w:hAnsi="Times New Roman" w:cs="Times New Roman"/>
          <w:b/>
          <w:color w:val="222222"/>
          <w:sz w:val="24"/>
          <w:szCs w:val="24"/>
        </w:rPr>
        <w:t>1.5</w:t>
      </w:r>
      <w:r w:rsidR="00562AE6" w:rsidRPr="00644E72">
        <w:rPr>
          <w:rFonts w:ascii="Times New Roman" w:hAnsi="Times New Roman" w:cs="Times New Roman"/>
          <w:b/>
          <w:color w:val="222222"/>
          <w:sz w:val="24"/>
          <w:szCs w:val="24"/>
        </w:rPr>
        <w:t xml:space="preserve">.2. Tünel İşletimi </w:t>
      </w:r>
    </w:p>
    <w:p w14:paraId="57E7EA83" w14:textId="77777777" w:rsidR="00562AE6" w:rsidRPr="00644E72" w:rsidRDefault="00562AE6" w:rsidP="008939E5">
      <w:pPr>
        <w:spacing w:line="360" w:lineRule="auto"/>
        <w:jc w:val="both"/>
        <w:rPr>
          <w:rFonts w:ascii="Times New Roman" w:hAnsi="Times New Roman" w:cs="Times New Roman"/>
          <w:color w:val="222222"/>
          <w:sz w:val="24"/>
          <w:szCs w:val="24"/>
        </w:rPr>
      </w:pPr>
      <w:r w:rsidRPr="00644E72">
        <w:rPr>
          <w:rFonts w:ascii="Times New Roman" w:hAnsi="Times New Roman" w:cs="Times New Roman"/>
          <w:color w:val="222222"/>
          <w:sz w:val="24"/>
          <w:szCs w:val="24"/>
        </w:rPr>
        <w:t xml:space="preserve">          Tünel işletim birimi, ulaşıma kazandırılan karayolu tünellerinin bakım ve işletimden sorumludur. Bu sorumluluklar kısaca özetlenecek olursa;</w:t>
      </w:r>
    </w:p>
    <w:p w14:paraId="6C7FC1FB" w14:textId="0095B6D6" w:rsidR="00CA745D" w:rsidRDefault="00562AE6" w:rsidP="003547AB">
      <w:pPr>
        <w:pStyle w:val="ListeParagraf"/>
        <w:numPr>
          <w:ilvl w:val="0"/>
          <w:numId w:val="34"/>
        </w:numPr>
        <w:spacing w:line="360" w:lineRule="auto"/>
        <w:ind w:left="851" w:hanging="284"/>
        <w:jc w:val="both"/>
        <w:rPr>
          <w:rFonts w:ascii="Times New Roman" w:hAnsi="Times New Roman" w:cs="Times New Roman"/>
          <w:color w:val="222222"/>
          <w:sz w:val="24"/>
          <w:szCs w:val="24"/>
        </w:rPr>
      </w:pPr>
      <w:r w:rsidRPr="002C5F28">
        <w:rPr>
          <w:rFonts w:ascii="Times New Roman" w:hAnsi="Times New Roman" w:cs="Times New Roman"/>
          <w:color w:val="222222"/>
          <w:sz w:val="24"/>
          <w:szCs w:val="24"/>
        </w:rPr>
        <w:t>Trafik akı</w:t>
      </w:r>
      <w:r w:rsidR="00CA745D">
        <w:rPr>
          <w:rFonts w:ascii="Times New Roman" w:hAnsi="Times New Roman" w:cs="Times New Roman"/>
          <w:color w:val="222222"/>
          <w:sz w:val="24"/>
          <w:szCs w:val="24"/>
        </w:rPr>
        <w:t>mı</w:t>
      </w:r>
      <w:r w:rsidRPr="002C5F28">
        <w:rPr>
          <w:rFonts w:ascii="Times New Roman" w:hAnsi="Times New Roman" w:cs="Times New Roman"/>
          <w:color w:val="222222"/>
          <w:sz w:val="24"/>
          <w:szCs w:val="24"/>
        </w:rPr>
        <w:t xml:space="preserve">nın kontrolü </w:t>
      </w:r>
      <w:r w:rsidR="00CA745D">
        <w:rPr>
          <w:rFonts w:ascii="Times New Roman" w:hAnsi="Times New Roman" w:cs="Times New Roman"/>
          <w:color w:val="222222"/>
          <w:sz w:val="24"/>
          <w:szCs w:val="24"/>
        </w:rPr>
        <w:t>ve meydana gelebilecek</w:t>
      </w:r>
      <w:r w:rsidRPr="002C5F28">
        <w:rPr>
          <w:rFonts w:ascii="Times New Roman" w:hAnsi="Times New Roman" w:cs="Times New Roman"/>
          <w:color w:val="222222"/>
          <w:sz w:val="24"/>
          <w:szCs w:val="24"/>
        </w:rPr>
        <w:t xml:space="preserve"> acil</w:t>
      </w:r>
      <w:r w:rsidR="00CA745D">
        <w:rPr>
          <w:rFonts w:ascii="Times New Roman" w:hAnsi="Times New Roman" w:cs="Times New Roman"/>
          <w:color w:val="222222"/>
          <w:sz w:val="24"/>
          <w:szCs w:val="24"/>
        </w:rPr>
        <w:t xml:space="preserve"> bir</w:t>
      </w:r>
      <w:r w:rsidR="006E1A41">
        <w:rPr>
          <w:rFonts w:ascii="Times New Roman" w:hAnsi="Times New Roman" w:cs="Times New Roman"/>
          <w:color w:val="222222"/>
          <w:sz w:val="24"/>
          <w:szCs w:val="24"/>
        </w:rPr>
        <w:t xml:space="preserve"> durum</w:t>
      </w:r>
      <w:r w:rsidRPr="002C5F28">
        <w:rPr>
          <w:rFonts w:ascii="Times New Roman" w:hAnsi="Times New Roman" w:cs="Times New Roman"/>
          <w:color w:val="222222"/>
          <w:sz w:val="24"/>
          <w:szCs w:val="24"/>
        </w:rPr>
        <w:t>da (kaza, yangın vb.) müdahalelerde bulunup güvenliği tesis etmek,</w:t>
      </w:r>
    </w:p>
    <w:p w14:paraId="5E06D5C4" w14:textId="7C167FC3" w:rsidR="00CA745D" w:rsidRDefault="00CA745D" w:rsidP="003547AB">
      <w:pPr>
        <w:pStyle w:val="ListeParagraf"/>
        <w:numPr>
          <w:ilvl w:val="0"/>
          <w:numId w:val="34"/>
        </w:numPr>
        <w:spacing w:line="360" w:lineRule="auto"/>
        <w:ind w:left="851" w:hanging="284"/>
        <w:jc w:val="both"/>
        <w:rPr>
          <w:rFonts w:ascii="Times New Roman" w:hAnsi="Times New Roman" w:cs="Times New Roman"/>
          <w:color w:val="222222"/>
          <w:sz w:val="24"/>
          <w:szCs w:val="24"/>
        </w:rPr>
      </w:pPr>
      <w:r>
        <w:rPr>
          <w:rFonts w:ascii="Times New Roman" w:hAnsi="Times New Roman" w:cs="Times New Roman"/>
          <w:color w:val="222222"/>
          <w:sz w:val="24"/>
          <w:szCs w:val="24"/>
        </w:rPr>
        <w:t>T</w:t>
      </w:r>
      <w:r w:rsidR="00562AE6" w:rsidRPr="00CA745D">
        <w:rPr>
          <w:rFonts w:ascii="Times New Roman" w:hAnsi="Times New Roman" w:cs="Times New Roman"/>
          <w:color w:val="222222"/>
          <w:sz w:val="24"/>
          <w:szCs w:val="24"/>
        </w:rPr>
        <w:t xml:space="preserve">ünel mekanik sistemlerinin (havalandırma, aydınlatma, vb.) takibini ve kontrolünü yapmak, bir olay </w:t>
      </w:r>
      <w:r>
        <w:rPr>
          <w:rFonts w:ascii="Times New Roman" w:hAnsi="Times New Roman" w:cs="Times New Roman"/>
          <w:color w:val="222222"/>
          <w:sz w:val="24"/>
          <w:szCs w:val="24"/>
        </w:rPr>
        <w:t xml:space="preserve">meydana gelmesi halinde </w:t>
      </w:r>
      <w:r w:rsidR="00562AE6" w:rsidRPr="00CA745D">
        <w:rPr>
          <w:rFonts w:ascii="Times New Roman" w:hAnsi="Times New Roman" w:cs="Times New Roman"/>
          <w:color w:val="222222"/>
          <w:sz w:val="24"/>
          <w:szCs w:val="24"/>
        </w:rPr>
        <w:t>bu sistemlerin uygun</w:t>
      </w:r>
      <w:r>
        <w:rPr>
          <w:rFonts w:ascii="Times New Roman" w:hAnsi="Times New Roman" w:cs="Times New Roman"/>
          <w:color w:val="222222"/>
          <w:sz w:val="24"/>
          <w:szCs w:val="24"/>
        </w:rPr>
        <w:t xml:space="preserve"> şekilde yönlendirmesini yapmak,</w:t>
      </w:r>
    </w:p>
    <w:p w14:paraId="1BD626A6" w14:textId="6A8913AC" w:rsidR="00CA745D" w:rsidRDefault="00562AE6" w:rsidP="003547AB">
      <w:pPr>
        <w:pStyle w:val="ListeParagraf"/>
        <w:numPr>
          <w:ilvl w:val="0"/>
          <w:numId w:val="34"/>
        </w:numPr>
        <w:spacing w:line="360" w:lineRule="auto"/>
        <w:ind w:left="851" w:hanging="284"/>
        <w:jc w:val="both"/>
        <w:rPr>
          <w:rFonts w:ascii="Times New Roman" w:hAnsi="Times New Roman" w:cs="Times New Roman"/>
          <w:color w:val="222222"/>
          <w:sz w:val="24"/>
          <w:szCs w:val="24"/>
        </w:rPr>
      </w:pPr>
      <w:r w:rsidRPr="00CA745D">
        <w:rPr>
          <w:rFonts w:ascii="Times New Roman" w:hAnsi="Times New Roman" w:cs="Times New Roman"/>
          <w:color w:val="222222"/>
          <w:sz w:val="24"/>
          <w:szCs w:val="24"/>
        </w:rPr>
        <w:t>Tünel</w:t>
      </w:r>
      <w:r w:rsidR="00CA745D">
        <w:rPr>
          <w:rFonts w:ascii="Times New Roman" w:hAnsi="Times New Roman" w:cs="Times New Roman"/>
          <w:color w:val="222222"/>
          <w:sz w:val="24"/>
          <w:szCs w:val="24"/>
        </w:rPr>
        <w:t>in</w:t>
      </w:r>
      <w:r w:rsidRPr="00CA745D">
        <w:rPr>
          <w:rFonts w:ascii="Times New Roman" w:hAnsi="Times New Roman" w:cs="Times New Roman"/>
          <w:color w:val="222222"/>
          <w:sz w:val="24"/>
          <w:szCs w:val="24"/>
        </w:rPr>
        <w:t xml:space="preserve"> yapısal ve elektromekanik sistem</w:t>
      </w:r>
      <w:r w:rsidR="00CA745D">
        <w:rPr>
          <w:rFonts w:ascii="Times New Roman" w:hAnsi="Times New Roman" w:cs="Times New Roman"/>
          <w:color w:val="222222"/>
          <w:sz w:val="24"/>
          <w:szCs w:val="24"/>
        </w:rPr>
        <w:t>ler</w:t>
      </w:r>
      <w:r w:rsidRPr="00CA745D">
        <w:rPr>
          <w:rFonts w:ascii="Times New Roman" w:hAnsi="Times New Roman" w:cs="Times New Roman"/>
          <w:color w:val="222222"/>
          <w:sz w:val="24"/>
          <w:szCs w:val="24"/>
        </w:rPr>
        <w:t>inin belirli aralıklar ile bakımını yapmak,</w:t>
      </w:r>
    </w:p>
    <w:p w14:paraId="55388D3A" w14:textId="0C4FFF2B" w:rsidR="00CA745D" w:rsidRDefault="00562AE6" w:rsidP="003547AB">
      <w:pPr>
        <w:pStyle w:val="ListeParagraf"/>
        <w:numPr>
          <w:ilvl w:val="0"/>
          <w:numId w:val="34"/>
        </w:numPr>
        <w:spacing w:line="360" w:lineRule="auto"/>
        <w:ind w:left="851" w:hanging="284"/>
        <w:jc w:val="both"/>
        <w:rPr>
          <w:rFonts w:ascii="Times New Roman" w:hAnsi="Times New Roman" w:cs="Times New Roman"/>
          <w:color w:val="222222"/>
          <w:sz w:val="24"/>
          <w:szCs w:val="24"/>
        </w:rPr>
      </w:pPr>
      <w:r w:rsidRPr="00CA745D">
        <w:rPr>
          <w:rFonts w:ascii="Times New Roman" w:hAnsi="Times New Roman" w:cs="Times New Roman"/>
          <w:color w:val="222222"/>
          <w:sz w:val="24"/>
          <w:szCs w:val="24"/>
        </w:rPr>
        <w:t xml:space="preserve">Bir </w:t>
      </w:r>
      <w:r w:rsidR="00CA745D">
        <w:rPr>
          <w:rFonts w:ascii="Times New Roman" w:hAnsi="Times New Roman" w:cs="Times New Roman"/>
          <w:color w:val="222222"/>
          <w:sz w:val="24"/>
          <w:szCs w:val="24"/>
        </w:rPr>
        <w:t>acil</w:t>
      </w:r>
      <w:r w:rsidR="006E1A41">
        <w:rPr>
          <w:rFonts w:ascii="Times New Roman" w:hAnsi="Times New Roman" w:cs="Times New Roman"/>
          <w:color w:val="222222"/>
          <w:sz w:val="24"/>
          <w:szCs w:val="24"/>
        </w:rPr>
        <w:t xml:space="preserve"> durum</w:t>
      </w:r>
      <w:r w:rsidRPr="00CA745D">
        <w:rPr>
          <w:rFonts w:ascii="Times New Roman" w:hAnsi="Times New Roman" w:cs="Times New Roman"/>
          <w:color w:val="222222"/>
          <w:sz w:val="24"/>
          <w:szCs w:val="24"/>
        </w:rPr>
        <w:t>da</w:t>
      </w:r>
      <w:r w:rsidR="006E1A41">
        <w:rPr>
          <w:rFonts w:ascii="Times New Roman" w:hAnsi="Times New Roman" w:cs="Times New Roman"/>
          <w:color w:val="222222"/>
          <w:sz w:val="24"/>
          <w:szCs w:val="24"/>
        </w:rPr>
        <w:t xml:space="preserve"> polis, itfaiye ve</w:t>
      </w:r>
      <w:r w:rsidRPr="00CA745D">
        <w:rPr>
          <w:rFonts w:ascii="Times New Roman" w:hAnsi="Times New Roman" w:cs="Times New Roman"/>
          <w:color w:val="222222"/>
          <w:sz w:val="24"/>
          <w:szCs w:val="24"/>
        </w:rPr>
        <w:t xml:space="preserve"> ambulans gibi acil hizmet servisleri ile koordinasyonu sağlamak, </w:t>
      </w:r>
    </w:p>
    <w:p w14:paraId="0B71D6CA" w14:textId="77777777" w:rsidR="00CA745D" w:rsidRPr="00CA745D" w:rsidRDefault="00562AE6" w:rsidP="003547AB">
      <w:pPr>
        <w:pStyle w:val="ListeParagraf"/>
        <w:numPr>
          <w:ilvl w:val="0"/>
          <w:numId w:val="34"/>
        </w:numPr>
        <w:spacing w:line="360" w:lineRule="auto"/>
        <w:ind w:left="851" w:hanging="284"/>
        <w:jc w:val="both"/>
        <w:rPr>
          <w:rFonts w:ascii="Times New Roman" w:hAnsi="Times New Roman" w:cs="Times New Roman"/>
          <w:color w:val="222222"/>
          <w:sz w:val="24"/>
          <w:szCs w:val="24"/>
        </w:rPr>
      </w:pPr>
      <w:r w:rsidRPr="00CA745D">
        <w:rPr>
          <w:rFonts w:ascii="Times New Roman" w:hAnsi="Times New Roman" w:cs="Times New Roman"/>
          <w:sz w:val="24"/>
          <w:szCs w:val="24"/>
        </w:rPr>
        <w:t>Tünellerde yaşanabilecek olaylara karşı hazırlık ve</w:t>
      </w:r>
      <w:r w:rsidR="002C5F28" w:rsidRPr="00CA745D">
        <w:rPr>
          <w:rFonts w:ascii="Times New Roman" w:hAnsi="Times New Roman" w:cs="Times New Roman"/>
          <w:sz w:val="24"/>
          <w:szCs w:val="24"/>
        </w:rPr>
        <w:t>ya</w:t>
      </w:r>
      <w:r w:rsidRPr="00CA745D">
        <w:rPr>
          <w:rFonts w:ascii="Times New Roman" w:hAnsi="Times New Roman" w:cs="Times New Roman"/>
          <w:sz w:val="24"/>
          <w:szCs w:val="24"/>
        </w:rPr>
        <w:t xml:space="preserve"> </w:t>
      </w:r>
      <w:proofErr w:type="gramStart"/>
      <w:r w:rsidRPr="00CA745D">
        <w:rPr>
          <w:rFonts w:ascii="Times New Roman" w:hAnsi="Times New Roman" w:cs="Times New Roman"/>
          <w:sz w:val="24"/>
          <w:szCs w:val="24"/>
        </w:rPr>
        <w:t>simüla</w:t>
      </w:r>
      <w:r w:rsidR="002C5F28" w:rsidRPr="00CA745D">
        <w:rPr>
          <w:rFonts w:ascii="Times New Roman" w:hAnsi="Times New Roman" w:cs="Times New Roman"/>
          <w:sz w:val="24"/>
          <w:szCs w:val="24"/>
        </w:rPr>
        <w:t>tör</w:t>
      </w:r>
      <w:proofErr w:type="gramEnd"/>
      <w:r w:rsidRPr="00CA745D">
        <w:rPr>
          <w:rFonts w:ascii="Times New Roman" w:hAnsi="Times New Roman" w:cs="Times New Roman"/>
          <w:sz w:val="24"/>
          <w:szCs w:val="24"/>
        </w:rPr>
        <w:t xml:space="preserve"> </w:t>
      </w:r>
      <w:r w:rsidR="002C5F28" w:rsidRPr="00CA745D">
        <w:rPr>
          <w:rFonts w:ascii="Times New Roman" w:hAnsi="Times New Roman" w:cs="Times New Roman"/>
          <w:sz w:val="24"/>
          <w:szCs w:val="24"/>
        </w:rPr>
        <w:t>ile tatbikatlar</w:t>
      </w:r>
      <w:r w:rsidRPr="00CA745D">
        <w:rPr>
          <w:rFonts w:ascii="Times New Roman" w:hAnsi="Times New Roman" w:cs="Times New Roman"/>
          <w:sz w:val="24"/>
          <w:szCs w:val="24"/>
        </w:rPr>
        <w:t xml:space="preserve"> yapmak, </w:t>
      </w:r>
    </w:p>
    <w:p w14:paraId="6C076CCA" w14:textId="13B7C0F3" w:rsidR="00562AE6" w:rsidRPr="00CA745D" w:rsidRDefault="00562AE6" w:rsidP="003547AB">
      <w:pPr>
        <w:pStyle w:val="ListeParagraf"/>
        <w:numPr>
          <w:ilvl w:val="0"/>
          <w:numId w:val="34"/>
        </w:numPr>
        <w:spacing w:line="360" w:lineRule="auto"/>
        <w:ind w:left="851" w:hanging="284"/>
        <w:jc w:val="both"/>
        <w:rPr>
          <w:rFonts w:ascii="Times New Roman" w:hAnsi="Times New Roman" w:cs="Times New Roman"/>
          <w:color w:val="222222"/>
          <w:sz w:val="24"/>
          <w:szCs w:val="24"/>
        </w:rPr>
      </w:pPr>
      <w:r w:rsidRPr="00CA745D">
        <w:rPr>
          <w:rFonts w:ascii="Times New Roman" w:hAnsi="Times New Roman" w:cs="Times New Roman"/>
          <w:sz w:val="24"/>
          <w:szCs w:val="24"/>
        </w:rPr>
        <w:t>Çeşitli olası senaryolar değerlendirilip acil durum eylem planlarının hazırlanması ve olası bir acil durum karşısında eylem planını devreye sokup yönetmektir.</w:t>
      </w:r>
      <w:r w:rsidRPr="00CA745D">
        <w:rPr>
          <w:rFonts w:ascii="Times New Roman" w:hAnsi="Times New Roman" w:cs="Times New Roman"/>
          <w:sz w:val="24"/>
          <w:szCs w:val="24"/>
          <w:shd w:val="clear" w:color="auto" w:fill="F8F9FA"/>
        </w:rPr>
        <w:t xml:space="preserve"> </w:t>
      </w:r>
    </w:p>
    <w:p w14:paraId="73E56EDA" w14:textId="4D0DB73D" w:rsidR="00562AE6" w:rsidRPr="00323E22" w:rsidRDefault="00562AE6" w:rsidP="00A90882">
      <w:pPr>
        <w:pStyle w:val="HTMLncedenBiimlendirilmi"/>
        <w:spacing w:line="360" w:lineRule="auto"/>
        <w:jc w:val="both"/>
        <w:rPr>
          <w:rFonts w:ascii="Times New Roman" w:hAnsi="Times New Roman" w:cs="Times New Roman"/>
          <w:b/>
          <w:sz w:val="24"/>
          <w:szCs w:val="24"/>
        </w:rPr>
      </w:pPr>
      <w:r w:rsidRPr="00562AE6">
        <w:rPr>
          <w:rFonts w:ascii="Times New Roman" w:hAnsi="Times New Roman" w:cs="Times New Roman"/>
          <w:b/>
          <w:sz w:val="24"/>
          <w:szCs w:val="24"/>
        </w:rPr>
        <w:t xml:space="preserve">          </w:t>
      </w:r>
      <w:r w:rsidRPr="00323E22">
        <w:rPr>
          <w:rFonts w:ascii="Times New Roman" w:hAnsi="Times New Roman" w:cs="Times New Roman"/>
          <w:b/>
          <w:sz w:val="24"/>
          <w:szCs w:val="24"/>
        </w:rPr>
        <w:t>1.</w:t>
      </w:r>
      <w:r w:rsidR="000D2A52">
        <w:rPr>
          <w:rFonts w:ascii="Times New Roman" w:hAnsi="Times New Roman" w:cs="Times New Roman"/>
          <w:b/>
          <w:sz w:val="24"/>
          <w:szCs w:val="24"/>
        </w:rPr>
        <w:t>5</w:t>
      </w:r>
      <w:r w:rsidRPr="00323E22">
        <w:rPr>
          <w:rFonts w:ascii="Times New Roman" w:hAnsi="Times New Roman" w:cs="Times New Roman"/>
          <w:b/>
          <w:sz w:val="24"/>
          <w:szCs w:val="24"/>
        </w:rPr>
        <w:t xml:space="preserve">.2.1. Karayolu Tünel Güvenliğinin Artırılmasına Yönelik Tünel İşletimi </w:t>
      </w:r>
    </w:p>
    <w:p w14:paraId="43DA8992" w14:textId="77777777" w:rsidR="00562AE6" w:rsidRPr="00562AE6" w:rsidRDefault="00562AE6" w:rsidP="008939E5">
      <w:pPr>
        <w:spacing w:line="360" w:lineRule="auto"/>
        <w:jc w:val="both"/>
        <w:rPr>
          <w:rFonts w:ascii="Times New Roman" w:hAnsi="Times New Roman" w:cs="Times New Roman"/>
          <w:sz w:val="24"/>
          <w:szCs w:val="24"/>
        </w:rPr>
      </w:pPr>
      <w:r w:rsidRPr="00323E22">
        <w:rPr>
          <w:rFonts w:ascii="Times New Roman" w:hAnsi="Times New Roman" w:cs="Times New Roman"/>
          <w:sz w:val="24"/>
          <w:szCs w:val="24"/>
        </w:rPr>
        <w:tab/>
        <w:t xml:space="preserve">           </w:t>
      </w:r>
      <w:r w:rsidRPr="00323E22">
        <w:rPr>
          <w:rFonts w:ascii="Times New Roman" w:hAnsi="Times New Roman" w:cs="Times New Roman"/>
          <w:b/>
          <w:sz w:val="24"/>
          <w:szCs w:val="24"/>
        </w:rPr>
        <w:t>Üzerinde Alınabilecek Tedbirler</w:t>
      </w:r>
      <w:r w:rsidRPr="00562AE6">
        <w:rPr>
          <w:rFonts w:ascii="Times New Roman" w:hAnsi="Times New Roman" w:cs="Times New Roman"/>
          <w:color w:val="222222"/>
          <w:sz w:val="24"/>
          <w:szCs w:val="24"/>
        </w:rPr>
        <w:t xml:space="preserve">   </w:t>
      </w:r>
    </w:p>
    <w:p w14:paraId="31DC80EE" w14:textId="17362D53" w:rsidR="00562AE6" w:rsidRPr="00562AE6" w:rsidRDefault="00562AE6" w:rsidP="008939E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r w:rsidR="002C5F28">
        <w:rPr>
          <w:rFonts w:ascii="Times New Roman" w:hAnsi="Times New Roman" w:cs="Times New Roman"/>
          <w:sz w:val="24"/>
          <w:szCs w:val="24"/>
        </w:rPr>
        <w:t xml:space="preserve">Karayolu tünellerinde, </w:t>
      </w:r>
      <w:r w:rsidRPr="00562AE6">
        <w:rPr>
          <w:rFonts w:ascii="Times New Roman" w:hAnsi="Times New Roman" w:cs="Times New Roman"/>
          <w:sz w:val="24"/>
          <w:szCs w:val="24"/>
        </w:rPr>
        <w:t>güvenlik uzmanları grubu tavsiyeleri son raporu</w:t>
      </w:r>
      <w:r w:rsidR="002C5F28">
        <w:rPr>
          <w:rFonts w:ascii="Times New Roman" w:hAnsi="Times New Roman" w:cs="Times New Roman"/>
          <w:sz w:val="24"/>
          <w:szCs w:val="24"/>
        </w:rPr>
        <w:t>nda</w:t>
      </w:r>
      <w:r w:rsidRPr="00562AE6">
        <w:rPr>
          <w:rFonts w:ascii="Times New Roman" w:hAnsi="Times New Roman" w:cs="Times New Roman"/>
          <w:sz w:val="24"/>
          <w:szCs w:val="24"/>
        </w:rPr>
        <w:t xml:space="preserve">, </w:t>
      </w:r>
      <w:r w:rsidR="001C13AD">
        <w:rPr>
          <w:rFonts w:ascii="Times New Roman" w:hAnsi="Times New Roman" w:cs="Times New Roman"/>
          <w:sz w:val="24"/>
          <w:szCs w:val="24"/>
        </w:rPr>
        <w:t>tünel işletimine</w:t>
      </w:r>
      <w:r w:rsidRPr="00562AE6">
        <w:rPr>
          <w:rFonts w:ascii="Times New Roman" w:hAnsi="Times New Roman" w:cs="Times New Roman"/>
          <w:sz w:val="24"/>
          <w:szCs w:val="24"/>
        </w:rPr>
        <w:t xml:space="preserve"> yönelik alınabilecek tedbirler</w:t>
      </w:r>
      <w:r w:rsidR="002C5F28">
        <w:rPr>
          <w:rFonts w:ascii="Times New Roman" w:hAnsi="Times New Roman" w:cs="Times New Roman"/>
          <w:sz w:val="24"/>
          <w:szCs w:val="24"/>
        </w:rPr>
        <w:t>i aşağıdaki gibi sıralan</w:t>
      </w:r>
      <w:r w:rsidRPr="00562AE6">
        <w:rPr>
          <w:rFonts w:ascii="Times New Roman" w:hAnsi="Times New Roman" w:cs="Times New Roman"/>
          <w:sz w:val="24"/>
          <w:szCs w:val="24"/>
        </w:rPr>
        <w:t>m</w:t>
      </w:r>
      <w:r w:rsidRPr="00BC19DE">
        <w:rPr>
          <w:rFonts w:ascii="Times New Roman" w:hAnsi="Times New Roman" w:cs="Times New Roman"/>
          <w:sz w:val="24"/>
          <w:szCs w:val="24"/>
        </w:rPr>
        <w:t xml:space="preserve">ıştır </w:t>
      </w:r>
      <w:r w:rsidRPr="00BC19DE">
        <w:rPr>
          <w:rFonts w:ascii="Times New Roman" w:hAnsi="Times New Roman" w:cs="Times New Roman"/>
        </w:rPr>
        <w:t>(</w:t>
      </w:r>
      <w:r w:rsidRPr="00BC19DE">
        <w:rPr>
          <w:rFonts w:ascii="Times New Roman" w:hAnsi="Times New Roman" w:cs="Times New Roman"/>
          <w:sz w:val="24"/>
          <w:szCs w:val="24"/>
        </w:rPr>
        <w:t>TRANS/AC.7/9, 2001).</w:t>
      </w:r>
    </w:p>
    <w:p w14:paraId="734AEA99" w14:textId="77777777" w:rsidR="00562AE6" w:rsidRPr="002C5F28" w:rsidRDefault="00562AE6" w:rsidP="008939E5">
      <w:pPr>
        <w:spacing w:line="360" w:lineRule="auto"/>
        <w:jc w:val="both"/>
        <w:rPr>
          <w:rFonts w:ascii="Times New Roman" w:hAnsi="Times New Roman" w:cs="Times New Roman"/>
          <w:b/>
          <w:sz w:val="24"/>
          <w:szCs w:val="24"/>
          <w:u w:val="single"/>
        </w:rPr>
      </w:pPr>
      <w:r w:rsidRPr="00562AE6">
        <w:rPr>
          <w:rFonts w:ascii="Times New Roman" w:hAnsi="Times New Roman" w:cs="Times New Roman"/>
          <w:color w:val="222222"/>
          <w:sz w:val="24"/>
          <w:szCs w:val="24"/>
        </w:rPr>
        <w:t xml:space="preserve">          </w:t>
      </w:r>
      <w:r w:rsidRPr="002C5F28">
        <w:rPr>
          <w:rFonts w:ascii="Times New Roman" w:hAnsi="Times New Roman" w:cs="Times New Roman"/>
          <w:b/>
          <w:color w:val="222222"/>
          <w:sz w:val="24"/>
          <w:szCs w:val="24"/>
          <w:u w:val="single"/>
        </w:rPr>
        <w:t>Tedbir 1. Denetleyici Koordinasyon Kuruluşu</w:t>
      </w:r>
    </w:p>
    <w:p w14:paraId="39B54976" w14:textId="77777777" w:rsidR="00B83CF2" w:rsidRDefault="00562AE6" w:rsidP="00B83CF2">
      <w:pPr>
        <w:spacing w:line="360" w:lineRule="auto"/>
        <w:jc w:val="both"/>
        <w:rPr>
          <w:rFonts w:ascii="Times New Roman" w:hAnsi="Times New Roman" w:cs="Times New Roman"/>
          <w:color w:val="222222"/>
          <w:sz w:val="24"/>
          <w:szCs w:val="24"/>
        </w:rPr>
      </w:pPr>
      <w:r w:rsidRPr="00562AE6">
        <w:rPr>
          <w:rFonts w:ascii="Times New Roman" w:hAnsi="Times New Roman" w:cs="Times New Roman"/>
          <w:color w:val="222222"/>
          <w:sz w:val="24"/>
          <w:szCs w:val="24"/>
        </w:rPr>
        <w:t xml:space="preserve">          </w:t>
      </w:r>
      <w:r w:rsidR="00F371B8" w:rsidRPr="00323E22">
        <w:rPr>
          <w:rFonts w:ascii="Times New Roman" w:hAnsi="Times New Roman" w:cs="Times New Roman"/>
          <w:sz w:val="24"/>
          <w:szCs w:val="24"/>
        </w:rPr>
        <w:t xml:space="preserve">Trans-Avrupa </w:t>
      </w:r>
      <w:r w:rsidR="00BC19DE">
        <w:rPr>
          <w:rFonts w:ascii="Times New Roman" w:hAnsi="Times New Roman" w:cs="Times New Roman"/>
          <w:sz w:val="24"/>
          <w:szCs w:val="24"/>
        </w:rPr>
        <w:t>u</w:t>
      </w:r>
      <w:r w:rsidR="00F371B8" w:rsidRPr="00323E22">
        <w:rPr>
          <w:rFonts w:ascii="Times New Roman" w:hAnsi="Times New Roman" w:cs="Times New Roman"/>
          <w:sz w:val="24"/>
          <w:szCs w:val="24"/>
        </w:rPr>
        <w:t>l</w:t>
      </w:r>
      <w:r w:rsidR="00BC19DE">
        <w:rPr>
          <w:rFonts w:ascii="Times New Roman" w:hAnsi="Times New Roman" w:cs="Times New Roman"/>
          <w:sz w:val="24"/>
          <w:szCs w:val="24"/>
        </w:rPr>
        <w:t>aşım ş</w:t>
      </w:r>
      <w:r w:rsidR="00F371B8" w:rsidRPr="00323E22">
        <w:rPr>
          <w:rFonts w:ascii="Times New Roman" w:hAnsi="Times New Roman" w:cs="Times New Roman"/>
          <w:sz w:val="24"/>
          <w:szCs w:val="24"/>
        </w:rPr>
        <w:t xml:space="preserve">ebekesine katılımcı </w:t>
      </w:r>
      <w:r w:rsidR="00F371B8" w:rsidRPr="00323E22">
        <w:rPr>
          <w:rFonts w:ascii="Times New Roman" w:hAnsi="Times New Roman" w:cs="Times New Roman"/>
          <w:color w:val="222222"/>
          <w:sz w:val="24"/>
          <w:szCs w:val="24"/>
        </w:rPr>
        <w:t>ü</w:t>
      </w:r>
      <w:r w:rsidRPr="00323E22">
        <w:rPr>
          <w:rFonts w:ascii="Times New Roman" w:hAnsi="Times New Roman" w:cs="Times New Roman"/>
          <w:color w:val="222222"/>
          <w:sz w:val="24"/>
          <w:szCs w:val="24"/>
        </w:rPr>
        <w:t>lkeler</w:t>
      </w:r>
      <w:r w:rsidR="00F371B8" w:rsidRPr="00323E22">
        <w:rPr>
          <w:rFonts w:ascii="Times New Roman" w:hAnsi="Times New Roman" w:cs="Times New Roman"/>
          <w:color w:val="222222"/>
          <w:sz w:val="24"/>
          <w:szCs w:val="24"/>
        </w:rPr>
        <w:t>i</w:t>
      </w:r>
      <w:r w:rsidRPr="00323E22">
        <w:rPr>
          <w:rFonts w:ascii="Times New Roman" w:hAnsi="Times New Roman" w:cs="Times New Roman"/>
          <w:color w:val="222222"/>
          <w:sz w:val="24"/>
          <w:szCs w:val="24"/>
        </w:rPr>
        <w:t xml:space="preserve">, tünel kontrol organları tarafından karayolu tünellerindeki olayların ele alınmasını denetlemek için bir koordinasyon </w:t>
      </w:r>
      <w:r w:rsidR="00BC19DE">
        <w:rPr>
          <w:rFonts w:ascii="Times New Roman" w:hAnsi="Times New Roman" w:cs="Times New Roman"/>
          <w:color w:val="222222"/>
          <w:sz w:val="24"/>
          <w:szCs w:val="24"/>
        </w:rPr>
        <w:t>sistemi</w:t>
      </w:r>
      <w:r w:rsidRPr="00323E22">
        <w:rPr>
          <w:rFonts w:ascii="Times New Roman" w:hAnsi="Times New Roman" w:cs="Times New Roman"/>
          <w:color w:val="222222"/>
          <w:sz w:val="24"/>
          <w:szCs w:val="24"/>
        </w:rPr>
        <w:t xml:space="preserve"> oluşturmalıdır. Bu koordinasyon organına aşağıdaki görev ve yetkiler verilmelidir;</w:t>
      </w:r>
    </w:p>
    <w:p w14:paraId="4B2A7D75" w14:textId="77777777" w:rsidR="00B83CF2" w:rsidRDefault="00562AE6" w:rsidP="003547AB">
      <w:pPr>
        <w:pStyle w:val="ListeParagraf"/>
        <w:numPr>
          <w:ilvl w:val="0"/>
          <w:numId w:val="69"/>
        </w:numPr>
        <w:spacing w:line="360" w:lineRule="auto"/>
        <w:jc w:val="both"/>
        <w:rPr>
          <w:rFonts w:ascii="Times New Roman" w:hAnsi="Times New Roman" w:cs="Times New Roman"/>
          <w:color w:val="222222"/>
          <w:sz w:val="24"/>
          <w:szCs w:val="24"/>
        </w:rPr>
      </w:pPr>
      <w:r w:rsidRPr="00B83CF2">
        <w:rPr>
          <w:rFonts w:ascii="Times New Roman" w:hAnsi="Times New Roman" w:cs="Times New Roman"/>
          <w:color w:val="222222"/>
          <w:sz w:val="24"/>
          <w:szCs w:val="24"/>
        </w:rPr>
        <w:t>Tünellerin emniyet açısından denetimini düzenleyen yönetmelikler hazırlamak,  </w:t>
      </w:r>
    </w:p>
    <w:p w14:paraId="529C4F4E" w14:textId="77777777" w:rsidR="00B83CF2" w:rsidRPr="00B83CF2" w:rsidRDefault="00B83CF2" w:rsidP="003547AB">
      <w:pPr>
        <w:pStyle w:val="ListeParagraf"/>
        <w:numPr>
          <w:ilvl w:val="0"/>
          <w:numId w:val="69"/>
        </w:numPr>
        <w:spacing w:line="360" w:lineRule="auto"/>
        <w:jc w:val="both"/>
        <w:rPr>
          <w:rFonts w:ascii="Times New Roman" w:hAnsi="Times New Roman" w:cs="Times New Roman"/>
          <w:color w:val="222222"/>
          <w:sz w:val="24"/>
          <w:szCs w:val="24"/>
        </w:rPr>
      </w:pPr>
      <w:r w:rsidRPr="00B83CF2">
        <w:rPr>
          <w:rFonts w:ascii="Times New Roman" w:hAnsi="Times New Roman" w:cs="Times New Roman"/>
          <w:color w:val="222222"/>
          <w:sz w:val="24"/>
          <w:szCs w:val="24"/>
        </w:rPr>
        <w:lastRenderedPageBreak/>
        <w:t>G</w:t>
      </w:r>
      <w:r w:rsidR="00562AE6" w:rsidRPr="00B83CF2">
        <w:rPr>
          <w:rFonts w:ascii="Times New Roman" w:hAnsi="Times New Roman" w:cs="Times New Roman"/>
          <w:color w:val="222222"/>
          <w:sz w:val="24"/>
          <w:szCs w:val="24"/>
        </w:rPr>
        <w:t>üvenlik görevlileri ile işbirliği içinde organizasyonel ve operasyonel planların (acil müdahale planları dâhil)</w:t>
      </w:r>
      <w:r w:rsidR="00CF1234" w:rsidRPr="00B83CF2">
        <w:rPr>
          <w:rFonts w:ascii="Times New Roman" w:hAnsi="Times New Roman" w:cs="Times New Roman"/>
          <w:color w:val="222222"/>
          <w:sz w:val="24"/>
          <w:szCs w:val="24"/>
        </w:rPr>
        <w:t xml:space="preserve"> hazırlanması, </w:t>
      </w:r>
      <w:r w:rsidR="00562AE6" w:rsidRPr="00B83CF2">
        <w:rPr>
          <w:rFonts w:ascii="Times New Roman" w:hAnsi="Times New Roman" w:cs="Times New Roman"/>
          <w:color w:val="222222"/>
          <w:sz w:val="24"/>
          <w:szCs w:val="24"/>
        </w:rPr>
        <w:t>acil durum hizmetlerinin eğitimi ve teçhizatı,</w:t>
      </w:r>
      <w:r w:rsidR="00562AE6" w:rsidRPr="00B83CF2">
        <w:rPr>
          <w:rFonts w:ascii="Times New Roman" w:hAnsi="Times New Roman" w:cs="Times New Roman"/>
          <w:color w:val="222222"/>
          <w:sz w:val="24"/>
          <w:szCs w:val="24"/>
          <w:shd w:val="clear" w:color="auto" w:fill="F8F9FA"/>
        </w:rPr>
        <w:t xml:space="preserve"> </w:t>
      </w:r>
    </w:p>
    <w:p w14:paraId="0D03507F" w14:textId="77777777" w:rsidR="00B83CF2" w:rsidRPr="00B83CF2" w:rsidRDefault="00562AE6" w:rsidP="003547AB">
      <w:pPr>
        <w:pStyle w:val="ListeParagraf"/>
        <w:numPr>
          <w:ilvl w:val="0"/>
          <w:numId w:val="69"/>
        </w:numPr>
        <w:spacing w:line="360" w:lineRule="auto"/>
        <w:jc w:val="both"/>
        <w:rPr>
          <w:rFonts w:ascii="Times New Roman" w:hAnsi="Times New Roman" w:cs="Times New Roman"/>
          <w:color w:val="222222"/>
          <w:sz w:val="24"/>
          <w:szCs w:val="24"/>
        </w:rPr>
      </w:pPr>
      <w:r w:rsidRPr="00B83CF2">
        <w:rPr>
          <w:rFonts w:ascii="Times New Roman" w:hAnsi="Times New Roman" w:cs="Times New Roman"/>
          <w:color w:val="222222"/>
          <w:sz w:val="24"/>
          <w:szCs w:val="24"/>
        </w:rPr>
        <w:t>Güvenlik görevlilerinin</w:t>
      </w:r>
      <w:r w:rsidR="00CF1234" w:rsidRPr="00B83CF2">
        <w:rPr>
          <w:rFonts w:ascii="Times New Roman" w:hAnsi="Times New Roman" w:cs="Times New Roman"/>
          <w:color w:val="222222"/>
          <w:sz w:val="24"/>
          <w:szCs w:val="24"/>
        </w:rPr>
        <w:t>,</w:t>
      </w:r>
      <w:r w:rsidRPr="00B83CF2">
        <w:rPr>
          <w:rFonts w:ascii="Times New Roman" w:hAnsi="Times New Roman" w:cs="Times New Roman"/>
          <w:color w:val="222222"/>
          <w:sz w:val="24"/>
          <w:szCs w:val="24"/>
        </w:rPr>
        <w:t xml:space="preserve"> görevlerinin belirlenmesi ve gerekli önlemlerin uygulanması,</w:t>
      </w:r>
      <w:r w:rsidRPr="00B83CF2">
        <w:rPr>
          <w:rFonts w:ascii="Times New Roman" w:hAnsi="Times New Roman" w:cs="Times New Roman"/>
          <w:color w:val="222222"/>
          <w:sz w:val="24"/>
          <w:szCs w:val="24"/>
          <w:shd w:val="clear" w:color="auto" w:fill="F8F9FA"/>
        </w:rPr>
        <w:t xml:space="preserve"> </w:t>
      </w:r>
    </w:p>
    <w:p w14:paraId="0D7E6F89" w14:textId="76B39331" w:rsidR="007D40C6" w:rsidRPr="0077582A" w:rsidRDefault="00562AE6" w:rsidP="003547AB">
      <w:pPr>
        <w:pStyle w:val="ListeParagraf"/>
        <w:numPr>
          <w:ilvl w:val="0"/>
          <w:numId w:val="69"/>
        </w:numPr>
        <w:spacing w:line="360" w:lineRule="auto"/>
        <w:jc w:val="both"/>
        <w:rPr>
          <w:rFonts w:ascii="Times New Roman" w:hAnsi="Times New Roman" w:cs="Times New Roman"/>
          <w:color w:val="222222"/>
          <w:sz w:val="24"/>
          <w:szCs w:val="24"/>
        </w:rPr>
      </w:pPr>
      <w:r w:rsidRPr="00B83CF2">
        <w:rPr>
          <w:rFonts w:ascii="Times New Roman" w:hAnsi="Times New Roman" w:cs="Times New Roman"/>
          <w:color w:val="222222"/>
          <w:sz w:val="24"/>
          <w:szCs w:val="24"/>
        </w:rPr>
        <w:t>Acil durum ekiplerinin</w:t>
      </w:r>
      <w:r w:rsidR="00CF1234" w:rsidRPr="00B83CF2">
        <w:rPr>
          <w:rFonts w:ascii="Times New Roman" w:hAnsi="Times New Roman" w:cs="Times New Roman"/>
          <w:color w:val="222222"/>
          <w:sz w:val="24"/>
          <w:szCs w:val="24"/>
        </w:rPr>
        <w:t>,</w:t>
      </w:r>
      <w:r w:rsidRPr="00B83CF2">
        <w:rPr>
          <w:rFonts w:ascii="Times New Roman" w:hAnsi="Times New Roman" w:cs="Times New Roman"/>
          <w:color w:val="222222"/>
          <w:sz w:val="24"/>
          <w:szCs w:val="24"/>
        </w:rPr>
        <w:t xml:space="preserve"> eğitimi amacıyla tünel kapatma yetkisi ve yangın tatbikatlarının </w:t>
      </w:r>
      <w:r w:rsidRPr="00B83CF2">
        <w:rPr>
          <w:rFonts w:ascii="Times New Roman" w:hAnsi="Times New Roman" w:cs="Times New Roman"/>
          <w:sz w:val="24"/>
          <w:szCs w:val="24"/>
        </w:rPr>
        <w:t xml:space="preserve">yapılmasıdır </w:t>
      </w:r>
      <w:r w:rsidRPr="00B83CF2">
        <w:rPr>
          <w:rFonts w:ascii="Times New Roman" w:hAnsi="Times New Roman" w:cs="Times New Roman"/>
        </w:rPr>
        <w:t>(</w:t>
      </w:r>
      <w:r w:rsidRPr="00B83CF2">
        <w:rPr>
          <w:rFonts w:ascii="Times New Roman" w:hAnsi="Times New Roman" w:cs="Times New Roman"/>
          <w:sz w:val="24"/>
          <w:szCs w:val="24"/>
        </w:rPr>
        <w:t>TRANS/AC.7/9, 2001).</w:t>
      </w:r>
    </w:p>
    <w:p w14:paraId="177C4607" w14:textId="6B9C5EDC" w:rsidR="00562AE6" w:rsidRPr="00CF1234" w:rsidRDefault="00B9576A" w:rsidP="008939E5">
      <w:pPr>
        <w:spacing w:line="360" w:lineRule="auto"/>
        <w:jc w:val="both"/>
        <w:rPr>
          <w:rFonts w:ascii="Times New Roman" w:hAnsi="Times New Roman" w:cs="Times New Roman"/>
          <w:b/>
          <w:sz w:val="24"/>
          <w:szCs w:val="24"/>
          <w:u w:val="single"/>
        </w:rPr>
      </w:pPr>
      <w:r>
        <w:rPr>
          <w:rFonts w:ascii="Times New Roman" w:hAnsi="Times New Roman" w:cs="Times New Roman"/>
          <w:color w:val="222222"/>
          <w:sz w:val="24"/>
          <w:szCs w:val="24"/>
        </w:rPr>
        <w:t xml:space="preserve">         </w:t>
      </w:r>
      <w:r w:rsidR="00562AE6" w:rsidRPr="00562AE6">
        <w:rPr>
          <w:rFonts w:ascii="Times New Roman" w:hAnsi="Times New Roman" w:cs="Times New Roman"/>
          <w:color w:val="222222"/>
          <w:sz w:val="24"/>
          <w:szCs w:val="24"/>
        </w:rPr>
        <w:t xml:space="preserve"> </w:t>
      </w:r>
      <w:r w:rsidR="00562AE6" w:rsidRPr="00CF1234">
        <w:rPr>
          <w:rFonts w:ascii="Times New Roman" w:hAnsi="Times New Roman" w:cs="Times New Roman"/>
          <w:b/>
          <w:color w:val="222222"/>
          <w:sz w:val="24"/>
          <w:szCs w:val="24"/>
          <w:u w:val="single"/>
        </w:rPr>
        <w:t>Tedbir 2. Güvenlik Görevlisi</w:t>
      </w:r>
    </w:p>
    <w:p w14:paraId="159746E6" w14:textId="5E44E516" w:rsidR="00562AE6" w:rsidRPr="00323E22" w:rsidRDefault="0036329B" w:rsidP="008939E5">
      <w:pPr>
        <w:spacing w:line="360" w:lineRule="auto"/>
        <w:jc w:val="both"/>
        <w:rPr>
          <w:rFonts w:ascii="Times New Roman" w:hAnsi="Times New Roman" w:cs="Times New Roman"/>
          <w:sz w:val="24"/>
          <w:szCs w:val="24"/>
        </w:rPr>
      </w:pPr>
      <w:r>
        <w:rPr>
          <w:rFonts w:ascii="Times New Roman" w:hAnsi="Times New Roman" w:cs="Times New Roman"/>
          <w:color w:val="222222"/>
          <w:sz w:val="24"/>
          <w:szCs w:val="24"/>
        </w:rPr>
        <w:t xml:space="preserve">          1</w:t>
      </w:r>
      <w:r w:rsidR="00562AE6" w:rsidRPr="00323E22">
        <w:rPr>
          <w:rFonts w:ascii="Times New Roman" w:hAnsi="Times New Roman" w:cs="Times New Roman"/>
          <w:color w:val="222222"/>
          <w:sz w:val="24"/>
          <w:szCs w:val="24"/>
        </w:rPr>
        <w:t>000 metreden uzun tüm tüneller için bir güvenlik görevlisi atanmalıdır.</w:t>
      </w:r>
      <w:r w:rsidR="00562AE6" w:rsidRPr="00323E22">
        <w:rPr>
          <w:rFonts w:ascii="Times New Roman" w:hAnsi="Times New Roman" w:cs="Times New Roman"/>
          <w:sz w:val="24"/>
          <w:szCs w:val="24"/>
        </w:rPr>
        <w:t xml:space="preserve"> </w:t>
      </w:r>
      <w:r w:rsidR="00562AE6" w:rsidRPr="00323E22">
        <w:rPr>
          <w:rFonts w:ascii="Times New Roman" w:hAnsi="Times New Roman" w:cs="Times New Roman"/>
          <w:color w:val="222222"/>
          <w:sz w:val="24"/>
          <w:szCs w:val="24"/>
        </w:rPr>
        <w:t xml:space="preserve">Güvenlik görevlisi, aynı bölgedeki birkaç tünelden sorumlu olabilir. Tünel sorumlusu, polis ve itfaiyeciler tarafından görevlendirilmeli ve direktifleri yayınlamak ve aşağıdaki görevleri yerine getirmek için gerekli yetki ve yetkilere sahip olmalıdır; </w:t>
      </w:r>
    </w:p>
    <w:p w14:paraId="0BB67BAB" w14:textId="77777777" w:rsidR="00B9576A" w:rsidRPr="00B9576A" w:rsidRDefault="00562AE6" w:rsidP="003547AB">
      <w:pPr>
        <w:pStyle w:val="ListeParagraf"/>
        <w:numPr>
          <w:ilvl w:val="0"/>
          <w:numId w:val="70"/>
        </w:numPr>
        <w:spacing w:line="360" w:lineRule="auto"/>
        <w:jc w:val="both"/>
        <w:rPr>
          <w:rFonts w:ascii="Times New Roman" w:hAnsi="Times New Roman" w:cs="Times New Roman"/>
          <w:sz w:val="24"/>
          <w:szCs w:val="24"/>
        </w:rPr>
      </w:pPr>
      <w:r w:rsidRPr="00B9576A">
        <w:rPr>
          <w:rFonts w:ascii="Times New Roman" w:hAnsi="Times New Roman" w:cs="Times New Roman"/>
          <w:color w:val="222222"/>
          <w:sz w:val="24"/>
          <w:szCs w:val="24"/>
        </w:rPr>
        <w:t xml:space="preserve">Acil servislerin ve operasyonel planların organizasyonunu planlamak, </w:t>
      </w:r>
    </w:p>
    <w:p w14:paraId="1C358A87" w14:textId="77777777" w:rsidR="00B9576A" w:rsidRPr="00B9576A" w:rsidRDefault="00B9576A" w:rsidP="003547AB">
      <w:pPr>
        <w:pStyle w:val="ListeParagraf"/>
        <w:numPr>
          <w:ilvl w:val="0"/>
          <w:numId w:val="70"/>
        </w:numPr>
        <w:spacing w:line="360" w:lineRule="auto"/>
        <w:jc w:val="both"/>
        <w:rPr>
          <w:rFonts w:ascii="Times New Roman" w:hAnsi="Times New Roman" w:cs="Times New Roman"/>
          <w:sz w:val="24"/>
          <w:szCs w:val="24"/>
        </w:rPr>
      </w:pPr>
      <w:r>
        <w:rPr>
          <w:rFonts w:ascii="Times New Roman" w:hAnsi="Times New Roman" w:cs="Times New Roman"/>
          <w:color w:val="222222"/>
          <w:sz w:val="24"/>
          <w:szCs w:val="24"/>
        </w:rPr>
        <w:t>A</w:t>
      </w:r>
      <w:r w:rsidR="00562AE6" w:rsidRPr="00B9576A">
        <w:rPr>
          <w:rFonts w:ascii="Times New Roman" w:hAnsi="Times New Roman" w:cs="Times New Roman"/>
          <w:color w:val="222222"/>
          <w:sz w:val="24"/>
          <w:szCs w:val="24"/>
        </w:rPr>
        <w:t xml:space="preserve">cil durumun planlanması, uygulanması ve değerlendirilmesi, </w:t>
      </w:r>
    </w:p>
    <w:p w14:paraId="2A4B6189" w14:textId="77777777" w:rsidR="00B9576A" w:rsidRPr="00B9576A" w:rsidRDefault="00562AE6" w:rsidP="003547AB">
      <w:pPr>
        <w:pStyle w:val="ListeParagraf"/>
        <w:numPr>
          <w:ilvl w:val="0"/>
          <w:numId w:val="70"/>
        </w:numPr>
        <w:spacing w:line="360" w:lineRule="auto"/>
        <w:jc w:val="both"/>
        <w:rPr>
          <w:rFonts w:ascii="Times New Roman" w:hAnsi="Times New Roman" w:cs="Times New Roman"/>
          <w:sz w:val="24"/>
          <w:szCs w:val="24"/>
        </w:rPr>
      </w:pPr>
      <w:r w:rsidRPr="00B9576A">
        <w:rPr>
          <w:rFonts w:ascii="Times New Roman" w:hAnsi="Times New Roman" w:cs="Times New Roman"/>
          <w:color w:val="222222"/>
          <w:sz w:val="24"/>
          <w:szCs w:val="24"/>
        </w:rPr>
        <w:t>Güvenlik planlarının tanımında ve altyapı kurulumlarının belirlenmesinde yer almalı,</w:t>
      </w:r>
    </w:p>
    <w:p w14:paraId="760D855B" w14:textId="1862BE77" w:rsidR="00B9576A" w:rsidRPr="00B9576A" w:rsidRDefault="00562AE6" w:rsidP="003547AB">
      <w:pPr>
        <w:pStyle w:val="ListeParagraf"/>
        <w:numPr>
          <w:ilvl w:val="0"/>
          <w:numId w:val="70"/>
        </w:numPr>
        <w:spacing w:line="360" w:lineRule="auto"/>
        <w:jc w:val="both"/>
        <w:rPr>
          <w:rFonts w:ascii="Times New Roman" w:hAnsi="Times New Roman" w:cs="Times New Roman"/>
          <w:sz w:val="24"/>
          <w:szCs w:val="24"/>
        </w:rPr>
      </w:pPr>
      <w:r w:rsidRPr="00B9576A">
        <w:rPr>
          <w:rFonts w:ascii="Times New Roman" w:hAnsi="Times New Roman" w:cs="Times New Roman"/>
          <w:color w:val="222222"/>
          <w:sz w:val="24"/>
          <w:szCs w:val="24"/>
        </w:rPr>
        <w:t>Operasyon personel</w:t>
      </w:r>
      <w:r w:rsidR="006E1A41">
        <w:rPr>
          <w:rFonts w:ascii="Times New Roman" w:hAnsi="Times New Roman" w:cs="Times New Roman"/>
          <w:color w:val="222222"/>
          <w:sz w:val="24"/>
          <w:szCs w:val="24"/>
        </w:rPr>
        <w:t>lerin</w:t>
      </w:r>
      <w:r w:rsidR="0072558A">
        <w:rPr>
          <w:rFonts w:ascii="Times New Roman" w:hAnsi="Times New Roman" w:cs="Times New Roman"/>
          <w:color w:val="222222"/>
          <w:sz w:val="24"/>
          <w:szCs w:val="24"/>
        </w:rPr>
        <w:t>i</w:t>
      </w:r>
      <w:r w:rsidRPr="00B9576A">
        <w:rPr>
          <w:rFonts w:ascii="Times New Roman" w:hAnsi="Times New Roman" w:cs="Times New Roman"/>
          <w:color w:val="222222"/>
          <w:sz w:val="24"/>
          <w:szCs w:val="24"/>
        </w:rPr>
        <w:t>,</w:t>
      </w:r>
      <w:r w:rsidR="006E1A41">
        <w:rPr>
          <w:rFonts w:ascii="Times New Roman" w:hAnsi="Times New Roman" w:cs="Times New Roman"/>
          <w:color w:val="222222"/>
          <w:sz w:val="24"/>
          <w:szCs w:val="24"/>
        </w:rPr>
        <w:t xml:space="preserve"> trafik polislerini</w:t>
      </w:r>
      <w:r w:rsidRPr="00B9576A">
        <w:rPr>
          <w:rFonts w:ascii="Times New Roman" w:hAnsi="Times New Roman" w:cs="Times New Roman"/>
          <w:color w:val="222222"/>
          <w:sz w:val="24"/>
          <w:szCs w:val="24"/>
        </w:rPr>
        <w:t xml:space="preserve"> ve </w:t>
      </w:r>
      <w:r w:rsidR="000566F4">
        <w:rPr>
          <w:rFonts w:ascii="Times New Roman" w:hAnsi="Times New Roman" w:cs="Times New Roman"/>
          <w:color w:val="222222"/>
          <w:sz w:val="24"/>
          <w:szCs w:val="24"/>
        </w:rPr>
        <w:t xml:space="preserve">itfaiye birimlerini </w:t>
      </w:r>
      <w:r w:rsidRPr="00B9576A">
        <w:rPr>
          <w:rFonts w:ascii="Times New Roman" w:hAnsi="Times New Roman" w:cs="Times New Roman"/>
          <w:color w:val="222222"/>
          <w:sz w:val="24"/>
          <w:szCs w:val="24"/>
        </w:rPr>
        <w:t>eğitmeli ve tatbikatları düzenli aralıklarla organize etmeli,</w:t>
      </w:r>
    </w:p>
    <w:p w14:paraId="51220092" w14:textId="5F205298" w:rsidR="00562AE6" w:rsidRPr="00B9576A" w:rsidRDefault="00562AE6" w:rsidP="003547AB">
      <w:pPr>
        <w:pStyle w:val="ListeParagraf"/>
        <w:numPr>
          <w:ilvl w:val="0"/>
          <w:numId w:val="70"/>
        </w:numPr>
        <w:spacing w:line="360" w:lineRule="auto"/>
        <w:jc w:val="both"/>
        <w:rPr>
          <w:rFonts w:ascii="Times New Roman" w:hAnsi="Times New Roman" w:cs="Times New Roman"/>
          <w:sz w:val="24"/>
          <w:szCs w:val="24"/>
        </w:rPr>
      </w:pPr>
      <w:r w:rsidRPr="00B9576A">
        <w:rPr>
          <w:rFonts w:ascii="Times New Roman" w:hAnsi="Times New Roman" w:cs="Times New Roman"/>
          <w:color w:val="222222"/>
          <w:sz w:val="24"/>
          <w:szCs w:val="24"/>
        </w:rPr>
        <w:t>Tünellerin yapı</w:t>
      </w:r>
      <w:r w:rsidR="00CF1234" w:rsidRPr="00B9576A">
        <w:rPr>
          <w:rFonts w:ascii="Times New Roman" w:hAnsi="Times New Roman" w:cs="Times New Roman"/>
          <w:color w:val="222222"/>
          <w:sz w:val="24"/>
          <w:szCs w:val="24"/>
        </w:rPr>
        <w:t>sal</w:t>
      </w:r>
      <w:r w:rsidRPr="00B9576A">
        <w:rPr>
          <w:rFonts w:ascii="Times New Roman" w:hAnsi="Times New Roman" w:cs="Times New Roman"/>
          <w:color w:val="222222"/>
          <w:sz w:val="24"/>
          <w:szCs w:val="24"/>
        </w:rPr>
        <w:t xml:space="preserve"> ve donanım onayında yer almalıdır </w:t>
      </w:r>
      <w:r w:rsidRPr="00B9576A">
        <w:rPr>
          <w:rFonts w:ascii="Times New Roman" w:hAnsi="Times New Roman" w:cs="Times New Roman"/>
        </w:rPr>
        <w:t>(</w:t>
      </w:r>
      <w:r w:rsidRPr="00B9576A">
        <w:rPr>
          <w:rFonts w:ascii="Times New Roman" w:hAnsi="Times New Roman" w:cs="Times New Roman"/>
          <w:sz w:val="24"/>
          <w:szCs w:val="24"/>
        </w:rPr>
        <w:t>TRANS/AC.7/9, 2001).</w:t>
      </w:r>
    </w:p>
    <w:p w14:paraId="207CCA04" w14:textId="77777777" w:rsidR="00562AE6" w:rsidRPr="00CF1234" w:rsidRDefault="00562AE6" w:rsidP="008939E5">
      <w:pPr>
        <w:spacing w:line="360" w:lineRule="auto"/>
        <w:jc w:val="both"/>
        <w:rPr>
          <w:rFonts w:ascii="Times New Roman" w:hAnsi="Times New Roman" w:cs="Times New Roman"/>
          <w:b/>
          <w:sz w:val="24"/>
          <w:szCs w:val="24"/>
          <w:u w:val="single"/>
        </w:rPr>
      </w:pPr>
      <w:r w:rsidRPr="00562AE6">
        <w:rPr>
          <w:rFonts w:ascii="Times New Roman" w:hAnsi="Times New Roman" w:cs="Times New Roman"/>
          <w:color w:val="222222"/>
          <w:sz w:val="24"/>
          <w:szCs w:val="24"/>
        </w:rPr>
        <w:t xml:space="preserve">          </w:t>
      </w:r>
      <w:r w:rsidRPr="00CF1234">
        <w:rPr>
          <w:rFonts w:ascii="Times New Roman" w:hAnsi="Times New Roman" w:cs="Times New Roman"/>
          <w:b/>
          <w:color w:val="222222"/>
          <w:sz w:val="24"/>
          <w:szCs w:val="24"/>
          <w:u w:val="single"/>
        </w:rPr>
        <w:t>Tedbir 3. İtfaiye Ekipleri için Periyodik Tatbikatlar</w:t>
      </w:r>
      <w:r w:rsidRPr="00CF1234">
        <w:rPr>
          <w:rFonts w:ascii="Times New Roman" w:hAnsi="Times New Roman" w:cs="Times New Roman"/>
          <w:b/>
          <w:color w:val="222222"/>
          <w:sz w:val="24"/>
          <w:szCs w:val="24"/>
          <w:u w:val="single"/>
          <w:shd w:val="clear" w:color="auto" w:fill="F8F9FA"/>
        </w:rPr>
        <w:t xml:space="preserve"> </w:t>
      </w:r>
    </w:p>
    <w:p w14:paraId="6E5EC149" w14:textId="77777777" w:rsidR="00562AE6" w:rsidRPr="00323E22" w:rsidRDefault="00562AE6" w:rsidP="008939E5">
      <w:pPr>
        <w:spacing w:line="360" w:lineRule="auto"/>
        <w:jc w:val="both"/>
        <w:rPr>
          <w:rFonts w:ascii="Times New Roman" w:hAnsi="Times New Roman" w:cs="Times New Roman"/>
          <w:sz w:val="24"/>
          <w:szCs w:val="24"/>
        </w:rPr>
      </w:pPr>
      <w:r w:rsidRPr="00323E22">
        <w:rPr>
          <w:rFonts w:ascii="Times New Roman" w:hAnsi="Times New Roman" w:cs="Times New Roman"/>
          <w:color w:val="222222"/>
          <w:sz w:val="24"/>
          <w:szCs w:val="24"/>
        </w:rPr>
        <w:t xml:space="preserve">          İtfaiye ekipleri ve tünel operatörleri için tünellerde mümkün olduğunca gerçekçi durumlarda periyodik tatbikatlar düzenleyen yönetmelikler hazırlanmalıdır.</w:t>
      </w:r>
      <w:r w:rsidRPr="00323E22">
        <w:rPr>
          <w:rFonts w:ascii="Times New Roman" w:hAnsi="Times New Roman" w:cs="Times New Roman"/>
          <w:sz w:val="24"/>
          <w:szCs w:val="24"/>
        </w:rPr>
        <w:t xml:space="preserve"> Bu yönetmeliklerde;</w:t>
      </w:r>
    </w:p>
    <w:p w14:paraId="5773A230" w14:textId="445EC574" w:rsidR="000566F4" w:rsidRPr="000566F4" w:rsidRDefault="00562AE6" w:rsidP="003547AB">
      <w:pPr>
        <w:pStyle w:val="ListeParagraf"/>
        <w:numPr>
          <w:ilvl w:val="0"/>
          <w:numId w:val="35"/>
        </w:numPr>
        <w:spacing w:line="360" w:lineRule="auto"/>
        <w:ind w:left="851" w:hanging="284"/>
        <w:jc w:val="both"/>
        <w:rPr>
          <w:rFonts w:ascii="Times New Roman" w:hAnsi="Times New Roman" w:cs="Times New Roman"/>
          <w:sz w:val="24"/>
          <w:szCs w:val="24"/>
        </w:rPr>
      </w:pPr>
      <w:r w:rsidRPr="00CF1234">
        <w:rPr>
          <w:rFonts w:ascii="Times New Roman" w:hAnsi="Times New Roman" w:cs="Times New Roman"/>
          <w:color w:val="222222"/>
          <w:sz w:val="24"/>
          <w:szCs w:val="24"/>
        </w:rPr>
        <w:t xml:space="preserve">Bu tür </w:t>
      </w:r>
      <w:r w:rsidR="000566F4">
        <w:rPr>
          <w:rFonts w:ascii="Times New Roman" w:hAnsi="Times New Roman" w:cs="Times New Roman"/>
          <w:color w:val="222222"/>
          <w:sz w:val="24"/>
          <w:szCs w:val="24"/>
        </w:rPr>
        <w:t>tatbikat</w:t>
      </w:r>
      <w:r w:rsidRPr="00CF1234">
        <w:rPr>
          <w:rFonts w:ascii="Times New Roman" w:hAnsi="Times New Roman" w:cs="Times New Roman"/>
          <w:color w:val="222222"/>
          <w:sz w:val="24"/>
          <w:szCs w:val="24"/>
        </w:rPr>
        <w:t>l</w:t>
      </w:r>
      <w:r w:rsidR="000566F4">
        <w:rPr>
          <w:rFonts w:ascii="Times New Roman" w:hAnsi="Times New Roman" w:cs="Times New Roman"/>
          <w:color w:val="222222"/>
          <w:sz w:val="24"/>
          <w:szCs w:val="24"/>
        </w:rPr>
        <w:t>a</w:t>
      </w:r>
      <w:r w:rsidRPr="00CF1234">
        <w:rPr>
          <w:rFonts w:ascii="Times New Roman" w:hAnsi="Times New Roman" w:cs="Times New Roman"/>
          <w:color w:val="222222"/>
          <w:sz w:val="24"/>
          <w:szCs w:val="24"/>
        </w:rPr>
        <w:t xml:space="preserve">r için seçilen sahalar mümkün olduğunca gerçekçi olmalı ve tanımlanan olay senaryolarına uygun olmalıdır, </w:t>
      </w:r>
    </w:p>
    <w:p w14:paraId="204B2510" w14:textId="178A2590" w:rsidR="000566F4" w:rsidRPr="000566F4" w:rsidRDefault="000566F4" w:rsidP="003547AB">
      <w:pPr>
        <w:pStyle w:val="ListeParagraf"/>
        <w:numPr>
          <w:ilvl w:val="0"/>
          <w:numId w:val="35"/>
        </w:numPr>
        <w:spacing w:line="360" w:lineRule="auto"/>
        <w:ind w:left="851" w:hanging="284"/>
        <w:jc w:val="both"/>
        <w:rPr>
          <w:rFonts w:ascii="Times New Roman" w:hAnsi="Times New Roman" w:cs="Times New Roman"/>
          <w:sz w:val="24"/>
          <w:szCs w:val="24"/>
        </w:rPr>
      </w:pPr>
      <w:r>
        <w:rPr>
          <w:rFonts w:ascii="Times New Roman" w:hAnsi="Times New Roman" w:cs="Times New Roman"/>
          <w:color w:val="222222"/>
          <w:sz w:val="24"/>
          <w:szCs w:val="24"/>
        </w:rPr>
        <w:t>T</w:t>
      </w:r>
      <w:r w:rsidR="00562AE6" w:rsidRPr="000566F4">
        <w:rPr>
          <w:rFonts w:ascii="Times New Roman" w:hAnsi="Times New Roman" w:cs="Times New Roman"/>
          <w:color w:val="222222"/>
          <w:sz w:val="24"/>
          <w:szCs w:val="24"/>
        </w:rPr>
        <w:t xml:space="preserve">üm </w:t>
      </w:r>
      <w:r>
        <w:rPr>
          <w:rFonts w:ascii="Times New Roman" w:hAnsi="Times New Roman" w:cs="Times New Roman"/>
          <w:color w:val="222222"/>
          <w:sz w:val="24"/>
          <w:szCs w:val="24"/>
        </w:rPr>
        <w:t>tatbikat</w:t>
      </w:r>
      <w:r w:rsidR="00562AE6" w:rsidRPr="000566F4">
        <w:rPr>
          <w:rFonts w:ascii="Times New Roman" w:hAnsi="Times New Roman" w:cs="Times New Roman"/>
          <w:color w:val="222222"/>
          <w:sz w:val="24"/>
          <w:szCs w:val="24"/>
        </w:rPr>
        <w:t>l</w:t>
      </w:r>
      <w:r>
        <w:rPr>
          <w:rFonts w:ascii="Times New Roman" w:hAnsi="Times New Roman" w:cs="Times New Roman"/>
          <w:color w:val="222222"/>
          <w:sz w:val="24"/>
          <w:szCs w:val="24"/>
        </w:rPr>
        <w:t>a</w:t>
      </w:r>
      <w:r w:rsidR="00562AE6" w:rsidRPr="000566F4">
        <w:rPr>
          <w:rFonts w:ascii="Times New Roman" w:hAnsi="Times New Roman" w:cs="Times New Roman"/>
          <w:color w:val="222222"/>
          <w:sz w:val="24"/>
          <w:szCs w:val="24"/>
        </w:rPr>
        <w:t xml:space="preserve">r net sonuçlar vermelidir, </w:t>
      </w:r>
    </w:p>
    <w:p w14:paraId="3FDA58DB" w14:textId="462E8884" w:rsidR="000566F4" w:rsidRPr="000566F4" w:rsidRDefault="00562AE6" w:rsidP="003547AB">
      <w:pPr>
        <w:pStyle w:val="ListeParagraf"/>
        <w:numPr>
          <w:ilvl w:val="0"/>
          <w:numId w:val="35"/>
        </w:numPr>
        <w:spacing w:line="360" w:lineRule="auto"/>
        <w:ind w:left="851" w:hanging="284"/>
        <w:jc w:val="both"/>
        <w:rPr>
          <w:rFonts w:ascii="Times New Roman" w:hAnsi="Times New Roman" w:cs="Times New Roman"/>
          <w:sz w:val="24"/>
          <w:szCs w:val="24"/>
        </w:rPr>
      </w:pPr>
      <w:r w:rsidRPr="000566F4">
        <w:rPr>
          <w:rFonts w:ascii="Times New Roman" w:hAnsi="Times New Roman" w:cs="Times New Roman"/>
          <w:color w:val="222222"/>
          <w:sz w:val="24"/>
          <w:szCs w:val="24"/>
        </w:rPr>
        <w:t>Tünelde herhangi bir hasarı önlemek ve trafik a</w:t>
      </w:r>
      <w:r w:rsidR="000566F4">
        <w:rPr>
          <w:rFonts w:ascii="Times New Roman" w:hAnsi="Times New Roman" w:cs="Times New Roman"/>
          <w:color w:val="222222"/>
          <w:sz w:val="24"/>
          <w:szCs w:val="24"/>
        </w:rPr>
        <w:t>kımı</w:t>
      </w:r>
      <w:r w:rsidRPr="000566F4">
        <w:rPr>
          <w:rFonts w:ascii="Times New Roman" w:hAnsi="Times New Roman" w:cs="Times New Roman"/>
          <w:color w:val="222222"/>
          <w:sz w:val="24"/>
          <w:szCs w:val="24"/>
        </w:rPr>
        <w:t>yla etkileşimi en aza indirgemek için bakım ve acil durum hizmetleri uzmanlarıyla işbirliği içinde planlama yapıl</w:t>
      </w:r>
      <w:r w:rsidR="000566F4">
        <w:rPr>
          <w:rFonts w:ascii="Times New Roman" w:hAnsi="Times New Roman" w:cs="Times New Roman"/>
          <w:color w:val="222222"/>
          <w:sz w:val="24"/>
          <w:szCs w:val="24"/>
        </w:rPr>
        <w:t>malıdır,</w:t>
      </w:r>
    </w:p>
    <w:p w14:paraId="362771FD" w14:textId="0F3FF682" w:rsidR="00C37CFA" w:rsidRPr="00103A0D" w:rsidRDefault="00562AE6" w:rsidP="003547AB">
      <w:pPr>
        <w:pStyle w:val="ListeParagraf"/>
        <w:numPr>
          <w:ilvl w:val="0"/>
          <w:numId w:val="35"/>
        </w:numPr>
        <w:spacing w:line="360" w:lineRule="auto"/>
        <w:ind w:left="851" w:hanging="284"/>
        <w:jc w:val="both"/>
        <w:rPr>
          <w:rFonts w:ascii="Times New Roman" w:hAnsi="Times New Roman" w:cs="Times New Roman"/>
          <w:sz w:val="24"/>
          <w:szCs w:val="24"/>
        </w:rPr>
      </w:pPr>
      <w:r w:rsidRPr="000566F4">
        <w:rPr>
          <w:rFonts w:ascii="Times New Roman" w:hAnsi="Times New Roman" w:cs="Times New Roman"/>
          <w:color w:val="222222"/>
          <w:sz w:val="24"/>
          <w:szCs w:val="24"/>
        </w:rPr>
        <w:lastRenderedPageBreak/>
        <w:t xml:space="preserve">Tamamlayıcı sonuçlar için bilgisayar </w:t>
      </w:r>
      <w:proofErr w:type="gramStart"/>
      <w:r w:rsidRPr="000566F4">
        <w:rPr>
          <w:rFonts w:ascii="Times New Roman" w:hAnsi="Times New Roman" w:cs="Times New Roman"/>
          <w:color w:val="222222"/>
          <w:sz w:val="24"/>
          <w:szCs w:val="24"/>
        </w:rPr>
        <w:t>simüla</w:t>
      </w:r>
      <w:r w:rsidR="00CF1234" w:rsidRPr="000566F4">
        <w:rPr>
          <w:rFonts w:ascii="Times New Roman" w:hAnsi="Times New Roman" w:cs="Times New Roman"/>
          <w:color w:val="222222"/>
          <w:sz w:val="24"/>
          <w:szCs w:val="24"/>
        </w:rPr>
        <w:t>tör</w:t>
      </w:r>
      <w:proofErr w:type="gramEnd"/>
      <w:r w:rsidRPr="000566F4">
        <w:rPr>
          <w:rFonts w:ascii="Times New Roman" w:hAnsi="Times New Roman" w:cs="Times New Roman"/>
          <w:color w:val="222222"/>
          <w:sz w:val="24"/>
          <w:szCs w:val="24"/>
        </w:rPr>
        <w:t xml:space="preserve"> </w:t>
      </w:r>
      <w:r w:rsidR="000566F4">
        <w:rPr>
          <w:rFonts w:ascii="Times New Roman" w:hAnsi="Times New Roman" w:cs="Times New Roman"/>
          <w:color w:val="222222"/>
          <w:sz w:val="24"/>
          <w:szCs w:val="24"/>
        </w:rPr>
        <w:t>tatbikatları da</w:t>
      </w:r>
      <w:r w:rsidRPr="000566F4">
        <w:rPr>
          <w:rFonts w:ascii="Times New Roman" w:hAnsi="Times New Roman" w:cs="Times New Roman"/>
          <w:color w:val="222222"/>
          <w:sz w:val="24"/>
          <w:szCs w:val="24"/>
        </w:rPr>
        <w:t xml:space="preserve"> kullanılabilmelidir</w:t>
      </w:r>
      <w:r w:rsidRPr="000566F4">
        <w:rPr>
          <w:rFonts w:ascii="Times New Roman" w:hAnsi="Times New Roman" w:cs="Times New Roman"/>
          <w:color w:val="5B9BD5" w:themeColor="accent1"/>
        </w:rPr>
        <w:t xml:space="preserve"> </w:t>
      </w:r>
      <w:r w:rsidRPr="000566F4">
        <w:rPr>
          <w:rFonts w:ascii="Times New Roman" w:hAnsi="Times New Roman" w:cs="Times New Roman"/>
        </w:rPr>
        <w:t>(</w:t>
      </w:r>
      <w:r w:rsidRPr="000566F4">
        <w:rPr>
          <w:rFonts w:ascii="Times New Roman" w:hAnsi="Times New Roman" w:cs="Times New Roman"/>
          <w:sz w:val="24"/>
          <w:szCs w:val="24"/>
        </w:rPr>
        <w:t xml:space="preserve">TRANS/AC.7/9, 2001). </w:t>
      </w:r>
    </w:p>
    <w:p w14:paraId="346907B3" w14:textId="20EBB96D" w:rsidR="00562AE6" w:rsidRPr="00CF1234" w:rsidRDefault="00517C74" w:rsidP="008939E5">
      <w:pPr>
        <w:spacing w:line="360" w:lineRule="auto"/>
        <w:jc w:val="both"/>
        <w:rPr>
          <w:rFonts w:ascii="Times New Roman" w:hAnsi="Times New Roman" w:cs="Times New Roman"/>
          <w:b/>
          <w:sz w:val="24"/>
          <w:szCs w:val="24"/>
          <w:u w:val="single"/>
        </w:rPr>
      </w:pPr>
      <w:r>
        <w:rPr>
          <w:rFonts w:ascii="Times New Roman" w:hAnsi="Times New Roman" w:cs="Times New Roman"/>
          <w:b/>
          <w:color w:val="222222"/>
          <w:sz w:val="24"/>
          <w:szCs w:val="24"/>
        </w:rPr>
        <w:t xml:space="preserve">          </w:t>
      </w:r>
      <w:r w:rsidR="00562AE6" w:rsidRPr="00CF1234">
        <w:rPr>
          <w:rFonts w:ascii="Times New Roman" w:hAnsi="Times New Roman" w:cs="Times New Roman"/>
          <w:b/>
          <w:color w:val="222222"/>
          <w:sz w:val="24"/>
          <w:szCs w:val="24"/>
          <w:u w:val="single"/>
        </w:rPr>
        <w:t xml:space="preserve">Tedbir 4. Tatbikatlar ve Çalışmalar için Tünel Temini </w:t>
      </w:r>
    </w:p>
    <w:p w14:paraId="59364300" w14:textId="16552534" w:rsidR="0077582A" w:rsidRPr="00220D9B" w:rsidRDefault="00562AE6" w:rsidP="008939E5">
      <w:pPr>
        <w:spacing w:line="360" w:lineRule="auto"/>
        <w:jc w:val="both"/>
        <w:rPr>
          <w:rFonts w:ascii="Times New Roman" w:hAnsi="Times New Roman" w:cs="Times New Roman"/>
          <w:sz w:val="24"/>
          <w:szCs w:val="24"/>
        </w:rPr>
      </w:pPr>
      <w:r w:rsidRPr="00323E22">
        <w:rPr>
          <w:rFonts w:ascii="Times New Roman" w:hAnsi="Times New Roman" w:cs="Times New Roman"/>
          <w:color w:val="222222"/>
          <w:sz w:val="24"/>
          <w:szCs w:val="24"/>
        </w:rPr>
        <w:t xml:space="preserve">          Karayolu ağının parçası olmayan bir tünel, tatbikatlar ve denemeler yapmak için acil </w:t>
      </w:r>
      <w:r w:rsidR="005E4A38">
        <w:rPr>
          <w:rFonts w:ascii="Times New Roman" w:hAnsi="Times New Roman" w:cs="Times New Roman"/>
          <w:color w:val="222222"/>
          <w:sz w:val="24"/>
          <w:szCs w:val="24"/>
        </w:rPr>
        <w:t>durum müdahale ekipleri</w:t>
      </w:r>
      <w:r w:rsidRPr="00323E22">
        <w:rPr>
          <w:rFonts w:ascii="Times New Roman" w:hAnsi="Times New Roman" w:cs="Times New Roman"/>
          <w:color w:val="222222"/>
          <w:sz w:val="24"/>
          <w:szCs w:val="24"/>
        </w:rPr>
        <w:t xml:space="preserve"> için inşa edilmeli</w:t>
      </w:r>
      <w:r w:rsidR="004B0543">
        <w:rPr>
          <w:rFonts w:ascii="Times New Roman" w:hAnsi="Times New Roman" w:cs="Times New Roman"/>
          <w:color w:val="222222"/>
          <w:sz w:val="24"/>
          <w:szCs w:val="24"/>
        </w:rPr>
        <w:t>dir</w:t>
      </w:r>
      <w:r w:rsidRPr="00323E22">
        <w:rPr>
          <w:rFonts w:ascii="Times New Roman" w:hAnsi="Times New Roman" w:cs="Times New Roman"/>
          <w:color w:val="222222"/>
          <w:sz w:val="24"/>
          <w:szCs w:val="24"/>
        </w:rPr>
        <w:t>.</w:t>
      </w:r>
      <w:r w:rsidRPr="00323E22">
        <w:rPr>
          <w:rFonts w:ascii="Times New Roman" w:hAnsi="Times New Roman" w:cs="Times New Roman"/>
          <w:sz w:val="24"/>
          <w:szCs w:val="24"/>
        </w:rPr>
        <w:t xml:space="preserve"> </w:t>
      </w:r>
      <w:r w:rsidRPr="00323E22">
        <w:rPr>
          <w:rFonts w:ascii="Times New Roman" w:hAnsi="Times New Roman" w:cs="Times New Roman"/>
          <w:color w:val="222222"/>
          <w:sz w:val="24"/>
          <w:szCs w:val="24"/>
        </w:rPr>
        <w:t xml:space="preserve">Buradaki ana sorunlardan biri, kurtarma personelinin sahada eğitilmesi için olanakların çok az olmasıdır. Çünkü yangın ve kurtarma ekiplerinin tatbikat yapmasına izin vermek için hizmete açık bir tüneli kapatmak pek mümkün değildir. Yüksek yatırım ve işletme maliyetleri düşünüldüğünde, uluslararası düzeyde katkılar </w:t>
      </w:r>
      <w:r w:rsidRPr="004B0543">
        <w:rPr>
          <w:rFonts w:ascii="Times New Roman" w:hAnsi="Times New Roman" w:cs="Times New Roman"/>
          <w:sz w:val="24"/>
          <w:szCs w:val="24"/>
        </w:rPr>
        <w:t xml:space="preserve">aranmalıdır </w:t>
      </w:r>
      <w:r w:rsidRPr="004B0543">
        <w:rPr>
          <w:rFonts w:ascii="Times New Roman" w:hAnsi="Times New Roman" w:cs="Times New Roman"/>
        </w:rPr>
        <w:t>(</w:t>
      </w:r>
      <w:r w:rsidRPr="004B0543">
        <w:rPr>
          <w:rFonts w:ascii="Times New Roman" w:hAnsi="Times New Roman" w:cs="Times New Roman"/>
          <w:sz w:val="24"/>
          <w:szCs w:val="24"/>
        </w:rPr>
        <w:t xml:space="preserve">TRANS/AC.7/9, 2001). </w:t>
      </w:r>
    </w:p>
    <w:p w14:paraId="415D23E3" w14:textId="375F4DE6" w:rsidR="00562AE6" w:rsidRPr="008213D9" w:rsidRDefault="0077582A" w:rsidP="008939E5">
      <w:pPr>
        <w:spacing w:line="360" w:lineRule="auto"/>
        <w:jc w:val="both"/>
        <w:rPr>
          <w:rFonts w:ascii="Times New Roman" w:hAnsi="Times New Roman" w:cs="Times New Roman"/>
          <w:b/>
          <w:sz w:val="24"/>
          <w:szCs w:val="24"/>
          <w:u w:val="single"/>
        </w:rPr>
      </w:pPr>
      <w:r>
        <w:rPr>
          <w:rFonts w:ascii="Times New Roman" w:hAnsi="Times New Roman" w:cs="Times New Roman"/>
          <w:color w:val="222222"/>
          <w:sz w:val="24"/>
          <w:szCs w:val="24"/>
        </w:rPr>
        <w:t xml:space="preserve">          </w:t>
      </w:r>
      <w:r w:rsidR="00562AE6" w:rsidRPr="008213D9">
        <w:rPr>
          <w:rFonts w:ascii="Times New Roman" w:hAnsi="Times New Roman" w:cs="Times New Roman"/>
          <w:b/>
          <w:color w:val="222222"/>
          <w:sz w:val="24"/>
          <w:szCs w:val="24"/>
          <w:u w:val="single"/>
        </w:rPr>
        <w:t xml:space="preserve">Tedbir 5. Yangın Verileri </w:t>
      </w:r>
    </w:p>
    <w:p w14:paraId="2D3694EE" w14:textId="4E6E654A" w:rsidR="00562AE6" w:rsidRPr="00562AE6" w:rsidRDefault="00562AE6" w:rsidP="008939E5">
      <w:pPr>
        <w:spacing w:line="360" w:lineRule="auto"/>
        <w:jc w:val="both"/>
        <w:rPr>
          <w:rFonts w:ascii="Times New Roman" w:hAnsi="Times New Roman" w:cs="Times New Roman"/>
          <w:sz w:val="24"/>
          <w:szCs w:val="24"/>
        </w:rPr>
      </w:pPr>
      <w:r w:rsidRPr="00562AE6">
        <w:rPr>
          <w:rFonts w:ascii="Times New Roman" w:hAnsi="Times New Roman" w:cs="Times New Roman"/>
          <w:color w:val="222222"/>
          <w:sz w:val="24"/>
          <w:szCs w:val="24"/>
        </w:rPr>
        <w:t xml:space="preserve">          </w:t>
      </w:r>
      <w:r w:rsidRPr="00C72132">
        <w:rPr>
          <w:rFonts w:ascii="Times New Roman" w:hAnsi="Times New Roman" w:cs="Times New Roman"/>
          <w:color w:val="222222"/>
          <w:sz w:val="24"/>
          <w:szCs w:val="24"/>
        </w:rPr>
        <w:t>T</w:t>
      </w:r>
      <w:r w:rsidR="00811147">
        <w:rPr>
          <w:rFonts w:ascii="Times New Roman" w:hAnsi="Times New Roman" w:cs="Times New Roman"/>
          <w:color w:val="222222"/>
          <w:sz w:val="24"/>
          <w:szCs w:val="24"/>
        </w:rPr>
        <w:t>ünellerde meydana gelen yangınların kayıtları</w:t>
      </w:r>
      <w:r w:rsidRPr="00C72132">
        <w:rPr>
          <w:rFonts w:ascii="Times New Roman" w:hAnsi="Times New Roman" w:cs="Times New Roman"/>
          <w:color w:val="222222"/>
          <w:sz w:val="24"/>
          <w:szCs w:val="24"/>
        </w:rPr>
        <w:t xml:space="preserve">, yangının </w:t>
      </w:r>
      <w:r w:rsidR="00323E22" w:rsidRPr="00C72132">
        <w:rPr>
          <w:rFonts w:ascii="Times New Roman" w:hAnsi="Times New Roman" w:cs="Times New Roman"/>
          <w:color w:val="222222"/>
          <w:sz w:val="24"/>
          <w:szCs w:val="24"/>
        </w:rPr>
        <w:t>meydana geldiği</w:t>
      </w:r>
      <w:r w:rsidRPr="00C72132">
        <w:rPr>
          <w:rFonts w:ascii="Times New Roman" w:hAnsi="Times New Roman" w:cs="Times New Roman"/>
          <w:color w:val="222222"/>
          <w:sz w:val="24"/>
          <w:szCs w:val="24"/>
        </w:rPr>
        <w:t xml:space="preserve"> tünele ait kontrol merkezi</w:t>
      </w:r>
      <w:r w:rsidR="00811147">
        <w:rPr>
          <w:rFonts w:ascii="Times New Roman" w:hAnsi="Times New Roman" w:cs="Times New Roman"/>
          <w:color w:val="222222"/>
          <w:sz w:val="24"/>
          <w:szCs w:val="24"/>
        </w:rPr>
        <w:t>nde tutulmalıdır. Yangının meydana geldiği tünelin</w:t>
      </w:r>
      <w:r w:rsidR="006E1A41">
        <w:rPr>
          <w:rFonts w:ascii="Times New Roman" w:hAnsi="Times New Roman" w:cs="Times New Roman"/>
          <w:color w:val="222222"/>
          <w:sz w:val="24"/>
          <w:szCs w:val="24"/>
        </w:rPr>
        <w:t>,</w:t>
      </w:r>
      <w:r w:rsidR="00811147">
        <w:rPr>
          <w:rFonts w:ascii="Times New Roman" w:hAnsi="Times New Roman" w:cs="Times New Roman"/>
          <w:color w:val="222222"/>
          <w:sz w:val="24"/>
          <w:szCs w:val="24"/>
        </w:rPr>
        <w:t xml:space="preserve"> kontrol merkezi</w:t>
      </w:r>
      <w:r w:rsidR="006E1A41">
        <w:rPr>
          <w:rFonts w:ascii="Times New Roman" w:hAnsi="Times New Roman" w:cs="Times New Roman"/>
          <w:color w:val="222222"/>
          <w:sz w:val="24"/>
          <w:szCs w:val="24"/>
        </w:rPr>
        <w:t>nin</w:t>
      </w:r>
      <w:r w:rsidR="00811147">
        <w:rPr>
          <w:rFonts w:ascii="Times New Roman" w:hAnsi="Times New Roman" w:cs="Times New Roman"/>
          <w:color w:val="222222"/>
          <w:sz w:val="24"/>
          <w:szCs w:val="24"/>
        </w:rPr>
        <w:t xml:space="preserve"> olma</w:t>
      </w:r>
      <w:r w:rsidR="006E1A41">
        <w:rPr>
          <w:rFonts w:ascii="Times New Roman" w:hAnsi="Times New Roman" w:cs="Times New Roman"/>
          <w:color w:val="222222"/>
          <w:sz w:val="24"/>
          <w:szCs w:val="24"/>
        </w:rPr>
        <w:t>ması</w:t>
      </w:r>
      <w:r w:rsidR="00811147">
        <w:rPr>
          <w:rFonts w:ascii="Times New Roman" w:hAnsi="Times New Roman" w:cs="Times New Roman"/>
          <w:color w:val="222222"/>
          <w:sz w:val="24"/>
          <w:szCs w:val="24"/>
        </w:rPr>
        <w:t xml:space="preserve"> durum</w:t>
      </w:r>
      <w:r w:rsidR="006E1A41">
        <w:rPr>
          <w:rFonts w:ascii="Times New Roman" w:hAnsi="Times New Roman" w:cs="Times New Roman"/>
          <w:color w:val="222222"/>
          <w:sz w:val="24"/>
          <w:szCs w:val="24"/>
        </w:rPr>
        <w:t>unda</w:t>
      </w:r>
      <w:r w:rsidR="00811147">
        <w:rPr>
          <w:rFonts w:ascii="Times New Roman" w:hAnsi="Times New Roman" w:cs="Times New Roman"/>
          <w:color w:val="222222"/>
          <w:sz w:val="24"/>
          <w:szCs w:val="24"/>
        </w:rPr>
        <w:t xml:space="preserve"> yangın kayıtları</w:t>
      </w:r>
      <w:r w:rsidR="006E1A41">
        <w:rPr>
          <w:rFonts w:ascii="Times New Roman" w:hAnsi="Times New Roman" w:cs="Times New Roman"/>
          <w:color w:val="222222"/>
          <w:sz w:val="24"/>
          <w:szCs w:val="24"/>
        </w:rPr>
        <w:t>,</w:t>
      </w:r>
      <w:r w:rsidR="00811147">
        <w:rPr>
          <w:rFonts w:ascii="Times New Roman" w:hAnsi="Times New Roman" w:cs="Times New Roman"/>
          <w:color w:val="222222"/>
          <w:sz w:val="24"/>
          <w:szCs w:val="24"/>
        </w:rPr>
        <w:t xml:space="preserve"> </w:t>
      </w:r>
      <w:r w:rsidR="0072558A">
        <w:rPr>
          <w:rFonts w:ascii="Times New Roman" w:hAnsi="Times New Roman" w:cs="Times New Roman"/>
          <w:color w:val="222222"/>
          <w:sz w:val="24"/>
          <w:szCs w:val="24"/>
        </w:rPr>
        <w:t>ilgili yol kurumu</w:t>
      </w:r>
      <w:r w:rsidRPr="00C72132">
        <w:rPr>
          <w:rFonts w:ascii="Times New Roman" w:hAnsi="Times New Roman" w:cs="Times New Roman"/>
          <w:color w:val="222222"/>
          <w:sz w:val="24"/>
          <w:szCs w:val="24"/>
        </w:rPr>
        <w:t xml:space="preserve"> tarafından</w:t>
      </w:r>
      <w:r w:rsidR="000358EF" w:rsidRPr="00C72132">
        <w:rPr>
          <w:rFonts w:ascii="Times New Roman" w:hAnsi="Times New Roman" w:cs="Times New Roman"/>
          <w:color w:val="222222"/>
          <w:sz w:val="24"/>
          <w:szCs w:val="24"/>
        </w:rPr>
        <w:t xml:space="preserve"> kaydedilerek sebep-sonuç ilişkisi incelenerek </w:t>
      </w:r>
      <w:r w:rsidRPr="00C72132">
        <w:rPr>
          <w:rFonts w:ascii="Times New Roman" w:hAnsi="Times New Roman" w:cs="Times New Roman"/>
          <w:color w:val="222222"/>
          <w:sz w:val="24"/>
          <w:szCs w:val="24"/>
        </w:rPr>
        <w:t>değerlendirilmelidir. Tünellerde hem kazaların hem de yangınların veri</w:t>
      </w:r>
      <w:r w:rsidR="007F524A">
        <w:rPr>
          <w:rFonts w:ascii="Times New Roman" w:hAnsi="Times New Roman" w:cs="Times New Roman"/>
          <w:color w:val="222222"/>
          <w:sz w:val="24"/>
          <w:szCs w:val="24"/>
        </w:rPr>
        <w:t>leri</w:t>
      </w:r>
      <w:r w:rsidRPr="00C72132">
        <w:rPr>
          <w:rFonts w:ascii="Times New Roman" w:hAnsi="Times New Roman" w:cs="Times New Roman"/>
          <w:color w:val="222222"/>
          <w:sz w:val="24"/>
          <w:szCs w:val="24"/>
        </w:rPr>
        <w:t>, bu tür olayların sıklığı ve</w:t>
      </w:r>
      <w:r w:rsidR="00B655D0" w:rsidRPr="00B655D0">
        <w:rPr>
          <w:rFonts w:ascii="Times New Roman" w:hAnsi="Times New Roman" w:cs="Times New Roman"/>
          <w:color w:val="222222"/>
          <w:sz w:val="24"/>
          <w:szCs w:val="24"/>
        </w:rPr>
        <w:t xml:space="preserve"> </w:t>
      </w:r>
      <w:r w:rsidRPr="00B655D0">
        <w:rPr>
          <w:rFonts w:ascii="Times New Roman" w:hAnsi="Times New Roman" w:cs="Times New Roman"/>
          <w:color w:val="222222"/>
          <w:sz w:val="24"/>
          <w:szCs w:val="24"/>
        </w:rPr>
        <w:t>nedenleri</w:t>
      </w:r>
      <w:r w:rsidRPr="00C72132">
        <w:rPr>
          <w:rFonts w:ascii="Times New Roman" w:hAnsi="Times New Roman" w:cs="Times New Roman"/>
          <w:color w:val="222222"/>
          <w:sz w:val="24"/>
          <w:szCs w:val="24"/>
        </w:rPr>
        <w:t xml:space="preserve"> hakkında istatistiklerin derlenmesini sağlayarak </w:t>
      </w:r>
      <w:r w:rsidR="0083617C">
        <w:rPr>
          <w:rFonts w:ascii="Times New Roman" w:hAnsi="Times New Roman" w:cs="Times New Roman"/>
          <w:color w:val="222222"/>
          <w:sz w:val="24"/>
          <w:szCs w:val="24"/>
        </w:rPr>
        <w:t xml:space="preserve">güvenlik </w:t>
      </w:r>
      <w:r w:rsidR="007F524A">
        <w:rPr>
          <w:rFonts w:ascii="Times New Roman" w:hAnsi="Times New Roman" w:cs="Times New Roman"/>
          <w:color w:val="222222"/>
          <w:sz w:val="24"/>
          <w:szCs w:val="24"/>
        </w:rPr>
        <w:t xml:space="preserve">önlem ve denetimlerinin </w:t>
      </w:r>
      <w:r w:rsidRPr="00C72132">
        <w:rPr>
          <w:rFonts w:ascii="Times New Roman" w:hAnsi="Times New Roman" w:cs="Times New Roman"/>
          <w:color w:val="222222"/>
          <w:sz w:val="24"/>
          <w:szCs w:val="24"/>
        </w:rPr>
        <w:t>etkinliği hakkında bilgi</w:t>
      </w:r>
      <w:r w:rsidRPr="00562AE6">
        <w:rPr>
          <w:rFonts w:ascii="Times New Roman" w:hAnsi="Times New Roman" w:cs="Times New Roman"/>
          <w:color w:val="222222"/>
          <w:sz w:val="24"/>
          <w:szCs w:val="24"/>
        </w:rPr>
        <w:t xml:space="preserve"> v</w:t>
      </w:r>
      <w:r w:rsidRPr="0083617C">
        <w:rPr>
          <w:rFonts w:ascii="Times New Roman" w:hAnsi="Times New Roman" w:cs="Times New Roman"/>
          <w:sz w:val="24"/>
          <w:szCs w:val="24"/>
        </w:rPr>
        <w:t>ermelidir</w:t>
      </w:r>
      <w:r w:rsidRPr="0083617C">
        <w:rPr>
          <w:rFonts w:ascii="Times New Roman" w:hAnsi="Times New Roman" w:cs="Times New Roman"/>
        </w:rPr>
        <w:t xml:space="preserve"> (</w:t>
      </w:r>
      <w:r w:rsidRPr="0083617C">
        <w:rPr>
          <w:rFonts w:ascii="Times New Roman" w:hAnsi="Times New Roman" w:cs="Times New Roman"/>
          <w:sz w:val="24"/>
          <w:szCs w:val="24"/>
        </w:rPr>
        <w:t>TRANS/AC.7/9, 2001).</w:t>
      </w:r>
    </w:p>
    <w:p w14:paraId="21FC43A8" w14:textId="77777777" w:rsidR="00562AE6" w:rsidRPr="008213D9" w:rsidRDefault="00562AE6" w:rsidP="008939E5">
      <w:pPr>
        <w:spacing w:line="360" w:lineRule="auto"/>
        <w:jc w:val="both"/>
        <w:rPr>
          <w:rFonts w:ascii="Times New Roman" w:hAnsi="Times New Roman" w:cs="Times New Roman"/>
          <w:b/>
          <w:color w:val="222222"/>
          <w:sz w:val="24"/>
          <w:szCs w:val="24"/>
          <w:highlight w:val="yellow"/>
          <w:u w:val="single"/>
        </w:rPr>
      </w:pPr>
      <w:r w:rsidRPr="00562AE6">
        <w:rPr>
          <w:rFonts w:ascii="Times New Roman" w:hAnsi="Times New Roman" w:cs="Times New Roman"/>
          <w:color w:val="222222"/>
          <w:sz w:val="24"/>
          <w:szCs w:val="24"/>
        </w:rPr>
        <w:t xml:space="preserve">          </w:t>
      </w:r>
      <w:r w:rsidRPr="008213D9">
        <w:rPr>
          <w:rFonts w:ascii="Times New Roman" w:hAnsi="Times New Roman" w:cs="Times New Roman"/>
          <w:b/>
          <w:color w:val="222222"/>
          <w:sz w:val="24"/>
          <w:szCs w:val="24"/>
          <w:u w:val="single"/>
        </w:rPr>
        <w:t xml:space="preserve">Tedbir 6. Mobil Yüksek Performanslı Fanlar </w:t>
      </w:r>
    </w:p>
    <w:p w14:paraId="65BC4BA9" w14:textId="77777777" w:rsidR="00562AE6" w:rsidRPr="00562AE6" w:rsidRDefault="00562AE6" w:rsidP="008939E5">
      <w:pPr>
        <w:spacing w:line="360" w:lineRule="auto"/>
        <w:jc w:val="both"/>
        <w:rPr>
          <w:rFonts w:ascii="Times New Roman" w:hAnsi="Times New Roman" w:cs="Times New Roman"/>
          <w:sz w:val="24"/>
          <w:szCs w:val="24"/>
        </w:rPr>
      </w:pPr>
      <w:r w:rsidRPr="00562AE6">
        <w:rPr>
          <w:rFonts w:ascii="Times New Roman" w:hAnsi="Times New Roman" w:cs="Times New Roman"/>
          <w:color w:val="222222"/>
          <w:sz w:val="24"/>
          <w:szCs w:val="24"/>
        </w:rPr>
        <w:t xml:space="preserve">          </w:t>
      </w:r>
      <w:r w:rsidRPr="00AC7156">
        <w:rPr>
          <w:rFonts w:ascii="Times New Roman" w:hAnsi="Times New Roman" w:cs="Times New Roman"/>
          <w:color w:val="222222"/>
          <w:sz w:val="24"/>
          <w:szCs w:val="24"/>
        </w:rPr>
        <w:t>Yüksek performanslı mobil fanlar; tünellerde özellikle yangın durumunda pozitif basınç yoluyla ısıyı ve dumanı istenecek yöne aktarabilen ve müdahale ekiplerince istenilen yere konumlandırılabilen hareket yeteneğine sahip olan fanlardır.</w:t>
      </w:r>
      <w:r w:rsidRPr="00562AE6">
        <w:rPr>
          <w:rFonts w:ascii="Times New Roman" w:hAnsi="Times New Roman" w:cs="Times New Roman"/>
          <w:color w:val="222222"/>
          <w:sz w:val="24"/>
          <w:szCs w:val="24"/>
        </w:rPr>
        <w:t xml:space="preserve"> </w:t>
      </w:r>
    </w:p>
    <w:p w14:paraId="41953C2A" w14:textId="3FE2964C" w:rsidR="00562AE6" w:rsidRPr="008939E5" w:rsidRDefault="00562AE6" w:rsidP="008939E5">
      <w:pPr>
        <w:spacing w:line="360" w:lineRule="auto"/>
        <w:jc w:val="both"/>
        <w:rPr>
          <w:rFonts w:ascii="Times New Roman" w:hAnsi="Times New Roman" w:cs="Times New Roman"/>
          <w:color w:val="5B9BD5" w:themeColor="accent1"/>
          <w:sz w:val="24"/>
          <w:szCs w:val="24"/>
        </w:rPr>
      </w:pPr>
      <w:r w:rsidRPr="00562AE6">
        <w:rPr>
          <w:rFonts w:ascii="Times New Roman" w:hAnsi="Times New Roman" w:cs="Times New Roman"/>
          <w:color w:val="222222"/>
          <w:sz w:val="24"/>
          <w:szCs w:val="24"/>
        </w:rPr>
        <w:t xml:space="preserve">          Mobil yüksek performanslı fanların</w:t>
      </w:r>
      <w:r w:rsidR="0072558A">
        <w:rPr>
          <w:rFonts w:ascii="Times New Roman" w:hAnsi="Times New Roman" w:cs="Times New Roman"/>
          <w:color w:val="222222"/>
          <w:sz w:val="24"/>
          <w:szCs w:val="24"/>
        </w:rPr>
        <w:t>,</w:t>
      </w:r>
      <w:r w:rsidRPr="00562AE6">
        <w:rPr>
          <w:rFonts w:ascii="Times New Roman" w:hAnsi="Times New Roman" w:cs="Times New Roman"/>
          <w:color w:val="222222"/>
          <w:sz w:val="24"/>
          <w:szCs w:val="24"/>
        </w:rPr>
        <w:t xml:space="preserve"> acil</w:t>
      </w:r>
      <w:r w:rsidR="0083617C">
        <w:rPr>
          <w:rFonts w:ascii="Times New Roman" w:hAnsi="Times New Roman" w:cs="Times New Roman"/>
          <w:color w:val="222222"/>
          <w:sz w:val="24"/>
          <w:szCs w:val="24"/>
        </w:rPr>
        <w:t xml:space="preserve"> durum müdahale ekiplerinin</w:t>
      </w:r>
      <w:r w:rsidRPr="00562AE6">
        <w:rPr>
          <w:rFonts w:ascii="Times New Roman" w:hAnsi="Times New Roman" w:cs="Times New Roman"/>
          <w:color w:val="222222"/>
          <w:sz w:val="24"/>
          <w:szCs w:val="24"/>
        </w:rPr>
        <w:t xml:space="preserve"> </w:t>
      </w:r>
      <w:r w:rsidR="0083617C">
        <w:rPr>
          <w:rFonts w:ascii="Times New Roman" w:hAnsi="Times New Roman" w:cs="Times New Roman"/>
          <w:color w:val="222222"/>
          <w:sz w:val="24"/>
          <w:szCs w:val="24"/>
        </w:rPr>
        <w:t>kullanımına</w:t>
      </w:r>
      <w:r w:rsidRPr="00562AE6">
        <w:rPr>
          <w:rFonts w:ascii="Times New Roman" w:hAnsi="Times New Roman" w:cs="Times New Roman"/>
          <w:color w:val="222222"/>
          <w:sz w:val="24"/>
          <w:szCs w:val="24"/>
        </w:rPr>
        <w:t xml:space="preserve"> uygunluğu yakından incelenmelidir. Mobil yüksek performanslı fanların kullanılması, </w:t>
      </w:r>
      <w:r w:rsidR="00821741" w:rsidRPr="00562AE6">
        <w:rPr>
          <w:rFonts w:ascii="Times New Roman" w:hAnsi="Times New Roman" w:cs="Times New Roman"/>
          <w:color w:val="222222"/>
          <w:sz w:val="24"/>
          <w:szCs w:val="24"/>
        </w:rPr>
        <w:t xml:space="preserve">özellikle mekanik </w:t>
      </w:r>
      <w:r w:rsidR="00821741" w:rsidRPr="00AC7156">
        <w:rPr>
          <w:rFonts w:ascii="Times New Roman" w:hAnsi="Times New Roman" w:cs="Times New Roman"/>
          <w:color w:val="222222"/>
          <w:sz w:val="24"/>
          <w:szCs w:val="24"/>
        </w:rPr>
        <w:t>havalandırması</w:t>
      </w:r>
      <w:r w:rsidR="00821741" w:rsidRPr="00562AE6">
        <w:rPr>
          <w:rFonts w:ascii="Times New Roman" w:hAnsi="Times New Roman" w:cs="Times New Roman"/>
          <w:color w:val="222222"/>
          <w:sz w:val="24"/>
          <w:szCs w:val="24"/>
        </w:rPr>
        <w:t xml:space="preserve"> olmayan tünellerde </w:t>
      </w:r>
      <w:r w:rsidRPr="00562AE6">
        <w:rPr>
          <w:rFonts w:ascii="Times New Roman" w:hAnsi="Times New Roman" w:cs="Times New Roman"/>
          <w:color w:val="222222"/>
          <w:sz w:val="24"/>
          <w:szCs w:val="24"/>
        </w:rPr>
        <w:t xml:space="preserve">acil </w:t>
      </w:r>
      <w:r w:rsidR="0083617C">
        <w:rPr>
          <w:rFonts w:ascii="Times New Roman" w:hAnsi="Times New Roman" w:cs="Times New Roman"/>
          <w:color w:val="222222"/>
          <w:sz w:val="24"/>
          <w:szCs w:val="24"/>
        </w:rPr>
        <w:t xml:space="preserve">durum müdahale ekiplerinin </w:t>
      </w:r>
      <w:r w:rsidRPr="00562AE6">
        <w:rPr>
          <w:rFonts w:ascii="Times New Roman" w:hAnsi="Times New Roman" w:cs="Times New Roman"/>
          <w:color w:val="222222"/>
          <w:sz w:val="24"/>
          <w:szCs w:val="24"/>
        </w:rPr>
        <w:t>güvenliği</w:t>
      </w:r>
      <w:r w:rsidR="00821741">
        <w:rPr>
          <w:rFonts w:ascii="Times New Roman" w:hAnsi="Times New Roman" w:cs="Times New Roman"/>
          <w:color w:val="222222"/>
          <w:sz w:val="24"/>
          <w:szCs w:val="24"/>
        </w:rPr>
        <w:t>n</w:t>
      </w:r>
      <w:r w:rsidR="007F524A">
        <w:rPr>
          <w:rFonts w:ascii="Times New Roman" w:hAnsi="Times New Roman" w:cs="Times New Roman"/>
          <w:color w:val="222222"/>
          <w:sz w:val="24"/>
          <w:szCs w:val="24"/>
        </w:rPr>
        <w:t>in sağlanması</w:t>
      </w:r>
      <w:r w:rsidR="00821741">
        <w:rPr>
          <w:rFonts w:ascii="Times New Roman" w:hAnsi="Times New Roman" w:cs="Times New Roman"/>
          <w:color w:val="222222"/>
          <w:sz w:val="24"/>
          <w:szCs w:val="24"/>
        </w:rPr>
        <w:t xml:space="preserve"> ve</w:t>
      </w:r>
      <w:r w:rsidRPr="00562AE6">
        <w:rPr>
          <w:rFonts w:ascii="Times New Roman" w:hAnsi="Times New Roman" w:cs="Times New Roman"/>
          <w:color w:val="222222"/>
          <w:sz w:val="24"/>
          <w:szCs w:val="24"/>
        </w:rPr>
        <w:t xml:space="preserve"> </w:t>
      </w:r>
      <w:proofErr w:type="gramStart"/>
      <w:r w:rsidRPr="00562AE6">
        <w:rPr>
          <w:rFonts w:ascii="Times New Roman" w:hAnsi="Times New Roman" w:cs="Times New Roman"/>
          <w:color w:val="222222"/>
          <w:sz w:val="24"/>
          <w:szCs w:val="24"/>
        </w:rPr>
        <w:t>ekipmanı</w:t>
      </w:r>
      <w:r w:rsidR="007F524A">
        <w:rPr>
          <w:rFonts w:ascii="Times New Roman" w:hAnsi="Times New Roman" w:cs="Times New Roman"/>
          <w:color w:val="222222"/>
          <w:sz w:val="24"/>
          <w:szCs w:val="24"/>
        </w:rPr>
        <w:t>n</w:t>
      </w:r>
      <w:proofErr w:type="gramEnd"/>
      <w:r w:rsidRPr="00562AE6">
        <w:rPr>
          <w:rFonts w:ascii="Times New Roman" w:hAnsi="Times New Roman" w:cs="Times New Roman"/>
          <w:color w:val="222222"/>
          <w:sz w:val="24"/>
          <w:szCs w:val="24"/>
        </w:rPr>
        <w:t xml:space="preserve"> koruma</w:t>
      </w:r>
      <w:r w:rsidR="00821741">
        <w:rPr>
          <w:rFonts w:ascii="Times New Roman" w:hAnsi="Times New Roman" w:cs="Times New Roman"/>
          <w:color w:val="222222"/>
          <w:sz w:val="24"/>
          <w:szCs w:val="24"/>
        </w:rPr>
        <w:t>sı için</w:t>
      </w:r>
      <w:r w:rsidRPr="00562AE6">
        <w:rPr>
          <w:rFonts w:ascii="Times New Roman" w:hAnsi="Times New Roman" w:cs="Times New Roman"/>
          <w:color w:val="222222"/>
          <w:sz w:val="24"/>
          <w:szCs w:val="24"/>
        </w:rPr>
        <w:t xml:space="preserve"> önerili</w:t>
      </w:r>
      <w:r w:rsidRPr="00821741">
        <w:rPr>
          <w:rFonts w:ascii="Times New Roman" w:hAnsi="Times New Roman" w:cs="Times New Roman"/>
          <w:sz w:val="24"/>
          <w:szCs w:val="24"/>
        </w:rPr>
        <w:t xml:space="preserve">r </w:t>
      </w:r>
      <w:r w:rsidRPr="00821741">
        <w:rPr>
          <w:rFonts w:ascii="Times New Roman" w:hAnsi="Times New Roman" w:cs="Times New Roman"/>
        </w:rPr>
        <w:t>(</w:t>
      </w:r>
      <w:r w:rsidR="008939E5" w:rsidRPr="00821741">
        <w:rPr>
          <w:rFonts w:ascii="Times New Roman" w:hAnsi="Times New Roman" w:cs="Times New Roman"/>
          <w:sz w:val="24"/>
          <w:szCs w:val="24"/>
        </w:rPr>
        <w:t>TRANS/AC.7/9, 2001).</w:t>
      </w:r>
    </w:p>
    <w:p w14:paraId="1531FE10" w14:textId="77777777" w:rsidR="00562AE6" w:rsidRPr="008213D9" w:rsidRDefault="00562AE6" w:rsidP="008939E5">
      <w:pPr>
        <w:spacing w:line="360" w:lineRule="auto"/>
        <w:jc w:val="both"/>
        <w:rPr>
          <w:rFonts w:ascii="Times New Roman" w:hAnsi="Times New Roman" w:cs="Times New Roman"/>
          <w:b/>
          <w:sz w:val="24"/>
          <w:szCs w:val="24"/>
          <w:u w:val="single"/>
        </w:rPr>
      </w:pPr>
      <w:r w:rsidRPr="00562AE6">
        <w:rPr>
          <w:rFonts w:ascii="Times New Roman" w:hAnsi="Times New Roman" w:cs="Times New Roman"/>
          <w:color w:val="222222"/>
          <w:sz w:val="24"/>
          <w:szCs w:val="24"/>
        </w:rPr>
        <w:t xml:space="preserve">          </w:t>
      </w:r>
      <w:r w:rsidRPr="008213D9">
        <w:rPr>
          <w:rFonts w:ascii="Times New Roman" w:hAnsi="Times New Roman" w:cs="Times New Roman"/>
          <w:b/>
          <w:color w:val="222222"/>
          <w:sz w:val="24"/>
          <w:szCs w:val="24"/>
          <w:u w:val="single"/>
        </w:rPr>
        <w:t>Tedbir 7. Isı Arama Kameraları</w:t>
      </w:r>
    </w:p>
    <w:p w14:paraId="38D5E35E" w14:textId="5041195E" w:rsidR="00C37CFA" w:rsidRPr="00562AE6" w:rsidRDefault="00562AE6" w:rsidP="008939E5">
      <w:pPr>
        <w:spacing w:line="360" w:lineRule="auto"/>
        <w:jc w:val="both"/>
        <w:rPr>
          <w:rFonts w:ascii="Times New Roman" w:hAnsi="Times New Roman" w:cs="Times New Roman"/>
          <w:sz w:val="24"/>
          <w:szCs w:val="24"/>
        </w:rPr>
      </w:pPr>
      <w:r w:rsidRPr="00562AE6">
        <w:rPr>
          <w:rFonts w:ascii="Times New Roman" w:hAnsi="Times New Roman" w:cs="Times New Roman"/>
          <w:color w:val="222222"/>
          <w:sz w:val="24"/>
          <w:szCs w:val="24"/>
        </w:rPr>
        <w:t xml:space="preserve">          </w:t>
      </w:r>
      <w:r w:rsidRPr="00AC7156">
        <w:rPr>
          <w:rFonts w:ascii="Times New Roman" w:hAnsi="Times New Roman" w:cs="Times New Roman"/>
          <w:color w:val="222222"/>
          <w:sz w:val="24"/>
          <w:szCs w:val="24"/>
        </w:rPr>
        <w:t>Tünel yangın söndürme ekipleri</w:t>
      </w:r>
      <w:r w:rsidR="008213D9">
        <w:rPr>
          <w:rFonts w:ascii="Times New Roman" w:hAnsi="Times New Roman" w:cs="Times New Roman"/>
          <w:color w:val="222222"/>
          <w:sz w:val="24"/>
          <w:szCs w:val="24"/>
        </w:rPr>
        <w:t>,</w:t>
      </w:r>
      <w:r w:rsidRPr="00AC7156">
        <w:rPr>
          <w:rFonts w:ascii="Times New Roman" w:hAnsi="Times New Roman" w:cs="Times New Roman"/>
          <w:color w:val="222222"/>
          <w:sz w:val="24"/>
          <w:szCs w:val="24"/>
        </w:rPr>
        <w:t xml:space="preserve"> bir ısı arama kamerası ile donatılmalıdır. Bu tür kameraların kullanılması, yangın söndürme ekiplerinin ve </w:t>
      </w:r>
      <w:proofErr w:type="gramStart"/>
      <w:r w:rsidRPr="00AC7156">
        <w:rPr>
          <w:rFonts w:ascii="Times New Roman" w:hAnsi="Times New Roman" w:cs="Times New Roman"/>
          <w:color w:val="222222"/>
          <w:sz w:val="24"/>
          <w:szCs w:val="24"/>
        </w:rPr>
        <w:t>ekipmanlarının</w:t>
      </w:r>
      <w:proofErr w:type="gramEnd"/>
      <w:r w:rsidRPr="00AC7156">
        <w:rPr>
          <w:rFonts w:ascii="Times New Roman" w:hAnsi="Times New Roman" w:cs="Times New Roman"/>
          <w:color w:val="222222"/>
          <w:sz w:val="24"/>
          <w:szCs w:val="24"/>
        </w:rPr>
        <w:t xml:space="preserve"> korunması için de ayrıca </w:t>
      </w:r>
      <w:r w:rsidRPr="0077582A">
        <w:rPr>
          <w:rFonts w:ascii="Times New Roman" w:hAnsi="Times New Roman" w:cs="Times New Roman"/>
          <w:sz w:val="24"/>
          <w:szCs w:val="24"/>
        </w:rPr>
        <w:t>önerilir</w:t>
      </w:r>
      <w:r w:rsidRPr="0077582A">
        <w:rPr>
          <w:rFonts w:ascii="Times New Roman" w:hAnsi="Times New Roman" w:cs="Times New Roman"/>
        </w:rPr>
        <w:t xml:space="preserve"> (</w:t>
      </w:r>
      <w:r w:rsidRPr="0077582A">
        <w:rPr>
          <w:rFonts w:ascii="Times New Roman" w:hAnsi="Times New Roman" w:cs="Times New Roman"/>
          <w:sz w:val="24"/>
          <w:szCs w:val="24"/>
        </w:rPr>
        <w:t>TRANS/AC.7/9, 2001).</w:t>
      </w:r>
    </w:p>
    <w:p w14:paraId="086CBDF3" w14:textId="152133B4" w:rsidR="00562AE6" w:rsidRPr="008213D9" w:rsidRDefault="00517C74" w:rsidP="008939E5">
      <w:pPr>
        <w:spacing w:line="360" w:lineRule="auto"/>
        <w:jc w:val="both"/>
        <w:rPr>
          <w:rFonts w:ascii="Times New Roman" w:hAnsi="Times New Roman" w:cs="Times New Roman"/>
          <w:b/>
          <w:sz w:val="24"/>
          <w:szCs w:val="24"/>
          <w:u w:val="single"/>
        </w:rPr>
      </w:pPr>
      <w:r>
        <w:rPr>
          <w:rFonts w:ascii="Times New Roman" w:hAnsi="Times New Roman" w:cs="Times New Roman"/>
          <w:b/>
          <w:color w:val="222222"/>
          <w:sz w:val="24"/>
          <w:szCs w:val="24"/>
        </w:rPr>
        <w:lastRenderedPageBreak/>
        <w:t xml:space="preserve">          </w:t>
      </w:r>
      <w:r w:rsidR="005F548C" w:rsidRPr="008213D9">
        <w:rPr>
          <w:rFonts w:ascii="Times New Roman" w:hAnsi="Times New Roman" w:cs="Times New Roman"/>
          <w:b/>
          <w:color w:val="222222"/>
          <w:sz w:val="24"/>
          <w:szCs w:val="24"/>
          <w:u w:val="single"/>
        </w:rPr>
        <w:t>Tedbir 8</w:t>
      </w:r>
      <w:r w:rsidR="00562AE6" w:rsidRPr="008213D9">
        <w:rPr>
          <w:rFonts w:ascii="Times New Roman" w:hAnsi="Times New Roman" w:cs="Times New Roman"/>
          <w:b/>
          <w:color w:val="222222"/>
          <w:sz w:val="24"/>
          <w:szCs w:val="24"/>
          <w:u w:val="single"/>
        </w:rPr>
        <w:t>. Acil Bir Durumda Erişim Süresi</w:t>
      </w:r>
    </w:p>
    <w:p w14:paraId="6A852106" w14:textId="4B8107B4" w:rsidR="0077582A" w:rsidRPr="00220D9B" w:rsidRDefault="008213D9" w:rsidP="006B6AB6">
      <w:pPr>
        <w:spacing w:line="360" w:lineRule="auto"/>
        <w:jc w:val="both"/>
        <w:rPr>
          <w:rFonts w:ascii="Times New Roman" w:hAnsi="Times New Roman" w:cs="Times New Roman"/>
          <w:sz w:val="24"/>
          <w:szCs w:val="24"/>
        </w:rPr>
      </w:pPr>
      <w:r>
        <w:rPr>
          <w:rFonts w:ascii="Times New Roman" w:hAnsi="Times New Roman" w:cs="Times New Roman"/>
          <w:color w:val="222222"/>
          <w:sz w:val="24"/>
          <w:szCs w:val="24"/>
        </w:rPr>
        <w:t xml:space="preserve">          T</w:t>
      </w:r>
      <w:r w:rsidR="00562AE6" w:rsidRPr="00562AE6">
        <w:rPr>
          <w:rFonts w:ascii="Times New Roman" w:hAnsi="Times New Roman" w:cs="Times New Roman"/>
          <w:color w:val="222222"/>
          <w:sz w:val="24"/>
          <w:szCs w:val="24"/>
        </w:rPr>
        <w:t>ünelde bir olay olması durumunda acil müdahale ekiplerinin</w:t>
      </w:r>
      <w:r>
        <w:rPr>
          <w:rFonts w:ascii="Times New Roman" w:hAnsi="Times New Roman" w:cs="Times New Roman"/>
          <w:color w:val="222222"/>
          <w:sz w:val="24"/>
          <w:szCs w:val="24"/>
        </w:rPr>
        <w:t>,</w:t>
      </w:r>
      <w:r w:rsidR="00562AE6" w:rsidRPr="00562AE6">
        <w:rPr>
          <w:rFonts w:ascii="Times New Roman" w:hAnsi="Times New Roman" w:cs="Times New Roman"/>
          <w:color w:val="222222"/>
          <w:sz w:val="24"/>
          <w:szCs w:val="24"/>
        </w:rPr>
        <w:t xml:space="preserve"> erişim süresi mümkün olduğunca kısa olmalıdır. Daha yüksek risk potansiyeli olan tüneller için (çift yönlü yoğun trafiğe </w:t>
      </w:r>
      <w:r w:rsidR="00562AE6" w:rsidRPr="005278C8">
        <w:rPr>
          <w:rFonts w:ascii="Times New Roman" w:hAnsi="Times New Roman" w:cs="Times New Roman"/>
          <w:color w:val="222222"/>
          <w:sz w:val="24"/>
          <w:szCs w:val="24"/>
        </w:rPr>
        <w:t>sahip uzun tüneller</w:t>
      </w:r>
      <w:r w:rsidR="00562AE6" w:rsidRPr="00562AE6">
        <w:rPr>
          <w:rFonts w:ascii="Times New Roman" w:hAnsi="Times New Roman" w:cs="Times New Roman"/>
          <w:color w:val="222222"/>
          <w:sz w:val="24"/>
          <w:szCs w:val="24"/>
        </w:rPr>
        <w:t>), bazı</w:t>
      </w:r>
      <w:r>
        <w:rPr>
          <w:rFonts w:ascii="Times New Roman" w:hAnsi="Times New Roman" w:cs="Times New Roman"/>
          <w:color w:val="222222"/>
          <w:sz w:val="24"/>
          <w:szCs w:val="24"/>
        </w:rPr>
        <w:t xml:space="preserve"> durumlarda, tünelin iki ucuna da </w:t>
      </w:r>
      <w:r w:rsidR="00562AE6" w:rsidRPr="00562AE6">
        <w:rPr>
          <w:rFonts w:ascii="Times New Roman" w:hAnsi="Times New Roman" w:cs="Times New Roman"/>
          <w:color w:val="222222"/>
          <w:sz w:val="24"/>
          <w:szCs w:val="24"/>
        </w:rPr>
        <w:t>acil müdahale ekipleri yerleştirmek gerekebilir.</w:t>
      </w:r>
      <w:r w:rsidR="00562AE6" w:rsidRPr="00562AE6">
        <w:rPr>
          <w:rFonts w:ascii="Times New Roman" w:hAnsi="Times New Roman" w:cs="Times New Roman"/>
          <w:sz w:val="24"/>
          <w:szCs w:val="24"/>
        </w:rPr>
        <w:t xml:space="preserve"> </w:t>
      </w:r>
      <w:r w:rsidR="00562AE6" w:rsidRPr="00562AE6">
        <w:rPr>
          <w:rFonts w:ascii="Times New Roman" w:hAnsi="Times New Roman" w:cs="Times New Roman"/>
          <w:color w:val="222222"/>
          <w:sz w:val="24"/>
          <w:szCs w:val="24"/>
        </w:rPr>
        <w:t>Acil durum müdahale ekip</w:t>
      </w:r>
      <w:r>
        <w:rPr>
          <w:rFonts w:ascii="Times New Roman" w:hAnsi="Times New Roman" w:cs="Times New Roman"/>
          <w:color w:val="222222"/>
          <w:sz w:val="24"/>
          <w:szCs w:val="24"/>
        </w:rPr>
        <w:t>lerinin m</w:t>
      </w:r>
      <w:r w:rsidR="00562AE6" w:rsidRPr="00562AE6">
        <w:rPr>
          <w:rFonts w:ascii="Times New Roman" w:hAnsi="Times New Roman" w:cs="Times New Roman"/>
          <w:color w:val="222222"/>
          <w:sz w:val="24"/>
          <w:szCs w:val="24"/>
        </w:rPr>
        <w:t xml:space="preserve">ümkün </w:t>
      </w:r>
      <w:r>
        <w:rPr>
          <w:rFonts w:ascii="Times New Roman" w:hAnsi="Times New Roman" w:cs="Times New Roman"/>
          <w:color w:val="222222"/>
          <w:sz w:val="24"/>
          <w:szCs w:val="24"/>
        </w:rPr>
        <w:t xml:space="preserve">olan en kısa sürede olay yerine erişmesi, </w:t>
      </w:r>
      <w:r w:rsidR="00562AE6" w:rsidRPr="00562AE6">
        <w:rPr>
          <w:rFonts w:ascii="Times New Roman" w:hAnsi="Times New Roman" w:cs="Times New Roman"/>
          <w:color w:val="222222"/>
          <w:sz w:val="24"/>
          <w:szCs w:val="24"/>
        </w:rPr>
        <w:t xml:space="preserve">tünelde </w:t>
      </w:r>
      <w:r>
        <w:rPr>
          <w:rFonts w:ascii="Times New Roman" w:hAnsi="Times New Roman" w:cs="Times New Roman"/>
          <w:color w:val="222222"/>
          <w:sz w:val="24"/>
          <w:szCs w:val="24"/>
        </w:rPr>
        <w:t xml:space="preserve">acil bir durum yaşanmasında </w:t>
      </w:r>
      <w:r w:rsidR="00562AE6" w:rsidRPr="00562AE6">
        <w:rPr>
          <w:rFonts w:ascii="Times New Roman" w:hAnsi="Times New Roman" w:cs="Times New Roman"/>
          <w:color w:val="222222"/>
          <w:sz w:val="24"/>
          <w:szCs w:val="24"/>
        </w:rPr>
        <w:t xml:space="preserve">özellikle yangın durumunda son derece </w:t>
      </w:r>
      <w:r w:rsidR="00562AE6" w:rsidRPr="00821741">
        <w:rPr>
          <w:rFonts w:ascii="Times New Roman" w:hAnsi="Times New Roman" w:cs="Times New Roman"/>
          <w:sz w:val="24"/>
          <w:szCs w:val="24"/>
        </w:rPr>
        <w:t xml:space="preserve">önemlidir </w:t>
      </w:r>
      <w:r w:rsidR="00562AE6" w:rsidRPr="00821741">
        <w:rPr>
          <w:rFonts w:ascii="Times New Roman" w:hAnsi="Times New Roman" w:cs="Times New Roman"/>
        </w:rPr>
        <w:t>(</w:t>
      </w:r>
      <w:r w:rsidR="00562AE6" w:rsidRPr="00821741">
        <w:rPr>
          <w:rFonts w:ascii="Times New Roman" w:hAnsi="Times New Roman" w:cs="Times New Roman"/>
          <w:sz w:val="24"/>
          <w:szCs w:val="24"/>
        </w:rPr>
        <w:t>TRANS/AC.7/9, 2001).</w:t>
      </w:r>
    </w:p>
    <w:p w14:paraId="2C9ABE69" w14:textId="0E8503B8" w:rsidR="00562AE6" w:rsidRPr="008213D9" w:rsidRDefault="0077582A" w:rsidP="006B6AB6">
      <w:pPr>
        <w:spacing w:line="360" w:lineRule="auto"/>
        <w:jc w:val="both"/>
        <w:rPr>
          <w:rFonts w:ascii="Times New Roman" w:hAnsi="Times New Roman" w:cs="Times New Roman"/>
          <w:b/>
          <w:sz w:val="24"/>
          <w:szCs w:val="24"/>
          <w:u w:val="single"/>
        </w:rPr>
      </w:pPr>
      <w:r>
        <w:rPr>
          <w:rFonts w:ascii="Times New Roman" w:hAnsi="Times New Roman" w:cs="Times New Roman"/>
          <w:color w:val="222222"/>
          <w:sz w:val="24"/>
          <w:szCs w:val="24"/>
        </w:rPr>
        <w:t xml:space="preserve">         </w:t>
      </w:r>
      <w:r w:rsidR="00562AE6" w:rsidRPr="00562AE6">
        <w:rPr>
          <w:rFonts w:ascii="Times New Roman" w:hAnsi="Times New Roman" w:cs="Times New Roman"/>
          <w:color w:val="222222"/>
          <w:sz w:val="24"/>
          <w:szCs w:val="24"/>
        </w:rPr>
        <w:t xml:space="preserve"> </w:t>
      </w:r>
      <w:r w:rsidR="005F548C" w:rsidRPr="008213D9">
        <w:rPr>
          <w:rFonts w:ascii="Times New Roman" w:hAnsi="Times New Roman" w:cs="Times New Roman"/>
          <w:b/>
          <w:color w:val="222222"/>
          <w:sz w:val="24"/>
          <w:szCs w:val="24"/>
          <w:u w:val="single"/>
        </w:rPr>
        <w:t>Tedbir 9</w:t>
      </w:r>
      <w:r w:rsidR="00562AE6" w:rsidRPr="008213D9">
        <w:rPr>
          <w:rFonts w:ascii="Times New Roman" w:hAnsi="Times New Roman" w:cs="Times New Roman"/>
          <w:b/>
          <w:color w:val="222222"/>
          <w:sz w:val="24"/>
          <w:szCs w:val="24"/>
          <w:u w:val="single"/>
        </w:rPr>
        <w:t>. Trafik Kurallarına Uygunluğun İzlenmesi</w:t>
      </w:r>
    </w:p>
    <w:p w14:paraId="47878727" w14:textId="3F67EE91" w:rsidR="00562AE6" w:rsidRPr="00562AE6" w:rsidRDefault="00562AE6" w:rsidP="006B6AB6">
      <w:pPr>
        <w:spacing w:line="360" w:lineRule="auto"/>
        <w:jc w:val="both"/>
        <w:rPr>
          <w:rFonts w:ascii="Times New Roman" w:hAnsi="Times New Roman" w:cs="Times New Roman"/>
          <w:sz w:val="24"/>
          <w:szCs w:val="24"/>
        </w:rPr>
      </w:pPr>
      <w:r w:rsidRPr="00562AE6">
        <w:rPr>
          <w:rFonts w:ascii="Times New Roman" w:hAnsi="Times New Roman" w:cs="Times New Roman"/>
          <w:color w:val="222222"/>
          <w:sz w:val="24"/>
          <w:szCs w:val="24"/>
        </w:rPr>
        <w:t xml:space="preserve">          Trafik düzenlemelerine uygunluğun izlenmesi, tünellerde ihlallerin tespitine ve kuralların yaptırımına yardımcı olan otomatik sistemler kullanılarak iyileştirilmelidir. Özellikle, a</w:t>
      </w:r>
      <w:r w:rsidR="008213D9">
        <w:rPr>
          <w:rFonts w:ascii="Times New Roman" w:hAnsi="Times New Roman" w:cs="Times New Roman"/>
          <w:color w:val="222222"/>
          <w:sz w:val="24"/>
          <w:szCs w:val="24"/>
        </w:rPr>
        <w:t xml:space="preserve">raçlar arasındaki mesafeler ve </w:t>
      </w:r>
      <w:r w:rsidRPr="00562AE6">
        <w:rPr>
          <w:rFonts w:ascii="Times New Roman" w:hAnsi="Times New Roman" w:cs="Times New Roman"/>
          <w:color w:val="222222"/>
          <w:sz w:val="24"/>
          <w:szCs w:val="24"/>
        </w:rPr>
        <w:t>araçların hız</w:t>
      </w:r>
      <w:r w:rsidR="008213D9">
        <w:rPr>
          <w:rFonts w:ascii="Times New Roman" w:hAnsi="Times New Roman" w:cs="Times New Roman"/>
          <w:color w:val="222222"/>
          <w:sz w:val="24"/>
          <w:szCs w:val="24"/>
        </w:rPr>
        <w:t>ları</w:t>
      </w:r>
      <w:r w:rsidRPr="00562AE6">
        <w:rPr>
          <w:rFonts w:ascii="Times New Roman" w:hAnsi="Times New Roman" w:cs="Times New Roman"/>
          <w:color w:val="222222"/>
          <w:sz w:val="24"/>
          <w:szCs w:val="24"/>
        </w:rPr>
        <w:t xml:space="preserve">, daha </w:t>
      </w:r>
      <w:r w:rsidR="00821741">
        <w:rPr>
          <w:rFonts w:ascii="Times New Roman" w:hAnsi="Times New Roman" w:cs="Times New Roman"/>
          <w:color w:val="222222"/>
          <w:sz w:val="24"/>
          <w:szCs w:val="24"/>
        </w:rPr>
        <w:t>üniform</w:t>
      </w:r>
      <w:r w:rsidRPr="00562AE6">
        <w:rPr>
          <w:rFonts w:ascii="Times New Roman" w:hAnsi="Times New Roman" w:cs="Times New Roman"/>
          <w:color w:val="222222"/>
          <w:sz w:val="24"/>
          <w:szCs w:val="24"/>
        </w:rPr>
        <w:t xml:space="preserve"> bir trafik akı</w:t>
      </w:r>
      <w:r w:rsidR="00821741">
        <w:rPr>
          <w:rFonts w:ascii="Times New Roman" w:hAnsi="Times New Roman" w:cs="Times New Roman"/>
          <w:color w:val="222222"/>
          <w:sz w:val="24"/>
          <w:szCs w:val="24"/>
        </w:rPr>
        <w:t>m</w:t>
      </w:r>
      <w:r w:rsidRPr="00562AE6">
        <w:rPr>
          <w:rFonts w:ascii="Times New Roman" w:hAnsi="Times New Roman" w:cs="Times New Roman"/>
          <w:color w:val="222222"/>
          <w:sz w:val="24"/>
          <w:szCs w:val="24"/>
        </w:rPr>
        <w:t xml:space="preserve">ı ve daha fazla güvenlik sağlamak için, daha fazla kontrole tabi </w:t>
      </w:r>
      <w:r w:rsidRPr="00821741">
        <w:rPr>
          <w:rFonts w:ascii="Times New Roman" w:hAnsi="Times New Roman" w:cs="Times New Roman"/>
          <w:sz w:val="24"/>
          <w:szCs w:val="24"/>
        </w:rPr>
        <w:t>tutulmalıdır</w:t>
      </w:r>
      <w:r w:rsidRPr="00821741">
        <w:rPr>
          <w:rFonts w:ascii="Times New Roman" w:hAnsi="Times New Roman" w:cs="Times New Roman"/>
        </w:rPr>
        <w:t xml:space="preserve"> (</w:t>
      </w:r>
      <w:r w:rsidRPr="00821741">
        <w:rPr>
          <w:rFonts w:ascii="Times New Roman" w:hAnsi="Times New Roman" w:cs="Times New Roman"/>
          <w:sz w:val="24"/>
          <w:szCs w:val="24"/>
        </w:rPr>
        <w:t>TRANS/AC.7/9, 2001).</w:t>
      </w:r>
    </w:p>
    <w:p w14:paraId="3558C82C" w14:textId="3B2279C0" w:rsidR="00562AE6" w:rsidRPr="008213D9" w:rsidRDefault="00562AE6" w:rsidP="006B6AB6">
      <w:pPr>
        <w:spacing w:line="360" w:lineRule="auto"/>
        <w:jc w:val="both"/>
        <w:rPr>
          <w:rFonts w:ascii="Times New Roman" w:hAnsi="Times New Roman" w:cs="Times New Roman"/>
          <w:b/>
          <w:sz w:val="24"/>
          <w:szCs w:val="24"/>
          <w:u w:val="single"/>
        </w:rPr>
      </w:pPr>
      <w:r w:rsidRPr="00562AE6">
        <w:rPr>
          <w:rFonts w:ascii="Times New Roman" w:hAnsi="Times New Roman" w:cs="Times New Roman"/>
          <w:color w:val="222222"/>
          <w:sz w:val="24"/>
          <w:szCs w:val="24"/>
        </w:rPr>
        <w:t xml:space="preserve">          </w:t>
      </w:r>
      <w:r w:rsidR="005F548C" w:rsidRPr="008213D9">
        <w:rPr>
          <w:rFonts w:ascii="Times New Roman" w:hAnsi="Times New Roman" w:cs="Times New Roman"/>
          <w:b/>
          <w:color w:val="222222"/>
          <w:sz w:val="24"/>
          <w:szCs w:val="24"/>
          <w:u w:val="single"/>
        </w:rPr>
        <w:t>Tedbir 10</w:t>
      </w:r>
      <w:r w:rsidRPr="008213D9">
        <w:rPr>
          <w:rFonts w:ascii="Times New Roman" w:hAnsi="Times New Roman" w:cs="Times New Roman"/>
          <w:b/>
          <w:color w:val="222222"/>
          <w:sz w:val="24"/>
          <w:szCs w:val="24"/>
          <w:u w:val="single"/>
        </w:rPr>
        <w:t>. Alternatif Güzergâhlar</w:t>
      </w:r>
    </w:p>
    <w:p w14:paraId="2A041421" w14:textId="681CC348" w:rsidR="00562AE6" w:rsidRPr="00000E32" w:rsidRDefault="00562AE6" w:rsidP="006B6AB6">
      <w:pPr>
        <w:spacing w:line="360" w:lineRule="auto"/>
        <w:jc w:val="both"/>
        <w:rPr>
          <w:rFonts w:ascii="Times New Roman" w:hAnsi="Times New Roman" w:cs="Times New Roman"/>
          <w:sz w:val="24"/>
          <w:szCs w:val="24"/>
        </w:rPr>
      </w:pPr>
      <w:r w:rsidRPr="00562AE6">
        <w:rPr>
          <w:rFonts w:ascii="Times New Roman" w:hAnsi="Times New Roman" w:cs="Times New Roman"/>
          <w:color w:val="222222"/>
          <w:sz w:val="24"/>
          <w:szCs w:val="24"/>
        </w:rPr>
        <w:t xml:space="preserve">          </w:t>
      </w:r>
      <w:r w:rsidR="00A54E0C" w:rsidRPr="00000E32">
        <w:rPr>
          <w:rFonts w:ascii="Times New Roman" w:hAnsi="Times New Roman" w:cs="Times New Roman"/>
          <w:color w:val="222222"/>
          <w:sz w:val="24"/>
          <w:szCs w:val="24"/>
        </w:rPr>
        <w:t>Bir t</w:t>
      </w:r>
      <w:r w:rsidRPr="00000E32">
        <w:rPr>
          <w:rFonts w:ascii="Times New Roman" w:hAnsi="Times New Roman" w:cs="Times New Roman"/>
          <w:color w:val="222222"/>
          <w:sz w:val="24"/>
          <w:szCs w:val="24"/>
        </w:rPr>
        <w:t>ünelin kapatılması</w:t>
      </w:r>
      <w:r w:rsidR="00A54E0C" w:rsidRPr="00000E32">
        <w:rPr>
          <w:rFonts w:ascii="Times New Roman" w:hAnsi="Times New Roman" w:cs="Times New Roman"/>
          <w:color w:val="222222"/>
          <w:sz w:val="24"/>
          <w:szCs w:val="24"/>
        </w:rPr>
        <w:t xml:space="preserve"> gerektiğinde </w:t>
      </w:r>
      <w:r w:rsidRPr="00000E32">
        <w:rPr>
          <w:rFonts w:ascii="Times New Roman" w:hAnsi="Times New Roman" w:cs="Times New Roman"/>
          <w:color w:val="222222"/>
          <w:sz w:val="24"/>
          <w:szCs w:val="24"/>
        </w:rPr>
        <w:t>(uzun veya kısa süreli), mümkün olan en iyi alternatif güzergâhlar</w:t>
      </w:r>
      <w:r w:rsidR="0072558A">
        <w:rPr>
          <w:rFonts w:ascii="Times New Roman" w:hAnsi="Times New Roman" w:cs="Times New Roman"/>
          <w:color w:val="222222"/>
          <w:sz w:val="24"/>
          <w:szCs w:val="24"/>
        </w:rPr>
        <w:t>,</w:t>
      </w:r>
      <w:r w:rsidRPr="00000E32">
        <w:rPr>
          <w:rFonts w:ascii="Times New Roman" w:hAnsi="Times New Roman" w:cs="Times New Roman"/>
          <w:color w:val="222222"/>
          <w:sz w:val="24"/>
          <w:szCs w:val="24"/>
        </w:rPr>
        <w:t xml:space="preserve"> saptırma yerlerinde belirtilmeli ve yetkililer tarafından bilinmelidir.</w:t>
      </w:r>
      <w:r w:rsidRPr="00000E32">
        <w:rPr>
          <w:rFonts w:ascii="Times New Roman" w:hAnsi="Times New Roman" w:cs="Times New Roman"/>
          <w:sz w:val="24"/>
          <w:szCs w:val="24"/>
        </w:rPr>
        <w:t xml:space="preserve"> </w:t>
      </w:r>
      <w:r w:rsidRPr="00000E32">
        <w:rPr>
          <w:rFonts w:ascii="Times New Roman" w:hAnsi="Times New Roman" w:cs="Times New Roman"/>
          <w:color w:val="222222"/>
          <w:sz w:val="24"/>
          <w:szCs w:val="24"/>
        </w:rPr>
        <w:t>Bu tür alternatif güzergâhlar, trafik akışını mümkün olduğunca sürdürmeye çalışan sistematik</w:t>
      </w:r>
      <w:r w:rsidR="0065321A" w:rsidRPr="00000E32">
        <w:rPr>
          <w:rFonts w:ascii="Times New Roman" w:hAnsi="Times New Roman" w:cs="Times New Roman"/>
          <w:color w:val="222222"/>
          <w:sz w:val="24"/>
          <w:szCs w:val="24"/>
        </w:rPr>
        <w:t xml:space="preserve"> ve</w:t>
      </w:r>
      <w:r w:rsidRPr="00000E32">
        <w:rPr>
          <w:rFonts w:ascii="Times New Roman" w:hAnsi="Times New Roman" w:cs="Times New Roman"/>
          <w:color w:val="222222"/>
          <w:sz w:val="24"/>
          <w:szCs w:val="24"/>
        </w:rPr>
        <w:t xml:space="preserve"> beklenmedik durum planlamasına konu </w:t>
      </w:r>
      <w:r w:rsidRPr="00000E32">
        <w:rPr>
          <w:rFonts w:ascii="Times New Roman" w:hAnsi="Times New Roman" w:cs="Times New Roman"/>
          <w:sz w:val="24"/>
          <w:szCs w:val="24"/>
        </w:rPr>
        <w:t>olmalıdır</w:t>
      </w:r>
      <w:r w:rsidR="004441E4" w:rsidRPr="00000E32">
        <w:rPr>
          <w:rFonts w:ascii="Times New Roman" w:hAnsi="Times New Roman" w:cs="Times New Roman"/>
          <w:sz w:val="24"/>
          <w:szCs w:val="24"/>
        </w:rPr>
        <w:t xml:space="preserve"> (TRANS/AC.7/9, 2001).</w:t>
      </w:r>
      <w:r w:rsidR="00951FE8" w:rsidRPr="00000E32">
        <w:rPr>
          <w:rFonts w:ascii="Times New Roman" w:hAnsi="Times New Roman" w:cs="Times New Roman"/>
          <w:sz w:val="24"/>
          <w:szCs w:val="24"/>
        </w:rPr>
        <w:t xml:space="preserve"> </w:t>
      </w:r>
      <w:r w:rsidRPr="00000E32">
        <w:rPr>
          <w:rFonts w:ascii="Times New Roman" w:hAnsi="Times New Roman" w:cs="Times New Roman"/>
          <w:color w:val="222222"/>
          <w:sz w:val="24"/>
          <w:szCs w:val="24"/>
        </w:rPr>
        <w:t xml:space="preserve">Çift tüplü tünellerde, bir tüpün uzun süre kapanması durumunda, diğer tüpün çift yönlü trafik </w:t>
      </w:r>
      <w:r w:rsidRPr="00000E32">
        <w:rPr>
          <w:rFonts w:ascii="Times New Roman" w:hAnsi="Times New Roman" w:cs="Times New Roman"/>
          <w:sz w:val="24"/>
          <w:szCs w:val="24"/>
        </w:rPr>
        <w:t>için kullanıp kullanamayacağına karar vermek için bi</w:t>
      </w:r>
      <w:r w:rsidR="00000E32" w:rsidRPr="00000E32">
        <w:rPr>
          <w:rFonts w:ascii="Times New Roman" w:hAnsi="Times New Roman" w:cs="Times New Roman"/>
          <w:sz w:val="24"/>
          <w:szCs w:val="24"/>
        </w:rPr>
        <w:t>r güvenlik analizi yapılmalıdır</w:t>
      </w:r>
      <w:r w:rsidRPr="00000E32">
        <w:rPr>
          <w:rFonts w:ascii="Times New Roman" w:hAnsi="Times New Roman" w:cs="Times New Roman"/>
          <w:sz w:val="24"/>
          <w:szCs w:val="24"/>
        </w:rPr>
        <w:t xml:space="preserve"> (TRANS/AC.7/9, 2001).</w:t>
      </w:r>
      <w:r w:rsidR="0065321A" w:rsidRPr="00000E32">
        <w:rPr>
          <w:rFonts w:ascii="Times New Roman" w:hAnsi="Times New Roman" w:cs="Times New Roman"/>
          <w:sz w:val="24"/>
          <w:szCs w:val="24"/>
        </w:rPr>
        <w:t xml:space="preserve"> Çoruh vd. (2018), yaptıkları </w:t>
      </w:r>
      <w:r w:rsidR="0065321A" w:rsidRPr="00000E32">
        <w:rPr>
          <w:rFonts w:ascii="Times New Roman" w:hAnsi="Times New Roman" w:cs="Times New Roman"/>
          <w:color w:val="222222"/>
          <w:sz w:val="24"/>
          <w:szCs w:val="24"/>
        </w:rPr>
        <w:t>çalışmada olası bir afet vb. durum karşısında Gümüşhane’ nin komşu illeri ile ulaşımında yaşanabilecek aksaklıkları göz önünde bulundurularak, komşu iller ile karayolu ulaşımlarında kullanılan tüneller için alternatif güzergâhlar belirlemişlerdir.</w:t>
      </w:r>
    </w:p>
    <w:p w14:paraId="79850F26" w14:textId="2BADAE54" w:rsidR="00562AE6" w:rsidRPr="0065321A" w:rsidRDefault="00562AE6" w:rsidP="006B6AB6">
      <w:pPr>
        <w:spacing w:line="360" w:lineRule="auto"/>
        <w:jc w:val="both"/>
        <w:rPr>
          <w:rFonts w:ascii="Times New Roman" w:hAnsi="Times New Roman" w:cs="Times New Roman"/>
          <w:b/>
          <w:sz w:val="24"/>
          <w:szCs w:val="24"/>
          <w:u w:val="single"/>
        </w:rPr>
      </w:pPr>
      <w:r w:rsidRPr="00562AE6">
        <w:rPr>
          <w:rFonts w:ascii="Times New Roman" w:hAnsi="Times New Roman" w:cs="Times New Roman"/>
          <w:color w:val="222222"/>
          <w:sz w:val="24"/>
          <w:szCs w:val="24"/>
        </w:rPr>
        <w:t xml:space="preserve">          </w:t>
      </w:r>
      <w:r w:rsidR="005F548C" w:rsidRPr="0065321A">
        <w:rPr>
          <w:rFonts w:ascii="Times New Roman" w:hAnsi="Times New Roman" w:cs="Times New Roman"/>
          <w:b/>
          <w:color w:val="222222"/>
          <w:sz w:val="24"/>
          <w:szCs w:val="24"/>
          <w:u w:val="single"/>
        </w:rPr>
        <w:t>Tedbir 11</w:t>
      </w:r>
      <w:r w:rsidRPr="0065321A">
        <w:rPr>
          <w:rFonts w:ascii="Times New Roman" w:hAnsi="Times New Roman" w:cs="Times New Roman"/>
          <w:b/>
          <w:color w:val="222222"/>
          <w:sz w:val="24"/>
          <w:szCs w:val="24"/>
          <w:u w:val="single"/>
        </w:rPr>
        <w:t>. Pratik Yangın Denemeleri için Yönergeler</w:t>
      </w:r>
    </w:p>
    <w:p w14:paraId="00A32ADB" w14:textId="4B6A645C" w:rsidR="00562AE6" w:rsidRPr="00000E32" w:rsidRDefault="00562AE6" w:rsidP="006B6AB6">
      <w:pPr>
        <w:spacing w:line="360" w:lineRule="auto"/>
        <w:jc w:val="both"/>
        <w:rPr>
          <w:rFonts w:ascii="Times New Roman" w:hAnsi="Times New Roman" w:cs="Times New Roman"/>
          <w:sz w:val="24"/>
          <w:szCs w:val="24"/>
        </w:rPr>
      </w:pPr>
      <w:r w:rsidRPr="00562AE6">
        <w:rPr>
          <w:rFonts w:ascii="Times New Roman" w:hAnsi="Times New Roman" w:cs="Times New Roman"/>
          <w:color w:val="222222"/>
          <w:sz w:val="24"/>
          <w:szCs w:val="24"/>
        </w:rPr>
        <w:t xml:space="preserve">          </w:t>
      </w:r>
      <w:r w:rsidR="00B90255">
        <w:rPr>
          <w:rFonts w:ascii="Times New Roman" w:hAnsi="Times New Roman" w:cs="Times New Roman"/>
          <w:color w:val="222222"/>
          <w:sz w:val="24"/>
          <w:szCs w:val="24"/>
        </w:rPr>
        <w:t>Tünellerde</w:t>
      </w:r>
      <w:r w:rsidRPr="00000E32">
        <w:rPr>
          <w:rFonts w:ascii="Times New Roman" w:hAnsi="Times New Roman" w:cs="Times New Roman"/>
          <w:color w:val="222222"/>
          <w:sz w:val="24"/>
          <w:szCs w:val="24"/>
        </w:rPr>
        <w:t xml:space="preserve"> yangın </w:t>
      </w:r>
      <w:r w:rsidR="00B90255">
        <w:rPr>
          <w:rFonts w:ascii="Times New Roman" w:hAnsi="Times New Roman" w:cs="Times New Roman"/>
          <w:color w:val="222222"/>
          <w:sz w:val="24"/>
          <w:szCs w:val="24"/>
        </w:rPr>
        <w:t>tatbikatları</w:t>
      </w:r>
      <w:r w:rsidRPr="00000E32">
        <w:rPr>
          <w:rFonts w:ascii="Times New Roman" w:hAnsi="Times New Roman" w:cs="Times New Roman"/>
          <w:color w:val="222222"/>
          <w:sz w:val="24"/>
          <w:szCs w:val="24"/>
        </w:rPr>
        <w:t xml:space="preserve"> hazırlanması, uygulanması ve değerlendirilmesi için kılavuzlar uluslararası düzeyde oluşturulmalıdır. Bu kılavuz ilkeler </w:t>
      </w:r>
      <w:r w:rsidR="00E84E98" w:rsidRPr="00000E32">
        <w:rPr>
          <w:rFonts w:ascii="Times New Roman" w:hAnsi="Times New Roman" w:cs="Times New Roman"/>
          <w:color w:val="222222"/>
          <w:sz w:val="24"/>
          <w:szCs w:val="24"/>
        </w:rPr>
        <w:t>oluşturuluncaya</w:t>
      </w:r>
      <w:r w:rsidRPr="00000E32">
        <w:rPr>
          <w:rFonts w:ascii="Times New Roman" w:hAnsi="Times New Roman" w:cs="Times New Roman"/>
          <w:color w:val="222222"/>
          <w:sz w:val="24"/>
          <w:szCs w:val="24"/>
        </w:rPr>
        <w:t xml:space="preserve"> kadar, tünellerde yapıl</w:t>
      </w:r>
      <w:r w:rsidR="00E84E98" w:rsidRPr="00000E32">
        <w:rPr>
          <w:rFonts w:ascii="Times New Roman" w:hAnsi="Times New Roman" w:cs="Times New Roman"/>
          <w:color w:val="222222"/>
          <w:sz w:val="24"/>
          <w:szCs w:val="24"/>
        </w:rPr>
        <w:t>an t</w:t>
      </w:r>
      <w:r w:rsidR="00B90255">
        <w:rPr>
          <w:rFonts w:ascii="Times New Roman" w:hAnsi="Times New Roman" w:cs="Times New Roman"/>
          <w:color w:val="222222"/>
          <w:sz w:val="24"/>
          <w:szCs w:val="24"/>
        </w:rPr>
        <w:t>üm</w:t>
      </w:r>
      <w:r w:rsidR="00E84E98" w:rsidRPr="00000E32">
        <w:rPr>
          <w:rFonts w:ascii="Times New Roman" w:hAnsi="Times New Roman" w:cs="Times New Roman"/>
          <w:color w:val="222222"/>
          <w:sz w:val="24"/>
          <w:szCs w:val="24"/>
        </w:rPr>
        <w:t xml:space="preserve"> yangın </w:t>
      </w:r>
      <w:r w:rsidR="00B90255">
        <w:rPr>
          <w:rFonts w:ascii="Times New Roman" w:hAnsi="Times New Roman" w:cs="Times New Roman"/>
          <w:color w:val="222222"/>
          <w:sz w:val="24"/>
          <w:szCs w:val="24"/>
        </w:rPr>
        <w:t>tatbikatları</w:t>
      </w:r>
      <w:r w:rsidR="00E84E98" w:rsidRPr="00000E32">
        <w:rPr>
          <w:rFonts w:ascii="Times New Roman" w:hAnsi="Times New Roman" w:cs="Times New Roman"/>
          <w:color w:val="222222"/>
          <w:sz w:val="24"/>
          <w:szCs w:val="24"/>
        </w:rPr>
        <w:t xml:space="preserve"> ilgili yol idaresince oluşturulmalı ve kayıt altına alınmal</w:t>
      </w:r>
      <w:r w:rsidR="00E84E98" w:rsidRPr="00B6653A">
        <w:rPr>
          <w:rFonts w:ascii="Times New Roman" w:hAnsi="Times New Roman" w:cs="Times New Roman"/>
          <w:sz w:val="24"/>
          <w:szCs w:val="24"/>
        </w:rPr>
        <w:t>ıdır</w:t>
      </w:r>
      <w:r w:rsidRPr="00B6653A">
        <w:rPr>
          <w:rFonts w:ascii="Times New Roman" w:hAnsi="Times New Roman" w:cs="Times New Roman"/>
          <w:sz w:val="24"/>
          <w:szCs w:val="24"/>
        </w:rPr>
        <w:t xml:space="preserve"> (TRANS/AC.7/9, 2001).</w:t>
      </w:r>
    </w:p>
    <w:p w14:paraId="0EAFC564" w14:textId="1C0DEC08" w:rsidR="00562AE6" w:rsidRPr="008D0D60" w:rsidRDefault="00562AE6" w:rsidP="00027798">
      <w:pPr>
        <w:spacing w:line="360" w:lineRule="auto"/>
        <w:jc w:val="both"/>
        <w:rPr>
          <w:rFonts w:ascii="Times New Roman" w:hAnsi="Times New Roman" w:cs="Times New Roman"/>
          <w:b/>
          <w:sz w:val="24"/>
          <w:szCs w:val="24"/>
          <w:u w:val="single"/>
        </w:rPr>
      </w:pPr>
      <w:r w:rsidRPr="008D0D60">
        <w:rPr>
          <w:rFonts w:ascii="Times New Roman" w:hAnsi="Times New Roman" w:cs="Times New Roman"/>
          <w:b/>
          <w:color w:val="222222"/>
          <w:sz w:val="24"/>
          <w:szCs w:val="24"/>
        </w:rPr>
        <w:lastRenderedPageBreak/>
        <w:t xml:space="preserve">          </w:t>
      </w:r>
      <w:r w:rsidR="005F548C" w:rsidRPr="008D0D60">
        <w:rPr>
          <w:rFonts w:ascii="Times New Roman" w:hAnsi="Times New Roman" w:cs="Times New Roman"/>
          <w:b/>
          <w:color w:val="222222"/>
          <w:sz w:val="24"/>
          <w:szCs w:val="24"/>
          <w:u w:val="single"/>
        </w:rPr>
        <w:t>Tedbir 12</w:t>
      </w:r>
      <w:r w:rsidRPr="008D0D60">
        <w:rPr>
          <w:rFonts w:ascii="Times New Roman" w:hAnsi="Times New Roman" w:cs="Times New Roman"/>
          <w:b/>
          <w:color w:val="222222"/>
          <w:sz w:val="24"/>
          <w:szCs w:val="24"/>
          <w:u w:val="single"/>
        </w:rPr>
        <w:t>. Ağır Vasıtalar</w:t>
      </w:r>
      <w:r w:rsidR="008D0D60" w:rsidRPr="008D0D60">
        <w:rPr>
          <w:rFonts w:ascii="Times New Roman" w:hAnsi="Times New Roman" w:cs="Times New Roman"/>
          <w:b/>
          <w:color w:val="222222"/>
          <w:sz w:val="24"/>
          <w:szCs w:val="24"/>
          <w:u w:val="single"/>
        </w:rPr>
        <w:t xml:space="preserve">ın </w:t>
      </w:r>
      <w:r w:rsidR="00B90255" w:rsidRPr="008D0D60">
        <w:rPr>
          <w:rFonts w:ascii="Times New Roman" w:hAnsi="Times New Roman" w:cs="Times New Roman"/>
          <w:b/>
          <w:color w:val="222222"/>
          <w:sz w:val="24"/>
          <w:szCs w:val="24"/>
          <w:u w:val="single"/>
        </w:rPr>
        <w:t>M</w:t>
      </w:r>
      <w:r w:rsidR="008D0D60" w:rsidRPr="008D0D60">
        <w:rPr>
          <w:rFonts w:ascii="Times New Roman" w:hAnsi="Times New Roman" w:cs="Times New Roman"/>
          <w:b/>
          <w:color w:val="222222"/>
          <w:sz w:val="24"/>
          <w:szCs w:val="24"/>
          <w:u w:val="single"/>
        </w:rPr>
        <w:t>ekanik Sistemlerinin</w:t>
      </w:r>
      <w:r w:rsidR="00B90255" w:rsidRPr="008D0D60">
        <w:rPr>
          <w:rFonts w:ascii="Times New Roman" w:hAnsi="Times New Roman" w:cs="Times New Roman"/>
          <w:b/>
          <w:color w:val="222222"/>
          <w:sz w:val="24"/>
          <w:szCs w:val="24"/>
          <w:u w:val="single"/>
        </w:rPr>
        <w:t xml:space="preserve"> </w:t>
      </w:r>
      <w:r w:rsidRPr="008D0D60">
        <w:rPr>
          <w:rFonts w:ascii="Times New Roman" w:hAnsi="Times New Roman" w:cs="Times New Roman"/>
          <w:b/>
          <w:color w:val="222222"/>
          <w:sz w:val="24"/>
          <w:szCs w:val="24"/>
          <w:u w:val="single"/>
        </w:rPr>
        <w:t>Aşırı Isınmasının Kontrol Edilmesi</w:t>
      </w:r>
      <w:r w:rsidRPr="008D0D60">
        <w:rPr>
          <w:rFonts w:ascii="Times New Roman" w:hAnsi="Times New Roman" w:cs="Times New Roman"/>
          <w:b/>
          <w:color w:val="222222"/>
          <w:sz w:val="24"/>
          <w:szCs w:val="24"/>
          <w:u w:val="single"/>
          <w:shd w:val="clear" w:color="auto" w:fill="F8F9FA"/>
        </w:rPr>
        <w:t xml:space="preserve"> </w:t>
      </w:r>
    </w:p>
    <w:p w14:paraId="567369D9" w14:textId="1BE14965" w:rsidR="00562AE6" w:rsidRPr="00BB1C22" w:rsidRDefault="00562AE6" w:rsidP="008939E5">
      <w:pPr>
        <w:spacing w:line="360" w:lineRule="auto"/>
        <w:jc w:val="both"/>
        <w:rPr>
          <w:rFonts w:ascii="Times New Roman" w:hAnsi="Times New Roman" w:cs="Times New Roman"/>
          <w:sz w:val="24"/>
          <w:szCs w:val="24"/>
        </w:rPr>
      </w:pPr>
      <w:r w:rsidRPr="00562AE6">
        <w:rPr>
          <w:rFonts w:ascii="Times New Roman" w:hAnsi="Times New Roman" w:cs="Times New Roman"/>
          <w:color w:val="222222"/>
          <w:sz w:val="24"/>
          <w:szCs w:val="24"/>
        </w:rPr>
        <w:t xml:space="preserve">          En azından tünellerin girişinden önce, özellikle motor ve frenler için ağır yük taşıtlarının aşırı ısınma kontrolü (otomatik veya başka türlü) düzenlenmelidir. Özellikle uzun ve dik bir yaklaşma yoluna sahip dağ tünellerinde, ağır yük taşıtlarının aşırı ısınması muhtemeldir. Uzun ve / veya yoğun trafiği olan bu tünellerin girişinden önce </w:t>
      </w:r>
      <w:r w:rsidR="0072558A">
        <w:rPr>
          <w:rFonts w:ascii="Times New Roman" w:hAnsi="Times New Roman" w:cs="Times New Roman"/>
          <w:color w:val="222222"/>
          <w:sz w:val="24"/>
          <w:szCs w:val="24"/>
        </w:rPr>
        <w:t>denetim</w:t>
      </w:r>
      <w:r w:rsidRPr="00562AE6">
        <w:rPr>
          <w:rFonts w:ascii="Times New Roman" w:hAnsi="Times New Roman" w:cs="Times New Roman"/>
          <w:color w:val="222222"/>
          <w:sz w:val="24"/>
          <w:szCs w:val="24"/>
        </w:rPr>
        <w:t xml:space="preserve"> yapmak </w:t>
      </w:r>
      <w:r w:rsidRPr="00B6653A">
        <w:rPr>
          <w:rFonts w:ascii="Times New Roman" w:hAnsi="Times New Roman" w:cs="Times New Roman"/>
          <w:sz w:val="24"/>
          <w:szCs w:val="24"/>
        </w:rPr>
        <w:t>ve gerekirse araçları park etmek ve soğutmak için yeterli alan bulunmalıdır</w:t>
      </w:r>
      <w:r w:rsidRPr="00B6653A">
        <w:rPr>
          <w:rFonts w:ascii="Times New Roman" w:hAnsi="Times New Roman" w:cs="Times New Roman"/>
        </w:rPr>
        <w:t xml:space="preserve"> (</w:t>
      </w:r>
      <w:r w:rsidRPr="00B6653A">
        <w:rPr>
          <w:rFonts w:ascii="Times New Roman" w:hAnsi="Times New Roman" w:cs="Times New Roman"/>
          <w:sz w:val="24"/>
          <w:szCs w:val="24"/>
        </w:rPr>
        <w:t>TRANS/AC.7/9, 2001).</w:t>
      </w:r>
      <w:r w:rsidR="00D05C7E" w:rsidRPr="00B6653A">
        <w:rPr>
          <w:rFonts w:ascii="Times New Roman" w:hAnsi="Times New Roman" w:cs="Times New Roman"/>
          <w:sz w:val="24"/>
          <w:szCs w:val="24"/>
        </w:rPr>
        <w:t xml:space="preserve"> </w:t>
      </w:r>
      <w:r w:rsidR="0065321A" w:rsidRPr="00B6653A">
        <w:rPr>
          <w:rFonts w:ascii="Times New Roman" w:hAnsi="Times New Roman" w:cs="Times New Roman"/>
          <w:sz w:val="24"/>
          <w:szCs w:val="24"/>
        </w:rPr>
        <w:t>Örneğin</w:t>
      </w:r>
      <w:r w:rsidR="0065321A">
        <w:rPr>
          <w:rFonts w:ascii="Times New Roman" w:hAnsi="Times New Roman" w:cs="Times New Roman"/>
          <w:sz w:val="24"/>
          <w:szCs w:val="24"/>
        </w:rPr>
        <w:t xml:space="preserve">, </w:t>
      </w:r>
      <w:r w:rsidR="00D05C7E">
        <w:rPr>
          <w:rFonts w:ascii="Times New Roman" w:hAnsi="Times New Roman" w:cs="Times New Roman"/>
          <w:sz w:val="24"/>
          <w:szCs w:val="24"/>
        </w:rPr>
        <w:t>Trabzon-Gümüşhane karay</w:t>
      </w:r>
      <w:r w:rsidR="00633CC8">
        <w:rPr>
          <w:rFonts w:ascii="Times New Roman" w:hAnsi="Times New Roman" w:cs="Times New Roman"/>
          <w:sz w:val="24"/>
          <w:szCs w:val="24"/>
        </w:rPr>
        <w:t>olunun D885-03 kontrol kesimi içerisinde yer alan 2032 m rakımlı</w:t>
      </w:r>
      <w:r w:rsidR="0065321A">
        <w:rPr>
          <w:rFonts w:ascii="Times New Roman" w:hAnsi="Times New Roman" w:cs="Times New Roman"/>
          <w:sz w:val="24"/>
          <w:szCs w:val="24"/>
        </w:rPr>
        <w:t>,</w:t>
      </w:r>
      <w:r w:rsidR="00D05C7E">
        <w:rPr>
          <w:rFonts w:ascii="Times New Roman" w:hAnsi="Times New Roman" w:cs="Times New Roman"/>
          <w:sz w:val="24"/>
          <w:szCs w:val="24"/>
        </w:rPr>
        <w:t xml:space="preserve"> 1702 m </w:t>
      </w:r>
      <w:r w:rsidR="0065321A">
        <w:rPr>
          <w:rFonts w:ascii="Times New Roman" w:hAnsi="Times New Roman" w:cs="Times New Roman"/>
          <w:sz w:val="24"/>
          <w:szCs w:val="24"/>
        </w:rPr>
        <w:t xml:space="preserve">uzunluğunda ve </w:t>
      </w:r>
      <w:r w:rsidR="001E019E">
        <w:rPr>
          <w:rFonts w:ascii="Times New Roman" w:hAnsi="Times New Roman" w:cs="Times New Roman"/>
          <w:sz w:val="24"/>
          <w:szCs w:val="24"/>
        </w:rPr>
        <w:t>çift yönlü olarak kullanılan</w:t>
      </w:r>
      <w:r w:rsidR="00D05C7E">
        <w:rPr>
          <w:rFonts w:ascii="Times New Roman" w:hAnsi="Times New Roman" w:cs="Times New Roman"/>
          <w:sz w:val="24"/>
          <w:szCs w:val="24"/>
        </w:rPr>
        <w:t xml:space="preserve"> Eski Zigana tüneli</w:t>
      </w:r>
      <w:r w:rsidR="00E70E7C">
        <w:rPr>
          <w:rFonts w:ascii="Times New Roman" w:hAnsi="Times New Roman" w:cs="Times New Roman"/>
          <w:sz w:val="24"/>
          <w:szCs w:val="24"/>
        </w:rPr>
        <w:t>nde</w:t>
      </w:r>
      <w:r w:rsidR="009F2A11">
        <w:rPr>
          <w:rFonts w:ascii="Times New Roman" w:hAnsi="Times New Roman" w:cs="Times New Roman"/>
          <w:sz w:val="24"/>
          <w:szCs w:val="24"/>
        </w:rPr>
        <w:t>,</w:t>
      </w:r>
      <w:r w:rsidR="001E019E">
        <w:rPr>
          <w:rFonts w:ascii="Times New Roman" w:hAnsi="Times New Roman" w:cs="Times New Roman"/>
          <w:sz w:val="24"/>
          <w:szCs w:val="24"/>
        </w:rPr>
        <w:t xml:space="preserve"> </w:t>
      </w:r>
      <w:r w:rsidR="00AE06D5">
        <w:rPr>
          <w:rFonts w:ascii="Times New Roman" w:hAnsi="Times New Roman" w:cs="Times New Roman"/>
          <w:sz w:val="24"/>
          <w:szCs w:val="24"/>
        </w:rPr>
        <w:t xml:space="preserve">her iki yönde de </w:t>
      </w:r>
      <w:r w:rsidR="001E019E">
        <w:rPr>
          <w:rFonts w:ascii="Times New Roman" w:hAnsi="Times New Roman" w:cs="Times New Roman"/>
          <w:sz w:val="24"/>
          <w:szCs w:val="24"/>
        </w:rPr>
        <w:t>yapılan uzun tırmanış araçl</w:t>
      </w:r>
      <w:r w:rsidR="00AE06D5">
        <w:rPr>
          <w:rFonts w:ascii="Times New Roman" w:hAnsi="Times New Roman" w:cs="Times New Roman"/>
          <w:sz w:val="24"/>
          <w:szCs w:val="24"/>
        </w:rPr>
        <w:t>arın motorlarını</w:t>
      </w:r>
      <w:r w:rsidR="00633CC8">
        <w:rPr>
          <w:rFonts w:ascii="Times New Roman" w:hAnsi="Times New Roman" w:cs="Times New Roman"/>
          <w:sz w:val="24"/>
          <w:szCs w:val="24"/>
        </w:rPr>
        <w:t>n</w:t>
      </w:r>
      <w:r w:rsidR="00AE06D5">
        <w:rPr>
          <w:rFonts w:ascii="Times New Roman" w:hAnsi="Times New Roman" w:cs="Times New Roman"/>
          <w:sz w:val="24"/>
          <w:szCs w:val="24"/>
        </w:rPr>
        <w:t xml:space="preserve"> aşırı ısınmasına</w:t>
      </w:r>
      <w:r w:rsidR="001E019E">
        <w:rPr>
          <w:rFonts w:ascii="Times New Roman" w:hAnsi="Times New Roman" w:cs="Times New Roman"/>
          <w:sz w:val="24"/>
          <w:szCs w:val="24"/>
        </w:rPr>
        <w:t xml:space="preserve"> sebebiyet verme</w:t>
      </w:r>
      <w:r w:rsidR="00633CC8">
        <w:rPr>
          <w:rFonts w:ascii="Times New Roman" w:hAnsi="Times New Roman" w:cs="Times New Roman"/>
          <w:sz w:val="24"/>
          <w:szCs w:val="24"/>
        </w:rPr>
        <w:t>sine karşın</w:t>
      </w:r>
      <w:r w:rsidR="0072558A">
        <w:rPr>
          <w:rFonts w:ascii="Times New Roman" w:hAnsi="Times New Roman" w:cs="Times New Roman"/>
          <w:sz w:val="24"/>
          <w:szCs w:val="24"/>
        </w:rPr>
        <w:t>,</w:t>
      </w:r>
      <w:r w:rsidR="00633CC8">
        <w:rPr>
          <w:rFonts w:ascii="Times New Roman" w:hAnsi="Times New Roman" w:cs="Times New Roman"/>
          <w:sz w:val="24"/>
          <w:szCs w:val="24"/>
        </w:rPr>
        <w:t xml:space="preserve"> herhangi bir ısınma kontrolü yapılmamaktadır. </w:t>
      </w:r>
      <w:r w:rsidR="00E70E7C">
        <w:rPr>
          <w:rFonts w:ascii="Times New Roman" w:hAnsi="Times New Roman" w:cs="Times New Roman"/>
          <w:sz w:val="24"/>
          <w:szCs w:val="24"/>
        </w:rPr>
        <w:t>Tünelin ağır taşıt yüzdesi de göz önünde bulundurularak ısınma kontrolleri</w:t>
      </w:r>
      <w:r w:rsidR="0072558A">
        <w:rPr>
          <w:rFonts w:ascii="Times New Roman" w:hAnsi="Times New Roman" w:cs="Times New Roman"/>
          <w:sz w:val="24"/>
          <w:szCs w:val="24"/>
        </w:rPr>
        <w:t>nin</w:t>
      </w:r>
      <w:r w:rsidR="00E70E7C">
        <w:rPr>
          <w:rFonts w:ascii="Times New Roman" w:hAnsi="Times New Roman" w:cs="Times New Roman"/>
          <w:sz w:val="24"/>
          <w:szCs w:val="24"/>
        </w:rPr>
        <w:t xml:space="preserve"> yapılması gerekmek</w:t>
      </w:r>
      <w:r w:rsidR="00F87924">
        <w:rPr>
          <w:rFonts w:ascii="Times New Roman" w:hAnsi="Times New Roman" w:cs="Times New Roman"/>
          <w:sz w:val="24"/>
          <w:szCs w:val="24"/>
        </w:rPr>
        <w:t>t</w:t>
      </w:r>
      <w:r w:rsidR="00E70E7C">
        <w:rPr>
          <w:rFonts w:ascii="Times New Roman" w:hAnsi="Times New Roman" w:cs="Times New Roman"/>
          <w:sz w:val="24"/>
          <w:szCs w:val="24"/>
        </w:rPr>
        <w:t>edir.</w:t>
      </w:r>
      <w:r w:rsidR="00BB1C22" w:rsidRPr="00BB1C22">
        <w:rPr>
          <w:rFonts w:ascii="Times New Roman" w:hAnsi="Times New Roman" w:cs="Times New Roman"/>
          <w:sz w:val="24"/>
          <w:szCs w:val="24"/>
        </w:rPr>
        <w:t xml:space="preserve"> </w:t>
      </w:r>
    </w:p>
    <w:p w14:paraId="24B07E77" w14:textId="26590188" w:rsidR="00562AE6" w:rsidRPr="00562AE6" w:rsidRDefault="00562AE6" w:rsidP="006B6AB6">
      <w:pPr>
        <w:spacing w:line="360" w:lineRule="auto"/>
        <w:jc w:val="both"/>
        <w:rPr>
          <w:rFonts w:ascii="Times New Roman" w:hAnsi="Times New Roman" w:cs="Times New Roman"/>
          <w:b/>
          <w:sz w:val="24"/>
          <w:szCs w:val="24"/>
        </w:rPr>
      </w:pPr>
      <w:r w:rsidRPr="00562AE6">
        <w:rPr>
          <w:rFonts w:ascii="Times New Roman" w:hAnsi="Times New Roman" w:cs="Times New Roman"/>
          <w:b/>
          <w:sz w:val="24"/>
          <w:szCs w:val="24"/>
        </w:rPr>
        <w:t xml:space="preserve">          </w:t>
      </w:r>
      <w:r w:rsidR="000D2A52">
        <w:rPr>
          <w:rFonts w:ascii="Times New Roman" w:hAnsi="Times New Roman" w:cs="Times New Roman"/>
          <w:b/>
          <w:sz w:val="24"/>
          <w:szCs w:val="24"/>
        </w:rPr>
        <w:t>1.5</w:t>
      </w:r>
      <w:r w:rsidRPr="00B14D35">
        <w:rPr>
          <w:rFonts w:ascii="Times New Roman" w:hAnsi="Times New Roman" w:cs="Times New Roman"/>
          <w:b/>
          <w:sz w:val="24"/>
          <w:szCs w:val="24"/>
        </w:rPr>
        <w:t>.3.</w:t>
      </w:r>
      <w:r w:rsidRPr="00562AE6">
        <w:rPr>
          <w:rFonts w:ascii="Times New Roman" w:hAnsi="Times New Roman" w:cs="Times New Roman"/>
          <w:b/>
          <w:sz w:val="24"/>
          <w:szCs w:val="24"/>
        </w:rPr>
        <w:t xml:space="preserve"> Tünel Altyapısı </w:t>
      </w:r>
    </w:p>
    <w:p w14:paraId="64268D5B" w14:textId="54B83AF0" w:rsidR="00562AE6" w:rsidRPr="00DD723B" w:rsidRDefault="00562AE6" w:rsidP="00DD723B">
      <w:pPr>
        <w:spacing w:line="360" w:lineRule="auto"/>
        <w:jc w:val="both"/>
        <w:rPr>
          <w:rFonts w:ascii="Times New Roman" w:hAnsi="Times New Roman" w:cs="Times New Roman"/>
          <w:sz w:val="24"/>
          <w:szCs w:val="24"/>
          <w:u w:val="single"/>
        </w:rPr>
      </w:pPr>
      <w:r w:rsidRPr="00562AE6">
        <w:rPr>
          <w:rFonts w:ascii="Times New Roman" w:hAnsi="Times New Roman" w:cs="Times New Roman"/>
          <w:color w:val="222222"/>
          <w:sz w:val="24"/>
          <w:szCs w:val="24"/>
        </w:rPr>
        <w:t xml:space="preserve">          Karayolu tünellerinde</w:t>
      </w:r>
      <w:r w:rsidR="007F524A">
        <w:rPr>
          <w:rFonts w:ascii="Times New Roman" w:hAnsi="Times New Roman" w:cs="Times New Roman"/>
          <w:color w:val="222222"/>
          <w:sz w:val="24"/>
          <w:szCs w:val="24"/>
        </w:rPr>
        <w:t>,</w:t>
      </w:r>
      <w:r w:rsidRPr="00562AE6">
        <w:rPr>
          <w:rFonts w:ascii="Times New Roman" w:hAnsi="Times New Roman" w:cs="Times New Roman"/>
          <w:color w:val="222222"/>
          <w:sz w:val="24"/>
          <w:szCs w:val="24"/>
        </w:rPr>
        <w:t xml:space="preserve"> güvenliği </w:t>
      </w:r>
      <w:r w:rsidR="00B6653A">
        <w:rPr>
          <w:rFonts w:ascii="Times New Roman" w:hAnsi="Times New Roman" w:cs="Times New Roman"/>
          <w:color w:val="222222"/>
          <w:sz w:val="24"/>
          <w:szCs w:val="24"/>
        </w:rPr>
        <w:t>oluşturan</w:t>
      </w:r>
      <w:r w:rsidRPr="00562AE6">
        <w:rPr>
          <w:rFonts w:ascii="Times New Roman" w:hAnsi="Times New Roman" w:cs="Times New Roman"/>
          <w:color w:val="222222"/>
          <w:sz w:val="24"/>
          <w:szCs w:val="24"/>
        </w:rPr>
        <w:t xml:space="preserve"> çok sayıda unsurun birbirleri üzerindeki etkisi göz önünde bulundurulduğunda, </w:t>
      </w:r>
      <w:r w:rsidR="00691C12">
        <w:rPr>
          <w:rFonts w:ascii="Times New Roman" w:hAnsi="Times New Roman" w:cs="Times New Roman"/>
          <w:color w:val="222222"/>
          <w:sz w:val="24"/>
          <w:szCs w:val="24"/>
        </w:rPr>
        <w:t xml:space="preserve">özellikle </w:t>
      </w:r>
      <w:r w:rsidRPr="00562AE6">
        <w:rPr>
          <w:rFonts w:ascii="Times New Roman" w:hAnsi="Times New Roman" w:cs="Times New Roman"/>
          <w:color w:val="222222"/>
          <w:sz w:val="24"/>
          <w:szCs w:val="24"/>
        </w:rPr>
        <w:t>altyapı önlemlerinin koordine</w:t>
      </w:r>
      <w:r w:rsidRPr="00B14D35">
        <w:rPr>
          <w:rFonts w:ascii="Times New Roman" w:hAnsi="Times New Roman" w:cs="Times New Roman"/>
          <w:color w:val="222222"/>
          <w:sz w:val="24"/>
          <w:szCs w:val="24"/>
        </w:rPr>
        <w:t>li</w:t>
      </w:r>
      <w:r w:rsidRPr="00562AE6">
        <w:rPr>
          <w:rFonts w:ascii="Times New Roman" w:hAnsi="Times New Roman" w:cs="Times New Roman"/>
          <w:color w:val="222222"/>
          <w:sz w:val="24"/>
          <w:szCs w:val="24"/>
        </w:rPr>
        <w:t xml:space="preserve"> şekilde uygulanması gerekmektedir.</w:t>
      </w:r>
      <w:r w:rsidRPr="00562AE6">
        <w:rPr>
          <w:rFonts w:ascii="Times New Roman" w:hAnsi="Times New Roman" w:cs="Times New Roman"/>
          <w:sz w:val="24"/>
          <w:szCs w:val="24"/>
        </w:rPr>
        <w:t xml:space="preserve"> </w:t>
      </w:r>
      <w:r w:rsidRPr="00562AE6">
        <w:rPr>
          <w:rFonts w:ascii="Times New Roman" w:hAnsi="Times New Roman" w:cs="Times New Roman"/>
          <w:color w:val="222222"/>
          <w:sz w:val="24"/>
          <w:szCs w:val="24"/>
        </w:rPr>
        <w:t>Karayolu tünellerinde altyapı; yapısal bileşenler</w:t>
      </w:r>
      <w:r w:rsidR="00691C12">
        <w:rPr>
          <w:rFonts w:ascii="Times New Roman" w:hAnsi="Times New Roman" w:cs="Times New Roman"/>
          <w:color w:val="222222"/>
          <w:sz w:val="24"/>
          <w:szCs w:val="24"/>
        </w:rPr>
        <w:t>i</w:t>
      </w:r>
      <w:r w:rsidRPr="00562AE6">
        <w:rPr>
          <w:rFonts w:ascii="Times New Roman" w:hAnsi="Times New Roman" w:cs="Times New Roman"/>
          <w:color w:val="222222"/>
          <w:sz w:val="24"/>
          <w:szCs w:val="24"/>
        </w:rPr>
        <w:t xml:space="preserve">, </w:t>
      </w:r>
      <w:r w:rsidR="00C925EE">
        <w:rPr>
          <w:rFonts w:ascii="Times New Roman" w:hAnsi="Times New Roman" w:cs="Times New Roman"/>
          <w:color w:val="222222"/>
          <w:sz w:val="24"/>
          <w:szCs w:val="24"/>
        </w:rPr>
        <w:t>elektronik</w:t>
      </w:r>
      <w:r w:rsidRPr="00562AE6">
        <w:rPr>
          <w:rFonts w:ascii="Times New Roman" w:hAnsi="Times New Roman" w:cs="Times New Roman"/>
          <w:color w:val="222222"/>
          <w:sz w:val="24"/>
          <w:szCs w:val="24"/>
        </w:rPr>
        <w:t xml:space="preserve"> ve elektromekanik sistemleri içerisinde barındırır. </w:t>
      </w:r>
      <w:r w:rsidRPr="00C30C35">
        <w:rPr>
          <w:rFonts w:ascii="Times New Roman" w:hAnsi="Times New Roman" w:cs="Times New Roman"/>
          <w:color w:val="222222"/>
          <w:sz w:val="24"/>
          <w:szCs w:val="24"/>
        </w:rPr>
        <w:t>Yapısal bileşenler;</w:t>
      </w:r>
      <w:r w:rsidRPr="00562AE6">
        <w:rPr>
          <w:rFonts w:ascii="Times New Roman" w:hAnsi="Times New Roman" w:cs="Times New Roman"/>
          <w:color w:val="222222"/>
          <w:sz w:val="24"/>
          <w:szCs w:val="24"/>
        </w:rPr>
        <w:t xml:space="preserve"> </w:t>
      </w:r>
      <w:r w:rsidR="005B5958">
        <w:rPr>
          <w:rFonts w:ascii="Times New Roman" w:hAnsi="Times New Roman" w:cs="Times New Roman"/>
          <w:color w:val="222222"/>
          <w:sz w:val="24"/>
          <w:szCs w:val="24"/>
        </w:rPr>
        <w:t>karayolu tünellerinde tüp sayısı ve geometrisi, acil durumlar için kaçış yolları,</w:t>
      </w:r>
      <w:r w:rsidR="00C925EE">
        <w:rPr>
          <w:rFonts w:ascii="Times New Roman" w:hAnsi="Times New Roman" w:cs="Times New Roman"/>
          <w:color w:val="222222"/>
          <w:sz w:val="24"/>
          <w:szCs w:val="24"/>
        </w:rPr>
        <w:t xml:space="preserve"> acil durumlarda erişim yolları, drenaj sistemleri vb. yapısal kurulumları kapsar.</w:t>
      </w:r>
      <w:r w:rsidR="005B5958">
        <w:rPr>
          <w:rFonts w:ascii="Times New Roman" w:hAnsi="Times New Roman" w:cs="Times New Roman"/>
          <w:color w:val="222222"/>
          <w:sz w:val="24"/>
          <w:szCs w:val="24"/>
        </w:rPr>
        <w:t xml:space="preserve"> </w:t>
      </w:r>
      <w:r w:rsidRPr="00C30C35">
        <w:rPr>
          <w:rFonts w:ascii="Times New Roman" w:hAnsi="Times New Roman" w:cs="Times New Roman"/>
          <w:color w:val="222222"/>
          <w:sz w:val="24"/>
          <w:szCs w:val="24"/>
        </w:rPr>
        <w:t>Elektronik ve elektromekanik sistemler</w:t>
      </w:r>
      <w:r w:rsidR="00C30C35">
        <w:rPr>
          <w:rFonts w:ascii="Times New Roman" w:hAnsi="Times New Roman" w:cs="Times New Roman"/>
          <w:color w:val="222222"/>
          <w:sz w:val="24"/>
          <w:szCs w:val="24"/>
        </w:rPr>
        <w:t xml:space="preserve"> ise</w:t>
      </w:r>
      <w:r w:rsidRPr="00C30C35">
        <w:rPr>
          <w:rFonts w:ascii="Times New Roman" w:hAnsi="Times New Roman" w:cs="Times New Roman"/>
          <w:color w:val="222222"/>
          <w:sz w:val="24"/>
          <w:szCs w:val="24"/>
        </w:rPr>
        <w:t>;</w:t>
      </w:r>
      <w:r w:rsidR="00B14D35" w:rsidRPr="00B14D35">
        <w:rPr>
          <w:rFonts w:ascii="Times New Roman" w:hAnsi="Times New Roman" w:cs="Times New Roman"/>
          <w:color w:val="222222"/>
          <w:sz w:val="24"/>
          <w:szCs w:val="24"/>
        </w:rPr>
        <w:t xml:space="preserve"> </w:t>
      </w:r>
      <w:r w:rsidR="00B14D35">
        <w:rPr>
          <w:rFonts w:ascii="Times New Roman" w:hAnsi="Times New Roman" w:cs="Times New Roman"/>
          <w:color w:val="222222"/>
          <w:sz w:val="24"/>
          <w:szCs w:val="24"/>
        </w:rPr>
        <w:t>karayolu tünellerinde</w:t>
      </w:r>
      <w:r w:rsidR="0039666F">
        <w:rPr>
          <w:rFonts w:ascii="Times New Roman" w:hAnsi="Times New Roman" w:cs="Times New Roman"/>
          <w:color w:val="222222"/>
          <w:sz w:val="24"/>
          <w:szCs w:val="24"/>
        </w:rPr>
        <w:t xml:space="preserve"> aydınlatma ekipmanları, </w:t>
      </w:r>
      <w:r w:rsidR="0039666F" w:rsidRPr="00562AE6">
        <w:rPr>
          <w:rFonts w:ascii="Times New Roman" w:hAnsi="Times New Roman" w:cs="Times New Roman"/>
          <w:color w:val="222222"/>
          <w:sz w:val="24"/>
          <w:szCs w:val="24"/>
        </w:rPr>
        <w:t xml:space="preserve">algılama sistemleri (tünel iç-dış lüminansmetre, yangın algılama, rüzgar yön ve şiddet ölçüm cihazı, meteoroloji istasyonları, toz ve gaz </w:t>
      </w:r>
      <w:proofErr w:type="gramStart"/>
      <w:r w:rsidR="0039666F" w:rsidRPr="00562AE6">
        <w:rPr>
          <w:rFonts w:ascii="Times New Roman" w:hAnsi="Times New Roman" w:cs="Times New Roman"/>
          <w:color w:val="222222"/>
          <w:sz w:val="24"/>
          <w:szCs w:val="24"/>
        </w:rPr>
        <w:t>konsantrasyon</w:t>
      </w:r>
      <w:proofErr w:type="gramEnd"/>
      <w:r w:rsidR="0039666F" w:rsidRPr="00562AE6">
        <w:rPr>
          <w:rFonts w:ascii="Times New Roman" w:hAnsi="Times New Roman" w:cs="Times New Roman"/>
          <w:color w:val="222222"/>
          <w:sz w:val="24"/>
          <w:szCs w:val="24"/>
        </w:rPr>
        <w:t xml:space="preserve"> ölçüm cihazları, vb.)</w:t>
      </w:r>
      <w:r w:rsidR="0039666F">
        <w:rPr>
          <w:rFonts w:ascii="Times New Roman" w:hAnsi="Times New Roman" w:cs="Times New Roman"/>
          <w:color w:val="222222"/>
          <w:sz w:val="24"/>
          <w:szCs w:val="24"/>
        </w:rPr>
        <w:t>, havalandırma ekipmanları</w:t>
      </w:r>
      <w:r w:rsidR="0072558A">
        <w:rPr>
          <w:rFonts w:ascii="Times New Roman" w:hAnsi="Times New Roman" w:cs="Times New Roman"/>
          <w:color w:val="222222"/>
          <w:sz w:val="24"/>
          <w:szCs w:val="24"/>
        </w:rPr>
        <w:t xml:space="preserve"> (fan, susturucu vb.) </w:t>
      </w:r>
      <w:r w:rsidR="0039666F">
        <w:rPr>
          <w:rFonts w:ascii="Times New Roman" w:hAnsi="Times New Roman" w:cs="Times New Roman"/>
          <w:color w:val="222222"/>
          <w:sz w:val="24"/>
          <w:szCs w:val="24"/>
        </w:rPr>
        <w:t xml:space="preserve"> ve kontrol ünitesi (izleme, güç kaynağı vb.) </w:t>
      </w:r>
      <w:r w:rsidR="00C30C35">
        <w:rPr>
          <w:rFonts w:ascii="Times New Roman" w:hAnsi="Times New Roman" w:cs="Times New Roman"/>
          <w:color w:val="222222"/>
          <w:sz w:val="24"/>
          <w:szCs w:val="24"/>
        </w:rPr>
        <w:t>gibi ekipmanları</w:t>
      </w:r>
      <w:r w:rsidR="0039666F">
        <w:rPr>
          <w:rFonts w:ascii="Times New Roman" w:hAnsi="Times New Roman" w:cs="Times New Roman"/>
          <w:color w:val="222222"/>
          <w:sz w:val="24"/>
          <w:szCs w:val="24"/>
        </w:rPr>
        <w:t xml:space="preserve"> kapsar.</w:t>
      </w:r>
    </w:p>
    <w:p w14:paraId="30FDE2EA" w14:textId="432E088A" w:rsidR="00562AE6" w:rsidRPr="00562AE6" w:rsidRDefault="000D2A52" w:rsidP="00A90882">
      <w:pPr>
        <w:spacing w:line="360" w:lineRule="auto"/>
        <w:ind w:left="1474" w:hanging="1474"/>
        <w:jc w:val="both"/>
        <w:rPr>
          <w:rFonts w:ascii="Times New Roman" w:hAnsi="Times New Roman" w:cs="Times New Roman"/>
          <w:sz w:val="24"/>
          <w:szCs w:val="24"/>
        </w:rPr>
      </w:pPr>
      <w:r>
        <w:rPr>
          <w:rFonts w:ascii="Times New Roman" w:hAnsi="Times New Roman" w:cs="Times New Roman"/>
          <w:b/>
          <w:sz w:val="24"/>
          <w:szCs w:val="24"/>
        </w:rPr>
        <w:t xml:space="preserve">          1.5</w:t>
      </w:r>
      <w:r w:rsidR="00562AE6" w:rsidRPr="00562AE6">
        <w:rPr>
          <w:rFonts w:ascii="Times New Roman" w:hAnsi="Times New Roman" w:cs="Times New Roman"/>
          <w:b/>
          <w:sz w:val="24"/>
          <w:szCs w:val="24"/>
        </w:rPr>
        <w:t>.3.1. Karayolu Tünel Güvenliğinin Artırılm</w:t>
      </w:r>
      <w:r w:rsidR="007C574D">
        <w:rPr>
          <w:rFonts w:ascii="Times New Roman" w:hAnsi="Times New Roman" w:cs="Times New Roman"/>
          <w:b/>
          <w:sz w:val="24"/>
          <w:szCs w:val="24"/>
        </w:rPr>
        <w:t xml:space="preserve">asına Yönelik Tünel Altyapısı </w:t>
      </w:r>
      <w:r w:rsidR="00562AE6" w:rsidRPr="00562AE6">
        <w:rPr>
          <w:rFonts w:ascii="Times New Roman" w:hAnsi="Times New Roman" w:cs="Times New Roman"/>
          <w:b/>
          <w:sz w:val="24"/>
          <w:szCs w:val="24"/>
        </w:rPr>
        <w:t>Üzerinde Alınabilecek Tedbirler</w:t>
      </w:r>
      <w:r w:rsidR="00562AE6" w:rsidRPr="00562AE6">
        <w:rPr>
          <w:rFonts w:ascii="Times New Roman" w:hAnsi="Times New Roman" w:cs="Times New Roman"/>
          <w:color w:val="222222"/>
          <w:sz w:val="24"/>
          <w:szCs w:val="24"/>
        </w:rPr>
        <w:t xml:space="preserve">  </w:t>
      </w:r>
    </w:p>
    <w:p w14:paraId="16F6EB39" w14:textId="2F207199" w:rsidR="00562AE6" w:rsidRPr="00562AE6" w:rsidRDefault="00562AE6" w:rsidP="006B6AB6">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r w:rsidR="00C30C35">
        <w:rPr>
          <w:rFonts w:ascii="Times New Roman" w:hAnsi="Times New Roman" w:cs="Times New Roman"/>
          <w:sz w:val="24"/>
          <w:szCs w:val="24"/>
        </w:rPr>
        <w:t>Karayolu</w:t>
      </w:r>
      <w:r w:rsidRPr="00562AE6">
        <w:rPr>
          <w:rFonts w:ascii="Times New Roman" w:hAnsi="Times New Roman" w:cs="Times New Roman"/>
          <w:sz w:val="24"/>
          <w:szCs w:val="24"/>
        </w:rPr>
        <w:t xml:space="preserve"> tünellerinde</w:t>
      </w:r>
      <w:r w:rsidR="00C30C35">
        <w:rPr>
          <w:rFonts w:ascii="Times New Roman" w:hAnsi="Times New Roman" w:cs="Times New Roman"/>
          <w:sz w:val="24"/>
          <w:szCs w:val="24"/>
        </w:rPr>
        <w:t>,</w:t>
      </w:r>
      <w:r w:rsidRPr="00562AE6">
        <w:rPr>
          <w:rFonts w:ascii="Times New Roman" w:hAnsi="Times New Roman" w:cs="Times New Roman"/>
          <w:sz w:val="24"/>
          <w:szCs w:val="24"/>
        </w:rPr>
        <w:t xml:space="preserve"> güvenlik uzmanları grubu tavsiyeleri son raporu, </w:t>
      </w:r>
      <w:r w:rsidR="004E1732">
        <w:rPr>
          <w:rFonts w:ascii="Times New Roman" w:hAnsi="Times New Roman" w:cs="Times New Roman"/>
          <w:sz w:val="24"/>
          <w:szCs w:val="24"/>
        </w:rPr>
        <w:t xml:space="preserve">tünel altyapısına </w:t>
      </w:r>
      <w:r w:rsidRPr="00562AE6">
        <w:rPr>
          <w:rFonts w:ascii="Times New Roman" w:hAnsi="Times New Roman" w:cs="Times New Roman"/>
          <w:sz w:val="24"/>
          <w:szCs w:val="24"/>
        </w:rPr>
        <w:t>yönelik alınabilecek tedbirler</w:t>
      </w:r>
      <w:r w:rsidR="00C30C35">
        <w:rPr>
          <w:rFonts w:ascii="Times New Roman" w:hAnsi="Times New Roman" w:cs="Times New Roman"/>
          <w:sz w:val="24"/>
          <w:szCs w:val="24"/>
        </w:rPr>
        <w:t xml:space="preserve">i </w:t>
      </w:r>
      <w:r w:rsidR="0072558A">
        <w:rPr>
          <w:rFonts w:ascii="Times New Roman" w:hAnsi="Times New Roman" w:cs="Times New Roman"/>
          <w:sz w:val="24"/>
          <w:szCs w:val="24"/>
        </w:rPr>
        <w:t>sekiz başlık altında</w:t>
      </w:r>
      <w:r w:rsidR="00C30C35">
        <w:rPr>
          <w:rFonts w:ascii="Times New Roman" w:hAnsi="Times New Roman" w:cs="Times New Roman"/>
          <w:sz w:val="24"/>
          <w:szCs w:val="24"/>
        </w:rPr>
        <w:t xml:space="preserve"> sır</w:t>
      </w:r>
      <w:r w:rsidR="00C30C35" w:rsidRPr="00E56CF4">
        <w:rPr>
          <w:rFonts w:ascii="Times New Roman" w:hAnsi="Times New Roman" w:cs="Times New Roman"/>
          <w:sz w:val="24"/>
          <w:szCs w:val="24"/>
        </w:rPr>
        <w:t>ala</w:t>
      </w:r>
      <w:r w:rsidRPr="00E56CF4">
        <w:rPr>
          <w:rFonts w:ascii="Times New Roman" w:hAnsi="Times New Roman" w:cs="Times New Roman"/>
          <w:sz w:val="24"/>
          <w:szCs w:val="24"/>
        </w:rPr>
        <w:t>mıştır</w:t>
      </w:r>
      <w:r w:rsidRPr="00E56CF4">
        <w:rPr>
          <w:rFonts w:ascii="Times New Roman" w:hAnsi="Times New Roman" w:cs="Times New Roman"/>
        </w:rPr>
        <w:t xml:space="preserve"> (</w:t>
      </w:r>
      <w:r w:rsidRPr="00E56CF4">
        <w:rPr>
          <w:rFonts w:ascii="Times New Roman" w:hAnsi="Times New Roman" w:cs="Times New Roman"/>
          <w:sz w:val="24"/>
          <w:szCs w:val="24"/>
        </w:rPr>
        <w:t xml:space="preserve">TRANS/AC.7/9, 2001).   </w:t>
      </w:r>
      <w:r w:rsidRPr="00E56CF4">
        <w:rPr>
          <w:rFonts w:ascii="Times New Roman" w:hAnsi="Times New Roman" w:cs="Times New Roman"/>
          <w:b/>
          <w:sz w:val="24"/>
          <w:szCs w:val="24"/>
        </w:rPr>
        <w:t xml:space="preserve">                                                                   </w:t>
      </w:r>
    </w:p>
    <w:p w14:paraId="494EFA1D" w14:textId="77777777" w:rsidR="00517C74" w:rsidRDefault="00562AE6" w:rsidP="006B6AB6">
      <w:pPr>
        <w:spacing w:line="360" w:lineRule="auto"/>
        <w:jc w:val="both"/>
        <w:rPr>
          <w:rFonts w:ascii="Times New Roman" w:eastAsia="Times New Roman" w:hAnsi="Times New Roman" w:cs="Times New Roman"/>
          <w:color w:val="222222"/>
          <w:sz w:val="24"/>
          <w:szCs w:val="24"/>
          <w:lang w:eastAsia="tr-TR"/>
        </w:rPr>
      </w:pPr>
      <w:r w:rsidRPr="00562AE6">
        <w:rPr>
          <w:rFonts w:ascii="Times New Roman" w:eastAsia="Times New Roman" w:hAnsi="Times New Roman" w:cs="Times New Roman"/>
          <w:color w:val="222222"/>
          <w:sz w:val="24"/>
          <w:szCs w:val="24"/>
          <w:lang w:eastAsia="tr-TR"/>
        </w:rPr>
        <w:t xml:space="preserve">          </w:t>
      </w:r>
    </w:p>
    <w:p w14:paraId="19AAB6BC" w14:textId="305C5F06" w:rsidR="00562AE6" w:rsidRPr="00C30C35" w:rsidRDefault="00517C74" w:rsidP="006B6AB6">
      <w:pPr>
        <w:spacing w:line="360" w:lineRule="auto"/>
        <w:jc w:val="both"/>
        <w:rPr>
          <w:rFonts w:ascii="Times New Roman" w:hAnsi="Times New Roman" w:cs="Times New Roman"/>
          <w:b/>
          <w:sz w:val="24"/>
          <w:szCs w:val="24"/>
          <w:u w:val="single"/>
        </w:rPr>
      </w:pPr>
      <w:r>
        <w:rPr>
          <w:rFonts w:ascii="Times New Roman" w:eastAsia="Times New Roman" w:hAnsi="Times New Roman" w:cs="Times New Roman"/>
          <w:color w:val="222222"/>
          <w:sz w:val="24"/>
          <w:szCs w:val="24"/>
          <w:lang w:eastAsia="tr-TR"/>
        </w:rPr>
        <w:lastRenderedPageBreak/>
        <w:t xml:space="preserve">          </w:t>
      </w:r>
      <w:r w:rsidR="00562AE6" w:rsidRPr="00C30C35">
        <w:rPr>
          <w:rFonts w:ascii="Times New Roman" w:eastAsia="Times New Roman" w:hAnsi="Times New Roman" w:cs="Times New Roman"/>
          <w:b/>
          <w:color w:val="222222"/>
          <w:sz w:val="24"/>
          <w:szCs w:val="24"/>
          <w:u w:val="single"/>
          <w:lang w:eastAsia="tr-TR"/>
        </w:rPr>
        <w:t>Tedbir 1. Tüp ve Şerit Sayısı</w:t>
      </w:r>
    </w:p>
    <w:p w14:paraId="1FFF96A6" w14:textId="7BE5CAFC" w:rsidR="00F7518D" w:rsidRPr="00517C74" w:rsidRDefault="00562AE6" w:rsidP="006B6AB6">
      <w:pPr>
        <w:spacing w:line="360" w:lineRule="auto"/>
        <w:jc w:val="both"/>
        <w:rPr>
          <w:rFonts w:ascii="Times New Roman" w:hAnsi="Times New Roman" w:cs="Times New Roman"/>
          <w:sz w:val="24"/>
          <w:szCs w:val="24"/>
          <w:u w:val="single"/>
        </w:rPr>
      </w:pPr>
      <w:r w:rsidRPr="00562AE6">
        <w:rPr>
          <w:rFonts w:ascii="Times New Roman" w:hAnsi="Times New Roman" w:cs="Times New Roman"/>
          <w:sz w:val="24"/>
          <w:szCs w:val="24"/>
        </w:rPr>
        <w:t xml:space="preserve">          </w:t>
      </w:r>
      <w:r w:rsidRPr="00391DD6">
        <w:rPr>
          <w:rFonts w:ascii="Times New Roman" w:hAnsi="Times New Roman" w:cs="Times New Roman"/>
          <w:sz w:val="24"/>
          <w:szCs w:val="24"/>
        </w:rPr>
        <w:t>T</w:t>
      </w:r>
      <w:r w:rsidRPr="00391DD6">
        <w:rPr>
          <w:rFonts w:ascii="Times New Roman" w:eastAsia="Times New Roman" w:hAnsi="Times New Roman" w:cs="Times New Roman"/>
          <w:color w:val="222222"/>
          <w:sz w:val="24"/>
          <w:szCs w:val="24"/>
          <w:lang w:eastAsia="tr-TR"/>
        </w:rPr>
        <w:t>üneller</w:t>
      </w:r>
      <w:r w:rsidR="00FA209A">
        <w:rPr>
          <w:rFonts w:ascii="Times New Roman" w:eastAsia="Times New Roman" w:hAnsi="Times New Roman" w:cs="Times New Roman"/>
          <w:color w:val="222222"/>
          <w:sz w:val="24"/>
          <w:szCs w:val="24"/>
          <w:lang w:eastAsia="tr-TR"/>
        </w:rPr>
        <w:t>,</w:t>
      </w:r>
      <w:r w:rsidRPr="00391DD6">
        <w:rPr>
          <w:rFonts w:ascii="Times New Roman" w:eastAsia="Times New Roman" w:hAnsi="Times New Roman" w:cs="Times New Roman"/>
          <w:color w:val="222222"/>
          <w:sz w:val="24"/>
          <w:szCs w:val="24"/>
          <w:lang w:eastAsia="tr-TR"/>
        </w:rPr>
        <w:t xml:space="preserve"> yol sistemlerinin ayrılmaz bir parçası olduğundan tek veya çift tüplü bir tünel inşa edilmesine karar vermedeki ana </w:t>
      </w:r>
      <w:proofErr w:type="gramStart"/>
      <w:r w:rsidRPr="00391DD6">
        <w:rPr>
          <w:rFonts w:ascii="Times New Roman" w:eastAsia="Times New Roman" w:hAnsi="Times New Roman" w:cs="Times New Roman"/>
          <w:color w:val="222222"/>
          <w:sz w:val="24"/>
          <w:szCs w:val="24"/>
          <w:lang w:eastAsia="tr-TR"/>
        </w:rPr>
        <w:t>kriterler</w:t>
      </w:r>
      <w:proofErr w:type="gramEnd"/>
      <w:r w:rsidRPr="00391DD6">
        <w:rPr>
          <w:rFonts w:ascii="Times New Roman" w:eastAsia="Times New Roman" w:hAnsi="Times New Roman" w:cs="Times New Roman"/>
          <w:color w:val="222222"/>
          <w:sz w:val="24"/>
          <w:szCs w:val="24"/>
          <w:lang w:eastAsia="tr-TR"/>
        </w:rPr>
        <w:t xml:space="preserve"> trafik hacmi ve güvenli</w:t>
      </w:r>
      <w:r w:rsidR="00930D91">
        <w:rPr>
          <w:rFonts w:ascii="Times New Roman" w:eastAsia="Times New Roman" w:hAnsi="Times New Roman" w:cs="Times New Roman"/>
          <w:color w:val="222222"/>
          <w:sz w:val="24"/>
          <w:szCs w:val="24"/>
          <w:lang w:eastAsia="tr-TR"/>
        </w:rPr>
        <w:t>k</w:t>
      </w:r>
      <w:r w:rsidRPr="00391DD6">
        <w:rPr>
          <w:rFonts w:ascii="Times New Roman" w:eastAsia="Times New Roman" w:hAnsi="Times New Roman" w:cs="Times New Roman"/>
          <w:color w:val="222222"/>
          <w:sz w:val="24"/>
          <w:szCs w:val="24"/>
          <w:lang w:eastAsia="tr-TR"/>
        </w:rPr>
        <w:t xml:space="preserve"> olmalıdır.</w:t>
      </w:r>
      <w:r w:rsidRPr="00391DD6">
        <w:rPr>
          <w:rFonts w:ascii="Times New Roman" w:hAnsi="Times New Roman" w:cs="Times New Roman"/>
          <w:sz w:val="24"/>
          <w:szCs w:val="24"/>
        </w:rPr>
        <w:t xml:space="preserve"> </w:t>
      </w:r>
      <w:r w:rsidRPr="00391DD6">
        <w:rPr>
          <w:rFonts w:ascii="Times New Roman" w:eastAsia="Times New Roman" w:hAnsi="Times New Roman" w:cs="Times New Roman"/>
          <w:color w:val="222222"/>
          <w:sz w:val="24"/>
          <w:szCs w:val="24"/>
          <w:lang w:eastAsia="tr-TR"/>
        </w:rPr>
        <w:t xml:space="preserve"> Mümkün olduğu ölçüde, tünel içinde ve dışında aynı sayıda şerit muhafaza edilmelidir. Öngörülen</w:t>
      </w:r>
      <w:r w:rsidRPr="00562AE6">
        <w:rPr>
          <w:rFonts w:ascii="Times New Roman" w:eastAsia="Times New Roman" w:hAnsi="Times New Roman" w:cs="Times New Roman"/>
          <w:color w:val="222222"/>
          <w:sz w:val="24"/>
          <w:szCs w:val="24"/>
          <w:lang w:eastAsia="tr-TR"/>
        </w:rPr>
        <w:t xml:space="preserve"> trafik hacmi düşükse, tek tüplü bir tünel inşa edilebilir, aksi takdirde çift tüplü bir tünel gereklidir. Tünel </w:t>
      </w:r>
      <w:r w:rsidR="00930D91">
        <w:rPr>
          <w:rFonts w:ascii="Times New Roman" w:eastAsia="Times New Roman" w:hAnsi="Times New Roman" w:cs="Times New Roman"/>
          <w:color w:val="222222"/>
          <w:sz w:val="24"/>
          <w:szCs w:val="24"/>
          <w:lang w:eastAsia="tr-TR"/>
        </w:rPr>
        <w:t>uzunluğu ve topoğrafik şartlar ve</w:t>
      </w:r>
      <w:r w:rsidRPr="00562AE6">
        <w:rPr>
          <w:rFonts w:ascii="Times New Roman" w:eastAsia="Times New Roman" w:hAnsi="Times New Roman" w:cs="Times New Roman"/>
          <w:color w:val="222222"/>
          <w:sz w:val="24"/>
          <w:szCs w:val="24"/>
          <w:lang w:eastAsia="tr-TR"/>
        </w:rPr>
        <w:t xml:space="preserve"> ağır yük taşıtlarının yüzdesi de bir veya daha fazla tünel t</w:t>
      </w:r>
      <w:r w:rsidR="00930D91">
        <w:rPr>
          <w:rFonts w:ascii="Times New Roman" w:eastAsia="Times New Roman" w:hAnsi="Times New Roman" w:cs="Times New Roman"/>
          <w:color w:val="222222"/>
          <w:sz w:val="24"/>
          <w:szCs w:val="24"/>
          <w:lang w:eastAsia="tr-TR"/>
        </w:rPr>
        <w:t>üpü lehine kararı etkileyebilse</w:t>
      </w:r>
      <w:r w:rsidR="00930D91" w:rsidRPr="00562AE6">
        <w:rPr>
          <w:rFonts w:ascii="Times New Roman" w:eastAsia="Times New Roman" w:hAnsi="Times New Roman" w:cs="Times New Roman"/>
          <w:color w:val="222222"/>
          <w:sz w:val="24"/>
          <w:szCs w:val="24"/>
          <w:lang w:eastAsia="tr-TR"/>
        </w:rPr>
        <w:t xml:space="preserve"> de</w:t>
      </w:r>
      <w:r w:rsidRPr="00562AE6">
        <w:rPr>
          <w:rFonts w:ascii="Times New Roman" w:eastAsia="Times New Roman" w:hAnsi="Times New Roman" w:cs="Times New Roman"/>
          <w:color w:val="222222"/>
          <w:sz w:val="24"/>
          <w:szCs w:val="24"/>
          <w:lang w:eastAsia="tr-TR"/>
        </w:rPr>
        <w:t>, öngö</w:t>
      </w:r>
      <w:r w:rsidR="00930D91">
        <w:rPr>
          <w:rFonts w:ascii="Times New Roman" w:eastAsia="Times New Roman" w:hAnsi="Times New Roman" w:cs="Times New Roman"/>
          <w:color w:val="222222"/>
          <w:sz w:val="24"/>
          <w:szCs w:val="24"/>
          <w:lang w:eastAsia="tr-TR"/>
        </w:rPr>
        <w:t>rülen trafik hacmi ve güvenlik</w:t>
      </w:r>
      <w:r w:rsidR="00FA209A">
        <w:rPr>
          <w:rFonts w:ascii="Times New Roman" w:eastAsia="Times New Roman" w:hAnsi="Times New Roman" w:cs="Times New Roman"/>
          <w:color w:val="222222"/>
          <w:sz w:val="24"/>
          <w:szCs w:val="24"/>
          <w:lang w:eastAsia="tr-TR"/>
        </w:rPr>
        <w:t>,</w:t>
      </w:r>
      <w:r w:rsidR="00930D91">
        <w:rPr>
          <w:rFonts w:ascii="Times New Roman" w:eastAsia="Times New Roman" w:hAnsi="Times New Roman" w:cs="Times New Roman"/>
          <w:color w:val="222222"/>
          <w:sz w:val="24"/>
          <w:szCs w:val="24"/>
          <w:lang w:eastAsia="tr-TR"/>
        </w:rPr>
        <w:t xml:space="preserve"> </w:t>
      </w:r>
      <w:r w:rsidRPr="00562AE6">
        <w:rPr>
          <w:rFonts w:ascii="Times New Roman" w:eastAsia="Times New Roman" w:hAnsi="Times New Roman" w:cs="Times New Roman"/>
          <w:color w:val="222222"/>
          <w:sz w:val="24"/>
          <w:szCs w:val="24"/>
          <w:lang w:eastAsia="tr-TR"/>
        </w:rPr>
        <w:t xml:space="preserve">tüp sayısının </w:t>
      </w:r>
      <w:r w:rsidRPr="00391DD6">
        <w:rPr>
          <w:rFonts w:ascii="Times New Roman" w:eastAsia="Times New Roman" w:hAnsi="Times New Roman" w:cs="Times New Roman"/>
          <w:color w:val="222222"/>
          <w:sz w:val="24"/>
          <w:szCs w:val="24"/>
          <w:lang w:eastAsia="tr-TR"/>
        </w:rPr>
        <w:t xml:space="preserve">belirlenmesinde ana </w:t>
      </w:r>
      <w:proofErr w:type="gramStart"/>
      <w:r w:rsidRPr="00E56CF4">
        <w:rPr>
          <w:rFonts w:ascii="Times New Roman" w:eastAsia="Times New Roman" w:hAnsi="Times New Roman" w:cs="Times New Roman"/>
          <w:sz w:val="24"/>
          <w:szCs w:val="24"/>
          <w:lang w:eastAsia="tr-TR"/>
        </w:rPr>
        <w:t>kriterlerdir</w:t>
      </w:r>
      <w:proofErr w:type="gramEnd"/>
      <w:r w:rsidRPr="00E56CF4">
        <w:rPr>
          <w:rFonts w:ascii="Times New Roman" w:hAnsi="Times New Roman" w:cs="Times New Roman"/>
        </w:rPr>
        <w:t xml:space="preserve"> (</w:t>
      </w:r>
      <w:r w:rsidRPr="00E56CF4">
        <w:rPr>
          <w:rFonts w:ascii="Times New Roman" w:hAnsi="Times New Roman" w:cs="Times New Roman"/>
          <w:sz w:val="24"/>
          <w:szCs w:val="24"/>
        </w:rPr>
        <w:t xml:space="preserve">TRANS/AC.7/9, 2001). </w:t>
      </w:r>
      <w:r w:rsidRPr="00E56CF4">
        <w:rPr>
          <w:rFonts w:ascii="Times New Roman" w:eastAsia="Times New Roman" w:hAnsi="Times New Roman" w:cs="Times New Roman"/>
          <w:sz w:val="24"/>
          <w:szCs w:val="24"/>
          <w:shd w:val="clear" w:color="auto" w:fill="F8F9FA"/>
          <w:lang w:eastAsia="tr-TR"/>
        </w:rPr>
        <w:t xml:space="preserve"> </w:t>
      </w:r>
    </w:p>
    <w:p w14:paraId="07B1B67F" w14:textId="01EB9882" w:rsidR="00562AE6" w:rsidRPr="00930D91" w:rsidRDefault="00F7518D" w:rsidP="006B6AB6">
      <w:pPr>
        <w:spacing w:line="360" w:lineRule="auto"/>
        <w:jc w:val="both"/>
        <w:rPr>
          <w:rFonts w:ascii="Times New Roman" w:hAnsi="Times New Roman" w:cs="Times New Roman"/>
          <w:b/>
          <w:sz w:val="24"/>
          <w:szCs w:val="24"/>
          <w:u w:val="single"/>
        </w:rPr>
      </w:pPr>
      <w:r>
        <w:rPr>
          <w:rFonts w:ascii="Times New Roman" w:eastAsia="Times New Roman" w:hAnsi="Times New Roman" w:cs="Times New Roman"/>
          <w:color w:val="222222"/>
          <w:sz w:val="24"/>
          <w:szCs w:val="24"/>
          <w:lang w:eastAsia="tr-TR"/>
        </w:rPr>
        <w:t xml:space="preserve">         </w:t>
      </w:r>
      <w:r w:rsidR="00562AE6" w:rsidRPr="00562AE6">
        <w:rPr>
          <w:rFonts w:ascii="Times New Roman" w:eastAsia="Times New Roman" w:hAnsi="Times New Roman" w:cs="Times New Roman"/>
          <w:color w:val="222222"/>
          <w:sz w:val="24"/>
          <w:szCs w:val="24"/>
          <w:lang w:eastAsia="tr-TR"/>
        </w:rPr>
        <w:t xml:space="preserve"> </w:t>
      </w:r>
      <w:r w:rsidR="00562AE6" w:rsidRPr="00930D91">
        <w:rPr>
          <w:rFonts w:ascii="Times New Roman" w:eastAsia="Times New Roman" w:hAnsi="Times New Roman" w:cs="Times New Roman"/>
          <w:b/>
          <w:color w:val="222222"/>
          <w:sz w:val="24"/>
          <w:szCs w:val="24"/>
          <w:u w:val="single"/>
          <w:lang w:eastAsia="tr-TR"/>
        </w:rPr>
        <w:t>Tedbir 2. Acil Çıkış ve Havalandırma Talimatları</w:t>
      </w:r>
    </w:p>
    <w:p w14:paraId="47B2DAA9" w14:textId="1A8FCE4C" w:rsidR="00562AE6" w:rsidRPr="00562AE6" w:rsidRDefault="00562AE6" w:rsidP="006B6AB6">
      <w:pPr>
        <w:spacing w:line="360" w:lineRule="auto"/>
        <w:jc w:val="both"/>
        <w:rPr>
          <w:rFonts w:ascii="Times New Roman" w:hAnsi="Times New Roman" w:cs="Times New Roman"/>
          <w:sz w:val="24"/>
          <w:szCs w:val="24"/>
        </w:rPr>
      </w:pPr>
      <w:r w:rsidRPr="00562AE6">
        <w:rPr>
          <w:rFonts w:ascii="Times New Roman" w:eastAsia="Times New Roman" w:hAnsi="Times New Roman" w:cs="Times New Roman"/>
          <w:color w:val="222222"/>
          <w:sz w:val="24"/>
          <w:szCs w:val="24"/>
          <w:lang w:eastAsia="tr-TR"/>
        </w:rPr>
        <w:t xml:space="preserve">          Acil durum çıkışları ve havalandırma ile ilgili kurallar</w:t>
      </w:r>
      <w:r w:rsidR="00930D91">
        <w:rPr>
          <w:rFonts w:ascii="Times New Roman" w:eastAsia="Times New Roman" w:hAnsi="Times New Roman" w:cs="Times New Roman"/>
          <w:color w:val="222222"/>
          <w:sz w:val="24"/>
          <w:szCs w:val="24"/>
          <w:lang w:eastAsia="tr-TR"/>
        </w:rPr>
        <w:t>,</w:t>
      </w:r>
      <w:r w:rsidRPr="00562AE6">
        <w:rPr>
          <w:rFonts w:ascii="Times New Roman" w:eastAsia="Times New Roman" w:hAnsi="Times New Roman" w:cs="Times New Roman"/>
          <w:color w:val="222222"/>
          <w:sz w:val="24"/>
          <w:szCs w:val="24"/>
          <w:lang w:eastAsia="tr-TR"/>
        </w:rPr>
        <w:t xml:space="preserve"> uluslararası düzeyde koordine edilmelidir. Özellikle, tek tüplü tüneller için (çift yönlü </w:t>
      </w:r>
      <w:r w:rsidR="00E71A29">
        <w:rPr>
          <w:rFonts w:ascii="Times New Roman" w:eastAsia="Times New Roman" w:hAnsi="Times New Roman" w:cs="Times New Roman"/>
          <w:color w:val="222222"/>
          <w:sz w:val="24"/>
          <w:szCs w:val="24"/>
          <w:lang w:eastAsia="tr-TR"/>
        </w:rPr>
        <w:t>ve tek yönlü trafik)</w:t>
      </w:r>
      <w:r w:rsidRPr="00562AE6">
        <w:rPr>
          <w:rFonts w:ascii="Times New Roman" w:eastAsia="Times New Roman" w:hAnsi="Times New Roman" w:cs="Times New Roman"/>
          <w:color w:val="222222"/>
          <w:sz w:val="24"/>
          <w:szCs w:val="24"/>
          <w:lang w:eastAsia="tr-TR"/>
        </w:rPr>
        <w:t xml:space="preserve"> kılavuz</w:t>
      </w:r>
      <w:r w:rsidR="00E71A29">
        <w:rPr>
          <w:rFonts w:ascii="Times New Roman" w:eastAsia="Times New Roman" w:hAnsi="Times New Roman" w:cs="Times New Roman"/>
          <w:color w:val="222222"/>
          <w:sz w:val="24"/>
          <w:szCs w:val="24"/>
          <w:lang w:eastAsia="tr-TR"/>
        </w:rPr>
        <w:t>,</w:t>
      </w:r>
      <w:r w:rsidRPr="00562AE6">
        <w:rPr>
          <w:rFonts w:ascii="Times New Roman" w:eastAsia="Times New Roman" w:hAnsi="Times New Roman" w:cs="Times New Roman"/>
          <w:color w:val="222222"/>
          <w:sz w:val="24"/>
          <w:szCs w:val="24"/>
          <w:lang w:eastAsia="tr-TR"/>
        </w:rPr>
        <w:t xml:space="preserve"> kaçış yollarının gerekli olduğu koşulları belirtmelidir. Tek tüplü tünellerde, özel kaçış yolları veya güvenlik galerileri inşa etmek yüksek maliyetlerle ilişkilidir. Bu nedenle, </w:t>
      </w:r>
      <w:r w:rsidRPr="00391DD6">
        <w:rPr>
          <w:rFonts w:ascii="Times New Roman" w:eastAsia="Times New Roman" w:hAnsi="Times New Roman" w:cs="Times New Roman"/>
          <w:color w:val="222222"/>
          <w:sz w:val="24"/>
          <w:szCs w:val="24"/>
          <w:lang w:eastAsia="tr-TR"/>
        </w:rPr>
        <w:t xml:space="preserve">özel kaçış veya güvenlik galerilerinin gerekli olup olmadığının kararı için risk analizi yapılarak değerlendirilmelidir. Risk analizinde dikkate alınması gereken ana </w:t>
      </w:r>
      <w:proofErr w:type="gramStart"/>
      <w:r w:rsidRPr="00391DD6">
        <w:rPr>
          <w:rFonts w:ascii="Times New Roman" w:eastAsia="Times New Roman" w:hAnsi="Times New Roman" w:cs="Times New Roman"/>
          <w:color w:val="222222"/>
          <w:sz w:val="24"/>
          <w:szCs w:val="24"/>
          <w:lang w:eastAsia="tr-TR"/>
        </w:rPr>
        <w:t>kriterler</w:t>
      </w:r>
      <w:proofErr w:type="gramEnd"/>
      <w:r w:rsidRPr="00391DD6">
        <w:rPr>
          <w:rFonts w:ascii="Times New Roman" w:eastAsia="Times New Roman" w:hAnsi="Times New Roman" w:cs="Times New Roman"/>
          <w:color w:val="222222"/>
          <w:sz w:val="24"/>
          <w:szCs w:val="24"/>
          <w:lang w:eastAsia="tr-TR"/>
        </w:rPr>
        <w:t xml:space="preserve"> trafik hacmi, tünel uzunluğu, boyuna eğim, havalandırma tipi ve kapasitesi olmalıdır. Aşağıda havalandırma ve acil çıkışlar için öneriler verilmektedi</w:t>
      </w:r>
      <w:r w:rsidRPr="00963EB0">
        <w:rPr>
          <w:rFonts w:ascii="Times New Roman" w:eastAsia="Times New Roman" w:hAnsi="Times New Roman" w:cs="Times New Roman"/>
          <w:sz w:val="24"/>
          <w:szCs w:val="24"/>
          <w:lang w:eastAsia="tr-TR"/>
        </w:rPr>
        <w:t>r</w:t>
      </w:r>
      <w:r w:rsidRPr="00963EB0">
        <w:rPr>
          <w:rFonts w:ascii="Times New Roman" w:hAnsi="Times New Roman" w:cs="Times New Roman"/>
        </w:rPr>
        <w:t xml:space="preserve"> (</w:t>
      </w:r>
      <w:r w:rsidRPr="00963EB0">
        <w:rPr>
          <w:rFonts w:ascii="Times New Roman" w:hAnsi="Times New Roman" w:cs="Times New Roman"/>
          <w:sz w:val="24"/>
          <w:szCs w:val="24"/>
        </w:rPr>
        <w:t xml:space="preserve">TRANS/AC.7/9, 2001). </w:t>
      </w:r>
      <w:r w:rsidRPr="00963EB0">
        <w:rPr>
          <w:rFonts w:ascii="Times New Roman" w:eastAsia="Times New Roman" w:hAnsi="Times New Roman" w:cs="Times New Roman"/>
          <w:sz w:val="24"/>
          <w:szCs w:val="24"/>
          <w:shd w:val="clear" w:color="auto" w:fill="F8F9FA"/>
          <w:lang w:eastAsia="tr-TR"/>
        </w:rPr>
        <w:t xml:space="preserve"> </w:t>
      </w:r>
    </w:p>
    <w:p w14:paraId="20E71C9D" w14:textId="5CB7EABF" w:rsidR="00562AE6" w:rsidRPr="00562AE6" w:rsidRDefault="00562AE6" w:rsidP="006B6AB6">
      <w:pPr>
        <w:spacing w:line="360" w:lineRule="auto"/>
        <w:jc w:val="both"/>
        <w:rPr>
          <w:rFonts w:ascii="Times New Roman" w:eastAsia="Times New Roman" w:hAnsi="Times New Roman" w:cs="Times New Roman"/>
          <w:color w:val="222222"/>
          <w:sz w:val="24"/>
          <w:szCs w:val="24"/>
          <w:lang w:eastAsia="tr-TR"/>
        </w:rPr>
      </w:pPr>
      <w:r w:rsidRPr="00562AE6">
        <w:rPr>
          <w:rFonts w:ascii="Times New Roman" w:eastAsia="Times New Roman" w:hAnsi="Times New Roman" w:cs="Times New Roman"/>
          <w:color w:val="222222"/>
          <w:sz w:val="24"/>
          <w:szCs w:val="24"/>
          <w:lang w:eastAsia="tr-TR"/>
        </w:rPr>
        <w:t xml:space="preserve">       </w:t>
      </w:r>
      <w:r w:rsidRPr="00930D91">
        <w:rPr>
          <w:rFonts w:ascii="Times New Roman" w:eastAsia="Times New Roman" w:hAnsi="Times New Roman" w:cs="Times New Roman"/>
          <w:b/>
          <w:color w:val="222222"/>
          <w:sz w:val="24"/>
          <w:szCs w:val="24"/>
          <w:lang w:eastAsia="tr-TR"/>
        </w:rPr>
        <w:t>a)</w:t>
      </w:r>
      <w:r w:rsidRPr="00562AE6">
        <w:rPr>
          <w:rFonts w:ascii="Times New Roman" w:eastAsia="Times New Roman" w:hAnsi="Times New Roman" w:cs="Times New Roman"/>
          <w:color w:val="222222"/>
          <w:sz w:val="24"/>
          <w:szCs w:val="24"/>
          <w:lang w:eastAsia="tr-TR"/>
        </w:rPr>
        <w:t xml:space="preserve"> </w:t>
      </w:r>
      <w:r w:rsidRPr="00FA209A">
        <w:rPr>
          <w:rFonts w:ascii="Times New Roman" w:eastAsia="Times New Roman" w:hAnsi="Times New Roman" w:cs="Times New Roman"/>
          <w:color w:val="222222"/>
          <w:sz w:val="24"/>
          <w:szCs w:val="24"/>
          <w:u w:val="thick"/>
          <w:lang w:eastAsia="tr-TR"/>
        </w:rPr>
        <w:t>Havalandırma</w:t>
      </w:r>
      <w:r w:rsidRPr="00562AE6">
        <w:rPr>
          <w:rFonts w:ascii="Times New Roman" w:eastAsia="Times New Roman" w:hAnsi="Times New Roman" w:cs="Times New Roman"/>
          <w:color w:val="222222"/>
          <w:sz w:val="24"/>
          <w:szCs w:val="24"/>
          <w:lang w:eastAsia="tr-TR"/>
        </w:rPr>
        <w:t>;</w:t>
      </w:r>
      <w:r w:rsidR="00930D91">
        <w:rPr>
          <w:rFonts w:ascii="Times New Roman" w:eastAsia="Times New Roman" w:hAnsi="Times New Roman" w:cs="Times New Roman"/>
          <w:color w:val="222222"/>
          <w:sz w:val="24"/>
          <w:szCs w:val="24"/>
          <w:lang w:eastAsia="tr-TR"/>
        </w:rPr>
        <w:t xml:space="preserve"> </w:t>
      </w:r>
      <w:r w:rsidRPr="00562AE6">
        <w:rPr>
          <w:rFonts w:ascii="Times New Roman" w:eastAsia="Times New Roman" w:hAnsi="Times New Roman" w:cs="Times New Roman"/>
          <w:color w:val="222222"/>
          <w:sz w:val="24"/>
          <w:szCs w:val="24"/>
          <w:lang w:eastAsia="tr-TR"/>
        </w:rPr>
        <w:t xml:space="preserve">PIARC, </w:t>
      </w:r>
      <w:r w:rsidRPr="00391DD6">
        <w:rPr>
          <w:rFonts w:ascii="Times New Roman" w:eastAsia="Times New Roman" w:hAnsi="Times New Roman" w:cs="Times New Roman"/>
          <w:color w:val="222222"/>
          <w:sz w:val="24"/>
          <w:szCs w:val="24"/>
          <w:lang w:eastAsia="tr-TR"/>
        </w:rPr>
        <w:t>iki yönlü tünellerde boyuna hav</w:t>
      </w:r>
      <w:r w:rsidR="00930D91">
        <w:rPr>
          <w:rFonts w:ascii="Times New Roman" w:eastAsia="Times New Roman" w:hAnsi="Times New Roman" w:cs="Times New Roman"/>
          <w:color w:val="222222"/>
          <w:sz w:val="24"/>
          <w:szCs w:val="24"/>
          <w:lang w:eastAsia="tr-TR"/>
        </w:rPr>
        <w:t xml:space="preserve">alandırmanın kullanılabilmesini, </w:t>
      </w:r>
      <w:r w:rsidRPr="00391DD6">
        <w:rPr>
          <w:rFonts w:ascii="Times New Roman" w:eastAsia="Times New Roman" w:hAnsi="Times New Roman" w:cs="Times New Roman"/>
          <w:color w:val="222222"/>
          <w:sz w:val="24"/>
          <w:szCs w:val="24"/>
          <w:lang w:eastAsia="tr-TR"/>
        </w:rPr>
        <w:t>yapılan risk analizi sonuçların</w:t>
      </w:r>
      <w:r w:rsidR="00930D91">
        <w:rPr>
          <w:rFonts w:ascii="Times New Roman" w:eastAsia="Times New Roman" w:hAnsi="Times New Roman" w:cs="Times New Roman"/>
          <w:color w:val="222222"/>
          <w:sz w:val="24"/>
          <w:szCs w:val="24"/>
          <w:lang w:eastAsia="tr-TR"/>
        </w:rPr>
        <w:t xml:space="preserve">ın </w:t>
      </w:r>
      <w:r w:rsidRPr="00391DD6">
        <w:rPr>
          <w:rFonts w:ascii="Times New Roman" w:eastAsia="Times New Roman" w:hAnsi="Times New Roman" w:cs="Times New Roman"/>
          <w:color w:val="222222"/>
          <w:sz w:val="24"/>
          <w:szCs w:val="24"/>
          <w:lang w:eastAsia="tr-TR"/>
        </w:rPr>
        <w:t>uygun gör</w:t>
      </w:r>
      <w:r w:rsidR="00930D91">
        <w:rPr>
          <w:rFonts w:ascii="Times New Roman" w:eastAsia="Times New Roman" w:hAnsi="Times New Roman" w:cs="Times New Roman"/>
          <w:color w:val="222222"/>
          <w:sz w:val="24"/>
          <w:szCs w:val="24"/>
          <w:lang w:eastAsia="tr-TR"/>
        </w:rPr>
        <w:t>mesi</w:t>
      </w:r>
      <w:r w:rsidRPr="00391DD6">
        <w:rPr>
          <w:rFonts w:ascii="Times New Roman" w:eastAsia="Times New Roman" w:hAnsi="Times New Roman" w:cs="Times New Roman"/>
          <w:color w:val="222222"/>
          <w:sz w:val="24"/>
          <w:szCs w:val="24"/>
          <w:lang w:eastAsia="tr-TR"/>
        </w:rPr>
        <w:t xml:space="preserve"> durumunda önermektedir. Yapılan risk analiz</w:t>
      </w:r>
      <w:r w:rsidR="00930D91">
        <w:rPr>
          <w:rFonts w:ascii="Times New Roman" w:eastAsia="Times New Roman" w:hAnsi="Times New Roman" w:cs="Times New Roman"/>
          <w:color w:val="222222"/>
          <w:sz w:val="24"/>
          <w:szCs w:val="24"/>
          <w:lang w:eastAsia="tr-TR"/>
        </w:rPr>
        <w:t>ler</w:t>
      </w:r>
      <w:r w:rsidRPr="00391DD6">
        <w:rPr>
          <w:rFonts w:ascii="Times New Roman" w:eastAsia="Times New Roman" w:hAnsi="Times New Roman" w:cs="Times New Roman"/>
          <w:color w:val="222222"/>
          <w:sz w:val="24"/>
          <w:szCs w:val="24"/>
          <w:lang w:eastAsia="tr-TR"/>
        </w:rPr>
        <w:t>i tüm tasarım faktörlerini, minimum trafik hacmi</w:t>
      </w:r>
      <w:r w:rsidR="00930D91">
        <w:rPr>
          <w:rFonts w:ascii="Times New Roman" w:eastAsia="Times New Roman" w:hAnsi="Times New Roman" w:cs="Times New Roman"/>
          <w:color w:val="222222"/>
          <w:sz w:val="24"/>
          <w:szCs w:val="24"/>
          <w:lang w:eastAsia="tr-TR"/>
        </w:rPr>
        <w:t>ni</w:t>
      </w:r>
      <w:r w:rsidRPr="00391DD6">
        <w:rPr>
          <w:rFonts w:ascii="Times New Roman" w:eastAsia="Times New Roman" w:hAnsi="Times New Roman" w:cs="Times New Roman"/>
          <w:color w:val="222222"/>
          <w:sz w:val="24"/>
          <w:szCs w:val="24"/>
          <w:lang w:eastAsia="tr-TR"/>
        </w:rPr>
        <w:t xml:space="preserve"> ve tünel geometrisini dikkate almalıdır. Enine veya yarı enine havalandırmaya sahip tek tüplü tüneller için, havalandırmaya ilişkin aşağıdaki minimum önlemler alınmalıdır;</w:t>
      </w:r>
      <w:r w:rsidRPr="00562AE6">
        <w:rPr>
          <w:rFonts w:ascii="Times New Roman" w:eastAsia="Times New Roman" w:hAnsi="Times New Roman" w:cs="Times New Roman"/>
          <w:color w:val="222222"/>
          <w:sz w:val="24"/>
          <w:szCs w:val="24"/>
          <w:lang w:eastAsia="tr-TR"/>
        </w:rPr>
        <w:t xml:space="preserve"> </w:t>
      </w:r>
    </w:p>
    <w:p w14:paraId="326BDD5B" w14:textId="77777777" w:rsidR="00963EB0" w:rsidRDefault="00562AE6" w:rsidP="003547AB">
      <w:pPr>
        <w:pStyle w:val="ListeParagraf"/>
        <w:numPr>
          <w:ilvl w:val="0"/>
          <w:numId w:val="36"/>
        </w:numPr>
        <w:spacing w:line="360" w:lineRule="auto"/>
        <w:jc w:val="both"/>
        <w:rPr>
          <w:rFonts w:ascii="Times New Roman" w:eastAsia="Times New Roman" w:hAnsi="Times New Roman" w:cs="Times New Roman"/>
          <w:color w:val="222222"/>
          <w:sz w:val="24"/>
          <w:szCs w:val="24"/>
          <w:lang w:eastAsia="tr-TR"/>
        </w:rPr>
      </w:pPr>
      <w:r w:rsidRPr="00930D91">
        <w:rPr>
          <w:rFonts w:ascii="Times New Roman" w:eastAsia="Times New Roman" w:hAnsi="Times New Roman" w:cs="Times New Roman"/>
          <w:color w:val="222222"/>
          <w:sz w:val="24"/>
          <w:szCs w:val="24"/>
          <w:lang w:eastAsia="tr-TR"/>
        </w:rPr>
        <w:t>Hava üfleyici ve duman tahliye fanları takılmalı ve koordineli çalıştırılmalıdır,</w:t>
      </w:r>
    </w:p>
    <w:p w14:paraId="5276925E" w14:textId="77777777" w:rsidR="00963EB0" w:rsidRDefault="00963EB0" w:rsidP="003547AB">
      <w:pPr>
        <w:pStyle w:val="ListeParagraf"/>
        <w:numPr>
          <w:ilvl w:val="0"/>
          <w:numId w:val="36"/>
        </w:numPr>
        <w:spacing w:line="360" w:lineRule="auto"/>
        <w:jc w:val="both"/>
        <w:rPr>
          <w:rFonts w:ascii="Times New Roman" w:eastAsia="Times New Roman" w:hAnsi="Times New Roman" w:cs="Times New Roman"/>
          <w:color w:val="222222"/>
          <w:sz w:val="24"/>
          <w:szCs w:val="24"/>
          <w:lang w:eastAsia="tr-TR"/>
        </w:rPr>
      </w:pPr>
      <w:r>
        <w:rPr>
          <w:rFonts w:ascii="Times New Roman" w:eastAsia="Times New Roman" w:hAnsi="Times New Roman" w:cs="Times New Roman"/>
          <w:color w:val="222222"/>
          <w:sz w:val="24"/>
          <w:szCs w:val="24"/>
          <w:lang w:eastAsia="tr-TR"/>
        </w:rPr>
        <w:t>B</w:t>
      </w:r>
      <w:r w:rsidR="00562AE6" w:rsidRPr="00963EB0">
        <w:rPr>
          <w:rFonts w:ascii="Times New Roman" w:eastAsia="Times New Roman" w:hAnsi="Times New Roman" w:cs="Times New Roman"/>
          <w:color w:val="222222"/>
          <w:sz w:val="24"/>
          <w:szCs w:val="24"/>
          <w:lang w:eastAsia="tr-TR"/>
        </w:rPr>
        <w:t>oyuna hava ve duman hızı sürekli kontrol edilmeli ve havalandırma sistemi elemanlarının (amortisörler, fanlar, vb.) otomatik yönlendirme i</w:t>
      </w:r>
      <w:r>
        <w:rPr>
          <w:rFonts w:ascii="Times New Roman" w:eastAsia="Times New Roman" w:hAnsi="Times New Roman" w:cs="Times New Roman"/>
          <w:color w:val="222222"/>
          <w:sz w:val="24"/>
          <w:szCs w:val="24"/>
          <w:lang w:eastAsia="tr-TR"/>
        </w:rPr>
        <w:t>şlemi buna göre ayarlanmalıdır,</w:t>
      </w:r>
    </w:p>
    <w:p w14:paraId="510C600B" w14:textId="4FB9DDB4" w:rsidR="00562AE6" w:rsidRPr="00963EB0" w:rsidRDefault="00562AE6" w:rsidP="003547AB">
      <w:pPr>
        <w:pStyle w:val="ListeParagraf"/>
        <w:numPr>
          <w:ilvl w:val="0"/>
          <w:numId w:val="36"/>
        </w:numPr>
        <w:spacing w:line="360" w:lineRule="auto"/>
        <w:jc w:val="both"/>
        <w:rPr>
          <w:rFonts w:ascii="Times New Roman" w:eastAsia="Times New Roman" w:hAnsi="Times New Roman" w:cs="Times New Roman"/>
          <w:color w:val="222222"/>
          <w:sz w:val="24"/>
          <w:szCs w:val="24"/>
          <w:lang w:eastAsia="tr-TR"/>
        </w:rPr>
      </w:pPr>
      <w:r w:rsidRPr="00963EB0">
        <w:rPr>
          <w:rFonts w:ascii="Times New Roman" w:eastAsia="Times New Roman" w:hAnsi="Times New Roman" w:cs="Times New Roman"/>
          <w:color w:val="222222"/>
          <w:sz w:val="24"/>
          <w:szCs w:val="24"/>
          <w:lang w:eastAsia="tr-TR"/>
        </w:rPr>
        <w:t>Olası yangınlara karşı geliştirilmiş yangın algılama sistemleri kurulmalıdır</w:t>
      </w:r>
      <w:r w:rsidRPr="00963EB0">
        <w:rPr>
          <w:rFonts w:ascii="Times New Roman" w:hAnsi="Times New Roman" w:cs="Times New Roman"/>
          <w:color w:val="5B9BD5" w:themeColor="accent1"/>
        </w:rPr>
        <w:t xml:space="preserve"> </w:t>
      </w:r>
      <w:r w:rsidRPr="00963EB0">
        <w:rPr>
          <w:rFonts w:ascii="Times New Roman" w:hAnsi="Times New Roman" w:cs="Times New Roman"/>
        </w:rPr>
        <w:t>(</w:t>
      </w:r>
      <w:r w:rsidRPr="00963EB0">
        <w:rPr>
          <w:rFonts w:ascii="Times New Roman" w:hAnsi="Times New Roman" w:cs="Times New Roman"/>
          <w:sz w:val="24"/>
          <w:szCs w:val="24"/>
        </w:rPr>
        <w:t>TRANS/</w:t>
      </w:r>
      <w:r w:rsidR="00FA209A">
        <w:rPr>
          <w:rFonts w:ascii="Times New Roman" w:hAnsi="Times New Roman" w:cs="Times New Roman"/>
          <w:sz w:val="24"/>
          <w:szCs w:val="24"/>
        </w:rPr>
        <w:t>hu</w:t>
      </w:r>
      <w:r w:rsidRPr="00963EB0">
        <w:rPr>
          <w:rFonts w:ascii="Times New Roman" w:hAnsi="Times New Roman" w:cs="Times New Roman"/>
          <w:sz w:val="24"/>
          <w:szCs w:val="24"/>
        </w:rPr>
        <w:t xml:space="preserve">AC.7/9, 2001). </w:t>
      </w:r>
      <w:r w:rsidRPr="00963EB0">
        <w:rPr>
          <w:rFonts w:ascii="Times New Roman" w:eastAsia="Times New Roman" w:hAnsi="Times New Roman" w:cs="Times New Roman"/>
          <w:sz w:val="24"/>
          <w:szCs w:val="24"/>
          <w:shd w:val="clear" w:color="auto" w:fill="F8F9FA"/>
          <w:lang w:eastAsia="tr-TR"/>
        </w:rPr>
        <w:t xml:space="preserve"> </w:t>
      </w:r>
    </w:p>
    <w:p w14:paraId="7B1EEF34" w14:textId="74AADFB3" w:rsidR="00562AE6" w:rsidRPr="00562AE6" w:rsidRDefault="00562AE6" w:rsidP="006B6AB6">
      <w:pPr>
        <w:spacing w:line="360" w:lineRule="auto"/>
        <w:jc w:val="both"/>
        <w:rPr>
          <w:rFonts w:ascii="Times New Roman" w:hAnsi="Times New Roman" w:cs="Times New Roman"/>
          <w:sz w:val="24"/>
          <w:szCs w:val="24"/>
        </w:rPr>
      </w:pPr>
      <w:r w:rsidRPr="00930D91">
        <w:rPr>
          <w:rFonts w:ascii="Times New Roman" w:eastAsia="Times New Roman" w:hAnsi="Times New Roman" w:cs="Times New Roman"/>
          <w:b/>
          <w:color w:val="222222"/>
          <w:sz w:val="24"/>
          <w:szCs w:val="24"/>
          <w:lang w:eastAsia="tr-TR"/>
        </w:rPr>
        <w:t xml:space="preserve">       b)</w:t>
      </w:r>
      <w:r w:rsidRPr="00562AE6">
        <w:rPr>
          <w:rFonts w:ascii="Times New Roman" w:eastAsia="Times New Roman" w:hAnsi="Times New Roman" w:cs="Times New Roman"/>
          <w:color w:val="222222"/>
          <w:sz w:val="24"/>
          <w:szCs w:val="24"/>
          <w:lang w:eastAsia="tr-TR"/>
        </w:rPr>
        <w:t xml:space="preserve"> </w:t>
      </w:r>
      <w:r w:rsidRPr="00FA209A">
        <w:rPr>
          <w:rFonts w:ascii="Times New Roman" w:eastAsia="Times New Roman" w:hAnsi="Times New Roman" w:cs="Times New Roman"/>
          <w:color w:val="222222"/>
          <w:sz w:val="24"/>
          <w:szCs w:val="24"/>
          <w:u w:val="thick"/>
          <w:lang w:eastAsia="tr-TR"/>
        </w:rPr>
        <w:t>Acil çıkışlar</w:t>
      </w:r>
      <w:r w:rsidRPr="00562AE6">
        <w:rPr>
          <w:rFonts w:ascii="Times New Roman" w:eastAsia="Times New Roman" w:hAnsi="Times New Roman" w:cs="Times New Roman"/>
          <w:color w:val="222222"/>
          <w:sz w:val="24"/>
          <w:szCs w:val="24"/>
          <w:lang w:eastAsia="tr-TR"/>
        </w:rPr>
        <w:t>;</w:t>
      </w:r>
      <w:r w:rsidR="00930D91">
        <w:rPr>
          <w:rFonts w:ascii="Times New Roman" w:eastAsia="Times New Roman" w:hAnsi="Times New Roman" w:cs="Times New Roman"/>
          <w:color w:val="222222"/>
          <w:sz w:val="24"/>
          <w:szCs w:val="24"/>
          <w:lang w:eastAsia="tr-TR"/>
        </w:rPr>
        <w:t xml:space="preserve"> y</w:t>
      </w:r>
      <w:r w:rsidRPr="00562AE6">
        <w:rPr>
          <w:rFonts w:ascii="Times New Roman" w:eastAsia="Times New Roman" w:hAnsi="Times New Roman" w:cs="Times New Roman"/>
          <w:color w:val="222222"/>
          <w:sz w:val="24"/>
          <w:szCs w:val="24"/>
          <w:lang w:eastAsia="tr-TR"/>
        </w:rPr>
        <w:t xml:space="preserve">angın senaryosu analizleri (geçerli yerel koşullar altında duman yayılımı ve yayılma hızı), yukarıda belirtilen hükümlerin yol kullanıcısının güvenliğini </w:t>
      </w:r>
      <w:r w:rsidRPr="00562AE6">
        <w:rPr>
          <w:rFonts w:ascii="Times New Roman" w:eastAsia="Times New Roman" w:hAnsi="Times New Roman" w:cs="Times New Roman"/>
          <w:color w:val="222222"/>
          <w:sz w:val="24"/>
          <w:szCs w:val="24"/>
          <w:lang w:eastAsia="tr-TR"/>
        </w:rPr>
        <w:lastRenderedPageBreak/>
        <w:t xml:space="preserve">sağlamak için yetersiz olduğunu gösterirse, ek önlemler alınmalıdır. Bunlar, örneğin 200 ila 500 metrede (hatta daha az) acil çıkışları içerebilir. Topografya izin verdiğinde açık, kısa </w:t>
      </w:r>
      <w:r w:rsidR="00930D91">
        <w:rPr>
          <w:rFonts w:ascii="Times New Roman" w:eastAsia="Times New Roman" w:hAnsi="Times New Roman" w:cs="Times New Roman"/>
          <w:color w:val="222222"/>
          <w:sz w:val="24"/>
          <w:szCs w:val="24"/>
          <w:lang w:eastAsia="tr-TR"/>
        </w:rPr>
        <w:t xml:space="preserve">ve </w:t>
      </w:r>
      <w:r w:rsidRPr="00562AE6">
        <w:rPr>
          <w:rFonts w:ascii="Times New Roman" w:eastAsia="Times New Roman" w:hAnsi="Times New Roman" w:cs="Times New Roman"/>
          <w:color w:val="222222"/>
          <w:sz w:val="24"/>
          <w:szCs w:val="24"/>
          <w:lang w:eastAsia="tr-TR"/>
        </w:rPr>
        <w:t xml:space="preserve">dikey kaçış galerileri veya paralel bir güvenlik galerisi </w:t>
      </w:r>
      <w:r w:rsidRPr="00391DD6">
        <w:rPr>
          <w:rFonts w:ascii="Times New Roman" w:eastAsia="Times New Roman" w:hAnsi="Times New Roman" w:cs="Times New Roman"/>
          <w:color w:val="222222"/>
          <w:sz w:val="24"/>
          <w:szCs w:val="24"/>
          <w:lang w:eastAsia="tr-TR"/>
        </w:rPr>
        <w:t>teşkil edilebilir.</w:t>
      </w:r>
      <w:r w:rsidRPr="00562AE6">
        <w:rPr>
          <w:rFonts w:ascii="Times New Roman" w:eastAsia="Times New Roman" w:hAnsi="Times New Roman" w:cs="Times New Roman"/>
          <w:color w:val="222222"/>
          <w:sz w:val="24"/>
          <w:szCs w:val="24"/>
          <w:lang w:eastAsia="tr-TR"/>
        </w:rPr>
        <w:t xml:space="preserve"> Ekonomik ve teknik bir analizle gerekçelendirilirse, anayolun altındaki bir tahliye galerisi kabul edilebilir bir çözüm olabilir. Ekonomik veya teknik olarak (topografya nedeniyle) kaçış yolları inşa e</w:t>
      </w:r>
      <w:r w:rsidR="00D6571D">
        <w:rPr>
          <w:rFonts w:ascii="Times New Roman" w:eastAsia="Times New Roman" w:hAnsi="Times New Roman" w:cs="Times New Roman"/>
          <w:color w:val="222222"/>
          <w:sz w:val="24"/>
          <w:szCs w:val="24"/>
          <w:lang w:eastAsia="tr-TR"/>
        </w:rPr>
        <w:t>tmek çok zorsa, yangın senaryo</w:t>
      </w:r>
      <w:r w:rsidRPr="00562AE6">
        <w:rPr>
          <w:rFonts w:ascii="Times New Roman" w:eastAsia="Times New Roman" w:hAnsi="Times New Roman" w:cs="Times New Roman"/>
          <w:color w:val="222222"/>
          <w:sz w:val="24"/>
          <w:szCs w:val="24"/>
          <w:lang w:eastAsia="tr-TR"/>
        </w:rPr>
        <w:t xml:space="preserve"> analizleri, yol kullanıcısının</w:t>
      </w:r>
      <w:r w:rsidRPr="00562AE6">
        <w:rPr>
          <w:rFonts w:ascii="Times New Roman" w:eastAsia="Times New Roman" w:hAnsi="Times New Roman" w:cs="Times New Roman"/>
          <w:color w:val="222222"/>
          <w:sz w:val="24"/>
          <w:szCs w:val="24"/>
          <w:shd w:val="clear" w:color="auto" w:fill="F8F9FA"/>
          <w:lang w:eastAsia="tr-TR"/>
        </w:rPr>
        <w:t xml:space="preserve"> </w:t>
      </w:r>
      <w:r w:rsidRPr="00562AE6">
        <w:rPr>
          <w:rFonts w:ascii="Times New Roman" w:eastAsia="Times New Roman" w:hAnsi="Times New Roman" w:cs="Times New Roman"/>
          <w:color w:val="222222"/>
          <w:sz w:val="24"/>
          <w:szCs w:val="24"/>
          <w:lang w:eastAsia="tr-TR"/>
        </w:rPr>
        <w:t>güvenliğinin kaçış yolları olmadan sağlandığını kanıtlamak zorundadır. Bu durumda, tünel tüpünün kendisi, bir kaçış yolu olarak kullanılmalıdır. Eğer bu kanıtlanamazsa, kaçış yolları inşa edilmelidir. Bir tünelin daha sonraki bir tarihte ikinci bir tüpe sahip olması planlanıyorsa, bir keşif veya pilot galeri inşa etmek iyi bir çözüm olabilir. Bu galeri, ikinci tüp tamamlanana kadar bir kaçış rotası olarak kullanılmalıdır. Açıktan kaçış yollarına giden bir çıkışı olmayan barınaklar kabul edilemez bir risktir; bu tip kapalı barınaklar inşa edilmemelidir. Mevcut</w:t>
      </w:r>
      <w:r w:rsidRPr="00562AE6">
        <w:rPr>
          <w:rFonts w:ascii="Times New Roman" w:eastAsia="Times New Roman" w:hAnsi="Times New Roman" w:cs="Times New Roman"/>
          <w:color w:val="222222"/>
          <w:sz w:val="24"/>
          <w:szCs w:val="24"/>
          <w:shd w:val="clear" w:color="auto" w:fill="F8F9FA"/>
          <w:lang w:eastAsia="tr-TR"/>
        </w:rPr>
        <w:t xml:space="preserve"> </w:t>
      </w:r>
      <w:r w:rsidRPr="00562AE6">
        <w:rPr>
          <w:rFonts w:ascii="Times New Roman" w:eastAsia="Times New Roman" w:hAnsi="Times New Roman" w:cs="Times New Roman"/>
          <w:color w:val="222222"/>
          <w:sz w:val="24"/>
          <w:szCs w:val="24"/>
          <w:lang w:eastAsia="tr-TR"/>
        </w:rPr>
        <w:t xml:space="preserve">tek tüplü tünellerde, yangın durumunda kullanıcı güvenliği kontrol edilmeli ve kaçış yollarının ve havalandırma sistemlerinin gerekli uyarlamaları buna göre </w:t>
      </w:r>
      <w:r w:rsidRPr="00850E90">
        <w:rPr>
          <w:rFonts w:ascii="Times New Roman" w:eastAsia="Times New Roman" w:hAnsi="Times New Roman" w:cs="Times New Roman"/>
          <w:sz w:val="24"/>
          <w:szCs w:val="24"/>
          <w:lang w:eastAsia="tr-TR"/>
        </w:rPr>
        <w:t>yapılmalıdır</w:t>
      </w:r>
      <w:r w:rsidRPr="00850E90">
        <w:rPr>
          <w:rFonts w:ascii="Times New Roman" w:hAnsi="Times New Roman" w:cs="Times New Roman"/>
        </w:rPr>
        <w:t xml:space="preserve"> (</w:t>
      </w:r>
      <w:r w:rsidRPr="00850E90">
        <w:rPr>
          <w:rFonts w:ascii="Times New Roman" w:hAnsi="Times New Roman" w:cs="Times New Roman"/>
          <w:sz w:val="24"/>
          <w:szCs w:val="24"/>
        </w:rPr>
        <w:t xml:space="preserve">TRANS/AC.7/9, 2001). </w:t>
      </w:r>
      <w:r w:rsidRPr="00850E90">
        <w:rPr>
          <w:rFonts w:ascii="Times New Roman" w:eastAsia="Times New Roman" w:hAnsi="Times New Roman" w:cs="Times New Roman"/>
          <w:sz w:val="24"/>
          <w:szCs w:val="24"/>
          <w:shd w:val="clear" w:color="auto" w:fill="F8F9FA"/>
          <w:lang w:eastAsia="tr-TR"/>
        </w:rPr>
        <w:t xml:space="preserve"> </w:t>
      </w:r>
    </w:p>
    <w:p w14:paraId="6CCBA954" w14:textId="77777777" w:rsidR="00562AE6" w:rsidRPr="00D6571D" w:rsidRDefault="00562AE6" w:rsidP="006B6AB6">
      <w:pPr>
        <w:spacing w:line="360" w:lineRule="auto"/>
        <w:jc w:val="both"/>
        <w:rPr>
          <w:rFonts w:ascii="Times New Roman" w:hAnsi="Times New Roman" w:cs="Times New Roman"/>
          <w:b/>
          <w:sz w:val="24"/>
          <w:szCs w:val="24"/>
          <w:u w:val="single"/>
        </w:rPr>
      </w:pPr>
      <w:r w:rsidRPr="00562AE6">
        <w:rPr>
          <w:rFonts w:ascii="Times New Roman" w:eastAsia="Times New Roman" w:hAnsi="Times New Roman" w:cs="Times New Roman"/>
          <w:color w:val="222222"/>
          <w:sz w:val="24"/>
          <w:szCs w:val="24"/>
          <w:lang w:eastAsia="tr-TR"/>
        </w:rPr>
        <w:t xml:space="preserve">          </w:t>
      </w:r>
      <w:r w:rsidRPr="00D6571D">
        <w:rPr>
          <w:rFonts w:ascii="Times New Roman" w:eastAsia="Times New Roman" w:hAnsi="Times New Roman" w:cs="Times New Roman"/>
          <w:b/>
          <w:color w:val="222222"/>
          <w:sz w:val="24"/>
          <w:szCs w:val="24"/>
          <w:u w:val="single"/>
          <w:lang w:eastAsia="tr-TR"/>
        </w:rPr>
        <w:t>Tedbir 3. Çift Tüplü Tünellerde Çapraz Bağlantı Kullanımı</w:t>
      </w:r>
    </w:p>
    <w:p w14:paraId="4444EC60" w14:textId="25A5AF9D" w:rsidR="00132C83" w:rsidRDefault="003A4B44" w:rsidP="00132C83">
      <w:pPr>
        <w:spacing w:line="360" w:lineRule="auto"/>
        <w:jc w:val="both"/>
        <w:rPr>
          <w:rFonts w:ascii="Times New Roman" w:hAnsi="Times New Roman" w:cs="Times New Roman"/>
          <w:sz w:val="24"/>
          <w:szCs w:val="24"/>
        </w:rPr>
      </w:pPr>
      <w:r>
        <w:rPr>
          <w:rFonts w:ascii="Times New Roman" w:eastAsia="Times New Roman" w:hAnsi="Times New Roman" w:cs="Times New Roman"/>
          <w:color w:val="222222"/>
          <w:sz w:val="24"/>
          <w:szCs w:val="24"/>
          <w:lang w:eastAsia="tr-TR"/>
        </w:rPr>
        <w:t xml:space="preserve">          </w:t>
      </w:r>
      <w:r w:rsidR="00562AE6" w:rsidRPr="00D6571D">
        <w:rPr>
          <w:rFonts w:ascii="Times New Roman" w:eastAsia="Times New Roman" w:hAnsi="Times New Roman" w:cs="Times New Roman"/>
          <w:color w:val="222222"/>
          <w:sz w:val="24"/>
          <w:szCs w:val="24"/>
          <w:lang w:eastAsia="tr-TR"/>
        </w:rPr>
        <w:t>Çift tüplü tünellerde, bir tüpte bir olay olması durumunda, diğer tüp bir kaçış ve kurtarma yolu olarak kullanılmalı veya alternatif olarak her iki tüpte de doğrudan açık çıkışlar bulunmalıdır.</w:t>
      </w:r>
      <w:r w:rsidR="00562AE6" w:rsidRPr="00D6571D">
        <w:rPr>
          <w:rFonts w:ascii="Times New Roman" w:hAnsi="Times New Roman" w:cs="Times New Roman"/>
          <w:sz w:val="24"/>
          <w:szCs w:val="24"/>
        </w:rPr>
        <w:t xml:space="preserve"> </w:t>
      </w:r>
      <w:r w:rsidR="00562AE6" w:rsidRPr="00D6571D">
        <w:rPr>
          <w:rFonts w:ascii="Times New Roman" w:eastAsia="Times New Roman" w:hAnsi="Times New Roman" w:cs="Times New Roman"/>
          <w:color w:val="222222"/>
          <w:sz w:val="24"/>
          <w:szCs w:val="24"/>
          <w:lang w:eastAsia="tr-TR"/>
        </w:rPr>
        <w:t xml:space="preserve">Günümüzde bir tüpte bir olay </w:t>
      </w:r>
      <w:r w:rsidR="00132C83">
        <w:rPr>
          <w:rFonts w:ascii="Times New Roman" w:eastAsia="Times New Roman" w:hAnsi="Times New Roman" w:cs="Times New Roman"/>
          <w:color w:val="222222"/>
          <w:sz w:val="24"/>
          <w:szCs w:val="24"/>
          <w:lang w:eastAsia="tr-TR"/>
        </w:rPr>
        <w:t>yaşan</w:t>
      </w:r>
      <w:r w:rsidR="00562AE6" w:rsidRPr="00D6571D">
        <w:rPr>
          <w:rFonts w:ascii="Times New Roman" w:eastAsia="Times New Roman" w:hAnsi="Times New Roman" w:cs="Times New Roman"/>
          <w:color w:val="222222"/>
          <w:sz w:val="24"/>
          <w:szCs w:val="24"/>
          <w:lang w:eastAsia="tr-TR"/>
        </w:rPr>
        <w:t>ması durumunda bir kaçış ve kurtarma rotası sağlamak için ikiz tüp tünellerindeki çapraz bağlantıların kullanımı incelenmiş ve önerilm</w:t>
      </w:r>
      <w:r w:rsidR="00132C83">
        <w:rPr>
          <w:rFonts w:ascii="Times New Roman" w:eastAsia="Times New Roman" w:hAnsi="Times New Roman" w:cs="Times New Roman"/>
          <w:color w:val="222222"/>
          <w:sz w:val="24"/>
          <w:szCs w:val="24"/>
          <w:lang w:eastAsia="tr-TR"/>
        </w:rPr>
        <w:t>işti</w:t>
      </w:r>
      <w:r w:rsidR="00562AE6" w:rsidRPr="00D6571D">
        <w:rPr>
          <w:rFonts w:ascii="Times New Roman" w:eastAsia="Times New Roman" w:hAnsi="Times New Roman" w:cs="Times New Roman"/>
          <w:color w:val="222222"/>
          <w:sz w:val="24"/>
          <w:szCs w:val="24"/>
          <w:lang w:eastAsia="tr-TR"/>
        </w:rPr>
        <w:t>r. Bir tüpten diğerine kaçmak için kullanılabilen çapraz bağlantılar oluşturmak</w:t>
      </w:r>
      <w:r w:rsidR="00E71A29">
        <w:rPr>
          <w:rFonts w:ascii="Times New Roman" w:eastAsia="Times New Roman" w:hAnsi="Times New Roman" w:cs="Times New Roman"/>
          <w:color w:val="222222"/>
          <w:sz w:val="24"/>
          <w:szCs w:val="24"/>
          <w:lang w:eastAsia="tr-TR"/>
        </w:rPr>
        <w:t>,</w:t>
      </w:r>
      <w:r w:rsidR="00562AE6" w:rsidRPr="00D6571D">
        <w:rPr>
          <w:rFonts w:ascii="Times New Roman" w:eastAsia="Times New Roman" w:hAnsi="Times New Roman" w:cs="Times New Roman"/>
          <w:color w:val="222222"/>
          <w:sz w:val="24"/>
          <w:szCs w:val="24"/>
          <w:lang w:eastAsia="tr-TR"/>
        </w:rPr>
        <w:t xml:space="preserve"> etkili ve genellikle düşük maliyetli bir önlemdir. Çapraz bağlantılarda;</w:t>
      </w:r>
    </w:p>
    <w:p w14:paraId="4086AF77" w14:textId="77777777" w:rsidR="00132C83" w:rsidRDefault="00562AE6" w:rsidP="003547AB">
      <w:pPr>
        <w:pStyle w:val="ListeParagraf"/>
        <w:numPr>
          <w:ilvl w:val="0"/>
          <w:numId w:val="71"/>
        </w:numPr>
        <w:spacing w:line="360" w:lineRule="auto"/>
        <w:jc w:val="both"/>
        <w:rPr>
          <w:rFonts w:ascii="Times New Roman" w:hAnsi="Times New Roman" w:cs="Times New Roman"/>
          <w:sz w:val="24"/>
          <w:szCs w:val="24"/>
        </w:rPr>
      </w:pPr>
      <w:r w:rsidRPr="00132C83">
        <w:rPr>
          <w:rFonts w:ascii="Times New Roman" w:eastAsia="Times New Roman" w:hAnsi="Times New Roman" w:cs="Times New Roman"/>
          <w:color w:val="222222"/>
          <w:sz w:val="24"/>
          <w:szCs w:val="24"/>
          <w:lang w:eastAsia="tr-TR"/>
        </w:rPr>
        <w:t>Tüpler</w:t>
      </w:r>
      <w:r w:rsidR="00D6571D" w:rsidRPr="00132C83">
        <w:rPr>
          <w:rFonts w:ascii="Times New Roman" w:eastAsia="Times New Roman" w:hAnsi="Times New Roman" w:cs="Times New Roman"/>
          <w:color w:val="222222"/>
          <w:sz w:val="24"/>
          <w:szCs w:val="24"/>
          <w:lang w:eastAsia="tr-TR"/>
        </w:rPr>
        <w:t xml:space="preserve">, trafik hacmine </w:t>
      </w:r>
      <w:r w:rsidRPr="00132C83">
        <w:rPr>
          <w:rFonts w:ascii="Times New Roman" w:eastAsia="Times New Roman" w:hAnsi="Times New Roman" w:cs="Times New Roman"/>
          <w:color w:val="222222"/>
          <w:sz w:val="24"/>
          <w:szCs w:val="24"/>
          <w:lang w:eastAsia="tr-TR"/>
        </w:rPr>
        <w:t>bağlı olarak 200 ila 500 metre (ya da daha az) aralıklarla</w:t>
      </w:r>
      <w:r w:rsidR="00D6571D" w:rsidRPr="00132C83">
        <w:rPr>
          <w:rFonts w:ascii="Times New Roman" w:eastAsia="Times New Roman" w:hAnsi="Times New Roman" w:cs="Times New Roman"/>
          <w:color w:val="222222"/>
          <w:sz w:val="24"/>
          <w:szCs w:val="24"/>
          <w:lang w:eastAsia="tr-TR"/>
        </w:rPr>
        <w:t>,</w:t>
      </w:r>
      <w:r w:rsidRPr="00132C83">
        <w:rPr>
          <w:rFonts w:ascii="Times New Roman" w:eastAsia="Times New Roman" w:hAnsi="Times New Roman" w:cs="Times New Roman"/>
          <w:color w:val="222222"/>
          <w:sz w:val="24"/>
          <w:szCs w:val="24"/>
          <w:lang w:eastAsia="tr-TR"/>
        </w:rPr>
        <w:t xml:space="preserve"> yaya bağlantılarıyla bağlanmalıdır. Her 600 ila 1500 metrede bir çapraz bağlantı acil servis araçlarının geçişi için tasarlanmalıdır</w:t>
      </w:r>
      <w:r w:rsidRPr="00132C83">
        <w:rPr>
          <w:rFonts w:ascii="Times New Roman" w:hAnsi="Times New Roman" w:cs="Times New Roman"/>
          <w:sz w:val="24"/>
          <w:szCs w:val="24"/>
        </w:rPr>
        <w:t>,</w:t>
      </w:r>
    </w:p>
    <w:p w14:paraId="5B4110FF" w14:textId="22BE38ED" w:rsidR="00132C83" w:rsidRPr="00132C83" w:rsidRDefault="00132C83" w:rsidP="003547AB">
      <w:pPr>
        <w:pStyle w:val="ListeParagraf"/>
        <w:numPr>
          <w:ilvl w:val="0"/>
          <w:numId w:val="71"/>
        </w:numPr>
        <w:spacing w:line="360" w:lineRule="auto"/>
        <w:jc w:val="both"/>
        <w:rPr>
          <w:rFonts w:ascii="Times New Roman" w:hAnsi="Times New Roman" w:cs="Times New Roman"/>
          <w:sz w:val="24"/>
          <w:szCs w:val="24"/>
        </w:rPr>
      </w:pPr>
      <w:r>
        <w:rPr>
          <w:rFonts w:ascii="Times New Roman" w:hAnsi="Times New Roman" w:cs="Times New Roman"/>
          <w:sz w:val="24"/>
          <w:szCs w:val="24"/>
        </w:rPr>
        <w:t>B</w:t>
      </w:r>
      <w:r w:rsidR="00562AE6" w:rsidRPr="00132C83">
        <w:rPr>
          <w:rFonts w:ascii="Times New Roman" w:eastAsia="Times New Roman" w:hAnsi="Times New Roman" w:cs="Times New Roman"/>
          <w:color w:val="222222"/>
          <w:sz w:val="24"/>
          <w:szCs w:val="24"/>
          <w:lang w:eastAsia="tr-TR"/>
        </w:rPr>
        <w:t xml:space="preserve">ir olay </w:t>
      </w:r>
      <w:r>
        <w:rPr>
          <w:rFonts w:ascii="Times New Roman" w:eastAsia="Times New Roman" w:hAnsi="Times New Roman" w:cs="Times New Roman"/>
          <w:color w:val="222222"/>
          <w:sz w:val="24"/>
          <w:szCs w:val="24"/>
          <w:lang w:eastAsia="tr-TR"/>
        </w:rPr>
        <w:t>yaşan</w:t>
      </w:r>
      <w:r w:rsidR="00562AE6" w:rsidRPr="00132C83">
        <w:rPr>
          <w:rFonts w:ascii="Times New Roman" w:eastAsia="Times New Roman" w:hAnsi="Times New Roman" w:cs="Times New Roman"/>
          <w:color w:val="222222"/>
          <w:sz w:val="24"/>
          <w:szCs w:val="24"/>
          <w:lang w:eastAsia="tr-TR"/>
        </w:rPr>
        <w:t>ması durumunda, trafik durdurulmalı ve her iki tüpte de aktarılmalıdır, böylece</w:t>
      </w:r>
      <w:r w:rsidR="00562AE6" w:rsidRPr="000E4B8C">
        <w:rPr>
          <w:rFonts w:ascii="Times New Roman" w:eastAsia="Times New Roman" w:hAnsi="Times New Roman" w:cs="Times New Roman"/>
          <w:color w:val="222222"/>
          <w:sz w:val="24"/>
          <w:szCs w:val="24"/>
          <w:lang w:eastAsia="tr-TR"/>
        </w:rPr>
        <w:t xml:space="preserve"> </w:t>
      </w:r>
      <w:r w:rsidR="00562AE6" w:rsidRPr="00132C83">
        <w:rPr>
          <w:rFonts w:ascii="Times New Roman" w:eastAsia="Times New Roman" w:hAnsi="Times New Roman" w:cs="Times New Roman"/>
          <w:color w:val="222222"/>
          <w:sz w:val="24"/>
          <w:szCs w:val="24"/>
          <w:lang w:eastAsia="tr-TR"/>
        </w:rPr>
        <w:t>kazasız tüp, kaçış ve kurtarma</w:t>
      </w:r>
      <w:r w:rsidR="00562AE6" w:rsidRPr="000E4B8C">
        <w:rPr>
          <w:rFonts w:ascii="Times New Roman" w:eastAsia="Times New Roman" w:hAnsi="Times New Roman" w:cs="Times New Roman"/>
          <w:color w:val="222222"/>
          <w:sz w:val="24"/>
          <w:szCs w:val="24"/>
          <w:lang w:eastAsia="tr-TR"/>
        </w:rPr>
        <w:t xml:space="preserve"> </w:t>
      </w:r>
      <w:r w:rsidR="00562AE6" w:rsidRPr="00132C83">
        <w:rPr>
          <w:rFonts w:ascii="Times New Roman" w:eastAsia="Times New Roman" w:hAnsi="Times New Roman" w:cs="Times New Roman"/>
          <w:color w:val="222222"/>
          <w:sz w:val="24"/>
          <w:szCs w:val="24"/>
          <w:lang w:eastAsia="tr-TR"/>
        </w:rPr>
        <w:t>yolu olarak kullanılabilir,</w:t>
      </w:r>
      <w:r w:rsidR="00562AE6" w:rsidRPr="00132C83">
        <w:rPr>
          <w:rFonts w:ascii="Times New Roman" w:eastAsia="Times New Roman" w:hAnsi="Times New Roman" w:cs="Times New Roman"/>
          <w:color w:val="222222"/>
          <w:sz w:val="24"/>
          <w:szCs w:val="24"/>
          <w:shd w:val="clear" w:color="auto" w:fill="F8F9FA"/>
          <w:lang w:eastAsia="tr-TR"/>
        </w:rPr>
        <w:t xml:space="preserve"> </w:t>
      </w:r>
    </w:p>
    <w:p w14:paraId="41FCF3BC" w14:textId="4438392A" w:rsidR="00562AE6" w:rsidRPr="00132C83" w:rsidRDefault="00562AE6" w:rsidP="003547AB">
      <w:pPr>
        <w:pStyle w:val="ListeParagraf"/>
        <w:numPr>
          <w:ilvl w:val="0"/>
          <w:numId w:val="71"/>
        </w:numPr>
        <w:spacing w:line="360" w:lineRule="auto"/>
        <w:jc w:val="both"/>
        <w:rPr>
          <w:rFonts w:ascii="Times New Roman" w:hAnsi="Times New Roman" w:cs="Times New Roman"/>
          <w:sz w:val="24"/>
          <w:szCs w:val="24"/>
        </w:rPr>
      </w:pPr>
      <w:r w:rsidRPr="00132C83">
        <w:rPr>
          <w:rFonts w:ascii="Times New Roman" w:eastAsia="Times New Roman" w:hAnsi="Times New Roman" w:cs="Times New Roman"/>
          <w:color w:val="222222"/>
          <w:sz w:val="24"/>
          <w:szCs w:val="24"/>
          <w:lang w:eastAsia="tr-TR"/>
        </w:rPr>
        <w:t>Uygun araçlar ile (örneğin her durumda kapılar ve mümkün olduğunda hava kilitleri ile) duman veya gazların</w:t>
      </w:r>
      <w:r w:rsidR="00E71A29">
        <w:rPr>
          <w:rFonts w:ascii="Times New Roman" w:eastAsia="Times New Roman" w:hAnsi="Times New Roman" w:cs="Times New Roman"/>
          <w:color w:val="222222"/>
          <w:sz w:val="24"/>
          <w:szCs w:val="24"/>
          <w:lang w:eastAsia="tr-TR"/>
        </w:rPr>
        <w:t>,</w:t>
      </w:r>
      <w:r w:rsidRPr="00132C83">
        <w:rPr>
          <w:rFonts w:ascii="Times New Roman" w:eastAsia="Times New Roman" w:hAnsi="Times New Roman" w:cs="Times New Roman"/>
          <w:color w:val="222222"/>
          <w:sz w:val="24"/>
          <w:szCs w:val="24"/>
          <w:lang w:eastAsia="tr-TR"/>
        </w:rPr>
        <w:t xml:space="preserve"> bir tüpten diğerine yayılması durdurmalıdır</w:t>
      </w:r>
      <w:r w:rsidRPr="00132C83">
        <w:rPr>
          <w:rFonts w:ascii="Times New Roman" w:hAnsi="Times New Roman" w:cs="Times New Roman"/>
          <w:color w:val="5B9BD5" w:themeColor="accent1"/>
        </w:rPr>
        <w:t xml:space="preserve"> </w:t>
      </w:r>
      <w:r w:rsidRPr="000E4B8C">
        <w:rPr>
          <w:rFonts w:ascii="Times New Roman" w:hAnsi="Times New Roman" w:cs="Times New Roman"/>
        </w:rPr>
        <w:t>(</w:t>
      </w:r>
      <w:r w:rsidRPr="000E4B8C">
        <w:rPr>
          <w:rFonts w:ascii="Times New Roman" w:hAnsi="Times New Roman" w:cs="Times New Roman"/>
          <w:sz w:val="24"/>
          <w:szCs w:val="24"/>
        </w:rPr>
        <w:t xml:space="preserve">TRANS/AC.7/9, 2001). </w:t>
      </w:r>
      <w:r w:rsidR="006B6AB6" w:rsidRPr="000E4B8C">
        <w:rPr>
          <w:rFonts w:ascii="Times New Roman" w:eastAsia="Times New Roman" w:hAnsi="Times New Roman" w:cs="Times New Roman"/>
          <w:sz w:val="24"/>
          <w:szCs w:val="24"/>
          <w:shd w:val="clear" w:color="auto" w:fill="F8F9FA"/>
          <w:lang w:eastAsia="tr-TR"/>
        </w:rPr>
        <w:t xml:space="preserve"> </w:t>
      </w:r>
    </w:p>
    <w:p w14:paraId="15C77807" w14:textId="77777777" w:rsidR="000F04C4" w:rsidRDefault="00562AE6" w:rsidP="006B6AB6">
      <w:pPr>
        <w:spacing w:line="360" w:lineRule="auto"/>
        <w:jc w:val="both"/>
        <w:rPr>
          <w:rFonts w:ascii="Times New Roman" w:eastAsia="Times New Roman" w:hAnsi="Times New Roman" w:cs="Times New Roman"/>
          <w:color w:val="222222"/>
          <w:sz w:val="24"/>
          <w:szCs w:val="24"/>
          <w:lang w:eastAsia="tr-TR"/>
        </w:rPr>
      </w:pPr>
      <w:r w:rsidRPr="00562AE6">
        <w:rPr>
          <w:rFonts w:ascii="Times New Roman" w:eastAsia="Times New Roman" w:hAnsi="Times New Roman" w:cs="Times New Roman"/>
          <w:color w:val="222222"/>
          <w:sz w:val="24"/>
          <w:szCs w:val="24"/>
          <w:lang w:eastAsia="tr-TR"/>
        </w:rPr>
        <w:t xml:space="preserve">         </w:t>
      </w:r>
    </w:p>
    <w:p w14:paraId="201F4CC3" w14:textId="25DAB836" w:rsidR="00562AE6" w:rsidRPr="00D6571D" w:rsidRDefault="000F04C4" w:rsidP="006B6AB6">
      <w:pPr>
        <w:spacing w:line="360" w:lineRule="auto"/>
        <w:jc w:val="both"/>
        <w:rPr>
          <w:rFonts w:ascii="Times New Roman" w:hAnsi="Times New Roman" w:cs="Times New Roman"/>
          <w:b/>
          <w:sz w:val="24"/>
          <w:szCs w:val="24"/>
          <w:u w:val="single"/>
        </w:rPr>
      </w:pPr>
      <w:r>
        <w:rPr>
          <w:rFonts w:ascii="Times New Roman" w:eastAsia="Times New Roman" w:hAnsi="Times New Roman" w:cs="Times New Roman"/>
          <w:color w:val="222222"/>
          <w:sz w:val="24"/>
          <w:szCs w:val="24"/>
          <w:lang w:eastAsia="tr-TR"/>
        </w:rPr>
        <w:lastRenderedPageBreak/>
        <w:t xml:space="preserve">         </w:t>
      </w:r>
      <w:r w:rsidR="00562AE6" w:rsidRPr="00562AE6">
        <w:rPr>
          <w:rFonts w:ascii="Times New Roman" w:eastAsia="Times New Roman" w:hAnsi="Times New Roman" w:cs="Times New Roman"/>
          <w:color w:val="222222"/>
          <w:sz w:val="24"/>
          <w:szCs w:val="24"/>
          <w:lang w:eastAsia="tr-TR"/>
        </w:rPr>
        <w:t xml:space="preserve"> </w:t>
      </w:r>
      <w:r w:rsidR="00562AE6" w:rsidRPr="00D6571D">
        <w:rPr>
          <w:rFonts w:ascii="Times New Roman" w:eastAsia="Times New Roman" w:hAnsi="Times New Roman" w:cs="Times New Roman"/>
          <w:b/>
          <w:color w:val="222222"/>
          <w:sz w:val="24"/>
          <w:szCs w:val="24"/>
          <w:u w:val="single"/>
          <w:lang w:eastAsia="tr-TR"/>
        </w:rPr>
        <w:t>Tedbir 4. Tünel Girişinde Refüj Geçişi</w:t>
      </w:r>
    </w:p>
    <w:p w14:paraId="6BD0AA08" w14:textId="44DDB991" w:rsidR="00562AE6" w:rsidRPr="00562AE6" w:rsidRDefault="00562AE6" w:rsidP="006B6AB6">
      <w:pPr>
        <w:spacing w:line="360" w:lineRule="auto"/>
        <w:jc w:val="both"/>
        <w:rPr>
          <w:rFonts w:ascii="Times New Roman" w:hAnsi="Times New Roman" w:cs="Times New Roman"/>
          <w:sz w:val="24"/>
          <w:szCs w:val="24"/>
        </w:rPr>
      </w:pPr>
      <w:r w:rsidRPr="00562AE6">
        <w:rPr>
          <w:rFonts w:ascii="Times New Roman" w:eastAsia="Times New Roman" w:hAnsi="Times New Roman" w:cs="Times New Roman"/>
          <w:color w:val="222222"/>
          <w:sz w:val="24"/>
          <w:szCs w:val="24"/>
          <w:lang w:eastAsia="tr-TR"/>
        </w:rPr>
        <w:t xml:space="preserve">          </w:t>
      </w:r>
      <w:r w:rsidRPr="00391DD6">
        <w:rPr>
          <w:rFonts w:ascii="Times New Roman" w:eastAsia="Times New Roman" w:hAnsi="Times New Roman" w:cs="Times New Roman"/>
          <w:color w:val="222222"/>
          <w:sz w:val="24"/>
          <w:szCs w:val="24"/>
          <w:lang w:eastAsia="tr-TR"/>
        </w:rPr>
        <w:t xml:space="preserve">Tek veya çok tüplü tünellerin her iki portalında da tüpler arası geçişi mümkün kılan </w:t>
      </w:r>
      <w:proofErr w:type="gramStart"/>
      <w:r w:rsidRPr="00391DD6">
        <w:rPr>
          <w:rFonts w:ascii="Times New Roman" w:eastAsia="Times New Roman" w:hAnsi="Times New Roman" w:cs="Times New Roman"/>
          <w:color w:val="222222"/>
          <w:sz w:val="24"/>
          <w:szCs w:val="24"/>
          <w:lang w:eastAsia="tr-TR"/>
        </w:rPr>
        <w:t>refüj</w:t>
      </w:r>
      <w:proofErr w:type="gramEnd"/>
      <w:r w:rsidRPr="00391DD6">
        <w:rPr>
          <w:rFonts w:ascii="Times New Roman" w:eastAsia="Times New Roman" w:hAnsi="Times New Roman" w:cs="Times New Roman"/>
          <w:color w:val="222222"/>
          <w:sz w:val="24"/>
          <w:szCs w:val="24"/>
          <w:lang w:eastAsia="tr-TR"/>
        </w:rPr>
        <w:t xml:space="preserve"> geçişleri teşkil edilmelidir. Bu önlem, acil durum </w:t>
      </w:r>
      <w:r w:rsidR="00594954">
        <w:rPr>
          <w:rFonts w:ascii="Times New Roman" w:eastAsia="Times New Roman" w:hAnsi="Times New Roman" w:cs="Times New Roman"/>
          <w:color w:val="222222"/>
          <w:sz w:val="24"/>
          <w:szCs w:val="24"/>
          <w:lang w:eastAsia="tr-TR"/>
        </w:rPr>
        <w:t xml:space="preserve">müdahale ekiplerinin </w:t>
      </w:r>
      <w:r w:rsidRPr="00391DD6">
        <w:rPr>
          <w:rFonts w:ascii="Times New Roman" w:eastAsia="Times New Roman" w:hAnsi="Times New Roman" w:cs="Times New Roman"/>
          <w:color w:val="222222"/>
          <w:sz w:val="24"/>
          <w:szCs w:val="24"/>
          <w:lang w:eastAsia="tr-TR"/>
        </w:rPr>
        <w:t>her iki tüpe de anında erişimin sağlanması açısından önemli</w:t>
      </w:r>
      <w:r w:rsidRPr="000E4B8C">
        <w:rPr>
          <w:rFonts w:ascii="Times New Roman" w:eastAsia="Times New Roman" w:hAnsi="Times New Roman" w:cs="Times New Roman"/>
          <w:sz w:val="24"/>
          <w:szCs w:val="24"/>
          <w:lang w:eastAsia="tr-TR"/>
        </w:rPr>
        <w:t>dir</w:t>
      </w:r>
      <w:r w:rsidRPr="000E4B8C">
        <w:rPr>
          <w:rFonts w:ascii="Times New Roman" w:hAnsi="Times New Roman" w:cs="Times New Roman"/>
        </w:rPr>
        <w:t xml:space="preserve"> (</w:t>
      </w:r>
      <w:r w:rsidRPr="000E4B8C">
        <w:rPr>
          <w:rFonts w:ascii="Times New Roman" w:hAnsi="Times New Roman" w:cs="Times New Roman"/>
          <w:sz w:val="24"/>
          <w:szCs w:val="24"/>
        </w:rPr>
        <w:t xml:space="preserve">TRANS/AC.7/9, 2001). </w:t>
      </w:r>
      <w:r w:rsidRPr="000E4B8C">
        <w:rPr>
          <w:rFonts w:ascii="Times New Roman" w:eastAsia="Times New Roman" w:hAnsi="Times New Roman" w:cs="Times New Roman"/>
          <w:sz w:val="24"/>
          <w:szCs w:val="24"/>
          <w:shd w:val="clear" w:color="auto" w:fill="F8F9FA"/>
          <w:lang w:eastAsia="tr-TR"/>
        </w:rPr>
        <w:t xml:space="preserve"> </w:t>
      </w:r>
    </w:p>
    <w:p w14:paraId="3F17E2E7" w14:textId="77777777" w:rsidR="00562AE6" w:rsidRPr="00D6571D" w:rsidRDefault="00562AE6" w:rsidP="006B6AB6">
      <w:pPr>
        <w:spacing w:line="360" w:lineRule="auto"/>
        <w:jc w:val="both"/>
        <w:rPr>
          <w:rFonts w:ascii="Times New Roman" w:hAnsi="Times New Roman" w:cs="Times New Roman"/>
          <w:b/>
          <w:sz w:val="24"/>
          <w:szCs w:val="24"/>
          <w:u w:val="single"/>
        </w:rPr>
      </w:pPr>
      <w:r w:rsidRPr="00562AE6">
        <w:rPr>
          <w:rFonts w:ascii="Times New Roman" w:eastAsia="Times New Roman" w:hAnsi="Times New Roman" w:cs="Times New Roman"/>
          <w:color w:val="222222"/>
          <w:sz w:val="24"/>
          <w:szCs w:val="24"/>
          <w:lang w:eastAsia="tr-TR"/>
        </w:rPr>
        <w:t xml:space="preserve">          </w:t>
      </w:r>
      <w:r w:rsidRPr="00D6571D">
        <w:rPr>
          <w:rFonts w:ascii="Times New Roman" w:eastAsia="Times New Roman" w:hAnsi="Times New Roman" w:cs="Times New Roman"/>
          <w:b/>
          <w:color w:val="222222"/>
          <w:sz w:val="24"/>
          <w:szCs w:val="24"/>
          <w:u w:val="single"/>
          <w:lang w:eastAsia="tr-TR"/>
        </w:rPr>
        <w:t>Tedbir 5. Tünel Ekipmanı Hakkında Yönergeler</w:t>
      </w:r>
    </w:p>
    <w:p w14:paraId="12688446" w14:textId="77777777" w:rsidR="00562AE6" w:rsidRPr="00391DD6" w:rsidRDefault="00562AE6" w:rsidP="006B6AB6">
      <w:pPr>
        <w:spacing w:line="360" w:lineRule="auto"/>
        <w:jc w:val="both"/>
        <w:rPr>
          <w:rFonts w:ascii="Times New Roman" w:eastAsia="Times New Roman" w:hAnsi="Times New Roman" w:cs="Times New Roman"/>
          <w:color w:val="222222"/>
          <w:sz w:val="24"/>
          <w:szCs w:val="24"/>
          <w:lang w:eastAsia="tr-TR"/>
        </w:rPr>
      </w:pPr>
      <w:r w:rsidRPr="00562AE6">
        <w:rPr>
          <w:rFonts w:ascii="Times New Roman" w:eastAsia="Times New Roman" w:hAnsi="Times New Roman" w:cs="Times New Roman"/>
          <w:color w:val="222222"/>
          <w:sz w:val="24"/>
          <w:szCs w:val="24"/>
          <w:lang w:eastAsia="tr-TR"/>
        </w:rPr>
        <w:t xml:space="preserve">          Tünellere </w:t>
      </w:r>
      <w:proofErr w:type="gramStart"/>
      <w:r w:rsidRPr="00562AE6">
        <w:rPr>
          <w:rFonts w:ascii="Times New Roman" w:eastAsia="Times New Roman" w:hAnsi="Times New Roman" w:cs="Times New Roman"/>
          <w:color w:val="222222"/>
          <w:sz w:val="24"/>
          <w:szCs w:val="24"/>
          <w:lang w:eastAsia="tr-TR"/>
        </w:rPr>
        <w:t>ekipman</w:t>
      </w:r>
      <w:proofErr w:type="gramEnd"/>
      <w:r w:rsidRPr="00562AE6">
        <w:rPr>
          <w:rFonts w:ascii="Times New Roman" w:eastAsia="Times New Roman" w:hAnsi="Times New Roman" w:cs="Times New Roman"/>
          <w:color w:val="222222"/>
          <w:sz w:val="24"/>
          <w:szCs w:val="24"/>
          <w:lang w:eastAsia="tr-TR"/>
        </w:rPr>
        <w:t xml:space="preserve"> montajı için kılavuz ve şartnameler, PIARC ve diğer uluslararası kuruluşlar tarafından yapılan çalışmalar dikkate alınarak ve teknolojinin mevcut durumuna uyarlanarak yapılmalıdır.</w:t>
      </w:r>
      <w:r w:rsidRPr="00562AE6">
        <w:rPr>
          <w:rFonts w:ascii="Times New Roman" w:hAnsi="Times New Roman" w:cs="Times New Roman"/>
          <w:sz w:val="24"/>
          <w:szCs w:val="24"/>
        </w:rPr>
        <w:t xml:space="preserve"> </w:t>
      </w:r>
      <w:r w:rsidRPr="00562AE6">
        <w:rPr>
          <w:rFonts w:ascii="Times New Roman" w:eastAsia="Times New Roman" w:hAnsi="Times New Roman" w:cs="Times New Roman"/>
          <w:color w:val="222222"/>
          <w:sz w:val="24"/>
          <w:szCs w:val="24"/>
          <w:lang w:eastAsia="tr-TR"/>
        </w:rPr>
        <w:t xml:space="preserve">Güvenlikle ilgili yeni teknolojilerle ilgili son bulgular ışığında </w:t>
      </w:r>
      <w:r w:rsidRPr="00391DD6">
        <w:rPr>
          <w:rFonts w:ascii="Times New Roman" w:eastAsia="Times New Roman" w:hAnsi="Times New Roman" w:cs="Times New Roman"/>
          <w:color w:val="222222"/>
          <w:sz w:val="24"/>
          <w:szCs w:val="24"/>
          <w:lang w:eastAsia="tr-TR"/>
        </w:rPr>
        <w:t>önceki kılavuzların revize edilmesi gerekli görülmektedir. Gelişmeler aşağıdaki güvenlik hususlarını içermelidir;</w:t>
      </w:r>
    </w:p>
    <w:p w14:paraId="54EE1CB7" w14:textId="77777777" w:rsidR="00CD6693" w:rsidRDefault="00562AE6" w:rsidP="003547AB">
      <w:pPr>
        <w:pStyle w:val="ListeParagraf"/>
        <w:numPr>
          <w:ilvl w:val="0"/>
          <w:numId w:val="37"/>
        </w:numPr>
        <w:spacing w:line="360" w:lineRule="auto"/>
        <w:ind w:left="851" w:hanging="284"/>
        <w:jc w:val="both"/>
        <w:rPr>
          <w:rFonts w:ascii="Times New Roman" w:eastAsia="Times New Roman" w:hAnsi="Times New Roman" w:cs="Times New Roman"/>
          <w:color w:val="222222"/>
          <w:sz w:val="24"/>
          <w:szCs w:val="24"/>
          <w:lang w:eastAsia="tr-TR"/>
        </w:rPr>
      </w:pPr>
      <w:r w:rsidRPr="00D6571D">
        <w:rPr>
          <w:rFonts w:ascii="Times New Roman" w:eastAsia="Times New Roman" w:hAnsi="Times New Roman" w:cs="Times New Roman"/>
          <w:color w:val="222222"/>
          <w:sz w:val="24"/>
          <w:szCs w:val="24"/>
          <w:lang w:eastAsia="tr-TR"/>
        </w:rPr>
        <w:t>Aydınlatma ve kaçış yolları</w:t>
      </w:r>
      <w:r w:rsidR="00CD6693">
        <w:rPr>
          <w:rFonts w:ascii="Times New Roman" w:eastAsia="Times New Roman" w:hAnsi="Times New Roman" w:cs="Times New Roman"/>
          <w:color w:val="222222"/>
          <w:sz w:val="24"/>
          <w:szCs w:val="24"/>
          <w:lang w:eastAsia="tr-TR"/>
        </w:rPr>
        <w:t xml:space="preserve"> ile işaretleri</w:t>
      </w:r>
      <w:r w:rsidRPr="00D6571D">
        <w:rPr>
          <w:rFonts w:ascii="Times New Roman" w:eastAsia="Times New Roman" w:hAnsi="Times New Roman" w:cs="Times New Roman"/>
          <w:color w:val="222222"/>
          <w:sz w:val="24"/>
          <w:szCs w:val="24"/>
          <w:lang w:eastAsia="tr-TR"/>
        </w:rPr>
        <w:t xml:space="preserve">, güvenlik girintileri ve yangın söndürme </w:t>
      </w:r>
      <w:proofErr w:type="gramStart"/>
      <w:r w:rsidRPr="00D6571D">
        <w:rPr>
          <w:rFonts w:ascii="Times New Roman" w:eastAsia="Times New Roman" w:hAnsi="Times New Roman" w:cs="Times New Roman"/>
          <w:color w:val="222222"/>
          <w:sz w:val="24"/>
          <w:szCs w:val="24"/>
          <w:lang w:eastAsia="tr-TR"/>
        </w:rPr>
        <w:t>ekipmanı</w:t>
      </w:r>
      <w:proofErr w:type="gramEnd"/>
      <w:r w:rsidRPr="00D6571D">
        <w:rPr>
          <w:rFonts w:ascii="Times New Roman" w:eastAsia="Times New Roman" w:hAnsi="Times New Roman" w:cs="Times New Roman"/>
          <w:color w:val="222222"/>
          <w:sz w:val="24"/>
          <w:szCs w:val="24"/>
          <w:lang w:eastAsia="tr-TR"/>
        </w:rPr>
        <w:t xml:space="preserve"> göstergesi,</w:t>
      </w:r>
    </w:p>
    <w:p w14:paraId="325E6F30" w14:textId="77777777" w:rsidR="00CD6693" w:rsidRDefault="00CD6693" w:rsidP="003547AB">
      <w:pPr>
        <w:pStyle w:val="ListeParagraf"/>
        <w:numPr>
          <w:ilvl w:val="0"/>
          <w:numId w:val="37"/>
        </w:numPr>
        <w:spacing w:line="360" w:lineRule="auto"/>
        <w:ind w:left="851" w:hanging="284"/>
        <w:jc w:val="both"/>
        <w:rPr>
          <w:rFonts w:ascii="Times New Roman" w:eastAsia="Times New Roman" w:hAnsi="Times New Roman" w:cs="Times New Roman"/>
          <w:color w:val="222222"/>
          <w:sz w:val="24"/>
          <w:szCs w:val="24"/>
          <w:lang w:eastAsia="tr-TR"/>
        </w:rPr>
      </w:pPr>
      <w:r>
        <w:rPr>
          <w:rFonts w:ascii="Times New Roman" w:eastAsia="Times New Roman" w:hAnsi="Times New Roman" w:cs="Times New Roman"/>
          <w:color w:val="222222"/>
          <w:sz w:val="24"/>
          <w:szCs w:val="24"/>
          <w:lang w:eastAsia="tr-TR"/>
        </w:rPr>
        <w:t>Y</w:t>
      </w:r>
      <w:r w:rsidR="00562AE6" w:rsidRPr="00CD6693">
        <w:rPr>
          <w:rFonts w:ascii="Times New Roman" w:eastAsia="Times New Roman" w:hAnsi="Times New Roman" w:cs="Times New Roman"/>
          <w:color w:val="222222"/>
          <w:sz w:val="24"/>
          <w:szCs w:val="24"/>
          <w:lang w:eastAsia="tr-TR"/>
        </w:rPr>
        <w:t>angın söndürücülerin tünellere ve girişlerine sistematik montajı ve itfaiyeciler için su temini,</w:t>
      </w:r>
    </w:p>
    <w:p w14:paraId="06448D8C" w14:textId="77777777" w:rsidR="00CD6693" w:rsidRDefault="00562AE6" w:rsidP="003547AB">
      <w:pPr>
        <w:pStyle w:val="ListeParagraf"/>
        <w:numPr>
          <w:ilvl w:val="0"/>
          <w:numId w:val="37"/>
        </w:numPr>
        <w:spacing w:line="360" w:lineRule="auto"/>
        <w:ind w:left="851" w:hanging="284"/>
        <w:jc w:val="both"/>
        <w:rPr>
          <w:rFonts w:ascii="Times New Roman" w:eastAsia="Times New Roman" w:hAnsi="Times New Roman" w:cs="Times New Roman"/>
          <w:color w:val="222222"/>
          <w:sz w:val="24"/>
          <w:szCs w:val="24"/>
          <w:lang w:eastAsia="tr-TR"/>
        </w:rPr>
      </w:pPr>
      <w:r w:rsidRPr="00CD6693">
        <w:rPr>
          <w:rFonts w:ascii="Times New Roman" w:eastAsia="Times New Roman" w:hAnsi="Times New Roman" w:cs="Times New Roman"/>
          <w:color w:val="222222"/>
          <w:sz w:val="24"/>
          <w:szCs w:val="24"/>
          <w:lang w:eastAsia="tr-TR"/>
        </w:rPr>
        <w:t xml:space="preserve">Yangın tugayları (acil servis kanalı) tarafından kullanılmak üzere radyo ile tünellerin donatılması, </w:t>
      </w:r>
    </w:p>
    <w:p w14:paraId="35BC8DE1" w14:textId="77777777" w:rsidR="00CD6693" w:rsidRDefault="00562AE6" w:rsidP="003547AB">
      <w:pPr>
        <w:pStyle w:val="ListeParagraf"/>
        <w:numPr>
          <w:ilvl w:val="0"/>
          <w:numId w:val="37"/>
        </w:numPr>
        <w:spacing w:line="360" w:lineRule="auto"/>
        <w:ind w:left="851" w:hanging="284"/>
        <w:jc w:val="both"/>
        <w:rPr>
          <w:rFonts w:ascii="Times New Roman" w:eastAsia="Times New Roman" w:hAnsi="Times New Roman" w:cs="Times New Roman"/>
          <w:color w:val="222222"/>
          <w:sz w:val="24"/>
          <w:szCs w:val="24"/>
          <w:lang w:eastAsia="tr-TR"/>
        </w:rPr>
      </w:pPr>
      <w:r w:rsidRPr="00CD6693">
        <w:rPr>
          <w:rFonts w:ascii="Times New Roman" w:eastAsia="Times New Roman" w:hAnsi="Times New Roman" w:cs="Times New Roman"/>
          <w:color w:val="222222"/>
          <w:sz w:val="24"/>
          <w:szCs w:val="24"/>
          <w:lang w:eastAsia="tr-TR"/>
        </w:rPr>
        <w:t xml:space="preserve">İnsan gözetimi altındaki tünellerin, acil durum mesajlarını telsiz yoluyla yol kullanıcılarına iletme imkânı ile donatılması, </w:t>
      </w:r>
    </w:p>
    <w:p w14:paraId="60B6D39D" w14:textId="77777777" w:rsidR="00CD6693" w:rsidRDefault="00562AE6" w:rsidP="003547AB">
      <w:pPr>
        <w:pStyle w:val="ListeParagraf"/>
        <w:numPr>
          <w:ilvl w:val="0"/>
          <w:numId w:val="37"/>
        </w:numPr>
        <w:spacing w:line="360" w:lineRule="auto"/>
        <w:ind w:left="851" w:hanging="284"/>
        <w:jc w:val="both"/>
        <w:rPr>
          <w:rFonts w:ascii="Times New Roman" w:eastAsia="Times New Roman" w:hAnsi="Times New Roman" w:cs="Times New Roman"/>
          <w:color w:val="222222"/>
          <w:sz w:val="24"/>
          <w:szCs w:val="24"/>
          <w:lang w:eastAsia="tr-TR"/>
        </w:rPr>
      </w:pPr>
      <w:r w:rsidRPr="00CD6693">
        <w:rPr>
          <w:rFonts w:ascii="Times New Roman" w:eastAsia="Times New Roman" w:hAnsi="Times New Roman" w:cs="Times New Roman"/>
          <w:color w:val="222222"/>
          <w:sz w:val="24"/>
          <w:szCs w:val="24"/>
          <w:lang w:eastAsia="tr-TR"/>
        </w:rPr>
        <w:t xml:space="preserve">Otomatik olay tespiti de dâhil olmak üzere video izleme sistemleri ile 1000 metreden uzun süren gözetim altındaki tünellerin donatılması, </w:t>
      </w:r>
    </w:p>
    <w:p w14:paraId="0D928B6A" w14:textId="77777777" w:rsidR="00CD6693" w:rsidRDefault="00562AE6" w:rsidP="003547AB">
      <w:pPr>
        <w:pStyle w:val="ListeParagraf"/>
        <w:numPr>
          <w:ilvl w:val="0"/>
          <w:numId w:val="37"/>
        </w:numPr>
        <w:spacing w:line="360" w:lineRule="auto"/>
        <w:ind w:left="851" w:hanging="284"/>
        <w:jc w:val="both"/>
        <w:rPr>
          <w:rFonts w:ascii="Times New Roman" w:eastAsia="Times New Roman" w:hAnsi="Times New Roman" w:cs="Times New Roman"/>
          <w:color w:val="222222"/>
          <w:sz w:val="24"/>
          <w:szCs w:val="24"/>
          <w:lang w:eastAsia="tr-TR"/>
        </w:rPr>
      </w:pPr>
      <w:r w:rsidRPr="00CD6693">
        <w:rPr>
          <w:rFonts w:ascii="Times New Roman" w:eastAsia="Times New Roman" w:hAnsi="Times New Roman" w:cs="Times New Roman"/>
          <w:color w:val="222222"/>
          <w:sz w:val="24"/>
          <w:szCs w:val="24"/>
          <w:lang w:eastAsia="tr-TR"/>
        </w:rPr>
        <w:t>Yüksek ve düşük voltaj kablolarının (elektrik, radyo vb.) güvenli beslenmesi, yerel bir arızanın (örneğin bir yangın nedeniyle) etkilenmeyen devrelerin kaybına yol açmaması için elektrik, ölçüm ve kontrol devrelerinin tasarımı,</w:t>
      </w:r>
    </w:p>
    <w:p w14:paraId="7B724DE7" w14:textId="77777777" w:rsidR="00CD6693" w:rsidRDefault="00562AE6" w:rsidP="003547AB">
      <w:pPr>
        <w:pStyle w:val="ListeParagraf"/>
        <w:numPr>
          <w:ilvl w:val="0"/>
          <w:numId w:val="37"/>
        </w:numPr>
        <w:spacing w:line="360" w:lineRule="auto"/>
        <w:ind w:left="851" w:hanging="284"/>
        <w:jc w:val="both"/>
        <w:rPr>
          <w:rFonts w:ascii="Times New Roman" w:eastAsia="Times New Roman" w:hAnsi="Times New Roman" w:cs="Times New Roman"/>
          <w:color w:val="222222"/>
          <w:sz w:val="24"/>
          <w:szCs w:val="24"/>
          <w:lang w:eastAsia="tr-TR"/>
        </w:rPr>
      </w:pPr>
      <w:r w:rsidRPr="00CD6693">
        <w:rPr>
          <w:rFonts w:ascii="Times New Roman" w:eastAsia="Times New Roman" w:hAnsi="Times New Roman" w:cs="Times New Roman"/>
          <w:color w:val="222222"/>
          <w:sz w:val="24"/>
          <w:szCs w:val="24"/>
          <w:lang w:eastAsia="tr-TR"/>
        </w:rPr>
        <w:t xml:space="preserve">Yangın durumunda duman kontrolü için yeterli havalandırma sağlanması, </w:t>
      </w:r>
    </w:p>
    <w:p w14:paraId="45EA8BD3" w14:textId="7887591B" w:rsidR="00562AE6" w:rsidRPr="00CD6693" w:rsidRDefault="00D6571D" w:rsidP="003547AB">
      <w:pPr>
        <w:pStyle w:val="ListeParagraf"/>
        <w:numPr>
          <w:ilvl w:val="0"/>
          <w:numId w:val="37"/>
        </w:numPr>
        <w:spacing w:line="360" w:lineRule="auto"/>
        <w:ind w:left="851" w:hanging="284"/>
        <w:jc w:val="both"/>
        <w:rPr>
          <w:rFonts w:ascii="Times New Roman" w:eastAsia="Times New Roman" w:hAnsi="Times New Roman" w:cs="Times New Roman"/>
          <w:color w:val="222222"/>
          <w:sz w:val="24"/>
          <w:szCs w:val="24"/>
          <w:lang w:eastAsia="tr-TR"/>
        </w:rPr>
      </w:pPr>
      <w:r w:rsidRPr="00CD6693">
        <w:rPr>
          <w:rFonts w:ascii="Times New Roman" w:eastAsia="Times New Roman" w:hAnsi="Times New Roman" w:cs="Times New Roman"/>
          <w:color w:val="222222"/>
          <w:sz w:val="24"/>
          <w:szCs w:val="24"/>
          <w:lang w:eastAsia="tr-TR"/>
        </w:rPr>
        <w:t>Özellikle yüksek trafik hacmine</w:t>
      </w:r>
      <w:r w:rsidR="00562AE6" w:rsidRPr="00CD6693">
        <w:rPr>
          <w:rFonts w:ascii="Times New Roman" w:eastAsia="Times New Roman" w:hAnsi="Times New Roman" w:cs="Times New Roman"/>
          <w:color w:val="222222"/>
          <w:sz w:val="24"/>
          <w:szCs w:val="24"/>
          <w:lang w:eastAsia="tr-TR"/>
        </w:rPr>
        <w:t xml:space="preserve"> sahip tünellerde</w:t>
      </w:r>
      <w:r w:rsidR="00815F7E" w:rsidRPr="00CD6693">
        <w:rPr>
          <w:rFonts w:ascii="Times New Roman" w:eastAsia="Times New Roman" w:hAnsi="Times New Roman" w:cs="Times New Roman"/>
          <w:color w:val="222222"/>
          <w:sz w:val="24"/>
          <w:szCs w:val="24"/>
          <w:lang w:eastAsia="tr-TR"/>
        </w:rPr>
        <w:t xml:space="preserve"> </w:t>
      </w:r>
      <w:proofErr w:type="gramStart"/>
      <w:r w:rsidR="00815F7E" w:rsidRPr="00CD6693">
        <w:rPr>
          <w:rFonts w:ascii="Times New Roman" w:eastAsia="Times New Roman" w:hAnsi="Times New Roman" w:cs="Times New Roman"/>
          <w:color w:val="222222"/>
          <w:sz w:val="24"/>
          <w:szCs w:val="24"/>
          <w:lang w:eastAsia="tr-TR"/>
        </w:rPr>
        <w:t>ekipman</w:t>
      </w:r>
      <w:proofErr w:type="gramEnd"/>
      <w:r w:rsidR="00815F7E" w:rsidRPr="00CD6693">
        <w:rPr>
          <w:rFonts w:ascii="Times New Roman" w:eastAsia="Times New Roman" w:hAnsi="Times New Roman" w:cs="Times New Roman"/>
          <w:color w:val="222222"/>
          <w:sz w:val="24"/>
          <w:szCs w:val="24"/>
          <w:lang w:eastAsia="tr-TR"/>
        </w:rPr>
        <w:t xml:space="preserve"> yerleşim düzeninin</w:t>
      </w:r>
      <w:r w:rsidR="006F1F01" w:rsidRPr="00CD6693">
        <w:rPr>
          <w:rFonts w:ascii="Times New Roman" w:eastAsia="Times New Roman" w:hAnsi="Times New Roman" w:cs="Times New Roman"/>
          <w:color w:val="222222"/>
          <w:sz w:val="24"/>
          <w:szCs w:val="24"/>
          <w:lang w:eastAsia="tr-TR"/>
        </w:rPr>
        <w:t xml:space="preserve"> (</w:t>
      </w:r>
      <w:r w:rsidR="00815F7E" w:rsidRPr="00CD6693">
        <w:rPr>
          <w:rFonts w:ascii="Times New Roman" w:eastAsia="Times New Roman" w:hAnsi="Times New Roman" w:cs="Times New Roman"/>
          <w:color w:val="222222"/>
          <w:sz w:val="24"/>
          <w:szCs w:val="24"/>
          <w:lang w:eastAsia="tr-TR"/>
        </w:rPr>
        <w:t>aydınlatma, havalandırma, algılama sistemleri, vb.)</w:t>
      </w:r>
      <w:r w:rsidR="00562AE6" w:rsidRPr="00CD6693">
        <w:rPr>
          <w:rFonts w:ascii="Times New Roman" w:eastAsia="Times New Roman" w:hAnsi="Times New Roman" w:cs="Times New Roman"/>
          <w:color w:val="222222"/>
          <w:sz w:val="24"/>
          <w:szCs w:val="24"/>
          <w:lang w:eastAsia="tr-TR"/>
        </w:rPr>
        <w:t xml:space="preserve"> sağlanması olarak sıralanabilir</w:t>
      </w:r>
      <w:r w:rsidR="00562AE6" w:rsidRPr="00CD6693">
        <w:rPr>
          <w:rFonts w:ascii="Times New Roman" w:hAnsi="Times New Roman" w:cs="Times New Roman"/>
          <w:color w:val="5B9BD5" w:themeColor="accent1"/>
        </w:rPr>
        <w:t xml:space="preserve"> </w:t>
      </w:r>
      <w:r w:rsidR="00562AE6" w:rsidRPr="00CD6693">
        <w:rPr>
          <w:rFonts w:ascii="Times New Roman" w:hAnsi="Times New Roman" w:cs="Times New Roman"/>
        </w:rPr>
        <w:t>(</w:t>
      </w:r>
      <w:r w:rsidR="00562AE6" w:rsidRPr="00CD6693">
        <w:rPr>
          <w:rFonts w:ascii="Times New Roman" w:hAnsi="Times New Roman" w:cs="Times New Roman"/>
          <w:sz w:val="24"/>
          <w:szCs w:val="24"/>
        </w:rPr>
        <w:t xml:space="preserve">TRANS/AC.7/9, 2001). </w:t>
      </w:r>
      <w:r w:rsidR="00562AE6" w:rsidRPr="00CD6693">
        <w:rPr>
          <w:rFonts w:ascii="Times New Roman" w:eastAsia="Times New Roman" w:hAnsi="Times New Roman" w:cs="Times New Roman"/>
          <w:sz w:val="24"/>
          <w:szCs w:val="24"/>
          <w:shd w:val="clear" w:color="auto" w:fill="F8F9FA"/>
          <w:lang w:eastAsia="tr-TR"/>
        </w:rPr>
        <w:t xml:space="preserve"> </w:t>
      </w:r>
      <w:r w:rsidR="00562AE6" w:rsidRPr="00CD6693">
        <w:rPr>
          <w:rFonts w:ascii="Times New Roman" w:eastAsia="Times New Roman" w:hAnsi="Times New Roman" w:cs="Times New Roman"/>
          <w:sz w:val="24"/>
          <w:szCs w:val="24"/>
          <w:lang w:eastAsia="tr-TR"/>
        </w:rPr>
        <w:t xml:space="preserve"> </w:t>
      </w:r>
    </w:p>
    <w:p w14:paraId="5202EAD4" w14:textId="086F949F" w:rsidR="00562AE6" w:rsidRPr="00901077" w:rsidRDefault="00B31646" w:rsidP="006B6AB6">
      <w:pPr>
        <w:spacing w:line="360" w:lineRule="auto"/>
        <w:jc w:val="both"/>
        <w:rPr>
          <w:rFonts w:ascii="Times New Roman" w:hAnsi="Times New Roman" w:cs="Times New Roman"/>
          <w:sz w:val="24"/>
          <w:szCs w:val="24"/>
        </w:rPr>
      </w:pPr>
      <w:r>
        <w:rPr>
          <w:rFonts w:ascii="Times New Roman" w:eastAsia="Times New Roman" w:hAnsi="Times New Roman" w:cs="Times New Roman"/>
          <w:color w:val="222222"/>
          <w:sz w:val="24"/>
          <w:szCs w:val="24"/>
          <w:lang w:eastAsia="tr-TR"/>
        </w:rPr>
        <w:t xml:space="preserve">          </w:t>
      </w:r>
      <w:r w:rsidR="00CD6693">
        <w:rPr>
          <w:rFonts w:ascii="Times New Roman" w:eastAsia="Times New Roman" w:hAnsi="Times New Roman" w:cs="Times New Roman"/>
          <w:color w:val="222222"/>
          <w:sz w:val="24"/>
          <w:szCs w:val="24"/>
          <w:lang w:eastAsia="tr-TR"/>
        </w:rPr>
        <w:t>Güvenlikle ilgili konu</w:t>
      </w:r>
      <w:r w:rsidR="00562AE6" w:rsidRPr="00562AE6">
        <w:rPr>
          <w:rFonts w:ascii="Times New Roman" w:eastAsia="Times New Roman" w:hAnsi="Times New Roman" w:cs="Times New Roman"/>
          <w:color w:val="222222"/>
          <w:sz w:val="24"/>
          <w:szCs w:val="24"/>
          <w:lang w:eastAsia="tr-TR"/>
        </w:rPr>
        <w:t>larla ilgili olarak, yangın otoritelerinin ve diğer acil durum hizmetlerin</w:t>
      </w:r>
      <w:r w:rsidR="00562AE6" w:rsidRPr="00901077">
        <w:rPr>
          <w:rFonts w:ascii="Times New Roman" w:eastAsia="Times New Roman" w:hAnsi="Times New Roman" w:cs="Times New Roman"/>
          <w:color w:val="222222"/>
          <w:sz w:val="24"/>
          <w:szCs w:val="24"/>
          <w:lang w:eastAsia="tr-TR"/>
        </w:rPr>
        <w:t>in, planlama</w:t>
      </w:r>
      <w:r w:rsidR="00562AE6" w:rsidRPr="00562AE6">
        <w:rPr>
          <w:rFonts w:ascii="Times New Roman" w:eastAsia="Times New Roman" w:hAnsi="Times New Roman" w:cs="Times New Roman"/>
          <w:color w:val="222222"/>
          <w:sz w:val="24"/>
          <w:szCs w:val="24"/>
          <w:lang w:eastAsia="tr-TR"/>
        </w:rPr>
        <w:t xml:space="preserve"> aşamasına daha fazla dâhil edilmesi tavsiye edilir. İlk 10 dakika, </w:t>
      </w:r>
      <w:r w:rsidR="00D6571D">
        <w:rPr>
          <w:rFonts w:ascii="Times New Roman" w:eastAsia="Times New Roman" w:hAnsi="Times New Roman" w:cs="Times New Roman"/>
          <w:color w:val="222222"/>
          <w:sz w:val="24"/>
          <w:szCs w:val="24"/>
          <w:lang w:eastAsia="tr-TR"/>
        </w:rPr>
        <w:t xml:space="preserve">acil </w:t>
      </w:r>
      <w:r w:rsidR="00562AE6" w:rsidRPr="00562AE6">
        <w:rPr>
          <w:rFonts w:ascii="Times New Roman" w:eastAsia="Times New Roman" w:hAnsi="Times New Roman" w:cs="Times New Roman"/>
          <w:color w:val="222222"/>
          <w:sz w:val="24"/>
          <w:szCs w:val="24"/>
          <w:lang w:eastAsia="tr-TR"/>
        </w:rPr>
        <w:t xml:space="preserve">bir </w:t>
      </w:r>
      <w:r w:rsidR="00D6571D">
        <w:rPr>
          <w:rFonts w:ascii="Times New Roman" w:eastAsia="Times New Roman" w:hAnsi="Times New Roman" w:cs="Times New Roman"/>
          <w:color w:val="222222"/>
          <w:sz w:val="24"/>
          <w:szCs w:val="24"/>
          <w:lang w:eastAsia="tr-TR"/>
        </w:rPr>
        <w:t>durum</w:t>
      </w:r>
      <w:r w:rsidR="00D6571D" w:rsidRPr="00562AE6">
        <w:rPr>
          <w:rFonts w:ascii="Times New Roman" w:eastAsia="Times New Roman" w:hAnsi="Times New Roman" w:cs="Times New Roman"/>
          <w:color w:val="222222"/>
          <w:sz w:val="24"/>
          <w:szCs w:val="24"/>
          <w:lang w:eastAsia="tr-TR"/>
        </w:rPr>
        <w:t xml:space="preserve">da </w:t>
      </w:r>
      <w:r w:rsidR="00D6571D">
        <w:rPr>
          <w:rFonts w:ascii="Times New Roman" w:eastAsia="Times New Roman" w:hAnsi="Times New Roman" w:cs="Times New Roman"/>
          <w:color w:val="222222"/>
          <w:sz w:val="24"/>
          <w:szCs w:val="24"/>
          <w:lang w:eastAsia="tr-TR"/>
        </w:rPr>
        <w:t>(</w:t>
      </w:r>
      <w:r w:rsidR="00562AE6" w:rsidRPr="00562AE6">
        <w:rPr>
          <w:rFonts w:ascii="Times New Roman" w:eastAsia="Times New Roman" w:hAnsi="Times New Roman" w:cs="Times New Roman"/>
          <w:color w:val="222222"/>
          <w:sz w:val="24"/>
          <w:szCs w:val="24"/>
          <w:lang w:eastAsia="tr-TR"/>
        </w:rPr>
        <w:t>özellikle yangın) yol kullanıcılarının güve</w:t>
      </w:r>
      <w:r w:rsidR="00D6571D">
        <w:rPr>
          <w:rFonts w:ascii="Times New Roman" w:eastAsia="Times New Roman" w:hAnsi="Times New Roman" w:cs="Times New Roman"/>
          <w:color w:val="222222"/>
          <w:sz w:val="24"/>
          <w:szCs w:val="24"/>
          <w:lang w:eastAsia="tr-TR"/>
        </w:rPr>
        <w:t>nliği için belirleyicidir ve bu,</w:t>
      </w:r>
      <w:r w:rsidR="00562AE6" w:rsidRPr="00562AE6">
        <w:rPr>
          <w:rFonts w:ascii="Times New Roman" w:eastAsia="Times New Roman" w:hAnsi="Times New Roman" w:cs="Times New Roman"/>
          <w:color w:val="222222"/>
          <w:sz w:val="24"/>
          <w:szCs w:val="24"/>
          <w:lang w:eastAsia="tr-TR"/>
        </w:rPr>
        <w:t xml:space="preserve"> </w:t>
      </w:r>
      <w:r w:rsidR="00562AE6" w:rsidRPr="00901077">
        <w:rPr>
          <w:rFonts w:ascii="Times New Roman" w:eastAsia="Times New Roman" w:hAnsi="Times New Roman" w:cs="Times New Roman"/>
          <w:color w:val="222222"/>
          <w:sz w:val="24"/>
          <w:szCs w:val="24"/>
          <w:lang w:eastAsia="tr-TR"/>
        </w:rPr>
        <w:lastRenderedPageBreak/>
        <w:t>erken tespitin çok önemli olduğu anlamına gelir.</w:t>
      </w:r>
      <w:r w:rsidR="00562AE6" w:rsidRPr="00901077">
        <w:rPr>
          <w:rFonts w:ascii="Times New Roman" w:hAnsi="Times New Roman" w:cs="Times New Roman"/>
          <w:sz w:val="24"/>
          <w:szCs w:val="24"/>
        </w:rPr>
        <w:t xml:space="preserve"> Güvenlik </w:t>
      </w:r>
      <w:r w:rsidR="00562AE6" w:rsidRPr="00901077">
        <w:rPr>
          <w:rFonts w:ascii="Times New Roman" w:eastAsia="Times New Roman" w:hAnsi="Times New Roman" w:cs="Times New Roman"/>
          <w:color w:val="222222"/>
          <w:sz w:val="24"/>
          <w:szCs w:val="24"/>
          <w:lang w:eastAsia="tr-TR"/>
        </w:rPr>
        <w:t>kılavuz ilkeleri aşağıdaki noktalarda koordine edilmelidir;</w:t>
      </w:r>
      <w:r w:rsidR="00562AE6" w:rsidRPr="00901077">
        <w:rPr>
          <w:rFonts w:ascii="Times New Roman" w:hAnsi="Times New Roman" w:cs="Times New Roman"/>
          <w:sz w:val="24"/>
          <w:szCs w:val="24"/>
        </w:rPr>
        <w:t xml:space="preserve"> </w:t>
      </w:r>
    </w:p>
    <w:p w14:paraId="54F7A44D" w14:textId="77777777" w:rsidR="00562AE6" w:rsidRPr="00901077" w:rsidRDefault="00562AE6" w:rsidP="006B6AB6">
      <w:pPr>
        <w:spacing w:line="360" w:lineRule="auto"/>
        <w:jc w:val="both"/>
        <w:rPr>
          <w:rFonts w:ascii="Times New Roman" w:hAnsi="Times New Roman" w:cs="Times New Roman"/>
          <w:sz w:val="24"/>
          <w:szCs w:val="24"/>
        </w:rPr>
      </w:pPr>
      <w:r w:rsidRPr="00901077">
        <w:rPr>
          <w:rFonts w:ascii="Times New Roman" w:eastAsia="Times New Roman" w:hAnsi="Times New Roman" w:cs="Times New Roman"/>
          <w:color w:val="222222"/>
          <w:sz w:val="24"/>
          <w:szCs w:val="24"/>
          <w:lang w:eastAsia="tr-TR"/>
        </w:rPr>
        <w:t xml:space="preserve">       </w:t>
      </w:r>
      <w:r w:rsidRPr="00D6571D">
        <w:rPr>
          <w:rFonts w:ascii="Times New Roman" w:eastAsia="Times New Roman" w:hAnsi="Times New Roman" w:cs="Times New Roman"/>
          <w:b/>
          <w:color w:val="222222"/>
          <w:sz w:val="24"/>
          <w:szCs w:val="24"/>
          <w:lang w:eastAsia="tr-TR"/>
        </w:rPr>
        <w:t>a)</w:t>
      </w:r>
      <w:r w:rsidRPr="00901077">
        <w:rPr>
          <w:rFonts w:ascii="Times New Roman" w:eastAsia="Times New Roman" w:hAnsi="Times New Roman" w:cs="Times New Roman"/>
          <w:color w:val="222222"/>
          <w:sz w:val="24"/>
          <w:szCs w:val="24"/>
          <w:lang w:eastAsia="tr-TR"/>
        </w:rPr>
        <w:t xml:space="preserve"> Kullanıcılar için mevcut olan güvenlik </w:t>
      </w:r>
      <w:proofErr w:type="gramStart"/>
      <w:r w:rsidRPr="00901077">
        <w:rPr>
          <w:rFonts w:ascii="Times New Roman" w:eastAsia="Times New Roman" w:hAnsi="Times New Roman" w:cs="Times New Roman"/>
          <w:color w:val="222222"/>
          <w:sz w:val="24"/>
          <w:szCs w:val="24"/>
          <w:lang w:eastAsia="tr-TR"/>
        </w:rPr>
        <w:t>ekipmanı</w:t>
      </w:r>
      <w:proofErr w:type="gramEnd"/>
      <w:r w:rsidRPr="00901077">
        <w:rPr>
          <w:rFonts w:ascii="Times New Roman" w:eastAsia="Times New Roman" w:hAnsi="Times New Roman" w:cs="Times New Roman"/>
          <w:color w:val="222222"/>
          <w:sz w:val="24"/>
          <w:szCs w:val="24"/>
          <w:lang w:eastAsia="tr-TR"/>
        </w:rPr>
        <w:t xml:space="preserve"> türlerinin (söndürücüler, telefonlar, radyo iletişimi) daha kullanışlı olması için birbirleri ile uyumlaştırılması, </w:t>
      </w:r>
    </w:p>
    <w:p w14:paraId="3B66FD48" w14:textId="77777777" w:rsidR="00562AE6" w:rsidRPr="00901077" w:rsidRDefault="00562AE6" w:rsidP="006B6AB6">
      <w:pPr>
        <w:spacing w:line="360" w:lineRule="auto"/>
        <w:jc w:val="both"/>
        <w:rPr>
          <w:rFonts w:ascii="Times New Roman" w:hAnsi="Times New Roman" w:cs="Times New Roman"/>
          <w:sz w:val="24"/>
          <w:szCs w:val="24"/>
        </w:rPr>
      </w:pPr>
      <w:r w:rsidRPr="00D6571D">
        <w:rPr>
          <w:rFonts w:ascii="Times New Roman" w:eastAsia="Times New Roman" w:hAnsi="Times New Roman" w:cs="Times New Roman"/>
          <w:b/>
          <w:color w:val="222222"/>
          <w:sz w:val="24"/>
          <w:szCs w:val="24"/>
          <w:lang w:eastAsia="tr-TR"/>
        </w:rPr>
        <w:t xml:space="preserve">       b)</w:t>
      </w:r>
      <w:r w:rsidRPr="00901077">
        <w:rPr>
          <w:rFonts w:ascii="Times New Roman" w:eastAsia="Times New Roman" w:hAnsi="Times New Roman" w:cs="Times New Roman"/>
          <w:color w:val="222222"/>
          <w:sz w:val="24"/>
          <w:szCs w:val="24"/>
          <w:lang w:eastAsia="tr-TR"/>
        </w:rPr>
        <w:t xml:space="preserve"> Kullanıcıların tünel girişinde durdurulabilmesi için gerekli cihazların (işaretler, sinyaller, bariyerler ve diğerleri) tünel girişinde montajı yapılmalı ve uzun tünellerde belirli aralıklar ile tünel içerisinde teşkil edilmeli, </w:t>
      </w:r>
    </w:p>
    <w:p w14:paraId="790F8ECA" w14:textId="77777777" w:rsidR="00562AE6" w:rsidRPr="00901077" w:rsidRDefault="00562AE6" w:rsidP="006B6AB6">
      <w:pPr>
        <w:spacing w:line="360" w:lineRule="auto"/>
        <w:jc w:val="both"/>
        <w:rPr>
          <w:rFonts w:ascii="Times New Roman" w:hAnsi="Times New Roman" w:cs="Times New Roman"/>
          <w:sz w:val="24"/>
          <w:szCs w:val="24"/>
        </w:rPr>
      </w:pPr>
      <w:r w:rsidRPr="00901077">
        <w:rPr>
          <w:rFonts w:ascii="Times New Roman" w:eastAsia="Times New Roman" w:hAnsi="Times New Roman" w:cs="Times New Roman"/>
          <w:color w:val="222222"/>
          <w:sz w:val="24"/>
          <w:szCs w:val="24"/>
          <w:lang w:eastAsia="tr-TR"/>
        </w:rPr>
        <w:t xml:space="preserve">   </w:t>
      </w:r>
      <w:r w:rsidRPr="00D6571D">
        <w:rPr>
          <w:rFonts w:ascii="Times New Roman" w:eastAsia="Times New Roman" w:hAnsi="Times New Roman" w:cs="Times New Roman"/>
          <w:b/>
          <w:color w:val="222222"/>
          <w:sz w:val="24"/>
          <w:szCs w:val="24"/>
          <w:lang w:eastAsia="tr-TR"/>
        </w:rPr>
        <w:t xml:space="preserve"> c)</w:t>
      </w:r>
      <w:r w:rsidRPr="00901077">
        <w:rPr>
          <w:rFonts w:ascii="Times New Roman" w:eastAsia="Times New Roman" w:hAnsi="Times New Roman" w:cs="Times New Roman"/>
          <w:color w:val="222222"/>
          <w:sz w:val="24"/>
          <w:szCs w:val="24"/>
          <w:lang w:eastAsia="tr-TR"/>
        </w:rPr>
        <w:t xml:space="preserve"> Otomatik yangın algılama sistemlerinin, teknolojik gelişmeler doğrultusunda iyileştirilmesi, </w:t>
      </w:r>
    </w:p>
    <w:p w14:paraId="64E5E134" w14:textId="5D4529F1" w:rsidR="00562AE6" w:rsidRPr="00562AE6" w:rsidRDefault="00562AE6" w:rsidP="006B6AB6">
      <w:pPr>
        <w:spacing w:line="360" w:lineRule="auto"/>
        <w:jc w:val="both"/>
        <w:rPr>
          <w:rFonts w:ascii="Times New Roman" w:eastAsia="Times New Roman" w:hAnsi="Times New Roman" w:cs="Times New Roman"/>
          <w:sz w:val="24"/>
          <w:szCs w:val="24"/>
          <w:lang w:eastAsia="tr-TR"/>
        </w:rPr>
      </w:pPr>
      <w:r w:rsidRPr="00D6571D">
        <w:rPr>
          <w:rFonts w:ascii="Times New Roman" w:eastAsia="Times New Roman" w:hAnsi="Times New Roman" w:cs="Times New Roman"/>
          <w:b/>
          <w:color w:val="222222"/>
          <w:sz w:val="24"/>
          <w:szCs w:val="24"/>
          <w:lang w:eastAsia="tr-TR"/>
        </w:rPr>
        <w:t xml:space="preserve">       </w:t>
      </w:r>
      <w:r w:rsidR="00CD6693">
        <w:rPr>
          <w:rFonts w:ascii="Times New Roman" w:eastAsia="Times New Roman" w:hAnsi="Times New Roman" w:cs="Times New Roman"/>
          <w:b/>
          <w:color w:val="222222"/>
          <w:sz w:val="24"/>
          <w:szCs w:val="24"/>
          <w:lang w:eastAsia="tr-TR"/>
        </w:rPr>
        <w:t xml:space="preserve"> </w:t>
      </w:r>
      <w:r w:rsidRPr="00D6571D">
        <w:rPr>
          <w:rFonts w:ascii="Times New Roman" w:eastAsia="Times New Roman" w:hAnsi="Times New Roman" w:cs="Times New Roman"/>
          <w:b/>
          <w:color w:val="222222"/>
          <w:sz w:val="24"/>
          <w:szCs w:val="24"/>
          <w:lang w:eastAsia="tr-TR"/>
        </w:rPr>
        <w:t>d)</w:t>
      </w:r>
      <w:r w:rsidRPr="00901077">
        <w:rPr>
          <w:rFonts w:ascii="Times New Roman" w:eastAsia="Times New Roman" w:hAnsi="Times New Roman" w:cs="Times New Roman"/>
          <w:color w:val="222222"/>
          <w:sz w:val="24"/>
          <w:szCs w:val="24"/>
          <w:lang w:eastAsia="tr-TR"/>
        </w:rPr>
        <w:t xml:space="preserve"> </w:t>
      </w:r>
      <w:r w:rsidRPr="00901077">
        <w:rPr>
          <w:rFonts w:ascii="Times New Roman" w:eastAsia="Times New Roman" w:hAnsi="Times New Roman" w:cs="Times New Roman"/>
          <w:sz w:val="24"/>
          <w:szCs w:val="24"/>
          <w:lang w:eastAsia="tr-TR"/>
        </w:rPr>
        <w:t>Hoparlörler yalnızca faydalı olmaları halinde, örneğin tünel portall</w:t>
      </w:r>
      <w:r w:rsidR="00E04AE1">
        <w:rPr>
          <w:rFonts w:ascii="Times New Roman" w:eastAsia="Times New Roman" w:hAnsi="Times New Roman" w:cs="Times New Roman"/>
          <w:sz w:val="24"/>
          <w:szCs w:val="24"/>
          <w:lang w:eastAsia="tr-TR"/>
        </w:rPr>
        <w:t>arının</w:t>
      </w:r>
      <w:r w:rsidRPr="00901077">
        <w:rPr>
          <w:rFonts w:ascii="Times New Roman" w:eastAsia="Times New Roman" w:hAnsi="Times New Roman" w:cs="Times New Roman"/>
          <w:sz w:val="24"/>
          <w:szCs w:val="24"/>
          <w:lang w:eastAsia="tr-TR"/>
        </w:rPr>
        <w:t xml:space="preserve"> önündeki trafik ışıklarında, tüm trafik durduğunda veya tahliye sırasında kaçış yolları boyunca önerilmelidir (tünel tüplerinde</w:t>
      </w:r>
      <w:r w:rsidR="00E71A29">
        <w:rPr>
          <w:rFonts w:ascii="Times New Roman" w:eastAsia="Times New Roman" w:hAnsi="Times New Roman" w:cs="Times New Roman"/>
          <w:sz w:val="24"/>
          <w:szCs w:val="24"/>
          <w:lang w:eastAsia="tr-TR"/>
        </w:rPr>
        <w:t>,</w:t>
      </w:r>
      <w:r w:rsidRPr="00901077">
        <w:rPr>
          <w:rFonts w:ascii="Times New Roman" w:eastAsia="Times New Roman" w:hAnsi="Times New Roman" w:cs="Times New Roman"/>
          <w:sz w:val="24"/>
          <w:szCs w:val="24"/>
          <w:lang w:eastAsia="tr-TR"/>
        </w:rPr>
        <w:t xml:space="preserve"> trafik ve havalandırma gürültüsü nedeniyle genellikle işe yaramazlar),</w:t>
      </w:r>
    </w:p>
    <w:p w14:paraId="4D24DD61" w14:textId="56A3D9FC" w:rsidR="005515D6" w:rsidRPr="007A2538" w:rsidRDefault="00562AE6" w:rsidP="006B6AB6">
      <w:pPr>
        <w:spacing w:line="360" w:lineRule="auto"/>
        <w:jc w:val="both"/>
        <w:rPr>
          <w:rFonts w:ascii="Times New Roman" w:eastAsia="Times New Roman" w:hAnsi="Times New Roman" w:cs="Times New Roman"/>
          <w:color w:val="222222"/>
          <w:sz w:val="24"/>
          <w:szCs w:val="24"/>
          <w:lang w:eastAsia="tr-TR"/>
        </w:rPr>
      </w:pPr>
      <w:r w:rsidRPr="00562AE6">
        <w:rPr>
          <w:rFonts w:ascii="Times New Roman" w:eastAsia="Times New Roman" w:hAnsi="Times New Roman" w:cs="Times New Roman"/>
          <w:color w:val="222222"/>
          <w:sz w:val="24"/>
          <w:szCs w:val="24"/>
          <w:lang w:eastAsia="tr-TR"/>
        </w:rPr>
        <w:t xml:space="preserve">       </w:t>
      </w:r>
      <w:r w:rsidR="00CD6693">
        <w:rPr>
          <w:rFonts w:ascii="Times New Roman" w:eastAsia="Times New Roman" w:hAnsi="Times New Roman" w:cs="Times New Roman"/>
          <w:color w:val="222222"/>
          <w:sz w:val="24"/>
          <w:szCs w:val="24"/>
          <w:lang w:eastAsia="tr-TR"/>
        </w:rPr>
        <w:t xml:space="preserve"> </w:t>
      </w:r>
      <w:r w:rsidRPr="00AE539A">
        <w:rPr>
          <w:rFonts w:ascii="Times New Roman" w:eastAsia="Times New Roman" w:hAnsi="Times New Roman" w:cs="Times New Roman"/>
          <w:b/>
          <w:color w:val="222222"/>
          <w:sz w:val="24"/>
          <w:szCs w:val="24"/>
          <w:lang w:eastAsia="tr-TR"/>
        </w:rPr>
        <w:t>e</w:t>
      </w:r>
      <w:r w:rsidRPr="00D6571D">
        <w:rPr>
          <w:rFonts w:ascii="Times New Roman" w:eastAsia="Times New Roman" w:hAnsi="Times New Roman" w:cs="Times New Roman"/>
          <w:b/>
          <w:color w:val="222222"/>
          <w:sz w:val="24"/>
          <w:szCs w:val="24"/>
          <w:lang w:eastAsia="tr-TR"/>
        </w:rPr>
        <w:t>)</w:t>
      </w:r>
      <w:r w:rsidRPr="00562AE6">
        <w:rPr>
          <w:rFonts w:ascii="Times New Roman" w:eastAsia="Times New Roman" w:hAnsi="Times New Roman" w:cs="Times New Roman"/>
          <w:color w:val="222222"/>
          <w:sz w:val="24"/>
          <w:szCs w:val="24"/>
          <w:lang w:eastAsia="tr-TR"/>
        </w:rPr>
        <w:t xml:space="preserve"> Kılavuz ilkeler, uluslararası düzeyde uyumlaştırılmış değişken mesaj işaretleri kullanarak farklı dillerde (ör. </w:t>
      </w:r>
      <w:proofErr w:type="gramStart"/>
      <w:r w:rsidRPr="00562AE6">
        <w:rPr>
          <w:rFonts w:ascii="Times New Roman" w:eastAsia="Times New Roman" w:hAnsi="Times New Roman" w:cs="Times New Roman"/>
          <w:color w:val="222222"/>
          <w:sz w:val="24"/>
          <w:szCs w:val="24"/>
          <w:lang w:eastAsia="tr-TR"/>
        </w:rPr>
        <w:t>acil</w:t>
      </w:r>
      <w:proofErr w:type="gramEnd"/>
      <w:r w:rsidRPr="00562AE6">
        <w:rPr>
          <w:rFonts w:ascii="Times New Roman" w:eastAsia="Times New Roman" w:hAnsi="Times New Roman" w:cs="Times New Roman"/>
          <w:color w:val="222222"/>
          <w:sz w:val="24"/>
          <w:szCs w:val="24"/>
          <w:lang w:eastAsia="tr-TR"/>
        </w:rPr>
        <w:t xml:space="preserve"> kaçış çağrısı) duyuru ihtiyacını dikkate almalıdır</w:t>
      </w:r>
      <w:r w:rsidRPr="00562AE6">
        <w:rPr>
          <w:rFonts w:ascii="Times New Roman" w:hAnsi="Times New Roman" w:cs="Times New Roman"/>
          <w:sz w:val="24"/>
          <w:szCs w:val="24"/>
        </w:rPr>
        <w:t xml:space="preserve"> </w:t>
      </w:r>
      <w:r w:rsidRPr="007A2538">
        <w:rPr>
          <w:rFonts w:ascii="Times New Roman" w:hAnsi="Times New Roman" w:cs="Times New Roman"/>
        </w:rPr>
        <w:t>(</w:t>
      </w:r>
      <w:r w:rsidRPr="007A2538">
        <w:rPr>
          <w:rFonts w:ascii="Times New Roman" w:hAnsi="Times New Roman" w:cs="Times New Roman"/>
          <w:sz w:val="24"/>
          <w:szCs w:val="24"/>
        </w:rPr>
        <w:t xml:space="preserve">TRANS/AC.7/9, 2001). </w:t>
      </w:r>
      <w:r w:rsidRPr="007A2538">
        <w:rPr>
          <w:rFonts w:ascii="Times New Roman" w:eastAsia="Times New Roman" w:hAnsi="Times New Roman" w:cs="Times New Roman"/>
          <w:sz w:val="24"/>
          <w:szCs w:val="24"/>
          <w:shd w:val="clear" w:color="auto" w:fill="F8F9FA"/>
          <w:lang w:eastAsia="tr-TR"/>
        </w:rPr>
        <w:t xml:space="preserve"> </w:t>
      </w:r>
      <w:r w:rsidRPr="007A2538">
        <w:rPr>
          <w:rFonts w:ascii="Times New Roman" w:eastAsia="Times New Roman" w:hAnsi="Times New Roman" w:cs="Times New Roman"/>
          <w:sz w:val="24"/>
          <w:szCs w:val="24"/>
          <w:lang w:eastAsia="tr-TR"/>
        </w:rPr>
        <w:t xml:space="preserve"> </w:t>
      </w:r>
    </w:p>
    <w:p w14:paraId="52FC7930" w14:textId="77777777" w:rsidR="00562AE6" w:rsidRPr="003C0255" w:rsidRDefault="00562AE6" w:rsidP="006B6AB6">
      <w:pPr>
        <w:spacing w:line="360" w:lineRule="auto"/>
        <w:jc w:val="both"/>
        <w:rPr>
          <w:rFonts w:ascii="Times New Roman" w:hAnsi="Times New Roman" w:cs="Times New Roman"/>
          <w:b/>
          <w:sz w:val="24"/>
          <w:szCs w:val="24"/>
          <w:u w:val="single"/>
        </w:rPr>
      </w:pPr>
      <w:r w:rsidRPr="00562AE6">
        <w:rPr>
          <w:rFonts w:ascii="Times New Roman" w:eastAsia="Times New Roman" w:hAnsi="Times New Roman" w:cs="Times New Roman"/>
          <w:color w:val="222222"/>
          <w:sz w:val="24"/>
          <w:szCs w:val="24"/>
          <w:lang w:eastAsia="tr-TR"/>
        </w:rPr>
        <w:t xml:space="preserve">          </w:t>
      </w:r>
      <w:r w:rsidRPr="003C0255">
        <w:rPr>
          <w:rFonts w:ascii="Times New Roman" w:eastAsia="Times New Roman" w:hAnsi="Times New Roman" w:cs="Times New Roman"/>
          <w:b/>
          <w:color w:val="222222"/>
          <w:sz w:val="24"/>
          <w:szCs w:val="24"/>
          <w:u w:val="single"/>
          <w:lang w:eastAsia="tr-TR"/>
        </w:rPr>
        <w:t xml:space="preserve">Tedbir 6. Bir Zaman-Sıcaklık Eğrisinin Standardizasyonu </w:t>
      </w:r>
    </w:p>
    <w:p w14:paraId="3AC20885" w14:textId="496E51DF" w:rsidR="00562AE6" w:rsidRPr="00562AE6" w:rsidRDefault="00562AE6" w:rsidP="006B6AB6">
      <w:pPr>
        <w:spacing w:line="360" w:lineRule="auto"/>
        <w:jc w:val="both"/>
        <w:rPr>
          <w:rFonts w:ascii="Times New Roman" w:hAnsi="Times New Roman" w:cs="Times New Roman"/>
          <w:sz w:val="24"/>
          <w:szCs w:val="24"/>
        </w:rPr>
      </w:pPr>
      <w:r w:rsidRPr="00562AE6">
        <w:rPr>
          <w:rFonts w:ascii="Times New Roman" w:eastAsia="Times New Roman" w:hAnsi="Times New Roman" w:cs="Times New Roman"/>
          <w:color w:val="222222"/>
          <w:sz w:val="24"/>
          <w:szCs w:val="24"/>
          <w:lang w:eastAsia="tr-TR"/>
        </w:rPr>
        <w:t xml:space="preserve">          </w:t>
      </w:r>
      <w:r w:rsidRPr="00901077">
        <w:rPr>
          <w:rFonts w:ascii="Times New Roman" w:eastAsia="Times New Roman" w:hAnsi="Times New Roman" w:cs="Times New Roman"/>
          <w:color w:val="222222"/>
          <w:sz w:val="24"/>
          <w:szCs w:val="24"/>
          <w:lang w:eastAsia="tr-TR"/>
        </w:rPr>
        <w:t xml:space="preserve">Bir tünelde şiddetli bir yangını temsil eden zaman-sıcaklık eğrisi uluslararası düzeyde standartlaştırılmalı, böylece tünel yapı ve </w:t>
      </w:r>
      <w:proofErr w:type="gramStart"/>
      <w:r w:rsidRPr="00901077">
        <w:rPr>
          <w:rFonts w:ascii="Times New Roman" w:eastAsia="Times New Roman" w:hAnsi="Times New Roman" w:cs="Times New Roman"/>
          <w:color w:val="222222"/>
          <w:sz w:val="24"/>
          <w:szCs w:val="24"/>
          <w:lang w:eastAsia="tr-TR"/>
        </w:rPr>
        <w:t>ekipmanlarının</w:t>
      </w:r>
      <w:proofErr w:type="gramEnd"/>
      <w:r w:rsidRPr="00901077">
        <w:rPr>
          <w:rFonts w:ascii="Times New Roman" w:eastAsia="Times New Roman" w:hAnsi="Times New Roman" w:cs="Times New Roman"/>
          <w:color w:val="222222"/>
          <w:sz w:val="24"/>
          <w:szCs w:val="24"/>
          <w:lang w:eastAsia="tr-TR"/>
        </w:rPr>
        <w:t xml:space="preserve"> güvenlik açısından sahip olması gereken minimum dayanıml belirlenmelidir. </w:t>
      </w:r>
      <w:r w:rsidR="003C0255">
        <w:rPr>
          <w:rFonts w:ascii="Times New Roman" w:eastAsia="Times New Roman" w:hAnsi="Times New Roman" w:cs="Times New Roman"/>
          <w:color w:val="222222"/>
          <w:sz w:val="24"/>
          <w:szCs w:val="24"/>
          <w:lang w:eastAsia="tr-TR"/>
        </w:rPr>
        <w:t>Böylelikle</w:t>
      </w:r>
      <w:r w:rsidRPr="00901077">
        <w:rPr>
          <w:rFonts w:ascii="Times New Roman" w:hAnsi="Times New Roman" w:cs="Times New Roman"/>
          <w:sz w:val="24"/>
          <w:szCs w:val="24"/>
        </w:rPr>
        <w:t xml:space="preserve"> </w:t>
      </w:r>
      <w:r w:rsidRPr="00901077">
        <w:rPr>
          <w:rFonts w:ascii="Times New Roman" w:eastAsia="Times New Roman" w:hAnsi="Times New Roman" w:cs="Times New Roman"/>
          <w:color w:val="222222"/>
          <w:sz w:val="24"/>
          <w:szCs w:val="24"/>
          <w:lang w:eastAsia="tr-TR"/>
        </w:rPr>
        <w:t>tünel yapıları tasarlanırken, yangın durumunda kullanıcıların tahliye edilebilmesi ve kurtarma ekiplerinin güvenli şartlar altında çalışabilmesi ve kapsamlı mal kaybından kaçınılabilmesi için yangına karşı yeterli direnç sağlanabilir</w:t>
      </w:r>
      <w:r w:rsidRPr="007A2538">
        <w:rPr>
          <w:rFonts w:ascii="Times New Roman" w:hAnsi="Times New Roman" w:cs="Times New Roman"/>
        </w:rPr>
        <w:t xml:space="preserve"> (</w:t>
      </w:r>
      <w:r w:rsidRPr="007A2538">
        <w:rPr>
          <w:rFonts w:ascii="Times New Roman" w:hAnsi="Times New Roman" w:cs="Times New Roman"/>
          <w:sz w:val="24"/>
          <w:szCs w:val="24"/>
        </w:rPr>
        <w:t xml:space="preserve">TRANS/AC.7/9, 2001). </w:t>
      </w:r>
      <w:r w:rsidRPr="007A2538">
        <w:rPr>
          <w:rFonts w:ascii="Times New Roman" w:eastAsia="Times New Roman" w:hAnsi="Times New Roman" w:cs="Times New Roman"/>
          <w:sz w:val="24"/>
          <w:szCs w:val="24"/>
          <w:shd w:val="clear" w:color="auto" w:fill="F8F9FA"/>
          <w:lang w:eastAsia="tr-TR"/>
        </w:rPr>
        <w:t xml:space="preserve"> </w:t>
      </w:r>
      <w:r w:rsidRPr="007A2538">
        <w:rPr>
          <w:rFonts w:ascii="Times New Roman" w:eastAsia="Times New Roman" w:hAnsi="Times New Roman" w:cs="Times New Roman"/>
          <w:sz w:val="24"/>
          <w:szCs w:val="24"/>
          <w:lang w:eastAsia="tr-TR"/>
        </w:rPr>
        <w:t xml:space="preserve">  </w:t>
      </w:r>
    </w:p>
    <w:p w14:paraId="40CDA73D" w14:textId="77777777" w:rsidR="00562AE6" w:rsidRPr="003C0255" w:rsidRDefault="00562AE6" w:rsidP="006B6AB6">
      <w:pPr>
        <w:spacing w:line="360" w:lineRule="auto"/>
        <w:jc w:val="both"/>
        <w:rPr>
          <w:rFonts w:ascii="Times New Roman" w:hAnsi="Times New Roman" w:cs="Times New Roman"/>
          <w:b/>
          <w:sz w:val="24"/>
          <w:szCs w:val="24"/>
          <w:u w:val="single"/>
        </w:rPr>
      </w:pPr>
      <w:r w:rsidRPr="00562AE6">
        <w:rPr>
          <w:rFonts w:ascii="Times New Roman" w:eastAsia="Times New Roman" w:hAnsi="Times New Roman" w:cs="Times New Roman"/>
          <w:color w:val="222222"/>
          <w:sz w:val="24"/>
          <w:szCs w:val="24"/>
          <w:lang w:eastAsia="tr-TR"/>
        </w:rPr>
        <w:t xml:space="preserve">          </w:t>
      </w:r>
      <w:r w:rsidRPr="003C0255">
        <w:rPr>
          <w:rFonts w:ascii="Times New Roman" w:eastAsia="Times New Roman" w:hAnsi="Times New Roman" w:cs="Times New Roman"/>
          <w:b/>
          <w:color w:val="222222"/>
          <w:sz w:val="24"/>
          <w:szCs w:val="24"/>
          <w:u w:val="single"/>
          <w:lang w:eastAsia="tr-TR"/>
        </w:rPr>
        <w:t>Tedbir 7. Yol İşaret Sistemleri</w:t>
      </w:r>
    </w:p>
    <w:p w14:paraId="2C95AF98" w14:textId="2F545C77" w:rsidR="00562AE6" w:rsidRPr="00562AE6" w:rsidRDefault="00562AE6" w:rsidP="006B6AB6">
      <w:pPr>
        <w:spacing w:line="360" w:lineRule="auto"/>
        <w:jc w:val="both"/>
        <w:rPr>
          <w:rFonts w:ascii="Times New Roman" w:hAnsi="Times New Roman" w:cs="Times New Roman"/>
          <w:sz w:val="24"/>
          <w:szCs w:val="24"/>
        </w:rPr>
      </w:pPr>
      <w:r w:rsidRPr="00562AE6">
        <w:rPr>
          <w:rFonts w:ascii="Times New Roman" w:eastAsia="Times New Roman" w:hAnsi="Times New Roman" w:cs="Times New Roman"/>
          <w:color w:val="222222"/>
          <w:sz w:val="24"/>
          <w:szCs w:val="24"/>
          <w:lang w:eastAsia="tr-TR"/>
        </w:rPr>
        <w:t xml:space="preserve">          </w:t>
      </w:r>
      <w:r w:rsidRPr="00901077">
        <w:rPr>
          <w:rFonts w:ascii="Times New Roman" w:eastAsia="Times New Roman" w:hAnsi="Times New Roman" w:cs="Times New Roman"/>
          <w:color w:val="222222"/>
          <w:sz w:val="24"/>
          <w:szCs w:val="24"/>
          <w:lang w:eastAsia="tr-TR"/>
        </w:rPr>
        <w:t>Tünel yaklaşım ve iç bölgelerinde yol işaretleme sistemlerine ilişkin düzenlemeler uluslararası düzeyde iyileştirilmeli ve uyumlu hale getirilmelidir.</w:t>
      </w:r>
      <w:r w:rsidRPr="00901077">
        <w:rPr>
          <w:rFonts w:ascii="Times New Roman" w:hAnsi="Times New Roman" w:cs="Times New Roman"/>
          <w:sz w:val="24"/>
          <w:szCs w:val="24"/>
        </w:rPr>
        <w:t xml:space="preserve"> Böylece değişken mesaj işaretleri, yatay ve d</w:t>
      </w:r>
      <w:r w:rsidR="00901077" w:rsidRPr="00901077">
        <w:rPr>
          <w:rFonts w:ascii="Times New Roman" w:hAnsi="Times New Roman" w:cs="Times New Roman"/>
          <w:sz w:val="24"/>
          <w:szCs w:val="24"/>
        </w:rPr>
        <w:t>üşey</w:t>
      </w:r>
      <w:r w:rsidRPr="00901077">
        <w:rPr>
          <w:rFonts w:ascii="Times New Roman" w:hAnsi="Times New Roman" w:cs="Times New Roman"/>
          <w:sz w:val="24"/>
          <w:szCs w:val="24"/>
        </w:rPr>
        <w:t xml:space="preserve"> işaretlerin seçimimde ve kullanımında ki karmaşanın önüne geçilebilecektir</w:t>
      </w:r>
      <w:r w:rsidRPr="007A2538">
        <w:rPr>
          <w:rFonts w:ascii="Times New Roman" w:hAnsi="Times New Roman" w:cs="Times New Roman"/>
        </w:rPr>
        <w:t xml:space="preserve"> (</w:t>
      </w:r>
      <w:r w:rsidRPr="007A2538">
        <w:rPr>
          <w:rFonts w:ascii="Times New Roman" w:hAnsi="Times New Roman" w:cs="Times New Roman"/>
          <w:sz w:val="24"/>
          <w:szCs w:val="24"/>
        </w:rPr>
        <w:t xml:space="preserve">TRANS/AC.7/9, 2001). </w:t>
      </w:r>
      <w:r w:rsidRPr="007A2538">
        <w:rPr>
          <w:rFonts w:ascii="Times New Roman" w:eastAsia="Times New Roman" w:hAnsi="Times New Roman" w:cs="Times New Roman"/>
          <w:sz w:val="24"/>
          <w:szCs w:val="24"/>
          <w:shd w:val="clear" w:color="auto" w:fill="F8F9FA"/>
          <w:lang w:eastAsia="tr-TR"/>
        </w:rPr>
        <w:t xml:space="preserve"> </w:t>
      </w:r>
      <w:r w:rsidRPr="007A2538">
        <w:rPr>
          <w:rFonts w:ascii="Times New Roman" w:eastAsia="Times New Roman" w:hAnsi="Times New Roman" w:cs="Times New Roman"/>
          <w:sz w:val="24"/>
          <w:szCs w:val="24"/>
          <w:lang w:eastAsia="tr-TR"/>
        </w:rPr>
        <w:t xml:space="preserve">  </w:t>
      </w:r>
      <w:r w:rsidRPr="007A2538">
        <w:rPr>
          <w:rFonts w:ascii="Times New Roman" w:hAnsi="Times New Roman" w:cs="Times New Roman"/>
          <w:sz w:val="24"/>
          <w:szCs w:val="24"/>
        </w:rPr>
        <w:t xml:space="preserve">  </w:t>
      </w:r>
    </w:p>
    <w:p w14:paraId="057E2B4C" w14:textId="77777777" w:rsidR="00562AE6" w:rsidRPr="003C0255" w:rsidRDefault="00562AE6" w:rsidP="006B6AB6">
      <w:pPr>
        <w:spacing w:line="360" w:lineRule="auto"/>
        <w:jc w:val="both"/>
        <w:rPr>
          <w:rFonts w:ascii="Times New Roman" w:hAnsi="Times New Roman" w:cs="Times New Roman"/>
          <w:b/>
          <w:sz w:val="24"/>
          <w:szCs w:val="24"/>
          <w:u w:val="single"/>
        </w:rPr>
      </w:pPr>
      <w:r w:rsidRPr="003C0255">
        <w:rPr>
          <w:rFonts w:ascii="Times New Roman" w:eastAsia="Times New Roman" w:hAnsi="Times New Roman" w:cs="Times New Roman"/>
          <w:b/>
          <w:color w:val="222222"/>
          <w:sz w:val="24"/>
          <w:szCs w:val="24"/>
          <w:lang w:eastAsia="tr-TR"/>
        </w:rPr>
        <w:lastRenderedPageBreak/>
        <w:t xml:space="preserve">          </w:t>
      </w:r>
      <w:r w:rsidRPr="003C0255">
        <w:rPr>
          <w:rFonts w:ascii="Times New Roman" w:eastAsia="Times New Roman" w:hAnsi="Times New Roman" w:cs="Times New Roman"/>
          <w:b/>
          <w:color w:val="222222"/>
          <w:sz w:val="24"/>
          <w:szCs w:val="24"/>
          <w:u w:val="single"/>
          <w:lang w:eastAsia="tr-TR"/>
        </w:rPr>
        <w:t xml:space="preserve">Tedbir 8. İnsan Gözetimi için Kriterler </w:t>
      </w:r>
    </w:p>
    <w:p w14:paraId="544FA440" w14:textId="77777777" w:rsidR="00562AE6" w:rsidRPr="00562AE6" w:rsidRDefault="00562AE6" w:rsidP="006B6AB6">
      <w:pPr>
        <w:spacing w:line="360" w:lineRule="auto"/>
        <w:jc w:val="both"/>
        <w:rPr>
          <w:rFonts w:ascii="Times New Roman" w:hAnsi="Times New Roman" w:cs="Times New Roman"/>
          <w:b/>
          <w:color w:val="222222"/>
          <w:sz w:val="24"/>
          <w:szCs w:val="24"/>
        </w:rPr>
      </w:pPr>
      <w:r w:rsidRPr="00562AE6">
        <w:rPr>
          <w:rFonts w:ascii="Times New Roman" w:hAnsi="Times New Roman" w:cs="Times New Roman"/>
          <w:color w:val="222222"/>
          <w:sz w:val="24"/>
          <w:szCs w:val="24"/>
        </w:rPr>
        <w:t xml:space="preserve"> </w:t>
      </w:r>
      <w:r w:rsidRPr="00E97343">
        <w:rPr>
          <w:rFonts w:ascii="Times New Roman" w:hAnsi="Times New Roman" w:cs="Times New Roman"/>
          <w:color w:val="222222"/>
          <w:sz w:val="24"/>
          <w:szCs w:val="24"/>
        </w:rPr>
        <w:t xml:space="preserve">Bir bölgede bir dizi tünel kontrol merkezi gerekirse, bu tünellerin gözetiminin video sinyallerinin ve operasyonel verilerin tek bir kontrol merkezine iletilmesiyle koordine edilip edilemeyeceği kontrol </w:t>
      </w:r>
      <w:r w:rsidRPr="007A2538">
        <w:rPr>
          <w:rFonts w:ascii="Times New Roman" w:hAnsi="Times New Roman" w:cs="Times New Roman"/>
          <w:sz w:val="24"/>
          <w:szCs w:val="24"/>
        </w:rPr>
        <w:t xml:space="preserve">edilmelidir </w:t>
      </w:r>
      <w:r w:rsidRPr="007A2538">
        <w:rPr>
          <w:rFonts w:ascii="Times New Roman" w:hAnsi="Times New Roman" w:cs="Times New Roman"/>
        </w:rPr>
        <w:t>(</w:t>
      </w:r>
      <w:r w:rsidRPr="007A2538">
        <w:rPr>
          <w:rFonts w:ascii="Times New Roman" w:hAnsi="Times New Roman" w:cs="Times New Roman"/>
          <w:sz w:val="24"/>
          <w:szCs w:val="24"/>
        </w:rPr>
        <w:t>TRANS/AC.7/9, 2001).</w:t>
      </w:r>
      <w:r w:rsidRPr="007A2538">
        <w:rPr>
          <w:rFonts w:ascii="Times New Roman" w:hAnsi="Times New Roman" w:cs="Times New Roman"/>
          <w:b/>
          <w:sz w:val="24"/>
          <w:szCs w:val="24"/>
        </w:rPr>
        <w:t xml:space="preserve"> </w:t>
      </w:r>
    </w:p>
    <w:p w14:paraId="0E5D1A72" w14:textId="3A5FE94A" w:rsidR="00562AE6" w:rsidRPr="00562AE6" w:rsidRDefault="00562AE6" w:rsidP="006B6AB6">
      <w:pPr>
        <w:spacing w:line="360" w:lineRule="auto"/>
        <w:jc w:val="both"/>
        <w:rPr>
          <w:rFonts w:ascii="Times New Roman" w:hAnsi="Times New Roman" w:cs="Times New Roman"/>
          <w:b/>
          <w:color w:val="222222"/>
          <w:sz w:val="24"/>
          <w:szCs w:val="24"/>
        </w:rPr>
      </w:pPr>
      <w:r w:rsidRPr="00562AE6">
        <w:rPr>
          <w:rFonts w:ascii="Times New Roman" w:hAnsi="Times New Roman" w:cs="Times New Roman"/>
          <w:b/>
          <w:color w:val="222222"/>
          <w:sz w:val="24"/>
          <w:szCs w:val="24"/>
        </w:rPr>
        <w:t xml:space="preserve">          </w:t>
      </w:r>
      <w:r w:rsidR="008B175C">
        <w:rPr>
          <w:rFonts w:ascii="Times New Roman" w:hAnsi="Times New Roman" w:cs="Times New Roman"/>
          <w:b/>
          <w:color w:val="222222"/>
          <w:sz w:val="24"/>
          <w:szCs w:val="24"/>
        </w:rPr>
        <w:t>1.5</w:t>
      </w:r>
      <w:r w:rsidRPr="00E97343">
        <w:rPr>
          <w:rFonts w:ascii="Times New Roman" w:hAnsi="Times New Roman" w:cs="Times New Roman"/>
          <w:b/>
          <w:color w:val="222222"/>
          <w:sz w:val="24"/>
          <w:szCs w:val="24"/>
        </w:rPr>
        <w:t>.4.</w:t>
      </w:r>
      <w:r w:rsidRPr="00562AE6">
        <w:rPr>
          <w:rFonts w:ascii="Times New Roman" w:hAnsi="Times New Roman" w:cs="Times New Roman"/>
          <w:b/>
          <w:color w:val="222222"/>
          <w:sz w:val="24"/>
          <w:szCs w:val="24"/>
        </w:rPr>
        <w:t xml:space="preserve"> Araçlar </w:t>
      </w:r>
    </w:p>
    <w:p w14:paraId="24CC502C" w14:textId="52EAD31A" w:rsidR="00562AE6" w:rsidRPr="00562AE6" w:rsidRDefault="00562AE6" w:rsidP="006B6AB6">
      <w:pPr>
        <w:spacing w:line="360" w:lineRule="auto"/>
        <w:jc w:val="both"/>
        <w:rPr>
          <w:rFonts w:ascii="Times New Roman" w:hAnsi="Times New Roman" w:cs="Times New Roman"/>
          <w:sz w:val="24"/>
          <w:szCs w:val="24"/>
        </w:rPr>
      </w:pPr>
      <w:r w:rsidRPr="00562AE6">
        <w:rPr>
          <w:rFonts w:ascii="Times New Roman" w:hAnsi="Times New Roman" w:cs="Times New Roman"/>
          <w:color w:val="222222"/>
          <w:sz w:val="24"/>
          <w:szCs w:val="24"/>
        </w:rPr>
        <w:t xml:space="preserve">           Karayolu ulaşım taşıtları, özellikle son yıllarda teknolojinin gelişmesiyle birlikte daha güvenli hale gelmiştir. Bu gelişmeler neticesinde karayolu tünellerinde meydana gelen yangın riskinin azalabileceği</w:t>
      </w:r>
      <w:r w:rsidR="00E71A29">
        <w:rPr>
          <w:rFonts w:ascii="Times New Roman" w:hAnsi="Times New Roman" w:cs="Times New Roman"/>
          <w:color w:val="222222"/>
          <w:sz w:val="24"/>
          <w:szCs w:val="24"/>
        </w:rPr>
        <w:t>,</w:t>
      </w:r>
      <w:r w:rsidRPr="00562AE6">
        <w:rPr>
          <w:rFonts w:ascii="Times New Roman" w:hAnsi="Times New Roman" w:cs="Times New Roman"/>
          <w:color w:val="222222"/>
          <w:sz w:val="24"/>
          <w:szCs w:val="24"/>
        </w:rPr>
        <w:t xml:space="preserve"> yapılan çalışmalarca </w:t>
      </w:r>
      <w:r w:rsidRPr="007A2538">
        <w:rPr>
          <w:rFonts w:ascii="Times New Roman" w:hAnsi="Times New Roman" w:cs="Times New Roman"/>
          <w:sz w:val="24"/>
          <w:szCs w:val="24"/>
        </w:rPr>
        <w:t>desteklenmiştir</w:t>
      </w:r>
      <w:r w:rsidR="009E574E" w:rsidRPr="007A2538">
        <w:rPr>
          <w:rFonts w:ascii="Times New Roman" w:hAnsi="Times New Roman" w:cs="Times New Roman"/>
          <w:sz w:val="24"/>
          <w:szCs w:val="24"/>
        </w:rPr>
        <w:t xml:space="preserve"> (Sinoplu, 2007). </w:t>
      </w:r>
      <w:r w:rsidRPr="007A2538">
        <w:rPr>
          <w:rFonts w:ascii="Times New Roman" w:hAnsi="Times New Roman" w:cs="Times New Roman"/>
          <w:sz w:val="24"/>
          <w:szCs w:val="24"/>
        </w:rPr>
        <w:t xml:space="preserve"> </w:t>
      </w:r>
      <w:r w:rsidRPr="00562AE6">
        <w:rPr>
          <w:rFonts w:ascii="Times New Roman" w:hAnsi="Times New Roman" w:cs="Times New Roman"/>
          <w:color w:val="222222"/>
          <w:sz w:val="24"/>
          <w:szCs w:val="24"/>
        </w:rPr>
        <w:t>Bu iyileşmelere örnek olarak; yaşanabilecek kazalara karşı araç yakıt tanklarının daha güvenli yerlere yerleştirilmesi, elektrik sisteminden kaynaklanan kusurların azalması ve motor parçalarında aşırı ısınmaların kısıtlanması verilebilir.</w:t>
      </w:r>
      <w:r w:rsidRPr="00562AE6">
        <w:rPr>
          <w:rFonts w:ascii="Times New Roman" w:hAnsi="Times New Roman" w:cs="Times New Roman"/>
          <w:sz w:val="24"/>
          <w:szCs w:val="24"/>
        </w:rPr>
        <w:t xml:space="preserve"> </w:t>
      </w:r>
      <w:r w:rsidRPr="00562AE6">
        <w:rPr>
          <w:rFonts w:ascii="Times New Roman" w:hAnsi="Times New Roman" w:cs="Times New Roman"/>
          <w:color w:val="222222"/>
          <w:sz w:val="24"/>
          <w:szCs w:val="24"/>
        </w:rPr>
        <w:t>Teknolojik gelişmeler, karayolu tünel güvenliği üzerinde olumlu etkiler yanında bazı sorunları da beraberinde getirmiştir. Araçların güvenilirliğinin dezavantajı sürücülerde güven hissiyatı artmış ve tr</w:t>
      </w:r>
      <w:r w:rsidR="00D05C7E">
        <w:rPr>
          <w:rFonts w:ascii="Times New Roman" w:hAnsi="Times New Roman" w:cs="Times New Roman"/>
          <w:color w:val="222222"/>
          <w:sz w:val="24"/>
          <w:szCs w:val="24"/>
        </w:rPr>
        <w:t xml:space="preserve">afik kurallarını uyma oranı </w:t>
      </w:r>
      <w:r w:rsidR="00D05C7E" w:rsidRPr="007A2538">
        <w:rPr>
          <w:rFonts w:ascii="Times New Roman" w:hAnsi="Times New Roman" w:cs="Times New Roman"/>
          <w:sz w:val="24"/>
          <w:szCs w:val="24"/>
        </w:rPr>
        <w:t>düş</w:t>
      </w:r>
      <w:r w:rsidRPr="007A2538">
        <w:rPr>
          <w:rFonts w:ascii="Times New Roman" w:hAnsi="Times New Roman" w:cs="Times New Roman"/>
          <w:sz w:val="24"/>
          <w:szCs w:val="24"/>
        </w:rPr>
        <w:t>müştür</w:t>
      </w:r>
      <w:r w:rsidR="00E97343" w:rsidRPr="007A2538">
        <w:rPr>
          <w:rFonts w:ascii="Times New Roman" w:hAnsi="Times New Roman" w:cs="Times New Roman"/>
          <w:sz w:val="24"/>
          <w:szCs w:val="24"/>
        </w:rPr>
        <w:t xml:space="preserve"> </w:t>
      </w:r>
      <w:r w:rsidR="0080432E" w:rsidRPr="007A2538">
        <w:rPr>
          <w:rFonts w:ascii="Times New Roman" w:hAnsi="Times New Roman" w:cs="Times New Roman"/>
          <w:sz w:val="24"/>
          <w:szCs w:val="24"/>
        </w:rPr>
        <w:t>(Sinoplu, 2007).</w:t>
      </w:r>
      <w:r w:rsidRPr="007A2538">
        <w:rPr>
          <w:rFonts w:ascii="Times New Roman" w:hAnsi="Times New Roman" w:cs="Times New Roman"/>
          <w:sz w:val="24"/>
          <w:szCs w:val="24"/>
        </w:rPr>
        <w:t xml:space="preserve"> </w:t>
      </w:r>
      <w:r w:rsidRPr="00562AE6">
        <w:rPr>
          <w:rFonts w:ascii="Times New Roman" w:hAnsi="Times New Roman" w:cs="Times New Roman"/>
          <w:color w:val="222222"/>
          <w:sz w:val="24"/>
          <w:szCs w:val="24"/>
        </w:rPr>
        <w:t>Araçların güvenlik standartlarında ki artışa rağmen, özellikle ağır tonajlı araçlar başta olmak üzere</w:t>
      </w:r>
      <w:r w:rsidR="001D7B04">
        <w:rPr>
          <w:rFonts w:ascii="Times New Roman" w:hAnsi="Times New Roman" w:cs="Times New Roman"/>
          <w:color w:val="222222"/>
          <w:sz w:val="24"/>
          <w:szCs w:val="24"/>
        </w:rPr>
        <w:t>, periyodik bakımlar</w:t>
      </w:r>
      <w:r w:rsidRPr="00562AE6">
        <w:rPr>
          <w:rFonts w:ascii="Times New Roman" w:hAnsi="Times New Roman" w:cs="Times New Roman"/>
          <w:color w:val="222222"/>
          <w:sz w:val="24"/>
          <w:szCs w:val="24"/>
        </w:rPr>
        <w:t>a dikkat edilmesi gerekmektedir</w:t>
      </w:r>
      <w:r w:rsidR="007A2538" w:rsidRPr="007A2538">
        <w:rPr>
          <w:rFonts w:ascii="Times New Roman" w:hAnsi="Times New Roman" w:cs="Times New Roman"/>
          <w:sz w:val="24"/>
          <w:szCs w:val="24"/>
        </w:rPr>
        <w:t xml:space="preserve"> </w:t>
      </w:r>
      <w:r w:rsidRPr="007A2538">
        <w:rPr>
          <w:rFonts w:ascii="Times New Roman" w:hAnsi="Times New Roman" w:cs="Times New Roman"/>
          <w:sz w:val="24"/>
          <w:szCs w:val="24"/>
        </w:rPr>
        <w:t xml:space="preserve">(Sinoplu, 2007).  </w:t>
      </w:r>
    </w:p>
    <w:p w14:paraId="4D2C69C5" w14:textId="24012C1C" w:rsidR="00562AE6" w:rsidRPr="00562AE6" w:rsidRDefault="00562AE6" w:rsidP="00A90882">
      <w:pPr>
        <w:pStyle w:val="HTMLncedenBiimlendirilmi"/>
        <w:spacing w:line="360" w:lineRule="auto"/>
        <w:jc w:val="both"/>
        <w:rPr>
          <w:rFonts w:ascii="Times New Roman" w:hAnsi="Times New Roman" w:cs="Times New Roman"/>
          <w:b/>
          <w:sz w:val="24"/>
          <w:szCs w:val="24"/>
        </w:rPr>
      </w:pPr>
      <w:r w:rsidRPr="00562AE6">
        <w:rPr>
          <w:rFonts w:ascii="Times New Roman" w:hAnsi="Times New Roman" w:cs="Times New Roman"/>
          <w:b/>
          <w:sz w:val="24"/>
          <w:szCs w:val="24"/>
        </w:rPr>
        <w:t xml:space="preserve">          </w:t>
      </w:r>
      <w:r w:rsidR="008B175C">
        <w:rPr>
          <w:rFonts w:ascii="Times New Roman" w:hAnsi="Times New Roman" w:cs="Times New Roman"/>
          <w:b/>
          <w:sz w:val="24"/>
          <w:szCs w:val="24"/>
        </w:rPr>
        <w:t>1.5</w:t>
      </w:r>
      <w:r w:rsidRPr="00B01C29">
        <w:rPr>
          <w:rFonts w:ascii="Times New Roman" w:hAnsi="Times New Roman" w:cs="Times New Roman"/>
          <w:b/>
          <w:sz w:val="24"/>
          <w:szCs w:val="24"/>
        </w:rPr>
        <w:t>.4.1</w:t>
      </w:r>
      <w:r w:rsidRPr="00562AE6">
        <w:rPr>
          <w:rFonts w:ascii="Times New Roman" w:hAnsi="Times New Roman" w:cs="Times New Roman"/>
          <w:b/>
          <w:sz w:val="24"/>
          <w:szCs w:val="24"/>
        </w:rPr>
        <w:t xml:space="preserve">. Karayolu Tünel Güvenliğinin Artırılmasına Yönelik Araçlar  </w:t>
      </w:r>
    </w:p>
    <w:p w14:paraId="7EC17BA3" w14:textId="17314C8A" w:rsidR="00562AE6" w:rsidRPr="006B6AB6" w:rsidRDefault="00562AE6" w:rsidP="006B6AB6">
      <w:pPr>
        <w:pStyle w:val="HTMLncedenBiimlendirilmi"/>
        <w:spacing w:line="360" w:lineRule="auto"/>
        <w:jc w:val="both"/>
        <w:rPr>
          <w:rFonts w:ascii="Times New Roman" w:hAnsi="Times New Roman" w:cs="Times New Roman"/>
          <w:b/>
          <w:sz w:val="24"/>
          <w:szCs w:val="24"/>
        </w:rPr>
      </w:pPr>
      <w:r w:rsidRPr="00562AE6">
        <w:rPr>
          <w:rFonts w:ascii="Times New Roman" w:hAnsi="Times New Roman" w:cs="Times New Roman"/>
          <w:b/>
          <w:sz w:val="24"/>
          <w:szCs w:val="24"/>
        </w:rPr>
        <w:t xml:space="preserve">                       Üzerinde Alınabilecek Tedbirler</w:t>
      </w:r>
      <w:r w:rsidRPr="00562AE6">
        <w:rPr>
          <w:rFonts w:ascii="Times New Roman" w:hAnsi="Times New Roman" w:cs="Times New Roman"/>
          <w:color w:val="222222"/>
          <w:sz w:val="24"/>
          <w:szCs w:val="24"/>
        </w:rPr>
        <w:t xml:space="preserve">    </w:t>
      </w:r>
      <w:r w:rsidR="006B6AB6">
        <w:rPr>
          <w:rFonts w:ascii="Times New Roman" w:hAnsi="Times New Roman" w:cs="Times New Roman"/>
          <w:b/>
          <w:sz w:val="24"/>
          <w:szCs w:val="24"/>
        </w:rPr>
        <w:t xml:space="preserve"> </w:t>
      </w:r>
      <w:r w:rsidRPr="00562AE6">
        <w:rPr>
          <w:rFonts w:ascii="Times New Roman" w:hAnsi="Times New Roman" w:cs="Times New Roman"/>
          <w:b/>
          <w:sz w:val="24"/>
          <w:szCs w:val="24"/>
        </w:rPr>
        <w:t xml:space="preserve">                       </w:t>
      </w:r>
    </w:p>
    <w:p w14:paraId="5FB10BA2" w14:textId="53B5CCBB" w:rsidR="00562AE6" w:rsidRPr="00562AE6" w:rsidRDefault="00562AE6" w:rsidP="006B6AB6">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r w:rsidR="009410EA">
        <w:rPr>
          <w:rFonts w:ascii="Times New Roman" w:hAnsi="Times New Roman" w:cs="Times New Roman"/>
          <w:sz w:val="24"/>
          <w:szCs w:val="24"/>
        </w:rPr>
        <w:t xml:space="preserve">Karayolu </w:t>
      </w:r>
      <w:r w:rsidRPr="00562AE6">
        <w:rPr>
          <w:rFonts w:ascii="Times New Roman" w:hAnsi="Times New Roman" w:cs="Times New Roman"/>
          <w:sz w:val="24"/>
          <w:szCs w:val="24"/>
        </w:rPr>
        <w:t>tünellerinde</w:t>
      </w:r>
      <w:r w:rsidR="009410EA">
        <w:rPr>
          <w:rFonts w:ascii="Times New Roman" w:hAnsi="Times New Roman" w:cs="Times New Roman"/>
          <w:sz w:val="24"/>
          <w:szCs w:val="24"/>
        </w:rPr>
        <w:t>,</w:t>
      </w:r>
      <w:r w:rsidRPr="00562AE6">
        <w:rPr>
          <w:rFonts w:ascii="Times New Roman" w:hAnsi="Times New Roman" w:cs="Times New Roman"/>
          <w:sz w:val="24"/>
          <w:szCs w:val="24"/>
        </w:rPr>
        <w:t xml:space="preserve"> güvenlik uzmanları grubu tavsiyeleri son raporu, </w:t>
      </w:r>
      <w:r w:rsidR="003A40DC">
        <w:rPr>
          <w:rFonts w:ascii="Times New Roman" w:hAnsi="Times New Roman" w:cs="Times New Roman"/>
          <w:sz w:val="24"/>
          <w:szCs w:val="24"/>
        </w:rPr>
        <w:t>araçlara</w:t>
      </w:r>
      <w:r w:rsidRPr="00562AE6">
        <w:rPr>
          <w:rFonts w:ascii="Times New Roman" w:hAnsi="Times New Roman" w:cs="Times New Roman"/>
          <w:sz w:val="24"/>
          <w:szCs w:val="24"/>
        </w:rPr>
        <w:t xml:space="preserve"> yönelik alınabilecek tedbirler aşağıdaki gibi sıralanm</w:t>
      </w:r>
      <w:r w:rsidRPr="007A2538">
        <w:rPr>
          <w:rFonts w:ascii="Times New Roman" w:hAnsi="Times New Roman" w:cs="Times New Roman"/>
          <w:sz w:val="24"/>
          <w:szCs w:val="24"/>
        </w:rPr>
        <w:t>ıştır</w:t>
      </w:r>
      <w:r w:rsidRPr="007A2538">
        <w:rPr>
          <w:rFonts w:ascii="Times New Roman" w:hAnsi="Times New Roman" w:cs="Times New Roman"/>
        </w:rPr>
        <w:t xml:space="preserve"> (</w:t>
      </w:r>
      <w:r w:rsidRPr="007A2538">
        <w:rPr>
          <w:rFonts w:ascii="Times New Roman" w:hAnsi="Times New Roman" w:cs="Times New Roman"/>
          <w:sz w:val="24"/>
          <w:szCs w:val="24"/>
        </w:rPr>
        <w:t>TRANS/AC.7/9, 2001).</w:t>
      </w:r>
      <w:r w:rsidRPr="007A2538">
        <w:rPr>
          <w:rFonts w:ascii="Times New Roman" w:hAnsi="Times New Roman" w:cs="Times New Roman"/>
          <w:b/>
          <w:sz w:val="24"/>
          <w:szCs w:val="24"/>
        </w:rPr>
        <w:t xml:space="preserve"> </w:t>
      </w:r>
      <w:r w:rsidRPr="007A2538">
        <w:rPr>
          <w:rFonts w:ascii="Times New Roman" w:hAnsi="Times New Roman" w:cs="Times New Roman"/>
          <w:sz w:val="24"/>
          <w:szCs w:val="24"/>
        </w:rPr>
        <w:t xml:space="preserve"> </w:t>
      </w:r>
      <w:r w:rsidRPr="00562AE6">
        <w:rPr>
          <w:rFonts w:ascii="Times New Roman" w:hAnsi="Times New Roman" w:cs="Times New Roman"/>
          <w:color w:val="222222"/>
          <w:sz w:val="24"/>
          <w:szCs w:val="24"/>
        </w:rPr>
        <w:t xml:space="preserve">       </w:t>
      </w:r>
      <w:r w:rsidRPr="00562AE6">
        <w:rPr>
          <w:rFonts w:ascii="Times New Roman" w:hAnsi="Times New Roman" w:cs="Times New Roman"/>
          <w:b/>
          <w:sz w:val="24"/>
          <w:szCs w:val="24"/>
        </w:rPr>
        <w:t xml:space="preserve">                                                                         </w:t>
      </w:r>
      <w:r w:rsidRPr="00562AE6">
        <w:rPr>
          <w:rFonts w:ascii="Times New Roman" w:hAnsi="Times New Roman" w:cs="Times New Roman"/>
          <w:color w:val="222222"/>
          <w:sz w:val="24"/>
          <w:szCs w:val="24"/>
        </w:rPr>
        <w:t xml:space="preserve"> </w:t>
      </w:r>
      <w:r w:rsidRPr="00562AE6">
        <w:rPr>
          <w:rFonts w:ascii="Times New Roman" w:hAnsi="Times New Roman" w:cs="Times New Roman"/>
          <w:b/>
          <w:sz w:val="24"/>
          <w:szCs w:val="24"/>
        </w:rPr>
        <w:t xml:space="preserve">                                                                          </w:t>
      </w:r>
    </w:p>
    <w:p w14:paraId="26182397" w14:textId="77777777" w:rsidR="00562AE6" w:rsidRPr="009410EA" w:rsidRDefault="00562AE6" w:rsidP="006B6AB6">
      <w:pPr>
        <w:spacing w:line="360" w:lineRule="auto"/>
        <w:jc w:val="both"/>
        <w:rPr>
          <w:rFonts w:ascii="Times New Roman" w:hAnsi="Times New Roman" w:cs="Times New Roman"/>
          <w:b/>
          <w:sz w:val="24"/>
          <w:szCs w:val="24"/>
          <w:u w:val="single"/>
        </w:rPr>
      </w:pPr>
      <w:r w:rsidRPr="00562AE6">
        <w:rPr>
          <w:rFonts w:ascii="Times New Roman" w:eastAsia="Times New Roman" w:hAnsi="Times New Roman" w:cs="Times New Roman"/>
          <w:color w:val="222222"/>
          <w:sz w:val="24"/>
          <w:szCs w:val="24"/>
          <w:lang w:eastAsia="tr-TR"/>
        </w:rPr>
        <w:t xml:space="preserve">          </w:t>
      </w:r>
      <w:r w:rsidRPr="009410EA">
        <w:rPr>
          <w:rFonts w:ascii="Times New Roman" w:eastAsia="Times New Roman" w:hAnsi="Times New Roman" w:cs="Times New Roman"/>
          <w:b/>
          <w:color w:val="222222"/>
          <w:sz w:val="24"/>
          <w:szCs w:val="24"/>
          <w:u w:val="single"/>
          <w:lang w:eastAsia="tr-TR"/>
        </w:rPr>
        <w:t>Tedbir 1. Yangın Söndürme Cihazları</w:t>
      </w:r>
    </w:p>
    <w:p w14:paraId="071A1440" w14:textId="77777777" w:rsidR="00562AE6" w:rsidRPr="00562AE6" w:rsidRDefault="00562AE6" w:rsidP="006B6AB6">
      <w:pPr>
        <w:spacing w:line="360" w:lineRule="auto"/>
        <w:jc w:val="both"/>
        <w:rPr>
          <w:rFonts w:ascii="Times New Roman" w:hAnsi="Times New Roman" w:cs="Times New Roman"/>
          <w:sz w:val="24"/>
          <w:szCs w:val="24"/>
        </w:rPr>
      </w:pPr>
      <w:r w:rsidRPr="00562AE6">
        <w:rPr>
          <w:rFonts w:ascii="Times New Roman" w:eastAsia="Times New Roman" w:hAnsi="Times New Roman" w:cs="Times New Roman"/>
          <w:color w:val="222222"/>
          <w:sz w:val="24"/>
          <w:szCs w:val="24"/>
          <w:lang w:eastAsia="tr-TR"/>
        </w:rPr>
        <w:t xml:space="preserve">          Tüm ağır taşıtların (ağır yük taşıtları, otobüsler ve tur otobüsleri) manuel yangın söndürücüler ile donatılması zorunlu hale getirilmelidir. Ayrıca, ağır yük taşıtlarının, otobüslerin ve yolcu otobüslerinin ısı algılama </w:t>
      </w:r>
      <w:proofErr w:type="gramStart"/>
      <w:r w:rsidRPr="00562AE6">
        <w:rPr>
          <w:rFonts w:ascii="Times New Roman" w:eastAsia="Times New Roman" w:hAnsi="Times New Roman" w:cs="Times New Roman"/>
          <w:color w:val="222222"/>
          <w:sz w:val="24"/>
          <w:szCs w:val="24"/>
          <w:lang w:eastAsia="tr-TR"/>
        </w:rPr>
        <w:t>ekipmanı</w:t>
      </w:r>
      <w:proofErr w:type="gramEnd"/>
      <w:r w:rsidRPr="00562AE6">
        <w:rPr>
          <w:rFonts w:ascii="Times New Roman" w:eastAsia="Times New Roman" w:hAnsi="Times New Roman" w:cs="Times New Roman"/>
          <w:color w:val="222222"/>
          <w:sz w:val="24"/>
          <w:szCs w:val="24"/>
          <w:lang w:eastAsia="tr-TR"/>
        </w:rPr>
        <w:t xml:space="preserve"> veya muhtemelen otomatik söndürme ekipmanı ile donatılması olasılığı üzerine çalışmalar yapılmalıdır</w:t>
      </w:r>
      <w:r w:rsidRPr="00562AE6">
        <w:rPr>
          <w:rFonts w:ascii="Times New Roman" w:hAnsi="Times New Roman" w:cs="Times New Roman"/>
          <w:color w:val="5B9BD5" w:themeColor="accent1"/>
        </w:rPr>
        <w:t xml:space="preserve"> </w:t>
      </w:r>
      <w:r w:rsidRPr="00E42A20">
        <w:rPr>
          <w:rFonts w:ascii="Times New Roman" w:hAnsi="Times New Roman" w:cs="Times New Roman"/>
        </w:rPr>
        <w:t>(</w:t>
      </w:r>
      <w:r w:rsidRPr="00E42A20">
        <w:rPr>
          <w:rFonts w:ascii="Times New Roman" w:hAnsi="Times New Roman" w:cs="Times New Roman"/>
          <w:sz w:val="24"/>
          <w:szCs w:val="24"/>
        </w:rPr>
        <w:t>TRANS/AC.7/9, 2001).</w:t>
      </w:r>
      <w:r w:rsidRPr="00E42A20">
        <w:rPr>
          <w:rFonts w:ascii="Times New Roman" w:hAnsi="Times New Roman" w:cs="Times New Roman"/>
          <w:b/>
          <w:sz w:val="24"/>
          <w:szCs w:val="24"/>
        </w:rPr>
        <w:t xml:space="preserve"> </w:t>
      </w:r>
      <w:r w:rsidRPr="00E42A20">
        <w:rPr>
          <w:rFonts w:ascii="Times New Roman" w:hAnsi="Times New Roman" w:cs="Times New Roman"/>
          <w:sz w:val="24"/>
          <w:szCs w:val="24"/>
        </w:rPr>
        <w:t xml:space="preserve"> </w:t>
      </w:r>
    </w:p>
    <w:p w14:paraId="0E879E2A" w14:textId="228BBF7B" w:rsidR="00562AE6" w:rsidRPr="009410EA" w:rsidRDefault="00562AE6" w:rsidP="006B6AB6">
      <w:pPr>
        <w:spacing w:line="360" w:lineRule="auto"/>
        <w:jc w:val="both"/>
        <w:rPr>
          <w:rFonts w:ascii="Times New Roman" w:eastAsia="Times New Roman" w:hAnsi="Times New Roman" w:cs="Times New Roman"/>
          <w:b/>
          <w:color w:val="222222"/>
          <w:sz w:val="24"/>
          <w:szCs w:val="24"/>
          <w:u w:val="single"/>
          <w:lang w:eastAsia="tr-TR"/>
        </w:rPr>
      </w:pPr>
      <w:r w:rsidRPr="00562AE6">
        <w:rPr>
          <w:rFonts w:ascii="Times New Roman" w:eastAsia="Times New Roman" w:hAnsi="Times New Roman" w:cs="Times New Roman"/>
          <w:color w:val="222222"/>
          <w:sz w:val="24"/>
          <w:szCs w:val="24"/>
          <w:lang w:eastAsia="tr-TR"/>
        </w:rPr>
        <w:t xml:space="preserve">          </w:t>
      </w:r>
      <w:r w:rsidRPr="009410EA">
        <w:rPr>
          <w:rFonts w:ascii="Times New Roman" w:eastAsia="Times New Roman" w:hAnsi="Times New Roman" w:cs="Times New Roman"/>
          <w:b/>
          <w:color w:val="222222"/>
          <w:sz w:val="24"/>
          <w:szCs w:val="24"/>
          <w:u w:val="single"/>
          <w:lang w:eastAsia="tr-TR"/>
        </w:rPr>
        <w:t>Tedbir 2. Taşınan Yakıt M</w:t>
      </w:r>
      <w:r w:rsidRPr="009410EA">
        <w:rPr>
          <w:rFonts w:ascii="Times New Roman" w:eastAsia="Times New Roman" w:hAnsi="Times New Roman" w:cs="Times New Roman"/>
          <w:b/>
          <w:color w:val="222222"/>
          <w:sz w:val="24"/>
          <w:szCs w:val="24"/>
          <w:u w:val="single"/>
          <w:shd w:val="clear" w:color="auto" w:fill="F8F9FA"/>
          <w:lang w:eastAsia="tr-TR"/>
        </w:rPr>
        <w:t>i</w:t>
      </w:r>
      <w:r w:rsidRPr="009410EA">
        <w:rPr>
          <w:rFonts w:ascii="Times New Roman" w:eastAsia="Times New Roman" w:hAnsi="Times New Roman" w:cs="Times New Roman"/>
          <w:b/>
          <w:color w:val="222222"/>
          <w:sz w:val="24"/>
          <w:szCs w:val="24"/>
          <w:u w:val="single"/>
          <w:lang w:eastAsia="tr-TR"/>
        </w:rPr>
        <w:t>ktarı</w:t>
      </w:r>
    </w:p>
    <w:p w14:paraId="03CB6C9B" w14:textId="1D2F9338" w:rsidR="00562AE6" w:rsidRPr="00562AE6" w:rsidRDefault="00F80167" w:rsidP="006B6AB6">
      <w:pPr>
        <w:spacing w:line="360" w:lineRule="auto"/>
        <w:jc w:val="both"/>
        <w:rPr>
          <w:rFonts w:ascii="Times New Roman" w:hAnsi="Times New Roman" w:cs="Times New Roman"/>
          <w:sz w:val="24"/>
          <w:szCs w:val="24"/>
        </w:rPr>
      </w:pPr>
      <w:r>
        <w:rPr>
          <w:rFonts w:ascii="Times New Roman" w:eastAsia="Times New Roman" w:hAnsi="Times New Roman" w:cs="Times New Roman"/>
          <w:color w:val="222222"/>
          <w:sz w:val="24"/>
          <w:szCs w:val="24"/>
          <w:lang w:eastAsia="tr-TR"/>
        </w:rPr>
        <w:t xml:space="preserve">          </w:t>
      </w:r>
      <w:r w:rsidR="00F52D03" w:rsidRPr="00F52D03">
        <w:rPr>
          <w:rFonts w:ascii="Times New Roman" w:eastAsia="Times New Roman" w:hAnsi="Times New Roman" w:cs="Times New Roman"/>
          <w:color w:val="222222"/>
          <w:sz w:val="24"/>
          <w:szCs w:val="24"/>
          <w:lang w:eastAsia="tr-TR"/>
        </w:rPr>
        <w:t xml:space="preserve">Tünellerde </w:t>
      </w:r>
      <w:r w:rsidR="00F52D03">
        <w:rPr>
          <w:rFonts w:ascii="Times New Roman" w:eastAsia="Times New Roman" w:hAnsi="Times New Roman" w:cs="Times New Roman"/>
          <w:color w:val="222222"/>
          <w:sz w:val="24"/>
          <w:szCs w:val="24"/>
          <w:lang w:eastAsia="tr-TR"/>
        </w:rPr>
        <w:t xml:space="preserve">yaşanabilecek </w:t>
      </w:r>
      <w:r w:rsidR="00F52D03" w:rsidRPr="00F52D03">
        <w:rPr>
          <w:rFonts w:ascii="Times New Roman" w:eastAsia="Times New Roman" w:hAnsi="Times New Roman" w:cs="Times New Roman"/>
          <w:color w:val="222222"/>
          <w:sz w:val="24"/>
          <w:szCs w:val="24"/>
          <w:lang w:eastAsia="tr-TR"/>
        </w:rPr>
        <w:t>ara</w:t>
      </w:r>
      <w:r w:rsidR="00F52D03">
        <w:rPr>
          <w:rFonts w:ascii="Times New Roman" w:eastAsia="Times New Roman" w:hAnsi="Times New Roman" w:cs="Times New Roman"/>
          <w:color w:val="222222"/>
          <w:sz w:val="24"/>
          <w:szCs w:val="24"/>
          <w:lang w:eastAsia="tr-TR"/>
        </w:rPr>
        <w:t>ç yangınlarında</w:t>
      </w:r>
      <w:r w:rsidR="009410EA">
        <w:rPr>
          <w:rFonts w:ascii="Times New Roman" w:eastAsia="Times New Roman" w:hAnsi="Times New Roman" w:cs="Times New Roman"/>
          <w:color w:val="222222"/>
          <w:sz w:val="24"/>
          <w:szCs w:val="24"/>
          <w:lang w:eastAsia="tr-TR"/>
        </w:rPr>
        <w:t>,</w:t>
      </w:r>
      <w:r w:rsidR="00F52D03">
        <w:rPr>
          <w:rFonts w:ascii="Times New Roman" w:eastAsia="Times New Roman" w:hAnsi="Times New Roman" w:cs="Times New Roman"/>
          <w:color w:val="222222"/>
          <w:sz w:val="24"/>
          <w:szCs w:val="24"/>
          <w:lang w:eastAsia="tr-TR"/>
        </w:rPr>
        <w:t xml:space="preserve"> araç depolarında ki yanıcı madde miktarı yangın şiddetine etki eden </w:t>
      </w:r>
      <w:r w:rsidR="009410EA">
        <w:rPr>
          <w:rFonts w:ascii="Times New Roman" w:eastAsia="Times New Roman" w:hAnsi="Times New Roman" w:cs="Times New Roman"/>
          <w:color w:val="222222"/>
          <w:sz w:val="24"/>
          <w:szCs w:val="24"/>
          <w:lang w:eastAsia="tr-TR"/>
        </w:rPr>
        <w:t xml:space="preserve">önemli </w:t>
      </w:r>
      <w:r w:rsidR="00F52D03">
        <w:rPr>
          <w:rFonts w:ascii="Times New Roman" w:eastAsia="Times New Roman" w:hAnsi="Times New Roman" w:cs="Times New Roman"/>
          <w:color w:val="222222"/>
          <w:sz w:val="24"/>
          <w:szCs w:val="24"/>
          <w:lang w:eastAsia="tr-TR"/>
        </w:rPr>
        <w:t>faktörlerdendir.</w:t>
      </w:r>
      <w:r w:rsidR="00A333AF">
        <w:rPr>
          <w:rFonts w:ascii="Times New Roman" w:eastAsia="Times New Roman" w:hAnsi="Times New Roman" w:cs="Times New Roman"/>
          <w:color w:val="222222"/>
          <w:sz w:val="24"/>
          <w:szCs w:val="24"/>
          <w:lang w:eastAsia="tr-TR"/>
        </w:rPr>
        <w:t xml:space="preserve"> Dolayısıyla olası araç </w:t>
      </w:r>
      <w:r w:rsidR="00A333AF">
        <w:rPr>
          <w:rFonts w:ascii="Times New Roman" w:eastAsia="Times New Roman" w:hAnsi="Times New Roman" w:cs="Times New Roman"/>
          <w:color w:val="222222"/>
          <w:sz w:val="24"/>
          <w:szCs w:val="24"/>
          <w:lang w:eastAsia="tr-TR"/>
        </w:rPr>
        <w:lastRenderedPageBreak/>
        <w:t>yangınlarının şiddetini azaltmak için taşınan yakıt miktarları</w:t>
      </w:r>
      <w:r w:rsidR="009139E7">
        <w:rPr>
          <w:rFonts w:ascii="Times New Roman" w:eastAsia="Times New Roman" w:hAnsi="Times New Roman" w:cs="Times New Roman"/>
          <w:color w:val="222222"/>
          <w:sz w:val="24"/>
          <w:szCs w:val="24"/>
          <w:lang w:eastAsia="tr-TR"/>
        </w:rPr>
        <w:t>; ağır yük taşıtları, otobüsler ve tur otobüsleri olarak sınıflandırılmalı ve taşın</w:t>
      </w:r>
      <w:r w:rsidR="0004065B">
        <w:rPr>
          <w:rFonts w:ascii="Times New Roman" w:eastAsia="Times New Roman" w:hAnsi="Times New Roman" w:cs="Times New Roman"/>
          <w:color w:val="222222"/>
          <w:sz w:val="24"/>
          <w:szCs w:val="24"/>
          <w:lang w:eastAsia="tr-TR"/>
        </w:rPr>
        <w:t>an yakıt miktar</w:t>
      </w:r>
      <w:r w:rsidR="009410EA">
        <w:rPr>
          <w:rFonts w:ascii="Times New Roman" w:eastAsia="Times New Roman" w:hAnsi="Times New Roman" w:cs="Times New Roman"/>
          <w:color w:val="222222"/>
          <w:sz w:val="24"/>
          <w:szCs w:val="24"/>
          <w:lang w:eastAsia="tr-TR"/>
        </w:rPr>
        <w:t>lar</w:t>
      </w:r>
      <w:r w:rsidR="0004065B">
        <w:rPr>
          <w:rFonts w:ascii="Times New Roman" w:eastAsia="Times New Roman" w:hAnsi="Times New Roman" w:cs="Times New Roman"/>
          <w:color w:val="222222"/>
          <w:sz w:val="24"/>
          <w:szCs w:val="24"/>
          <w:lang w:eastAsia="tr-TR"/>
        </w:rPr>
        <w:t>ı azaltılmalıdır</w:t>
      </w:r>
      <w:r w:rsidR="009139E7">
        <w:rPr>
          <w:rFonts w:ascii="Times New Roman" w:eastAsia="Times New Roman" w:hAnsi="Times New Roman" w:cs="Times New Roman"/>
          <w:color w:val="222222"/>
          <w:sz w:val="24"/>
          <w:szCs w:val="24"/>
          <w:lang w:eastAsia="tr-TR"/>
        </w:rPr>
        <w:t xml:space="preserve"> </w:t>
      </w:r>
      <w:r w:rsidR="0004065B" w:rsidRPr="00E42A20">
        <w:rPr>
          <w:rFonts w:ascii="Times New Roman" w:hAnsi="Times New Roman" w:cs="Times New Roman"/>
        </w:rPr>
        <w:t>(</w:t>
      </w:r>
      <w:r w:rsidR="0004065B" w:rsidRPr="00E42A20">
        <w:rPr>
          <w:rFonts w:ascii="Times New Roman" w:hAnsi="Times New Roman" w:cs="Times New Roman"/>
          <w:sz w:val="24"/>
          <w:szCs w:val="24"/>
        </w:rPr>
        <w:t>TRANS/AC.7/9, 2001).</w:t>
      </w:r>
    </w:p>
    <w:p w14:paraId="2E122464" w14:textId="77777777" w:rsidR="00562AE6" w:rsidRPr="009410EA" w:rsidRDefault="00562AE6" w:rsidP="006B6AB6">
      <w:pPr>
        <w:spacing w:line="360" w:lineRule="auto"/>
        <w:jc w:val="both"/>
        <w:rPr>
          <w:rFonts w:ascii="Times New Roman" w:hAnsi="Times New Roman" w:cs="Times New Roman"/>
          <w:b/>
          <w:sz w:val="24"/>
          <w:szCs w:val="24"/>
          <w:u w:val="single"/>
        </w:rPr>
      </w:pPr>
      <w:r w:rsidRPr="00562AE6">
        <w:rPr>
          <w:rFonts w:ascii="Times New Roman" w:hAnsi="Times New Roman" w:cs="Times New Roman"/>
          <w:color w:val="222222"/>
          <w:sz w:val="24"/>
          <w:szCs w:val="24"/>
        </w:rPr>
        <w:t xml:space="preserve">          </w:t>
      </w:r>
      <w:r w:rsidRPr="009410EA">
        <w:rPr>
          <w:rFonts w:ascii="Times New Roman" w:hAnsi="Times New Roman" w:cs="Times New Roman"/>
          <w:b/>
          <w:color w:val="222222"/>
          <w:sz w:val="24"/>
          <w:szCs w:val="24"/>
          <w:u w:val="single"/>
        </w:rPr>
        <w:t>Tedbir 3. Ağır Vasıtaların Ağırlığı ve Boyutları</w:t>
      </w:r>
    </w:p>
    <w:p w14:paraId="090ADF02" w14:textId="77777777" w:rsidR="00562AE6" w:rsidRPr="00562AE6" w:rsidRDefault="00562AE6" w:rsidP="006B6AB6">
      <w:pPr>
        <w:spacing w:line="360" w:lineRule="auto"/>
        <w:jc w:val="both"/>
        <w:rPr>
          <w:rFonts w:ascii="Times New Roman" w:hAnsi="Times New Roman" w:cs="Times New Roman"/>
          <w:sz w:val="24"/>
          <w:szCs w:val="24"/>
        </w:rPr>
      </w:pPr>
      <w:r w:rsidRPr="00562AE6">
        <w:rPr>
          <w:rFonts w:ascii="Times New Roman" w:eastAsia="Times New Roman" w:hAnsi="Times New Roman" w:cs="Times New Roman"/>
          <w:color w:val="222222"/>
          <w:sz w:val="24"/>
          <w:szCs w:val="24"/>
          <w:lang w:eastAsia="tr-TR"/>
        </w:rPr>
        <w:t xml:space="preserve">          Ağır yük taşıtlarının genişliğinde veya yüklerinin ağırlığında, ağır yük taşıtlarının kapasitesinin artmasına neden olacak başka artışlara izin verilmemesi tavsiye edilir</w:t>
      </w:r>
      <w:r w:rsidRPr="00562AE6">
        <w:rPr>
          <w:rFonts w:ascii="Times New Roman" w:hAnsi="Times New Roman" w:cs="Times New Roman"/>
          <w:color w:val="5B9BD5" w:themeColor="accent1"/>
        </w:rPr>
        <w:t xml:space="preserve"> </w:t>
      </w:r>
      <w:r w:rsidRPr="00E42A20">
        <w:rPr>
          <w:rFonts w:ascii="Times New Roman" w:hAnsi="Times New Roman" w:cs="Times New Roman"/>
        </w:rPr>
        <w:t>(</w:t>
      </w:r>
      <w:r w:rsidRPr="00E42A20">
        <w:rPr>
          <w:rFonts w:ascii="Times New Roman" w:hAnsi="Times New Roman" w:cs="Times New Roman"/>
          <w:sz w:val="24"/>
          <w:szCs w:val="24"/>
        </w:rPr>
        <w:t>TRANS/AC.7/9, 2001).</w:t>
      </w:r>
    </w:p>
    <w:p w14:paraId="0119F891" w14:textId="77777777" w:rsidR="00562AE6" w:rsidRPr="009410EA" w:rsidRDefault="00562AE6" w:rsidP="006B6AB6">
      <w:pPr>
        <w:spacing w:line="360" w:lineRule="auto"/>
        <w:jc w:val="both"/>
        <w:rPr>
          <w:rFonts w:ascii="Times New Roman" w:hAnsi="Times New Roman" w:cs="Times New Roman"/>
          <w:b/>
          <w:sz w:val="24"/>
          <w:szCs w:val="24"/>
          <w:u w:val="single"/>
        </w:rPr>
      </w:pPr>
      <w:r w:rsidRPr="00562AE6">
        <w:rPr>
          <w:rFonts w:ascii="Times New Roman" w:hAnsi="Times New Roman" w:cs="Times New Roman"/>
          <w:color w:val="222222"/>
          <w:sz w:val="24"/>
          <w:szCs w:val="24"/>
        </w:rPr>
        <w:t xml:space="preserve">          </w:t>
      </w:r>
      <w:r w:rsidRPr="009410EA">
        <w:rPr>
          <w:rFonts w:ascii="Times New Roman" w:hAnsi="Times New Roman" w:cs="Times New Roman"/>
          <w:b/>
          <w:color w:val="222222"/>
          <w:sz w:val="24"/>
          <w:szCs w:val="24"/>
          <w:u w:val="single"/>
        </w:rPr>
        <w:t>Tedbir 4. Teknik Denetimler</w:t>
      </w:r>
    </w:p>
    <w:p w14:paraId="4AB2A69C" w14:textId="6C693774" w:rsidR="005515D6" w:rsidRPr="00075D69" w:rsidRDefault="00562AE6" w:rsidP="006B6AB6">
      <w:pPr>
        <w:spacing w:line="360" w:lineRule="auto"/>
        <w:jc w:val="both"/>
        <w:rPr>
          <w:rFonts w:ascii="Times New Roman" w:hAnsi="Times New Roman" w:cs="Times New Roman"/>
          <w:color w:val="5B9BD5" w:themeColor="accent1"/>
          <w:sz w:val="24"/>
          <w:szCs w:val="24"/>
        </w:rPr>
      </w:pPr>
      <w:r w:rsidRPr="00562AE6">
        <w:rPr>
          <w:rFonts w:ascii="Times New Roman" w:eastAsia="Times New Roman" w:hAnsi="Times New Roman" w:cs="Times New Roman"/>
          <w:color w:val="222222"/>
          <w:sz w:val="24"/>
          <w:szCs w:val="24"/>
          <w:lang w:eastAsia="tr-TR"/>
        </w:rPr>
        <w:t xml:space="preserve">          Tüm ağır yük taşıtları, </w:t>
      </w:r>
      <w:r w:rsidR="00E71A29">
        <w:rPr>
          <w:rFonts w:ascii="Times New Roman" w:eastAsia="Times New Roman" w:hAnsi="Times New Roman" w:cs="Times New Roman"/>
          <w:color w:val="222222"/>
          <w:sz w:val="24"/>
          <w:szCs w:val="24"/>
          <w:lang w:eastAsia="tr-TR"/>
        </w:rPr>
        <w:t>kamyon ve otobüsler</w:t>
      </w:r>
      <w:r w:rsidRPr="00562AE6">
        <w:rPr>
          <w:rFonts w:ascii="Times New Roman" w:eastAsia="Times New Roman" w:hAnsi="Times New Roman" w:cs="Times New Roman"/>
          <w:color w:val="222222"/>
          <w:sz w:val="24"/>
          <w:szCs w:val="24"/>
          <w:lang w:eastAsia="tr-TR"/>
        </w:rPr>
        <w:t>, 13 Kasım 1997 tarihli UNECE Anlaşması veya özellikle araç yangınlarının önlenmesine katkıda bulunan hususlar için 96/96 / EC sayılı Avrupa Yönergesi ile tanımlanan yıllık teknik denetimlere tabi tutulmalıdır</w:t>
      </w:r>
      <w:r w:rsidRPr="00562AE6">
        <w:rPr>
          <w:rFonts w:ascii="Times New Roman" w:hAnsi="Times New Roman" w:cs="Times New Roman"/>
          <w:color w:val="5B9BD5" w:themeColor="accent1"/>
        </w:rPr>
        <w:t xml:space="preserve"> </w:t>
      </w:r>
      <w:r w:rsidRPr="00075D69">
        <w:rPr>
          <w:rFonts w:ascii="Times New Roman" w:hAnsi="Times New Roman" w:cs="Times New Roman"/>
        </w:rPr>
        <w:t>(</w:t>
      </w:r>
      <w:r w:rsidRPr="00075D69">
        <w:rPr>
          <w:rFonts w:ascii="Times New Roman" w:hAnsi="Times New Roman" w:cs="Times New Roman"/>
          <w:sz w:val="24"/>
          <w:szCs w:val="24"/>
        </w:rPr>
        <w:t>TRANS/AC.7/9, 2001).</w:t>
      </w:r>
    </w:p>
    <w:p w14:paraId="245BB83B" w14:textId="346C20D2" w:rsidR="00562AE6" w:rsidRPr="00562AE6" w:rsidRDefault="00562AE6" w:rsidP="006B6AB6">
      <w:pPr>
        <w:spacing w:line="360" w:lineRule="auto"/>
        <w:jc w:val="both"/>
        <w:rPr>
          <w:rFonts w:ascii="Times New Roman" w:eastAsia="Times New Roman" w:hAnsi="Times New Roman" w:cs="Times New Roman"/>
          <w:b/>
          <w:color w:val="222222"/>
          <w:sz w:val="24"/>
          <w:szCs w:val="24"/>
          <w:lang w:eastAsia="tr-TR"/>
        </w:rPr>
      </w:pPr>
      <w:r w:rsidRPr="00562AE6">
        <w:rPr>
          <w:rFonts w:ascii="Times New Roman" w:eastAsia="Times New Roman" w:hAnsi="Times New Roman" w:cs="Times New Roman"/>
          <w:b/>
          <w:color w:val="222222"/>
          <w:sz w:val="24"/>
          <w:szCs w:val="24"/>
          <w:lang w:eastAsia="tr-TR"/>
        </w:rPr>
        <w:t xml:space="preserve">          </w:t>
      </w:r>
      <w:r w:rsidR="008B175C">
        <w:rPr>
          <w:rFonts w:ascii="Times New Roman" w:eastAsia="Times New Roman" w:hAnsi="Times New Roman" w:cs="Times New Roman"/>
          <w:b/>
          <w:color w:val="222222"/>
          <w:sz w:val="24"/>
          <w:szCs w:val="24"/>
          <w:lang w:eastAsia="tr-TR"/>
        </w:rPr>
        <w:t>1.6</w:t>
      </w:r>
      <w:r w:rsidRPr="00C41531">
        <w:rPr>
          <w:rFonts w:ascii="Times New Roman" w:eastAsia="Times New Roman" w:hAnsi="Times New Roman" w:cs="Times New Roman"/>
          <w:b/>
          <w:color w:val="222222"/>
          <w:sz w:val="24"/>
          <w:szCs w:val="24"/>
          <w:lang w:eastAsia="tr-TR"/>
        </w:rPr>
        <w:t>.</w:t>
      </w:r>
      <w:r w:rsidRPr="00562AE6">
        <w:rPr>
          <w:rFonts w:ascii="Times New Roman" w:eastAsia="Times New Roman" w:hAnsi="Times New Roman" w:cs="Times New Roman"/>
          <w:b/>
          <w:color w:val="222222"/>
          <w:sz w:val="24"/>
          <w:szCs w:val="24"/>
          <w:lang w:eastAsia="tr-TR"/>
        </w:rPr>
        <w:t xml:space="preserve"> Tünellerde Kullanılan Güvenlik Ekipmanları </w:t>
      </w:r>
    </w:p>
    <w:p w14:paraId="6DB77A49" w14:textId="64454FDC" w:rsidR="00562AE6" w:rsidRPr="00562AE6" w:rsidRDefault="00562AE6" w:rsidP="006B6AB6">
      <w:pPr>
        <w:spacing w:line="360" w:lineRule="auto"/>
        <w:jc w:val="both"/>
        <w:rPr>
          <w:rFonts w:ascii="Times New Roman" w:hAnsi="Times New Roman" w:cs="Times New Roman"/>
          <w:color w:val="222222"/>
          <w:sz w:val="24"/>
          <w:szCs w:val="24"/>
        </w:rPr>
      </w:pPr>
      <w:r w:rsidRPr="00562AE6">
        <w:rPr>
          <w:rFonts w:ascii="Times New Roman" w:hAnsi="Times New Roman" w:cs="Times New Roman"/>
          <w:color w:val="222222"/>
          <w:sz w:val="24"/>
          <w:szCs w:val="24"/>
        </w:rPr>
        <w:t xml:space="preserve">          </w:t>
      </w:r>
      <w:r w:rsidR="009410EA" w:rsidRPr="006C58F5">
        <w:rPr>
          <w:rFonts w:ascii="Times New Roman" w:hAnsi="Times New Roman" w:cs="Times New Roman"/>
          <w:sz w:val="24"/>
          <w:szCs w:val="24"/>
        </w:rPr>
        <w:t>Karayolu tünellerinde</w:t>
      </w:r>
      <w:r w:rsidR="00E71A29">
        <w:rPr>
          <w:rFonts w:ascii="Times New Roman" w:hAnsi="Times New Roman" w:cs="Times New Roman"/>
          <w:sz w:val="24"/>
          <w:szCs w:val="24"/>
        </w:rPr>
        <w:t>,</w:t>
      </w:r>
      <w:r w:rsidR="009410EA" w:rsidRPr="006C58F5">
        <w:rPr>
          <w:rFonts w:ascii="Times New Roman" w:hAnsi="Times New Roman" w:cs="Times New Roman"/>
          <w:sz w:val="24"/>
          <w:szCs w:val="24"/>
        </w:rPr>
        <w:t xml:space="preserve"> güvenliği sağlamak için iki önemli konu üzerinde durulur. İlki; kaza olasılığının azaltılması için yapılan çalışmalar ve </w:t>
      </w:r>
      <w:r w:rsidR="006C58F5" w:rsidRPr="006C58F5">
        <w:rPr>
          <w:rFonts w:ascii="Times New Roman" w:hAnsi="Times New Roman" w:cs="Times New Roman"/>
          <w:sz w:val="24"/>
          <w:szCs w:val="24"/>
        </w:rPr>
        <w:t>ikincisi ise</w:t>
      </w:r>
      <w:r w:rsidR="009410EA" w:rsidRPr="006C58F5">
        <w:rPr>
          <w:rFonts w:ascii="Times New Roman" w:hAnsi="Times New Roman" w:cs="Times New Roman"/>
          <w:sz w:val="24"/>
          <w:szCs w:val="24"/>
        </w:rPr>
        <w:t xml:space="preserve"> meydana gelen kaza ve yangınların sonuçlarını azaltmak için yapılan çalışmalardır. Birincisinin kapsamını; tünel tasarımı, trafik düzenlemeleri, tünele kurulan havalandırma sistemleri, aydınlatma sistemleri, iç kaplama ve bakım</w:t>
      </w:r>
      <w:r w:rsidR="009410EA" w:rsidRPr="00562B48">
        <w:rPr>
          <w:rFonts w:ascii="Times New Roman" w:hAnsi="Times New Roman" w:cs="Times New Roman"/>
          <w:sz w:val="24"/>
          <w:szCs w:val="24"/>
        </w:rPr>
        <w:t xml:space="preserve"> oluş</w:t>
      </w:r>
      <w:r w:rsidR="006C58F5">
        <w:rPr>
          <w:rFonts w:ascii="Times New Roman" w:hAnsi="Times New Roman" w:cs="Times New Roman"/>
          <w:sz w:val="24"/>
          <w:szCs w:val="24"/>
        </w:rPr>
        <w:t>turu</w:t>
      </w:r>
      <w:r w:rsidR="009410EA" w:rsidRPr="00562B48">
        <w:rPr>
          <w:rFonts w:ascii="Times New Roman" w:hAnsi="Times New Roman" w:cs="Times New Roman"/>
          <w:sz w:val="24"/>
          <w:szCs w:val="24"/>
        </w:rPr>
        <w:t>r. İkincisi</w:t>
      </w:r>
      <w:r w:rsidR="006C58F5">
        <w:rPr>
          <w:rFonts w:ascii="Times New Roman" w:hAnsi="Times New Roman" w:cs="Times New Roman"/>
          <w:sz w:val="24"/>
          <w:szCs w:val="24"/>
        </w:rPr>
        <w:t>ni ise;</w:t>
      </w:r>
      <w:r w:rsidR="009410EA" w:rsidRPr="00562B48">
        <w:rPr>
          <w:rFonts w:ascii="Times New Roman" w:hAnsi="Times New Roman" w:cs="Times New Roman"/>
          <w:sz w:val="24"/>
          <w:szCs w:val="24"/>
        </w:rPr>
        <w:t xml:space="preserve"> karayolu tünellerine</w:t>
      </w:r>
      <w:r w:rsidR="006C58F5">
        <w:rPr>
          <w:rFonts w:ascii="Times New Roman" w:hAnsi="Times New Roman" w:cs="Times New Roman"/>
          <w:sz w:val="24"/>
          <w:szCs w:val="24"/>
        </w:rPr>
        <w:t xml:space="preserve"> kurulan</w:t>
      </w:r>
      <w:r w:rsidR="009410EA" w:rsidRPr="00562B48">
        <w:rPr>
          <w:rFonts w:ascii="Times New Roman" w:hAnsi="Times New Roman" w:cs="Times New Roman"/>
          <w:sz w:val="24"/>
          <w:szCs w:val="24"/>
        </w:rPr>
        <w:t xml:space="preserve"> acil durum tesisleri</w:t>
      </w:r>
      <w:r w:rsidR="006C58F5">
        <w:rPr>
          <w:rFonts w:ascii="Times New Roman" w:hAnsi="Times New Roman" w:cs="Times New Roman"/>
          <w:sz w:val="24"/>
          <w:szCs w:val="24"/>
        </w:rPr>
        <w:t xml:space="preserve"> </w:t>
      </w:r>
      <w:r w:rsidR="009410EA" w:rsidRPr="00562B48">
        <w:rPr>
          <w:rFonts w:ascii="Times New Roman" w:hAnsi="Times New Roman" w:cs="Times New Roman"/>
          <w:sz w:val="24"/>
          <w:szCs w:val="24"/>
        </w:rPr>
        <w:t>ve</w:t>
      </w:r>
      <w:r w:rsidR="009410EA">
        <w:rPr>
          <w:rFonts w:ascii="Times New Roman" w:hAnsi="Times New Roman" w:cs="Times New Roman"/>
          <w:sz w:val="24"/>
          <w:szCs w:val="24"/>
        </w:rPr>
        <w:t xml:space="preserve"> </w:t>
      </w:r>
      <w:r w:rsidR="009410EA" w:rsidRPr="00562B48">
        <w:rPr>
          <w:rFonts w:ascii="Times New Roman" w:hAnsi="Times New Roman" w:cs="Times New Roman"/>
          <w:sz w:val="24"/>
          <w:szCs w:val="24"/>
        </w:rPr>
        <w:t>yangına dayanıklı tünel yapıları</w:t>
      </w:r>
      <w:r w:rsidR="006C58F5">
        <w:rPr>
          <w:rFonts w:ascii="Times New Roman" w:hAnsi="Times New Roman" w:cs="Times New Roman"/>
          <w:sz w:val="24"/>
          <w:szCs w:val="24"/>
        </w:rPr>
        <w:t xml:space="preserve"> </w:t>
      </w:r>
      <w:r w:rsidR="006C58F5" w:rsidRPr="00075D69">
        <w:rPr>
          <w:rFonts w:ascii="Times New Roman" w:hAnsi="Times New Roman" w:cs="Times New Roman"/>
          <w:sz w:val="24"/>
          <w:szCs w:val="24"/>
        </w:rPr>
        <w:t>oluşturur</w:t>
      </w:r>
      <w:r w:rsidR="009410EA" w:rsidRPr="00075D69">
        <w:rPr>
          <w:rFonts w:ascii="Times New Roman" w:hAnsi="Times New Roman" w:cs="Times New Roman"/>
          <w:sz w:val="24"/>
          <w:szCs w:val="24"/>
        </w:rPr>
        <w:t xml:space="preserve"> (Mashimo, 2002).</w:t>
      </w:r>
      <w:r w:rsidR="006C58F5" w:rsidRPr="00075D69">
        <w:rPr>
          <w:rFonts w:ascii="Times New Roman" w:hAnsi="Times New Roman" w:cs="Times New Roman"/>
          <w:sz w:val="24"/>
          <w:szCs w:val="24"/>
        </w:rPr>
        <w:t xml:space="preserve">  </w:t>
      </w:r>
      <w:r w:rsidR="006C58F5">
        <w:rPr>
          <w:rFonts w:ascii="Times New Roman" w:hAnsi="Times New Roman" w:cs="Times New Roman"/>
          <w:sz w:val="24"/>
          <w:szCs w:val="24"/>
        </w:rPr>
        <w:t xml:space="preserve">Dolayısı ile kaza riskini azaltmak için tünel tasarımlarının, </w:t>
      </w:r>
      <w:r w:rsidR="006C58F5" w:rsidRPr="009B17B9">
        <w:rPr>
          <w:rFonts w:ascii="Times New Roman" w:hAnsi="Times New Roman" w:cs="Times New Roman"/>
          <w:sz w:val="24"/>
          <w:szCs w:val="24"/>
        </w:rPr>
        <w:t>trafik düzenlemelerinin ve uygun tesislerin (havalandırma, aydınlatma vb.)</w:t>
      </w:r>
      <w:r w:rsidR="006C58F5" w:rsidRPr="006C58F5">
        <w:rPr>
          <w:rFonts w:ascii="Times New Roman" w:hAnsi="Times New Roman" w:cs="Times New Roman"/>
          <w:sz w:val="24"/>
          <w:szCs w:val="24"/>
        </w:rPr>
        <w:t xml:space="preserve"> çok özenli şekilde planlanması, yangın vb. durumlar için ise en </w:t>
      </w:r>
      <w:r w:rsidR="006C58F5" w:rsidRPr="009B17B9">
        <w:rPr>
          <w:rFonts w:ascii="Times New Roman" w:hAnsi="Times New Roman" w:cs="Times New Roman"/>
          <w:sz w:val="24"/>
          <w:szCs w:val="24"/>
        </w:rPr>
        <w:t>uygun acil durum tesislerini</w:t>
      </w:r>
      <w:r w:rsidR="006C58F5">
        <w:rPr>
          <w:rFonts w:ascii="Times New Roman" w:hAnsi="Times New Roman" w:cs="Times New Roman"/>
          <w:sz w:val="24"/>
          <w:szCs w:val="24"/>
        </w:rPr>
        <w:t>n</w:t>
      </w:r>
      <w:r w:rsidR="006C58F5" w:rsidRPr="009B17B9">
        <w:rPr>
          <w:rFonts w:ascii="Times New Roman" w:hAnsi="Times New Roman" w:cs="Times New Roman"/>
          <w:sz w:val="24"/>
          <w:szCs w:val="24"/>
        </w:rPr>
        <w:t xml:space="preserve"> ve yangına dayanıklı </w:t>
      </w:r>
      <w:r w:rsidR="006C58F5">
        <w:rPr>
          <w:rFonts w:ascii="Times New Roman" w:hAnsi="Times New Roman" w:cs="Times New Roman"/>
          <w:sz w:val="24"/>
          <w:szCs w:val="24"/>
        </w:rPr>
        <w:t xml:space="preserve">korunma-kaçma </w:t>
      </w:r>
      <w:r w:rsidR="006C58F5" w:rsidRPr="009B17B9">
        <w:rPr>
          <w:rFonts w:ascii="Times New Roman" w:hAnsi="Times New Roman" w:cs="Times New Roman"/>
          <w:sz w:val="24"/>
          <w:szCs w:val="24"/>
        </w:rPr>
        <w:t>yapıları</w:t>
      </w:r>
      <w:r w:rsidR="006C58F5">
        <w:rPr>
          <w:rFonts w:ascii="Times New Roman" w:hAnsi="Times New Roman" w:cs="Times New Roman"/>
          <w:sz w:val="24"/>
          <w:szCs w:val="24"/>
        </w:rPr>
        <w:t xml:space="preserve">nın tasarlanması </w:t>
      </w:r>
      <w:r w:rsidR="006C58F5" w:rsidRPr="00075D69">
        <w:rPr>
          <w:rFonts w:ascii="Times New Roman" w:hAnsi="Times New Roman" w:cs="Times New Roman"/>
          <w:sz w:val="24"/>
          <w:szCs w:val="24"/>
        </w:rPr>
        <w:t>gerekir (Mashimo, 2002).</w:t>
      </w:r>
      <w:r w:rsidR="00075D69">
        <w:rPr>
          <w:rFonts w:ascii="Times New Roman" w:hAnsi="Times New Roman" w:cs="Times New Roman"/>
          <w:sz w:val="24"/>
          <w:szCs w:val="24"/>
        </w:rPr>
        <w:t xml:space="preserve"> Ş</w:t>
      </w:r>
      <w:r w:rsidR="00AC5E46">
        <w:rPr>
          <w:rFonts w:ascii="Times New Roman" w:hAnsi="Times New Roman" w:cs="Times New Roman"/>
          <w:color w:val="222222"/>
          <w:sz w:val="24"/>
          <w:szCs w:val="24"/>
        </w:rPr>
        <w:t>ekil 1.16’ da</w:t>
      </w:r>
      <w:r w:rsidRPr="00562AE6">
        <w:rPr>
          <w:rFonts w:ascii="Times New Roman" w:hAnsi="Times New Roman" w:cs="Times New Roman"/>
          <w:color w:val="222222"/>
          <w:sz w:val="24"/>
          <w:szCs w:val="24"/>
        </w:rPr>
        <w:t xml:space="preserve"> tünel güvenli</w:t>
      </w:r>
      <w:r w:rsidR="006C58F5">
        <w:rPr>
          <w:rFonts w:ascii="Times New Roman" w:hAnsi="Times New Roman" w:cs="Times New Roman"/>
          <w:color w:val="222222"/>
          <w:sz w:val="24"/>
          <w:szCs w:val="24"/>
        </w:rPr>
        <w:t xml:space="preserve">k </w:t>
      </w:r>
      <w:proofErr w:type="gramStart"/>
      <w:r w:rsidR="006C58F5">
        <w:rPr>
          <w:rFonts w:ascii="Times New Roman" w:hAnsi="Times New Roman" w:cs="Times New Roman"/>
          <w:color w:val="222222"/>
          <w:sz w:val="24"/>
          <w:szCs w:val="24"/>
        </w:rPr>
        <w:t>ekipmanları</w:t>
      </w:r>
      <w:proofErr w:type="gramEnd"/>
      <w:r w:rsidR="006C58F5">
        <w:rPr>
          <w:rFonts w:ascii="Times New Roman" w:hAnsi="Times New Roman" w:cs="Times New Roman"/>
          <w:color w:val="222222"/>
          <w:sz w:val="24"/>
          <w:szCs w:val="24"/>
        </w:rPr>
        <w:t xml:space="preserve"> ile donatılmış </w:t>
      </w:r>
      <w:r w:rsidR="006C58F5" w:rsidRPr="00562AE6">
        <w:rPr>
          <w:rFonts w:ascii="Times New Roman" w:hAnsi="Times New Roman" w:cs="Times New Roman"/>
          <w:color w:val="222222"/>
          <w:sz w:val="24"/>
          <w:szCs w:val="24"/>
        </w:rPr>
        <w:t>tünele</w:t>
      </w:r>
      <w:r w:rsidRPr="00562AE6">
        <w:rPr>
          <w:rFonts w:ascii="Times New Roman" w:hAnsi="Times New Roman" w:cs="Times New Roman"/>
          <w:color w:val="222222"/>
          <w:sz w:val="24"/>
          <w:szCs w:val="24"/>
        </w:rPr>
        <w:t xml:space="preserve"> ait</w:t>
      </w:r>
      <w:r w:rsidR="006C58F5">
        <w:rPr>
          <w:rFonts w:ascii="Times New Roman" w:hAnsi="Times New Roman" w:cs="Times New Roman"/>
          <w:color w:val="222222"/>
          <w:sz w:val="24"/>
          <w:szCs w:val="24"/>
        </w:rPr>
        <w:t xml:space="preserve"> bir</w:t>
      </w:r>
      <w:r w:rsidRPr="00562AE6">
        <w:rPr>
          <w:rFonts w:ascii="Times New Roman" w:hAnsi="Times New Roman" w:cs="Times New Roman"/>
          <w:color w:val="222222"/>
          <w:sz w:val="24"/>
          <w:szCs w:val="24"/>
        </w:rPr>
        <w:t xml:space="preserve"> görsel yer almaktadır.</w:t>
      </w:r>
    </w:p>
    <w:p w14:paraId="32DB2DF8" w14:textId="77777777" w:rsidR="00562AE6" w:rsidRPr="00562AE6" w:rsidRDefault="00562AE6" w:rsidP="00562AE6">
      <w:pPr>
        <w:rPr>
          <w:rFonts w:ascii="Times New Roman" w:eastAsia="Times New Roman" w:hAnsi="Times New Roman" w:cs="Times New Roman"/>
          <w:sz w:val="24"/>
          <w:szCs w:val="24"/>
          <w:lang w:eastAsia="tr-TR"/>
        </w:rPr>
      </w:pPr>
    </w:p>
    <w:p w14:paraId="1D7F48DB" w14:textId="4294C2CE" w:rsidR="00562AE6" w:rsidRPr="00562AE6" w:rsidRDefault="008F1415" w:rsidP="00767218">
      <w:pPr>
        <w:spacing w:line="240" w:lineRule="auto"/>
        <w:jc w:val="center"/>
        <w:rPr>
          <w:rFonts w:ascii="Times New Roman" w:eastAsia="Times New Roman" w:hAnsi="Times New Roman" w:cs="Times New Roman"/>
          <w:b/>
          <w:color w:val="222222"/>
          <w:sz w:val="24"/>
          <w:szCs w:val="24"/>
          <w:lang w:eastAsia="tr-TR"/>
        </w:rPr>
      </w:pPr>
      <w:r w:rsidRPr="008F1415">
        <w:rPr>
          <w:rFonts w:ascii="Times New Roman" w:eastAsia="Times New Roman" w:hAnsi="Times New Roman" w:cs="Times New Roman"/>
          <w:b/>
          <w:noProof/>
          <w:color w:val="222222"/>
          <w:sz w:val="24"/>
          <w:szCs w:val="24"/>
          <w:lang w:eastAsia="tr-TR"/>
        </w:rPr>
        <w:lastRenderedPageBreak/>
        <w:drawing>
          <wp:inline distT="0" distB="0" distL="0" distR="0" wp14:anchorId="4DDC5996" wp14:editId="1E672720">
            <wp:extent cx="4500000" cy="2700000"/>
            <wp:effectExtent l="57150" t="57150" r="110490" b="120015"/>
            <wp:docPr id="11" name="İçerik Yer Tutucusu 3"/>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İçerik Yer Tutucusu 3"/>
                    <pic:cNvPicPr>
                      <a:picLocks noGrp="1"/>
                    </pic:cNvPicPr>
                  </pic:nvPicPr>
                  <pic:blipFill rotWithShape="1">
                    <a:blip r:embed="rId27">
                      <a:extLst>
                        <a:ext uri="{28A0092B-C50C-407E-A947-70E740481C1C}">
                          <a14:useLocalDpi xmlns:a14="http://schemas.microsoft.com/office/drawing/2010/main" val="0"/>
                        </a:ext>
                      </a:extLst>
                    </a:blip>
                    <a:srcRect t="14400" b="7228"/>
                    <a:stretch/>
                  </pic:blipFill>
                  <pic:spPr>
                    <a:xfrm>
                      <a:off x="0" y="0"/>
                      <a:ext cx="4500000" cy="2700000"/>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A075A06" w14:textId="5B63BE20" w:rsidR="000F04C4" w:rsidRPr="003C509B" w:rsidRDefault="00D51487" w:rsidP="003C509B">
      <w:pPr>
        <w:spacing w:line="240" w:lineRule="auto"/>
        <w:ind w:left="1985" w:hanging="1985"/>
        <w:jc w:val="both"/>
        <w:rPr>
          <w:rFonts w:ascii="Times New Roman" w:hAnsi="Times New Roman" w:cs="Times New Roman"/>
          <w:sz w:val="24"/>
          <w:szCs w:val="24"/>
        </w:rPr>
      </w:pPr>
      <w:r>
        <w:rPr>
          <w:rFonts w:ascii="Times New Roman" w:hAnsi="Times New Roman" w:cs="Times New Roman"/>
          <w:color w:val="222222"/>
          <w:sz w:val="24"/>
          <w:szCs w:val="24"/>
        </w:rPr>
        <w:t xml:space="preserve">              </w:t>
      </w:r>
      <w:r w:rsidR="00AC5E46">
        <w:rPr>
          <w:rFonts w:ascii="Times New Roman" w:hAnsi="Times New Roman" w:cs="Times New Roman"/>
          <w:color w:val="222222"/>
          <w:sz w:val="24"/>
          <w:szCs w:val="24"/>
        </w:rPr>
        <w:t>Şekil 1.16</w:t>
      </w:r>
      <w:r w:rsidR="0077582A">
        <w:rPr>
          <w:rFonts w:ascii="Times New Roman" w:hAnsi="Times New Roman" w:cs="Times New Roman"/>
          <w:color w:val="222222"/>
          <w:sz w:val="24"/>
          <w:szCs w:val="24"/>
        </w:rPr>
        <w:t>. Karayolu tünellerinde kullanılan g</w:t>
      </w:r>
      <w:r w:rsidR="00562AE6" w:rsidRPr="00562AE6">
        <w:rPr>
          <w:rFonts w:ascii="Times New Roman" w:hAnsi="Times New Roman" w:cs="Times New Roman"/>
          <w:color w:val="222222"/>
          <w:sz w:val="24"/>
          <w:szCs w:val="24"/>
        </w:rPr>
        <w:t>üve</w:t>
      </w:r>
      <w:r w:rsidR="0077582A">
        <w:rPr>
          <w:rFonts w:ascii="Times New Roman" w:hAnsi="Times New Roman" w:cs="Times New Roman"/>
          <w:color w:val="222222"/>
          <w:sz w:val="24"/>
          <w:szCs w:val="24"/>
        </w:rPr>
        <w:t>nlik s</w:t>
      </w:r>
      <w:r w:rsidR="0065399F">
        <w:rPr>
          <w:rFonts w:ascii="Times New Roman" w:hAnsi="Times New Roman" w:cs="Times New Roman"/>
          <w:color w:val="222222"/>
          <w:sz w:val="24"/>
          <w:szCs w:val="24"/>
        </w:rPr>
        <w:t xml:space="preserve">istemleri ve </w:t>
      </w:r>
      <w:proofErr w:type="gramStart"/>
      <w:r w:rsidR="0077582A">
        <w:rPr>
          <w:rFonts w:ascii="Times New Roman" w:hAnsi="Times New Roman" w:cs="Times New Roman"/>
          <w:color w:val="222222"/>
          <w:sz w:val="24"/>
          <w:szCs w:val="24"/>
        </w:rPr>
        <w:t>e</w:t>
      </w:r>
      <w:r w:rsidR="0065399F" w:rsidRPr="00881144">
        <w:rPr>
          <w:rFonts w:ascii="Times New Roman" w:hAnsi="Times New Roman" w:cs="Times New Roman"/>
          <w:color w:val="222222"/>
          <w:sz w:val="24"/>
          <w:szCs w:val="24"/>
        </w:rPr>
        <w:t>kipma</w:t>
      </w:r>
      <w:r w:rsidR="0065399F" w:rsidRPr="00075D69">
        <w:rPr>
          <w:rFonts w:ascii="Times New Roman" w:hAnsi="Times New Roman" w:cs="Times New Roman"/>
          <w:sz w:val="24"/>
          <w:szCs w:val="24"/>
        </w:rPr>
        <w:t>nları</w:t>
      </w:r>
      <w:proofErr w:type="gramEnd"/>
      <w:r w:rsidR="00881144" w:rsidRPr="00075D69">
        <w:rPr>
          <w:rStyle w:val="AklamaBavurusu"/>
          <w:rFonts w:ascii="Times New Roman" w:hAnsi="Times New Roman" w:cs="Times New Roman"/>
          <w:sz w:val="24"/>
          <w:szCs w:val="24"/>
        </w:rPr>
        <w:t xml:space="preserve"> (URL-13, 2020).</w:t>
      </w:r>
    </w:p>
    <w:p w14:paraId="435DCDED" w14:textId="18E09223" w:rsidR="00562AE6" w:rsidRPr="00562AE6" w:rsidRDefault="008B175C" w:rsidP="006B6AB6">
      <w:pPr>
        <w:spacing w:line="360" w:lineRule="auto"/>
        <w:jc w:val="both"/>
        <w:rPr>
          <w:rFonts w:ascii="Times New Roman" w:hAnsi="Times New Roman" w:cs="Times New Roman"/>
          <w:b/>
          <w:sz w:val="24"/>
          <w:szCs w:val="24"/>
        </w:rPr>
      </w:pPr>
      <w:r>
        <w:rPr>
          <w:rFonts w:ascii="Times New Roman" w:hAnsi="Times New Roman" w:cs="Times New Roman"/>
          <w:b/>
          <w:color w:val="222222"/>
          <w:sz w:val="24"/>
          <w:szCs w:val="24"/>
        </w:rPr>
        <w:t xml:space="preserve">          1.6</w:t>
      </w:r>
      <w:r w:rsidR="00562AE6" w:rsidRPr="00852585">
        <w:rPr>
          <w:rFonts w:ascii="Times New Roman" w:hAnsi="Times New Roman" w:cs="Times New Roman"/>
          <w:b/>
          <w:color w:val="222222"/>
          <w:sz w:val="24"/>
          <w:szCs w:val="24"/>
        </w:rPr>
        <w:t>.1</w:t>
      </w:r>
      <w:r w:rsidR="00562AE6" w:rsidRPr="00562AE6">
        <w:rPr>
          <w:rFonts w:ascii="Times New Roman" w:hAnsi="Times New Roman" w:cs="Times New Roman"/>
          <w:b/>
          <w:color w:val="222222"/>
          <w:sz w:val="24"/>
          <w:szCs w:val="24"/>
        </w:rPr>
        <w:t xml:space="preserve">. Tünel Aydınlatma </w:t>
      </w:r>
      <w:r w:rsidR="009410EA">
        <w:rPr>
          <w:rFonts w:ascii="Times New Roman" w:hAnsi="Times New Roman" w:cs="Times New Roman"/>
          <w:b/>
          <w:color w:val="222222"/>
          <w:sz w:val="24"/>
          <w:szCs w:val="24"/>
        </w:rPr>
        <w:t>ve Havalandırma</w:t>
      </w:r>
      <w:r w:rsidR="007630A1">
        <w:rPr>
          <w:rFonts w:ascii="Times New Roman" w:hAnsi="Times New Roman" w:cs="Times New Roman"/>
          <w:b/>
          <w:color w:val="222222"/>
          <w:sz w:val="24"/>
          <w:szCs w:val="24"/>
        </w:rPr>
        <w:t xml:space="preserve"> Sistemleri</w:t>
      </w:r>
      <w:r w:rsidR="009410EA">
        <w:rPr>
          <w:rFonts w:ascii="Times New Roman" w:hAnsi="Times New Roman" w:cs="Times New Roman"/>
          <w:b/>
          <w:color w:val="222222"/>
          <w:sz w:val="24"/>
          <w:szCs w:val="24"/>
        </w:rPr>
        <w:t xml:space="preserve"> </w:t>
      </w:r>
    </w:p>
    <w:p w14:paraId="1F7E910E" w14:textId="74895833" w:rsidR="00B156EF" w:rsidRDefault="00510B17" w:rsidP="006B6AB6">
      <w:pPr>
        <w:spacing w:line="360" w:lineRule="auto"/>
        <w:jc w:val="both"/>
        <w:rPr>
          <w:rFonts w:ascii="Times New Roman" w:hAnsi="Times New Roman" w:cs="Times New Roman"/>
          <w:sz w:val="24"/>
          <w:szCs w:val="24"/>
        </w:rPr>
      </w:pPr>
      <w:r>
        <w:rPr>
          <w:rFonts w:ascii="Times New Roman" w:hAnsi="Times New Roman" w:cs="Times New Roman"/>
          <w:color w:val="222222"/>
          <w:sz w:val="24"/>
          <w:szCs w:val="24"/>
        </w:rPr>
        <w:t xml:space="preserve">          </w:t>
      </w:r>
      <w:r w:rsidR="00E96067">
        <w:rPr>
          <w:rFonts w:ascii="Times New Roman" w:hAnsi="Times New Roman" w:cs="Times New Roman"/>
          <w:color w:val="222222"/>
          <w:sz w:val="24"/>
          <w:szCs w:val="24"/>
        </w:rPr>
        <w:t>Tünellerin;</w:t>
      </w:r>
      <w:r w:rsidR="00E96067">
        <w:rPr>
          <w:rFonts w:ascii="Times New Roman" w:hAnsi="Times New Roman" w:cs="Times New Roman"/>
          <w:sz w:val="24"/>
          <w:szCs w:val="24"/>
        </w:rPr>
        <w:t xml:space="preserve"> kapalı </w:t>
      </w:r>
      <w:r w:rsidR="006C58F5" w:rsidRPr="00A248FA">
        <w:rPr>
          <w:rFonts w:ascii="Times New Roman" w:hAnsi="Times New Roman" w:cs="Times New Roman"/>
          <w:sz w:val="24"/>
          <w:szCs w:val="24"/>
        </w:rPr>
        <w:t>yap</w:t>
      </w:r>
      <w:r w:rsidR="00E96067">
        <w:rPr>
          <w:rFonts w:ascii="Times New Roman" w:hAnsi="Times New Roman" w:cs="Times New Roman"/>
          <w:sz w:val="24"/>
          <w:szCs w:val="24"/>
        </w:rPr>
        <w:t>ılar</w:t>
      </w:r>
      <w:r w:rsidR="006C58F5" w:rsidRPr="00A248FA">
        <w:rPr>
          <w:rFonts w:ascii="Times New Roman" w:hAnsi="Times New Roman" w:cs="Times New Roman"/>
          <w:sz w:val="24"/>
          <w:szCs w:val="24"/>
        </w:rPr>
        <w:t xml:space="preserve"> </w:t>
      </w:r>
      <w:r w:rsidR="00E96067">
        <w:rPr>
          <w:rFonts w:ascii="Times New Roman" w:hAnsi="Times New Roman" w:cs="Times New Roman"/>
          <w:sz w:val="24"/>
          <w:szCs w:val="24"/>
        </w:rPr>
        <w:t>ve</w:t>
      </w:r>
      <w:r w:rsidR="006C58F5" w:rsidRPr="00A248FA">
        <w:rPr>
          <w:rFonts w:ascii="Times New Roman" w:hAnsi="Times New Roman" w:cs="Times New Roman"/>
          <w:sz w:val="24"/>
          <w:szCs w:val="24"/>
        </w:rPr>
        <w:t xml:space="preserve"> </w:t>
      </w:r>
      <w:r w:rsidR="006C58F5">
        <w:rPr>
          <w:rFonts w:ascii="Times New Roman" w:hAnsi="Times New Roman" w:cs="Times New Roman"/>
          <w:sz w:val="24"/>
          <w:szCs w:val="24"/>
        </w:rPr>
        <w:t>ışıklandırma</w:t>
      </w:r>
      <w:r w:rsidR="00E96067">
        <w:rPr>
          <w:rFonts w:ascii="Times New Roman" w:hAnsi="Times New Roman" w:cs="Times New Roman"/>
          <w:sz w:val="24"/>
          <w:szCs w:val="24"/>
        </w:rPr>
        <w:t>larının</w:t>
      </w:r>
      <w:r w:rsidR="006C58F5" w:rsidRPr="00A248FA">
        <w:rPr>
          <w:rFonts w:ascii="Times New Roman" w:hAnsi="Times New Roman" w:cs="Times New Roman"/>
          <w:sz w:val="24"/>
          <w:szCs w:val="24"/>
        </w:rPr>
        <w:t xml:space="preserve"> açık yollar</w:t>
      </w:r>
      <w:r w:rsidR="00E96067">
        <w:rPr>
          <w:rFonts w:ascii="Times New Roman" w:hAnsi="Times New Roman" w:cs="Times New Roman"/>
          <w:sz w:val="24"/>
          <w:szCs w:val="24"/>
        </w:rPr>
        <w:t>a nazaran</w:t>
      </w:r>
      <w:r w:rsidR="006C58F5" w:rsidRPr="00A248FA">
        <w:rPr>
          <w:rFonts w:ascii="Times New Roman" w:hAnsi="Times New Roman" w:cs="Times New Roman"/>
          <w:sz w:val="24"/>
          <w:szCs w:val="24"/>
        </w:rPr>
        <w:t xml:space="preserve"> daha düşük ol</w:t>
      </w:r>
      <w:r w:rsidR="00E96067">
        <w:rPr>
          <w:rFonts w:ascii="Times New Roman" w:hAnsi="Times New Roman" w:cs="Times New Roman"/>
          <w:sz w:val="24"/>
          <w:szCs w:val="24"/>
        </w:rPr>
        <w:t>masından dolayı,</w:t>
      </w:r>
      <w:r w:rsidR="006C58F5" w:rsidRPr="00A248FA">
        <w:rPr>
          <w:rFonts w:ascii="Times New Roman" w:hAnsi="Times New Roman" w:cs="Times New Roman"/>
          <w:sz w:val="24"/>
          <w:szCs w:val="24"/>
        </w:rPr>
        <w:t xml:space="preserve"> sürücülerin tünellerden güvenli ve rahat bir şekilde </w:t>
      </w:r>
      <w:r w:rsidR="00986BA8" w:rsidRPr="00A248FA">
        <w:rPr>
          <w:rFonts w:ascii="Times New Roman" w:hAnsi="Times New Roman" w:cs="Times New Roman"/>
          <w:sz w:val="24"/>
          <w:szCs w:val="24"/>
        </w:rPr>
        <w:t>geçmesine izin vermek için</w:t>
      </w:r>
      <w:r w:rsidR="006C58F5" w:rsidRPr="00A248FA">
        <w:rPr>
          <w:rFonts w:ascii="Times New Roman" w:hAnsi="Times New Roman" w:cs="Times New Roman"/>
          <w:sz w:val="24"/>
          <w:szCs w:val="24"/>
        </w:rPr>
        <w:t xml:space="preserve"> tatmin edici bir görsel ortam yaratılma</w:t>
      </w:r>
      <w:r w:rsidR="00986BA8">
        <w:rPr>
          <w:rFonts w:ascii="Times New Roman" w:hAnsi="Times New Roman" w:cs="Times New Roman"/>
          <w:sz w:val="24"/>
          <w:szCs w:val="24"/>
        </w:rPr>
        <w:t>lıdır</w:t>
      </w:r>
      <w:r w:rsidR="006C58F5" w:rsidRPr="00A248FA">
        <w:rPr>
          <w:rFonts w:ascii="Times New Roman" w:hAnsi="Times New Roman" w:cs="Times New Roman"/>
          <w:sz w:val="24"/>
          <w:szCs w:val="24"/>
        </w:rPr>
        <w:t>.</w:t>
      </w:r>
      <w:r w:rsidR="006C58F5">
        <w:rPr>
          <w:rFonts w:ascii="Times New Roman" w:hAnsi="Times New Roman" w:cs="Times New Roman"/>
          <w:sz w:val="24"/>
          <w:szCs w:val="24"/>
        </w:rPr>
        <w:t xml:space="preserve"> </w:t>
      </w:r>
      <w:r w:rsidR="006C58F5" w:rsidRPr="00A248FA">
        <w:rPr>
          <w:rFonts w:ascii="Times New Roman" w:hAnsi="Times New Roman" w:cs="Times New Roman"/>
          <w:sz w:val="24"/>
          <w:szCs w:val="24"/>
        </w:rPr>
        <w:t xml:space="preserve">Bu amaçla, tünel uzunluğuna, trafik hacmine ve tasarım hızına bağlı olarak karayolu tünellerinde </w:t>
      </w:r>
      <w:r w:rsidR="00E96067">
        <w:rPr>
          <w:rFonts w:ascii="Times New Roman" w:hAnsi="Times New Roman" w:cs="Times New Roman"/>
          <w:sz w:val="24"/>
          <w:szCs w:val="24"/>
        </w:rPr>
        <w:t xml:space="preserve">en ergonomik havalandırma, </w:t>
      </w:r>
      <w:r w:rsidR="006C58F5" w:rsidRPr="00A248FA">
        <w:rPr>
          <w:rFonts w:ascii="Times New Roman" w:hAnsi="Times New Roman" w:cs="Times New Roman"/>
          <w:sz w:val="24"/>
          <w:szCs w:val="24"/>
        </w:rPr>
        <w:t xml:space="preserve">aydınlatma sistemi ve iç </w:t>
      </w:r>
      <w:r w:rsidR="00E96067">
        <w:rPr>
          <w:rFonts w:ascii="Times New Roman" w:hAnsi="Times New Roman" w:cs="Times New Roman"/>
          <w:sz w:val="24"/>
          <w:szCs w:val="24"/>
        </w:rPr>
        <w:t>tasarım</w:t>
      </w:r>
      <w:r w:rsidR="006C58F5" w:rsidRPr="00A248FA">
        <w:rPr>
          <w:rFonts w:ascii="Times New Roman" w:hAnsi="Times New Roman" w:cs="Times New Roman"/>
          <w:sz w:val="24"/>
          <w:szCs w:val="24"/>
        </w:rPr>
        <w:t xml:space="preserve"> </w:t>
      </w:r>
      <w:r w:rsidR="006C58F5" w:rsidRPr="00D51487">
        <w:rPr>
          <w:rFonts w:ascii="Times New Roman" w:hAnsi="Times New Roman" w:cs="Times New Roman"/>
          <w:sz w:val="24"/>
          <w:szCs w:val="24"/>
        </w:rPr>
        <w:t>sağlanmalıdır</w:t>
      </w:r>
      <w:r w:rsidR="00F20463" w:rsidRPr="00D51487">
        <w:rPr>
          <w:rFonts w:ascii="Times New Roman" w:hAnsi="Times New Roman" w:cs="Times New Roman"/>
          <w:sz w:val="24"/>
          <w:szCs w:val="24"/>
        </w:rPr>
        <w:t xml:space="preserve"> </w:t>
      </w:r>
      <w:r w:rsidR="00E96067" w:rsidRPr="00D51487">
        <w:rPr>
          <w:rFonts w:ascii="Times New Roman" w:hAnsi="Times New Roman" w:cs="Times New Roman"/>
          <w:sz w:val="24"/>
          <w:szCs w:val="24"/>
        </w:rPr>
        <w:t xml:space="preserve">(Mashimo, 2002). Karayolu </w:t>
      </w:r>
      <w:r w:rsidR="00E96067" w:rsidRPr="00562AE6">
        <w:rPr>
          <w:rFonts w:ascii="Times New Roman" w:hAnsi="Times New Roman" w:cs="Times New Roman"/>
          <w:color w:val="222222"/>
          <w:sz w:val="24"/>
          <w:szCs w:val="24"/>
        </w:rPr>
        <w:t>tünel aydınlatmasında amaç; tünel karakteristik özelliklerine göre belirlenen tasarım hızı ile seyreden trafiğin, tünel dışında var olandan daha az olmayan bir güvenlikle tünele yaklaşma</w:t>
      </w:r>
      <w:r w:rsidR="00E96067">
        <w:rPr>
          <w:rFonts w:ascii="Times New Roman" w:hAnsi="Times New Roman" w:cs="Times New Roman"/>
          <w:color w:val="222222"/>
          <w:sz w:val="24"/>
          <w:szCs w:val="24"/>
        </w:rPr>
        <w:t xml:space="preserve">sı ve tünelden geçişinin </w:t>
      </w:r>
      <w:r w:rsidR="00E96067" w:rsidRPr="00D51487">
        <w:rPr>
          <w:rFonts w:ascii="Times New Roman" w:hAnsi="Times New Roman" w:cs="Times New Roman"/>
          <w:sz w:val="24"/>
          <w:szCs w:val="24"/>
        </w:rPr>
        <w:t>sağlanmasıdır (CIE, 1990).</w:t>
      </w:r>
      <w:r w:rsidR="00D51487">
        <w:rPr>
          <w:rFonts w:ascii="Times New Roman" w:hAnsi="Times New Roman" w:cs="Times New Roman"/>
          <w:sz w:val="24"/>
          <w:szCs w:val="24"/>
        </w:rPr>
        <w:t xml:space="preserve"> Ş</w:t>
      </w:r>
      <w:r w:rsidR="00AC5E46">
        <w:rPr>
          <w:rFonts w:ascii="Times New Roman" w:hAnsi="Times New Roman" w:cs="Times New Roman"/>
          <w:sz w:val="24"/>
          <w:szCs w:val="24"/>
        </w:rPr>
        <w:t>ekil 1.17</w:t>
      </w:r>
      <w:r w:rsidR="00F20463">
        <w:rPr>
          <w:rFonts w:ascii="Times New Roman" w:hAnsi="Times New Roman" w:cs="Times New Roman"/>
          <w:sz w:val="24"/>
          <w:szCs w:val="24"/>
        </w:rPr>
        <w:t>’ de tünel aydınlatma</w:t>
      </w:r>
      <w:r w:rsidR="00A2726E">
        <w:rPr>
          <w:rFonts w:ascii="Times New Roman" w:hAnsi="Times New Roman" w:cs="Times New Roman"/>
          <w:sz w:val="24"/>
          <w:szCs w:val="24"/>
        </w:rPr>
        <w:t xml:space="preserve"> sistemine</w:t>
      </w:r>
      <w:r w:rsidR="00DE0D12">
        <w:rPr>
          <w:rFonts w:ascii="Times New Roman" w:hAnsi="Times New Roman" w:cs="Times New Roman"/>
          <w:sz w:val="24"/>
          <w:szCs w:val="24"/>
        </w:rPr>
        <w:t xml:space="preserve"> </w:t>
      </w:r>
      <w:r w:rsidR="00F20463">
        <w:rPr>
          <w:rFonts w:ascii="Times New Roman" w:hAnsi="Times New Roman" w:cs="Times New Roman"/>
          <w:sz w:val="24"/>
          <w:szCs w:val="24"/>
        </w:rPr>
        <w:t xml:space="preserve">ait </w:t>
      </w:r>
      <w:r w:rsidR="006C58F5">
        <w:rPr>
          <w:rFonts w:ascii="Times New Roman" w:hAnsi="Times New Roman" w:cs="Times New Roman"/>
          <w:sz w:val="24"/>
          <w:szCs w:val="24"/>
        </w:rPr>
        <w:t xml:space="preserve">bir </w:t>
      </w:r>
      <w:r w:rsidR="00F20463">
        <w:rPr>
          <w:rFonts w:ascii="Times New Roman" w:hAnsi="Times New Roman" w:cs="Times New Roman"/>
          <w:sz w:val="24"/>
          <w:szCs w:val="24"/>
        </w:rPr>
        <w:t xml:space="preserve">görsel </w:t>
      </w:r>
      <w:r w:rsidR="006C58F5">
        <w:rPr>
          <w:rFonts w:ascii="Times New Roman" w:hAnsi="Times New Roman" w:cs="Times New Roman"/>
          <w:sz w:val="24"/>
          <w:szCs w:val="24"/>
        </w:rPr>
        <w:t>verilmiştir</w:t>
      </w:r>
      <w:r w:rsidR="00F20463">
        <w:rPr>
          <w:rFonts w:ascii="Times New Roman" w:hAnsi="Times New Roman" w:cs="Times New Roman"/>
          <w:sz w:val="24"/>
          <w:szCs w:val="24"/>
        </w:rPr>
        <w:t>.</w:t>
      </w:r>
    </w:p>
    <w:p w14:paraId="6D5CDF5A" w14:textId="11F4610C" w:rsidR="00DE0D12" w:rsidRDefault="00DE0D12" w:rsidP="00CA5ED5">
      <w:pPr>
        <w:spacing w:line="240" w:lineRule="auto"/>
        <w:jc w:val="center"/>
        <w:rPr>
          <w:rFonts w:ascii="Times New Roman" w:hAnsi="Times New Roman" w:cs="Times New Roman"/>
          <w:color w:val="5B9BD5" w:themeColor="accent1"/>
          <w:sz w:val="24"/>
          <w:szCs w:val="24"/>
        </w:rPr>
      </w:pPr>
      <w:r>
        <w:rPr>
          <w:rFonts w:ascii="Times New Roman" w:hAnsi="Times New Roman" w:cs="Times New Roman"/>
          <w:noProof/>
          <w:color w:val="5B9BD5" w:themeColor="accent1"/>
          <w:sz w:val="24"/>
          <w:szCs w:val="24"/>
          <w:lang w:eastAsia="tr-TR"/>
        </w:rPr>
        <w:lastRenderedPageBreak/>
        <w:drawing>
          <wp:inline distT="0" distB="0" distL="0" distR="0" wp14:anchorId="17A9AD7C" wp14:editId="20FA7930">
            <wp:extent cx="4500000" cy="2700000"/>
            <wp:effectExtent l="19050" t="19050" r="15240" b="24765"/>
            <wp:docPr id="50" name="Resim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aydınlatma kıpmam.png"/>
                    <pic:cNvPicPr preferRelativeResize="0"/>
                  </pic:nvPicPr>
                  <pic:blipFill>
                    <a:blip r:embed="rId28">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609D90F8" w14:textId="229B6424" w:rsidR="00FA23FC" w:rsidRDefault="00D51487" w:rsidP="00FA23F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AC5E46">
        <w:rPr>
          <w:rFonts w:ascii="Times New Roman" w:hAnsi="Times New Roman" w:cs="Times New Roman"/>
          <w:sz w:val="24"/>
          <w:szCs w:val="24"/>
        </w:rPr>
        <w:t>Şekil 1.17</w:t>
      </w:r>
      <w:r w:rsidR="00DE0D12" w:rsidRPr="00DE0D12">
        <w:rPr>
          <w:rFonts w:ascii="Times New Roman" w:hAnsi="Times New Roman" w:cs="Times New Roman"/>
          <w:sz w:val="24"/>
          <w:szCs w:val="24"/>
        </w:rPr>
        <w:t xml:space="preserve">. </w:t>
      </w:r>
      <w:r w:rsidR="0077582A">
        <w:rPr>
          <w:rFonts w:ascii="Times New Roman" w:hAnsi="Times New Roman" w:cs="Times New Roman"/>
          <w:sz w:val="24"/>
          <w:szCs w:val="24"/>
        </w:rPr>
        <w:t>Tünel a</w:t>
      </w:r>
      <w:r w:rsidR="00A2726E">
        <w:rPr>
          <w:rFonts w:ascii="Times New Roman" w:hAnsi="Times New Roman" w:cs="Times New Roman"/>
          <w:sz w:val="24"/>
          <w:szCs w:val="24"/>
        </w:rPr>
        <w:t xml:space="preserve">ydınlatma </w:t>
      </w:r>
      <w:r w:rsidR="0077582A">
        <w:rPr>
          <w:rFonts w:ascii="Times New Roman" w:hAnsi="Times New Roman" w:cs="Times New Roman"/>
          <w:sz w:val="24"/>
          <w:szCs w:val="24"/>
        </w:rPr>
        <w:t>s</w:t>
      </w:r>
      <w:r w:rsidR="00A2726E" w:rsidRPr="00D51487">
        <w:rPr>
          <w:rFonts w:ascii="Times New Roman" w:hAnsi="Times New Roman" w:cs="Times New Roman"/>
          <w:sz w:val="24"/>
          <w:szCs w:val="24"/>
        </w:rPr>
        <w:t>istemi</w:t>
      </w:r>
      <w:r w:rsidR="00DE0D12" w:rsidRPr="00D51487">
        <w:rPr>
          <w:rFonts w:ascii="Times New Roman" w:hAnsi="Times New Roman" w:cs="Times New Roman"/>
          <w:sz w:val="24"/>
          <w:szCs w:val="24"/>
        </w:rPr>
        <w:t xml:space="preserve"> </w:t>
      </w:r>
      <w:r w:rsidR="00223A73" w:rsidRPr="00D51487">
        <w:rPr>
          <w:rFonts w:ascii="Times New Roman" w:hAnsi="Times New Roman" w:cs="Times New Roman"/>
          <w:sz w:val="24"/>
          <w:szCs w:val="24"/>
        </w:rPr>
        <w:t>(URL-14, 2020).</w:t>
      </w:r>
    </w:p>
    <w:p w14:paraId="631E6413" w14:textId="77777777" w:rsidR="00B156EF" w:rsidRDefault="00B156EF" w:rsidP="00FA23FC">
      <w:pPr>
        <w:spacing w:line="240" w:lineRule="auto"/>
        <w:jc w:val="both"/>
        <w:rPr>
          <w:rFonts w:ascii="Times New Roman" w:hAnsi="Times New Roman" w:cs="Times New Roman"/>
          <w:sz w:val="24"/>
          <w:szCs w:val="24"/>
        </w:rPr>
      </w:pPr>
    </w:p>
    <w:p w14:paraId="3D279216" w14:textId="0AFCE04C" w:rsidR="00562AE6" w:rsidRPr="00B156EF" w:rsidRDefault="00562AE6" w:rsidP="00B156EF">
      <w:pPr>
        <w:spacing w:line="360" w:lineRule="auto"/>
        <w:jc w:val="both"/>
        <w:rPr>
          <w:rFonts w:ascii="Times New Roman" w:hAnsi="Times New Roman" w:cs="Times New Roman"/>
          <w:color w:val="5B9BD5" w:themeColor="accent1"/>
          <w:sz w:val="24"/>
          <w:szCs w:val="24"/>
        </w:rPr>
      </w:pPr>
      <w:r w:rsidRPr="00562AE6">
        <w:rPr>
          <w:rFonts w:ascii="Times New Roman" w:hAnsi="Times New Roman" w:cs="Times New Roman"/>
          <w:sz w:val="24"/>
          <w:szCs w:val="24"/>
        </w:rPr>
        <w:t xml:space="preserve">          </w:t>
      </w:r>
      <w:r w:rsidRPr="00852585">
        <w:rPr>
          <w:rFonts w:ascii="Times New Roman" w:hAnsi="Times New Roman" w:cs="Times New Roman"/>
          <w:sz w:val="24"/>
          <w:szCs w:val="24"/>
        </w:rPr>
        <w:t>Aydınlatma sistemi, tasarım hızı, trafik türü ve tünel yapısı dikkate alınarak belirli bir yol parlaklığı verecek şekilde tasarlanmalıdır. Aydınlatma sistemi</w:t>
      </w:r>
      <w:r w:rsidR="00E71A29">
        <w:rPr>
          <w:rFonts w:ascii="Times New Roman" w:hAnsi="Times New Roman" w:cs="Times New Roman"/>
          <w:sz w:val="24"/>
          <w:szCs w:val="24"/>
        </w:rPr>
        <w:t>;</w:t>
      </w:r>
      <w:r w:rsidRPr="00852585">
        <w:rPr>
          <w:rFonts w:ascii="Times New Roman" w:hAnsi="Times New Roman" w:cs="Times New Roman"/>
          <w:sz w:val="24"/>
          <w:szCs w:val="24"/>
        </w:rPr>
        <w:t xml:space="preserve"> temel aydınlatma, giriş aydınlatması, çıkış aydınlatması ve bağlantı yollarının aydınlatmasından oluşmaktadır. Giriş aydınlatmasındaki parlaklık seviyesi, temel aydınlatma seviyesinden daha yüksektir. Bunun nedeni, özellikle </w:t>
      </w:r>
      <w:r w:rsidR="007414B7">
        <w:rPr>
          <w:rFonts w:ascii="Times New Roman" w:hAnsi="Times New Roman" w:cs="Times New Roman"/>
          <w:sz w:val="24"/>
          <w:szCs w:val="24"/>
        </w:rPr>
        <w:t>açık karayolundan (</w:t>
      </w:r>
      <w:r w:rsidRPr="00852585">
        <w:rPr>
          <w:rFonts w:ascii="Times New Roman" w:hAnsi="Times New Roman" w:cs="Times New Roman"/>
          <w:sz w:val="24"/>
          <w:szCs w:val="24"/>
        </w:rPr>
        <w:t>çok aydınlık</w:t>
      </w:r>
      <w:r w:rsidR="007414B7">
        <w:rPr>
          <w:rFonts w:ascii="Times New Roman" w:hAnsi="Times New Roman" w:cs="Times New Roman"/>
          <w:sz w:val="24"/>
          <w:szCs w:val="24"/>
        </w:rPr>
        <w:t>)</w:t>
      </w:r>
      <w:r w:rsidRPr="00852585">
        <w:rPr>
          <w:rFonts w:ascii="Times New Roman" w:hAnsi="Times New Roman" w:cs="Times New Roman"/>
          <w:sz w:val="24"/>
          <w:szCs w:val="24"/>
        </w:rPr>
        <w:t xml:space="preserve"> </w:t>
      </w:r>
      <w:r w:rsidR="007414B7">
        <w:rPr>
          <w:rFonts w:ascii="Times New Roman" w:hAnsi="Times New Roman" w:cs="Times New Roman"/>
          <w:sz w:val="24"/>
          <w:szCs w:val="24"/>
        </w:rPr>
        <w:t>tünele (</w:t>
      </w:r>
      <w:r w:rsidRPr="00852585">
        <w:rPr>
          <w:rFonts w:ascii="Times New Roman" w:hAnsi="Times New Roman" w:cs="Times New Roman"/>
          <w:sz w:val="24"/>
          <w:szCs w:val="24"/>
        </w:rPr>
        <w:t>daha karanlık</w:t>
      </w:r>
      <w:r w:rsidR="00E96067">
        <w:rPr>
          <w:rFonts w:ascii="Times New Roman" w:hAnsi="Times New Roman" w:cs="Times New Roman"/>
          <w:sz w:val="24"/>
          <w:szCs w:val="24"/>
        </w:rPr>
        <w:t xml:space="preserve"> </w:t>
      </w:r>
      <w:r w:rsidR="00E96067" w:rsidRPr="00852585">
        <w:rPr>
          <w:rFonts w:ascii="Times New Roman" w:hAnsi="Times New Roman" w:cs="Times New Roman"/>
          <w:sz w:val="24"/>
          <w:szCs w:val="24"/>
        </w:rPr>
        <w:t>bir ortam</w:t>
      </w:r>
      <w:r w:rsidR="00E96067">
        <w:rPr>
          <w:rFonts w:ascii="Times New Roman" w:hAnsi="Times New Roman" w:cs="Times New Roman"/>
          <w:sz w:val="24"/>
          <w:szCs w:val="24"/>
        </w:rPr>
        <w:t>a</w:t>
      </w:r>
      <w:r w:rsidR="007414B7">
        <w:rPr>
          <w:rFonts w:ascii="Times New Roman" w:hAnsi="Times New Roman" w:cs="Times New Roman"/>
          <w:sz w:val="24"/>
          <w:szCs w:val="24"/>
        </w:rPr>
        <w:t>)</w:t>
      </w:r>
      <w:r w:rsidRPr="00852585">
        <w:rPr>
          <w:rFonts w:ascii="Times New Roman" w:hAnsi="Times New Roman" w:cs="Times New Roman"/>
          <w:sz w:val="24"/>
          <w:szCs w:val="24"/>
        </w:rPr>
        <w:t xml:space="preserve"> giderken görünürlük sorunlarının çözülmesidir. Genel olarak karayolu tünelleri, giriş ve temel aydınlatma ile donatılırken, trafik hacmine, tünel uzunluğuna, dışarıdaki meteoro</w:t>
      </w:r>
      <w:r w:rsidR="006C58F5">
        <w:rPr>
          <w:rFonts w:ascii="Times New Roman" w:hAnsi="Times New Roman" w:cs="Times New Roman"/>
          <w:sz w:val="24"/>
          <w:szCs w:val="24"/>
        </w:rPr>
        <w:t>lojik koşullara bağlı olarak farklı aydınlatmalara sahip olabilir</w:t>
      </w:r>
      <w:r w:rsidRPr="00852585">
        <w:rPr>
          <w:rFonts w:ascii="Times New Roman" w:hAnsi="Times New Roman" w:cs="Times New Roman"/>
          <w:sz w:val="24"/>
          <w:szCs w:val="24"/>
        </w:rPr>
        <w:t xml:space="preserve"> </w:t>
      </w:r>
      <w:r w:rsidRPr="00D51487">
        <w:rPr>
          <w:rFonts w:ascii="Times New Roman" w:hAnsi="Times New Roman" w:cs="Times New Roman"/>
          <w:sz w:val="24"/>
          <w:szCs w:val="24"/>
        </w:rPr>
        <w:t>(Mashimo, 2002). Uluslararası Aydınlatma Komisyonu (CIE), tasarım hızın</w:t>
      </w:r>
      <w:r w:rsidR="00852585" w:rsidRPr="00D51487">
        <w:rPr>
          <w:rFonts w:ascii="Times New Roman" w:hAnsi="Times New Roman" w:cs="Times New Roman"/>
          <w:sz w:val="24"/>
          <w:szCs w:val="24"/>
        </w:rPr>
        <w:t>ı göz önünde bulundurarak tünel</w:t>
      </w:r>
      <w:r w:rsidRPr="00D51487">
        <w:rPr>
          <w:rFonts w:ascii="Times New Roman" w:hAnsi="Times New Roman" w:cs="Times New Roman"/>
          <w:sz w:val="24"/>
          <w:szCs w:val="24"/>
        </w:rPr>
        <w:t xml:space="preserve"> eşik, geçiş, iç ve dış bölgelerinin k</w:t>
      </w:r>
      <w:r w:rsidR="00AC5E46" w:rsidRPr="00D51487">
        <w:rPr>
          <w:rFonts w:ascii="Times New Roman" w:hAnsi="Times New Roman" w:cs="Times New Roman"/>
          <w:sz w:val="24"/>
          <w:szCs w:val="24"/>
        </w:rPr>
        <w:t>ademeli aydınlatmalarını şekil 1.18</w:t>
      </w:r>
      <w:r w:rsidRPr="00D51487">
        <w:rPr>
          <w:rFonts w:ascii="Times New Roman" w:hAnsi="Times New Roman" w:cs="Times New Roman"/>
          <w:sz w:val="24"/>
          <w:szCs w:val="24"/>
        </w:rPr>
        <w:t xml:space="preserve"> ile göstermektedir (CIE, 1990).</w:t>
      </w:r>
    </w:p>
    <w:p w14:paraId="483B156C" w14:textId="0A29A29D" w:rsidR="009940DE" w:rsidRPr="00562AE6" w:rsidRDefault="00BC6DDF" w:rsidP="00CA5ED5">
      <w:pPr>
        <w:pStyle w:val="HTMLncedenBiimlendirilmi"/>
        <w:spacing w:line="360" w:lineRule="auto"/>
        <w:jc w:val="center"/>
        <w:rPr>
          <w:rFonts w:ascii="Times New Roman" w:hAnsi="Times New Roman" w:cs="Times New Roman"/>
          <w:color w:val="222222"/>
          <w:sz w:val="24"/>
          <w:szCs w:val="24"/>
        </w:rPr>
      </w:pPr>
      <w:r>
        <w:rPr>
          <w:rFonts w:ascii="Times New Roman" w:hAnsi="Times New Roman" w:cs="Times New Roman"/>
          <w:noProof/>
          <w:color w:val="222222"/>
          <w:sz w:val="24"/>
          <w:szCs w:val="24"/>
        </w:rPr>
        <w:lastRenderedPageBreak/>
        <w:drawing>
          <wp:inline distT="0" distB="0" distL="0" distR="0" wp14:anchorId="67E47DEB" wp14:editId="13B0AE1D">
            <wp:extent cx="4500000" cy="2700000"/>
            <wp:effectExtent l="57150" t="57150" r="110490" b="120015"/>
            <wp:docPr id="49" name="Resim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PAİNT 2.png"/>
                    <pic:cNvPicPr preferRelativeResize="0"/>
                  </pic:nvPicPr>
                  <pic:blipFill>
                    <a:blip r:embed="rId29">
                      <a:extLst>
                        <a:ext uri="{28A0092B-C50C-407E-A947-70E740481C1C}">
                          <a14:useLocalDpi xmlns:a14="http://schemas.microsoft.com/office/drawing/2010/main" val="0"/>
                        </a:ext>
                      </a:extLst>
                    </a:blip>
                    <a:stretch>
                      <a:fillRect/>
                    </a:stretch>
                  </pic:blipFill>
                  <pic:spPr>
                    <a:xfrm>
                      <a:off x="0" y="0"/>
                      <a:ext cx="4500000" cy="270000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084435C" w14:textId="0B215E82" w:rsidR="00D51487" w:rsidRDefault="00D51487" w:rsidP="006B6AB6">
      <w:pPr>
        <w:pStyle w:val="HTMLncedenBiimlendirilmi"/>
        <w:spacing w:line="360" w:lineRule="auto"/>
        <w:jc w:val="both"/>
        <w:rPr>
          <w:rFonts w:ascii="Times New Roman" w:hAnsi="Times New Roman" w:cs="Times New Roman"/>
          <w:sz w:val="24"/>
          <w:szCs w:val="24"/>
        </w:rPr>
      </w:pPr>
      <w:r>
        <w:rPr>
          <w:rFonts w:ascii="Times New Roman" w:hAnsi="Times New Roman" w:cs="Times New Roman"/>
          <w:color w:val="222222"/>
          <w:sz w:val="24"/>
          <w:szCs w:val="24"/>
        </w:rPr>
        <w:t xml:space="preserve">             </w:t>
      </w:r>
      <w:r w:rsidR="00AC5E46">
        <w:rPr>
          <w:rFonts w:ascii="Times New Roman" w:hAnsi="Times New Roman" w:cs="Times New Roman"/>
          <w:color w:val="222222"/>
          <w:sz w:val="24"/>
          <w:szCs w:val="24"/>
        </w:rPr>
        <w:t>Şekil 1.18</w:t>
      </w:r>
      <w:r w:rsidR="008241A8">
        <w:rPr>
          <w:rFonts w:ascii="Times New Roman" w:hAnsi="Times New Roman" w:cs="Times New Roman"/>
          <w:color w:val="222222"/>
          <w:sz w:val="24"/>
          <w:szCs w:val="24"/>
        </w:rPr>
        <w:t>. Tek yönlü trafik için a</w:t>
      </w:r>
      <w:r w:rsidR="00562AE6" w:rsidRPr="00562AE6">
        <w:rPr>
          <w:rFonts w:ascii="Times New Roman" w:hAnsi="Times New Roman" w:cs="Times New Roman"/>
          <w:color w:val="222222"/>
          <w:sz w:val="24"/>
          <w:szCs w:val="24"/>
        </w:rPr>
        <w:t xml:space="preserve">ydınlatma </w:t>
      </w:r>
      <w:r w:rsidR="008241A8">
        <w:rPr>
          <w:rFonts w:ascii="Times New Roman" w:hAnsi="Times New Roman" w:cs="Times New Roman"/>
          <w:sz w:val="24"/>
          <w:szCs w:val="24"/>
        </w:rPr>
        <w:t>b</w:t>
      </w:r>
      <w:r w:rsidR="00562AE6" w:rsidRPr="00D51487">
        <w:rPr>
          <w:rFonts w:ascii="Times New Roman" w:hAnsi="Times New Roman" w:cs="Times New Roman"/>
          <w:sz w:val="24"/>
          <w:szCs w:val="24"/>
        </w:rPr>
        <w:t>ölgeleri (CIE, 1990).</w:t>
      </w:r>
    </w:p>
    <w:p w14:paraId="190F4EF7" w14:textId="77777777" w:rsidR="00B156EF" w:rsidRPr="00D51487" w:rsidRDefault="00B156EF" w:rsidP="006B6AB6">
      <w:pPr>
        <w:pStyle w:val="HTMLncedenBiimlendirilmi"/>
        <w:spacing w:line="360" w:lineRule="auto"/>
        <w:jc w:val="both"/>
        <w:rPr>
          <w:rFonts w:ascii="Times New Roman" w:hAnsi="Times New Roman" w:cs="Times New Roman"/>
          <w:color w:val="222222"/>
          <w:sz w:val="24"/>
          <w:szCs w:val="24"/>
        </w:rPr>
      </w:pPr>
    </w:p>
    <w:p w14:paraId="1F8AFDC2" w14:textId="1653ABF9" w:rsidR="009940DE" w:rsidRDefault="00562AE6" w:rsidP="006B6AB6">
      <w:pPr>
        <w:spacing w:line="360" w:lineRule="auto"/>
        <w:jc w:val="both"/>
        <w:rPr>
          <w:rFonts w:ascii="Times New Roman" w:hAnsi="Times New Roman" w:cs="Times New Roman"/>
          <w:sz w:val="24"/>
          <w:szCs w:val="24"/>
        </w:rPr>
      </w:pPr>
      <w:r w:rsidRPr="00562AE6">
        <w:rPr>
          <w:rFonts w:ascii="Times New Roman" w:hAnsi="Times New Roman" w:cs="Times New Roman"/>
          <w:color w:val="222222"/>
          <w:sz w:val="24"/>
          <w:szCs w:val="24"/>
        </w:rPr>
        <w:t xml:space="preserve">          Karayolu tünellerini kullanan </w:t>
      </w:r>
      <w:r w:rsidRPr="00041775">
        <w:rPr>
          <w:rFonts w:ascii="Times New Roman" w:hAnsi="Times New Roman" w:cs="Times New Roman"/>
          <w:color w:val="222222"/>
          <w:sz w:val="24"/>
          <w:szCs w:val="24"/>
        </w:rPr>
        <w:t xml:space="preserve">taşıtlarından </w:t>
      </w:r>
      <w:r w:rsidR="00A2726E">
        <w:rPr>
          <w:rFonts w:ascii="Times New Roman" w:hAnsi="Times New Roman" w:cs="Times New Roman"/>
          <w:color w:val="222222"/>
          <w:sz w:val="24"/>
          <w:szCs w:val="24"/>
        </w:rPr>
        <w:t xml:space="preserve">salınan </w:t>
      </w:r>
      <w:r w:rsidRPr="00041775">
        <w:rPr>
          <w:rFonts w:ascii="Times New Roman" w:hAnsi="Times New Roman" w:cs="Times New Roman"/>
          <w:color w:val="222222"/>
          <w:sz w:val="24"/>
          <w:szCs w:val="24"/>
        </w:rPr>
        <w:t>egzoz gazları veya meydana gelen yangınlardan kaynaklanabilen CO, NOx ve duman insan sağlığı için tehli</w:t>
      </w:r>
      <w:r w:rsidRPr="00D51487">
        <w:rPr>
          <w:rFonts w:ascii="Times New Roman" w:hAnsi="Times New Roman" w:cs="Times New Roman"/>
          <w:sz w:val="24"/>
          <w:szCs w:val="24"/>
        </w:rPr>
        <w:t xml:space="preserve">kelidir (Sinoplu, 2007). </w:t>
      </w:r>
      <w:r w:rsidRPr="00562AE6">
        <w:rPr>
          <w:rFonts w:ascii="Times New Roman" w:hAnsi="Times New Roman" w:cs="Times New Roman"/>
          <w:sz w:val="24"/>
          <w:szCs w:val="24"/>
        </w:rPr>
        <w:t xml:space="preserve">Dolayısıyla </w:t>
      </w:r>
      <w:r w:rsidRPr="00562AE6">
        <w:rPr>
          <w:rFonts w:ascii="Times New Roman" w:hAnsi="Times New Roman" w:cs="Times New Roman"/>
          <w:color w:val="222222"/>
          <w:sz w:val="24"/>
          <w:szCs w:val="24"/>
        </w:rPr>
        <w:t>tünel kullanıcılarının, taşıtlarıyla birlikte</w:t>
      </w:r>
      <w:r w:rsidR="00A2726E">
        <w:rPr>
          <w:rFonts w:ascii="Times New Roman" w:hAnsi="Times New Roman" w:cs="Times New Roman"/>
          <w:color w:val="222222"/>
          <w:sz w:val="24"/>
          <w:szCs w:val="24"/>
        </w:rPr>
        <w:t>,</w:t>
      </w:r>
      <w:r w:rsidRPr="00562AE6">
        <w:rPr>
          <w:rFonts w:ascii="Times New Roman" w:hAnsi="Times New Roman" w:cs="Times New Roman"/>
          <w:color w:val="222222"/>
          <w:sz w:val="24"/>
          <w:szCs w:val="24"/>
        </w:rPr>
        <w:t xml:space="preserve"> tüneli güvenli bir şekilde kullanabilmeleri için, tünel içi hava kalitesinin</w:t>
      </w:r>
      <w:r w:rsidR="00A2726E">
        <w:rPr>
          <w:rFonts w:ascii="Times New Roman" w:hAnsi="Times New Roman" w:cs="Times New Roman"/>
          <w:color w:val="222222"/>
          <w:sz w:val="24"/>
          <w:szCs w:val="24"/>
        </w:rPr>
        <w:t>,</w:t>
      </w:r>
      <w:r w:rsidRPr="00562AE6">
        <w:rPr>
          <w:rFonts w:ascii="Times New Roman" w:hAnsi="Times New Roman" w:cs="Times New Roman"/>
          <w:color w:val="222222"/>
          <w:sz w:val="24"/>
          <w:szCs w:val="24"/>
        </w:rPr>
        <w:t xml:space="preserve"> insan sağlığını olumsuz etkilemeyecek sınırlar içerisinde olması gerekmektedir. Bunun yanı</w:t>
      </w:r>
      <w:r w:rsidR="00A2726E">
        <w:rPr>
          <w:rFonts w:ascii="Times New Roman" w:hAnsi="Times New Roman" w:cs="Times New Roman"/>
          <w:color w:val="222222"/>
          <w:sz w:val="24"/>
          <w:szCs w:val="24"/>
        </w:rPr>
        <w:t xml:space="preserve"> sıra</w:t>
      </w:r>
      <w:r w:rsidRPr="00562AE6">
        <w:rPr>
          <w:rFonts w:ascii="Times New Roman" w:hAnsi="Times New Roman" w:cs="Times New Roman"/>
          <w:color w:val="222222"/>
          <w:sz w:val="24"/>
          <w:szCs w:val="24"/>
        </w:rPr>
        <w:t xml:space="preserve">, meydana gelebilecek </w:t>
      </w:r>
      <w:r w:rsidR="00A2726E">
        <w:rPr>
          <w:rFonts w:ascii="Times New Roman" w:hAnsi="Times New Roman" w:cs="Times New Roman"/>
          <w:color w:val="222222"/>
          <w:sz w:val="24"/>
          <w:szCs w:val="24"/>
        </w:rPr>
        <w:t xml:space="preserve">herhangi bir </w:t>
      </w:r>
      <w:r w:rsidRPr="00562AE6">
        <w:rPr>
          <w:rFonts w:ascii="Times New Roman" w:hAnsi="Times New Roman" w:cs="Times New Roman"/>
          <w:color w:val="222222"/>
          <w:sz w:val="24"/>
          <w:szCs w:val="24"/>
        </w:rPr>
        <w:t>yangın sonucu oluşan ısı ve dumanın, tünel kullanıcıların</w:t>
      </w:r>
      <w:r w:rsidR="00A2726E">
        <w:rPr>
          <w:rFonts w:ascii="Times New Roman" w:hAnsi="Times New Roman" w:cs="Times New Roman"/>
          <w:color w:val="222222"/>
          <w:sz w:val="24"/>
          <w:szCs w:val="24"/>
        </w:rPr>
        <w:t>ın</w:t>
      </w:r>
      <w:r w:rsidRPr="00562AE6">
        <w:rPr>
          <w:rFonts w:ascii="Times New Roman" w:hAnsi="Times New Roman" w:cs="Times New Roman"/>
          <w:color w:val="222222"/>
          <w:sz w:val="24"/>
          <w:szCs w:val="24"/>
        </w:rPr>
        <w:t xml:space="preserve"> </w:t>
      </w:r>
      <w:r w:rsidR="00D51487">
        <w:rPr>
          <w:rFonts w:ascii="Times New Roman" w:hAnsi="Times New Roman" w:cs="Times New Roman"/>
          <w:color w:val="222222"/>
          <w:sz w:val="24"/>
          <w:szCs w:val="24"/>
        </w:rPr>
        <w:t xml:space="preserve">güvenli kaçış yollarını </w:t>
      </w:r>
      <w:r w:rsidRPr="00562AE6">
        <w:rPr>
          <w:rFonts w:ascii="Times New Roman" w:hAnsi="Times New Roman" w:cs="Times New Roman"/>
          <w:color w:val="222222"/>
          <w:sz w:val="24"/>
          <w:szCs w:val="24"/>
        </w:rPr>
        <w:t>kullanabilme</w:t>
      </w:r>
      <w:r w:rsidR="00A2726E">
        <w:rPr>
          <w:rFonts w:ascii="Times New Roman" w:hAnsi="Times New Roman" w:cs="Times New Roman"/>
          <w:color w:val="222222"/>
          <w:sz w:val="24"/>
          <w:szCs w:val="24"/>
        </w:rPr>
        <w:t>lerine engel olmaması</w:t>
      </w:r>
      <w:r w:rsidRPr="00562AE6">
        <w:rPr>
          <w:rFonts w:ascii="Times New Roman" w:hAnsi="Times New Roman" w:cs="Times New Roman"/>
          <w:color w:val="222222"/>
          <w:sz w:val="24"/>
          <w:szCs w:val="24"/>
        </w:rPr>
        <w:t xml:space="preserve"> için uzaklaştırılması gereklidir.</w:t>
      </w:r>
      <w:r w:rsidRPr="00562AE6">
        <w:rPr>
          <w:rFonts w:ascii="Times New Roman" w:hAnsi="Times New Roman" w:cs="Times New Roman"/>
          <w:sz w:val="24"/>
          <w:szCs w:val="24"/>
        </w:rPr>
        <w:t xml:space="preserve"> </w:t>
      </w:r>
      <w:r w:rsidRPr="00562AE6">
        <w:rPr>
          <w:rFonts w:ascii="Times New Roman" w:hAnsi="Times New Roman" w:cs="Times New Roman"/>
          <w:color w:val="222222"/>
          <w:sz w:val="24"/>
          <w:szCs w:val="24"/>
        </w:rPr>
        <w:t>Karayolu tünel havalandırmasında ki temel hedef, kirli hava yoğunluğunun temiz hava ilave e</w:t>
      </w:r>
      <w:r w:rsidR="00A2726E">
        <w:rPr>
          <w:rFonts w:ascii="Times New Roman" w:hAnsi="Times New Roman" w:cs="Times New Roman"/>
          <w:color w:val="222222"/>
          <w:sz w:val="24"/>
          <w:szCs w:val="24"/>
        </w:rPr>
        <w:t>dil</w:t>
      </w:r>
      <w:r w:rsidRPr="00562AE6">
        <w:rPr>
          <w:rFonts w:ascii="Times New Roman" w:hAnsi="Times New Roman" w:cs="Times New Roman"/>
          <w:color w:val="222222"/>
          <w:sz w:val="24"/>
          <w:szCs w:val="24"/>
        </w:rPr>
        <w:t xml:space="preserve">erek seyreltilmesidir </w:t>
      </w:r>
      <w:r w:rsidRPr="00D51487">
        <w:rPr>
          <w:rFonts w:ascii="Times New Roman" w:hAnsi="Times New Roman" w:cs="Times New Roman"/>
          <w:sz w:val="24"/>
          <w:szCs w:val="24"/>
        </w:rPr>
        <w:t>(Mashimo, 2002).</w:t>
      </w:r>
      <w:r w:rsidR="009940DE" w:rsidRPr="00D51487">
        <w:rPr>
          <w:rFonts w:ascii="Times New Roman" w:hAnsi="Times New Roman" w:cs="Times New Roman"/>
          <w:sz w:val="24"/>
          <w:szCs w:val="24"/>
        </w:rPr>
        <w:t xml:space="preserve"> </w:t>
      </w:r>
      <w:r w:rsidR="00D51487">
        <w:rPr>
          <w:rFonts w:ascii="Times New Roman" w:hAnsi="Times New Roman" w:cs="Times New Roman"/>
          <w:sz w:val="24"/>
          <w:szCs w:val="24"/>
        </w:rPr>
        <w:t>Ş</w:t>
      </w:r>
      <w:r w:rsidR="00951FA9">
        <w:rPr>
          <w:rFonts w:ascii="Times New Roman" w:hAnsi="Times New Roman" w:cs="Times New Roman"/>
          <w:sz w:val="24"/>
          <w:szCs w:val="24"/>
        </w:rPr>
        <w:t>ekil 1.19</w:t>
      </w:r>
      <w:r w:rsidR="009940DE">
        <w:rPr>
          <w:rFonts w:ascii="Times New Roman" w:hAnsi="Times New Roman" w:cs="Times New Roman"/>
          <w:sz w:val="24"/>
          <w:szCs w:val="24"/>
        </w:rPr>
        <w:t>’ da tünel havalandırma</w:t>
      </w:r>
      <w:r w:rsidR="007630A1">
        <w:rPr>
          <w:rFonts w:ascii="Times New Roman" w:hAnsi="Times New Roman" w:cs="Times New Roman"/>
          <w:sz w:val="24"/>
          <w:szCs w:val="24"/>
        </w:rPr>
        <w:t xml:space="preserve"> sistemine </w:t>
      </w:r>
      <w:r w:rsidR="009940DE">
        <w:rPr>
          <w:rFonts w:ascii="Times New Roman" w:hAnsi="Times New Roman" w:cs="Times New Roman"/>
          <w:sz w:val="24"/>
          <w:szCs w:val="24"/>
        </w:rPr>
        <w:t>ait görsel görülmektedir.</w:t>
      </w:r>
    </w:p>
    <w:p w14:paraId="5AA0F599" w14:textId="5D8F5BD0" w:rsidR="00562AE6" w:rsidRDefault="009940DE" w:rsidP="00CA5ED5">
      <w:pPr>
        <w:spacing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14:anchorId="11642547" wp14:editId="1CA606D9">
            <wp:extent cx="4500000" cy="2700000"/>
            <wp:effectExtent l="19050" t="19050" r="15240" b="24765"/>
            <wp:docPr id="51" name="Resim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havalandırma 2.png"/>
                    <pic:cNvPicPr preferRelativeResize="0"/>
                  </pic:nvPicPr>
                  <pic:blipFill>
                    <a:blip r:embed="rId30">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2E6DF072" w14:textId="273D134C" w:rsidR="00CA5ED5" w:rsidRDefault="00D51487" w:rsidP="00120CA8">
      <w:pPr>
        <w:spacing w:line="240" w:lineRule="auto"/>
        <w:jc w:val="both"/>
        <w:rPr>
          <w:rFonts w:ascii="Times New Roman" w:hAnsi="Times New Roman" w:cs="Times New Roman"/>
          <w:color w:val="2E74B5" w:themeColor="accent1" w:themeShade="BF"/>
          <w:sz w:val="24"/>
          <w:szCs w:val="24"/>
        </w:rPr>
      </w:pPr>
      <w:r>
        <w:rPr>
          <w:rFonts w:ascii="Times New Roman" w:hAnsi="Times New Roman" w:cs="Times New Roman"/>
          <w:sz w:val="24"/>
          <w:szCs w:val="24"/>
        </w:rPr>
        <w:t xml:space="preserve">              </w:t>
      </w:r>
      <w:r w:rsidR="00282CD3">
        <w:rPr>
          <w:rFonts w:ascii="Times New Roman" w:hAnsi="Times New Roman" w:cs="Times New Roman"/>
          <w:sz w:val="24"/>
          <w:szCs w:val="24"/>
        </w:rPr>
        <w:t>Şeki</w:t>
      </w:r>
      <w:r w:rsidR="00951FA9">
        <w:rPr>
          <w:rFonts w:ascii="Times New Roman" w:hAnsi="Times New Roman" w:cs="Times New Roman"/>
          <w:sz w:val="24"/>
          <w:szCs w:val="24"/>
        </w:rPr>
        <w:t>l 1.19</w:t>
      </w:r>
      <w:r w:rsidR="00213629">
        <w:rPr>
          <w:rFonts w:ascii="Times New Roman" w:hAnsi="Times New Roman" w:cs="Times New Roman"/>
          <w:sz w:val="24"/>
          <w:szCs w:val="24"/>
        </w:rPr>
        <w:t>. Tünel h</w:t>
      </w:r>
      <w:r w:rsidR="00282CD3">
        <w:rPr>
          <w:rFonts w:ascii="Times New Roman" w:hAnsi="Times New Roman" w:cs="Times New Roman"/>
          <w:sz w:val="24"/>
          <w:szCs w:val="24"/>
        </w:rPr>
        <w:t>avalandırma</w:t>
      </w:r>
      <w:r w:rsidR="00213629">
        <w:rPr>
          <w:rFonts w:ascii="Times New Roman" w:hAnsi="Times New Roman" w:cs="Times New Roman"/>
          <w:sz w:val="24"/>
          <w:szCs w:val="24"/>
        </w:rPr>
        <w:t xml:space="preserve"> </w:t>
      </w:r>
      <w:r w:rsidR="00213629" w:rsidRPr="00213629">
        <w:rPr>
          <w:rFonts w:ascii="Times New Roman" w:hAnsi="Times New Roman" w:cs="Times New Roman"/>
          <w:sz w:val="24"/>
          <w:szCs w:val="24"/>
        </w:rPr>
        <w:t>s</w:t>
      </w:r>
      <w:r w:rsidR="007630A1" w:rsidRPr="00213629">
        <w:rPr>
          <w:rFonts w:ascii="Times New Roman" w:hAnsi="Times New Roman" w:cs="Times New Roman"/>
          <w:sz w:val="24"/>
          <w:szCs w:val="24"/>
        </w:rPr>
        <w:t>istemi</w:t>
      </w:r>
      <w:r w:rsidR="00282CD3" w:rsidRPr="00213629">
        <w:rPr>
          <w:rFonts w:ascii="Times New Roman" w:hAnsi="Times New Roman" w:cs="Times New Roman"/>
          <w:sz w:val="24"/>
          <w:szCs w:val="24"/>
        </w:rPr>
        <w:t xml:space="preserve"> </w:t>
      </w:r>
      <w:r w:rsidR="00223A73" w:rsidRPr="00213629">
        <w:rPr>
          <w:rFonts w:ascii="Times New Roman" w:hAnsi="Times New Roman" w:cs="Times New Roman"/>
          <w:sz w:val="24"/>
          <w:szCs w:val="24"/>
        </w:rPr>
        <w:t>(URL-11, 2020).</w:t>
      </w:r>
    </w:p>
    <w:p w14:paraId="7F75BA0D" w14:textId="77777777" w:rsidR="00B156EF" w:rsidRDefault="00B156EF" w:rsidP="00120CA8">
      <w:pPr>
        <w:spacing w:line="240" w:lineRule="auto"/>
        <w:jc w:val="both"/>
        <w:rPr>
          <w:rFonts w:ascii="Times New Roman" w:hAnsi="Times New Roman" w:cs="Times New Roman"/>
          <w:sz w:val="24"/>
          <w:szCs w:val="24"/>
        </w:rPr>
      </w:pPr>
    </w:p>
    <w:p w14:paraId="719F7AAA" w14:textId="6880528D" w:rsidR="00F375EC" w:rsidRDefault="00562AE6" w:rsidP="00F375EC">
      <w:pPr>
        <w:spacing w:line="360" w:lineRule="auto"/>
        <w:jc w:val="both"/>
        <w:rPr>
          <w:rFonts w:ascii="Times New Roman" w:hAnsi="Times New Roman" w:cs="Times New Roman"/>
          <w:color w:val="222222"/>
          <w:sz w:val="24"/>
          <w:szCs w:val="24"/>
        </w:rPr>
      </w:pPr>
      <w:r w:rsidRPr="00F375EC">
        <w:rPr>
          <w:rFonts w:ascii="Times New Roman" w:hAnsi="Times New Roman" w:cs="Times New Roman"/>
          <w:color w:val="222222"/>
          <w:sz w:val="24"/>
          <w:szCs w:val="24"/>
        </w:rPr>
        <w:t xml:space="preserve">       </w:t>
      </w:r>
      <w:r w:rsidR="00F375EC">
        <w:rPr>
          <w:rFonts w:ascii="Times New Roman" w:hAnsi="Times New Roman" w:cs="Times New Roman"/>
          <w:color w:val="222222"/>
          <w:sz w:val="24"/>
          <w:szCs w:val="24"/>
        </w:rPr>
        <w:t xml:space="preserve">   </w:t>
      </w:r>
      <w:r w:rsidRPr="00F375EC">
        <w:rPr>
          <w:rFonts w:ascii="Times New Roman" w:hAnsi="Times New Roman" w:cs="Times New Roman"/>
          <w:color w:val="222222"/>
          <w:sz w:val="24"/>
          <w:szCs w:val="24"/>
        </w:rPr>
        <w:t>Karayolu tünellerinde havalandırma, yolun bölünmüşlük durumu, yıllık ortalama günlük t</w:t>
      </w:r>
      <w:r w:rsidR="00364761">
        <w:rPr>
          <w:rFonts w:ascii="Times New Roman" w:hAnsi="Times New Roman" w:cs="Times New Roman"/>
          <w:color w:val="222222"/>
          <w:sz w:val="24"/>
          <w:szCs w:val="24"/>
        </w:rPr>
        <w:t>rafik</w:t>
      </w:r>
      <w:r w:rsidRPr="00F375EC">
        <w:rPr>
          <w:rFonts w:ascii="Times New Roman" w:hAnsi="Times New Roman" w:cs="Times New Roman"/>
          <w:color w:val="222222"/>
          <w:sz w:val="24"/>
          <w:szCs w:val="24"/>
        </w:rPr>
        <w:t xml:space="preserve"> sayısı (YOGT), tünel uzunluğu ve iklim şartların</w:t>
      </w:r>
      <w:r w:rsidR="006D4EB8" w:rsidRPr="00F375EC">
        <w:rPr>
          <w:rFonts w:ascii="Times New Roman" w:hAnsi="Times New Roman" w:cs="Times New Roman"/>
          <w:color w:val="222222"/>
          <w:sz w:val="24"/>
          <w:szCs w:val="24"/>
        </w:rPr>
        <w:t>a göre belirlenir.</w:t>
      </w:r>
      <w:r w:rsidR="007630A1">
        <w:rPr>
          <w:rFonts w:ascii="Times New Roman" w:hAnsi="Times New Roman" w:cs="Times New Roman"/>
          <w:color w:val="222222"/>
          <w:sz w:val="24"/>
          <w:szCs w:val="24"/>
        </w:rPr>
        <w:t xml:space="preserve"> Bu sistemler doğal</w:t>
      </w:r>
      <w:r w:rsidR="006D4EB8" w:rsidRPr="00F375EC">
        <w:rPr>
          <w:rFonts w:ascii="Times New Roman" w:hAnsi="Times New Roman" w:cs="Times New Roman"/>
          <w:color w:val="222222"/>
          <w:sz w:val="24"/>
          <w:szCs w:val="24"/>
        </w:rPr>
        <w:t xml:space="preserve"> ve mekanik havalandırma</w:t>
      </w:r>
      <w:r w:rsidR="007630A1">
        <w:rPr>
          <w:rFonts w:ascii="Times New Roman" w:hAnsi="Times New Roman" w:cs="Times New Roman"/>
          <w:color w:val="222222"/>
          <w:sz w:val="24"/>
          <w:szCs w:val="24"/>
        </w:rPr>
        <w:t xml:space="preserve"> olarak ikiye ayrılır</w:t>
      </w:r>
      <w:r w:rsidR="006D4EB8" w:rsidRPr="00F375EC">
        <w:rPr>
          <w:rFonts w:ascii="Times New Roman" w:hAnsi="Times New Roman" w:cs="Times New Roman"/>
          <w:color w:val="222222"/>
          <w:sz w:val="24"/>
          <w:szCs w:val="24"/>
        </w:rPr>
        <w:t xml:space="preserve">. Doğal havalandırma da herhangi bir havalandırma </w:t>
      </w:r>
      <w:proofErr w:type="gramStart"/>
      <w:r w:rsidR="006D4EB8" w:rsidRPr="00F375EC">
        <w:rPr>
          <w:rFonts w:ascii="Times New Roman" w:hAnsi="Times New Roman" w:cs="Times New Roman"/>
          <w:color w:val="222222"/>
          <w:sz w:val="24"/>
          <w:szCs w:val="24"/>
        </w:rPr>
        <w:t>ekipmanı</w:t>
      </w:r>
      <w:proofErr w:type="gramEnd"/>
      <w:r w:rsidR="006D4EB8" w:rsidRPr="00F375EC">
        <w:rPr>
          <w:rFonts w:ascii="Times New Roman" w:hAnsi="Times New Roman" w:cs="Times New Roman"/>
          <w:color w:val="222222"/>
          <w:sz w:val="24"/>
          <w:szCs w:val="24"/>
        </w:rPr>
        <w:t xml:space="preserve"> kullanılmaz, sadece tünel dışı ortam havası ve araç vantuz etkisi ile </w:t>
      </w:r>
      <w:r w:rsidR="00A2726E">
        <w:rPr>
          <w:rFonts w:ascii="Times New Roman" w:hAnsi="Times New Roman" w:cs="Times New Roman"/>
          <w:color w:val="222222"/>
          <w:sz w:val="24"/>
          <w:szCs w:val="24"/>
        </w:rPr>
        <w:t xml:space="preserve">iç </w:t>
      </w:r>
      <w:r w:rsidR="006D4EB8" w:rsidRPr="00F375EC">
        <w:rPr>
          <w:rFonts w:ascii="Times New Roman" w:hAnsi="Times New Roman" w:cs="Times New Roman"/>
          <w:color w:val="222222"/>
          <w:sz w:val="24"/>
          <w:szCs w:val="24"/>
        </w:rPr>
        <w:t xml:space="preserve">havalandırma </w:t>
      </w:r>
      <w:r w:rsidR="00F960EC" w:rsidRPr="00F375EC">
        <w:rPr>
          <w:rFonts w:ascii="Times New Roman" w:hAnsi="Times New Roman" w:cs="Times New Roman"/>
          <w:color w:val="222222"/>
          <w:sz w:val="24"/>
          <w:szCs w:val="24"/>
        </w:rPr>
        <w:t>sağlanır</w:t>
      </w:r>
      <w:r w:rsidR="007630A1">
        <w:rPr>
          <w:rFonts w:ascii="Times New Roman" w:hAnsi="Times New Roman" w:cs="Times New Roman"/>
          <w:color w:val="222222"/>
          <w:sz w:val="24"/>
          <w:szCs w:val="24"/>
        </w:rPr>
        <w:t xml:space="preserve"> (Zigana Tüneli gibi)</w:t>
      </w:r>
      <w:r w:rsidR="00F960EC" w:rsidRPr="00F375EC">
        <w:rPr>
          <w:rFonts w:ascii="Times New Roman" w:hAnsi="Times New Roman" w:cs="Times New Roman"/>
          <w:color w:val="222222"/>
          <w:sz w:val="24"/>
          <w:szCs w:val="24"/>
        </w:rPr>
        <w:t>. Mekanik havalandırmada ise tünel g</w:t>
      </w:r>
      <w:r w:rsidR="003E1DC8" w:rsidRPr="00F375EC">
        <w:rPr>
          <w:rFonts w:ascii="Times New Roman" w:hAnsi="Times New Roman" w:cs="Times New Roman"/>
          <w:color w:val="222222"/>
          <w:sz w:val="24"/>
          <w:szCs w:val="24"/>
        </w:rPr>
        <w:t>eometrisi, uzunluğu, trafik h</w:t>
      </w:r>
      <w:r w:rsidR="000B6DEE">
        <w:rPr>
          <w:rFonts w:ascii="Times New Roman" w:hAnsi="Times New Roman" w:cs="Times New Roman"/>
          <w:color w:val="222222"/>
          <w:sz w:val="24"/>
          <w:szCs w:val="24"/>
        </w:rPr>
        <w:t>acmi ve</w:t>
      </w:r>
      <w:r w:rsidR="003E1DC8" w:rsidRPr="00F375EC">
        <w:rPr>
          <w:rFonts w:ascii="Times New Roman" w:hAnsi="Times New Roman" w:cs="Times New Roman"/>
          <w:color w:val="222222"/>
          <w:sz w:val="24"/>
          <w:szCs w:val="24"/>
        </w:rPr>
        <w:t xml:space="preserve"> iklim özellikleri gibi faktörler gözetilerek uygun görülen mekanik </w:t>
      </w:r>
      <w:proofErr w:type="gramStart"/>
      <w:r w:rsidR="001B6723" w:rsidRPr="00F375EC">
        <w:rPr>
          <w:rFonts w:ascii="Times New Roman" w:hAnsi="Times New Roman" w:cs="Times New Roman"/>
          <w:color w:val="222222"/>
          <w:sz w:val="24"/>
          <w:szCs w:val="24"/>
        </w:rPr>
        <w:t>ekipmanlar</w:t>
      </w:r>
      <w:proofErr w:type="gramEnd"/>
      <w:r w:rsidR="003E1DC8" w:rsidRPr="00F375EC">
        <w:rPr>
          <w:rFonts w:ascii="Times New Roman" w:hAnsi="Times New Roman" w:cs="Times New Roman"/>
          <w:color w:val="222222"/>
          <w:sz w:val="24"/>
          <w:szCs w:val="24"/>
        </w:rPr>
        <w:t xml:space="preserve"> ile havalandırma sağlanır. </w:t>
      </w:r>
      <w:r w:rsidR="00C54D36">
        <w:rPr>
          <w:rFonts w:ascii="Times New Roman" w:hAnsi="Times New Roman" w:cs="Times New Roman"/>
          <w:color w:val="222222"/>
          <w:sz w:val="24"/>
          <w:szCs w:val="24"/>
        </w:rPr>
        <w:t>Mekanik havalandırma çeşitleri;</w:t>
      </w:r>
    </w:p>
    <w:p w14:paraId="54B70362" w14:textId="4360E2E1" w:rsidR="00C54D36" w:rsidRDefault="00C54D36" w:rsidP="003547AB">
      <w:pPr>
        <w:pStyle w:val="ListeParagraf"/>
        <w:numPr>
          <w:ilvl w:val="0"/>
          <w:numId w:val="80"/>
        </w:numPr>
        <w:spacing w:line="36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Boyuna havalandırma,</w:t>
      </w:r>
    </w:p>
    <w:p w14:paraId="0C09A6BD" w14:textId="77777777" w:rsidR="00C54D36" w:rsidRDefault="00C54D36" w:rsidP="003547AB">
      <w:pPr>
        <w:pStyle w:val="ListeParagraf"/>
        <w:numPr>
          <w:ilvl w:val="0"/>
          <w:numId w:val="80"/>
        </w:numPr>
        <w:spacing w:line="36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Tam enine havalandırma,</w:t>
      </w:r>
    </w:p>
    <w:p w14:paraId="694E55DB" w14:textId="77777777" w:rsidR="00C54D36" w:rsidRDefault="00C54D36" w:rsidP="003547AB">
      <w:pPr>
        <w:pStyle w:val="ListeParagraf"/>
        <w:numPr>
          <w:ilvl w:val="0"/>
          <w:numId w:val="80"/>
        </w:numPr>
        <w:spacing w:line="36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Yarı enine havalandırma,</w:t>
      </w:r>
    </w:p>
    <w:p w14:paraId="7D40B169" w14:textId="77777777" w:rsidR="00C54D36" w:rsidRDefault="00C54D36" w:rsidP="003547AB">
      <w:pPr>
        <w:pStyle w:val="ListeParagraf"/>
        <w:numPr>
          <w:ilvl w:val="0"/>
          <w:numId w:val="80"/>
        </w:numPr>
        <w:spacing w:line="36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Kısmi havalandırma,</w:t>
      </w:r>
    </w:p>
    <w:p w14:paraId="3F4A818F" w14:textId="204A3D9C" w:rsidR="00C54D36" w:rsidRPr="00C54D36" w:rsidRDefault="00C54D36" w:rsidP="003547AB">
      <w:pPr>
        <w:pStyle w:val="ListeParagraf"/>
        <w:numPr>
          <w:ilvl w:val="0"/>
          <w:numId w:val="80"/>
        </w:numPr>
        <w:spacing w:line="36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 xml:space="preserve">Karma (mekanik havalandırma sistemlerinin </w:t>
      </w:r>
      <w:proofErr w:type="gramStart"/>
      <w:r>
        <w:rPr>
          <w:rFonts w:ascii="Times New Roman" w:hAnsi="Times New Roman" w:cs="Times New Roman"/>
          <w:color w:val="222222"/>
          <w:sz w:val="24"/>
          <w:szCs w:val="24"/>
        </w:rPr>
        <w:t>kombinasyonu</w:t>
      </w:r>
      <w:proofErr w:type="gramEnd"/>
      <w:r>
        <w:rPr>
          <w:rFonts w:ascii="Times New Roman" w:hAnsi="Times New Roman" w:cs="Times New Roman"/>
          <w:color w:val="222222"/>
          <w:sz w:val="24"/>
          <w:szCs w:val="24"/>
        </w:rPr>
        <w:t>) havalandırmadır.</w:t>
      </w:r>
    </w:p>
    <w:p w14:paraId="57EDF428" w14:textId="6E181C80" w:rsidR="0036297D" w:rsidRDefault="00C54D36" w:rsidP="0036297D">
      <w:pPr>
        <w:spacing w:line="360" w:lineRule="auto"/>
        <w:jc w:val="both"/>
        <w:rPr>
          <w:rFonts w:ascii="Times New Roman" w:hAnsi="Times New Roman" w:cs="Times New Roman"/>
          <w:sz w:val="24"/>
          <w:szCs w:val="24"/>
        </w:rPr>
      </w:pPr>
      <w:r>
        <w:rPr>
          <w:rFonts w:ascii="Times New Roman" w:hAnsi="Times New Roman" w:cs="Times New Roman"/>
          <w:color w:val="222222"/>
          <w:sz w:val="24"/>
          <w:szCs w:val="24"/>
        </w:rPr>
        <w:t xml:space="preserve">          </w:t>
      </w:r>
      <w:r w:rsidR="0036297D">
        <w:rPr>
          <w:rFonts w:ascii="Times New Roman" w:hAnsi="Times New Roman" w:cs="Times New Roman"/>
          <w:color w:val="222222"/>
          <w:sz w:val="24"/>
          <w:szCs w:val="24"/>
        </w:rPr>
        <w:t>Ayrıca t</w:t>
      </w:r>
      <w:r w:rsidR="0036297D" w:rsidRPr="00A81BF8">
        <w:rPr>
          <w:rFonts w:ascii="Times New Roman" w:hAnsi="Times New Roman" w:cs="Times New Roman"/>
          <w:sz w:val="24"/>
          <w:szCs w:val="24"/>
        </w:rPr>
        <w:t>rafiği taşımak için tasarlanmış paralel bir tüp olmasa bile, kaçış amacıyla da kullanılabilecek en azından paralel bir havalandırma tüneli</w:t>
      </w:r>
      <w:r w:rsidR="0036297D">
        <w:rPr>
          <w:rFonts w:ascii="Times New Roman" w:hAnsi="Times New Roman" w:cs="Times New Roman"/>
          <w:sz w:val="24"/>
          <w:szCs w:val="24"/>
        </w:rPr>
        <w:t xml:space="preserve">nin varlığı hem bu </w:t>
      </w:r>
      <w:r w:rsidR="0036297D" w:rsidRPr="00A81BF8">
        <w:rPr>
          <w:rFonts w:ascii="Times New Roman" w:hAnsi="Times New Roman" w:cs="Times New Roman"/>
          <w:sz w:val="24"/>
          <w:szCs w:val="24"/>
        </w:rPr>
        <w:t>tür tünellerde</w:t>
      </w:r>
      <w:r w:rsidR="0036297D">
        <w:rPr>
          <w:rFonts w:ascii="Times New Roman" w:hAnsi="Times New Roman" w:cs="Times New Roman"/>
          <w:sz w:val="24"/>
          <w:szCs w:val="24"/>
        </w:rPr>
        <w:t xml:space="preserve"> havalandırmaya hem de </w:t>
      </w:r>
      <w:r w:rsidR="0036297D" w:rsidRPr="00A81BF8">
        <w:rPr>
          <w:rFonts w:ascii="Times New Roman" w:hAnsi="Times New Roman" w:cs="Times New Roman"/>
          <w:sz w:val="24"/>
          <w:szCs w:val="24"/>
        </w:rPr>
        <w:t xml:space="preserve">kurtarma </w:t>
      </w:r>
      <w:r w:rsidR="0036297D">
        <w:rPr>
          <w:rFonts w:ascii="Times New Roman" w:hAnsi="Times New Roman" w:cs="Times New Roman"/>
          <w:sz w:val="24"/>
          <w:szCs w:val="24"/>
        </w:rPr>
        <w:t xml:space="preserve">amaçlı kullanıma fayda sağlayabilir. Böylelikle tünel için güvenlikte </w:t>
      </w:r>
      <w:r w:rsidR="0036297D" w:rsidRPr="00A81BF8">
        <w:rPr>
          <w:rFonts w:ascii="Times New Roman" w:hAnsi="Times New Roman" w:cs="Times New Roman"/>
          <w:sz w:val="24"/>
          <w:szCs w:val="24"/>
        </w:rPr>
        <w:t>önemli ölçüde artt</w:t>
      </w:r>
      <w:r w:rsidR="0036297D">
        <w:rPr>
          <w:rFonts w:ascii="Times New Roman" w:hAnsi="Times New Roman" w:cs="Times New Roman"/>
          <w:sz w:val="24"/>
          <w:szCs w:val="24"/>
        </w:rPr>
        <w:t>ırılmış olunur (Haack, 2002).</w:t>
      </w:r>
    </w:p>
    <w:p w14:paraId="17804D7A" w14:textId="77777777" w:rsidR="00C54D36" w:rsidRDefault="00F375EC" w:rsidP="006B6AB6">
      <w:pPr>
        <w:pStyle w:val="HTMLncedenBiimlendirilmi"/>
        <w:spacing w:line="360" w:lineRule="auto"/>
        <w:jc w:val="both"/>
        <w:rPr>
          <w:rFonts w:ascii="Times New Roman" w:hAnsi="Times New Roman" w:cs="Times New Roman"/>
          <w:b/>
          <w:color w:val="222222"/>
          <w:sz w:val="24"/>
          <w:szCs w:val="24"/>
        </w:rPr>
      </w:pPr>
      <w:r>
        <w:rPr>
          <w:rFonts w:ascii="Times New Roman" w:hAnsi="Times New Roman" w:cs="Times New Roman"/>
          <w:b/>
          <w:color w:val="222222"/>
          <w:sz w:val="24"/>
          <w:szCs w:val="24"/>
        </w:rPr>
        <w:t xml:space="preserve">         </w:t>
      </w:r>
    </w:p>
    <w:p w14:paraId="68A24640" w14:textId="77777777" w:rsidR="00C54D36" w:rsidRDefault="00C54D36" w:rsidP="006B6AB6">
      <w:pPr>
        <w:pStyle w:val="HTMLncedenBiimlendirilmi"/>
        <w:spacing w:line="360" w:lineRule="auto"/>
        <w:jc w:val="both"/>
        <w:rPr>
          <w:rFonts w:ascii="Times New Roman" w:hAnsi="Times New Roman" w:cs="Times New Roman"/>
          <w:b/>
          <w:color w:val="222222"/>
          <w:sz w:val="24"/>
          <w:szCs w:val="24"/>
        </w:rPr>
      </w:pPr>
    </w:p>
    <w:p w14:paraId="49633CE0" w14:textId="1541BC04" w:rsidR="00F375EC" w:rsidRDefault="00C54D36" w:rsidP="006B6AB6">
      <w:pPr>
        <w:pStyle w:val="HTMLncedenBiimlendirilmi"/>
        <w:spacing w:line="360" w:lineRule="auto"/>
        <w:jc w:val="both"/>
        <w:rPr>
          <w:rFonts w:ascii="Times New Roman" w:hAnsi="Times New Roman" w:cs="Times New Roman"/>
          <w:b/>
          <w:color w:val="222222"/>
          <w:sz w:val="24"/>
          <w:szCs w:val="24"/>
        </w:rPr>
      </w:pPr>
      <w:r>
        <w:rPr>
          <w:rFonts w:ascii="Times New Roman" w:hAnsi="Times New Roman" w:cs="Times New Roman"/>
          <w:b/>
          <w:color w:val="222222"/>
          <w:sz w:val="24"/>
          <w:szCs w:val="24"/>
        </w:rPr>
        <w:lastRenderedPageBreak/>
        <w:t xml:space="preserve">        </w:t>
      </w:r>
      <w:r w:rsidR="00F375EC">
        <w:rPr>
          <w:rFonts w:ascii="Times New Roman" w:hAnsi="Times New Roman" w:cs="Times New Roman"/>
          <w:b/>
          <w:color w:val="222222"/>
          <w:sz w:val="24"/>
          <w:szCs w:val="24"/>
        </w:rPr>
        <w:t xml:space="preserve"> </w:t>
      </w:r>
      <w:r w:rsidR="008B175C">
        <w:rPr>
          <w:rFonts w:ascii="Times New Roman" w:hAnsi="Times New Roman" w:cs="Times New Roman"/>
          <w:b/>
          <w:color w:val="222222"/>
          <w:sz w:val="24"/>
          <w:szCs w:val="24"/>
        </w:rPr>
        <w:t>1.6</w:t>
      </w:r>
      <w:r w:rsidR="00746992">
        <w:rPr>
          <w:rFonts w:ascii="Times New Roman" w:hAnsi="Times New Roman" w:cs="Times New Roman"/>
          <w:b/>
          <w:color w:val="222222"/>
          <w:sz w:val="24"/>
          <w:szCs w:val="24"/>
        </w:rPr>
        <w:t>.2</w:t>
      </w:r>
      <w:r w:rsidR="00F375EC">
        <w:rPr>
          <w:rFonts w:ascii="Times New Roman" w:hAnsi="Times New Roman" w:cs="Times New Roman"/>
          <w:b/>
          <w:color w:val="222222"/>
          <w:sz w:val="24"/>
          <w:szCs w:val="24"/>
        </w:rPr>
        <w:t>. Tünel İşaretlemeleri</w:t>
      </w:r>
      <w:r w:rsidR="00746992">
        <w:rPr>
          <w:rFonts w:ascii="Times New Roman" w:hAnsi="Times New Roman" w:cs="Times New Roman"/>
          <w:b/>
          <w:color w:val="222222"/>
          <w:sz w:val="24"/>
          <w:szCs w:val="24"/>
        </w:rPr>
        <w:t>, Acil Durum Telefonları ve Yangın Söndürücüler</w:t>
      </w:r>
    </w:p>
    <w:p w14:paraId="06A90EF7" w14:textId="01CFD29B" w:rsidR="00562AE6" w:rsidRPr="00F375EC" w:rsidRDefault="00F375EC" w:rsidP="006B6AB6">
      <w:pPr>
        <w:pStyle w:val="HTMLncedenBiimlendirilmi"/>
        <w:spacing w:line="360" w:lineRule="auto"/>
        <w:jc w:val="both"/>
        <w:rPr>
          <w:rFonts w:ascii="Times New Roman" w:hAnsi="Times New Roman" w:cs="Times New Roman"/>
          <w:b/>
          <w:color w:val="222222"/>
          <w:sz w:val="24"/>
          <w:szCs w:val="24"/>
        </w:rPr>
      </w:pPr>
      <w:r>
        <w:rPr>
          <w:rFonts w:ascii="Times New Roman" w:hAnsi="Times New Roman" w:cs="Times New Roman"/>
          <w:b/>
          <w:color w:val="222222"/>
          <w:sz w:val="24"/>
          <w:szCs w:val="24"/>
        </w:rPr>
        <w:t xml:space="preserve">          </w:t>
      </w:r>
      <w:r w:rsidR="00562AE6" w:rsidRPr="00626CA1">
        <w:rPr>
          <w:rFonts w:ascii="Times New Roman" w:hAnsi="Times New Roman" w:cs="Times New Roman"/>
          <w:color w:val="222222"/>
          <w:sz w:val="24"/>
          <w:szCs w:val="24"/>
        </w:rPr>
        <w:t xml:space="preserve">Karayolu tünel geçişlerinde kullanıcıları bilgilendirmek ve yönlendirmek </w:t>
      </w:r>
      <w:r w:rsidR="008C24D7">
        <w:rPr>
          <w:rFonts w:ascii="Times New Roman" w:hAnsi="Times New Roman" w:cs="Times New Roman"/>
          <w:color w:val="222222"/>
          <w:sz w:val="24"/>
          <w:szCs w:val="24"/>
        </w:rPr>
        <w:t>amacıyla birçok yatay ve düşey trafik işaretleri kullanılır.</w:t>
      </w:r>
      <w:r w:rsidR="00562AE6" w:rsidRPr="00626CA1">
        <w:rPr>
          <w:rFonts w:ascii="Times New Roman" w:hAnsi="Times New Roman" w:cs="Times New Roman"/>
          <w:color w:val="222222"/>
          <w:sz w:val="24"/>
          <w:szCs w:val="24"/>
        </w:rPr>
        <w:t xml:space="preserve"> Bunlar; </w:t>
      </w:r>
    </w:p>
    <w:p w14:paraId="1EAFD5D3" w14:textId="77777777" w:rsidR="00562AE6" w:rsidRPr="008C24D7" w:rsidRDefault="00562AE6" w:rsidP="006B6AB6">
      <w:pPr>
        <w:pStyle w:val="HTMLncedenBiimlendirilmi"/>
        <w:spacing w:line="360" w:lineRule="auto"/>
        <w:jc w:val="both"/>
        <w:rPr>
          <w:rFonts w:ascii="Times New Roman" w:hAnsi="Times New Roman" w:cs="Times New Roman"/>
          <w:b/>
          <w:color w:val="222222"/>
          <w:sz w:val="24"/>
          <w:szCs w:val="24"/>
        </w:rPr>
      </w:pPr>
      <w:r w:rsidRPr="008C24D7">
        <w:rPr>
          <w:rFonts w:ascii="Times New Roman" w:hAnsi="Times New Roman" w:cs="Times New Roman"/>
          <w:b/>
          <w:color w:val="222222"/>
          <w:sz w:val="24"/>
          <w:szCs w:val="24"/>
        </w:rPr>
        <w:t>Tünel dışında;</w:t>
      </w:r>
    </w:p>
    <w:p w14:paraId="5AAACD0D" w14:textId="0E95D0EE" w:rsidR="00562AE6" w:rsidRDefault="00562AE6" w:rsidP="003547AB">
      <w:pPr>
        <w:pStyle w:val="HTMLncedenBiimlendirilmi"/>
        <w:numPr>
          <w:ilvl w:val="0"/>
          <w:numId w:val="38"/>
        </w:numPr>
        <w:spacing w:line="360" w:lineRule="auto"/>
        <w:jc w:val="both"/>
        <w:rPr>
          <w:rFonts w:ascii="Times New Roman" w:hAnsi="Times New Roman" w:cs="Times New Roman"/>
          <w:color w:val="222222"/>
          <w:sz w:val="24"/>
          <w:szCs w:val="24"/>
        </w:rPr>
      </w:pPr>
      <w:r w:rsidRPr="00626CA1">
        <w:rPr>
          <w:rFonts w:ascii="Times New Roman" w:hAnsi="Times New Roman" w:cs="Times New Roman"/>
          <w:color w:val="222222"/>
          <w:sz w:val="24"/>
          <w:szCs w:val="24"/>
        </w:rPr>
        <w:t xml:space="preserve">Hız limiti, </w:t>
      </w:r>
    </w:p>
    <w:p w14:paraId="65895DE9" w14:textId="2554F88B" w:rsidR="00562AE6" w:rsidRDefault="00562AE6" w:rsidP="003547AB">
      <w:pPr>
        <w:pStyle w:val="HTMLncedenBiimlendirilmi"/>
        <w:numPr>
          <w:ilvl w:val="0"/>
          <w:numId w:val="38"/>
        </w:numPr>
        <w:spacing w:line="360" w:lineRule="auto"/>
        <w:jc w:val="both"/>
        <w:rPr>
          <w:rFonts w:ascii="Times New Roman" w:hAnsi="Times New Roman" w:cs="Times New Roman"/>
          <w:color w:val="222222"/>
          <w:sz w:val="24"/>
          <w:szCs w:val="24"/>
        </w:rPr>
      </w:pPr>
      <w:r w:rsidRPr="008C24D7">
        <w:rPr>
          <w:rFonts w:ascii="Times New Roman" w:hAnsi="Times New Roman" w:cs="Times New Roman"/>
          <w:color w:val="222222"/>
          <w:sz w:val="24"/>
          <w:szCs w:val="24"/>
        </w:rPr>
        <w:t xml:space="preserve">Tünele girecek aracın izin verilen maksimum yüksekliği, </w:t>
      </w:r>
    </w:p>
    <w:p w14:paraId="61E4ACF4" w14:textId="5501A2CB" w:rsidR="00562AE6" w:rsidRDefault="00562AE6" w:rsidP="003547AB">
      <w:pPr>
        <w:pStyle w:val="HTMLncedenBiimlendirilmi"/>
        <w:numPr>
          <w:ilvl w:val="0"/>
          <w:numId w:val="38"/>
        </w:numPr>
        <w:spacing w:line="360" w:lineRule="auto"/>
        <w:jc w:val="both"/>
        <w:rPr>
          <w:rFonts w:ascii="Times New Roman" w:hAnsi="Times New Roman" w:cs="Times New Roman"/>
          <w:color w:val="222222"/>
          <w:sz w:val="24"/>
          <w:szCs w:val="24"/>
        </w:rPr>
      </w:pPr>
      <w:r w:rsidRPr="008C24D7">
        <w:rPr>
          <w:rFonts w:ascii="Times New Roman" w:hAnsi="Times New Roman" w:cs="Times New Roman"/>
          <w:color w:val="222222"/>
          <w:sz w:val="24"/>
          <w:szCs w:val="24"/>
        </w:rPr>
        <w:t xml:space="preserve">Trafik ışıkları, </w:t>
      </w:r>
    </w:p>
    <w:p w14:paraId="1CCBE968" w14:textId="08710E0D" w:rsidR="00562AE6" w:rsidRDefault="00562AE6" w:rsidP="003547AB">
      <w:pPr>
        <w:pStyle w:val="HTMLncedenBiimlendirilmi"/>
        <w:numPr>
          <w:ilvl w:val="0"/>
          <w:numId w:val="38"/>
        </w:numPr>
        <w:spacing w:line="360" w:lineRule="auto"/>
        <w:jc w:val="both"/>
        <w:rPr>
          <w:rFonts w:ascii="Times New Roman" w:hAnsi="Times New Roman" w:cs="Times New Roman"/>
          <w:color w:val="222222"/>
          <w:sz w:val="24"/>
          <w:szCs w:val="24"/>
        </w:rPr>
      </w:pPr>
      <w:r w:rsidRPr="008C24D7">
        <w:rPr>
          <w:rFonts w:ascii="Times New Roman" w:hAnsi="Times New Roman" w:cs="Times New Roman"/>
          <w:color w:val="222222"/>
          <w:sz w:val="24"/>
          <w:szCs w:val="24"/>
        </w:rPr>
        <w:t xml:space="preserve">Farların açılmasına dair uyarı, </w:t>
      </w:r>
    </w:p>
    <w:p w14:paraId="55C5E950" w14:textId="53444EE1" w:rsidR="00562AE6" w:rsidRDefault="00562AE6" w:rsidP="003547AB">
      <w:pPr>
        <w:pStyle w:val="HTMLncedenBiimlendirilmi"/>
        <w:numPr>
          <w:ilvl w:val="0"/>
          <w:numId w:val="38"/>
        </w:numPr>
        <w:spacing w:line="360" w:lineRule="auto"/>
        <w:jc w:val="both"/>
        <w:rPr>
          <w:rFonts w:ascii="Times New Roman" w:hAnsi="Times New Roman" w:cs="Times New Roman"/>
          <w:color w:val="222222"/>
          <w:sz w:val="24"/>
          <w:szCs w:val="24"/>
        </w:rPr>
      </w:pPr>
      <w:r w:rsidRPr="008C24D7">
        <w:rPr>
          <w:rFonts w:ascii="Times New Roman" w:hAnsi="Times New Roman" w:cs="Times New Roman"/>
          <w:color w:val="222222"/>
          <w:sz w:val="24"/>
          <w:szCs w:val="24"/>
        </w:rPr>
        <w:t xml:space="preserve">Sollama ve şerit değiştirmeye yönelik kısıtlamalar, </w:t>
      </w:r>
    </w:p>
    <w:p w14:paraId="57B82FDF" w14:textId="77777777" w:rsidR="008C24D7" w:rsidRDefault="00562AE6" w:rsidP="003547AB">
      <w:pPr>
        <w:pStyle w:val="HTMLncedenBiimlendirilmi"/>
        <w:numPr>
          <w:ilvl w:val="0"/>
          <w:numId w:val="38"/>
        </w:numPr>
        <w:spacing w:line="360" w:lineRule="auto"/>
        <w:jc w:val="both"/>
        <w:rPr>
          <w:rFonts w:ascii="Times New Roman" w:hAnsi="Times New Roman" w:cs="Times New Roman"/>
          <w:color w:val="222222"/>
          <w:sz w:val="24"/>
          <w:szCs w:val="24"/>
        </w:rPr>
      </w:pPr>
      <w:r w:rsidRPr="008C24D7">
        <w:rPr>
          <w:rFonts w:ascii="Times New Roman" w:hAnsi="Times New Roman" w:cs="Times New Roman"/>
          <w:color w:val="222222"/>
          <w:sz w:val="24"/>
          <w:szCs w:val="24"/>
        </w:rPr>
        <w:t>Diğer kısıtlamalar (yayaların ve bisikletlilerin tüneli kullanmalarına dair),</w:t>
      </w:r>
    </w:p>
    <w:p w14:paraId="6E3A0BE8" w14:textId="5D8BC706" w:rsidR="00562AE6" w:rsidRDefault="00562AE6" w:rsidP="003547AB">
      <w:pPr>
        <w:pStyle w:val="HTMLncedenBiimlendirilmi"/>
        <w:numPr>
          <w:ilvl w:val="0"/>
          <w:numId w:val="38"/>
        </w:numPr>
        <w:spacing w:line="360" w:lineRule="auto"/>
        <w:jc w:val="both"/>
        <w:rPr>
          <w:rFonts w:ascii="Times New Roman" w:hAnsi="Times New Roman" w:cs="Times New Roman"/>
          <w:color w:val="222222"/>
          <w:sz w:val="24"/>
          <w:szCs w:val="24"/>
        </w:rPr>
      </w:pPr>
      <w:r w:rsidRPr="008C24D7">
        <w:rPr>
          <w:rFonts w:ascii="Times New Roman" w:hAnsi="Times New Roman" w:cs="Times New Roman"/>
          <w:color w:val="222222"/>
          <w:sz w:val="24"/>
          <w:szCs w:val="24"/>
        </w:rPr>
        <w:t xml:space="preserve">Bilgilendirme işaretleri (radyo istasyonu, tünel ismi, tünelin uzunluğu vb.), </w:t>
      </w:r>
    </w:p>
    <w:p w14:paraId="43E7C582" w14:textId="59C79C11" w:rsidR="00562AE6" w:rsidRDefault="00562AE6" w:rsidP="003547AB">
      <w:pPr>
        <w:pStyle w:val="HTMLncedenBiimlendirilmi"/>
        <w:numPr>
          <w:ilvl w:val="0"/>
          <w:numId w:val="38"/>
        </w:numPr>
        <w:spacing w:line="360" w:lineRule="auto"/>
        <w:jc w:val="both"/>
        <w:rPr>
          <w:rFonts w:ascii="Times New Roman" w:hAnsi="Times New Roman" w:cs="Times New Roman"/>
          <w:color w:val="222222"/>
          <w:sz w:val="24"/>
          <w:szCs w:val="24"/>
        </w:rPr>
      </w:pPr>
      <w:r w:rsidRPr="008C24D7">
        <w:rPr>
          <w:rFonts w:ascii="Times New Roman" w:hAnsi="Times New Roman" w:cs="Times New Roman"/>
          <w:color w:val="222222"/>
          <w:sz w:val="24"/>
          <w:szCs w:val="24"/>
        </w:rPr>
        <w:t xml:space="preserve">Şerit kontrolü (yeşil ok açık, kırmızı çapraz kapalı), </w:t>
      </w:r>
    </w:p>
    <w:p w14:paraId="104119B3" w14:textId="4BEFA3D7" w:rsidR="004514EA" w:rsidRPr="008C24D7" w:rsidRDefault="00562AE6" w:rsidP="003547AB">
      <w:pPr>
        <w:pStyle w:val="HTMLncedenBiimlendirilmi"/>
        <w:numPr>
          <w:ilvl w:val="0"/>
          <w:numId w:val="38"/>
        </w:numPr>
        <w:spacing w:line="360" w:lineRule="auto"/>
        <w:jc w:val="both"/>
        <w:rPr>
          <w:rFonts w:ascii="Times New Roman" w:hAnsi="Times New Roman" w:cs="Times New Roman"/>
          <w:color w:val="5B9BD5" w:themeColor="accent1"/>
          <w:sz w:val="24"/>
          <w:szCs w:val="24"/>
        </w:rPr>
      </w:pPr>
      <w:r w:rsidRPr="008C24D7">
        <w:rPr>
          <w:rFonts w:ascii="Times New Roman" w:hAnsi="Times New Roman" w:cs="Times New Roman"/>
          <w:color w:val="222222"/>
          <w:sz w:val="24"/>
          <w:szCs w:val="24"/>
        </w:rPr>
        <w:t xml:space="preserve">VMS (değişken mesaj </w:t>
      </w:r>
      <w:r w:rsidR="00BF7DD0">
        <w:rPr>
          <w:rFonts w:ascii="Times New Roman" w:hAnsi="Times New Roman" w:cs="Times New Roman"/>
          <w:sz w:val="24"/>
          <w:szCs w:val="24"/>
        </w:rPr>
        <w:t>işaretlemeleri)’ dir</w:t>
      </w:r>
      <w:r w:rsidR="0024107F">
        <w:rPr>
          <w:rFonts w:ascii="Times New Roman" w:hAnsi="Times New Roman" w:cs="Times New Roman"/>
          <w:sz w:val="24"/>
          <w:szCs w:val="24"/>
        </w:rPr>
        <w:t xml:space="preserve"> </w:t>
      </w:r>
      <w:r w:rsidR="004514EA" w:rsidRPr="0050051D">
        <w:rPr>
          <w:rFonts w:ascii="Times New Roman" w:hAnsi="Times New Roman" w:cs="Times New Roman"/>
          <w:sz w:val="24"/>
          <w:szCs w:val="24"/>
        </w:rPr>
        <w:t xml:space="preserve">(Sinoplu, 2007). </w:t>
      </w:r>
    </w:p>
    <w:p w14:paraId="5DD36B3C" w14:textId="1548D2B5" w:rsidR="004514EA" w:rsidRDefault="0050051D" w:rsidP="004514EA">
      <w:pPr>
        <w:pStyle w:val="HTMLncedenBiimlendirilmi"/>
        <w:spacing w:line="360" w:lineRule="auto"/>
        <w:jc w:val="both"/>
        <w:rPr>
          <w:rFonts w:ascii="Times New Roman" w:hAnsi="Times New Roman" w:cs="Times New Roman"/>
          <w:sz w:val="24"/>
          <w:szCs w:val="24"/>
        </w:rPr>
      </w:pPr>
      <w:r>
        <w:rPr>
          <w:rFonts w:ascii="Times New Roman" w:hAnsi="Times New Roman" w:cs="Times New Roman"/>
          <w:sz w:val="24"/>
          <w:szCs w:val="24"/>
        </w:rPr>
        <w:t>Ş</w:t>
      </w:r>
      <w:r w:rsidR="004514EA" w:rsidRPr="004514EA">
        <w:rPr>
          <w:rFonts w:ascii="Times New Roman" w:hAnsi="Times New Roman" w:cs="Times New Roman"/>
          <w:sz w:val="24"/>
          <w:szCs w:val="24"/>
        </w:rPr>
        <w:t xml:space="preserve">ekil </w:t>
      </w:r>
      <w:r w:rsidR="00951FA9">
        <w:rPr>
          <w:rFonts w:ascii="Times New Roman" w:hAnsi="Times New Roman" w:cs="Times New Roman"/>
          <w:sz w:val="24"/>
          <w:szCs w:val="24"/>
        </w:rPr>
        <w:t>1.20</w:t>
      </w:r>
      <w:r w:rsidR="004514EA">
        <w:rPr>
          <w:rFonts w:ascii="Times New Roman" w:hAnsi="Times New Roman" w:cs="Times New Roman"/>
          <w:sz w:val="24"/>
          <w:szCs w:val="24"/>
        </w:rPr>
        <w:t xml:space="preserve">’ de </w:t>
      </w:r>
      <w:r w:rsidR="004514EA" w:rsidRPr="004514EA">
        <w:rPr>
          <w:rFonts w:ascii="Times New Roman" w:hAnsi="Times New Roman" w:cs="Times New Roman"/>
          <w:sz w:val="24"/>
          <w:szCs w:val="24"/>
        </w:rPr>
        <w:t xml:space="preserve">tünel dış </w:t>
      </w:r>
      <w:r w:rsidR="004514EA">
        <w:rPr>
          <w:rFonts w:ascii="Times New Roman" w:hAnsi="Times New Roman" w:cs="Times New Roman"/>
          <w:sz w:val="24"/>
          <w:szCs w:val="24"/>
        </w:rPr>
        <w:t>bölgesine</w:t>
      </w:r>
      <w:r w:rsidR="004514EA" w:rsidRPr="004514EA">
        <w:rPr>
          <w:rFonts w:ascii="Times New Roman" w:hAnsi="Times New Roman" w:cs="Times New Roman"/>
          <w:sz w:val="24"/>
          <w:szCs w:val="24"/>
        </w:rPr>
        <w:t xml:space="preserve"> ait </w:t>
      </w:r>
      <w:r w:rsidR="003A7B7B">
        <w:rPr>
          <w:rFonts w:ascii="Times New Roman" w:hAnsi="Times New Roman" w:cs="Times New Roman"/>
          <w:sz w:val="24"/>
          <w:szCs w:val="24"/>
        </w:rPr>
        <w:t>örnek</w:t>
      </w:r>
      <w:r w:rsidR="004514EA" w:rsidRPr="004514EA">
        <w:rPr>
          <w:rFonts w:ascii="Times New Roman" w:hAnsi="Times New Roman" w:cs="Times New Roman"/>
          <w:sz w:val="24"/>
          <w:szCs w:val="24"/>
        </w:rPr>
        <w:t xml:space="preserve"> işaretler görülmektedir.</w:t>
      </w:r>
    </w:p>
    <w:p w14:paraId="3AB77395" w14:textId="7F84C9E5" w:rsidR="004514EA" w:rsidRDefault="004514EA" w:rsidP="004514EA">
      <w:pPr>
        <w:pStyle w:val="HTMLncedenBiimlendirilmi"/>
        <w:spacing w:line="360" w:lineRule="auto"/>
        <w:jc w:val="center"/>
        <w:rPr>
          <w:rFonts w:ascii="Times New Roman" w:hAnsi="Times New Roman" w:cs="Times New Roman"/>
          <w:sz w:val="24"/>
          <w:szCs w:val="24"/>
        </w:rPr>
      </w:pPr>
    </w:p>
    <w:p w14:paraId="3BD1230F" w14:textId="1ABB89A8" w:rsidR="004514EA" w:rsidRDefault="00CE0200" w:rsidP="00B6096F">
      <w:pPr>
        <w:pStyle w:val="HTMLncedenBiimlendirilmi"/>
        <w:spacing w:line="36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79CBA90" wp14:editId="21AB07A9">
            <wp:extent cx="4500000" cy="2700000"/>
            <wp:effectExtent l="19050" t="19050" r="15240" b="24765"/>
            <wp:docPr id="55" name="Resim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dış 24.png"/>
                    <pic:cNvPicPr preferRelativeResize="0"/>
                  </pic:nvPicPr>
                  <pic:blipFill>
                    <a:blip r:embed="rId31">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72F75131" w14:textId="198DADEF" w:rsidR="00E038E4" w:rsidRDefault="0024107F" w:rsidP="006B6AB6">
      <w:pPr>
        <w:pStyle w:val="HTMLncedenBiimlendirilmi"/>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51FA9">
        <w:rPr>
          <w:rFonts w:ascii="Times New Roman" w:hAnsi="Times New Roman" w:cs="Times New Roman"/>
          <w:sz w:val="24"/>
          <w:szCs w:val="24"/>
        </w:rPr>
        <w:t>Şekil 1.20</w:t>
      </w:r>
      <w:r w:rsidR="00213629">
        <w:rPr>
          <w:rFonts w:ascii="Times New Roman" w:hAnsi="Times New Roman" w:cs="Times New Roman"/>
          <w:sz w:val="24"/>
          <w:szCs w:val="24"/>
        </w:rPr>
        <w:t>. Tünel dışı i</w:t>
      </w:r>
      <w:r w:rsidR="00B156EF">
        <w:rPr>
          <w:rFonts w:ascii="Times New Roman" w:hAnsi="Times New Roman" w:cs="Times New Roman"/>
          <w:sz w:val="24"/>
          <w:szCs w:val="24"/>
        </w:rPr>
        <w:t>şaretlemeler</w:t>
      </w:r>
    </w:p>
    <w:p w14:paraId="40FBF667" w14:textId="77777777" w:rsidR="00B156EF" w:rsidRPr="004514EA" w:rsidRDefault="00B156EF" w:rsidP="006B6AB6">
      <w:pPr>
        <w:pStyle w:val="HTMLncedenBiimlendirilmi"/>
        <w:spacing w:line="360" w:lineRule="auto"/>
        <w:jc w:val="both"/>
        <w:rPr>
          <w:rFonts w:ascii="Times New Roman" w:hAnsi="Times New Roman" w:cs="Times New Roman"/>
          <w:sz w:val="24"/>
          <w:szCs w:val="24"/>
        </w:rPr>
      </w:pPr>
    </w:p>
    <w:p w14:paraId="773A4A05" w14:textId="77777777" w:rsidR="00B156EF" w:rsidRDefault="00B156EF" w:rsidP="006B6AB6">
      <w:pPr>
        <w:pStyle w:val="HTMLncedenBiimlendirilmi"/>
        <w:spacing w:line="360" w:lineRule="auto"/>
        <w:jc w:val="both"/>
        <w:rPr>
          <w:rFonts w:ascii="Times New Roman" w:hAnsi="Times New Roman" w:cs="Times New Roman"/>
          <w:b/>
          <w:color w:val="222222"/>
          <w:sz w:val="24"/>
          <w:szCs w:val="24"/>
        </w:rPr>
      </w:pPr>
    </w:p>
    <w:p w14:paraId="4887934B" w14:textId="77777777" w:rsidR="00B156EF" w:rsidRDefault="00B156EF" w:rsidP="006B6AB6">
      <w:pPr>
        <w:pStyle w:val="HTMLncedenBiimlendirilmi"/>
        <w:spacing w:line="360" w:lineRule="auto"/>
        <w:jc w:val="both"/>
        <w:rPr>
          <w:rFonts w:ascii="Times New Roman" w:hAnsi="Times New Roman" w:cs="Times New Roman"/>
          <w:b/>
          <w:color w:val="222222"/>
          <w:sz w:val="24"/>
          <w:szCs w:val="24"/>
        </w:rPr>
      </w:pPr>
    </w:p>
    <w:p w14:paraId="14600694" w14:textId="77777777" w:rsidR="00C54D36" w:rsidRDefault="00C54D36" w:rsidP="006B6AB6">
      <w:pPr>
        <w:pStyle w:val="HTMLncedenBiimlendirilmi"/>
        <w:spacing w:line="360" w:lineRule="auto"/>
        <w:jc w:val="both"/>
        <w:rPr>
          <w:rFonts w:ascii="Times New Roman" w:hAnsi="Times New Roman" w:cs="Times New Roman"/>
          <w:b/>
          <w:color w:val="222222"/>
          <w:sz w:val="24"/>
          <w:szCs w:val="24"/>
        </w:rPr>
      </w:pPr>
    </w:p>
    <w:p w14:paraId="5CF156D9" w14:textId="77777777" w:rsidR="00C54D36" w:rsidRDefault="00C54D36" w:rsidP="006B6AB6">
      <w:pPr>
        <w:pStyle w:val="HTMLncedenBiimlendirilmi"/>
        <w:spacing w:line="360" w:lineRule="auto"/>
        <w:jc w:val="both"/>
        <w:rPr>
          <w:rFonts w:ascii="Times New Roman" w:hAnsi="Times New Roman" w:cs="Times New Roman"/>
          <w:b/>
          <w:color w:val="222222"/>
          <w:sz w:val="24"/>
          <w:szCs w:val="24"/>
        </w:rPr>
      </w:pPr>
    </w:p>
    <w:p w14:paraId="23616A3E" w14:textId="77777777" w:rsidR="00C54D36" w:rsidRDefault="00C54D36" w:rsidP="006B6AB6">
      <w:pPr>
        <w:pStyle w:val="HTMLncedenBiimlendirilmi"/>
        <w:spacing w:line="360" w:lineRule="auto"/>
        <w:jc w:val="both"/>
        <w:rPr>
          <w:rFonts w:ascii="Times New Roman" w:hAnsi="Times New Roman" w:cs="Times New Roman"/>
          <w:b/>
          <w:color w:val="222222"/>
          <w:sz w:val="24"/>
          <w:szCs w:val="24"/>
        </w:rPr>
      </w:pPr>
    </w:p>
    <w:p w14:paraId="29168006" w14:textId="1F15D38C" w:rsidR="00562AE6" w:rsidRPr="008C24D7" w:rsidRDefault="00562AE6" w:rsidP="006B6AB6">
      <w:pPr>
        <w:pStyle w:val="HTMLncedenBiimlendirilmi"/>
        <w:spacing w:line="360" w:lineRule="auto"/>
        <w:jc w:val="both"/>
        <w:rPr>
          <w:rFonts w:ascii="Times New Roman" w:hAnsi="Times New Roman" w:cs="Times New Roman"/>
          <w:b/>
          <w:color w:val="222222"/>
          <w:sz w:val="24"/>
          <w:szCs w:val="24"/>
        </w:rPr>
      </w:pPr>
      <w:r w:rsidRPr="008C24D7">
        <w:rPr>
          <w:rFonts w:ascii="Times New Roman" w:hAnsi="Times New Roman" w:cs="Times New Roman"/>
          <w:b/>
          <w:color w:val="222222"/>
          <w:sz w:val="24"/>
          <w:szCs w:val="24"/>
        </w:rPr>
        <w:lastRenderedPageBreak/>
        <w:t>Tünel içinde;</w:t>
      </w:r>
    </w:p>
    <w:p w14:paraId="4FD03011" w14:textId="77777777" w:rsidR="00943830" w:rsidRDefault="00562AE6" w:rsidP="003547AB">
      <w:pPr>
        <w:pStyle w:val="HTMLncedenBiimlendirilmi"/>
        <w:numPr>
          <w:ilvl w:val="0"/>
          <w:numId w:val="39"/>
        </w:numPr>
        <w:spacing w:line="360" w:lineRule="auto"/>
        <w:jc w:val="both"/>
        <w:rPr>
          <w:rFonts w:ascii="Times New Roman" w:hAnsi="Times New Roman" w:cs="Times New Roman"/>
          <w:color w:val="222222"/>
          <w:sz w:val="24"/>
          <w:szCs w:val="24"/>
        </w:rPr>
      </w:pPr>
      <w:r w:rsidRPr="00626CA1">
        <w:rPr>
          <w:rFonts w:ascii="Times New Roman" w:hAnsi="Times New Roman" w:cs="Times New Roman"/>
          <w:color w:val="222222"/>
          <w:sz w:val="24"/>
          <w:szCs w:val="24"/>
        </w:rPr>
        <w:t xml:space="preserve">Güvenlik işaretlemeleri (güvenlik çıkışları, kaçış yönleri, cepler), </w:t>
      </w:r>
    </w:p>
    <w:p w14:paraId="6FB55451" w14:textId="77777777" w:rsidR="00943830" w:rsidRDefault="00943830" w:rsidP="003547AB">
      <w:pPr>
        <w:pStyle w:val="HTMLncedenBiimlendirilmi"/>
        <w:numPr>
          <w:ilvl w:val="0"/>
          <w:numId w:val="39"/>
        </w:numPr>
        <w:spacing w:line="36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Y</w:t>
      </w:r>
      <w:r w:rsidR="00562AE6" w:rsidRPr="00943830">
        <w:rPr>
          <w:rFonts w:ascii="Times New Roman" w:hAnsi="Times New Roman" w:cs="Times New Roman"/>
          <w:color w:val="222222"/>
          <w:sz w:val="24"/>
          <w:szCs w:val="24"/>
        </w:rPr>
        <w:t xml:space="preserve">ol işaretleri (Kedigözleri, şerit çizgileri), </w:t>
      </w:r>
    </w:p>
    <w:p w14:paraId="189614D6" w14:textId="77777777" w:rsidR="00943830" w:rsidRDefault="00562AE6" w:rsidP="003547AB">
      <w:pPr>
        <w:pStyle w:val="HTMLncedenBiimlendirilmi"/>
        <w:numPr>
          <w:ilvl w:val="0"/>
          <w:numId w:val="39"/>
        </w:numPr>
        <w:spacing w:line="360" w:lineRule="auto"/>
        <w:jc w:val="both"/>
        <w:rPr>
          <w:rFonts w:ascii="Times New Roman" w:hAnsi="Times New Roman" w:cs="Times New Roman"/>
          <w:color w:val="222222"/>
          <w:sz w:val="24"/>
          <w:szCs w:val="24"/>
        </w:rPr>
      </w:pPr>
      <w:r w:rsidRPr="00943830">
        <w:rPr>
          <w:rFonts w:ascii="Times New Roman" w:hAnsi="Times New Roman" w:cs="Times New Roman"/>
          <w:color w:val="222222"/>
          <w:sz w:val="24"/>
          <w:szCs w:val="24"/>
        </w:rPr>
        <w:t xml:space="preserve">Hız limitleri, </w:t>
      </w:r>
    </w:p>
    <w:p w14:paraId="6491D63E" w14:textId="77777777" w:rsidR="00943830" w:rsidRDefault="00562AE6" w:rsidP="003547AB">
      <w:pPr>
        <w:pStyle w:val="HTMLncedenBiimlendirilmi"/>
        <w:numPr>
          <w:ilvl w:val="0"/>
          <w:numId w:val="39"/>
        </w:numPr>
        <w:spacing w:line="360" w:lineRule="auto"/>
        <w:jc w:val="both"/>
        <w:rPr>
          <w:rFonts w:ascii="Times New Roman" w:hAnsi="Times New Roman" w:cs="Times New Roman"/>
          <w:color w:val="222222"/>
          <w:sz w:val="24"/>
          <w:szCs w:val="24"/>
        </w:rPr>
      </w:pPr>
      <w:r w:rsidRPr="00943830">
        <w:rPr>
          <w:rFonts w:ascii="Times New Roman" w:hAnsi="Times New Roman" w:cs="Times New Roman"/>
          <w:color w:val="222222"/>
          <w:sz w:val="24"/>
          <w:szCs w:val="24"/>
        </w:rPr>
        <w:t xml:space="preserve">Trafik işaretleri, </w:t>
      </w:r>
    </w:p>
    <w:p w14:paraId="6A9CD8ED" w14:textId="77777777" w:rsidR="00BF7DD0" w:rsidRPr="00BF7DD0" w:rsidRDefault="00E228A2" w:rsidP="003547AB">
      <w:pPr>
        <w:pStyle w:val="HTMLncedenBiimlendirilmi"/>
        <w:numPr>
          <w:ilvl w:val="0"/>
          <w:numId w:val="39"/>
        </w:numPr>
        <w:spacing w:line="360" w:lineRule="auto"/>
        <w:jc w:val="both"/>
        <w:rPr>
          <w:rFonts w:ascii="Times New Roman" w:hAnsi="Times New Roman" w:cs="Times New Roman"/>
          <w:color w:val="222222"/>
          <w:sz w:val="24"/>
          <w:szCs w:val="24"/>
        </w:rPr>
      </w:pPr>
      <w:r w:rsidRPr="00943830">
        <w:rPr>
          <w:rFonts w:ascii="Times New Roman" w:hAnsi="Times New Roman" w:cs="Times New Roman"/>
          <w:color w:val="222222"/>
          <w:sz w:val="24"/>
          <w:szCs w:val="24"/>
        </w:rPr>
        <w:t xml:space="preserve"> VT</w:t>
      </w:r>
      <w:r w:rsidR="00562AE6" w:rsidRPr="00943830">
        <w:rPr>
          <w:rFonts w:ascii="Times New Roman" w:hAnsi="Times New Roman" w:cs="Times New Roman"/>
          <w:color w:val="222222"/>
          <w:sz w:val="24"/>
          <w:szCs w:val="24"/>
        </w:rPr>
        <w:t>S</w:t>
      </w:r>
      <w:r w:rsidR="00746992" w:rsidRPr="00943830">
        <w:rPr>
          <w:rFonts w:ascii="Times New Roman" w:hAnsi="Times New Roman" w:cs="Times New Roman"/>
          <w:color w:val="222222"/>
          <w:sz w:val="24"/>
          <w:szCs w:val="24"/>
        </w:rPr>
        <w:t xml:space="preserve"> (değişken trafik işaretleri)</w:t>
      </w:r>
      <w:r w:rsidR="00626CA1" w:rsidRPr="00943830">
        <w:rPr>
          <w:rFonts w:ascii="Times New Roman" w:hAnsi="Times New Roman" w:cs="Times New Roman"/>
          <w:color w:val="222222"/>
          <w:sz w:val="24"/>
          <w:szCs w:val="24"/>
        </w:rPr>
        <w:t>’</w:t>
      </w:r>
      <w:r w:rsidR="00562AE6" w:rsidRPr="00943830">
        <w:rPr>
          <w:rFonts w:ascii="Times New Roman" w:hAnsi="Times New Roman" w:cs="Times New Roman"/>
          <w:color w:val="222222"/>
          <w:sz w:val="24"/>
          <w:szCs w:val="24"/>
        </w:rPr>
        <w:t xml:space="preserve"> </w:t>
      </w:r>
      <w:r w:rsidR="00562AE6" w:rsidRPr="00943830">
        <w:rPr>
          <w:rFonts w:ascii="Times New Roman" w:hAnsi="Times New Roman" w:cs="Times New Roman"/>
          <w:sz w:val="24"/>
          <w:szCs w:val="24"/>
        </w:rPr>
        <w:t>dir (Sinoplu, 2007).</w:t>
      </w:r>
    </w:p>
    <w:p w14:paraId="7F915748" w14:textId="1F44FC14" w:rsidR="00D75081" w:rsidRPr="00BF7DD0" w:rsidRDefault="00BF7DD0" w:rsidP="00BF7DD0">
      <w:pPr>
        <w:pStyle w:val="HTMLncedenBiimlendirilmi"/>
        <w:spacing w:line="360" w:lineRule="auto"/>
        <w:jc w:val="both"/>
        <w:rPr>
          <w:rFonts w:ascii="Times New Roman" w:hAnsi="Times New Roman" w:cs="Times New Roman"/>
          <w:color w:val="222222"/>
          <w:sz w:val="24"/>
          <w:szCs w:val="24"/>
        </w:rPr>
      </w:pPr>
      <w:r w:rsidRPr="00BF7DD0">
        <w:rPr>
          <w:rFonts w:ascii="Times New Roman" w:hAnsi="Times New Roman" w:cs="Times New Roman"/>
          <w:sz w:val="24"/>
          <w:szCs w:val="24"/>
        </w:rPr>
        <w:t>Ş</w:t>
      </w:r>
      <w:r w:rsidR="00CE0200" w:rsidRPr="00BF7DD0">
        <w:rPr>
          <w:rFonts w:ascii="Times New Roman" w:hAnsi="Times New Roman" w:cs="Times New Roman"/>
          <w:sz w:val="24"/>
          <w:szCs w:val="24"/>
        </w:rPr>
        <w:t xml:space="preserve">ekil </w:t>
      </w:r>
      <w:r w:rsidR="00951FA9" w:rsidRPr="00BF7DD0">
        <w:rPr>
          <w:rFonts w:ascii="Times New Roman" w:hAnsi="Times New Roman" w:cs="Times New Roman"/>
          <w:sz w:val="24"/>
          <w:szCs w:val="24"/>
        </w:rPr>
        <w:t>1.21</w:t>
      </w:r>
      <w:r w:rsidR="00CE0200" w:rsidRPr="00BF7DD0">
        <w:rPr>
          <w:rFonts w:ascii="Times New Roman" w:hAnsi="Times New Roman" w:cs="Times New Roman"/>
          <w:sz w:val="24"/>
          <w:szCs w:val="24"/>
        </w:rPr>
        <w:t xml:space="preserve">’ de tünel </w:t>
      </w:r>
      <w:r w:rsidR="003B4C01" w:rsidRPr="00BF7DD0">
        <w:rPr>
          <w:rFonts w:ascii="Times New Roman" w:hAnsi="Times New Roman" w:cs="Times New Roman"/>
          <w:sz w:val="24"/>
          <w:szCs w:val="24"/>
        </w:rPr>
        <w:t>iç</w:t>
      </w:r>
      <w:r w:rsidR="00CE0200" w:rsidRPr="00BF7DD0">
        <w:rPr>
          <w:rFonts w:ascii="Times New Roman" w:hAnsi="Times New Roman" w:cs="Times New Roman"/>
          <w:sz w:val="24"/>
          <w:szCs w:val="24"/>
        </w:rPr>
        <w:t xml:space="preserve"> bölge</w:t>
      </w:r>
      <w:r w:rsidR="003B4C01" w:rsidRPr="00BF7DD0">
        <w:rPr>
          <w:rFonts w:ascii="Times New Roman" w:hAnsi="Times New Roman" w:cs="Times New Roman"/>
          <w:sz w:val="24"/>
          <w:szCs w:val="24"/>
        </w:rPr>
        <w:t>lerine</w:t>
      </w:r>
      <w:r w:rsidR="00CE0200" w:rsidRPr="00BF7DD0">
        <w:rPr>
          <w:rFonts w:ascii="Times New Roman" w:hAnsi="Times New Roman" w:cs="Times New Roman"/>
          <w:sz w:val="24"/>
          <w:szCs w:val="24"/>
        </w:rPr>
        <w:t xml:space="preserve"> ait </w:t>
      </w:r>
      <w:r>
        <w:rPr>
          <w:rFonts w:ascii="Times New Roman" w:hAnsi="Times New Roman" w:cs="Times New Roman"/>
          <w:sz w:val="24"/>
          <w:szCs w:val="24"/>
        </w:rPr>
        <w:t>örnek</w:t>
      </w:r>
      <w:r w:rsidR="00CE0200" w:rsidRPr="00BF7DD0">
        <w:rPr>
          <w:rFonts w:ascii="Times New Roman" w:hAnsi="Times New Roman" w:cs="Times New Roman"/>
          <w:sz w:val="24"/>
          <w:szCs w:val="24"/>
        </w:rPr>
        <w:t xml:space="preserve"> işaretler görülmektedir.</w:t>
      </w:r>
    </w:p>
    <w:p w14:paraId="12AA7B09" w14:textId="77777777" w:rsidR="00943830" w:rsidRDefault="00943830" w:rsidP="00D75081">
      <w:pPr>
        <w:pStyle w:val="HTMLncedenBiimlendirilmi"/>
        <w:spacing w:line="360" w:lineRule="auto"/>
        <w:jc w:val="both"/>
        <w:rPr>
          <w:rFonts w:ascii="Times New Roman" w:hAnsi="Times New Roman" w:cs="Times New Roman"/>
          <w:sz w:val="24"/>
          <w:szCs w:val="24"/>
        </w:rPr>
      </w:pPr>
    </w:p>
    <w:p w14:paraId="2A4ADE15" w14:textId="4AFC88C7" w:rsidR="00CE0200" w:rsidRDefault="003B4C01" w:rsidP="00B6096F">
      <w:pPr>
        <w:pStyle w:val="HTMLncedenBiimlendirilmi"/>
        <w:spacing w:line="360" w:lineRule="auto"/>
        <w:jc w:val="center"/>
        <w:rPr>
          <w:rFonts w:ascii="Times New Roman" w:hAnsi="Times New Roman" w:cs="Times New Roman"/>
          <w:color w:val="5B9BD5" w:themeColor="accent1"/>
          <w:sz w:val="24"/>
          <w:szCs w:val="24"/>
        </w:rPr>
      </w:pPr>
      <w:r>
        <w:rPr>
          <w:rFonts w:ascii="Times New Roman" w:hAnsi="Times New Roman" w:cs="Times New Roman"/>
          <w:noProof/>
          <w:color w:val="5B9BD5" w:themeColor="accent1"/>
          <w:sz w:val="24"/>
          <w:szCs w:val="24"/>
        </w:rPr>
        <w:drawing>
          <wp:inline distT="0" distB="0" distL="0" distR="0" wp14:anchorId="551812EF" wp14:editId="40830641">
            <wp:extent cx="4500000" cy="2700000"/>
            <wp:effectExtent l="19050" t="19050" r="15240" b="24765"/>
            <wp:docPr id="59" name="Resim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tünel içi işaretlemeler son..png"/>
                    <pic:cNvPicPr preferRelativeResize="0"/>
                  </pic:nvPicPr>
                  <pic:blipFill>
                    <a:blip r:embed="rId32" cstate="print">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67B05A8A" w14:textId="5066AABF" w:rsidR="00C37CFA" w:rsidRPr="003C509B" w:rsidRDefault="00213629" w:rsidP="003C509B">
      <w:pPr>
        <w:pStyle w:val="HTMLncedenBiimlendirilmi"/>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51FA9">
        <w:rPr>
          <w:rFonts w:ascii="Times New Roman" w:hAnsi="Times New Roman" w:cs="Times New Roman"/>
          <w:sz w:val="24"/>
          <w:szCs w:val="24"/>
        </w:rPr>
        <w:t>Şekil 1.</w:t>
      </w:r>
      <w:r>
        <w:rPr>
          <w:rFonts w:ascii="Times New Roman" w:hAnsi="Times New Roman" w:cs="Times New Roman"/>
          <w:sz w:val="24"/>
          <w:szCs w:val="24"/>
        </w:rPr>
        <w:t>21. Tünel i</w:t>
      </w:r>
      <w:r w:rsidR="00951FA9">
        <w:rPr>
          <w:rFonts w:ascii="Times New Roman" w:hAnsi="Times New Roman" w:cs="Times New Roman"/>
          <w:sz w:val="24"/>
          <w:szCs w:val="24"/>
        </w:rPr>
        <w:t xml:space="preserve">çi </w:t>
      </w:r>
      <w:r>
        <w:rPr>
          <w:rFonts w:ascii="Times New Roman" w:hAnsi="Times New Roman" w:cs="Times New Roman"/>
          <w:sz w:val="24"/>
          <w:szCs w:val="24"/>
        </w:rPr>
        <w:t>i</w:t>
      </w:r>
      <w:r w:rsidR="00951FA9" w:rsidRPr="00FF6253">
        <w:rPr>
          <w:rFonts w:ascii="Times New Roman" w:hAnsi="Times New Roman" w:cs="Times New Roman"/>
          <w:sz w:val="24"/>
          <w:szCs w:val="24"/>
        </w:rPr>
        <w:t>şaretlemeler</w:t>
      </w:r>
      <w:r w:rsidR="00223A73" w:rsidRPr="00FF6253">
        <w:rPr>
          <w:rFonts w:ascii="Times New Roman" w:hAnsi="Times New Roman" w:cs="Times New Roman"/>
          <w:sz w:val="24"/>
          <w:szCs w:val="24"/>
        </w:rPr>
        <w:t xml:space="preserve"> (URL-15, 2020).</w:t>
      </w:r>
    </w:p>
    <w:p w14:paraId="40FA7426" w14:textId="570CD919" w:rsidR="00C37CFA" w:rsidRPr="003F61A2" w:rsidRDefault="000B192C" w:rsidP="00C37CFA">
      <w:pPr>
        <w:spacing w:line="360" w:lineRule="auto"/>
        <w:jc w:val="both"/>
        <w:rPr>
          <w:rFonts w:ascii="Times New Roman" w:hAnsi="Times New Roman" w:cs="Times New Roman"/>
          <w:b/>
          <w:color w:val="222222"/>
          <w:sz w:val="24"/>
          <w:szCs w:val="24"/>
          <w:u w:val="single"/>
        </w:rPr>
      </w:pPr>
      <w:r>
        <w:rPr>
          <w:rFonts w:ascii="Times New Roman" w:hAnsi="Times New Roman" w:cs="Times New Roman"/>
          <w:b/>
          <w:color w:val="222222"/>
          <w:sz w:val="24"/>
          <w:szCs w:val="24"/>
          <w:u w:val="single"/>
        </w:rPr>
        <w:t>Acil Durum T</w:t>
      </w:r>
      <w:r w:rsidR="003F61A2">
        <w:rPr>
          <w:rFonts w:ascii="Times New Roman" w:hAnsi="Times New Roman" w:cs="Times New Roman"/>
          <w:b/>
          <w:color w:val="222222"/>
          <w:sz w:val="24"/>
          <w:szCs w:val="24"/>
          <w:u w:val="single"/>
        </w:rPr>
        <w:t>elefonları</w:t>
      </w:r>
    </w:p>
    <w:p w14:paraId="67239895" w14:textId="5917DC71" w:rsidR="00562AE6" w:rsidRDefault="008C24D7" w:rsidP="006B6AB6">
      <w:pPr>
        <w:spacing w:line="36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ab/>
      </w:r>
      <w:r w:rsidR="00562AE6" w:rsidRPr="00562AE6">
        <w:rPr>
          <w:rFonts w:ascii="Times New Roman" w:hAnsi="Times New Roman" w:cs="Times New Roman"/>
          <w:color w:val="222222"/>
          <w:sz w:val="24"/>
          <w:szCs w:val="24"/>
        </w:rPr>
        <w:t>Karayolu tünellerinde telefonlar, yaşanabile</w:t>
      </w:r>
      <w:r>
        <w:rPr>
          <w:rFonts w:ascii="Times New Roman" w:hAnsi="Times New Roman" w:cs="Times New Roman"/>
          <w:color w:val="222222"/>
          <w:sz w:val="24"/>
          <w:szCs w:val="24"/>
        </w:rPr>
        <w:t xml:space="preserve">cek </w:t>
      </w:r>
      <w:r w:rsidR="00562AE6" w:rsidRPr="00562AE6">
        <w:rPr>
          <w:rFonts w:ascii="Times New Roman" w:hAnsi="Times New Roman" w:cs="Times New Roman"/>
          <w:color w:val="222222"/>
          <w:sz w:val="24"/>
          <w:szCs w:val="24"/>
        </w:rPr>
        <w:t>kaza ve</w:t>
      </w:r>
      <w:r>
        <w:rPr>
          <w:rFonts w:ascii="Times New Roman" w:hAnsi="Times New Roman" w:cs="Times New Roman"/>
          <w:color w:val="222222"/>
          <w:sz w:val="24"/>
          <w:szCs w:val="24"/>
        </w:rPr>
        <w:t>ya</w:t>
      </w:r>
      <w:r w:rsidR="00562AE6" w:rsidRPr="00562AE6">
        <w:rPr>
          <w:rFonts w:ascii="Times New Roman" w:hAnsi="Times New Roman" w:cs="Times New Roman"/>
          <w:color w:val="222222"/>
          <w:sz w:val="24"/>
          <w:szCs w:val="24"/>
        </w:rPr>
        <w:t xml:space="preserve"> yangın gibi acil </w:t>
      </w:r>
      <w:r>
        <w:rPr>
          <w:rFonts w:ascii="Times New Roman" w:hAnsi="Times New Roman" w:cs="Times New Roman"/>
          <w:color w:val="222222"/>
          <w:sz w:val="24"/>
          <w:szCs w:val="24"/>
        </w:rPr>
        <w:t>bir durum</w:t>
      </w:r>
      <w:r w:rsidR="00562AE6" w:rsidRPr="00562AE6">
        <w:rPr>
          <w:rFonts w:ascii="Times New Roman" w:hAnsi="Times New Roman" w:cs="Times New Roman"/>
          <w:color w:val="222222"/>
          <w:sz w:val="24"/>
          <w:szCs w:val="24"/>
        </w:rPr>
        <w:t>da, tünel kullanıcıların</w:t>
      </w:r>
      <w:r>
        <w:rPr>
          <w:rFonts w:ascii="Times New Roman" w:hAnsi="Times New Roman" w:cs="Times New Roman"/>
          <w:color w:val="222222"/>
          <w:sz w:val="24"/>
          <w:szCs w:val="24"/>
        </w:rPr>
        <w:t>,</w:t>
      </w:r>
      <w:r w:rsidR="00562AE6" w:rsidRPr="00562AE6">
        <w:rPr>
          <w:rFonts w:ascii="Times New Roman" w:hAnsi="Times New Roman" w:cs="Times New Roman"/>
          <w:color w:val="222222"/>
          <w:sz w:val="24"/>
          <w:szCs w:val="24"/>
        </w:rPr>
        <w:t xml:space="preserve"> mevcutsa tünel kontrol merkezi ve</w:t>
      </w:r>
      <w:r>
        <w:rPr>
          <w:rFonts w:ascii="Times New Roman" w:hAnsi="Times New Roman" w:cs="Times New Roman"/>
          <w:color w:val="222222"/>
          <w:sz w:val="24"/>
          <w:szCs w:val="24"/>
        </w:rPr>
        <w:t>ya</w:t>
      </w:r>
      <w:r w:rsidR="00562AE6" w:rsidRPr="00562AE6">
        <w:rPr>
          <w:rFonts w:ascii="Times New Roman" w:hAnsi="Times New Roman" w:cs="Times New Roman"/>
          <w:color w:val="222222"/>
          <w:sz w:val="24"/>
          <w:szCs w:val="24"/>
        </w:rPr>
        <w:t xml:space="preserve"> acil </w:t>
      </w:r>
      <w:r>
        <w:rPr>
          <w:rFonts w:ascii="Times New Roman" w:hAnsi="Times New Roman" w:cs="Times New Roman"/>
          <w:color w:val="222222"/>
          <w:sz w:val="24"/>
          <w:szCs w:val="24"/>
        </w:rPr>
        <w:t>müdahale ekipleri ile iletişim sağla</w:t>
      </w:r>
      <w:r w:rsidR="00562AE6" w:rsidRPr="00562AE6">
        <w:rPr>
          <w:rFonts w:ascii="Times New Roman" w:hAnsi="Times New Roman" w:cs="Times New Roman"/>
          <w:color w:val="222222"/>
          <w:sz w:val="24"/>
          <w:szCs w:val="24"/>
        </w:rPr>
        <w:t xml:space="preserve">ması için tünel içerisine ülkelerin benimsediği standartların öngördüğü şekilde yerleştirilen tünel güvenliğinin önemli </w:t>
      </w:r>
      <w:proofErr w:type="gramStart"/>
      <w:r w:rsidR="00562AE6" w:rsidRPr="00562AE6">
        <w:rPr>
          <w:rFonts w:ascii="Times New Roman" w:hAnsi="Times New Roman" w:cs="Times New Roman"/>
          <w:color w:val="222222"/>
          <w:sz w:val="24"/>
          <w:szCs w:val="24"/>
        </w:rPr>
        <w:t>ekipmanlarındandır</w:t>
      </w:r>
      <w:proofErr w:type="gramEnd"/>
      <w:r w:rsidR="00562AE6" w:rsidRPr="00562AE6">
        <w:rPr>
          <w:rFonts w:ascii="Times New Roman" w:hAnsi="Times New Roman" w:cs="Times New Roman"/>
          <w:color w:val="222222"/>
          <w:sz w:val="24"/>
          <w:szCs w:val="24"/>
        </w:rPr>
        <w:t>.</w:t>
      </w:r>
      <w:r w:rsidR="00F55762" w:rsidRPr="00F55762">
        <w:rPr>
          <w:rFonts w:ascii="Times New Roman" w:hAnsi="Times New Roman" w:cs="Times New Roman"/>
          <w:color w:val="222222"/>
          <w:sz w:val="24"/>
          <w:szCs w:val="24"/>
        </w:rPr>
        <w:t xml:space="preserve"> </w:t>
      </w:r>
      <w:r w:rsidR="00F55762">
        <w:rPr>
          <w:rFonts w:ascii="Times New Roman" w:hAnsi="Times New Roman" w:cs="Times New Roman"/>
          <w:color w:val="222222"/>
          <w:sz w:val="24"/>
          <w:szCs w:val="24"/>
        </w:rPr>
        <w:t>T</w:t>
      </w:r>
      <w:r w:rsidR="00F55762" w:rsidRPr="00C34C02">
        <w:rPr>
          <w:rFonts w:ascii="Times New Roman" w:hAnsi="Times New Roman" w:cs="Times New Roman"/>
          <w:color w:val="222222"/>
          <w:sz w:val="24"/>
          <w:szCs w:val="24"/>
        </w:rPr>
        <w:t>ünel içerisinde tek olarak kullanılabilecekleri gibi yangın söndürücülerle birlikte acil durum istasyonları ve ceplerde de teşkil ed</w:t>
      </w:r>
      <w:r w:rsidR="00F55762">
        <w:rPr>
          <w:rFonts w:ascii="Times New Roman" w:hAnsi="Times New Roman" w:cs="Times New Roman"/>
          <w:color w:val="222222"/>
          <w:sz w:val="24"/>
          <w:szCs w:val="24"/>
        </w:rPr>
        <w:t>ilebilirler. Ayrıca</w:t>
      </w:r>
      <w:r w:rsidR="00F55762" w:rsidRPr="00F55762">
        <w:rPr>
          <w:rFonts w:ascii="Times New Roman" w:hAnsi="Times New Roman" w:cs="Times New Roman"/>
          <w:color w:val="222222"/>
          <w:sz w:val="24"/>
          <w:szCs w:val="24"/>
        </w:rPr>
        <w:t xml:space="preserve"> </w:t>
      </w:r>
      <w:r w:rsidR="00F55762" w:rsidRPr="00C34C02">
        <w:rPr>
          <w:rFonts w:ascii="Times New Roman" w:hAnsi="Times New Roman" w:cs="Times New Roman"/>
          <w:color w:val="222222"/>
          <w:sz w:val="24"/>
          <w:szCs w:val="24"/>
        </w:rPr>
        <w:t xml:space="preserve">Avrupa Birliği </w:t>
      </w:r>
      <w:proofErr w:type="gramStart"/>
      <w:r w:rsidR="00F55762" w:rsidRPr="00C34C02">
        <w:rPr>
          <w:rFonts w:ascii="Times New Roman" w:hAnsi="Times New Roman" w:cs="Times New Roman"/>
          <w:color w:val="222222"/>
          <w:sz w:val="24"/>
          <w:szCs w:val="24"/>
        </w:rPr>
        <w:t>kriterlerince</w:t>
      </w:r>
      <w:proofErr w:type="gramEnd"/>
      <w:r w:rsidR="00F55762">
        <w:rPr>
          <w:rFonts w:ascii="Times New Roman" w:hAnsi="Times New Roman" w:cs="Times New Roman"/>
          <w:color w:val="222222"/>
          <w:sz w:val="24"/>
          <w:szCs w:val="24"/>
        </w:rPr>
        <w:t>,</w:t>
      </w:r>
      <w:r w:rsidR="00F55762" w:rsidRPr="00C34C02">
        <w:rPr>
          <w:rFonts w:ascii="Times New Roman" w:hAnsi="Times New Roman" w:cs="Times New Roman"/>
          <w:color w:val="222222"/>
          <w:sz w:val="24"/>
          <w:szCs w:val="24"/>
        </w:rPr>
        <w:t xml:space="preserve"> kullanımda olan tünellerde minimum 250 m, yeni yapılacak tünellerde</w:t>
      </w:r>
      <w:r w:rsidR="00F55762">
        <w:rPr>
          <w:rFonts w:ascii="Times New Roman" w:hAnsi="Times New Roman" w:cs="Times New Roman"/>
          <w:color w:val="222222"/>
          <w:sz w:val="24"/>
          <w:szCs w:val="24"/>
        </w:rPr>
        <w:t xml:space="preserve"> ise</w:t>
      </w:r>
      <w:r w:rsidR="00F55762" w:rsidRPr="00C34C02">
        <w:rPr>
          <w:rFonts w:ascii="Times New Roman" w:hAnsi="Times New Roman" w:cs="Times New Roman"/>
          <w:color w:val="222222"/>
          <w:sz w:val="24"/>
          <w:szCs w:val="24"/>
        </w:rPr>
        <w:t xml:space="preserve"> 150 m aralıklar ile teşkil </w:t>
      </w:r>
      <w:r w:rsidR="00F55762" w:rsidRPr="00C34C02">
        <w:rPr>
          <w:rFonts w:ascii="Times New Roman" w:hAnsi="Times New Roman" w:cs="Times New Roman"/>
          <w:sz w:val="24"/>
          <w:szCs w:val="24"/>
        </w:rPr>
        <w:t>edilme</w:t>
      </w:r>
      <w:r w:rsidR="00F55762">
        <w:rPr>
          <w:rFonts w:ascii="Times New Roman" w:hAnsi="Times New Roman" w:cs="Times New Roman"/>
          <w:sz w:val="24"/>
          <w:szCs w:val="24"/>
        </w:rPr>
        <w:t>leri gerekilmektedir</w:t>
      </w:r>
      <w:r w:rsidR="00F55762" w:rsidRPr="00C34C02">
        <w:rPr>
          <w:rFonts w:ascii="Times New Roman" w:hAnsi="Times New Roman" w:cs="Times New Roman"/>
          <w:sz w:val="24"/>
          <w:szCs w:val="24"/>
        </w:rPr>
        <w:t xml:space="preserve"> (Sinoplu, 2007).</w:t>
      </w:r>
      <w:r w:rsidR="00562AE6" w:rsidRPr="00562AE6">
        <w:rPr>
          <w:rFonts w:ascii="Times New Roman" w:hAnsi="Times New Roman" w:cs="Times New Roman"/>
          <w:color w:val="222222"/>
          <w:sz w:val="24"/>
          <w:szCs w:val="24"/>
        </w:rPr>
        <w:t xml:space="preserve"> </w:t>
      </w:r>
      <w:r w:rsidR="00FD196E">
        <w:rPr>
          <w:rFonts w:ascii="Times New Roman" w:hAnsi="Times New Roman" w:cs="Times New Roman"/>
          <w:color w:val="222222"/>
          <w:sz w:val="24"/>
          <w:szCs w:val="24"/>
        </w:rPr>
        <w:t>Ş</w:t>
      </w:r>
      <w:r w:rsidR="00951FA9">
        <w:rPr>
          <w:rFonts w:ascii="Times New Roman" w:hAnsi="Times New Roman" w:cs="Times New Roman"/>
          <w:color w:val="222222"/>
          <w:sz w:val="24"/>
          <w:szCs w:val="24"/>
        </w:rPr>
        <w:t>ekil 1.22’ de</w:t>
      </w:r>
      <w:r w:rsidR="00BC514F">
        <w:rPr>
          <w:rFonts w:ascii="Times New Roman" w:hAnsi="Times New Roman" w:cs="Times New Roman"/>
          <w:color w:val="222222"/>
          <w:sz w:val="24"/>
          <w:szCs w:val="24"/>
        </w:rPr>
        <w:t xml:space="preserve"> tünellerde kullanılan acil durum telefonları görülmektedir.</w:t>
      </w:r>
    </w:p>
    <w:p w14:paraId="1DD30069" w14:textId="36807F34" w:rsidR="00BC514F" w:rsidRDefault="004F7123" w:rsidP="00B6096F">
      <w:pPr>
        <w:spacing w:line="240" w:lineRule="auto"/>
        <w:jc w:val="center"/>
        <w:rPr>
          <w:rFonts w:ascii="Times New Roman" w:hAnsi="Times New Roman" w:cs="Times New Roman"/>
          <w:color w:val="222222"/>
          <w:sz w:val="24"/>
          <w:szCs w:val="24"/>
        </w:rPr>
      </w:pPr>
      <w:r w:rsidRPr="004F7123">
        <w:rPr>
          <w:rFonts w:ascii="Times New Roman" w:hAnsi="Times New Roman" w:cs="Times New Roman"/>
          <w:noProof/>
          <w:color w:val="222222"/>
          <w:sz w:val="24"/>
          <w:szCs w:val="24"/>
          <w:lang w:eastAsia="tr-TR"/>
        </w:rPr>
        <w:lastRenderedPageBreak/>
        <w:drawing>
          <wp:inline distT="0" distB="0" distL="0" distR="0" wp14:anchorId="7A9CBFC9" wp14:editId="3295391F">
            <wp:extent cx="4500000" cy="2700000"/>
            <wp:effectExtent l="19050" t="19050" r="15240" b="24765"/>
            <wp:docPr id="4" name="İçerik Yer Tutucusu 3"/>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İçerik Yer Tutucusu 3"/>
                    <pic:cNvPicPr preferRelativeResize="0">
                      <a:picLocks noGrp="1" noChangeAspect="1"/>
                    </pic:cNvPicPr>
                  </pic:nvPicPr>
                  <pic:blipFill>
                    <a:blip r:embed="rId33"/>
                    <a:stretch>
                      <a:fillRect/>
                    </a:stretch>
                  </pic:blipFill>
                  <pic:spPr>
                    <a:xfrm>
                      <a:off x="0" y="0"/>
                      <a:ext cx="4500000" cy="2700000"/>
                    </a:xfrm>
                    <a:prstGeom prst="rect">
                      <a:avLst/>
                    </a:prstGeom>
                    <a:ln>
                      <a:solidFill>
                        <a:schemeClr val="tx1"/>
                      </a:solidFill>
                    </a:ln>
                  </pic:spPr>
                </pic:pic>
              </a:graphicData>
            </a:graphic>
          </wp:inline>
        </w:drawing>
      </w:r>
    </w:p>
    <w:p w14:paraId="26FE9EE9" w14:textId="7719A187" w:rsidR="00BC514F" w:rsidRDefault="00213629" w:rsidP="00824274">
      <w:pPr>
        <w:pStyle w:val="HTMLncedenBiimlendirilmi"/>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C514F" w:rsidRPr="00D75081">
        <w:rPr>
          <w:rFonts w:ascii="Times New Roman" w:hAnsi="Times New Roman" w:cs="Times New Roman"/>
          <w:sz w:val="24"/>
          <w:szCs w:val="24"/>
        </w:rPr>
        <w:t>Ş</w:t>
      </w:r>
      <w:r w:rsidR="00951FA9">
        <w:rPr>
          <w:rFonts w:ascii="Times New Roman" w:hAnsi="Times New Roman" w:cs="Times New Roman"/>
          <w:sz w:val="24"/>
          <w:szCs w:val="24"/>
        </w:rPr>
        <w:t>ekil 1.22</w:t>
      </w:r>
      <w:r w:rsidR="00BC514F" w:rsidRPr="00D75081">
        <w:rPr>
          <w:rFonts w:ascii="Times New Roman" w:hAnsi="Times New Roman" w:cs="Times New Roman"/>
          <w:sz w:val="24"/>
          <w:szCs w:val="24"/>
        </w:rPr>
        <w:t>. Tünel</w:t>
      </w:r>
      <w:r>
        <w:rPr>
          <w:rFonts w:ascii="Times New Roman" w:hAnsi="Times New Roman" w:cs="Times New Roman"/>
          <w:sz w:val="24"/>
          <w:szCs w:val="24"/>
        </w:rPr>
        <w:t>lerde kullanılan acil durum t</w:t>
      </w:r>
      <w:r w:rsidR="00BC514F">
        <w:rPr>
          <w:rFonts w:ascii="Times New Roman" w:hAnsi="Times New Roman" w:cs="Times New Roman"/>
          <w:sz w:val="24"/>
          <w:szCs w:val="24"/>
        </w:rPr>
        <w:t>elefonları</w:t>
      </w:r>
      <w:r w:rsidR="00DB7253">
        <w:rPr>
          <w:rFonts w:ascii="Times New Roman" w:hAnsi="Times New Roman" w:cs="Times New Roman"/>
          <w:sz w:val="24"/>
          <w:szCs w:val="24"/>
        </w:rPr>
        <w:t xml:space="preserve"> </w:t>
      </w:r>
    </w:p>
    <w:p w14:paraId="7C37E7FA" w14:textId="77777777" w:rsidR="00383765" w:rsidRPr="00824274" w:rsidRDefault="00383765" w:rsidP="00824274">
      <w:pPr>
        <w:pStyle w:val="HTMLncedenBiimlendirilmi"/>
        <w:spacing w:line="360" w:lineRule="auto"/>
        <w:jc w:val="both"/>
        <w:rPr>
          <w:rFonts w:ascii="Times New Roman" w:hAnsi="Times New Roman" w:cs="Times New Roman"/>
          <w:sz w:val="24"/>
          <w:szCs w:val="24"/>
        </w:rPr>
      </w:pPr>
    </w:p>
    <w:p w14:paraId="2C91E9A9" w14:textId="1C59AABC" w:rsidR="00C37CFA" w:rsidRPr="003F61A2" w:rsidRDefault="00C37CFA" w:rsidP="00C37CFA">
      <w:pPr>
        <w:spacing w:line="360" w:lineRule="auto"/>
        <w:jc w:val="both"/>
        <w:rPr>
          <w:rFonts w:ascii="Times New Roman" w:hAnsi="Times New Roman" w:cs="Times New Roman"/>
          <w:color w:val="222222"/>
          <w:sz w:val="24"/>
          <w:szCs w:val="24"/>
          <w:u w:val="single"/>
        </w:rPr>
      </w:pPr>
      <w:r w:rsidRPr="003F61A2">
        <w:rPr>
          <w:rFonts w:ascii="Times New Roman" w:hAnsi="Times New Roman" w:cs="Times New Roman"/>
          <w:b/>
          <w:color w:val="222222"/>
          <w:sz w:val="24"/>
          <w:szCs w:val="24"/>
          <w:u w:val="single"/>
        </w:rPr>
        <w:t>Yangın Söndürücüler</w:t>
      </w:r>
    </w:p>
    <w:p w14:paraId="77212D41" w14:textId="4250A244" w:rsidR="004B2DB5" w:rsidRPr="00562AE6" w:rsidRDefault="002B1584" w:rsidP="004B2DB5">
      <w:pPr>
        <w:spacing w:line="36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 xml:space="preserve">          </w:t>
      </w:r>
      <w:r w:rsidR="004B2DB5" w:rsidRPr="007B5D5E">
        <w:rPr>
          <w:rFonts w:ascii="Times New Roman" w:hAnsi="Times New Roman" w:cs="Times New Roman"/>
          <w:color w:val="222222"/>
          <w:sz w:val="24"/>
          <w:szCs w:val="24"/>
        </w:rPr>
        <w:t>Karayolu tünellerinde meydana gelen yangınlar, ulaşım aksaklığı, yüksek maliyet ve en önemlisi de can kayıplarına sebebiyet verebilmektedir. Yaşanabilecek kazalara ve meydana gelen yangınlara müdahale süresi son derece önemlidir. Gerek acil müdahale ekibi gerekse tünel kullanıcıların</w:t>
      </w:r>
      <w:r w:rsidR="00D1071B">
        <w:rPr>
          <w:rFonts w:ascii="Times New Roman" w:hAnsi="Times New Roman" w:cs="Times New Roman"/>
          <w:color w:val="222222"/>
          <w:sz w:val="24"/>
          <w:szCs w:val="24"/>
        </w:rPr>
        <w:t>ın</w:t>
      </w:r>
      <w:r w:rsidR="004B2DB5" w:rsidRPr="007B5D5E">
        <w:rPr>
          <w:rFonts w:ascii="Times New Roman" w:hAnsi="Times New Roman" w:cs="Times New Roman"/>
          <w:color w:val="222222"/>
          <w:sz w:val="24"/>
          <w:szCs w:val="24"/>
        </w:rPr>
        <w:t xml:space="preserve"> gerekli durumlarda yangına müdahalede bulunabilmesi için, tünel içerisine yönetmeliğin belirlediği aralıklar</w:t>
      </w:r>
      <w:r w:rsidR="00D1071B">
        <w:rPr>
          <w:rFonts w:ascii="Times New Roman" w:hAnsi="Times New Roman" w:cs="Times New Roman"/>
          <w:color w:val="222222"/>
          <w:sz w:val="24"/>
          <w:szCs w:val="24"/>
        </w:rPr>
        <w:t>da</w:t>
      </w:r>
      <w:r w:rsidR="004B2DB5" w:rsidRPr="007B5D5E">
        <w:rPr>
          <w:rFonts w:ascii="Times New Roman" w:hAnsi="Times New Roman" w:cs="Times New Roman"/>
          <w:color w:val="222222"/>
          <w:sz w:val="24"/>
          <w:szCs w:val="24"/>
        </w:rPr>
        <w:t xml:space="preserve"> yangın söndürücüler</w:t>
      </w:r>
      <w:r w:rsidR="00D1071B">
        <w:rPr>
          <w:rFonts w:ascii="Times New Roman" w:hAnsi="Times New Roman" w:cs="Times New Roman"/>
          <w:color w:val="222222"/>
          <w:sz w:val="24"/>
          <w:szCs w:val="24"/>
        </w:rPr>
        <w:t>in konulması z</w:t>
      </w:r>
      <w:r w:rsidR="004B2DB5">
        <w:rPr>
          <w:rFonts w:ascii="Times New Roman" w:hAnsi="Times New Roman" w:cs="Times New Roman"/>
          <w:color w:val="222222"/>
          <w:sz w:val="24"/>
          <w:szCs w:val="24"/>
        </w:rPr>
        <w:t>orunludur. Şekil 1</w:t>
      </w:r>
      <w:r w:rsidR="00D1071B">
        <w:rPr>
          <w:rFonts w:ascii="Times New Roman" w:hAnsi="Times New Roman" w:cs="Times New Roman"/>
          <w:color w:val="222222"/>
          <w:sz w:val="24"/>
          <w:szCs w:val="24"/>
        </w:rPr>
        <w:t>.23</w:t>
      </w:r>
      <w:r w:rsidR="00D101B5">
        <w:rPr>
          <w:rFonts w:ascii="Times New Roman" w:hAnsi="Times New Roman" w:cs="Times New Roman"/>
          <w:color w:val="222222"/>
          <w:sz w:val="24"/>
          <w:szCs w:val="24"/>
        </w:rPr>
        <w:t>’ t</w:t>
      </w:r>
      <w:r w:rsidR="004B2DB5" w:rsidRPr="007B5D5E">
        <w:rPr>
          <w:rFonts w:ascii="Times New Roman" w:hAnsi="Times New Roman" w:cs="Times New Roman"/>
          <w:color w:val="222222"/>
          <w:sz w:val="24"/>
          <w:szCs w:val="24"/>
        </w:rPr>
        <w:t>e karayolu</w:t>
      </w:r>
      <w:r w:rsidR="004B2DB5" w:rsidRPr="00562AE6">
        <w:rPr>
          <w:rFonts w:ascii="Times New Roman" w:hAnsi="Times New Roman" w:cs="Times New Roman"/>
          <w:color w:val="222222"/>
          <w:sz w:val="24"/>
          <w:szCs w:val="24"/>
        </w:rPr>
        <w:t xml:space="preserve"> tünellerinde acil durumlarda kullanılmak üzere te</w:t>
      </w:r>
      <w:r w:rsidR="00D1071B">
        <w:rPr>
          <w:rFonts w:ascii="Times New Roman" w:hAnsi="Times New Roman" w:cs="Times New Roman"/>
          <w:color w:val="222222"/>
          <w:sz w:val="24"/>
          <w:szCs w:val="24"/>
        </w:rPr>
        <w:t>friş</w:t>
      </w:r>
      <w:r w:rsidR="004B2DB5" w:rsidRPr="00562AE6">
        <w:rPr>
          <w:rFonts w:ascii="Times New Roman" w:hAnsi="Times New Roman" w:cs="Times New Roman"/>
          <w:color w:val="222222"/>
          <w:sz w:val="24"/>
          <w:szCs w:val="24"/>
        </w:rPr>
        <w:t xml:space="preserve"> edilmiş örnek bir yangın söndürme dolabı görülmektedir.</w:t>
      </w:r>
      <w:r w:rsidR="00B37BE3">
        <w:rPr>
          <w:rFonts w:ascii="Times New Roman" w:hAnsi="Times New Roman" w:cs="Times New Roman"/>
          <w:color w:val="222222"/>
          <w:sz w:val="24"/>
          <w:szCs w:val="24"/>
        </w:rPr>
        <w:t xml:space="preserve"> </w:t>
      </w:r>
      <w:r w:rsidR="00B37BE3">
        <w:rPr>
          <w:rFonts w:ascii="Times New Roman" w:hAnsi="Times New Roman" w:cs="Times New Roman"/>
          <w:sz w:val="24"/>
          <w:szCs w:val="24"/>
        </w:rPr>
        <w:t xml:space="preserve">Tünel güvenliği için meydana gelecek bir kazada kazanın ve yangınların şiddetinin azaltılması son derece önemlidir </w:t>
      </w:r>
      <w:r w:rsidR="00B37BE3" w:rsidRPr="00D1071B">
        <w:rPr>
          <w:rFonts w:ascii="Times New Roman" w:hAnsi="Times New Roman" w:cs="Times New Roman"/>
          <w:sz w:val="24"/>
          <w:szCs w:val="24"/>
        </w:rPr>
        <w:fldChar w:fldCharType="begin" w:fldLock="1"/>
      </w:r>
      <w:r w:rsidR="00B37BE3" w:rsidRPr="00D1071B">
        <w:rPr>
          <w:rFonts w:ascii="Times New Roman" w:hAnsi="Times New Roman" w:cs="Times New Roman"/>
          <w:sz w:val="24"/>
          <w:szCs w:val="24"/>
        </w:rPr>
        <w:instrText>ADDIN CSL_CITATION {"citationItems":[{"id":"ITEM-1","itemData":{"DOI":"10.1016/J.AAP.2012.01.019","abstract":"The crash risk in tunnels is lower than on the open road network, but the consequences of a crash are often severe. Proper tunnel design is one measure to reduce the likelihood of crashes, and the objective of this work is to investigate how driving performance is influenced by design factors, and whether there is an interaction with secondary task load. Twenty-eight drivers participated in the simulator study. A full factorial within subject design was used to investigate the tunnel wall colour (dark or light-coloured walls), illumination (three different levels) and task load (with or without a visual secondary task). The results show that tunnel design and illumination have some influence on the drivers’ behaviour, but visual attention given to the driving task is the most crucial factor, giving rise to significant changes in both driving behaviour and visual behaviour. The results also indicate that light-coloured tunnel walls are more important than strong illumination to keep the drivers’ visual attention focused forward.","author":[{"dropping-particle":"","family":"Kircher","given":"Katja","non-dropping-particle":"","parse-names":false,"suffix":""},{"dropping-particle":"","family":"Ahlstrom","given":"Christer","non-dropping-particle":"","parse-names":false,"suffix":""}],"container-title":"Accident Analysis &amp; Prevention","id":"ITEM-1","issued":{"date-parts":[["2012","7","1"]]},"page":"153-161","publisher":"Pergamon","title":"The impact of tunnel design and lighting on the performance of attentive and visually distracted drivers","type":"article-journal","volume":"47"},"uris":["http://www.mendeley.com/documents/?uuid=0527e780-4939-3d48-928c-7aca25997539"]}],"mendeley":{"formattedCitation":"(Kircher and Ahlstrom, 2012b)","manualFormatting":"(Kircher and Ahlstrom, 2012)","plainTextFormattedCitation":"(Kircher and Ahlstrom, 2012b)"},"properties":{"noteIndex":0},"schema":"https://github.com/citation-style-language/schema/raw/master/csl-citation.json"}</w:instrText>
      </w:r>
      <w:r w:rsidR="00B37BE3" w:rsidRPr="00D1071B">
        <w:rPr>
          <w:rFonts w:ascii="Times New Roman" w:hAnsi="Times New Roman" w:cs="Times New Roman"/>
          <w:sz w:val="24"/>
          <w:szCs w:val="24"/>
        </w:rPr>
        <w:fldChar w:fldCharType="separate"/>
      </w:r>
      <w:r w:rsidR="00B37BE3" w:rsidRPr="00D1071B">
        <w:rPr>
          <w:rFonts w:ascii="Times New Roman" w:hAnsi="Times New Roman" w:cs="Times New Roman"/>
          <w:sz w:val="24"/>
          <w:szCs w:val="24"/>
        </w:rPr>
        <w:t xml:space="preserve">(Kircher </w:t>
      </w:r>
      <w:r w:rsidR="005D32C6">
        <w:rPr>
          <w:rFonts w:ascii="Times New Roman" w:hAnsi="Times New Roman" w:cs="Times New Roman"/>
          <w:sz w:val="24"/>
          <w:szCs w:val="24"/>
        </w:rPr>
        <w:t xml:space="preserve">ve </w:t>
      </w:r>
      <w:r w:rsidR="00B37BE3" w:rsidRPr="00D1071B">
        <w:rPr>
          <w:rFonts w:ascii="Times New Roman" w:hAnsi="Times New Roman" w:cs="Times New Roman"/>
          <w:sz w:val="24"/>
          <w:szCs w:val="24"/>
        </w:rPr>
        <w:t>Ahlstrom, 2012)</w:t>
      </w:r>
      <w:r w:rsidR="00B37BE3" w:rsidRPr="00D1071B">
        <w:rPr>
          <w:rFonts w:ascii="Times New Roman" w:hAnsi="Times New Roman" w:cs="Times New Roman"/>
          <w:sz w:val="24"/>
          <w:szCs w:val="24"/>
        </w:rPr>
        <w:fldChar w:fldCharType="end"/>
      </w:r>
      <w:r w:rsidR="00B37BE3" w:rsidRPr="00D1071B">
        <w:rPr>
          <w:rFonts w:ascii="Times New Roman" w:hAnsi="Times New Roman" w:cs="Times New Roman"/>
          <w:sz w:val="24"/>
          <w:szCs w:val="24"/>
        </w:rPr>
        <w:t xml:space="preserve">. Bu </w:t>
      </w:r>
      <w:r w:rsidR="00B37BE3">
        <w:rPr>
          <w:rFonts w:ascii="Times New Roman" w:hAnsi="Times New Roman" w:cs="Times New Roman"/>
          <w:sz w:val="24"/>
          <w:szCs w:val="24"/>
        </w:rPr>
        <w:t>anlamda bu dolapların çalışır ve işlevsel olması hayati öneme sahiptir.</w:t>
      </w:r>
    </w:p>
    <w:p w14:paraId="4477CA5D" w14:textId="020A5689" w:rsidR="004B2DB5" w:rsidRDefault="00FD7747" w:rsidP="00F35F90">
      <w:pPr>
        <w:spacing w:line="360" w:lineRule="auto"/>
        <w:ind w:firstLine="567"/>
        <w:jc w:val="center"/>
        <w:rPr>
          <w:rFonts w:ascii="Times New Roman" w:hAnsi="Times New Roman" w:cs="Times New Roman"/>
          <w:color w:val="222222"/>
          <w:sz w:val="24"/>
          <w:szCs w:val="24"/>
        </w:rPr>
      </w:pPr>
      <w:r w:rsidRPr="004F5196">
        <w:rPr>
          <w:rFonts w:ascii="Times New Roman" w:hAnsi="Times New Roman" w:cs="Times New Roman"/>
          <w:noProof/>
          <w:sz w:val="24"/>
          <w:szCs w:val="24"/>
          <w:lang w:eastAsia="tr-TR"/>
        </w:rPr>
        <w:lastRenderedPageBreak/>
        <w:drawing>
          <wp:inline distT="0" distB="0" distL="0" distR="0" wp14:anchorId="61A68515" wp14:editId="40E9B572">
            <wp:extent cx="4500000" cy="2700000"/>
            <wp:effectExtent l="19050" t="19050" r="15240" b="24765"/>
            <wp:docPr id="3" name="Resim 3" descr="C:\Users\Lenovo\Desktop\abstract\Adsız.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Lenovo\Desktop\abstract\Adsız.png"/>
                    <pic:cNvPicPr preferRelativeResize="0">
                      <a:picLocks noChangeAspect="1" noChangeArrowheads="1"/>
                    </pic:cNvPicPr>
                  </pic:nvPicPr>
                  <pic:blipFill rotWithShape="1">
                    <a:blip r:embed="rId34" cstate="print">
                      <a:extLst>
                        <a:ext uri="{28A0092B-C50C-407E-A947-70E740481C1C}">
                          <a14:useLocalDpi xmlns:a14="http://schemas.microsoft.com/office/drawing/2010/main" val="0"/>
                        </a:ext>
                      </a:extLst>
                    </a:blip>
                    <a:srcRect l="16900"/>
                    <a:stretch/>
                  </pic:blipFill>
                  <pic:spPr bwMode="auto">
                    <a:xfrm>
                      <a:off x="0" y="0"/>
                      <a:ext cx="4500000" cy="270000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575E4442" w14:textId="29EA2528" w:rsidR="00AA2A21" w:rsidRDefault="00D1071B" w:rsidP="00AA2A21">
      <w:pPr>
        <w:spacing w:line="36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 xml:space="preserve">        </w:t>
      </w:r>
      <w:r w:rsidR="00BE7D34">
        <w:rPr>
          <w:rFonts w:ascii="Times New Roman" w:hAnsi="Times New Roman" w:cs="Times New Roman"/>
          <w:color w:val="222222"/>
          <w:sz w:val="24"/>
          <w:szCs w:val="24"/>
        </w:rPr>
        <w:t xml:space="preserve"> </w:t>
      </w:r>
      <w:r w:rsidR="00F35F90">
        <w:rPr>
          <w:rFonts w:ascii="Times New Roman" w:hAnsi="Times New Roman" w:cs="Times New Roman"/>
          <w:color w:val="222222"/>
          <w:sz w:val="24"/>
          <w:szCs w:val="24"/>
        </w:rPr>
        <w:t xml:space="preserve">          </w:t>
      </w:r>
      <w:r w:rsidR="004B2DB5">
        <w:rPr>
          <w:rFonts w:ascii="Times New Roman" w:hAnsi="Times New Roman" w:cs="Times New Roman"/>
          <w:color w:val="222222"/>
          <w:sz w:val="24"/>
          <w:szCs w:val="24"/>
        </w:rPr>
        <w:t>Ş</w:t>
      </w:r>
      <w:r>
        <w:rPr>
          <w:rFonts w:ascii="Times New Roman" w:hAnsi="Times New Roman" w:cs="Times New Roman"/>
          <w:color w:val="222222"/>
          <w:sz w:val="24"/>
          <w:szCs w:val="24"/>
        </w:rPr>
        <w:t>ekil 1.23</w:t>
      </w:r>
      <w:r w:rsidR="004B2DB5" w:rsidRPr="00562AE6">
        <w:rPr>
          <w:rFonts w:ascii="Times New Roman" w:hAnsi="Times New Roman" w:cs="Times New Roman"/>
          <w:color w:val="222222"/>
          <w:sz w:val="24"/>
          <w:szCs w:val="24"/>
        </w:rPr>
        <w:t xml:space="preserve">. </w:t>
      </w:r>
      <w:r w:rsidR="00BE1661" w:rsidRPr="00FD7747">
        <w:rPr>
          <w:rFonts w:ascii="Times New Roman" w:hAnsi="Times New Roman" w:cs="Times New Roman"/>
          <w:color w:val="222222"/>
          <w:sz w:val="24"/>
          <w:szCs w:val="24"/>
        </w:rPr>
        <w:t>Karayolu tünelinde t</w:t>
      </w:r>
      <w:r w:rsidR="004B2DB5" w:rsidRPr="00FD7747">
        <w:rPr>
          <w:rFonts w:ascii="Times New Roman" w:hAnsi="Times New Roman" w:cs="Times New Roman"/>
          <w:color w:val="222222"/>
          <w:sz w:val="24"/>
          <w:szCs w:val="24"/>
        </w:rPr>
        <w:t>e</w:t>
      </w:r>
      <w:r w:rsidR="00BE1661" w:rsidRPr="00FD7747">
        <w:rPr>
          <w:rFonts w:ascii="Times New Roman" w:hAnsi="Times New Roman" w:cs="Times New Roman"/>
          <w:color w:val="222222"/>
          <w:sz w:val="24"/>
          <w:szCs w:val="24"/>
        </w:rPr>
        <w:t>friş edilen yangın söndürme d</w:t>
      </w:r>
      <w:r w:rsidR="007B47EB" w:rsidRPr="00FD7747">
        <w:rPr>
          <w:rFonts w:ascii="Times New Roman" w:hAnsi="Times New Roman" w:cs="Times New Roman"/>
          <w:color w:val="222222"/>
          <w:sz w:val="24"/>
          <w:szCs w:val="24"/>
        </w:rPr>
        <w:t>olabı</w:t>
      </w:r>
    </w:p>
    <w:p w14:paraId="11C588E9" w14:textId="6D6C4C22" w:rsidR="00562AE6" w:rsidRPr="00593DFE" w:rsidRDefault="0084476E" w:rsidP="003C66A0">
      <w:pPr>
        <w:spacing w:line="240" w:lineRule="auto"/>
        <w:jc w:val="both"/>
        <w:rPr>
          <w:rFonts w:ascii="Times New Roman" w:hAnsi="Times New Roman" w:cs="Times New Roman"/>
          <w:b/>
          <w:sz w:val="24"/>
          <w:szCs w:val="24"/>
        </w:rPr>
      </w:pPr>
      <w:r>
        <w:rPr>
          <w:rFonts w:ascii="Times New Roman" w:hAnsi="Times New Roman" w:cs="Times New Roman"/>
          <w:b/>
          <w:color w:val="222222"/>
          <w:sz w:val="24"/>
          <w:szCs w:val="24"/>
        </w:rPr>
        <w:t xml:space="preserve">          </w:t>
      </w:r>
      <w:r w:rsidR="008B175C">
        <w:rPr>
          <w:rFonts w:ascii="Times New Roman" w:hAnsi="Times New Roman" w:cs="Times New Roman"/>
          <w:b/>
          <w:color w:val="222222"/>
          <w:sz w:val="24"/>
          <w:szCs w:val="24"/>
        </w:rPr>
        <w:t>1.6</w:t>
      </w:r>
      <w:r w:rsidR="00C65AB3">
        <w:rPr>
          <w:rFonts w:ascii="Times New Roman" w:hAnsi="Times New Roman" w:cs="Times New Roman"/>
          <w:b/>
          <w:color w:val="222222"/>
          <w:sz w:val="24"/>
          <w:szCs w:val="24"/>
        </w:rPr>
        <w:t>.3</w:t>
      </w:r>
      <w:r w:rsidR="00562AE6" w:rsidRPr="00593DFE">
        <w:rPr>
          <w:rFonts w:ascii="Times New Roman" w:hAnsi="Times New Roman" w:cs="Times New Roman"/>
          <w:b/>
          <w:color w:val="222222"/>
          <w:sz w:val="24"/>
          <w:szCs w:val="24"/>
        </w:rPr>
        <w:t xml:space="preserve">. İzleme Sistemleri </w:t>
      </w:r>
      <w:r w:rsidR="00C65AB3">
        <w:rPr>
          <w:rFonts w:ascii="Times New Roman" w:hAnsi="Times New Roman" w:cs="Times New Roman"/>
          <w:b/>
          <w:color w:val="222222"/>
          <w:sz w:val="24"/>
          <w:szCs w:val="24"/>
        </w:rPr>
        <w:t>ve Radyo Yayınları</w:t>
      </w:r>
    </w:p>
    <w:p w14:paraId="622205AB" w14:textId="5BF81B9B" w:rsidR="00562AE6" w:rsidRPr="004A57EF" w:rsidRDefault="004A57EF" w:rsidP="006B6AB6">
      <w:pPr>
        <w:spacing w:line="360" w:lineRule="auto"/>
        <w:jc w:val="both"/>
        <w:rPr>
          <w:rFonts w:ascii="Times New Roman" w:hAnsi="Times New Roman" w:cs="Times New Roman"/>
          <w:b/>
          <w:sz w:val="24"/>
          <w:szCs w:val="24"/>
          <w:u w:val="single"/>
        </w:rPr>
      </w:pPr>
      <w:r>
        <w:rPr>
          <w:rFonts w:ascii="Times New Roman" w:hAnsi="Times New Roman" w:cs="Times New Roman"/>
          <w:sz w:val="24"/>
          <w:szCs w:val="24"/>
        </w:rPr>
        <w:t xml:space="preserve"> </w:t>
      </w:r>
      <w:r w:rsidR="00562AE6" w:rsidRPr="004A57EF">
        <w:rPr>
          <w:rFonts w:ascii="Times New Roman" w:hAnsi="Times New Roman" w:cs="Times New Roman"/>
          <w:b/>
          <w:sz w:val="24"/>
          <w:szCs w:val="24"/>
          <w:u w:val="single"/>
        </w:rPr>
        <w:t xml:space="preserve">Kapalı Devre </w:t>
      </w:r>
      <w:r w:rsidR="006D6552" w:rsidRPr="004A57EF">
        <w:rPr>
          <w:rFonts w:ascii="Times New Roman" w:hAnsi="Times New Roman" w:cs="Times New Roman"/>
          <w:b/>
          <w:sz w:val="24"/>
          <w:szCs w:val="24"/>
          <w:u w:val="single"/>
        </w:rPr>
        <w:t>Televizyon Sistemleri (Closed-Circuit Television Systems</w:t>
      </w:r>
      <w:r w:rsidR="00562AE6" w:rsidRPr="004A57EF">
        <w:rPr>
          <w:rFonts w:ascii="Times New Roman" w:hAnsi="Times New Roman" w:cs="Times New Roman"/>
          <w:b/>
          <w:sz w:val="24"/>
          <w:szCs w:val="24"/>
          <w:u w:val="single"/>
        </w:rPr>
        <w:t xml:space="preserve">) </w:t>
      </w:r>
    </w:p>
    <w:p w14:paraId="1DF37DA1" w14:textId="0CDC6F79" w:rsidR="000B4772" w:rsidRDefault="00562AE6" w:rsidP="004A57EF">
      <w:pPr>
        <w:spacing w:line="360" w:lineRule="auto"/>
        <w:ind w:firstLine="708"/>
        <w:jc w:val="both"/>
        <w:rPr>
          <w:rFonts w:ascii="Times New Roman" w:hAnsi="Times New Roman" w:cs="Times New Roman"/>
          <w:sz w:val="24"/>
          <w:szCs w:val="24"/>
        </w:rPr>
      </w:pPr>
      <w:r w:rsidRPr="00562AE6">
        <w:rPr>
          <w:rFonts w:ascii="Times New Roman" w:hAnsi="Times New Roman" w:cs="Times New Roman"/>
          <w:sz w:val="24"/>
          <w:szCs w:val="24"/>
        </w:rPr>
        <w:t>Kapalı devre sistemleri, trafik akış kontrolünün sağlanmasında olay yönetim sistemlerinin bir parametresini oluşturur. Kapalı devre video sistemleri; tünel dış ve iç bölgesindeki trafik akışının kontrolü</w:t>
      </w:r>
      <w:r w:rsidR="004A57EF">
        <w:rPr>
          <w:rFonts w:ascii="Times New Roman" w:hAnsi="Times New Roman" w:cs="Times New Roman"/>
          <w:sz w:val="24"/>
          <w:szCs w:val="24"/>
        </w:rPr>
        <w:t>nü,</w:t>
      </w:r>
      <w:r w:rsidRPr="00562AE6">
        <w:rPr>
          <w:rFonts w:ascii="Times New Roman" w:hAnsi="Times New Roman" w:cs="Times New Roman"/>
          <w:sz w:val="24"/>
          <w:szCs w:val="24"/>
        </w:rPr>
        <w:t xml:space="preserve"> acil durumlar karşısında tünel yetkilisinin olaydan haberdar olmasını ve acil dur</w:t>
      </w:r>
      <w:r w:rsidR="004A57EF">
        <w:rPr>
          <w:rFonts w:ascii="Times New Roman" w:hAnsi="Times New Roman" w:cs="Times New Roman"/>
          <w:sz w:val="24"/>
          <w:szCs w:val="24"/>
        </w:rPr>
        <w:t>um</w:t>
      </w:r>
      <w:r w:rsidRPr="00562AE6">
        <w:rPr>
          <w:rFonts w:ascii="Times New Roman" w:hAnsi="Times New Roman" w:cs="Times New Roman"/>
          <w:sz w:val="24"/>
          <w:szCs w:val="24"/>
        </w:rPr>
        <w:t xml:space="preserve"> yönet</w:t>
      </w:r>
      <w:r w:rsidR="004A57EF">
        <w:rPr>
          <w:rFonts w:ascii="Times New Roman" w:hAnsi="Times New Roman" w:cs="Times New Roman"/>
          <w:sz w:val="24"/>
          <w:szCs w:val="24"/>
        </w:rPr>
        <w:t>il</w:t>
      </w:r>
      <w:r w:rsidRPr="00562AE6">
        <w:rPr>
          <w:rFonts w:ascii="Times New Roman" w:hAnsi="Times New Roman" w:cs="Times New Roman"/>
          <w:sz w:val="24"/>
          <w:szCs w:val="24"/>
        </w:rPr>
        <w:t xml:space="preserve">mesinde kullanılan </w:t>
      </w:r>
      <w:r w:rsidRPr="00593DFE">
        <w:rPr>
          <w:rFonts w:ascii="Times New Roman" w:hAnsi="Times New Roman" w:cs="Times New Roman"/>
          <w:sz w:val="24"/>
          <w:szCs w:val="24"/>
        </w:rPr>
        <w:t>sistemlerdir.</w:t>
      </w:r>
      <w:r w:rsidR="00B83C85" w:rsidRPr="00593DFE">
        <w:rPr>
          <w:rFonts w:ascii="Times New Roman" w:hAnsi="Times New Roman" w:cs="Times New Roman"/>
          <w:sz w:val="24"/>
          <w:szCs w:val="24"/>
        </w:rPr>
        <w:t xml:space="preserve"> </w:t>
      </w:r>
      <w:r w:rsidR="00BA2294">
        <w:rPr>
          <w:rFonts w:ascii="Times New Roman" w:hAnsi="Times New Roman" w:cs="Times New Roman"/>
          <w:sz w:val="24"/>
          <w:szCs w:val="24"/>
        </w:rPr>
        <w:t>Ş</w:t>
      </w:r>
      <w:r w:rsidR="00B83C85">
        <w:rPr>
          <w:rFonts w:ascii="Times New Roman" w:hAnsi="Times New Roman" w:cs="Times New Roman"/>
          <w:sz w:val="24"/>
          <w:szCs w:val="24"/>
        </w:rPr>
        <w:t>e</w:t>
      </w:r>
      <w:r w:rsidR="00951FA9">
        <w:rPr>
          <w:rFonts w:ascii="Times New Roman" w:hAnsi="Times New Roman" w:cs="Times New Roman"/>
          <w:sz w:val="24"/>
          <w:szCs w:val="24"/>
        </w:rPr>
        <w:t>kil 1.2</w:t>
      </w:r>
      <w:r w:rsidR="00BA2294">
        <w:rPr>
          <w:rFonts w:ascii="Times New Roman" w:hAnsi="Times New Roman" w:cs="Times New Roman"/>
          <w:sz w:val="24"/>
          <w:szCs w:val="24"/>
        </w:rPr>
        <w:t>4</w:t>
      </w:r>
      <w:r w:rsidR="00D101B5">
        <w:rPr>
          <w:rFonts w:ascii="Times New Roman" w:hAnsi="Times New Roman" w:cs="Times New Roman"/>
          <w:sz w:val="24"/>
          <w:szCs w:val="24"/>
        </w:rPr>
        <w:t>’ t</w:t>
      </w:r>
      <w:r w:rsidR="00951FA9">
        <w:rPr>
          <w:rFonts w:ascii="Times New Roman" w:hAnsi="Times New Roman" w:cs="Times New Roman"/>
          <w:sz w:val="24"/>
          <w:szCs w:val="24"/>
        </w:rPr>
        <w:t>e</w:t>
      </w:r>
      <w:r w:rsidR="00B83C85">
        <w:rPr>
          <w:rFonts w:ascii="Times New Roman" w:hAnsi="Times New Roman" w:cs="Times New Roman"/>
          <w:sz w:val="24"/>
          <w:szCs w:val="24"/>
        </w:rPr>
        <w:t xml:space="preserve"> Trabzon Tünel Kontrol Merkezinde bulunan kapalı devre video izleme sistemleri</w:t>
      </w:r>
      <w:r w:rsidR="00BA2294">
        <w:rPr>
          <w:rFonts w:ascii="Times New Roman" w:hAnsi="Times New Roman" w:cs="Times New Roman"/>
          <w:sz w:val="24"/>
          <w:szCs w:val="24"/>
        </w:rPr>
        <w:t>ne</w:t>
      </w:r>
      <w:r w:rsidR="00B83C85">
        <w:rPr>
          <w:rFonts w:ascii="Times New Roman" w:hAnsi="Times New Roman" w:cs="Times New Roman"/>
          <w:sz w:val="24"/>
          <w:szCs w:val="24"/>
        </w:rPr>
        <w:t xml:space="preserve"> </w:t>
      </w:r>
      <w:r w:rsidR="00CD7348">
        <w:rPr>
          <w:rFonts w:ascii="Times New Roman" w:hAnsi="Times New Roman" w:cs="Times New Roman"/>
          <w:sz w:val="24"/>
          <w:szCs w:val="24"/>
        </w:rPr>
        <w:t xml:space="preserve">ait görsel </w:t>
      </w:r>
      <w:r w:rsidR="00B83C85">
        <w:rPr>
          <w:rFonts w:ascii="Times New Roman" w:hAnsi="Times New Roman" w:cs="Times New Roman"/>
          <w:sz w:val="24"/>
          <w:szCs w:val="24"/>
        </w:rPr>
        <w:t>görülmektedir.</w:t>
      </w:r>
    </w:p>
    <w:p w14:paraId="3A090018" w14:textId="77777777" w:rsidR="002423EC" w:rsidRDefault="002423EC" w:rsidP="004A57EF">
      <w:pPr>
        <w:spacing w:line="360" w:lineRule="auto"/>
        <w:ind w:firstLine="708"/>
        <w:jc w:val="both"/>
        <w:rPr>
          <w:rFonts w:ascii="Times New Roman" w:hAnsi="Times New Roman" w:cs="Times New Roman"/>
          <w:sz w:val="24"/>
          <w:szCs w:val="24"/>
        </w:rPr>
      </w:pPr>
    </w:p>
    <w:p w14:paraId="4E4065B5" w14:textId="2717359E" w:rsidR="00562AE6" w:rsidRDefault="000B4772" w:rsidP="00B6096F">
      <w:pPr>
        <w:spacing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lastRenderedPageBreak/>
        <w:drawing>
          <wp:inline distT="0" distB="0" distL="0" distR="0" wp14:anchorId="7C464C3F" wp14:editId="1BD40D36">
            <wp:extent cx="4500000" cy="2700000"/>
            <wp:effectExtent l="19050" t="19050" r="15240" b="24765"/>
            <wp:docPr id="61" name="Resim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trabzon-tunel-kontrol-merkezi-2-772x572.jpg"/>
                    <pic:cNvPicPr preferRelativeResize="0"/>
                  </pic:nvPicPr>
                  <pic:blipFill>
                    <a:blip r:embed="rId35">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4DB8C7D5" w14:textId="312605DB" w:rsidR="002423EC" w:rsidRDefault="00815C63" w:rsidP="00B76C5C">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51FA9">
        <w:rPr>
          <w:rFonts w:ascii="Times New Roman" w:hAnsi="Times New Roman" w:cs="Times New Roman"/>
          <w:sz w:val="24"/>
          <w:szCs w:val="24"/>
        </w:rPr>
        <w:t>Şekil 1.2</w:t>
      </w:r>
      <w:r w:rsidR="00BA2294">
        <w:rPr>
          <w:rFonts w:ascii="Times New Roman" w:hAnsi="Times New Roman" w:cs="Times New Roman"/>
          <w:sz w:val="24"/>
          <w:szCs w:val="24"/>
        </w:rPr>
        <w:t>4.</w:t>
      </w:r>
      <w:r w:rsidR="002423EC">
        <w:rPr>
          <w:rFonts w:ascii="Times New Roman" w:hAnsi="Times New Roman" w:cs="Times New Roman"/>
          <w:sz w:val="24"/>
          <w:szCs w:val="24"/>
        </w:rPr>
        <w:t xml:space="preserve"> Kapalı devre video i</w:t>
      </w:r>
      <w:r w:rsidR="000B4772">
        <w:rPr>
          <w:rFonts w:ascii="Times New Roman" w:hAnsi="Times New Roman" w:cs="Times New Roman"/>
          <w:sz w:val="24"/>
          <w:szCs w:val="24"/>
        </w:rPr>
        <w:t xml:space="preserve">zleme </w:t>
      </w:r>
      <w:r w:rsidR="002423EC">
        <w:rPr>
          <w:rFonts w:ascii="Times New Roman" w:hAnsi="Times New Roman" w:cs="Times New Roman"/>
          <w:sz w:val="24"/>
          <w:szCs w:val="24"/>
        </w:rPr>
        <w:t>s</w:t>
      </w:r>
      <w:r w:rsidR="000B4772" w:rsidRPr="00BA2294">
        <w:rPr>
          <w:rFonts w:ascii="Times New Roman" w:hAnsi="Times New Roman" w:cs="Times New Roman"/>
          <w:sz w:val="24"/>
          <w:szCs w:val="24"/>
        </w:rPr>
        <w:t xml:space="preserve">istemleri </w:t>
      </w:r>
      <w:r w:rsidR="00543FCC" w:rsidRPr="00BA2294">
        <w:rPr>
          <w:rFonts w:ascii="Times New Roman" w:hAnsi="Times New Roman" w:cs="Times New Roman"/>
          <w:sz w:val="24"/>
          <w:szCs w:val="24"/>
        </w:rPr>
        <w:t>(URL-16, 2020).</w:t>
      </w:r>
    </w:p>
    <w:p w14:paraId="178AC2DF" w14:textId="02F35BDD" w:rsidR="00562AE6" w:rsidRPr="00562AE6" w:rsidRDefault="00562AE6" w:rsidP="006B6AB6">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Tünellerdeki kamera kurulumları, görünürlüğün tam olarak s</w:t>
      </w:r>
      <w:r w:rsidR="00BA2294">
        <w:rPr>
          <w:rFonts w:ascii="Times New Roman" w:hAnsi="Times New Roman" w:cs="Times New Roman"/>
          <w:sz w:val="24"/>
          <w:szCs w:val="24"/>
        </w:rPr>
        <w:t>ağlanabileceği</w:t>
      </w:r>
      <w:r w:rsidRPr="00562AE6">
        <w:rPr>
          <w:rFonts w:ascii="Times New Roman" w:hAnsi="Times New Roman" w:cs="Times New Roman"/>
          <w:sz w:val="24"/>
          <w:szCs w:val="24"/>
        </w:rPr>
        <w:t xml:space="preserve"> </w:t>
      </w:r>
      <w:r w:rsidR="00BA2294">
        <w:rPr>
          <w:rFonts w:ascii="Times New Roman" w:hAnsi="Times New Roman" w:cs="Times New Roman"/>
          <w:sz w:val="24"/>
          <w:szCs w:val="24"/>
        </w:rPr>
        <w:t>şekilde o</w:t>
      </w:r>
      <w:r w:rsidRPr="00593DFE">
        <w:rPr>
          <w:rFonts w:ascii="Times New Roman" w:hAnsi="Times New Roman" w:cs="Times New Roman"/>
          <w:sz w:val="24"/>
          <w:szCs w:val="24"/>
        </w:rPr>
        <w:t>lmalıdır. İzleme sistemi bileşenlerinin yerleşim aralıkları, montaj yüksekliği vb. kurulum parametreleri tünel karakteristik özelliklerine göre belirlenmelidir.</w:t>
      </w:r>
      <w:r w:rsidRPr="00562AE6">
        <w:rPr>
          <w:rFonts w:ascii="Times New Roman" w:hAnsi="Times New Roman" w:cs="Times New Roman"/>
          <w:sz w:val="24"/>
          <w:szCs w:val="24"/>
        </w:rPr>
        <w:t xml:space="preserve"> </w:t>
      </w:r>
    </w:p>
    <w:p w14:paraId="4162B0FD" w14:textId="27D4D26D" w:rsidR="00562AE6" w:rsidRDefault="00562AE6" w:rsidP="003679B8">
      <w:pPr>
        <w:spacing w:line="360" w:lineRule="auto"/>
        <w:jc w:val="both"/>
        <w:rPr>
          <w:rFonts w:ascii="Times New Roman" w:hAnsi="Times New Roman" w:cs="Times New Roman"/>
          <w:color w:val="5B9BD5" w:themeColor="accent1"/>
          <w:sz w:val="24"/>
          <w:szCs w:val="24"/>
        </w:rPr>
      </w:pPr>
      <w:r w:rsidRPr="00562AE6">
        <w:rPr>
          <w:rFonts w:ascii="Times New Roman" w:hAnsi="Times New Roman" w:cs="Times New Roman"/>
          <w:sz w:val="24"/>
          <w:szCs w:val="24"/>
        </w:rPr>
        <w:t xml:space="preserve">          İzleme sistemlerinden tünel kontrol merkezine gelen veriler</w:t>
      </w:r>
      <w:r w:rsidR="000D2BF4">
        <w:rPr>
          <w:rFonts w:ascii="Times New Roman" w:hAnsi="Times New Roman" w:cs="Times New Roman"/>
          <w:sz w:val="24"/>
          <w:szCs w:val="24"/>
        </w:rPr>
        <w:t>,</w:t>
      </w:r>
      <w:r w:rsidRPr="00562AE6">
        <w:rPr>
          <w:rFonts w:ascii="Times New Roman" w:hAnsi="Times New Roman" w:cs="Times New Roman"/>
          <w:sz w:val="24"/>
          <w:szCs w:val="24"/>
        </w:rPr>
        <w:t xml:space="preserve"> operatör tarafından değerlendirilir. Bu sistemin kontrol merkezi </w:t>
      </w:r>
      <w:proofErr w:type="gramStart"/>
      <w:r w:rsidRPr="00562AE6">
        <w:rPr>
          <w:rFonts w:ascii="Times New Roman" w:hAnsi="Times New Roman" w:cs="Times New Roman"/>
          <w:sz w:val="24"/>
          <w:szCs w:val="24"/>
        </w:rPr>
        <w:t>ekipmanları</w:t>
      </w:r>
      <w:proofErr w:type="gramEnd"/>
      <w:r w:rsidRPr="00562AE6">
        <w:rPr>
          <w:rFonts w:ascii="Times New Roman" w:hAnsi="Times New Roman" w:cs="Times New Roman"/>
          <w:sz w:val="24"/>
          <w:szCs w:val="24"/>
        </w:rPr>
        <w:t xml:space="preserve">; </w:t>
      </w:r>
      <w:r w:rsidR="003679B8">
        <w:rPr>
          <w:rFonts w:ascii="Times New Roman" w:hAnsi="Times New Roman" w:cs="Times New Roman"/>
          <w:sz w:val="24"/>
          <w:szCs w:val="24"/>
        </w:rPr>
        <w:t>g</w:t>
      </w:r>
      <w:r w:rsidR="003679B8" w:rsidRPr="00562AE6">
        <w:rPr>
          <w:rFonts w:ascii="Times New Roman" w:hAnsi="Times New Roman" w:cs="Times New Roman"/>
          <w:sz w:val="24"/>
          <w:szCs w:val="24"/>
        </w:rPr>
        <w:t>örüntü sağlayan kameraların video kontrol üniteleri</w:t>
      </w:r>
      <w:r w:rsidR="003679B8">
        <w:rPr>
          <w:rFonts w:ascii="Times New Roman" w:hAnsi="Times New Roman" w:cs="Times New Roman"/>
          <w:sz w:val="24"/>
          <w:szCs w:val="24"/>
        </w:rPr>
        <w:t>,</w:t>
      </w:r>
      <w:r w:rsidR="003679B8" w:rsidRPr="003679B8">
        <w:rPr>
          <w:rFonts w:ascii="Times New Roman" w:hAnsi="Times New Roman" w:cs="Times New Roman"/>
          <w:sz w:val="24"/>
          <w:szCs w:val="24"/>
        </w:rPr>
        <w:t xml:space="preserve"> </w:t>
      </w:r>
      <w:r w:rsidR="003679B8">
        <w:rPr>
          <w:rFonts w:ascii="Times New Roman" w:hAnsi="Times New Roman" w:cs="Times New Roman"/>
          <w:sz w:val="24"/>
          <w:szCs w:val="24"/>
        </w:rPr>
        <w:t>m</w:t>
      </w:r>
      <w:r w:rsidR="003679B8" w:rsidRPr="00562AE6">
        <w:rPr>
          <w:rFonts w:ascii="Times New Roman" w:hAnsi="Times New Roman" w:cs="Times New Roman"/>
          <w:sz w:val="24"/>
          <w:szCs w:val="24"/>
        </w:rPr>
        <w:t>onitörler,</w:t>
      </w:r>
      <w:r w:rsidR="003679B8" w:rsidRPr="003679B8">
        <w:rPr>
          <w:rFonts w:ascii="Times New Roman" w:hAnsi="Times New Roman" w:cs="Times New Roman"/>
          <w:sz w:val="24"/>
          <w:szCs w:val="24"/>
        </w:rPr>
        <w:t xml:space="preserve"> </w:t>
      </w:r>
      <w:r w:rsidR="003679B8">
        <w:rPr>
          <w:rFonts w:ascii="Times New Roman" w:hAnsi="Times New Roman" w:cs="Times New Roman"/>
          <w:sz w:val="24"/>
          <w:szCs w:val="24"/>
        </w:rPr>
        <w:t>v</w:t>
      </w:r>
      <w:r w:rsidR="003679B8" w:rsidRPr="00562AE6">
        <w:rPr>
          <w:rFonts w:ascii="Times New Roman" w:hAnsi="Times New Roman" w:cs="Times New Roman"/>
          <w:sz w:val="24"/>
          <w:szCs w:val="24"/>
        </w:rPr>
        <w:t>ideo kayıt sistemleri,</w:t>
      </w:r>
      <w:r w:rsidR="003679B8" w:rsidRPr="003679B8">
        <w:rPr>
          <w:rFonts w:ascii="Times New Roman" w:hAnsi="Times New Roman" w:cs="Times New Roman"/>
          <w:sz w:val="24"/>
          <w:szCs w:val="24"/>
        </w:rPr>
        <w:t xml:space="preserve"> </w:t>
      </w:r>
      <w:r w:rsidR="003679B8">
        <w:rPr>
          <w:rFonts w:ascii="Times New Roman" w:hAnsi="Times New Roman" w:cs="Times New Roman"/>
          <w:sz w:val="24"/>
          <w:szCs w:val="24"/>
        </w:rPr>
        <w:t>b</w:t>
      </w:r>
      <w:r w:rsidR="003679B8" w:rsidRPr="00562AE6">
        <w:rPr>
          <w:rFonts w:ascii="Times New Roman" w:hAnsi="Times New Roman" w:cs="Times New Roman"/>
          <w:sz w:val="24"/>
          <w:szCs w:val="24"/>
        </w:rPr>
        <w:t xml:space="preserve">ilgisayar </w:t>
      </w:r>
      <w:r w:rsidR="000D2BF4">
        <w:rPr>
          <w:rFonts w:ascii="Times New Roman" w:hAnsi="Times New Roman" w:cs="Times New Roman"/>
          <w:sz w:val="24"/>
          <w:szCs w:val="24"/>
        </w:rPr>
        <w:t>sistemleri (yazılım ve donanım) ve</w:t>
      </w:r>
      <w:r w:rsidR="003679B8" w:rsidRPr="003679B8">
        <w:rPr>
          <w:rFonts w:ascii="Times New Roman" w:hAnsi="Times New Roman" w:cs="Times New Roman"/>
          <w:sz w:val="24"/>
          <w:szCs w:val="24"/>
        </w:rPr>
        <w:t xml:space="preserve"> </w:t>
      </w:r>
      <w:r w:rsidR="003679B8">
        <w:rPr>
          <w:rFonts w:ascii="Times New Roman" w:hAnsi="Times New Roman" w:cs="Times New Roman"/>
          <w:sz w:val="24"/>
          <w:szCs w:val="24"/>
        </w:rPr>
        <w:t>k</w:t>
      </w:r>
      <w:r w:rsidR="003679B8" w:rsidRPr="00562AE6">
        <w:rPr>
          <w:rFonts w:ascii="Times New Roman" w:hAnsi="Times New Roman" w:cs="Times New Roman"/>
          <w:sz w:val="24"/>
          <w:szCs w:val="24"/>
        </w:rPr>
        <w:t xml:space="preserve">amera görüntülerini ana kontrol merkezine veya internete iletilmesini sağlayan </w:t>
      </w:r>
      <w:r w:rsidR="003679B8" w:rsidRPr="00BA2294">
        <w:rPr>
          <w:rFonts w:ascii="Times New Roman" w:hAnsi="Times New Roman" w:cs="Times New Roman"/>
          <w:sz w:val="24"/>
          <w:szCs w:val="24"/>
        </w:rPr>
        <w:t>sistemlerdir (Sinoplu, 2007).</w:t>
      </w:r>
    </w:p>
    <w:p w14:paraId="74D87EB5" w14:textId="77777777" w:rsidR="008A1926" w:rsidRDefault="00194778" w:rsidP="008A1926">
      <w:pPr>
        <w:spacing w:line="360" w:lineRule="auto"/>
        <w:jc w:val="both"/>
        <w:rPr>
          <w:rFonts w:ascii="Times New Roman" w:hAnsi="Times New Roman" w:cs="Times New Roman"/>
          <w:b/>
          <w:sz w:val="24"/>
          <w:szCs w:val="24"/>
          <w:u w:val="single"/>
        </w:rPr>
      </w:pPr>
      <w:r w:rsidRPr="004A57EF">
        <w:rPr>
          <w:rFonts w:ascii="Times New Roman" w:hAnsi="Times New Roman" w:cs="Times New Roman"/>
          <w:b/>
          <w:sz w:val="24"/>
          <w:szCs w:val="24"/>
          <w:u w:val="single"/>
        </w:rPr>
        <w:t>Otomatik Olay Algılama (Automatic Incident Detection</w:t>
      </w:r>
      <w:r w:rsidR="00562AE6" w:rsidRPr="004A57EF">
        <w:rPr>
          <w:rFonts w:ascii="Times New Roman" w:hAnsi="Times New Roman" w:cs="Times New Roman"/>
          <w:b/>
          <w:sz w:val="24"/>
          <w:szCs w:val="24"/>
          <w:u w:val="single"/>
        </w:rPr>
        <w:t xml:space="preserve">) </w:t>
      </w:r>
    </w:p>
    <w:p w14:paraId="435B6108" w14:textId="2F9B1E2B" w:rsidR="00562AE6" w:rsidRPr="008A1926" w:rsidRDefault="00BA2294" w:rsidP="008A1926">
      <w:pPr>
        <w:spacing w:line="360" w:lineRule="auto"/>
        <w:jc w:val="both"/>
        <w:rPr>
          <w:rFonts w:ascii="Times New Roman" w:hAnsi="Times New Roman" w:cs="Times New Roman"/>
          <w:b/>
          <w:sz w:val="24"/>
          <w:szCs w:val="24"/>
          <w:u w:val="single"/>
        </w:rPr>
      </w:pPr>
      <w:r>
        <w:rPr>
          <w:rFonts w:ascii="Times New Roman" w:hAnsi="Times New Roman" w:cs="Times New Roman"/>
          <w:sz w:val="24"/>
          <w:szCs w:val="24"/>
        </w:rPr>
        <w:t xml:space="preserve">          </w:t>
      </w:r>
      <w:r w:rsidR="00562AE6" w:rsidRPr="008A1926">
        <w:rPr>
          <w:rFonts w:ascii="Times New Roman" w:hAnsi="Times New Roman" w:cs="Times New Roman"/>
          <w:sz w:val="24"/>
          <w:szCs w:val="24"/>
        </w:rPr>
        <w:t xml:space="preserve">Otomatik olay algılama sistemleri (AID), izleme sistemlerine olayların otomatik algılanması yeniliğini getiren kapalı devre video sistemlerinin geliştirilmiş halidir. </w:t>
      </w:r>
    </w:p>
    <w:p w14:paraId="051E5B71" w14:textId="4CABC984" w:rsidR="00BA2294" w:rsidRPr="000D2BF4" w:rsidRDefault="000D2BF4" w:rsidP="000D2BF4">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62AE6" w:rsidRPr="000D2BF4">
        <w:rPr>
          <w:rFonts w:ascii="Times New Roman" w:hAnsi="Times New Roman" w:cs="Times New Roman"/>
          <w:sz w:val="24"/>
          <w:szCs w:val="24"/>
        </w:rPr>
        <w:t>Otomatik algılama sistemleri karayolu tünellerinde;</w:t>
      </w:r>
    </w:p>
    <w:p w14:paraId="54C9D331" w14:textId="77777777" w:rsidR="00BA2294" w:rsidRDefault="00562AE6" w:rsidP="003547AB">
      <w:pPr>
        <w:pStyle w:val="ListeParagraf"/>
        <w:numPr>
          <w:ilvl w:val="0"/>
          <w:numId w:val="39"/>
        </w:numPr>
        <w:spacing w:line="360" w:lineRule="auto"/>
        <w:jc w:val="both"/>
        <w:rPr>
          <w:rFonts w:ascii="Times New Roman" w:hAnsi="Times New Roman" w:cs="Times New Roman"/>
          <w:sz w:val="24"/>
          <w:szCs w:val="24"/>
        </w:rPr>
      </w:pPr>
      <w:r w:rsidRPr="00BA2294">
        <w:rPr>
          <w:rFonts w:ascii="Times New Roman" w:hAnsi="Times New Roman" w:cs="Times New Roman"/>
          <w:sz w:val="24"/>
          <w:szCs w:val="24"/>
        </w:rPr>
        <w:t>Normal seyir halinde duran araçları,</w:t>
      </w:r>
    </w:p>
    <w:p w14:paraId="762FA283" w14:textId="77777777" w:rsidR="00BA2294" w:rsidRDefault="00562AE6" w:rsidP="003547AB">
      <w:pPr>
        <w:pStyle w:val="ListeParagraf"/>
        <w:numPr>
          <w:ilvl w:val="0"/>
          <w:numId w:val="39"/>
        </w:numPr>
        <w:spacing w:line="360" w:lineRule="auto"/>
        <w:jc w:val="both"/>
        <w:rPr>
          <w:rFonts w:ascii="Times New Roman" w:hAnsi="Times New Roman" w:cs="Times New Roman"/>
          <w:sz w:val="24"/>
          <w:szCs w:val="24"/>
        </w:rPr>
      </w:pPr>
      <w:r w:rsidRPr="00BA2294">
        <w:rPr>
          <w:rFonts w:ascii="Times New Roman" w:hAnsi="Times New Roman" w:cs="Times New Roman"/>
          <w:sz w:val="24"/>
          <w:szCs w:val="24"/>
        </w:rPr>
        <w:t>Sıkışan trafikte duran araçları,</w:t>
      </w:r>
    </w:p>
    <w:p w14:paraId="5F4AE554" w14:textId="77777777" w:rsidR="00BA2294" w:rsidRDefault="00562AE6" w:rsidP="003547AB">
      <w:pPr>
        <w:pStyle w:val="ListeParagraf"/>
        <w:numPr>
          <w:ilvl w:val="0"/>
          <w:numId w:val="39"/>
        </w:numPr>
        <w:spacing w:line="360" w:lineRule="auto"/>
        <w:jc w:val="both"/>
        <w:rPr>
          <w:rFonts w:ascii="Times New Roman" w:hAnsi="Times New Roman" w:cs="Times New Roman"/>
          <w:sz w:val="24"/>
          <w:szCs w:val="24"/>
        </w:rPr>
      </w:pPr>
      <w:r w:rsidRPr="00BA2294">
        <w:rPr>
          <w:rFonts w:ascii="Times New Roman" w:hAnsi="Times New Roman" w:cs="Times New Roman"/>
          <w:sz w:val="24"/>
          <w:szCs w:val="24"/>
        </w:rPr>
        <w:t>Acil şerit veya sı</w:t>
      </w:r>
      <w:r w:rsidR="00BA2294">
        <w:rPr>
          <w:rFonts w:ascii="Times New Roman" w:hAnsi="Times New Roman" w:cs="Times New Roman"/>
          <w:sz w:val="24"/>
          <w:szCs w:val="24"/>
        </w:rPr>
        <w:t>ğınma ceplerinde duran araçları,</w:t>
      </w:r>
    </w:p>
    <w:p w14:paraId="63A7E43D" w14:textId="77777777" w:rsidR="00BA2294" w:rsidRDefault="00562AE6" w:rsidP="003547AB">
      <w:pPr>
        <w:pStyle w:val="ListeParagraf"/>
        <w:numPr>
          <w:ilvl w:val="0"/>
          <w:numId w:val="39"/>
        </w:numPr>
        <w:spacing w:line="360" w:lineRule="auto"/>
        <w:jc w:val="both"/>
        <w:rPr>
          <w:rFonts w:ascii="Times New Roman" w:hAnsi="Times New Roman" w:cs="Times New Roman"/>
          <w:sz w:val="24"/>
          <w:szCs w:val="24"/>
        </w:rPr>
      </w:pPr>
      <w:r w:rsidRPr="00BA2294">
        <w:rPr>
          <w:rFonts w:ascii="Times New Roman" w:hAnsi="Times New Roman" w:cs="Times New Roman"/>
          <w:sz w:val="24"/>
          <w:szCs w:val="24"/>
        </w:rPr>
        <w:t>Trafik akışının hızının yavaşlaması ve sona ermesi,</w:t>
      </w:r>
    </w:p>
    <w:p w14:paraId="7AD0312D" w14:textId="77777777" w:rsidR="00BA2294" w:rsidRDefault="00562AE6" w:rsidP="003547AB">
      <w:pPr>
        <w:pStyle w:val="ListeParagraf"/>
        <w:numPr>
          <w:ilvl w:val="0"/>
          <w:numId w:val="39"/>
        </w:numPr>
        <w:spacing w:line="360" w:lineRule="auto"/>
        <w:jc w:val="both"/>
        <w:rPr>
          <w:rFonts w:ascii="Times New Roman" w:hAnsi="Times New Roman" w:cs="Times New Roman"/>
          <w:sz w:val="24"/>
          <w:szCs w:val="24"/>
        </w:rPr>
      </w:pPr>
      <w:r w:rsidRPr="00BA2294">
        <w:rPr>
          <w:rFonts w:ascii="Times New Roman" w:hAnsi="Times New Roman" w:cs="Times New Roman"/>
          <w:sz w:val="24"/>
          <w:szCs w:val="24"/>
        </w:rPr>
        <w:t>Trafik akışında yavaşlayan araçları,</w:t>
      </w:r>
    </w:p>
    <w:p w14:paraId="10BED1EF" w14:textId="77777777" w:rsidR="00BA2294" w:rsidRDefault="00562AE6" w:rsidP="003547AB">
      <w:pPr>
        <w:pStyle w:val="ListeParagraf"/>
        <w:numPr>
          <w:ilvl w:val="0"/>
          <w:numId w:val="39"/>
        </w:numPr>
        <w:spacing w:line="360" w:lineRule="auto"/>
        <w:jc w:val="both"/>
        <w:rPr>
          <w:rFonts w:ascii="Times New Roman" w:hAnsi="Times New Roman" w:cs="Times New Roman"/>
          <w:sz w:val="24"/>
          <w:szCs w:val="24"/>
        </w:rPr>
      </w:pPr>
      <w:r w:rsidRPr="00BA2294">
        <w:rPr>
          <w:rFonts w:ascii="Times New Roman" w:hAnsi="Times New Roman" w:cs="Times New Roman"/>
          <w:sz w:val="24"/>
          <w:szCs w:val="24"/>
        </w:rPr>
        <w:t>Ters yönde ilerleyen araçları,</w:t>
      </w:r>
    </w:p>
    <w:p w14:paraId="65002EDB" w14:textId="690F7315" w:rsidR="008A1926" w:rsidRPr="00BA2294" w:rsidRDefault="00562AE6" w:rsidP="003547AB">
      <w:pPr>
        <w:pStyle w:val="ListeParagraf"/>
        <w:numPr>
          <w:ilvl w:val="0"/>
          <w:numId w:val="39"/>
        </w:numPr>
        <w:spacing w:line="360" w:lineRule="auto"/>
        <w:jc w:val="both"/>
        <w:rPr>
          <w:rFonts w:ascii="Times New Roman" w:hAnsi="Times New Roman" w:cs="Times New Roman"/>
          <w:sz w:val="24"/>
          <w:szCs w:val="24"/>
        </w:rPr>
      </w:pPr>
      <w:r w:rsidRPr="00BA2294">
        <w:rPr>
          <w:rFonts w:ascii="Times New Roman" w:hAnsi="Times New Roman" w:cs="Times New Roman"/>
          <w:sz w:val="24"/>
          <w:szCs w:val="24"/>
        </w:rPr>
        <w:lastRenderedPageBreak/>
        <w:t xml:space="preserve">Tünel içinde bulunan yayaların tespit edilerek yetkili operatöre aktarılmasını ve operatör tarafından değerlendirmesine imkân tanımaktadır (Sinoplu, 2007). </w:t>
      </w:r>
    </w:p>
    <w:p w14:paraId="275820BA" w14:textId="6D1ECD07" w:rsidR="00562AE6" w:rsidRPr="00BE1C42" w:rsidRDefault="00BA2294" w:rsidP="00BE1C42">
      <w:pPr>
        <w:spacing w:line="360" w:lineRule="auto"/>
        <w:jc w:val="both"/>
        <w:rPr>
          <w:rFonts w:ascii="Times New Roman" w:hAnsi="Times New Roman" w:cs="Times New Roman"/>
          <w:color w:val="5B9BD5" w:themeColor="accent1"/>
          <w:sz w:val="24"/>
          <w:szCs w:val="24"/>
        </w:rPr>
      </w:pPr>
      <w:r>
        <w:rPr>
          <w:rFonts w:ascii="Times New Roman" w:hAnsi="Times New Roman" w:cs="Times New Roman"/>
          <w:sz w:val="24"/>
          <w:szCs w:val="24"/>
        </w:rPr>
        <w:t xml:space="preserve">          Ş</w:t>
      </w:r>
      <w:r w:rsidR="00951FA9">
        <w:rPr>
          <w:rFonts w:ascii="Times New Roman" w:hAnsi="Times New Roman" w:cs="Times New Roman"/>
          <w:sz w:val="24"/>
          <w:szCs w:val="24"/>
        </w:rPr>
        <w:t>ekil 1</w:t>
      </w:r>
      <w:r>
        <w:rPr>
          <w:rFonts w:ascii="Times New Roman" w:hAnsi="Times New Roman" w:cs="Times New Roman"/>
          <w:sz w:val="24"/>
          <w:szCs w:val="24"/>
        </w:rPr>
        <w:t>.25</w:t>
      </w:r>
      <w:r w:rsidR="00D101B5">
        <w:rPr>
          <w:rFonts w:ascii="Times New Roman" w:hAnsi="Times New Roman" w:cs="Times New Roman"/>
          <w:sz w:val="24"/>
          <w:szCs w:val="24"/>
        </w:rPr>
        <w:t>’ t</w:t>
      </w:r>
      <w:r w:rsidR="00562AE6" w:rsidRPr="00BE1C42">
        <w:rPr>
          <w:rFonts w:ascii="Times New Roman" w:hAnsi="Times New Roman" w:cs="Times New Roman"/>
          <w:sz w:val="24"/>
          <w:szCs w:val="24"/>
        </w:rPr>
        <w:t xml:space="preserve">e otomatik olay algılama sistemi tarafından tespit edilen yaya görseli </w:t>
      </w:r>
      <w:r w:rsidR="00BE1C42">
        <w:rPr>
          <w:rFonts w:ascii="Times New Roman" w:hAnsi="Times New Roman" w:cs="Times New Roman"/>
          <w:sz w:val="24"/>
          <w:szCs w:val="24"/>
        </w:rPr>
        <w:t>görülmektedir</w:t>
      </w:r>
      <w:r w:rsidR="00562AE6" w:rsidRPr="00BE1C42">
        <w:rPr>
          <w:rFonts w:ascii="Times New Roman" w:hAnsi="Times New Roman" w:cs="Times New Roman"/>
          <w:sz w:val="24"/>
          <w:szCs w:val="24"/>
        </w:rPr>
        <w:t>.</w:t>
      </w:r>
    </w:p>
    <w:p w14:paraId="7AEC41BB" w14:textId="77777777" w:rsidR="00562AE6" w:rsidRPr="00562AE6" w:rsidRDefault="00562AE6" w:rsidP="00C62E5F">
      <w:pPr>
        <w:pStyle w:val="HTMLncedenBiimlendirilmi"/>
        <w:spacing w:line="360" w:lineRule="auto"/>
        <w:jc w:val="center"/>
        <w:rPr>
          <w:rFonts w:ascii="Times New Roman" w:hAnsi="Times New Roman" w:cs="Times New Roman"/>
          <w:sz w:val="24"/>
          <w:szCs w:val="24"/>
        </w:rPr>
      </w:pPr>
      <w:r w:rsidRPr="00562AE6">
        <w:rPr>
          <w:rFonts w:ascii="Times New Roman" w:hAnsi="Times New Roman" w:cs="Times New Roman"/>
          <w:noProof/>
          <w:sz w:val="24"/>
          <w:szCs w:val="24"/>
        </w:rPr>
        <w:drawing>
          <wp:inline distT="0" distB="0" distL="0" distR="0" wp14:anchorId="7058348C" wp14:editId="37D61A72">
            <wp:extent cx="4500000" cy="2700000"/>
            <wp:effectExtent l="19050" t="19050" r="15240" b="24765"/>
            <wp:docPr id="22" name="Resim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kopya yaya.jpg"/>
                    <pic:cNvPicPr preferRelativeResize="0"/>
                  </pic:nvPicPr>
                  <pic:blipFill>
                    <a:blip r:embed="rId36">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260797CB" w14:textId="6D98CF02" w:rsidR="002423EC" w:rsidRDefault="0052060B" w:rsidP="00B76C5C">
      <w:pPr>
        <w:pStyle w:val="HTMLncedenBiimlendirilmi"/>
        <w:ind w:left="1985" w:hanging="1985"/>
        <w:jc w:val="both"/>
        <w:rPr>
          <w:rFonts w:ascii="Times New Roman" w:hAnsi="Times New Roman" w:cs="Times New Roman"/>
          <w:sz w:val="24"/>
          <w:szCs w:val="24"/>
        </w:rPr>
      </w:pPr>
      <w:r>
        <w:rPr>
          <w:rFonts w:ascii="Times New Roman" w:hAnsi="Times New Roman" w:cs="Times New Roman"/>
          <w:sz w:val="24"/>
          <w:szCs w:val="24"/>
        </w:rPr>
        <w:t xml:space="preserve">              </w:t>
      </w:r>
      <w:r w:rsidR="00951FA9">
        <w:rPr>
          <w:rFonts w:ascii="Times New Roman" w:hAnsi="Times New Roman" w:cs="Times New Roman"/>
          <w:sz w:val="24"/>
          <w:szCs w:val="24"/>
        </w:rPr>
        <w:t>Şekil 1.2</w:t>
      </w:r>
      <w:r w:rsidR="0015011F">
        <w:rPr>
          <w:rFonts w:ascii="Times New Roman" w:hAnsi="Times New Roman" w:cs="Times New Roman"/>
          <w:sz w:val="24"/>
          <w:szCs w:val="24"/>
        </w:rPr>
        <w:t>5.</w:t>
      </w:r>
      <w:r w:rsidR="002423EC">
        <w:rPr>
          <w:rFonts w:ascii="Times New Roman" w:hAnsi="Times New Roman" w:cs="Times New Roman"/>
          <w:sz w:val="24"/>
          <w:szCs w:val="24"/>
        </w:rPr>
        <w:t xml:space="preserve"> Otomatik olay algılama tarafından t</w:t>
      </w:r>
      <w:r w:rsidR="00562AE6" w:rsidRPr="00562AE6">
        <w:rPr>
          <w:rFonts w:ascii="Times New Roman" w:hAnsi="Times New Roman" w:cs="Times New Roman"/>
          <w:sz w:val="24"/>
          <w:szCs w:val="24"/>
        </w:rPr>
        <w:t>ünel</w:t>
      </w:r>
      <w:r w:rsidR="002423EC">
        <w:rPr>
          <w:rFonts w:ascii="Times New Roman" w:hAnsi="Times New Roman" w:cs="Times New Roman"/>
          <w:sz w:val="24"/>
          <w:szCs w:val="24"/>
        </w:rPr>
        <w:t xml:space="preserve"> içinde tespit e</w:t>
      </w:r>
      <w:r w:rsidR="00C62E5F">
        <w:rPr>
          <w:rFonts w:ascii="Times New Roman" w:hAnsi="Times New Roman" w:cs="Times New Roman"/>
          <w:sz w:val="24"/>
          <w:szCs w:val="24"/>
        </w:rPr>
        <w:t>dilen</w:t>
      </w:r>
      <w:r w:rsidR="00C62E5F" w:rsidRPr="00DC648E">
        <w:rPr>
          <w:rFonts w:ascii="Times New Roman" w:hAnsi="Times New Roman" w:cs="Times New Roman"/>
          <w:sz w:val="24"/>
          <w:szCs w:val="24"/>
        </w:rPr>
        <w:t xml:space="preserve"> </w:t>
      </w:r>
      <w:r w:rsidR="002423EC">
        <w:rPr>
          <w:rFonts w:ascii="Times New Roman" w:hAnsi="Times New Roman" w:cs="Times New Roman"/>
          <w:sz w:val="24"/>
          <w:szCs w:val="24"/>
        </w:rPr>
        <w:t>bir y</w:t>
      </w:r>
      <w:r w:rsidR="0015011F" w:rsidRPr="00DC648E">
        <w:rPr>
          <w:rFonts w:ascii="Times New Roman" w:hAnsi="Times New Roman" w:cs="Times New Roman"/>
          <w:sz w:val="24"/>
          <w:szCs w:val="24"/>
        </w:rPr>
        <w:t>aya</w:t>
      </w:r>
      <w:r w:rsidR="00BF7404" w:rsidRPr="00DC648E">
        <w:rPr>
          <w:rFonts w:ascii="Times New Roman" w:hAnsi="Times New Roman" w:cs="Times New Roman"/>
          <w:sz w:val="24"/>
          <w:szCs w:val="24"/>
        </w:rPr>
        <w:t xml:space="preserve"> (URL-17, 2020).</w:t>
      </w:r>
    </w:p>
    <w:p w14:paraId="1A4A645C" w14:textId="77777777" w:rsidR="00B76C5C" w:rsidRPr="00B76C5C" w:rsidRDefault="00B76C5C" w:rsidP="00B76C5C">
      <w:pPr>
        <w:pStyle w:val="HTMLncedenBiimlendirilmi"/>
        <w:ind w:left="1985" w:hanging="1985"/>
        <w:jc w:val="both"/>
        <w:rPr>
          <w:rFonts w:ascii="Times New Roman" w:hAnsi="Times New Roman" w:cs="Times New Roman"/>
          <w:sz w:val="24"/>
          <w:szCs w:val="24"/>
        </w:rPr>
      </w:pPr>
    </w:p>
    <w:p w14:paraId="7AE587BF" w14:textId="3ED4EF0F" w:rsidR="00562AE6" w:rsidRPr="008A1926" w:rsidRDefault="00562AE6" w:rsidP="006B6AB6">
      <w:pPr>
        <w:pStyle w:val="HTMLncedenBiimlendirilmi"/>
        <w:spacing w:line="360" w:lineRule="auto"/>
        <w:jc w:val="both"/>
        <w:rPr>
          <w:rFonts w:ascii="Times New Roman" w:hAnsi="Times New Roman" w:cs="Times New Roman"/>
          <w:b/>
          <w:color w:val="222222"/>
          <w:sz w:val="24"/>
          <w:szCs w:val="24"/>
          <w:u w:val="single"/>
        </w:rPr>
      </w:pPr>
      <w:r w:rsidRPr="008A1926">
        <w:rPr>
          <w:rFonts w:ascii="Times New Roman" w:hAnsi="Times New Roman" w:cs="Times New Roman"/>
          <w:b/>
          <w:color w:val="222222"/>
          <w:sz w:val="24"/>
          <w:szCs w:val="24"/>
          <w:u w:val="single"/>
        </w:rPr>
        <w:t xml:space="preserve">Radyo Yayını </w:t>
      </w:r>
    </w:p>
    <w:p w14:paraId="42BFE64C" w14:textId="2490EA24" w:rsidR="00562AE6" w:rsidRPr="006B6AB6" w:rsidRDefault="00562AE6" w:rsidP="006B6AB6">
      <w:pPr>
        <w:spacing w:line="360" w:lineRule="auto"/>
        <w:jc w:val="both"/>
        <w:rPr>
          <w:rFonts w:ascii="Times New Roman" w:hAnsi="Times New Roman" w:cs="Times New Roman"/>
          <w:color w:val="222222"/>
          <w:sz w:val="24"/>
          <w:szCs w:val="24"/>
        </w:rPr>
      </w:pPr>
      <w:r w:rsidRPr="00A645D3">
        <w:rPr>
          <w:rFonts w:ascii="Times New Roman" w:hAnsi="Times New Roman" w:cs="Times New Roman"/>
          <w:color w:val="222222"/>
          <w:sz w:val="24"/>
          <w:szCs w:val="24"/>
        </w:rPr>
        <w:t xml:space="preserve">          Karayolu tünel kullanıcılarının, radyo yayınına bağlanarak, kullanılan tünel hakkında bilgilendiren ve acil durumlarda kullanıcıları yönlendirebilen bir</w:t>
      </w:r>
      <w:r w:rsidR="006B6AB6" w:rsidRPr="00A645D3">
        <w:rPr>
          <w:rFonts w:ascii="Times New Roman" w:hAnsi="Times New Roman" w:cs="Times New Roman"/>
          <w:color w:val="222222"/>
          <w:sz w:val="24"/>
          <w:szCs w:val="24"/>
        </w:rPr>
        <w:t xml:space="preserve"> sistemdir.</w:t>
      </w:r>
      <w:r w:rsidR="006B6AB6">
        <w:rPr>
          <w:rFonts w:ascii="Times New Roman" w:hAnsi="Times New Roman" w:cs="Times New Roman"/>
          <w:color w:val="222222"/>
          <w:sz w:val="24"/>
          <w:szCs w:val="24"/>
        </w:rPr>
        <w:t xml:space="preserve"> </w:t>
      </w:r>
      <w:r w:rsidR="008A1926">
        <w:rPr>
          <w:rFonts w:ascii="Times New Roman" w:hAnsi="Times New Roman" w:cs="Times New Roman"/>
          <w:color w:val="222222"/>
          <w:sz w:val="24"/>
          <w:szCs w:val="24"/>
        </w:rPr>
        <w:t>Örne</w:t>
      </w:r>
      <w:r w:rsidR="000D0239">
        <w:rPr>
          <w:rFonts w:ascii="Times New Roman" w:hAnsi="Times New Roman" w:cs="Times New Roman"/>
          <w:color w:val="222222"/>
          <w:sz w:val="24"/>
          <w:szCs w:val="24"/>
        </w:rPr>
        <w:t>k olarak</w:t>
      </w:r>
      <w:r w:rsidR="008A1926">
        <w:rPr>
          <w:rFonts w:ascii="Times New Roman" w:hAnsi="Times New Roman" w:cs="Times New Roman"/>
          <w:color w:val="222222"/>
          <w:sz w:val="24"/>
          <w:szCs w:val="24"/>
        </w:rPr>
        <w:t>, Karadeniz sahilinde Ordu ili sınırları içerisinde bulunan Nefise Akçelik</w:t>
      </w:r>
      <w:r w:rsidR="00FF785F">
        <w:rPr>
          <w:rFonts w:ascii="Times New Roman" w:hAnsi="Times New Roman" w:cs="Times New Roman"/>
          <w:color w:val="222222"/>
          <w:sz w:val="24"/>
          <w:szCs w:val="24"/>
        </w:rPr>
        <w:t xml:space="preserve"> ve İzmir-Aydın Otoyolu üzerinde bulunan 75. Yıl Selatin</w:t>
      </w:r>
      <w:r w:rsidR="008A1926">
        <w:rPr>
          <w:rFonts w:ascii="Times New Roman" w:hAnsi="Times New Roman" w:cs="Times New Roman"/>
          <w:color w:val="222222"/>
          <w:sz w:val="24"/>
          <w:szCs w:val="24"/>
        </w:rPr>
        <w:t xml:space="preserve"> tünel</w:t>
      </w:r>
      <w:r w:rsidR="00FF785F">
        <w:rPr>
          <w:rFonts w:ascii="Times New Roman" w:hAnsi="Times New Roman" w:cs="Times New Roman"/>
          <w:color w:val="222222"/>
          <w:sz w:val="24"/>
          <w:szCs w:val="24"/>
        </w:rPr>
        <w:t>ler</w:t>
      </w:r>
      <w:r w:rsidR="008A1926">
        <w:rPr>
          <w:rFonts w:ascii="Times New Roman" w:hAnsi="Times New Roman" w:cs="Times New Roman"/>
          <w:color w:val="222222"/>
          <w:sz w:val="24"/>
          <w:szCs w:val="24"/>
        </w:rPr>
        <w:t xml:space="preserve">i verilebilir. </w:t>
      </w:r>
    </w:p>
    <w:p w14:paraId="56F2D87C" w14:textId="639A105C" w:rsidR="00562AE6" w:rsidRDefault="00562AE6" w:rsidP="006B6AB6">
      <w:pPr>
        <w:spacing w:line="360" w:lineRule="auto"/>
        <w:jc w:val="both"/>
        <w:rPr>
          <w:rFonts w:ascii="Times New Roman" w:hAnsi="Times New Roman" w:cs="Times New Roman"/>
          <w:b/>
          <w:color w:val="222222"/>
          <w:sz w:val="24"/>
          <w:szCs w:val="24"/>
        </w:rPr>
      </w:pPr>
      <w:r w:rsidRPr="00562AE6">
        <w:rPr>
          <w:rFonts w:ascii="Times New Roman" w:hAnsi="Times New Roman" w:cs="Times New Roman"/>
          <w:b/>
          <w:color w:val="222222"/>
          <w:sz w:val="24"/>
          <w:szCs w:val="24"/>
        </w:rPr>
        <w:t xml:space="preserve">          </w:t>
      </w:r>
      <w:r w:rsidR="008B175C">
        <w:rPr>
          <w:rFonts w:ascii="Times New Roman" w:hAnsi="Times New Roman" w:cs="Times New Roman"/>
          <w:b/>
          <w:color w:val="222222"/>
          <w:sz w:val="24"/>
          <w:szCs w:val="24"/>
        </w:rPr>
        <w:t>1.6</w:t>
      </w:r>
      <w:r w:rsidR="009A391F">
        <w:rPr>
          <w:rFonts w:ascii="Times New Roman" w:hAnsi="Times New Roman" w:cs="Times New Roman"/>
          <w:b/>
          <w:color w:val="222222"/>
          <w:sz w:val="24"/>
          <w:szCs w:val="24"/>
        </w:rPr>
        <w:t>.4</w:t>
      </w:r>
      <w:r w:rsidRPr="00A136DE">
        <w:rPr>
          <w:rFonts w:ascii="Times New Roman" w:hAnsi="Times New Roman" w:cs="Times New Roman"/>
          <w:b/>
          <w:color w:val="222222"/>
          <w:sz w:val="24"/>
          <w:szCs w:val="24"/>
        </w:rPr>
        <w:t xml:space="preserve">. </w:t>
      </w:r>
      <w:r w:rsidR="009A391F">
        <w:rPr>
          <w:rFonts w:ascii="Times New Roman" w:hAnsi="Times New Roman" w:cs="Times New Roman"/>
          <w:b/>
          <w:color w:val="222222"/>
          <w:sz w:val="24"/>
          <w:szCs w:val="24"/>
        </w:rPr>
        <w:t xml:space="preserve">Yükseklik Ölçüm Araçları, Meteoroloji İstasyonları ve </w:t>
      </w:r>
      <w:r w:rsidRPr="00A136DE">
        <w:rPr>
          <w:rFonts w:ascii="Times New Roman" w:hAnsi="Times New Roman" w:cs="Times New Roman"/>
          <w:b/>
          <w:color w:val="222222"/>
          <w:sz w:val="24"/>
          <w:szCs w:val="24"/>
        </w:rPr>
        <w:t>Bariyerler</w:t>
      </w:r>
      <w:r w:rsidRPr="00562AE6">
        <w:rPr>
          <w:rFonts w:ascii="Times New Roman" w:hAnsi="Times New Roman" w:cs="Times New Roman"/>
          <w:b/>
          <w:color w:val="222222"/>
          <w:sz w:val="24"/>
          <w:szCs w:val="24"/>
        </w:rPr>
        <w:t xml:space="preserve"> </w:t>
      </w:r>
    </w:p>
    <w:p w14:paraId="50816ED1" w14:textId="77777777" w:rsidR="002E649D" w:rsidRPr="000644B3" w:rsidRDefault="002E649D" w:rsidP="002E649D">
      <w:pPr>
        <w:spacing w:line="360" w:lineRule="auto"/>
        <w:jc w:val="both"/>
        <w:rPr>
          <w:rFonts w:ascii="Times New Roman" w:hAnsi="Times New Roman" w:cs="Times New Roman"/>
          <w:b/>
          <w:sz w:val="24"/>
          <w:szCs w:val="24"/>
          <w:u w:val="single"/>
        </w:rPr>
      </w:pPr>
      <w:r w:rsidRPr="000644B3">
        <w:rPr>
          <w:rFonts w:ascii="Times New Roman" w:hAnsi="Times New Roman" w:cs="Times New Roman"/>
          <w:b/>
          <w:color w:val="222222"/>
          <w:sz w:val="24"/>
          <w:szCs w:val="24"/>
          <w:u w:val="single"/>
        </w:rPr>
        <w:t xml:space="preserve">Yükseklik Ölçüm Araçları </w:t>
      </w:r>
    </w:p>
    <w:p w14:paraId="10852EBB" w14:textId="56CAFCD6" w:rsidR="002E649D" w:rsidRDefault="002E649D" w:rsidP="002E649D">
      <w:pPr>
        <w:spacing w:line="360" w:lineRule="auto"/>
        <w:jc w:val="both"/>
        <w:rPr>
          <w:rFonts w:ascii="Times New Roman" w:hAnsi="Times New Roman" w:cs="Times New Roman"/>
          <w:sz w:val="24"/>
          <w:szCs w:val="24"/>
        </w:rPr>
      </w:pPr>
      <w:r w:rsidRPr="00562AE6">
        <w:rPr>
          <w:rFonts w:ascii="Times New Roman" w:hAnsi="Times New Roman" w:cs="Times New Roman"/>
          <w:color w:val="333333"/>
          <w:sz w:val="24"/>
          <w:szCs w:val="24"/>
        </w:rPr>
        <w:t xml:space="preserve">          Karayolu tünellerini kullanan araçların, yükseklik kontrolünün yapılması gereklidir. Yükseklik kontrolü yapılmayan veya yükseklik sınırlamasını aşan araçların tünel donanımlarına zarar vermesi kaçınılmazdır. Yaşanabilecek bu olayların önüne geçebilmek için elektronik gabari kontrol sistemleri</w:t>
      </w:r>
      <w:r>
        <w:rPr>
          <w:rFonts w:ascii="Times New Roman" w:hAnsi="Times New Roman" w:cs="Times New Roman"/>
          <w:color w:val="333333"/>
          <w:sz w:val="24"/>
          <w:szCs w:val="24"/>
        </w:rPr>
        <w:t>,</w:t>
      </w:r>
      <w:r w:rsidRPr="00562AE6">
        <w:rPr>
          <w:rFonts w:ascii="Times New Roman" w:hAnsi="Times New Roman" w:cs="Times New Roman"/>
          <w:color w:val="333333"/>
          <w:sz w:val="24"/>
          <w:szCs w:val="24"/>
        </w:rPr>
        <w:t xml:space="preserve"> tünel girişleri öncesinde belirlenen mesafelerde teşkil edilir. Bu sayede taşıt yüksekliği, belirlenen seviyenin üzerinde olan araç olduğunda sistem</w:t>
      </w:r>
      <w:r>
        <w:rPr>
          <w:rFonts w:ascii="Times New Roman" w:hAnsi="Times New Roman" w:cs="Times New Roman"/>
          <w:color w:val="333333"/>
          <w:sz w:val="24"/>
          <w:szCs w:val="24"/>
        </w:rPr>
        <w:t>,</w:t>
      </w:r>
      <w:r w:rsidRPr="00562AE6">
        <w:rPr>
          <w:rFonts w:ascii="Times New Roman" w:hAnsi="Times New Roman" w:cs="Times New Roman"/>
          <w:color w:val="333333"/>
          <w:sz w:val="24"/>
          <w:szCs w:val="24"/>
        </w:rPr>
        <w:t xml:space="preserve"> tünel kontrol merkezinde bir alarm oluşturur </w:t>
      </w:r>
      <w:r>
        <w:rPr>
          <w:rFonts w:ascii="Times New Roman" w:hAnsi="Times New Roman" w:cs="Times New Roman"/>
          <w:color w:val="333333"/>
          <w:sz w:val="24"/>
          <w:szCs w:val="24"/>
        </w:rPr>
        <w:t>ve meydana gelebilecek kazalar</w:t>
      </w:r>
      <w:r w:rsidRPr="00562AE6">
        <w:rPr>
          <w:rFonts w:ascii="Times New Roman" w:hAnsi="Times New Roman" w:cs="Times New Roman"/>
          <w:color w:val="333333"/>
          <w:sz w:val="24"/>
          <w:szCs w:val="24"/>
        </w:rPr>
        <w:t xml:space="preserve"> </w:t>
      </w:r>
      <w:r w:rsidRPr="002E649D">
        <w:rPr>
          <w:rFonts w:ascii="Times New Roman" w:hAnsi="Times New Roman" w:cs="Times New Roman"/>
          <w:sz w:val="24"/>
          <w:szCs w:val="24"/>
        </w:rPr>
        <w:t xml:space="preserve">önlenir </w:t>
      </w:r>
      <w:r w:rsidRPr="002E649D">
        <w:rPr>
          <w:rFonts w:ascii="Times New Roman" w:hAnsi="Times New Roman" w:cs="Times New Roman"/>
          <w:sz w:val="24"/>
          <w:szCs w:val="24"/>
        </w:rPr>
        <w:lastRenderedPageBreak/>
        <w:t xml:space="preserve">(URL-19, 2020). </w:t>
      </w:r>
      <w:r>
        <w:rPr>
          <w:rFonts w:ascii="Times New Roman" w:hAnsi="Times New Roman" w:cs="Times New Roman"/>
          <w:sz w:val="24"/>
          <w:szCs w:val="24"/>
        </w:rPr>
        <w:t>Şekil 1.26’ da tünel girişi öncesi yükseklik ölçüm sistemine ait görsel görülmektedir.</w:t>
      </w:r>
    </w:p>
    <w:p w14:paraId="605E7780" w14:textId="77777777" w:rsidR="002E649D" w:rsidRDefault="002E649D" w:rsidP="002E649D">
      <w:pPr>
        <w:spacing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6A463781" wp14:editId="3ECFA405">
            <wp:extent cx="4500000" cy="2700000"/>
            <wp:effectExtent l="19050" t="19050" r="15240" b="24765"/>
            <wp:docPr id="100" name="Resim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00000" cy="2700000"/>
                    </a:xfrm>
                    <a:prstGeom prst="rect">
                      <a:avLst/>
                    </a:prstGeom>
                    <a:noFill/>
                    <a:ln>
                      <a:solidFill>
                        <a:schemeClr val="tx1"/>
                      </a:solidFill>
                    </a:ln>
                  </pic:spPr>
                </pic:pic>
              </a:graphicData>
            </a:graphic>
          </wp:inline>
        </w:drawing>
      </w:r>
    </w:p>
    <w:p w14:paraId="28727429" w14:textId="122DB0AB" w:rsidR="002E649D" w:rsidRDefault="0052060B" w:rsidP="006B6AB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E649D">
        <w:rPr>
          <w:rFonts w:ascii="Times New Roman" w:hAnsi="Times New Roman" w:cs="Times New Roman"/>
          <w:sz w:val="24"/>
          <w:szCs w:val="24"/>
        </w:rPr>
        <w:t>Şekil 1.26</w:t>
      </w:r>
      <w:r w:rsidR="002E649D" w:rsidRPr="00E23F91">
        <w:rPr>
          <w:rFonts w:ascii="Times New Roman" w:hAnsi="Times New Roman" w:cs="Times New Roman"/>
          <w:sz w:val="24"/>
          <w:szCs w:val="24"/>
        </w:rPr>
        <w:t>. Yükseklik</w:t>
      </w:r>
      <w:r w:rsidR="0019054A">
        <w:rPr>
          <w:rFonts w:ascii="Times New Roman" w:hAnsi="Times New Roman" w:cs="Times New Roman"/>
          <w:sz w:val="24"/>
          <w:szCs w:val="24"/>
        </w:rPr>
        <w:t xml:space="preserve"> ölçüm sistemine ait g</w:t>
      </w:r>
      <w:r w:rsidR="002E649D" w:rsidRPr="00E23F91">
        <w:rPr>
          <w:rFonts w:ascii="Times New Roman" w:hAnsi="Times New Roman" w:cs="Times New Roman"/>
          <w:sz w:val="24"/>
          <w:szCs w:val="24"/>
        </w:rPr>
        <w:t>örsel</w:t>
      </w:r>
      <w:r w:rsidR="002E649D">
        <w:rPr>
          <w:rFonts w:ascii="Times New Roman" w:hAnsi="Times New Roman" w:cs="Times New Roman"/>
          <w:sz w:val="24"/>
          <w:szCs w:val="24"/>
        </w:rPr>
        <w:t xml:space="preserve"> </w:t>
      </w:r>
    </w:p>
    <w:p w14:paraId="46E95AF0" w14:textId="77777777" w:rsidR="002D0653" w:rsidRPr="000644B3" w:rsidRDefault="002D0653" w:rsidP="002D0653">
      <w:pPr>
        <w:spacing w:line="360" w:lineRule="auto"/>
        <w:jc w:val="both"/>
        <w:rPr>
          <w:rFonts w:ascii="Times New Roman" w:hAnsi="Times New Roman" w:cs="Times New Roman"/>
          <w:b/>
          <w:color w:val="000000" w:themeColor="text1"/>
          <w:sz w:val="24"/>
          <w:szCs w:val="24"/>
          <w:u w:val="single"/>
        </w:rPr>
      </w:pPr>
      <w:r w:rsidRPr="000644B3">
        <w:rPr>
          <w:rFonts w:ascii="Times New Roman" w:hAnsi="Times New Roman" w:cs="Times New Roman"/>
          <w:b/>
          <w:color w:val="222222"/>
          <w:sz w:val="24"/>
          <w:szCs w:val="24"/>
          <w:u w:val="single"/>
        </w:rPr>
        <w:t xml:space="preserve">Meteoroloji </w:t>
      </w:r>
      <w:r w:rsidRPr="000644B3">
        <w:rPr>
          <w:rFonts w:ascii="Times New Roman" w:hAnsi="Times New Roman" w:cs="Times New Roman"/>
          <w:b/>
          <w:color w:val="000000" w:themeColor="text1"/>
          <w:sz w:val="24"/>
          <w:szCs w:val="24"/>
          <w:u w:val="single"/>
        </w:rPr>
        <w:t xml:space="preserve">İstasyonları </w:t>
      </w:r>
    </w:p>
    <w:p w14:paraId="01527924" w14:textId="1F415493" w:rsidR="002D0653" w:rsidRDefault="002D0653" w:rsidP="002D0653">
      <w:pPr>
        <w:spacing w:line="360" w:lineRule="auto"/>
        <w:jc w:val="both"/>
        <w:rPr>
          <w:rFonts w:ascii="Times New Roman" w:hAnsi="Times New Roman" w:cs="Times New Roman"/>
          <w:color w:val="222222"/>
          <w:sz w:val="24"/>
          <w:szCs w:val="24"/>
        </w:rPr>
      </w:pPr>
      <w:r w:rsidRPr="000644B3">
        <w:rPr>
          <w:rFonts w:ascii="Times New Roman" w:hAnsi="Times New Roman" w:cs="Times New Roman"/>
          <w:color w:val="000000" w:themeColor="text1"/>
          <w:sz w:val="24"/>
          <w:szCs w:val="24"/>
        </w:rPr>
        <w:t xml:space="preserve">          Karayolu tünellerinde, havalandırmanın </w:t>
      </w:r>
      <w:r w:rsidRPr="00562AE6">
        <w:rPr>
          <w:rFonts w:ascii="Times New Roman" w:hAnsi="Times New Roman" w:cs="Times New Roman"/>
          <w:color w:val="222222"/>
          <w:sz w:val="24"/>
          <w:szCs w:val="24"/>
        </w:rPr>
        <w:t xml:space="preserve">planlandığı standartlarda çalıştırılabilmesi ve tünel kullanıcılarının gerekli olan durumlarda hava koşulları hakkında bilgilendirilebilmesi için tünelin bulunduğu ortamın hava koşullarının bilinmesi gerekmektedir. Ayrıca yangın </w:t>
      </w:r>
      <w:r>
        <w:rPr>
          <w:rFonts w:ascii="Times New Roman" w:hAnsi="Times New Roman" w:cs="Times New Roman"/>
          <w:color w:val="222222"/>
          <w:sz w:val="24"/>
          <w:szCs w:val="24"/>
        </w:rPr>
        <w:t>esnasında</w:t>
      </w:r>
      <w:r w:rsidRPr="00562AE6">
        <w:rPr>
          <w:rFonts w:ascii="Times New Roman" w:hAnsi="Times New Roman" w:cs="Times New Roman"/>
          <w:color w:val="222222"/>
          <w:sz w:val="24"/>
          <w:szCs w:val="24"/>
        </w:rPr>
        <w:t xml:space="preserve"> meydana gelen duman</w:t>
      </w:r>
      <w:r>
        <w:rPr>
          <w:rFonts w:ascii="Times New Roman" w:hAnsi="Times New Roman" w:cs="Times New Roman"/>
          <w:color w:val="222222"/>
          <w:sz w:val="24"/>
          <w:szCs w:val="24"/>
        </w:rPr>
        <w:t>ın</w:t>
      </w:r>
      <w:r w:rsidRPr="00562AE6">
        <w:rPr>
          <w:rFonts w:ascii="Times New Roman" w:hAnsi="Times New Roman" w:cs="Times New Roman"/>
          <w:color w:val="222222"/>
          <w:sz w:val="24"/>
          <w:szCs w:val="24"/>
        </w:rPr>
        <w:t xml:space="preserve"> tahliyesinde, tünel dışında</w:t>
      </w:r>
      <w:r>
        <w:rPr>
          <w:rFonts w:ascii="Times New Roman" w:hAnsi="Times New Roman" w:cs="Times New Roman"/>
          <w:color w:val="222222"/>
          <w:sz w:val="24"/>
          <w:szCs w:val="24"/>
        </w:rPr>
        <w:t>ki</w:t>
      </w:r>
      <w:r w:rsidRPr="00562AE6">
        <w:rPr>
          <w:rFonts w:ascii="Times New Roman" w:hAnsi="Times New Roman" w:cs="Times New Roman"/>
          <w:color w:val="222222"/>
          <w:sz w:val="24"/>
          <w:szCs w:val="24"/>
        </w:rPr>
        <w:t xml:space="preserve"> rüzgâr</w:t>
      </w:r>
      <w:r>
        <w:rPr>
          <w:rFonts w:ascii="Times New Roman" w:hAnsi="Times New Roman" w:cs="Times New Roman"/>
          <w:color w:val="222222"/>
          <w:sz w:val="24"/>
          <w:szCs w:val="24"/>
        </w:rPr>
        <w:t>ın</w:t>
      </w:r>
      <w:r w:rsidRPr="00562AE6">
        <w:rPr>
          <w:rFonts w:ascii="Times New Roman" w:hAnsi="Times New Roman" w:cs="Times New Roman"/>
          <w:color w:val="222222"/>
          <w:sz w:val="24"/>
          <w:szCs w:val="24"/>
        </w:rPr>
        <w:t xml:space="preserve"> yön ve şiddeti dikkate alınmalıdır. Bunun için tünel </w:t>
      </w:r>
      <w:r w:rsidR="001D7B04">
        <w:rPr>
          <w:rFonts w:ascii="Times New Roman" w:hAnsi="Times New Roman" w:cs="Times New Roman"/>
          <w:color w:val="222222"/>
          <w:sz w:val="24"/>
          <w:szCs w:val="24"/>
        </w:rPr>
        <w:t>giriş ve çıkış portallarına</w:t>
      </w:r>
      <w:r w:rsidRPr="00562AE6">
        <w:rPr>
          <w:rFonts w:ascii="Times New Roman" w:hAnsi="Times New Roman" w:cs="Times New Roman"/>
          <w:color w:val="222222"/>
          <w:sz w:val="24"/>
          <w:szCs w:val="24"/>
        </w:rPr>
        <w:t xml:space="preserve"> hava şartlarının tespiti </w:t>
      </w:r>
      <w:r>
        <w:rPr>
          <w:rFonts w:ascii="Times New Roman" w:hAnsi="Times New Roman" w:cs="Times New Roman"/>
          <w:color w:val="222222"/>
          <w:sz w:val="24"/>
          <w:szCs w:val="24"/>
        </w:rPr>
        <w:t>için meteoroloji istasyonları</w:t>
      </w:r>
      <w:r w:rsidRPr="00562AE6">
        <w:rPr>
          <w:rFonts w:ascii="Times New Roman" w:hAnsi="Times New Roman" w:cs="Times New Roman"/>
          <w:color w:val="222222"/>
          <w:sz w:val="24"/>
          <w:szCs w:val="24"/>
        </w:rPr>
        <w:t xml:space="preserve"> kurul</w:t>
      </w:r>
      <w:r>
        <w:rPr>
          <w:rFonts w:ascii="Times New Roman" w:hAnsi="Times New Roman" w:cs="Times New Roman"/>
          <w:color w:val="222222"/>
          <w:sz w:val="24"/>
          <w:szCs w:val="24"/>
        </w:rPr>
        <w:t>maktadır. Şekil 1.27’ de tünel giriş/çıkışlarında bulunan meteoroloji istasyonlarına ait görsel görülmektedir.</w:t>
      </w:r>
    </w:p>
    <w:p w14:paraId="53FE0649" w14:textId="77777777" w:rsidR="002D0653" w:rsidRDefault="002D0653" w:rsidP="002D0653">
      <w:pPr>
        <w:spacing w:line="240" w:lineRule="auto"/>
        <w:jc w:val="center"/>
        <w:rPr>
          <w:rFonts w:ascii="Times New Roman" w:hAnsi="Times New Roman" w:cs="Times New Roman"/>
          <w:color w:val="222222"/>
          <w:sz w:val="24"/>
          <w:szCs w:val="24"/>
        </w:rPr>
      </w:pPr>
      <w:r>
        <w:rPr>
          <w:rFonts w:ascii="Times New Roman" w:hAnsi="Times New Roman" w:cs="Times New Roman"/>
          <w:noProof/>
          <w:color w:val="222222"/>
          <w:sz w:val="24"/>
          <w:szCs w:val="24"/>
          <w:lang w:eastAsia="tr-TR"/>
        </w:rPr>
        <w:lastRenderedPageBreak/>
        <w:drawing>
          <wp:inline distT="0" distB="0" distL="0" distR="0" wp14:anchorId="7292F36F" wp14:editId="221EAD42">
            <wp:extent cx="4500000" cy="2700000"/>
            <wp:effectExtent l="19050" t="19050" r="15240" b="24765"/>
            <wp:docPr id="97" name="Resim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metereoloji.png"/>
                    <pic:cNvPicPr preferRelativeResize="0"/>
                  </pic:nvPicPr>
                  <pic:blipFill>
                    <a:blip r:embed="rId38">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5343FECD" w14:textId="09804E6D" w:rsidR="002D0653" w:rsidRDefault="001E6F52" w:rsidP="002D0653">
      <w:pPr>
        <w:spacing w:line="360" w:lineRule="auto"/>
        <w:jc w:val="both"/>
        <w:rPr>
          <w:rFonts w:ascii="Times New Roman" w:hAnsi="Times New Roman" w:cs="Times New Roman"/>
          <w:color w:val="222222"/>
          <w:sz w:val="24"/>
          <w:szCs w:val="24"/>
        </w:rPr>
      </w:pPr>
      <w:r>
        <w:rPr>
          <w:rFonts w:ascii="Times New Roman" w:hAnsi="Times New Roman" w:cs="Times New Roman"/>
          <w:color w:val="222222"/>
          <w:sz w:val="24"/>
          <w:szCs w:val="24"/>
        </w:rPr>
        <w:t xml:space="preserve">              </w:t>
      </w:r>
      <w:r w:rsidR="0019054A">
        <w:rPr>
          <w:rFonts w:ascii="Times New Roman" w:hAnsi="Times New Roman" w:cs="Times New Roman"/>
          <w:color w:val="222222"/>
          <w:sz w:val="24"/>
          <w:szCs w:val="24"/>
        </w:rPr>
        <w:t>Şekil 1.27. Tünel meteoroloji i</w:t>
      </w:r>
      <w:r w:rsidR="002D0653">
        <w:rPr>
          <w:rFonts w:ascii="Times New Roman" w:hAnsi="Times New Roman" w:cs="Times New Roman"/>
          <w:color w:val="222222"/>
          <w:sz w:val="24"/>
          <w:szCs w:val="24"/>
        </w:rPr>
        <w:t>stasyonu</w:t>
      </w:r>
    </w:p>
    <w:p w14:paraId="7C239C24" w14:textId="79973243" w:rsidR="002D0653" w:rsidRPr="00792009" w:rsidRDefault="00792009" w:rsidP="006B6AB6">
      <w:pPr>
        <w:spacing w:line="360" w:lineRule="auto"/>
        <w:jc w:val="both"/>
        <w:rPr>
          <w:rFonts w:ascii="Times New Roman" w:hAnsi="Times New Roman" w:cs="Times New Roman"/>
          <w:b/>
          <w:color w:val="222222"/>
          <w:sz w:val="24"/>
          <w:szCs w:val="24"/>
          <w:u w:val="single"/>
        </w:rPr>
      </w:pPr>
      <w:r w:rsidRPr="00792009">
        <w:rPr>
          <w:rFonts w:ascii="Times New Roman" w:hAnsi="Times New Roman" w:cs="Times New Roman"/>
          <w:b/>
          <w:color w:val="222222"/>
          <w:sz w:val="24"/>
          <w:szCs w:val="24"/>
          <w:u w:val="single"/>
        </w:rPr>
        <w:t>Bariyerler</w:t>
      </w:r>
    </w:p>
    <w:p w14:paraId="3D67F5F2" w14:textId="43DB89D9" w:rsidR="00562AE6" w:rsidRDefault="00562AE6" w:rsidP="006B6AB6">
      <w:pPr>
        <w:spacing w:line="360" w:lineRule="auto"/>
        <w:jc w:val="both"/>
        <w:rPr>
          <w:rFonts w:ascii="Times New Roman" w:hAnsi="Times New Roman" w:cs="Times New Roman"/>
          <w:color w:val="222222"/>
          <w:sz w:val="24"/>
          <w:szCs w:val="24"/>
        </w:rPr>
      </w:pPr>
      <w:r w:rsidRPr="00562AE6">
        <w:rPr>
          <w:rFonts w:ascii="Times New Roman" w:hAnsi="Times New Roman" w:cs="Times New Roman"/>
          <w:color w:val="222222"/>
          <w:sz w:val="24"/>
          <w:szCs w:val="24"/>
        </w:rPr>
        <w:t xml:space="preserve">          </w:t>
      </w:r>
      <w:r w:rsidRPr="00A136DE">
        <w:rPr>
          <w:rFonts w:ascii="Times New Roman" w:hAnsi="Times New Roman" w:cs="Times New Roman"/>
          <w:color w:val="222222"/>
          <w:sz w:val="24"/>
          <w:szCs w:val="24"/>
        </w:rPr>
        <w:t>Karayolu tünellerin</w:t>
      </w:r>
      <w:r w:rsidR="000D0239">
        <w:rPr>
          <w:rFonts w:ascii="Times New Roman" w:hAnsi="Times New Roman" w:cs="Times New Roman"/>
          <w:color w:val="222222"/>
          <w:sz w:val="24"/>
          <w:szCs w:val="24"/>
        </w:rPr>
        <w:t>in</w:t>
      </w:r>
      <w:r w:rsidRPr="00A136DE">
        <w:rPr>
          <w:rFonts w:ascii="Times New Roman" w:hAnsi="Times New Roman" w:cs="Times New Roman"/>
          <w:color w:val="222222"/>
          <w:sz w:val="24"/>
          <w:szCs w:val="24"/>
        </w:rPr>
        <w:t xml:space="preserve"> bakım çalışmaları ve tünel i</w:t>
      </w:r>
      <w:r w:rsidR="00792009">
        <w:rPr>
          <w:rFonts w:ascii="Times New Roman" w:hAnsi="Times New Roman" w:cs="Times New Roman"/>
          <w:color w:val="222222"/>
          <w:sz w:val="24"/>
          <w:szCs w:val="24"/>
        </w:rPr>
        <w:t xml:space="preserve">çinde </w:t>
      </w:r>
      <w:r w:rsidRPr="00A136DE">
        <w:rPr>
          <w:rFonts w:ascii="Times New Roman" w:hAnsi="Times New Roman" w:cs="Times New Roman"/>
          <w:color w:val="222222"/>
          <w:sz w:val="24"/>
          <w:szCs w:val="24"/>
        </w:rPr>
        <w:t>yaşanabile</w:t>
      </w:r>
      <w:r w:rsidR="00792009">
        <w:rPr>
          <w:rFonts w:ascii="Times New Roman" w:hAnsi="Times New Roman" w:cs="Times New Roman"/>
          <w:color w:val="222222"/>
          <w:sz w:val="24"/>
          <w:szCs w:val="24"/>
        </w:rPr>
        <w:t>cek</w:t>
      </w:r>
      <w:r w:rsidRPr="00A136DE">
        <w:rPr>
          <w:rFonts w:ascii="Times New Roman" w:hAnsi="Times New Roman" w:cs="Times New Roman"/>
          <w:color w:val="222222"/>
          <w:sz w:val="24"/>
          <w:szCs w:val="24"/>
        </w:rPr>
        <w:t xml:space="preserve"> acil durumlar karşısında ilgili tünel tüpünün trafiğe kapatılması gereklidir. Tünel girişlerinde değişken mesaj işaretleri ve ışıkları, ilgili tünel tüpünün kapalı olduğu konusunda kullanıcılara bilgi vermektedir. Fakat yapılan çalışma ve araştırmalar tünel girişinde bulunan trafik ışıklarına dikkat edilmediğini ortaya </w:t>
      </w:r>
      <w:r w:rsidRPr="00A716EB">
        <w:rPr>
          <w:rFonts w:ascii="Times New Roman" w:hAnsi="Times New Roman" w:cs="Times New Roman"/>
          <w:sz w:val="24"/>
          <w:szCs w:val="24"/>
        </w:rPr>
        <w:t>koymaktadır</w:t>
      </w:r>
      <w:r w:rsidR="00B60806" w:rsidRPr="00A716EB">
        <w:rPr>
          <w:rFonts w:ascii="Times New Roman" w:hAnsi="Times New Roman" w:cs="Times New Roman"/>
          <w:sz w:val="24"/>
          <w:szCs w:val="24"/>
        </w:rPr>
        <w:t xml:space="preserve"> (Sinoplu, 2007). </w:t>
      </w:r>
      <w:r w:rsidRPr="00A716EB">
        <w:rPr>
          <w:rFonts w:ascii="Times New Roman" w:hAnsi="Times New Roman" w:cs="Times New Roman"/>
          <w:sz w:val="24"/>
          <w:szCs w:val="24"/>
        </w:rPr>
        <w:t xml:space="preserve"> </w:t>
      </w:r>
      <w:r w:rsidRPr="00A136DE">
        <w:rPr>
          <w:rFonts w:ascii="Times New Roman" w:hAnsi="Times New Roman" w:cs="Times New Roman"/>
          <w:color w:val="222222"/>
          <w:sz w:val="24"/>
          <w:szCs w:val="24"/>
        </w:rPr>
        <w:t xml:space="preserve">Bu </w:t>
      </w:r>
      <w:r w:rsidR="008A1926">
        <w:rPr>
          <w:rFonts w:ascii="Times New Roman" w:hAnsi="Times New Roman" w:cs="Times New Roman"/>
          <w:color w:val="222222"/>
          <w:sz w:val="24"/>
          <w:szCs w:val="24"/>
        </w:rPr>
        <w:t>nedenle</w:t>
      </w:r>
      <w:r w:rsidRPr="00A136DE">
        <w:rPr>
          <w:rFonts w:ascii="Times New Roman" w:hAnsi="Times New Roman" w:cs="Times New Roman"/>
          <w:color w:val="222222"/>
          <w:sz w:val="24"/>
          <w:szCs w:val="24"/>
        </w:rPr>
        <w:t xml:space="preserve"> tünel girişlerinde tüneli trafiğe kapatmak için bariyer</w:t>
      </w:r>
      <w:r w:rsidR="00CA7D71" w:rsidRPr="00A136DE">
        <w:rPr>
          <w:rFonts w:ascii="Times New Roman" w:hAnsi="Times New Roman" w:cs="Times New Roman"/>
          <w:color w:val="222222"/>
          <w:sz w:val="24"/>
          <w:szCs w:val="24"/>
        </w:rPr>
        <w:t>ler teşkil edil</w:t>
      </w:r>
      <w:r w:rsidR="000644B3">
        <w:rPr>
          <w:rFonts w:ascii="Times New Roman" w:hAnsi="Times New Roman" w:cs="Times New Roman"/>
          <w:color w:val="222222"/>
          <w:sz w:val="24"/>
          <w:szCs w:val="24"/>
        </w:rPr>
        <w:t>melidir</w:t>
      </w:r>
      <w:r w:rsidRPr="00A136DE">
        <w:rPr>
          <w:rFonts w:ascii="Times New Roman" w:hAnsi="Times New Roman" w:cs="Times New Roman"/>
          <w:color w:val="222222"/>
          <w:sz w:val="24"/>
          <w:szCs w:val="24"/>
        </w:rPr>
        <w:t xml:space="preserve">. </w:t>
      </w:r>
      <w:r w:rsidR="00792009">
        <w:rPr>
          <w:rFonts w:ascii="Times New Roman" w:hAnsi="Times New Roman" w:cs="Times New Roman"/>
          <w:color w:val="222222"/>
          <w:sz w:val="24"/>
          <w:szCs w:val="24"/>
        </w:rPr>
        <w:t>Ş</w:t>
      </w:r>
      <w:r w:rsidR="00AE6918">
        <w:rPr>
          <w:rFonts w:ascii="Times New Roman" w:hAnsi="Times New Roman" w:cs="Times New Roman"/>
          <w:color w:val="222222"/>
          <w:sz w:val="24"/>
          <w:szCs w:val="24"/>
        </w:rPr>
        <w:t>ekil 1.28</w:t>
      </w:r>
      <w:r w:rsidR="00CA7D71" w:rsidRPr="00A136DE">
        <w:rPr>
          <w:rFonts w:ascii="Times New Roman" w:hAnsi="Times New Roman" w:cs="Times New Roman"/>
          <w:color w:val="222222"/>
          <w:sz w:val="24"/>
          <w:szCs w:val="24"/>
        </w:rPr>
        <w:t xml:space="preserve">’ de bariyerler ile trafiğe kapatılmış </w:t>
      </w:r>
      <w:r w:rsidR="000D0239">
        <w:rPr>
          <w:rFonts w:ascii="Times New Roman" w:hAnsi="Times New Roman" w:cs="Times New Roman"/>
          <w:color w:val="222222"/>
          <w:sz w:val="24"/>
          <w:szCs w:val="24"/>
        </w:rPr>
        <w:t xml:space="preserve">bir </w:t>
      </w:r>
      <w:r w:rsidR="00CA7D71" w:rsidRPr="00A136DE">
        <w:rPr>
          <w:rFonts w:ascii="Times New Roman" w:hAnsi="Times New Roman" w:cs="Times New Roman"/>
          <w:color w:val="222222"/>
          <w:sz w:val="24"/>
          <w:szCs w:val="24"/>
        </w:rPr>
        <w:t>tünel görülmektedir.</w:t>
      </w:r>
    </w:p>
    <w:p w14:paraId="4BBEC643" w14:textId="5BC6EBCD" w:rsidR="00CA7D71" w:rsidRDefault="00CA7D71" w:rsidP="00AE1C6B">
      <w:pPr>
        <w:spacing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09C3DBBF" wp14:editId="6A738C2F">
            <wp:extent cx="4500000" cy="2700000"/>
            <wp:effectExtent l="19050" t="19050" r="15240" b="24765"/>
            <wp:docPr id="62" name="Resim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Bariyer.jpg"/>
                    <pic:cNvPicPr preferRelativeResize="0"/>
                  </pic:nvPicPr>
                  <pic:blipFill>
                    <a:blip r:embed="rId39" cstate="print">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5D4BDFE6" w14:textId="3FDF66BF" w:rsidR="0084476E" w:rsidRPr="0019054A" w:rsidRDefault="00AD321C" w:rsidP="001B671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AE6918">
        <w:rPr>
          <w:rFonts w:ascii="Times New Roman" w:hAnsi="Times New Roman" w:cs="Times New Roman"/>
          <w:sz w:val="24"/>
          <w:szCs w:val="24"/>
        </w:rPr>
        <w:t>Şekil 1.28</w:t>
      </w:r>
      <w:r w:rsidR="00CA7D71" w:rsidRPr="00E23F91">
        <w:rPr>
          <w:rFonts w:ascii="Times New Roman" w:hAnsi="Times New Roman" w:cs="Times New Roman"/>
          <w:sz w:val="24"/>
          <w:szCs w:val="24"/>
        </w:rPr>
        <w:t>.</w:t>
      </w:r>
      <w:r w:rsidR="00CE4815" w:rsidRPr="00E23F91">
        <w:rPr>
          <w:rFonts w:ascii="Times New Roman" w:hAnsi="Times New Roman" w:cs="Times New Roman"/>
          <w:sz w:val="24"/>
          <w:szCs w:val="24"/>
        </w:rPr>
        <w:t xml:space="preserve"> </w:t>
      </w:r>
      <w:r w:rsidR="00CA7D71" w:rsidRPr="00E23F91">
        <w:rPr>
          <w:rFonts w:ascii="Times New Roman" w:hAnsi="Times New Roman" w:cs="Times New Roman"/>
          <w:sz w:val="24"/>
          <w:szCs w:val="24"/>
        </w:rPr>
        <w:t xml:space="preserve"> </w:t>
      </w:r>
      <w:r w:rsidR="0019054A">
        <w:rPr>
          <w:rFonts w:ascii="Times New Roman" w:hAnsi="Times New Roman" w:cs="Times New Roman"/>
          <w:sz w:val="24"/>
          <w:szCs w:val="24"/>
        </w:rPr>
        <w:t>Bariyerler ile trafiğe k</w:t>
      </w:r>
      <w:r w:rsidR="00CE4815" w:rsidRPr="00E23F91">
        <w:rPr>
          <w:rFonts w:ascii="Times New Roman" w:hAnsi="Times New Roman" w:cs="Times New Roman"/>
          <w:sz w:val="24"/>
          <w:szCs w:val="24"/>
        </w:rPr>
        <w:t xml:space="preserve">apatılmış </w:t>
      </w:r>
      <w:r w:rsidR="0019054A">
        <w:rPr>
          <w:rFonts w:ascii="Times New Roman" w:hAnsi="Times New Roman" w:cs="Times New Roman"/>
          <w:sz w:val="24"/>
          <w:szCs w:val="24"/>
        </w:rPr>
        <w:t>t</w:t>
      </w:r>
      <w:r w:rsidR="00CE4815" w:rsidRPr="00AD321C">
        <w:rPr>
          <w:rFonts w:ascii="Times New Roman" w:hAnsi="Times New Roman" w:cs="Times New Roman"/>
          <w:sz w:val="24"/>
          <w:szCs w:val="24"/>
        </w:rPr>
        <w:t>ünel</w:t>
      </w:r>
      <w:r w:rsidR="005962F6" w:rsidRPr="00AD321C">
        <w:rPr>
          <w:rFonts w:ascii="Times New Roman" w:hAnsi="Times New Roman" w:cs="Times New Roman"/>
          <w:sz w:val="24"/>
          <w:szCs w:val="24"/>
        </w:rPr>
        <w:t xml:space="preserve"> (URL-18, 2020).</w:t>
      </w:r>
    </w:p>
    <w:p w14:paraId="561BF995" w14:textId="259A1B9A" w:rsidR="00562AE6" w:rsidRPr="00562AE6" w:rsidRDefault="008B175C" w:rsidP="0084476E">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1.7</w:t>
      </w:r>
      <w:r w:rsidR="00562AE6" w:rsidRPr="00562AE6">
        <w:rPr>
          <w:rFonts w:ascii="Times New Roman" w:hAnsi="Times New Roman" w:cs="Times New Roman"/>
          <w:b/>
          <w:sz w:val="24"/>
          <w:szCs w:val="24"/>
        </w:rPr>
        <w:t>. Karayolu Tüne</w:t>
      </w:r>
      <w:r w:rsidR="0084476E">
        <w:rPr>
          <w:rFonts w:ascii="Times New Roman" w:hAnsi="Times New Roman" w:cs="Times New Roman"/>
          <w:b/>
          <w:sz w:val="24"/>
          <w:szCs w:val="24"/>
        </w:rPr>
        <w:t xml:space="preserve">llerinde Trafik Yönetimi </w:t>
      </w:r>
    </w:p>
    <w:p w14:paraId="393E4297" w14:textId="3B3061C1" w:rsidR="001F1B23" w:rsidRDefault="00562AE6" w:rsidP="0008673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r w:rsidRPr="007B5D5E">
        <w:rPr>
          <w:rFonts w:ascii="Times New Roman" w:hAnsi="Times New Roman" w:cs="Times New Roman"/>
          <w:sz w:val="24"/>
          <w:szCs w:val="24"/>
        </w:rPr>
        <w:t>AB direktiflerinde, trafik yöneti</w:t>
      </w:r>
      <w:r w:rsidR="007B5D5E" w:rsidRPr="007B5D5E">
        <w:rPr>
          <w:rFonts w:ascii="Times New Roman" w:hAnsi="Times New Roman" w:cs="Times New Roman"/>
          <w:sz w:val="24"/>
          <w:szCs w:val="24"/>
        </w:rPr>
        <w:t xml:space="preserve">m </w:t>
      </w:r>
      <w:proofErr w:type="gramStart"/>
      <w:r w:rsidR="007B5D5E" w:rsidRPr="007B5D5E">
        <w:rPr>
          <w:rFonts w:ascii="Times New Roman" w:hAnsi="Times New Roman" w:cs="Times New Roman"/>
          <w:sz w:val="24"/>
          <w:szCs w:val="24"/>
        </w:rPr>
        <w:t>ekipmanları</w:t>
      </w:r>
      <w:proofErr w:type="gramEnd"/>
      <w:r w:rsidR="007B5D5E" w:rsidRPr="007B5D5E">
        <w:rPr>
          <w:rFonts w:ascii="Times New Roman" w:hAnsi="Times New Roman" w:cs="Times New Roman"/>
          <w:sz w:val="24"/>
          <w:szCs w:val="24"/>
        </w:rPr>
        <w:t xml:space="preserve"> ile ilgili olarak; </w:t>
      </w:r>
      <w:r w:rsidRPr="007B5D5E">
        <w:rPr>
          <w:rFonts w:ascii="Times New Roman" w:hAnsi="Times New Roman" w:cs="Times New Roman"/>
          <w:sz w:val="24"/>
          <w:szCs w:val="24"/>
        </w:rPr>
        <w:t>tünel kapatma ekipmanları için tavsiyelere, işaret ve sinyallere yer verilmektedir. Sinyaller arac</w:t>
      </w:r>
      <w:r w:rsidR="0022234F">
        <w:rPr>
          <w:rFonts w:ascii="Times New Roman" w:hAnsi="Times New Roman" w:cs="Times New Roman"/>
          <w:sz w:val="24"/>
          <w:szCs w:val="24"/>
        </w:rPr>
        <w:t>ılığıyla, tünel kullanıcılarına</w:t>
      </w:r>
      <w:r w:rsidRPr="007B5D5E">
        <w:rPr>
          <w:rFonts w:ascii="Times New Roman" w:hAnsi="Times New Roman" w:cs="Times New Roman"/>
          <w:sz w:val="24"/>
          <w:szCs w:val="24"/>
        </w:rPr>
        <w:t xml:space="preserve"> tıkanıklık, arıza, kaza, yangın </w:t>
      </w:r>
      <w:r w:rsidR="0022234F">
        <w:rPr>
          <w:rFonts w:ascii="Times New Roman" w:hAnsi="Times New Roman" w:cs="Times New Roman"/>
          <w:sz w:val="24"/>
          <w:szCs w:val="24"/>
        </w:rPr>
        <w:t>vb. diğer</w:t>
      </w:r>
      <w:r w:rsidRPr="007B5D5E">
        <w:rPr>
          <w:rFonts w:ascii="Times New Roman" w:hAnsi="Times New Roman" w:cs="Times New Roman"/>
          <w:sz w:val="24"/>
          <w:szCs w:val="24"/>
        </w:rPr>
        <w:t xml:space="preserve"> tehlikeler </w:t>
      </w:r>
      <w:r w:rsidR="0022234F">
        <w:rPr>
          <w:rFonts w:ascii="Times New Roman" w:hAnsi="Times New Roman" w:cs="Times New Roman"/>
          <w:sz w:val="24"/>
          <w:szCs w:val="24"/>
        </w:rPr>
        <w:t xml:space="preserve">hakkında </w:t>
      </w:r>
      <w:r w:rsidRPr="007B5D5E">
        <w:rPr>
          <w:rFonts w:ascii="Times New Roman" w:hAnsi="Times New Roman" w:cs="Times New Roman"/>
          <w:sz w:val="24"/>
          <w:szCs w:val="24"/>
        </w:rPr>
        <w:t>bilgilendir</w:t>
      </w:r>
      <w:r w:rsidR="0022234F">
        <w:rPr>
          <w:rFonts w:ascii="Times New Roman" w:hAnsi="Times New Roman" w:cs="Times New Roman"/>
          <w:sz w:val="24"/>
          <w:szCs w:val="24"/>
        </w:rPr>
        <w:t>me yapılarak</w:t>
      </w:r>
      <w:r w:rsidR="002458B5">
        <w:rPr>
          <w:rFonts w:ascii="Times New Roman" w:hAnsi="Times New Roman" w:cs="Times New Roman"/>
          <w:sz w:val="24"/>
          <w:szCs w:val="24"/>
        </w:rPr>
        <w:t>,</w:t>
      </w:r>
      <w:r w:rsidR="0022234F">
        <w:rPr>
          <w:rFonts w:ascii="Times New Roman" w:hAnsi="Times New Roman" w:cs="Times New Roman"/>
          <w:sz w:val="24"/>
          <w:szCs w:val="24"/>
        </w:rPr>
        <w:t xml:space="preserve"> y</w:t>
      </w:r>
      <w:r w:rsidRPr="007B5D5E">
        <w:rPr>
          <w:rFonts w:ascii="Times New Roman" w:hAnsi="Times New Roman" w:cs="Times New Roman"/>
          <w:sz w:val="24"/>
          <w:szCs w:val="24"/>
        </w:rPr>
        <w:t xml:space="preserve">önlendirilme </w:t>
      </w:r>
      <w:r w:rsidR="0022234F">
        <w:rPr>
          <w:rFonts w:ascii="Times New Roman" w:hAnsi="Times New Roman" w:cs="Times New Roman"/>
          <w:sz w:val="24"/>
          <w:szCs w:val="24"/>
        </w:rPr>
        <w:t>sağlanır</w:t>
      </w:r>
      <w:r w:rsidRPr="007B5D5E">
        <w:rPr>
          <w:rFonts w:ascii="Times New Roman" w:hAnsi="Times New Roman" w:cs="Times New Roman"/>
          <w:sz w:val="24"/>
          <w:szCs w:val="24"/>
        </w:rPr>
        <w:t xml:space="preserve">. Karayolu tünellerinin sınıflara ayrılması, trafik yönetim </w:t>
      </w:r>
      <w:proofErr w:type="gramStart"/>
      <w:r w:rsidRPr="007B5D5E">
        <w:rPr>
          <w:rFonts w:ascii="Times New Roman" w:hAnsi="Times New Roman" w:cs="Times New Roman"/>
          <w:sz w:val="24"/>
          <w:szCs w:val="24"/>
        </w:rPr>
        <w:t>ekipmanı</w:t>
      </w:r>
      <w:proofErr w:type="gramEnd"/>
      <w:r w:rsidRPr="007B5D5E">
        <w:rPr>
          <w:rFonts w:ascii="Times New Roman" w:hAnsi="Times New Roman" w:cs="Times New Roman"/>
          <w:sz w:val="24"/>
          <w:szCs w:val="24"/>
        </w:rPr>
        <w:t xml:space="preserve"> belirlemek açısından yararlıdır. AB direktifinde sınıflandırma parametreleri olarak tünel uzunluğu ve trafik yoğunluğu göz</w:t>
      </w:r>
      <w:r w:rsidR="00E11406">
        <w:rPr>
          <w:rFonts w:ascii="Times New Roman" w:hAnsi="Times New Roman" w:cs="Times New Roman"/>
          <w:sz w:val="24"/>
          <w:szCs w:val="24"/>
        </w:rPr>
        <w:t xml:space="preserve"> önünde bulundurularak tablo 1.7</w:t>
      </w:r>
      <w:r w:rsidRPr="007B5D5E">
        <w:rPr>
          <w:rFonts w:ascii="Times New Roman" w:hAnsi="Times New Roman" w:cs="Times New Roman"/>
          <w:sz w:val="24"/>
          <w:szCs w:val="24"/>
        </w:rPr>
        <w:t xml:space="preserve">’ de </w:t>
      </w:r>
      <w:r w:rsidR="0022234F" w:rsidRPr="001F1B23">
        <w:rPr>
          <w:rFonts w:ascii="Times New Roman" w:hAnsi="Times New Roman" w:cs="Times New Roman"/>
          <w:sz w:val="24"/>
          <w:szCs w:val="24"/>
        </w:rPr>
        <w:t>verilen</w:t>
      </w:r>
      <w:r w:rsidRPr="001F1B23">
        <w:rPr>
          <w:rFonts w:ascii="Times New Roman" w:hAnsi="Times New Roman" w:cs="Times New Roman"/>
          <w:sz w:val="24"/>
          <w:szCs w:val="24"/>
        </w:rPr>
        <w:t xml:space="preserve"> sınıf değerleri önerilmiş ve trafik yönetim </w:t>
      </w:r>
      <w:proofErr w:type="gramStart"/>
      <w:r w:rsidRPr="001F1B23">
        <w:rPr>
          <w:rFonts w:ascii="Times New Roman" w:hAnsi="Times New Roman" w:cs="Times New Roman"/>
          <w:sz w:val="24"/>
          <w:szCs w:val="24"/>
        </w:rPr>
        <w:t>ekipmanları</w:t>
      </w:r>
      <w:proofErr w:type="gramEnd"/>
      <w:r w:rsidRPr="001F1B23">
        <w:rPr>
          <w:rFonts w:ascii="Times New Roman" w:hAnsi="Times New Roman" w:cs="Times New Roman"/>
          <w:sz w:val="24"/>
          <w:szCs w:val="24"/>
        </w:rPr>
        <w:t xml:space="preserve"> bu doğrultuda belirlenmiştir </w:t>
      </w:r>
      <w:r w:rsidR="0049690A" w:rsidRPr="001F1B23">
        <w:rPr>
          <w:rFonts w:ascii="Times New Roman" w:hAnsi="Times New Roman" w:cs="Times New Roman"/>
          <w:sz w:val="24"/>
          <w:szCs w:val="24"/>
        </w:rPr>
        <w:t>(URL-20</w:t>
      </w:r>
      <w:r w:rsidRPr="001F1B23">
        <w:rPr>
          <w:rFonts w:ascii="Times New Roman" w:hAnsi="Times New Roman" w:cs="Times New Roman"/>
          <w:sz w:val="24"/>
          <w:szCs w:val="24"/>
        </w:rPr>
        <w:t>, 2020).</w:t>
      </w:r>
      <w:r w:rsidRPr="001F1B23">
        <w:rPr>
          <w:rFonts w:ascii="Times New Roman" w:hAnsi="Times New Roman" w:cs="Times New Roman"/>
          <w:b/>
        </w:rPr>
        <w:t xml:space="preserve"> </w:t>
      </w:r>
    </w:p>
    <w:p w14:paraId="30A92323" w14:textId="2E96175F" w:rsidR="004E33FE" w:rsidRPr="00562AE6" w:rsidRDefault="00E11406" w:rsidP="002A32A0">
      <w:pPr>
        <w:spacing w:line="240" w:lineRule="auto"/>
        <w:ind w:left="1021" w:hanging="1021"/>
        <w:jc w:val="both"/>
        <w:rPr>
          <w:rFonts w:ascii="Times New Roman" w:hAnsi="Times New Roman" w:cs="Times New Roman"/>
          <w:sz w:val="24"/>
          <w:szCs w:val="24"/>
        </w:rPr>
      </w:pPr>
      <w:r>
        <w:rPr>
          <w:rFonts w:ascii="Times New Roman" w:hAnsi="Times New Roman" w:cs="Times New Roman"/>
          <w:sz w:val="24"/>
          <w:szCs w:val="24"/>
        </w:rPr>
        <w:t>Tablo 1.7</w:t>
      </w:r>
      <w:r w:rsidR="00562AE6" w:rsidRPr="00562AE6">
        <w:rPr>
          <w:rFonts w:ascii="Times New Roman" w:hAnsi="Times New Roman" w:cs="Times New Roman"/>
          <w:sz w:val="24"/>
          <w:szCs w:val="24"/>
        </w:rPr>
        <w:t xml:space="preserve">. </w:t>
      </w:r>
      <w:r w:rsidR="0019054A">
        <w:rPr>
          <w:rFonts w:ascii="Times New Roman" w:hAnsi="Times New Roman" w:cs="Times New Roman"/>
          <w:sz w:val="24"/>
          <w:szCs w:val="24"/>
        </w:rPr>
        <w:t xml:space="preserve">Avrupa direktifinde trafik yönetim </w:t>
      </w:r>
      <w:proofErr w:type="gramStart"/>
      <w:r w:rsidR="0019054A">
        <w:rPr>
          <w:rFonts w:ascii="Times New Roman" w:hAnsi="Times New Roman" w:cs="Times New Roman"/>
          <w:sz w:val="24"/>
          <w:szCs w:val="24"/>
        </w:rPr>
        <w:t>e</w:t>
      </w:r>
      <w:r w:rsidR="00562AE6" w:rsidRPr="007B3173">
        <w:rPr>
          <w:rFonts w:ascii="Times New Roman" w:hAnsi="Times New Roman" w:cs="Times New Roman"/>
          <w:sz w:val="24"/>
          <w:szCs w:val="24"/>
        </w:rPr>
        <w:t>kipmanı</w:t>
      </w:r>
      <w:proofErr w:type="gramEnd"/>
      <w:r w:rsidR="00562AE6" w:rsidRPr="007B3173">
        <w:rPr>
          <w:rFonts w:ascii="Times New Roman" w:hAnsi="Times New Roman" w:cs="Times New Roman"/>
          <w:sz w:val="24"/>
          <w:szCs w:val="24"/>
        </w:rPr>
        <w:t xml:space="preserve"> içi</w:t>
      </w:r>
      <w:r w:rsidR="0019054A">
        <w:rPr>
          <w:rFonts w:ascii="Times New Roman" w:hAnsi="Times New Roman" w:cs="Times New Roman"/>
          <w:sz w:val="24"/>
          <w:szCs w:val="24"/>
        </w:rPr>
        <w:t>n t</w:t>
      </w:r>
      <w:r w:rsidR="004E33FE" w:rsidRPr="007B3173">
        <w:rPr>
          <w:rFonts w:ascii="Times New Roman" w:hAnsi="Times New Roman" w:cs="Times New Roman"/>
          <w:sz w:val="24"/>
          <w:szCs w:val="24"/>
        </w:rPr>
        <w:t>üne</w:t>
      </w:r>
      <w:r w:rsidR="0019054A">
        <w:rPr>
          <w:rFonts w:ascii="Times New Roman" w:hAnsi="Times New Roman" w:cs="Times New Roman"/>
          <w:sz w:val="24"/>
          <w:szCs w:val="24"/>
        </w:rPr>
        <w:t xml:space="preserve">l sınıflandırması </w:t>
      </w:r>
      <w:r w:rsidR="0049690A" w:rsidRPr="007B3173">
        <w:rPr>
          <w:rFonts w:ascii="Times New Roman" w:hAnsi="Times New Roman" w:cs="Times New Roman"/>
          <w:sz w:val="24"/>
          <w:szCs w:val="24"/>
        </w:rPr>
        <w:t>(URL-20</w:t>
      </w:r>
      <w:r w:rsidR="004E33FE" w:rsidRPr="007B3173">
        <w:rPr>
          <w:rFonts w:ascii="Times New Roman" w:hAnsi="Times New Roman" w:cs="Times New Roman"/>
          <w:sz w:val="24"/>
          <w:szCs w:val="24"/>
        </w:rPr>
        <w:t>, 2020).</w:t>
      </w:r>
    </w:p>
    <w:tbl>
      <w:tblPr>
        <w:tblW w:w="8789" w:type="dxa"/>
        <w:tblCellMar>
          <w:left w:w="70" w:type="dxa"/>
          <w:right w:w="70" w:type="dxa"/>
        </w:tblCellMar>
        <w:tblLook w:val="04A0" w:firstRow="1" w:lastRow="0" w:firstColumn="1" w:lastColumn="0" w:noHBand="0" w:noVBand="1"/>
      </w:tblPr>
      <w:tblGrid>
        <w:gridCol w:w="1757"/>
        <w:gridCol w:w="1758"/>
        <w:gridCol w:w="1758"/>
        <w:gridCol w:w="1758"/>
        <w:gridCol w:w="1758"/>
      </w:tblGrid>
      <w:tr w:rsidR="00562AE6" w:rsidRPr="00562AE6" w14:paraId="475DDB35" w14:textId="77777777" w:rsidTr="00562AE6">
        <w:trPr>
          <w:trHeight w:val="300"/>
        </w:trPr>
        <w:tc>
          <w:tcPr>
            <w:tcW w:w="15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1231BB" w14:textId="77777777" w:rsidR="00562AE6" w:rsidRPr="00562AE6" w:rsidRDefault="00562AE6" w:rsidP="007B5D5E">
            <w:pPr>
              <w:spacing w:after="0" w:line="36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Sınıf 1</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290ACA99" w14:textId="77777777" w:rsidR="00562AE6" w:rsidRPr="00562AE6" w:rsidRDefault="00562AE6" w:rsidP="007B5D5E">
            <w:pPr>
              <w:spacing w:after="0" w:line="36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Sınıf 2</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1E0B0622" w14:textId="77777777" w:rsidR="00562AE6" w:rsidRPr="00562AE6" w:rsidRDefault="00562AE6" w:rsidP="007B5D5E">
            <w:pPr>
              <w:spacing w:after="0" w:line="36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Sınıf 3</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27F702D2" w14:textId="77777777" w:rsidR="00562AE6" w:rsidRPr="00562AE6" w:rsidRDefault="00562AE6" w:rsidP="007B5D5E">
            <w:pPr>
              <w:spacing w:after="0" w:line="36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Sınıf 4</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4A33FC2B" w14:textId="77777777" w:rsidR="00562AE6" w:rsidRPr="00562AE6" w:rsidRDefault="00562AE6" w:rsidP="007B5D5E">
            <w:pPr>
              <w:spacing w:after="0" w:line="36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Sınıf 5</w:t>
            </w:r>
          </w:p>
        </w:tc>
      </w:tr>
      <w:tr w:rsidR="00562AE6" w:rsidRPr="00562AE6" w14:paraId="4E804B1E" w14:textId="77777777" w:rsidTr="00562AE6">
        <w:trPr>
          <w:trHeight w:val="300"/>
        </w:trPr>
        <w:tc>
          <w:tcPr>
            <w:tcW w:w="308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AF5512" w14:textId="77777777" w:rsidR="00562AE6" w:rsidRPr="00562AE6" w:rsidRDefault="00562AE6" w:rsidP="007B5D5E">
            <w:pPr>
              <w:spacing w:after="0" w:line="36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≤2000 YOGT</w:t>
            </w:r>
          </w:p>
        </w:tc>
        <w:tc>
          <w:tcPr>
            <w:tcW w:w="4620" w:type="dxa"/>
            <w:gridSpan w:val="3"/>
            <w:tcBorders>
              <w:top w:val="single" w:sz="4" w:space="0" w:color="auto"/>
              <w:left w:val="nil"/>
              <w:bottom w:val="single" w:sz="4" w:space="0" w:color="auto"/>
              <w:right w:val="single" w:sz="4" w:space="0" w:color="auto"/>
            </w:tcBorders>
            <w:shd w:val="clear" w:color="auto" w:fill="auto"/>
            <w:noWrap/>
            <w:vAlign w:val="bottom"/>
            <w:hideMark/>
          </w:tcPr>
          <w:p w14:paraId="3F5F850E" w14:textId="77777777" w:rsidR="00562AE6" w:rsidRPr="00562AE6" w:rsidRDefault="00562AE6" w:rsidP="007B5D5E">
            <w:pPr>
              <w:spacing w:after="0" w:line="36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&gt;2000 YOGT</w:t>
            </w:r>
          </w:p>
        </w:tc>
      </w:tr>
      <w:tr w:rsidR="00562AE6" w:rsidRPr="00562AE6" w14:paraId="5B73495E" w14:textId="77777777" w:rsidTr="00562AE6">
        <w:trPr>
          <w:trHeight w:val="300"/>
        </w:trPr>
        <w:tc>
          <w:tcPr>
            <w:tcW w:w="1540" w:type="dxa"/>
            <w:tcBorders>
              <w:top w:val="nil"/>
              <w:left w:val="single" w:sz="4" w:space="0" w:color="auto"/>
              <w:bottom w:val="single" w:sz="4" w:space="0" w:color="auto"/>
              <w:right w:val="single" w:sz="4" w:space="0" w:color="auto"/>
            </w:tcBorders>
            <w:shd w:val="clear" w:color="auto" w:fill="auto"/>
            <w:noWrap/>
            <w:vAlign w:val="bottom"/>
            <w:hideMark/>
          </w:tcPr>
          <w:p w14:paraId="2ACEA05B" w14:textId="77777777" w:rsidR="00562AE6" w:rsidRPr="00562AE6" w:rsidRDefault="00562AE6" w:rsidP="007B5D5E">
            <w:pPr>
              <w:spacing w:after="0" w:line="36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500-1000 m</w:t>
            </w:r>
          </w:p>
        </w:tc>
        <w:tc>
          <w:tcPr>
            <w:tcW w:w="1540" w:type="dxa"/>
            <w:tcBorders>
              <w:top w:val="nil"/>
              <w:left w:val="nil"/>
              <w:bottom w:val="single" w:sz="4" w:space="0" w:color="auto"/>
              <w:right w:val="single" w:sz="4" w:space="0" w:color="auto"/>
            </w:tcBorders>
            <w:shd w:val="clear" w:color="auto" w:fill="auto"/>
            <w:noWrap/>
            <w:vAlign w:val="bottom"/>
            <w:hideMark/>
          </w:tcPr>
          <w:p w14:paraId="53EA9075" w14:textId="77777777" w:rsidR="00562AE6" w:rsidRPr="00562AE6" w:rsidRDefault="00562AE6" w:rsidP="007B5D5E">
            <w:pPr>
              <w:spacing w:after="0" w:line="36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&gt;1000 m</w:t>
            </w:r>
          </w:p>
        </w:tc>
        <w:tc>
          <w:tcPr>
            <w:tcW w:w="1540" w:type="dxa"/>
            <w:tcBorders>
              <w:top w:val="nil"/>
              <w:left w:val="nil"/>
              <w:bottom w:val="single" w:sz="4" w:space="0" w:color="auto"/>
              <w:right w:val="single" w:sz="4" w:space="0" w:color="auto"/>
            </w:tcBorders>
            <w:shd w:val="clear" w:color="auto" w:fill="auto"/>
            <w:noWrap/>
            <w:vAlign w:val="bottom"/>
            <w:hideMark/>
          </w:tcPr>
          <w:p w14:paraId="68B4CAB1" w14:textId="77777777" w:rsidR="00562AE6" w:rsidRPr="00562AE6" w:rsidRDefault="00562AE6" w:rsidP="007B5D5E">
            <w:pPr>
              <w:spacing w:after="0" w:line="36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500-1000 m</w:t>
            </w:r>
          </w:p>
        </w:tc>
        <w:tc>
          <w:tcPr>
            <w:tcW w:w="1540" w:type="dxa"/>
            <w:tcBorders>
              <w:top w:val="nil"/>
              <w:left w:val="nil"/>
              <w:bottom w:val="single" w:sz="4" w:space="0" w:color="auto"/>
              <w:right w:val="single" w:sz="4" w:space="0" w:color="auto"/>
            </w:tcBorders>
            <w:shd w:val="clear" w:color="auto" w:fill="auto"/>
            <w:noWrap/>
            <w:vAlign w:val="bottom"/>
            <w:hideMark/>
          </w:tcPr>
          <w:p w14:paraId="7AD0E19B" w14:textId="77777777" w:rsidR="00562AE6" w:rsidRPr="00562AE6" w:rsidRDefault="00562AE6" w:rsidP="007B5D5E">
            <w:pPr>
              <w:spacing w:after="0" w:line="36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1000-3000 m</w:t>
            </w:r>
          </w:p>
        </w:tc>
        <w:tc>
          <w:tcPr>
            <w:tcW w:w="1540" w:type="dxa"/>
            <w:tcBorders>
              <w:top w:val="nil"/>
              <w:left w:val="nil"/>
              <w:bottom w:val="single" w:sz="4" w:space="0" w:color="auto"/>
              <w:right w:val="single" w:sz="4" w:space="0" w:color="auto"/>
            </w:tcBorders>
            <w:shd w:val="clear" w:color="auto" w:fill="auto"/>
            <w:noWrap/>
            <w:vAlign w:val="bottom"/>
            <w:hideMark/>
          </w:tcPr>
          <w:p w14:paraId="3A6BFA6F" w14:textId="77777777" w:rsidR="00562AE6" w:rsidRPr="00562AE6" w:rsidRDefault="00562AE6" w:rsidP="007B5D5E">
            <w:pPr>
              <w:spacing w:after="0" w:line="36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&gt;3000 m</w:t>
            </w:r>
          </w:p>
        </w:tc>
      </w:tr>
    </w:tbl>
    <w:p w14:paraId="6A419528" w14:textId="77777777" w:rsidR="007B5D5E" w:rsidRDefault="007B5D5E" w:rsidP="007B5D5E">
      <w:pPr>
        <w:spacing w:line="360" w:lineRule="auto"/>
        <w:jc w:val="both"/>
        <w:rPr>
          <w:rFonts w:ascii="Times New Roman" w:hAnsi="Times New Roman" w:cs="Times New Roman"/>
          <w:b/>
          <w:sz w:val="24"/>
          <w:szCs w:val="24"/>
        </w:rPr>
      </w:pPr>
    </w:p>
    <w:p w14:paraId="53C3D9C4" w14:textId="77777777" w:rsidR="00562AE6" w:rsidRPr="007B5D5E" w:rsidRDefault="00562AE6" w:rsidP="007B5D5E">
      <w:pPr>
        <w:spacing w:line="360" w:lineRule="auto"/>
        <w:jc w:val="both"/>
        <w:rPr>
          <w:rFonts w:ascii="Times New Roman" w:hAnsi="Times New Roman" w:cs="Times New Roman"/>
          <w:b/>
          <w:sz w:val="24"/>
          <w:szCs w:val="24"/>
        </w:rPr>
      </w:pPr>
      <w:r w:rsidRPr="007B5D5E">
        <w:rPr>
          <w:rFonts w:ascii="Times New Roman" w:hAnsi="Times New Roman" w:cs="Times New Roman"/>
          <w:sz w:val="24"/>
          <w:szCs w:val="24"/>
        </w:rPr>
        <w:t xml:space="preserve">          Trafik yönetiminde kullanılan </w:t>
      </w:r>
      <w:proofErr w:type="gramStart"/>
      <w:r w:rsidRPr="007B5D5E">
        <w:rPr>
          <w:rFonts w:ascii="Times New Roman" w:hAnsi="Times New Roman" w:cs="Times New Roman"/>
          <w:sz w:val="24"/>
          <w:szCs w:val="24"/>
        </w:rPr>
        <w:t>ekipmanlar</w:t>
      </w:r>
      <w:proofErr w:type="gramEnd"/>
      <w:r w:rsidRPr="007B5D5E">
        <w:rPr>
          <w:rFonts w:ascii="Times New Roman" w:hAnsi="Times New Roman" w:cs="Times New Roman"/>
          <w:sz w:val="24"/>
          <w:szCs w:val="24"/>
        </w:rPr>
        <w:t xml:space="preserve"> genel olarak üç sınıfta gruplandırılmaktadır. Bunlar; </w:t>
      </w:r>
    </w:p>
    <w:p w14:paraId="1B8610AB" w14:textId="1A36CEDA" w:rsidR="00562AE6" w:rsidRDefault="00562AE6" w:rsidP="003547AB">
      <w:pPr>
        <w:pStyle w:val="ListeParagraf"/>
        <w:numPr>
          <w:ilvl w:val="0"/>
          <w:numId w:val="40"/>
        </w:numPr>
        <w:spacing w:line="360" w:lineRule="auto"/>
        <w:jc w:val="both"/>
        <w:rPr>
          <w:rFonts w:ascii="Times New Roman" w:hAnsi="Times New Roman" w:cs="Times New Roman"/>
          <w:sz w:val="24"/>
          <w:szCs w:val="24"/>
        </w:rPr>
      </w:pPr>
      <w:r w:rsidRPr="0022234F">
        <w:rPr>
          <w:rFonts w:ascii="Times New Roman" w:hAnsi="Times New Roman" w:cs="Times New Roman"/>
          <w:sz w:val="24"/>
          <w:szCs w:val="24"/>
        </w:rPr>
        <w:t>Minimum Donan</w:t>
      </w:r>
      <w:r w:rsidR="00324646">
        <w:rPr>
          <w:rFonts w:ascii="Times New Roman" w:hAnsi="Times New Roman" w:cs="Times New Roman"/>
          <w:sz w:val="24"/>
          <w:szCs w:val="24"/>
        </w:rPr>
        <w:t>ım;</w:t>
      </w:r>
      <w:r w:rsidRPr="0022234F">
        <w:rPr>
          <w:rFonts w:ascii="Times New Roman" w:hAnsi="Times New Roman" w:cs="Times New Roman"/>
          <w:sz w:val="24"/>
          <w:szCs w:val="24"/>
        </w:rPr>
        <w:t xml:space="preserve"> bir olay </w:t>
      </w:r>
      <w:r w:rsidR="001F1B23">
        <w:rPr>
          <w:rFonts w:ascii="Times New Roman" w:hAnsi="Times New Roman" w:cs="Times New Roman"/>
          <w:sz w:val="24"/>
          <w:szCs w:val="24"/>
        </w:rPr>
        <w:t>anı</w:t>
      </w:r>
      <w:r w:rsidRPr="0022234F">
        <w:rPr>
          <w:rFonts w:ascii="Times New Roman" w:hAnsi="Times New Roman" w:cs="Times New Roman"/>
          <w:sz w:val="24"/>
          <w:szCs w:val="24"/>
        </w:rPr>
        <w:t>nda tü</w:t>
      </w:r>
      <w:r w:rsidR="0022234F">
        <w:rPr>
          <w:rFonts w:ascii="Times New Roman" w:hAnsi="Times New Roman" w:cs="Times New Roman"/>
          <w:sz w:val="24"/>
          <w:szCs w:val="24"/>
        </w:rPr>
        <w:t>nel girişini kapatmak mümkündür,</w:t>
      </w:r>
    </w:p>
    <w:p w14:paraId="013A2925" w14:textId="1EA59B74" w:rsidR="00562AE6" w:rsidRDefault="00324646" w:rsidP="003547AB">
      <w:pPr>
        <w:pStyle w:val="ListeParagraf"/>
        <w:numPr>
          <w:ilvl w:val="0"/>
          <w:numId w:val="40"/>
        </w:numPr>
        <w:spacing w:line="360" w:lineRule="auto"/>
        <w:jc w:val="both"/>
        <w:rPr>
          <w:rFonts w:ascii="Times New Roman" w:hAnsi="Times New Roman" w:cs="Times New Roman"/>
          <w:sz w:val="24"/>
          <w:szCs w:val="24"/>
        </w:rPr>
      </w:pPr>
      <w:r>
        <w:rPr>
          <w:rFonts w:ascii="Times New Roman" w:hAnsi="Times New Roman" w:cs="Times New Roman"/>
          <w:sz w:val="24"/>
          <w:szCs w:val="24"/>
        </w:rPr>
        <w:t>Temel Donanım;</w:t>
      </w:r>
      <w:r w:rsidR="00562AE6" w:rsidRPr="0022234F">
        <w:rPr>
          <w:rFonts w:ascii="Times New Roman" w:hAnsi="Times New Roman" w:cs="Times New Roman"/>
          <w:sz w:val="24"/>
          <w:szCs w:val="24"/>
        </w:rPr>
        <w:t xml:space="preserve"> </w:t>
      </w:r>
      <w:r w:rsidR="002458B5" w:rsidRPr="0022234F">
        <w:rPr>
          <w:rFonts w:ascii="Times New Roman" w:hAnsi="Times New Roman" w:cs="Times New Roman"/>
          <w:sz w:val="24"/>
          <w:szCs w:val="24"/>
        </w:rPr>
        <w:t xml:space="preserve">bir olay </w:t>
      </w:r>
      <w:r w:rsidR="002458B5">
        <w:rPr>
          <w:rFonts w:ascii="Times New Roman" w:hAnsi="Times New Roman" w:cs="Times New Roman"/>
          <w:sz w:val="24"/>
          <w:szCs w:val="24"/>
        </w:rPr>
        <w:t>anı</w:t>
      </w:r>
      <w:r w:rsidR="002458B5" w:rsidRPr="0022234F">
        <w:rPr>
          <w:rFonts w:ascii="Times New Roman" w:hAnsi="Times New Roman" w:cs="Times New Roman"/>
          <w:sz w:val="24"/>
          <w:szCs w:val="24"/>
        </w:rPr>
        <w:t xml:space="preserve">nda </w:t>
      </w:r>
      <w:r w:rsidR="00562AE6" w:rsidRPr="0022234F">
        <w:rPr>
          <w:rFonts w:ascii="Times New Roman" w:hAnsi="Times New Roman" w:cs="Times New Roman"/>
          <w:sz w:val="24"/>
          <w:szCs w:val="24"/>
        </w:rPr>
        <w:t>tüneli kapatmak ve tünele yak</w:t>
      </w:r>
      <w:r w:rsidR="0022234F">
        <w:rPr>
          <w:rFonts w:ascii="Times New Roman" w:hAnsi="Times New Roman" w:cs="Times New Roman"/>
          <w:sz w:val="24"/>
          <w:szCs w:val="24"/>
        </w:rPr>
        <w:t>laşma hızını azaltmak mümkündür,</w:t>
      </w:r>
    </w:p>
    <w:p w14:paraId="2F492CAF" w14:textId="23DEE486" w:rsidR="00562AE6" w:rsidRPr="0022234F" w:rsidRDefault="0022234F" w:rsidP="003547AB">
      <w:pPr>
        <w:pStyle w:val="ListeParagraf"/>
        <w:numPr>
          <w:ilvl w:val="0"/>
          <w:numId w:val="40"/>
        </w:numPr>
        <w:spacing w:line="360" w:lineRule="auto"/>
        <w:jc w:val="both"/>
        <w:rPr>
          <w:rFonts w:ascii="Times New Roman" w:hAnsi="Times New Roman" w:cs="Times New Roman"/>
          <w:b/>
          <w:sz w:val="24"/>
          <w:szCs w:val="24"/>
        </w:rPr>
      </w:pPr>
      <w:r>
        <w:rPr>
          <w:rFonts w:ascii="Times New Roman" w:hAnsi="Times New Roman" w:cs="Times New Roman"/>
          <w:sz w:val="24"/>
          <w:szCs w:val="24"/>
        </w:rPr>
        <w:t>G</w:t>
      </w:r>
      <w:r w:rsidR="00324646">
        <w:rPr>
          <w:rFonts w:ascii="Times New Roman" w:hAnsi="Times New Roman" w:cs="Times New Roman"/>
          <w:sz w:val="24"/>
          <w:szCs w:val="24"/>
        </w:rPr>
        <w:t>enişletilmiş Donanım;</w:t>
      </w:r>
      <w:r w:rsidR="00562AE6" w:rsidRPr="0022234F">
        <w:rPr>
          <w:rFonts w:ascii="Times New Roman" w:hAnsi="Times New Roman" w:cs="Times New Roman"/>
          <w:b/>
          <w:sz w:val="24"/>
          <w:szCs w:val="24"/>
        </w:rPr>
        <w:t xml:space="preserve"> </w:t>
      </w:r>
      <w:r w:rsidR="00562AE6" w:rsidRPr="0022234F">
        <w:rPr>
          <w:rFonts w:ascii="Times New Roman" w:hAnsi="Times New Roman" w:cs="Times New Roman"/>
          <w:sz w:val="24"/>
          <w:szCs w:val="24"/>
        </w:rPr>
        <w:t xml:space="preserve">bu </w:t>
      </w:r>
      <w:proofErr w:type="gramStart"/>
      <w:r w:rsidR="00562AE6" w:rsidRPr="0022234F">
        <w:rPr>
          <w:rFonts w:ascii="Times New Roman" w:hAnsi="Times New Roman" w:cs="Times New Roman"/>
          <w:sz w:val="24"/>
          <w:szCs w:val="24"/>
        </w:rPr>
        <w:t>ekipm</w:t>
      </w:r>
      <w:r w:rsidR="002458B5">
        <w:rPr>
          <w:rFonts w:ascii="Times New Roman" w:hAnsi="Times New Roman" w:cs="Times New Roman"/>
          <w:sz w:val="24"/>
          <w:szCs w:val="24"/>
        </w:rPr>
        <w:t>anlarla</w:t>
      </w:r>
      <w:proofErr w:type="gramEnd"/>
      <w:r w:rsidR="002458B5">
        <w:rPr>
          <w:rFonts w:ascii="Times New Roman" w:hAnsi="Times New Roman" w:cs="Times New Roman"/>
          <w:sz w:val="24"/>
          <w:szCs w:val="24"/>
        </w:rPr>
        <w:t>,</w:t>
      </w:r>
      <w:r w:rsidR="00562AE6" w:rsidRPr="0022234F">
        <w:rPr>
          <w:rFonts w:ascii="Times New Roman" w:hAnsi="Times New Roman" w:cs="Times New Roman"/>
          <w:sz w:val="24"/>
          <w:szCs w:val="24"/>
        </w:rPr>
        <w:t xml:space="preserve"> tünel kapatma, şerit kapatma, duruma bağlı hız azaltma, genel olarak olaylara karşı uyarı, tıkanıklık, inşaat işleri, iki yönlü trafik ve zorunluluk halinde bir tüpte tek yönlü trafiği çift yönlü trafik haline dönüştürme gibi olanaklar işletimciye sun</w:t>
      </w:r>
      <w:r w:rsidR="007B3173">
        <w:rPr>
          <w:rFonts w:ascii="Times New Roman" w:hAnsi="Times New Roman" w:cs="Times New Roman"/>
          <w:sz w:val="24"/>
          <w:szCs w:val="24"/>
        </w:rPr>
        <w:t>ulur</w:t>
      </w:r>
      <w:r w:rsidR="00562AE6" w:rsidRPr="0022234F">
        <w:rPr>
          <w:rFonts w:ascii="Times New Roman" w:hAnsi="Times New Roman" w:cs="Times New Roman"/>
          <w:b/>
        </w:rPr>
        <w:t xml:space="preserve"> </w:t>
      </w:r>
      <w:r w:rsidR="0049690A" w:rsidRPr="007B3173">
        <w:rPr>
          <w:rFonts w:ascii="Times New Roman" w:hAnsi="Times New Roman" w:cs="Times New Roman"/>
          <w:sz w:val="24"/>
          <w:szCs w:val="24"/>
        </w:rPr>
        <w:t>(URL-20</w:t>
      </w:r>
      <w:r w:rsidR="00562AE6" w:rsidRPr="007B3173">
        <w:rPr>
          <w:rFonts w:ascii="Times New Roman" w:hAnsi="Times New Roman" w:cs="Times New Roman"/>
          <w:sz w:val="24"/>
          <w:szCs w:val="24"/>
        </w:rPr>
        <w:t>, 2020).</w:t>
      </w:r>
    </w:p>
    <w:p w14:paraId="4A191AFB" w14:textId="17A56365" w:rsidR="00562AE6" w:rsidRPr="007B5D5E" w:rsidRDefault="00562AE6" w:rsidP="007B5D5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r w:rsidRPr="00335B21">
        <w:rPr>
          <w:rFonts w:ascii="Times New Roman" w:hAnsi="Times New Roman" w:cs="Times New Roman"/>
          <w:sz w:val="24"/>
          <w:szCs w:val="24"/>
        </w:rPr>
        <w:t>Trafik yönetimi; Almanya, Hollanda, Norveç, İspanya, Çek Cumhuriyeti ülkelerinde uygulamada olan tünel yönetmeliklerince değerlendirilmektedir. Yönetmeli</w:t>
      </w:r>
      <w:r w:rsidR="00E47160">
        <w:rPr>
          <w:rFonts w:ascii="Times New Roman" w:hAnsi="Times New Roman" w:cs="Times New Roman"/>
          <w:sz w:val="24"/>
          <w:szCs w:val="24"/>
        </w:rPr>
        <w:t>klerin öngördüğü tünel sınıflar</w:t>
      </w:r>
      <w:r w:rsidRPr="00335B21">
        <w:rPr>
          <w:rFonts w:ascii="Times New Roman" w:hAnsi="Times New Roman" w:cs="Times New Roman"/>
          <w:sz w:val="24"/>
          <w:szCs w:val="24"/>
        </w:rPr>
        <w:t xml:space="preserve"> gözetilerek, uygulanması gereken trafik yönetim </w:t>
      </w:r>
      <w:proofErr w:type="gramStart"/>
      <w:r w:rsidRPr="00335B21">
        <w:rPr>
          <w:rFonts w:ascii="Times New Roman" w:hAnsi="Times New Roman" w:cs="Times New Roman"/>
          <w:sz w:val="24"/>
          <w:szCs w:val="24"/>
        </w:rPr>
        <w:t>ekipmanına</w:t>
      </w:r>
      <w:proofErr w:type="gramEnd"/>
      <w:r w:rsidRPr="00335B21">
        <w:rPr>
          <w:rFonts w:ascii="Times New Roman" w:hAnsi="Times New Roman" w:cs="Times New Roman"/>
          <w:sz w:val="24"/>
          <w:szCs w:val="24"/>
        </w:rPr>
        <w:t xml:space="preserve"> karar ver</w:t>
      </w:r>
      <w:r w:rsidR="00324646">
        <w:rPr>
          <w:rFonts w:ascii="Times New Roman" w:hAnsi="Times New Roman" w:cs="Times New Roman"/>
          <w:sz w:val="24"/>
          <w:szCs w:val="24"/>
        </w:rPr>
        <w:t xml:space="preserve">ilir. Örneğin, </w:t>
      </w:r>
      <w:r w:rsidRPr="00335B21">
        <w:rPr>
          <w:rFonts w:ascii="Times New Roman" w:hAnsi="Times New Roman" w:cs="Times New Roman"/>
          <w:sz w:val="24"/>
          <w:szCs w:val="24"/>
        </w:rPr>
        <w:t xml:space="preserve">Alman Yönergesi (RABT 2003) de tüneller; uzunluk, trafik hacmi ve maksimum hız parametreleri açısından değerlendirilerek üç sınıfa ayrılmıştır. Bu sınıflarda kabul edilen trafik yönetim </w:t>
      </w:r>
      <w:proofErr w:type="gramStart"/>
      <w:r w:rsidRPr="00335B21">
        <w:rPr>
          <w:rFonts w:ascii="Times New Roman" w:hAnsi="Times New Roman" w:cs="Times New Roman"/>
          <w:sz w:val="24"/>
          <w:szCs w:val="24"/>
        </w:rPr>
        <w:t>ekipmanları</w:t>
      </w:r>
      <w:proofErr w:type="gramEnd"/>
      <w:r w:rsidRPr="00335B21">
        <w:rPr>
          <w:rFonts w:ascii="Times New Roman" w:hAnsi="Times New Roman" w:cs="Times New Roman"/>
          <w:sz w:val="24"/>
          <w:szCs w:val="24"/>
        </w:rPr>
        <w:t xml:space="preserve">; sınıf 1 (genişletilmiş donanım), sınıf 2 (temel donanım) ve sınıf 3 (minimum donanım) olarak </w:t>
      </w:r>
      <w:r w:rsidRPr="00170C03">
        <w:rPr>
          <w:rFonts w:ascii="Times New Roman" w:hAnsi="Times New Roman" w:cs="Times New Roman"/>
          <w:sz w:val="24"/>
          <w:szCs w:val="24"/>
        </w:rPr>
        <w:t>belirlenmiştir</w:t>
      </w:r>
      <w:r w:rsidR="007B5D5E" w:rsidRPr="00170C03">
        <w:rPr>
          <w:rFonts w:ascii="Times New Roman" w:hAnsi="Times New Roman" w:cs="Times New Roman"/>
          <w:sz w:val="24"/>
          <w:szCs w:val="24"/>
        </w:rPr>
        <w:t xml:space="preserve"> </w:t>
      </w:r>
      <w:r w:rsidRPr="00170C03">
        <w:rPr>
          <w:rFonts w:ascii="Times New Roman" w:hAnsi="Times New Roman" w:cs="Times New Roman"/>
          <w:sz w:val="24"/>
          <w:szCs w:val="24"/>
        </w:rPr>
        <w:t>(</w:t>
      </w:r>
      <w:r w:rsidR="0049690A" w:rsidRPr="00170C03">
        <w:rPr>
          <w:rFonts w:ascii="Times New Roman" w:hAnsi="Times New Roman" w:cs="Times New Roman"/>
          <w:sz w:val="24"/>
          <w:szCs w:val="24"/>
        </w:rPr>
        <w:t>URL-20</w:t>
      </w:r>
      <w:r w:rsidRPr="00170C03">
        <w:rPr>
          <w:rFonts w:ascii="Times New Roman" w:hAnsi="Times New Roman" w:cs="Times New Roman"/>
          <w:sz w:val="24"/>
          <w:szCs w:val="24"/>
        </w:rPr>
        <w:t xml:space="preserve">, 2020). </w:t>
      </w:r>
    </w:p>
    <w:p w14:paraId="402CE4AD" w14:textId="2B95013C" w:rsidR="00562AE6" w:rsidRPr="00562AE6" w:rsidRDefault="008B175C" w:rsidP="006B6AB6">
      <w:pPr>
        <w:spacing w:after="0" w:line="360" w:lineRule="auto"/>
        <w:jc w:val="both"/>
        <w:rPr>
          <w:rFonts w:ascii="Times New Roman" w:eastAsia="Times New Roman" w:hAnsi="Times New Roman" w:cs="Times New Roman"/>
          <w:sz w:val="24"/>
          <w:szCs w:val="24"/>
          <w:lang w:eastAsia="tr-TR"/>
        </w:rPr>
      </w:pPr>
      <w:r>
        <w:rPr>
          <w:rFonts w:ascii="Times New Roman" w:hAnsi="Times New Roman" w:cs="Times New Roman"/>
          <w:b/>
          <w:sz w:val="24"/>
          <w:szCs w:val="24"/>
        </w:rPr>
        <w:lastRenderedPageBreak/>
        <w:t xml:space="preserve">          1.8</w:t>
      </w:r>
      <w:r w:rsidR="007B5D5E">
        <w:rPr>
          <w:rFonts w:ascii="Times New Roman" w:hAnsi="Times New Roman" w:cs="Times New Roman"/>
          <w:b/>
          <w:sz w:val="24"/>
          <w:szCs w:val="24"/>
        </w:rPr>
        <w:t>.</w:t>
      </w:r>
      <w:r w:rsidR="00562AE6" w:rsidRPr="00562AE6">
        <w:rPr>
          <w:rFonts w:ascii="Times New Roman" w:hAnsi="Times New Roman" w:cs="Times New Roman"/>
          <w:b/>
          <w:sz w:val="24"/>
          <w:szCs w:val="24"/>
        </w:rPr>
        <w:t xml:space="preserve"> </w:t>
      </w:r>
      <w:r w:rsidR="00FB0728">
        <w:rPr>
          <w:rFonts w:ascii="Times New Roman" w:hAnsi="Times New Roman" w:cs="Times New Roman"/>
          <w:b/>
          <w:sz w:val="24"/>
          <w:szCs w:val="24"/>
        </w:rPr>
        <w:t xml:space="preserve">Karayolu </w:t>
      </w:r>
      <w:r w:rsidR="00562AE6" w:rsidRPr="00562AE6">
        <w:rPr>
          <w:rFonts w:ascii="Times New Roman" w:hAnsi="Times New Roman" w:cs="Times New Roman"/>
          <w:b/>
          <w:sz w:val="24"/>
          <w:szCs w:val="24"/>
        </w:rPr>
        <w:t>Tünel</w:t>
      </w:r>
      <w:r w:rsidR="00FB0728">
        <w:rPr>
          <w:rFonts w:ascii="Times New Roman" w:hAnsi="Times New Roman" w:cs="Times New Roman"/>
          <w:b/>
          <w:sz w:val="24"/>
          <w:szCs w:val="24"/>
        </w:rPr>
        <w:t xml:space="preserve"> Trafik</w:t>
      </w:r>
      <w:r w:rsidR="00562AE6" w:rsidRPr="00562AE6">
        <w:rPr>
          <w:rFonts w:ascii="Times New Roman" w:hAnsi="Times New Roman" w:cs="Times New Roman"/>
          <w:b/>
          <w:sz w:val="24"/>
          <w:szCs w:val="24"/>
        </w:rPr>
        <w:t xml:space="preserve"> Kazaları </w:t>
      </w:r>
    </w:p>
    <w:p w14:paraId="154DA45B" w14:textId="480374CD" w:rsidR="00562AE6" w:rsidRPr="00562AE6" w:rsidRDefault="00562AE6" w:rsidP="006B6AB6">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Tünellerde bir kazanın meydana gelme riski</w:t>
      </w:r>
      <w:r w:rsidR="00073B22">
        <w:rPr>
          <w:rFonts w:ascii="Times New Roman" w:hAnsi="Times New Roman" w:cs="Times New Roman"/>
          <w:sz w:val="24"/>
          <w:szCs w:val="24"/>
        </w:rPr>
        <w:t>,</w:t>
      </w:r>
      <w:r w:rsidRPr="00562AE6">
        <w:rPr>
          <w:rFonts w:ascii="Times New Roman" w:hAnsi="Times New Roman" w:cs="Times New Roman"/>
          <w:sz w:val="24"/>
          <w:szCs w:val="24"/>
        </w:rPr>
        <w:t xml:space="preserve"> açık bir karayoluna nazaran daha az olmakla beraber oluşacak kazanın şiddeti maalesef açı</w:t>
      </w:r>
      <w:r w:rsidRPr="003962AA">
        <w:rPr>
          <w:rFonts w:ascii="Times New Roman" w:hAnsi="Times New Roman" w:cs="Times New Roman"/>
          <w:sz w:val="24"/>
          <w:szCs w:val="24"/>
        </w:rPr>
        <w:t xml:space="preserve">k yola göre daha fazladır </w:t>
      </w:r>
      <w:r w:rsidRPr="003962AA">
        <w:rPr>
          <w:rFonts w:ascii="Times New Roman" w:hAnsi="Times New Roman" w:cs="Times New Roman"/>
          <w:sz w:val="24"/>
          <w:szCs w:val="24"/>
        </w:rPr>
        <w:fldChar w:fldCharType="begin" w:fldLock="1"/>
      </w:r>
      <w:r w:rsidRPr="003962AA">
        <w:rPr>
          <w:rFonts w:ascii="Times New Roman" w:hAnsi="Times New Roman" w:cs="Times New Roman"/>
          <w:sz w:val="24"/>
          <w:szCs w:val="24"/>
        </w:rPr>
        <w:instrText>ADDIN CSL_CITATION {"citationItems":[{"id":"ITEM-1","itemData":{"DOI":"10.1016/j.aap.2012.01.019","ISSN":"00014575","abstract":"The crash risk in tunnels is lower than on the open road network, but the consequences of a crash are often severe. Proper tunnel design is one measure to reduce the likelihood of crashes, and the objective of this work is to investigate how driving performance is influenced by design factors, and whether there is an interaction with secondary task load. Twenty-eight drivers participated in the simulator study. A full factorial within subject design was used to investigate the tunnel wall colour (dark or light-coloured walls), illumination (three different levels) and task load (with or without a visual secondary task). The results show that tunnel design and illumination have some influence on the drivers' behaviour, but visual attention given to the driving task is the most crucial factor, giving rise to significant changes in both driving behaviour and visual behaviour. The results also indicate that light-coloured tunnel walls are more important than strong illumination to keep the drivers' visual attention focused forward. © 2012 Elsevier Ltd.","author":[{"dropping-particle":"","family":"Kircher","given":"Katja","non-dropping-particle":"","parse-names":false,"suffix":""},{"dropping-particle":"","family":"Ahlstrom","given":"Christer","non-dropping-particle":"","parse-names":false,"suffix":""}],"container-title":"Accident Analysis and Prevention","id":"ITEM-1","issued":{"date-parts":[["2012"]]},"page":"153-161","publisher":"Elsevier Ltd","title":"The impact of tunnel design and lighting on the performance of attentive and visually distracted drivers","type":"article-journal","volume":"47"},"uris":["http://www.mendeley.com/documents/?uuid=13b470a9-2287-4b50-aacd-21d0dc1a6c7d"]}],"mendeley":{"formattedCitation":"(Kircher and Ahlstrom, 2012a)","manualFormatting":"(Amundsen, 1994; Nussbaumer, 2007; Amundsen and Engelbrektsen, 2009; Kircher and Ahlstrom, 2012; Leitner,2001; Kirkland, 2002; Carvel and Marlair, 2005)","plainTextFormattedCitation":"(Kircher and Ahlstrom, 2012a)","previouslyFormattedCitation":"(Kircher and Ahlstrom, 2012a)"},"properties":{"noteIndex":0},"schema":"https://github.com/citation-style-language/schema/raw/master/csl-citation.json"}</w:instrText>
      </w:r>
      <w:r w:rsidRPr="003962AA">
        <w:rPr>
          <w:rFonts w:ascii="Times New Roman" w:hAnsi="Times New Roman" w:cs="Times New Roman"/>
          <w:sz w:val="24"/>
          <w:szCs w:val="24"/>
        </w:rPr>
        <w:fldChar w:fldCharType="separate"/>
      </w:r>
      <w:r w:rsidRPr="003962AA">
        <w:rPr>
          <w:rFonts w:ascii="Times New Roman" w:hAnsi="Times New Roman" w:cs="Times New Roman"/>
          <w:noProof/>
          <w:sz w:val="24"/>
          <w:szCs w:val="24"/>
        </w:rPr>
        <w:t>(</w:t>
      </w:r>
      <w:r w:rsidRPr="003962AA">
        <w:rPr>
          <w:rFonts w:ascii="Times New Roman" w:hAnsi="Times New Roman" w:cs="Times New Roman"/>
          <w:sz w:val="24"/>
          <w:szCs w:val="24"/>
        </w:rPr>
        <w:t xml:space="preserve">Amundsen, 1994; Amundsen ve Ranes, 2000; Lemke, 2000; Leitner, 2001; Kirkland, 2002; Mashimo, 2002; Carvel ve Marlair, 2005; Nussbaumer, 2007; Amundsen ve Engelbrektsen, 2009; Ma </w:t>
      </w:r>
      <w:r w:rsidR="00E47160">
        <w:rPr>
          <w:rFonts w:ascii="Times New Roman" w:hAnsi="Times New Roman" w:cs="Times New Roman"/>
          <w:sz w:val="24"/>
          <w:szCs w:val="24"/>
        </w:rPr>
        <w:t>vd</w:t>
      </w:r>
      <w:r w:rsidRPr="003962AA">
        <w:rPr>
          <w:rFonts w:ascii="Times New Roman" w:hAnsi="Times New Roman" w:cs="Times New Roman"/>
          <w:sz w:val="24"/>
          <w:szCs w:val="24"/>
        </w:rPr>
        <w:t>., 2009; Kircher ve Ahlstrom, 2012)</w:t>
      </w:r>
      <w:r w:rsidRPr="003962AA">
        <w:rPr>
          <w:rFonts w:ascii="Times New Roman" w:hAnsi="Times New Roman" w:cs="Times New Roman"/>
          <w:sz w:val="24"/>
          <w:szCs w:val="24"/>
        </w:rPr>
        <w:fldChar w:fldCharType="end"/>
      </w:r>
      <w:r w:rsidRPr="003962AA">
        <w:rPr>
          <w:rFonts w:ascii="Times New Roman" w:hAnsi="Times New Roman" w:cs="Times New Roman"/>
          <w:sz w:val="24"/>
          <w:szCs w:val="24"/>
        </w:rPr>
        <w:t xml:space="preserve">.  </w:t>
      </w:r>
      <w:r w:rsidRPr="00562AE6">
        <w:rPr>
          <w:rFonts w:ascii="Times New Roman" w:hAnsi="Times New Roman" w:cs="Times New Roman"/>
          <w:sz w:val="24"/>
          <w:szCs w:val="24"/>
        </w:rPr>
        <w:t xml:space="preserve">Dolayısı ile yaşanacak en küçük bir olumsuzluk durumunda kötü sonuçlar almamak için tünellere çok </w:t>
      </w:r>
      <w:r w:rsidR="00073B22">
        <w:rPr>
          <w:rFonts w:ascii="Times New Roman" w:hAnsi="Times New Roman" w:cs="Times New Roman"/>
          <w:sz w:val="24"/>
          <w:szCs w:val="24"/>
        </w:rPr>
        <w:t xml:space="preserve">daha </w:t>
      </w:r>
      <w:r w:rsidRPr="00562AE6">
        <w:rPr>
          <w:rFonts w:ascii="Times New Roman" w:hAnsi="Times New Roman" w:cs="Times New Roman"/>
          <w:sz w:val="24"/>
          <w:szCs w:val="24"/>
        </w:rPr>
        <w:t>fazla önem ver</w:t>
      </w:r>
      <w:r w:rsidRPr="003962AA">
        <w:rPr>
          <w:rFonts w:ascii="Times New Roman" w:hAnsi="Times New Roman" w:cs="Times New Roman"/>
          <w:sz w:val="24"/>
          <w:szCs w:val="24"/>
        </w:rPr>
        <w:t xml:space="preserve">ilmelidir </w:t>
      </w:r>
      <w:r w:rsidRPr="003962AA">
        <w:rPr>
          <w:rFonts w:ascii="Times New Roman" w:hAnsi="Times New Roman" w:cs="Times New Roman"/>
          <w:sz w:val="24"/>
          <w:szCs w:val="24"/>
        </w:rPr>
        <w:fldChar w:fldCharType="begin" w:fldLock="1"/>
      </w:r>
      <w:r w:rsidRPr="003962AA">
        <w:rPr>
          <w:rFonts w:ascii="Times New Roman" w:hAnsi="Times New Roman" w:cs="Times New Roman"/>
          <w:sz w:val="24"/>
          <w:szCs w:val="24"/>
        </w:rPr>
        <w:instrText>ADDIN CSL_CITATION {"citationItems":[{"id":"ITEM-1","itemData":{"DOI":"10.1016/J.AAP.2012.01.019","abstract":"The crash risk in tunnels is lower than on the open road network, but the consequences of a crash are often severe. Proper tunnel design is one measure to reduce the likelihood of crashes, and the objective of this work is to investigate how driving performance is influenced by design factors, and whether there is an interaction with secondary task load. Twenty-eight drivers participated in the simulator study. A full factorial within subject design was used to investigate the tunnel wall colour (dark or light-coloured walls), illumination (three different levels) and task load (with or without a visual secondary task). The results show that tunnel design and illumination have some influence on the drivers’ behaviour, but visual attention given to the driving task is the most crucial factor, giving rise to significant changes in both driving behaviour and visual behaviour. The results also indicate that light-coloured tunnel walls are more important than strong illumination to keep the drivers’ visual attention focused forward.","author":[{"dropping-particle":"","family":"Kircher","given":"Katja","non-dropping-particle":"","parse-names":false,"suffix":""},{"dropping-particle":"","family":"Ahlstrom","given":"Christer","non-dropping-particle":"","parse-names":false,"suffix":""}],"container-title":"Accident Analysis &amp; Prevention","id":"ITEM-1","issued":{"date-parts":[["2012","7","1"]]},"page":"153-161","publisher":"Pergamon","title":"The impact of tunnel design and lighting on the performance of attentive and visually distracted drivers","type":"article-journal","volume":"47"},"uris":["http://www.mendeley.com/documents/?uuid=0527e780-4939-3d48-928c-7aca25997539"]}],"mendeley":{"formattedCitation":"(Kircher and Ahlstrom, 2012b)","manualFormatting":"(Kircher and Ahlstrom, 2012)","plainTextFormattedCitation":"(Kircher and Ahlstrom, 2012b)"},"properties":{"noteIndex":0},"schema":"https://github.com/citation-style-language/schema/raw/master/csl-citation.json"}</w:instrText>
      </w:r>
      <w:r w:rsidRPr="003962AA">
        <w:rPr>
          <w:rFonts w:ascii="Times New Roman" w:hAnsi="Times New Roman" w:cs="Times New Roman"/>
          <w:sz w:val="24"/>
          <w:szCs w:val="24"/>
        </w:rPr>
        <w:fldChar w:fldCharType="separate"/>
      </w:r>
      <w:r w:rsidRPr="003962AA">
        <w:rPr>
          <w:rFonts w:ascii="Times New Roman" w:hAnsi="Times New Roman" w:cs="Times New Roman"/>
          <w:noProof/>
          <w:sz w:val="24"/>
          <w:szCs w:val="24"/>
        </w:rPr>
        <w:t>(</w:t>
      </w:r>
      <w:r w:rsidRPr="003962AA">
        <w:rPr>
          <w:rFonts w:ascii="Times New Roman" w:hAnsi="Times New Roman" w:cs="Times New Roman"/>
          <w:sz w:val="24"/>
          <w:szCs w:val="24"/>
        </w:rPr>
        <w:t>Kircher ve Ahlstrom, 2012</w:t>
      </w:r>
      <w:r w:rsidRPr="003962AA">
        <w:rPr>
          <w:rFonts w:ascii="Times New Roman" w:hAnsi="Times New Roman" w:cs="Times New Roman"/>
          <w:noProof/>
          <w:sz w:val="24"/>
          <w:szCs w:val="24"/>
        </w:rPr>
        <w:t>)</w:t>
      </w:r>
      <w:r w:rsidRPr="003962AA">
        <w:rPr>
          <w:rFonts w:ascii="Times New Roman" w:hAnsi="Times New Roman" w:cs="Times New Roman"/>
          <w:sz w:val="24"/>
          <w:szCs w:val="24"/>
        </w:rPr>
        <w:fldChar w:fldCharType="end"/>
      </w:r>
      <w:r w:rsidRPr="003962AA">
        <w:rPr>
          <w:rFonts w:ascii="Times New Roman" w:hAnsi="Times New Roman" w:cs="Times New Roman"/>
          <w:sz w:val="24"/>
          <w:szCs w:val="24"/>
        </w:rPr>
        <w:t xml:space="preserve">. </w:t>
      </w:r>
    </w:p>
    <w:p w14:paraId="4BFD89AB" w14:textId="2575F50C" w:rsidR="005515D6" w:rsidRDefault="00CA30D8" w:rsidP="003679B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T</w:t>
      </w:r>
      <w:r w:rsidR="00E11406">
        <w:rPr>
          <w:rFonts w:ascii="Times New Roman" w:hAnsi="Times New Roman" w:cs="Times New Roman"/>
          <w:sz w:val="24"/>
          <w:szCs w:val="24"/>
        </w:rPr>
        <w:t>ablo 1.8</w:t>
      </w:r>
      <w:r w:rsidR="00562AE6" w:rsidRPr="00562AE6">
        <w:rPr>
          <w:rFonts w:ascii="Times New Roman" w:hAnsi="Times New Roman" w:cs="Times New Roman"/>
          <w:sz w:val="24"/>
          <w:szCs w:val="24"/>
        </w:rPr>
        <w:t xml:space="preserve">’ de </w:t>
      </w:r>
      <w:r>
        <w:rPr>
          <w:rFonts w:ascii="Times New Roman" w:hAnsi="Times New Roman" w:cs="Times New Roman"/>
          <w:sz w:val="24"/>
          <w:szCs w:val="24"/>
        </w:rPr>
        <w:t>1980-2010 yılları arasında</w:t>
      </w:r>
      <w:r w:rsidR="00562AE6" w:rsidRPr="00562AE6">
        <w:rPr>
          <w:rFonts w:ascii="Times New Roman" w:hAnsi="Times New Roman" w:cs="Times New Roman"/>
          <w:sz w:val="24"/>
          <w:szCs w:val="24"/>
        </w:rPr>
        <w:t xml:space="preserve"> meydana gelen büyük tünel kazaları</w:t>
      </w:r>
      <w:r w:rsidR="00F65802">
        <w:rPr>
          <w:rFonts w:ascii="Times New Roman" w:hAnsi="Times New Roman" w:cs="Times New Roman"/>
          <w:sz w:val="24"/>
          <w:szCs w:val="24"/>
        </w:rPr>
        <w:t xml:space="preserve"> ve bu kazalara ait bilgiler</w:t>
      </w:r>
      <w:r w:rsidR="00562AE6" w:rsidRPr="00562AE6">
        <w:rPr>
          <w:rFonts w:ascii="Times New Roman" w:hAnsi="Times New Roman" w:cs="Times New Roman"/>
          <w:sz w:val="24"/>
          <w:szCs w:val="24"/>
        </w:rPr>
        <w:t xml:space="preserve"> verilmektedir. Tablo</w:t>
      </w:r>
      <w:r w:rsidR="00425557">
        <w:rPr>
          <w:rFonts w:ascii="Times New Roman" w:hAnsi="Times New Roman" w:cs="Times New Roman"/>
          <w:sz w:val="24"/>
          <w:szCs w:val="24"/>
        </w:rPr>
        <w:t xml:space="preserve"> 1.8’ den</w:t>
      </w:r>
      <w:r w:rsidR="00562AE6" w:rsidRPr="00562AE6">
        <w:rPr>
          <w:rFonts w:ascii="Times New Roman" w:hAnsi="Times New Roman" w:cs="Times New Roman"/>
          <w:sz w:val="24"/>
          <w:szCs w:val="24"/>
        </w:rPr>
        <w:t xml:space="preserve"> görüleceği üzere tünellerde meydana gelen kazalar oldukça ölümc</w:t>
      </w:r>
      <w:r w:rsidR="003679B8">
        <w:rPr>
          <w:rFonts w:ascii="Times New Roman" w:hAnsi="Times New Roman" w:cs="Times New Roman"/>
          <w:sz w:val="24"/>
          <w:szCs w:val="24"/>
        </w:rPr>
        <w:t xml:space="preserve">ül sonuçlar doğurabilmektedir. </w:t>
      </w:r>
      <w:r w:rsidR="00F65802">
        <w:rPr>
          <w:rFonts w:ascii="Times New Roman" w:hAnsi="Times New Roman" w:cs="Times New Roman"/>
          <w:sz w:val="24"/>
          <w:szCs w:val="24"/>
        </w:rPr>
        <w:t>Ayrıca kazalar sonucu oluşabilen yangınlar tünel yapısına zarar vererek tünelin kapatılmasına sebep olabilmektedir (örneğin İtalya ile Fransa ülkeleri arasında yer alan Mont Blanc Tünelinde kaza sonrası yangın meydana gelmiş ve tünel uzun bir süre ulaşıma kapatılmıştır).</w:t>
      </w:r>
    </w:p>
    <w:p w14:paraId="0FF57325" w14:textId="77777777" w:rsidR="0019054A" w:rsidRDefault="0019054A" w:rsidP="00CA30D8">
      <w:pPr>
        <w:spacing w:line="240" w:lineRule="auto"/>
        <w:ind w:left="1021" w:hanging="1021"/>
        <w:jc w:val="both"/>
        <w:rPr>
          <w:rFonts w:ascii="Times New Roman" w:hAnsi="Times New Roman" w:cs="Times New Roman"/>
          <w:sz w:val="24"/>
          <w:szCs w:val="24"/>
        </w:rPr>
      </w:pPr>
    </w:p>
    <w:p w14:paraId="1D3BC181" w14:textId="77777777" w:rsidR="0019054A" w:rsidRDefault="0019054A" w:rsidP="00CA30D8">
      <w:pPr>
        <w:spacing w:line="240" w:lineRule="auto"/>
        <w:ind w:left="1021" w:hanging="1021"/>
        <w:jc w:val="both"/>
        <w:rPr>
          <w:rFonts w:ascii="Times New Roman" w:hAnsi="Times New Roman" w:cs="Times New Roman"/>
          <w:sz w:val="24"/>
          <w:szCs w:val="24"/>
        </w:rPr>
      </w:pPr>
    </w:p>
    <w:p w14:paraId="5A4EC15F" w14:textId="77777777" w:rsidR="0019054A" w:rsidRDefault="0019054A" w:rsidP="00CA30D8">
      <w:pPr>
        <w:spacing w:line="240" w:lineRule="auto"/>
        <w:ind w:left="1021" w:hanging="1021"/>
        <w:jc w:val="both"/>
        <w:rPr>
          <w:rFonts w:ascii="Times New Roman" w:hAnsi="Times New Roman" w:cs="Times New Roman"/>
          <w:sz w:val="24"/>
          <w:szCs w:val="24"/>
        </w:rPr>
      </w:pPr>
    </w:p>
    <w:p w14:paraId="78D83B13" w14:textId="77777777" w:rsidR="0019054A" w:rsidRDefault="0019054A" w:rsidP="00CA30D8">
      <w:pPr>
        <w:spacing w:line="240" w:lineRule="auto"/>
        <w:ind w:left="1021" w:hanging="1021"/>
        <w:jc w:val="both"/>
        <w:rPr>
          <w:rFonts w:ascii="Times New Roman" w:hAnsi="Times New Roman" w:cs="Times New Roman"/>
          <w:sz w:val="24"/>
          <w:szCs w:val="24"/>
        </w:rPr>
      </w:pPr>
    </w:p>
    <w:p w14:paraId="242FC046" w14:textId="77777777" w:rsidR="0019054A" w:rsidRDefault="0019054A" w:rsidP="00CA30D8">
      <w:pPr>
        <w:spacing w:line="240" w:lineRule="auto"/>
        <w:ind w:left="1021" w:hanging="1021"/>
        <w:jc w:val="both"/>
        <w:rPr>
          <w:rFonts w:ascii="Times New Roman" w:hAnsi="Times New Roman" w:cs="Times New Roman"/>
          <w:sz w:val="24"/>
          <w:szCs w:val="24"/>
        </w:rPr>
      </w:pPr>
    </w:p>
    <w:p w14:paraId="32253209" w14:textId="77777777" w:rsidR="0019054A" w:rsidRDefault="0019054A" w:rsidP="00CA30D8">
      <w:pPr>
        <w:spacing w:line="240" w:lineRule="auto"/>
        <w:ind w:left="1021" w:hanging="1021"/>
        <w:jc w:val="both"/>
        <w:rPr>
          <w:rFonts w:ascii="Times New Roman" w:hAnsi="Times New Roman" w:cs="Times New Roman"/>
          <w:sz w:val="24"/>
          <w:szCs w:val="24"/>
        </w:rPr>
      </w:pPr>
    </w:p>
    <w:p w14:paraId="6CE4C650" w14:textId="77777777" w:rsidR="0019054A" w:rsidRDefault="0019054A" w:rsidP="00CA30D8">
      <w:pPr>
        <w:spacing w:line="240" w:lineRule="auto"/>
        <w:ind w:left="1021" w:hanging="1021"/>
        <w:jc w:val="both"/>
        <w:rPr>
          <w:rFonts w:ascii="Times New Roman" w:hAnsi="Times New Roman" w:cs="Times New Roman"/>
          <w:sz w:val="24"/>
          <w:szCs w:val="24"/>
        </w:rPr>
      </w:pPr>
    </w:p>
    <w:p w14:paraId="728D7199" w14:textId="77777777" w:rsidR="0019054A" w:rsidRDefault="0019054A" w:rsidP="00CA30D8">
      <w:pPr>
        <w:spacing w:line="240" w:lineRule="auto"/>
        <w:ind w:left="1021" w:hanging="1021"/>
        <w:jc w:val="both"/>
        <w:rPr>
          <w:rFonts w:ascii="Times New Roman" w:hAnsi="Times New Roman" w:cs="Times New Roman"/>
          <w:sz w:val="24"/>
          <w:szCs w:val="24"/>
        </w:rPr>
      </w:pPr>
    </w:p>
    <w:p w14:paraId="5003445C" w14:textId="77777777" w:rsidR="0019054A" w:rsidRDefault="0019054A" w:rsidP="00CA30D8">
      <w:pPr>
        <w:spacing w:line="240" w:lineRule="auto"/>
        <w:ind w:left="1021" w:hanging="1021"/>
        <w:jc w:val="both"/>
        <w:rPr>
          <w:rFonts w:ascii="Times New Roman" w:hAnsi="Times New Roman" w:cs="Times New Roman"/>
          <w:sz w:val="24"/>
          <w:szCs w:val="24"/>
        </w:rPr>
      </w:pPr>
    </w:p>
    <w:p w14:paraId="46DEB06F" w14:textId="77777777" w:rsidR="0019054A" w:rsidRDefault="0019054A" w:rsidP="00CA30D8">
      <w:pPr>
        <w:spacing w:line="240" w:lineRule="auto"/>
        <w:ind w:left="1021" w:hanging="1021"/>
        <w:jc w:val="both"/>
        <w:rPr>
          <w:rFonts w:ascii="Times New Roman" w:hAnsi="Times New Roman" w:cs="Times New Roman"/>
          <w:sz w:val="24"/>
          <w:szCs w:val="24"/>
        </w:rPr>
      </w:pPr>
    </w:p>
    <w:p w14:paraId="16A82BF4" w14:textId="77777777" w:rsidR="0019054A" w:rsidRDefault="0019054A" w:rsidP="00CA30D8">
      <w:pPr>
        <w:spacing w:line="240" w:lineRule="auto"/>
        <w:ind w:left="1021" w:hanging="1021"/>
        <w:jc w:val="both"/>
        <w:rPr>
          <w:rFonts w:ascii="Times New Roman" w:hAnsi="Times New Roman" w:cs="Times New Roman"/>
          <w:sz w:val="24"/>
          <w:szCs w:val="24"/>
        </w:rPr>
      </w:pPr>
    </w:p>
    <w:p w14:paraId="3EDC05A2" w14:textId="77777777" w:rsidR="0019054A" w:rsidRDefault="0019054A" w:rsidP="00CA30D8">
      <w:pPr>
        <w:spacing w:line="240" w:lineRule="auto"/>
        <w:ind w:left="1021" w:hanging="1021"/>
        <w:jc w:val="both"/>
        <w:rPr>
          <w:rFonts w:ascii="Times New Roman" w:hAnsi="Times New Roman" w:cs="Times New Roman"/>
          <w:sz w:val="24"/>
          <w:szCs w:val="24"/>
        </w:rPr>
      </w:pPr>
    </w:p>
    <w:p w14:paraId="0E40DB73" w14:textId="77777777" w:rsidR="0019054A" w:rsidRDefault="0019054A" w:rsidP="00CA30D8">
      <w:pPr>
        <w:spacing w:line="240" w:lineRule="auto"/>
        <w:ind w:left="1021" w:hanging="1021"/>
        <w:jc w:val="both"/>
        <w:rPr>
          <w:rFonts w:ascii="Times New Roman" w:hAnsi="Times New Roman" w:cs="Times New Roman"/>
          <w:sz w:val="24"/>
          <w:szCs w:val="24"/>
        </w:rPr>
      </w:pPr>
    </w:p>
    <w:p w14:paraId="650732F3" w14:textId="77777777" w:rsidR="0019054A" w:rsidRDefault="0019054A" w:rsidP="00CA30D8">
      <w:pPr>
        <w:spacing w:line="240" w:lineRule="auto"/>
        <w:ind w:left="1021" w:hanging="1021"/>
        <w:jc w:val="both"/>
        <w:rPr>
          <w:rFonts w:ascii="Times New Roman" w:hAnsi="Times New Roman" w:cs="Times New Roman"/>
          <w:sz w:val="24"/>
          <w:szCs w:val="24"/>
        </w:rPr>
      </w:pPr>
    </w:p>
    <w:p w14:paraId="494D3C9E" w14:textId="77777777" w:rsidR="0019054A" w:rsidRDefault="0019054A" w:rsidP="00CA30D8">
      <w:pPr>
        <w:spacing w:line="240" w:lineRule="auto"/>
        <w:ind w:left="1021" w:hanging="1021"/>
        <w:jc w:val="both"/>
        <w:rPr>
          <w:rFonts w:ascii="Times New Roman" w:hAnsi="Times New Roman" w:cs="Times New Roman"/>
          <w:sz w:val="24"/>
          <w:szCs w:val="24"/>
        </w:rPr>
      </w:pPr>
    </w:p>
    <w:p w14:paraId="20D5D619" w14:textId="77777777" w:rsidR="0019054A" w:rsidRDefault="0019054A" w:rsidP="00CA30D8">
      <w:pPr>
        <w:spacing w:line="240" w:lineRule="auto"/>
        <w:ind w:left="1021" w:hanging="1021"/>
        <w:jc w:val="both"/>
        <w:rPr>
          <w:rFonts w:ascii="Times New Roman" w:hAnsi="Times New Roman" w:cs="Times New Roman"/>
          <w:sz w:val="24"/>
          <w:szCs w:val="24"/>
        </w:rPr>
      </w:pPr>
    </w:p>
    <w:p w14:paraId="45C24CF5" w14:textId="41CAEC3E" w:rsidR="00562AE6" w:rsidRPr="00562AE6" w:rsidRDefault="00E11406" w:rsidP="00AE539A">
      <w:pPr>
        <w:spacing w:line="240" w:lineRule="auto"/>
        <w:ind w:left="1077" w:hanging="1077"/>
        <w:jc w:val="both"/>
        <w:rPr>
          <w:rFonts w:ascii="Times New Roman" w:hAnsi="Times New Roman" w:cs="Times New Roman"/>
          <w:sz w:val="24"/>
          <w:szCs w:val="24"/>
        </w:rPr>
      </w:pPr>
      <w:r>
        <w:rPr>
          <w:rFonts w:ascii="Times New Roman" w:hAnsi="Times New Roman" w:cs="Times New Roman"/>
          <w:sz w:val="24"/>
          <w:szCs w:val="24"/>
        </w:rPr>
        <w:lastRenderedPageBreak/>
        <w:t>Tablo 1.8</w:t>
      </w:r>
      <w:r w:rsidR="00562AE6" w:rsidRPr="00562AE6">
        <w:rPr>
          <w:rFonts w:ascii="Times New Roman" w:hAnsi="Times New Roman" w:cs="Times New Roman"/>
          <w:sz w:val="24"/>
          <w:szCs w:val="24"/>
        </w:rPr>
        <w:t xml:space="preserve">. </w:t>
      </w:r>
      <w:r w:rsidR="0019054A">
        <w:rPr>
          <w:rFonts w:ascii="Times New Roman" w:hAnsi="Times New Roman" w:cs="Times New Roman"/>
          <w:sz w:val="24"/>
          <w:szCs w:val="24"/>
        </w:rPr>
        <w:t>1980-2010 yılları a</w:t>
      </w:r>
      <w:r w:rsidR="00CA30D8">
        <w:rPr>
          <w:rFonts w:ascii="Times New Roman" w:hAnsi="Times New Roman" w:cs="Times New Roman"/>
          <w:sz w:val="24"/>
          <w:szCs w:val="24"/>
        </w:rPr>
        <w:t>rasında</w:t>
      </w:r>
      <w:r w:rsidR="00562AE6" w:rsidRPr="00562AE6">
        <w:rPr>
          <w:rFonts w:ascii="Times New Roman" w:hAnsi="Times New Roman" w:cs="Times New Roman"/>
          <w:sz w:val="24"/>
          <w:szCs w:val="24"/>
        </w:rPr>
        <w:t xml:space="preserve"> </w:t>
      </w:r>
      <w:r w:rsidR="0019054A">
        <w:rPr>
          <w:rFonts w:ascii="Times New Roman" w:hAnsi="Times New Roman" w:cs="Times New Roman"/>
          <w:sz w:val="24"/>
          <w:szCs w:val="24"/>
        </w:rPr>
        <w:t>m</w:t>
      </w:r>
      <w:r w:rsidR="00562AE6" w:rsidRPr="00562AE6">
        <w:rPr>
          <w:rFonts w:ascii="Times New Roman" w:hAnsi="Times New Roman" w:cs="Times New Roman"/>
          <w:sz w:val="24"/>
          <w:szCs w:val="24"/>
        </w:rPr>
        <w:t xml:space="preserve">eydana </w:t>
      </w:r>
      <w:r w:rsidR="0019054A">
        <w:rPr>
          <w:rFonts w:ascii="Times New Roman" w:hAnsi="Times New Roman" w:cs="Times New Roman"/>
          <w:sz w:val="24"/>
          <w:szCs w:val="24"/>
        </w:rPr>
        <w:t>gelen büyük t</w:t>
      </w:r>
      <w:r w:rsidR="00562AE6" w:rsidRPr="00562AE6">
        <w:rPr>
          <w:rFonts w:ascii="Times New Roman" w:hAnsi="Times New Roman" w:cs="Times New Roman"/>
          <w:sz w:val="24"/>
          <w:szCs w:val="24"/>
        </w:rPr>
        <w:t xml:space="preserve">ünel </w:t>
      </w:r>
      <w:r w:rsidR="0019054A">
        <w:rPr>
          <w:rFonts w:ascii="Times New Roman" w:hAnsi="Times New Roman" w:cs="Times New Roman"/>
          <w:sz w:val="24"/>
          <w:szCs w:val="24"/>
        </w:rPr>
        <w:t>k</w:t>
      </w:r>
      <w:r w:rsidR="00562AE6" w:rsidRPr="00CA30D8">
        <w:rPr>
          <w:rFonts w:ascii="Times New Roman" w:hAnsi="Times New Roman" w:cs="Times New Roman"/>
          <w:sz w:val="24"/>
          <w:szCs w:val="24"/>
        </w:rPr>
        <w:t>azaları (Vianello v</w:t>
      </w:r>
      <w:r w:rsidR="00272CE6" w:rsidRPr="00CA30D8">
        <w:rPr>
          <w:rFonts w:ascii="Times New Roman" w:hAnsi="Times New Roman" w:cs="Times New Roman"/>
          <w:sz w:val="24"/>
          <w:szCs w:val="24"/>
        </w:rPr>
        <w:t>d</w:t>
      </w:r>
      <w:proofErr w:type="gramStart"/>
      <w:r w:rsidR="00562AE6" w:rsidRPr="00CA30D8">
        <w:rPr>
          <w:rFonts w:ascii="Times New Roman" w:hAnsi="Times New Roman" w:cs="Times New Roman"/>
          <w:sz w:val="24"/>
          <w:szCs w:val="24"/>
        </w:rPr>
        <w:t>.,</w:t>
      </w:r>
      <w:proofErr w:type="gramEnd"/>
      <w:r w:rsidR="00562AE6" w:rsidRPr="00CA30D8">
        <w:rPr>
          <w:rFonts w:ascii="Times New Roman" w:hAnsi="Times New Roman" w:cs="Times New Roman"/>
          <w:sz w:val="24"/>
          <w:szCs w:val="24"/>
        </w:rPr>
        <w:t xml:space="preserve"> 2012).</w:t>
      </w:r>
    </w:p>
    <w:tbl>
      <w:tblPr>
        <w:tblW w:w="5000" w:type="pct"/>
        <w:jc w:val="center"/>
        <w:tblLayout w:type="fixed"/>
        <w:tblCellMar>
          <w:left w:w="70" w:type="dxa"/>
          <w:right w:w="70" w:type="dxa"/>
        </w:tblCellMar>
        <w:tblLook w:val="04A0" w:firstRow="1" w:lastRow="0" w:firstColumn="1" w:lastColumn="0" w:noHBand="0" w:noVBand="1"/>
      </w:tblPr>
      <w:tblGrid>
        <w:gridCol w:w="564"/>
        <w:gridCol w:w="1418"/>
        <w:gridCol w:w="1132"/>
        <w:gridCol w:w="1276"/>
        <w:gridCol w:w="569"/>
        <w:gridCol w:w="707"/>
        <w:gridCol w:w="1134"/>
        <w:gridCol w:w="1977"/>
      </w:tblGrid>
      <w:tr w:rsidR="00562AE6" w:rsidRPr="00562AE6" w14:paraId="42F8EEFC" w14:textId="77777777" w:rsidTr="00F9065E">
        <w:trPr>
          <w:trHeight w:val="315"/>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0F2B32" w14:textId="1764A28C" w:rsidR="00562AE6" w:rsidRPr="0072494A" w:rsidRDefault="0072494A" w:rsidP="00562AE6">
            <w:pPr>
              <w:spacing w:after="0" w:line="240" w:lineRule="auto"/>
              <w:jc w:val="center"/>
              <w:rPr>
                <w:rFonts w:ascii="Times New Roman" w:eastAsia="Times New Roman" w:hAnsi="Times New Roman" w:cs="Times New Roman"/>
                <w:b/>
                <w:bCs/>
                <w:color w:val="000000"/>
                <w:sz w:val="20"/>
                <w:szCs w:val="20"/>
                <w:lang w:eastAsia="tr-TR"/>
              </w:rPr>
            </w:pPr>
            <w:r>
              <w:rPr>
                <w:rFonts w:ascii="Times New Roman" w:hAnsi="Times New Roman" w:cs="Times New Roman"/>
                <w:b/>
                <w:sz w:val="24"/>
                <w:szCs w:val="24"/>
              </w:rPr>
              <w:t>1980-2010 Yılları A</w:t>
            </w:r>
            <w:r w:rsidRPr="0072494A">
              <w:rPr>
                <w:rFonts w:ascii="Times New Roman" w:hAnsi="Times New Roman" w:cs="Times New Roman"/>
                <w:b/>
                <w:sz w:val="24"/>
                <w:szCs w:val="24"/>
              </w:rPr>
              <w:t xml:space="preserve">rasında </w:t>
            </w:r>
            <w:r>
              <w:rPr>
                <w:rFonts w:ascii="Times New Roman" w:hAnsi="Times New Roman" w:cs="Times New Roman"/>
                <w:b/>
                <w:sz w:val="24"/>
                <w:szCs w:val="24"/>
              </w:rPr>
              <w:t>M</w:t>
            </w:r>
            <w:r w:rsidRPr="0072494A">
              <w:rPr>
                <w:rFonts w:ascii="Times New Roman" w:hAnsi="Times New Roman" w:cs="Times New Roman"/>
                <w:b/>
                <w:sz w:val="24"/>
                <w:szCs w:val="24"/>
              </w:rPr>
              <w:t xml:space="preserve">eydana </w:t>
            </w:r>
            <w:r>
              <w:rPr>
                <w:rFonts w:ascii="Times New Roman" w:hAnsi="Times New Roman" w:cs="Times New Roman"/>
                <w:b/>
                <w:sz w:val="24"/>
                <w:szCs w:val="24"/>
              </w:rPr>
              <w:t>G</w:t>
            </w:r>
            <w:r w:rsidRPr="0072494A">
              <w:rPr>
                <w:rFonts w:ascii="Times New Roman" w:hAnsi="Times New Roman" w:cs="Times New Roman"/>
                <w:b/>
                <w:sz w:val="24"/>
                <w:szCs w:val="24"/>
              </w:rPr>
              <w:t>e</w:t>
            </w:r>
            <w:r>
              <w:rPr>
                <w:rFonts w:ascii="Times New Roman" w:hAnsi="Times New Roman" w:cs="Times New Roman"/>
                <w:b/>
                <w:sz w:val="24"/>
                <w:szCs w:val="24"/>
              </w:rPr>
              <w:t>len Büyük T</w:t>
            </w:r>
            <w:r w:rsidRPr="0072494A">
              <w:rPr>
                <w:rFonts w:ascii="Times New Roman" w:hAnsi="Times New Roman" w:cs="Times New Roman"/>
                <w:b/>
                <w:sz w:val="24"/>
                <w:szCs w:val="24"/>
              </w:rPr>
              <w:t xml:space="preserve">ünel </w:t>
            </w:r>
            <w:r>
              <w:rPr>
                <w:rFonts w:ascii="Times New Roman" w:hAnsi="Times New Roman" w:cs="Times New Roman"/>
                <w:b/>
                <w:sz w:val="24"/>
                <w:szCs w:val="24"/>
              </w:rPr>
              <w:t>K</w:t>
            </w:r>
            <w:r w:rsidRPr="0072494A">
              <w:rPr>
                <w:rFonts w:ascii="Times New Roman" w:hAnsi="Times New Roman" w:cs="Times New Roman"/>
                <w:b/>
                <w:sz w:val="24"/>
                <w:szCs w:val="24"/>
              </w:rPr>
              <w:t>azaları</w:t>
            </w:r>
          </w:p>
        </w:tc>
      </w:tr>
      <w:tr w:rsidR="00A82C69" w:rsidRPr="00562AE6" w14:paraId="16AA5448"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center"/>
            <w:hideMark/>
          </w:tcPr>
          <w:p w14:paraId="62F520DF"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0"/>
                <w:szCs w:val="20"/>
                <w:lang w:eastAsia="tr-TR"/>
              </w:rPr>
            </w:pPr>
            <w:r w:rsidRPr="00562AE6">
              <w:rPr>
                <w:rFonts w:ascii="Times New Roman" w:eastAsia="Times New Roman" w:hAnsi="Times New Roman" w:cs="Times New Roman"/>
                <w:b/>
                <w:bCs/>
                <w:color w:val="000000"/>
                <w:sz w:val="20"/>
                <w:szCs w:val="20"/>
                <w:lang w:eastAsia="tr-TR"/>
              </w:rPr>
              <w:t>Yıl</w:t>
            </w:r>
          </w:p>
        </w:tc>
        <w:tc>
          <w:tcPr>
            <w:tcW w:w="808" w:type="pct"/>
            <w:tcBorders>
              <w:top w:val="nil"/>
              <w:left w:val="nil"/>
              <w:bottom w:val="single" w:sz="4" w:space="0" w:color="auto"/>
              <w:right w:val="single" w:sz="4" w:space="0" w:color="auto"/>
            </w:tcBorders>
            <w:shd w:val="clear" w:color="auto" w:fill="auto"/>
            <w:noWrap/>
            <w:vAlign w:val="center"/>
            <w:hideMark/>
          </w:tcPr>
          <w:p w14:paraId="70FAF75B"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0"/>
                <w:szCs w:val="20"/>
                <w:lang w:eastAsia="tr-TR"/>
              </w:rPr>
            </w:pPr>
            <w:r w:rsidRPr="00562AE6">
              <w:rPr>
                <w:rFonts w:ascii="Times New Roman" w:eastAsia="Times New Roman" w:hAnsi="Times New Roman" w:cs="Times New Roman"/>
                <w:b/>
                <w:bCs/>
                <w:color w:val="000000"/>
                <w:sz w:val="20"/>
                <w:szCs w:val="20"/>
                <w:lang w:eastAsia="tr-TR"/>
              </w:rPr>
              <w:t>Tünel</w:t>
            </w:r>
          </w:p>
        </w:tc>
        <w:tc>
          <w:tcPr>
            <w:tcW w:w="645" w:type="pct"/>
            <w:tcBorders>
              <w:top w:val="nil"/>
              <w:left w:val="nil"/>
              <w:bottom w:val="single" w:sz="4" w:space="0" w:color="auto"/>
              <w:right w:val="single" w:sz="4" w:space="0" w:color="auto"/>
            </w:tcBorders>
            <w:shd w:val="clear" w:color="auto" w:fill="auto"/>
            <w:noWrap/>
            <w:vAlign w:val="center"/>
            <w:hideMark/>
          </w:tcPr>
          <w:p w14:paraId="66F050EC"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0"/>
                <w:szCs w:val="20"/>
                <w:lang w:eastAsia="tr-TR"/>
              </w:rPr>
            </w:pPr>
            <w:r w:rsidRPr="00562AE6">
              <w:rPr>
                <w:rFonts w:ascii="Times New Roman" w:eastAsia="Times New Roman" w:hAnsi="Times New Roman" w:cs="Times New Roman"/>
                <w:b/>
                <w:bCs/>
                <w:color w:val="000000"/>
                <w:sz w:val="20"/>
                <w:szCs w:val="20"/>
                <w:lang w:eastAsia="tr-TR"/>
              </w:rPr>
              <w:t>Ülke</w:t>
            </w:r>
          </w:p>
        </w:tc>
        <w:tc>
          <w:tcPr>
            <w:tcW w:w="727" w:type="pct"/>
            <w:tcBorders>
              <w:top w:val="nil"/>
              <w:left w:val="nil"/>
              <w:bottom w:val="single" w:sz="4" w:space="0" w:color="auto"/>
              <w:right w:val="single" w:sz="4" w:space="0" w:color="auto"/>
            </w:tcBorders>
            <w:shd w:val="clear" w:color="auto" w:fill="auto"/>
            <w:noWrap/>
            <w:vAlign w:val="center"/>
            <w:hideMark/>
          </w:tcPr>
          <w:p w14:paraId="2C5D591C" w14:textId="77777777" w:rsidR="00562AE6" w:rsidRPr="00562AE6" w:rsidRDefault="00562AE6" w:rsidP="00F9065E">
            <w:pPr>
              <w:spacing w:after="0" w:line="240" w:lineRule="auto"/>
              <w:rPr>
                <w:rFonts w:ascii="Times New Roman" w:eastAsia="Times New Roman" w:hAnsi="Times New Roman" w:cs="Times New Roman"/>
                <w:b/>
                <w:bCs/>
                <w:color w:val="000000"/>
                <w:sz w:val="20"/>
                <w:szCs w:val="20"/>
                <w:lang w:eastAsia="tr-TR"/>
              </w:rPr>
            </w:pPr>
            <w:r w:rsidRPr="00562AE6">
              <w:rPr>
                <w:rFonts w:ascii="Times New Roman" w:eastAsia="Times New Roman" w:hAnsi="Times New Roman" w:cs="Times New Roman"/>
                <w:b/>
                <w:bCs/>
                <w:color w:val="000000"/>
                <w:sz w:val="20"/>
                <w:szCs w:val="20"/>
                <w:lang w:eastAsia="tr-TR"/>
              </w:rPr>
              <w:t>Uzunluk(m)</w:t>
            </w:r>
          </w:p>
        </w:tc>
        <w:tc>
          <w:tcPr>
            <w:tcW w:w="324" w:type="pct"/>
            <w:tcBorders>
              <w:top w:val="nil"/>
              <w:left w:val="nil"/>
              <w:bottom w:val="single" w:sz="4" w:space="0" w:color="auto"/>
              <w:right w:val="single" w:sz="4" w:space="0" w:color="auto"/>
            </w:tcBorders>
            <w:shd w:val="clear" w:color="auto" w:fill="auto"/>
            <w:noWrap/>
            <w:vAlign w:val="center"/>
            <w:hideMark/>
          </w:tcPr>
          <w:p w14:paraId="143045D1"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0"/>
                <w:szCs w:val="20"/>
                <w:lang w:eastAsia="tr-TR"/>
              </w:rPr>
            </w:pPr>
            <w:r w:rsidRPr="00562AE6">
              <w:rPr>
                <w:rFonts w:ascii="Times New Roman" w:eastAsia="Times New Roman" w:hAnsi="Times New Roman" w:cs="Times New Roman"/>
                <w:b/>
                <w:bCs/>
                <w:color w:val="000000"/>
                <w:sz w:val="20"/>
                <w:szCs w:val="20"/>
                <w:lang w:eastAsia="tr-TR"/>
              </w:rPr>
              <w:t>Ölü</w:t>
            </w:r>
          </w:p>
        </w:tc>
        <w:tc>
          <w:tcPr>
            <w:tcW w:w="403" w:type="pct"/>
            <w:tcBorders>
              <w:top w:val="nil"/>
              <w:left w:val="nil"/>
              <w:bottom w:val="single" w:sz="4" w:space="0" w:color="auto"/>
              <w:right w:val="single" w:sz="4" w:space="0" w:color="auto"/>
            </w:tcBorders>
            <w:shd w:val="clear" w:color="auto" w:fill="auto"/>
            <w:noWrap/>
            <w:vAlign w:val="center"/>
            <w:hideMark/>
          </w:tcPr>
          <w:p w14:paraId="1AF310B6"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0"/>
                <w:szCs w:val="20"/>
                <w:lang w:eastAsia="tr-TR"/>
              </w:rPr>
            </w:pPr>
            <w:r w:rsidRPr="00562AE6">
              <w:rPr>
                <w:rFonts w:ascii="Times New Roman" w:eastAsia="Times New Roman" w:hAnsi="Times New Roman" w:cs="Times New Roman"/>
                <w:b/>
                <w:bCs/>
                <w:color w:val="000000"/>
                <w:sz w:val="20"/>
                <w:szCs w:val="20"/>
                <w:lang w:eastAsia="tr-TR"/>
              </w:rPr>
              <w:t>Yaralı</w:t>
            </w:r>
          </w:p>
        </w:tc>
        <w:tc>
          <w:tcPr>
            <w:tcW w:w="646" w:type="pct"/>
            <w:tcBorders>
              <w:top w:val="nil"/>
              <w:left w:val="nil"/>
              <w:bottom w:val="single" w:sz="4" w:space="0" w:color="auto"/>
              <w:right w:val="single" w:sz="4" w:space="0" w:color="auto"/>
            </w:tcBorders>
            <w:shd w:val="clear" w:color="auto" w:fill="auto"/>
            <w:noWrap/>
            <w:vAlign w:val="center"/>
            <w:hideMark/>
          </w:tcPr>
          <w:p w14:paraId="79D4C8EA"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0"/>
                <w:szCs w:val="20"/>
                <w:lang w:eastAsia="tr-TR"/>
              </w:rPr>
            </w:pPr>
            <w:r w:rsidRPr="00562AE6">
              <w:rPr>
                <w:rFonts w:ascii="Times New Roman" w:eastAsia="Times New Roman" w:hAnsi="Times New Roman" w:cs="Times New Roman"/>
                <w:b/>
                <w:bCs/>
                <w:color w:val="000000"/>
                <w:sz w:val="20"/>
                <w:szCs w:val="20"/>
                <w:lang w:eastAsia="tr-TR"/>
              </w:rPr>
              <w:t>Karışan Araç Sayısı</w:t>
            </w:r>
          </w:p>
        </w:tc>
        <w:tc>
          <w:tcPr>
            <w:tcW w:w="1126" w:type="pct"/>
            <w:tcBorders>
              <w:top w:val="nil"/>
              <w:left w:val="nil"/>
              <w:bottom w:val="single" w:sz="4" w:space="0" w:color="auto"/>
              <w:right w:val="single" w:sz="4" w:space="0" w:color="auto"/>
            </w:tcBorders>
            <w:shd w:val="clear" w:color="auto" w:fill="auto"/>
            <w:noWrap/>
            <w:vAlign w:val="center"/>
            <w:hideMark/>
          </w:tcPr>
          <w:p w14:paraId="732CBF0D"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0"/>
                <w:szCs w:val="20"/>
                <w:lang w:eastAsia="tr-TR"/>
              </w:rPr>
            </w:pPr>
            <w:r w:rsidRPr="00562AE6">
              <w:rPr>
                <w:rFonts w:ascii="Times New Roman" w:eastAsia="Times New Roman" w:hAnsi="Times New Roman" w:cs="Times New Roman"/>
                <w:b/>
                <w:bCs/>
                <w:color w:val="000000"/>
                <w:sz w:val="20"/>
                <w:szCs w:val="20"/>
                <w:lang w:eastAsia="tr-TR"/>
              </w:rPr>
              <w:t>Kaza Türü</w:t>
            </w:r>
          </w:p>
        </w:tc>
      </w:tr>
      <w:tr w:rsidR="00F9065E" w:rsidRPr="00562AE6" w14:paraId="5AFBE358" w14:textId="77777777" w:rsidTr="000F50AB">
        <w:trPr>
          <w:trHeight w:val="383"/>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1F6FF9B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1980</w:t>
            </w:r>
          </w:p>
        </w:tc>
        <w:tc>
          <w:tcPr>
            <w:tcW w:w="808" w:type="pct"/>
            <w:tcBorders>
              <w:top w:val="nil"/>
              <w:left w:val="nil"/>
              <w:bottom w:val="single" w:sz="4" w:space="0" w:color="auto"/>
              <w:right w:val="single" w:sz="4" w:space="0" w:color="auto"/>
            </w:tcBorders>
            <w:shd w:val="clear" w:color="auto" w:fill="auto"/>
            <w:noWrap/>
            <w:vAlign w:val="bottom"/>
            <w:hideMark/>
          </w:tcPr>
          <w:p w14:paraId="25CAC33C"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Sakai</w:t>
            </w:r>
          </w:p>
        </w:tc>
        <w:tc>
          <w:tcPr>
            <w:tcW w:w="645" w:type="pct"/>
            <w:tcBorders>
              <w:top w:val="nil"/>
              <w:left w:val="nil"/>
              <w:bottom w:val="single" w:sz="4" w:space="0" w:color="auto"/>
              <w:right w:val="single" w:sz="4" w:space="0" w:color="auto"/>
            </w:tcBorders>
            <w:shd w:val="clear" w:color="auto" w:fill="auto"/>
            <w:noWrap/>
            <w:vAlign w:val="bottom"/>
            <w:hideMark/>
          </w:tcPr>
          <w:p w14:paraId="6EB096A8"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Japonya</w:t>
            </w:r>
          </w:p>
        </w:tc>
        <w:tc>
          <w:tcPr>
            <w:tcW w:w="727" w:type="pct"/>
            <w:tcBorders>
              <w:top w:val="nil"/>
              <w:left w:val="nil"/>
              <w:bottom w:val="single" w:sz="4" w:space="0" w:color="auto"/>
              <w:right w:val="single" w:sz="4" w:space="0" w:color="auto"/>
            </w:tcBorders>
            <w:shd w:val="clear" w:color="auto" w:fill="auto"/>
            <w:noWrap/>
            <w:vAlign w:val="bottom"/>
            <w:hideMark/>
          </w:tcPr>
          <w:p w14:paraId="07909E46"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459</w:t>
            </w:r>
          </w:p>
        </w:tc>
        <w:tc>
          <w:tcPr>
            <w:tcW w:w="324" w:type="pct"/>
            <w:tcBorders>
              <w:top w:val="nil"/>
              <w:left w:val="nil"/>
              <w:bottom w:val="single" w:sz="4" w:space="0" w:color="auto"/>
              <w:right w:val="single" w:sz="4" w:space="0" w:color="auto"/>
            </w:tcBorders>
            <w:shd w:val="clear" w:color="auto" w:fill="auto"/>
            <w:noWrap/>
            <w:vAlign w:val="bottom"/>
            <w:hideMark/>
          </w:tcPr>
          <w:p w14:paraId="5214A4F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c>
          <w:tcPr>
            <w:tcW w:w="403" w:type="pct"/>
            <w:tcBorders>
              <w:top w:val="nil"/>
              <w:left w:val="nil"/>
              <w:bottom w:val="single" w:sz="4" w:space="0" w:color="auto"/>
              <w:right w:val="single" w:sz="4" w:space="0" w:color="auto"/>
            </w:tcBorders>
            <w:shd w:val="clear" w:color="auto" w:fill="auto"/>
            <w:noWrap/>
            <w:vAlign w:val="bottom"/>
            <w:hideMark/>
          </w:tcPr>
          <w:p w14:paraId="7D0A7BA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c>
          <w:tcPr>
            <w:tcW w:w="646" w:type="pct"/>
            <w:tcBorders>
              <w:top w:val="nil"/>
              <w:left w:val="nil"/>
              <w:bottom w:val="single" w:sz="4" w:space="0" w:color="auto"/>
              <w:right w:val="single" w:sz="4" w:space="0" w:color="auto"/>
            </w:tcBorders>
            <w:shd w:val="clear" w:color="auto" w:fill="auto"/>
            <w:noWrap/>
            <w:vAlign w:val="bottom"/>
            <w:hideMark/>
          </w:tcPr>
          <w:p w14:paraId="1636147A" w14:textId="4B783AF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10</w:t>
            </w:r>
          </w:p>
        </w:tc>
        <w:tc>
          <w:tcPr>
            <w:tcW w:w="1126" w:type="pct"/>
            <w:tcBorders>
              <w:top w:val="nil"/>
              <w:left w:val="nil"/>
              <w:bottom w:val="single" w:sz="4" w:space="0" w:color="auto"/>
              <w:right w:val="single" w:sz="4" w:space="0" w:color="auto"/>
            </w:tcBorders>
            <w:shd w:val="clear" w:color="auto" w:fill="auto"/>
            <w:noWrap/>
            <w:vAlign w:val="bottom"/>
            <w:hideMark/>
          </w:tcPr>
          <w:p w14:paraId="33BC5454"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r>
      <w:tr w:rsidR="00F9065E" w:rsidRPr="00562AE6" w14:paraId="6F7D5D30"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0C4D9617"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1982</w:t>
            </w:r>
          </w:p>
        </w:tc>
        <w:tc>
          <w:tcPr>
            <w:tcW w:w="808" w:type="pct"/>
            <w:tcBorders>
              <w:top w:val="nil"/>
              <w:left w:val="nil"/>
              <w:bottom w:val="single" w:sz="4" w:space="0" w:color="auto"/>
              <w:right w:val="single" w:sz="4" w:space="0" w:color="auto"/>
            </w:tcBorders>
            <w:shd w:val="clear" w:color="auto" w:fill="auto"/>
            <w:noWrap/>
            <w:vAlign w:val="bottom"/>
            <w:hideMark/>
          </w:tcPr>
          <w:p w14:paraId="1783B225"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Caldecott</w:t>
            </w:r>
          </w:p>
        </w:tc>
        <w:tc>
          <w:tcPr>
            <w:tcW w:w="645" w:type="pct"/>
            <w:tcBorders>
              <w:top w:val="nil"/>
              <w:left w:val="nil"/>
              <w:bottom w:val="single" w:sz="4" w:space="0" w:color="auto"/>
              <w:right w:val="single" w:sz="4" w:space="0" w:color="auto"/>
            </w:tcBorders>
            <w:shd w:val="clear" w:color="auto" w:fill="auto"/>
            <w:noWrap/>
            <w:vAlign w:val="bottom"/>
            <w:hideMark/>
          </w:tcPr>
          <w:p w14:paraId="3255FB5A"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USA</w:t>
            </w:r>
          </w:p>
        </w:tc>
        <w:tc>
          <w:tcPr>
            <w:tcW w:w="727" w:type="pct"/>
            <w:tcBorders>
              <w:top w:val="nil"/>
              <w:left w:val="nil"/>
              <w:bottom w:val="single" w:sz="4" w:space="0" w:color="auto"/>
              <w:right w:val="single" w:sz="4" w:space="0" w:color="auto"/>
            </w:tcBorders>
            <w:shd w:val="clear" w:color="auto" w:fill="auto"/>
            <w:noWrap/>
            <w:vAlign w:val="bottom"/>
            <w:hideMark/>
          </w:tcPr>
          <w:p w14:paraId="2798713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1028</w:t>
            </w:r>
          </w:p>
        </w:tc>
        <w:tc>
          <w:tcPr>
            <w:tcW w:w="324" w:type="pct"/>
            <w:tcBorders>
              <w:top w:val="nil"/>
              <w:left w:val="nil"/>
              <w:bottom w:val="single" w:sz="4" w:space="0" w:color="auto"/>
              <w:right w:val="single" w:sz="4" w:space="0" w:color="auto"/>
            </w:tcBorders>
            <w:shd w:val="clear" w:color="auto" w:fill="auto"/>
            <w:noWrap/>
            <w:vAlign w:val="bottom"/>
            <w:hideMark/>
          </w:tcPr>
          <w:p w14:paraId="1E3CAD7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7</w:t>
            </w:r>
          </w:p>
        </w:tc>
        <w:tc>
          <w:tcPr>
            <w:tcW w:w="403" w:type="pct"/>
            <w:tcBorders>
              <w:top w:val="nil"/>
              <w:left w:val="nil"/>
              <w:bottom w:val="single" w:sz="4" w:space="0" w:color="auto"/>
              <w:right w:val="single" w:sz="4" w:space="0" w:color="auto"/>
            </w:tcBorders>
            <w:shd w:val="clear" w:color="auto" w:fill="auto"/>
            <w:noWrap/>
            <w:vAlign w:val="bottom"/>
            <w:hideMark/>
          </w:tcPr>
          <w:p w14:paraId="18D8721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646" w:type="pct"/>
            <w:tcBorders>
              <w:top w:val="nil"/>
              <w:left w:val="nil"/>
              <w:bottom w:val="single" w:sz="4" w:space="0" w:color="auto"/>
              <w:right w:val="single" w:sz="4" w:space="0" w:color="auto"/>
            </w:tcBorders>
            <w:shd w:val="clear" w:color="auto" w:fill="auto"/>
            <w:noWrap/>
            <w:vAlign w:val="bottom"/>
            <w:hideMark/>
          </w:tcPr>
          <w:p w14:paraId="429CF85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8</w:t>
            </w:r>
          </w:p>
        </w:tc>
        <w:tc>
          <w:tcPr>
            <w:tcW w:w="1126" w:type="pct"/>
            <w:tcBorders>
              <w:top w:val="nil"/>
              <w:left w:val="nil"/>
              <w:bottom w:val="single" w:sz="4" w:space="0" w:color="auto"/>
              <w:right w:val="single" w:sz="4" w:space="0" w:color="auto"/>
            </w:tcBorders>
            <w:shd w:val="clear" w:color="auto" w:fill="auto"/>
            <w:noWrap/>
            <w:vAlign w:val="bottom"/>
            <w:hideMark/>
          </w:tcPr>
          <w:p w14:paraId="1AEF758D"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r>
      <w:tr w:rsidR="00F9065E" w:rsidRPr="00562AE6" w14:paraId="711FAE76"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376CF8C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1983</w:t>
            </w:r>
          </w:p>
        </w:tc>
        <w:tc>
          <w:tcPr>
            <w:tcW w:w="808" w:type="pct"/>
            <w:tcBorders>
              <w:top w:val="nil"/>
              <w:left w:val="nil"/>
              <w:bottom w:val="single" w:sz="4" w:space="0" w:color="auto"/>
              <w:right w:val="single" w:sz="4" w:space="0" w:color="auto"/>
            </w:tcBorders>
            <w:shd w:val="clear" w:color="auto" w:fill="auto"/>
            <w:noWrap/>
            <w:vAlign w:val="bottom"/>
            <w:hideMark/>
          </w:tcPr>
          <w:p w14:paraId="6A905AA1"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Pecrile</w:t>
            </w:r>
          </w:p>
        </w:tc>
        <w:tc>
          <w:tcPr>
            <w:tcW w:w="645" w:type="pct"/>
            <w:tcBorders>
              <w:top w:val="nil"/>
              <w:left w:val="nil"/>
              <w:bottom w:val="single" w:sz="4" w:space="0" w:color="auto"/>
              <w:right w:val="single" w:sz="4" w:space="0" w:color="auto"/>
            </w:tcBorders>
            <w:shd w:val="clear" w:color="auto" w:fill="auto"/>
            <w:noWrap/>
            <w:vAlign w:val="bottom"/>
            <w:hideMark/>
          </w:tcPr>
          <w:p w14:paraId="3EF1D41D"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İtalya</w:t>
            </w:r>
          </w:p>
        </w:tc>
        <w:tc>
          <w:tcPr>
            <w:tcW w:w="727" w:type="pct"/>
            <w:tcBorders>
              <w:top w:val="nil"/>
              <w:left w:val="nil"/>
              <w:bottom w:val="single" w:sz="4" w:space="0" w:color="auto"/>
              <w:right w:val="single" w:sz="4" w:space="0" w:color="auto"/>
            </w:tcBorders>
            <w:shd w:val="clear" w:color="auto" w:fill="auto"/>
            <w:noWrap/>
            <w:vAlign w:val="bottom"/>
            <w:hideMark/>
          </w:tcPr>
          <w:p w14:paraId="5E633F8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600</w:t>
            </w:r>
          </w:p>
        </w:tc>
        <w:tc>
          <w:tcPr>
            <w:tcW w:w="324" w:type="pct"/>
            <w:tcBorders>
              <w:top w:val="nil"/>
              <w:left w:val="nil"/>
              <w:bottom w:val="single" w:sz="4" w:space="0" w:color="auto"/>
              <w:right w:val="single" w:sz="4" w:space="0" w:color="auto"/>
            </w:tcBorders>
            <w:shd w:val="clear" w:color="auto" w:fill="auto"/>
            <w:noWrap/>
            <w:vAlign w:val="bottom"/>
            <w:hideMark/>
          </w:tcPr>
          <w:p w14:paraId="208882C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8</w:t>
            </w:r>
          </w:p>
        </w:tc>
        <w:tc>
          <w:tcPr>
            <w:tcW w:w="403" w:type="pct"/>
            <w:tcBorders>
              <w:top w:val="nil"/>
              <w:left w:val="nil"/>
              <w:bottom w:val="single" w:sz="4" w:space="0" w:color="auto"/>
              <w:right w:val="single" w:sz="4" w:space="0" w:color="auto"/>
            </w:tcBorders>
            <w:shd w:val="clear" w:color="auto" w:fill="auto"/>
            <w:noWrap/>
            <w:vAlign w:val="bottom"/>
            <w:hideMark/>
          </w:tcPr>
          <w:p w14:paraId="300D94E9" w14:textId="7B468444" w:rsidR="00562AE6" w:rsidRPr="00562AE6" w:rsidRDefault="00F9065E" w:rsidP="00F9065E">
            <w:pPr>
              <w:spacing w:after="0" w:line="240" w:lineRule="auto"/>
              <w:ind w:right="-339"/>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 xml:space="preserve">   </w:t>
            </w:r>
            <w:r w:rsidR="00562AE6" w:rsidRPr="00562AE6">
              <w:rPr>
                <w:rFonts w:ascii="Times New Roman" w:eastAsia="Times New Roman" w:hAnsi="Times New Roman" w:cs="Times New Roman"/>
                <w:color w:val="000000"/>
                <w:sz w:val="20"/>
                <w:szCs w:val="20"/>
                <w:lang w:eastAsia="tr-TR"/>
              </w:rPr>
              <w:t>22</w:t>
            </w:r>
          </w:p>
        </w:tc>
        <w:tc>
          <w:tcPr>
            <w:tcW w:w="646" w:type="pct"/>
            <w:tcBorders>
              <w:top w:val="nil"/>
              <w:left w:val="nil"/>
              <w:bottom w:val="single" w:sz="4" w:space="0" w:color="auto"/>
              <w:right w:val="single" w:sz="4" w:space="0" w:color="auto"/>
            </w:tcBorders>
            <w:shd w:val="clear" w:color="auto" w:fill="auto"/>
            <w:noWrap/>
            <w:vAlign w:val="bottom"/>
            <w:hideMark/>
          </w:tcPr>
          <w:p w14:paraId="14168437"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10</w:t>
            </w:r>
          </w:p>
        </w:tc>
        <w:tc>
          <w:tcPr>
            <w:tcW w:w="1126" w:type="pct"/>
            <w:tcBorders>
              <w:top w:val="nil"/>
              <w:left w:val="nil"/>
              <w:bottom w:val="single" w:sz="4" w:space="0" w:color="auto"/>
              <w:right w:val="single" w:sz="4" w:space="0" w:color="auto"/>
            </w:tcBorders>
            <w:shd w:val="clear" w:color="auto" w:fill="auto"/>
            <w:noWrap/>
            <w:vAlign w:val="bottom"/>
            <w:hideMark/>
          </w:tcPr>
          <w:p w14:paraId="3EDAF617"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r>
      <w:tr w:rsidR="00F9065E" w:rsidRPr="00562AE6" w14:paraId="1648531E"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6774EA76"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1986</w:t>
            </w:r>
          </w:p>
        </w:tc>
        <w:tc>
          <w:tcPr>
            <w:tcW w:w="808" w:type="pct"/>
            <w:tcBorders>
              <w:top w:val="nil"/>
              <w:left w:val="nil"/>
              <w:bottom w:val="single" w:sz="4" w:space="0" w:color="auto"/>
              <w:right w:val="single" w:sz="4" w:space="0" w:color="auto"/>
            </w:tcBorders>
            <w:shd w:val="clear" w:color="auto" w:fill="auto"/>
            <w:noWrap/>
            <w:vAlign w:val="bottom"/>
            <w:hideMark/>
          </w:tcPr>
          <w:p w14:paraId="0B53ABFA"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L’Arme</w:t>
            </w:r>
          </w:p>
        </w:tc>
        <w:tc>
          <w:tcPr>
            <w:tcW w:w="645" w:type="pct"/>
            <w:tcBorders>
              <w:top w:val="nil"/>
              <w:left w:val="nil"/>
              <w:bottom w:val="single" w:sz="4" w:space="0" w:color="auto"/>
              <w:right w:val="single" w:sz="4" w:space="0" w:color="auto"/>
            </w:tcBorders>
            <w:shd w:val="clear" w:color="auto" w:fill="auto"/>
            <w:noWrap/>
            <w:vAlign w:val="bottom"/>
            <w:hideMark/>
          </w:tcPr>
          <w:p w14:paraId="23F95A02"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Fransa</w:t>
            </w:r>
          </w:p>
        </w:tc>
        <w:tc>
          <w:tcPr>
            <w:tcW w:w="727" w:type="pct"/>
            <w:tcBorders>
              <w:top w:val="nil"/>
              <w:left w:val="nil"/>
              <w:bottom w:val="single" w:sz="4" w:space="0" w:color="auto"/>
              <w:right w:val="single" w:sz="4" w:space="0" w:color="auto"/>
            </w:tcBorders>
            <w:shd w:val="clear" w:color="auto" w:fill="auto"/>
            <w:noWrap/>
            <w:vAlign w:val="bottom"/>
            <w:hideMark/>
          </w:tcPr>
          <w:p w14:paraId="2FFEBD7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1105</w:t>
            </w:r>
          </w:p>
        </w:tc>
        <w:tc>
          <w:tcPr>
            <w:tcW w:w="324" w:type="pct"/>
            <w:tcBorders>
              <w:top w:val="nil"/>
              <w:left w:val="nil"/>
              <w:bottom w:val="single" w:sz="4" w:space="0" w:color="auto"/>
              <w:right w:val="single" w:sz="4" w:space="0" w:color="auto"/>
            </w:tcBorders>
            <w:shd w:val="clear" w:color="auto" w:fill="auto"/>
            <w:noWrap/>
            <w:vAlign w:val="bottom"/>
            <w:hideMark/>
          </w:tcPr>
          <w:p w14:paraId="5AB6732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w:t>
            </w:r>
          </w:p>
        </w:tc>
        <w:tc>
          <w:tcPr>
            <w:tcW w:w="403" w:type="pct"/>
            <w:tcBorders>
              <w:top w:val="nil"/>
              <w:left w:val="nil"/>
              <w:bottom w:val="single" w:sz="4" w:space="0" w:color="auto"/>
              <w:right w:val="single" w:sz="4" w:space="0" w:color="auto"/>
            </w:tcBorders>
            <w:shd w:val="clear" w:color="auto" w:fill="auto"/>
            <w:noWrap/>
            <w:vAlign w:val="bottom"/>
            <w:hideMark/>
          </w:tcPr>
          <w:p w14:paraId="246CE74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c>
          <w:tcPr>
            <w:tcW w:w="646" w:type="pct"/>
            <w:tcBorders>
              <w:top w:val="nil"/>
              <w:left w:val="nil"/>
              <w:bottom w:val="single" w:sz="4" w:space="0" w:color="auto"/>
              <w:right w:val="single" w:sz="4" w:space="0" w:color="auto"/>
            </w:tcBorders>
            <w:shd w:val="clear" w:color="auto" w:fill="auto"/>
            <w:noWrap/>
            <w:vAlign w:val="bottom"/>
            <w:hideMark/>
          </w:tcPr>
          <w:p w14:paraId="00F25509"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c>
          <w:tcPr>
            <w:tcW w:w="1126" w:type="pct"/>
            <w:tcBorders>
              <w:top w:val="nil"/>
              <w:left w:val="nil"/>
              <w:bottom w:val="single" w:sz="4" w:space="0" w:color="auto"/>
              <w:right w:val="single" w:sz="4" w:space="0" w:color="auto"/>
            </w:tcBorders>
            <w:shd w:val="clear" w:color="auto" w:fill="auto"/>
            <w:noWrap/>
            <w:vAlign w:val="bottom"/>
            <w:hideMark/>
          </w:tcPr>
          <w:p w14:paraId="6BB4E87F"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r>
      <w:tr w:rsidR="00F9065E" w:rsidRPr="00562AE6" w14:paraId="69C518B0"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6FA95207"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1987</w:t>
            </w:r>
          </w:p>
        </w:tc>
        <w:tc>
          <w:tcPr>
            <w:tcW w:w="808" w:type="pct"/>
            <w:tcBorders>
              <w:top w:val="nil"/>
              <w:left w:val="nil"/>
              <w:bottom w:val="single" w:sz="4" w:space="0" w:color="auto"/>
              <w:right w:val="single" w:sz="4" w:space="0" w:color="auto"/>
            </w:tcBorders>
            <w:shd w:val="clear" w:color="auto" w:fill="auto"/>
            <w:noWrap/>
            <w:vAlign w:val="bottom"/>
            <w:hideMark/>
          </w:tcPr>
          <w:p w14:paraId="4DBCD638"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Gumefens</w:t>
            </w:r>
          </w:p>
        </w:tc>
        <w:tc>
          <w:tcPr>
            <w:tcW w:w="645" w:type="pct"/>
            <w:tcBorders>
              <w:top w:val="nil"/>
              <w:left w:val="nil"/>
              <w:bottom w:val="single" w:sz="4" w:space="0" w:color="auto"/>
              <w:right w:val="single" w:sz="4" w:space="0" w:color="auto"/>
            </w:tcBorders>
            <w:shd w:val="clear" w:color="auto" w:fill="auto"/>
            <w:noWrap/>
            <w:vAlign w:val="bottom"/>
            <w:hideMark/>
          </w:tcPr>
          <w:p w14:paraId="60730FF6"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İsviçre</w:t>
            </w:r>
          </w:p>
        </w:tc>
        <w:tc>
          <w:tcPr>
            <w:tcW w:w="727" w:type="pct"/>
            <w:tcBorders>
              <w:top w:val="nil"/>
              <w:left w:val="nil"/>
              <w:bottom w:val="single" w:sz="4" w:space="0" w:color="auto"/>
              <w:right w:val="single" w:sz="4" w:space="0" w:color="auto"/>
            </w:tcBorders>
            <w:shd w:val="clear" w:color="auto" w:fill="auto"/>
            <w:noWrap/>
            <w:vAlign w:val="bottom"/>
            <w:hideMark/>
          </w:tcPr>
          <w:p w14:paraId="3938469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340</w:t>
            </w:r>
          </w:p>
        </w:tc>
        <w:tc>
          <w:tcPr>
            <w:tcW w:w="324" w:type="pct"/>
            <w:tcBorders>
              <w:top w:val="nil"/>
              <w:left w:val="nil"/>
              <w:bottom w:val="single" w:sz="4" w:space="0" w:color="auto"/>
              <w:right w:val="single" w:sz="4" w:space="0" w:color="auto"/>
            </w:tcBorders>
            <w:shd w:val="clear" w:color="auto" w:fill="auto"/>
            <w:noWrap/>
            <w:vAlign w:val="bottom"/>
            <w:hideMark/>
          </w:tcPr>
          <w:p w14:paraId="3EF973E9"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03" w:type="pct"/>
            <w:tcBorders>
              <w:top w:val="nil"/>
              <w:left w:val="nil"/>
              <w:bottom w:val="single" w:sz="4" w:space="0" w:color="auto"/>
              <w:right w:val="single" w:sz="4" w:space="0" w:color="auto"/>
            </w:tcBorders>
            <w:shd w:val="clear" w:color="auto" w:fill="auto"/>
            <w:noWrap/>
            <w:vAlign w:val="bottom"/>
            <w:hideMark/>
          </w:tcPr>
          <w:p w14:paraId="02E0960D" w14:textId="7F8BF5E5" w:rsidR="00562AE6" w:rsidRPr="00562AE6" w:rsidRDefault="00DC2C5E" w:rsidP="00DC2C5E">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sym w:font="Symbol" w:char="F02D"/>
            </w:r>
          </w:p>
        </w:tc>
        <w:tc>
          <w:tcPr>
            <w:tcW w:w="646" w:type="pct"/>
            <w:tcBorders>
              <w:top w:val="nil"/>
              <w:left w:val="nil"/>
              <w:bottom w:val="single" w:sz="4" w:space="0" w:color="auto"/>
              <w:right w:val="single" w:sz="4" w:space="0" w:color="auto"/>
            </w:tcBorders>
            <w:shd w:val="clear" w:color="auto" w:fill="auto"/>
            <w:noWrap/>
            <w:vAlign w:val="bottom"/>
            <w:hideMark/>
          </w:tcPr>
          <w:p w14:paraId="7CE9337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w:t>
            </w:r>
          </w:p>
        </w:tc>
        <w:tc>
          <w:tcPr>
            <w:tcW w:w="1126" w:type="pct"/>
            <w:tcBorders>
              <w:top w:val="nil"/>
              <w:left w:val="nil"/>
              <w:bottom w:val="single" w:sz="4" w:space="0" w:color="auto"/>
              <w:right w:val="single" w:sz="4" w:space="0" w:color="auto"/>
            </w:tcBorders>
            <w:shd w:val="clear" w:color="auto" w:fill="auto"/>
            <w:noWrap/>
            <w:vAlign w:val="bottom"/>
            <w:hideMark/>
          </w:tcPr>
          <w:p w14:paraId="1968EFD2"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r>
      <w:tr w:rsidR="00F9065E" w:rsidRPr="00562AE6" w14:paraId="71B52E2F"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49510A2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1993</w:t>
            </w:r>
          </w:p>
        </w:tc>
        <w:tc>
          <w:tcPr>
            <w:tcW w:w="808" w:type="pct"/>
            <w:tcBorders>
              <w:top w:val="nil"/>
              <w:left w:val="nil"/>
              <w:bottom w:val="single" w:sz="4" w:space="0" w:color="auto"/>
              <w:right w:val="single" w:sz="4" w:space="0" w:color="auto"/>
            </w:tcBorders>
            <w:shd w:val="clear" w:color="auto" w:fill="auto"/>
            <w:noWrap/>
            <w:vAlign w:val="bottom"/>
            <w:hideMark/>
          </w:tcPr>
          <w:p w14:paraId="44FE66EF"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Serra Ripoli </w:t>
            </w:r>
          </w:p>
        </w:tc>
        <w:tc>
          <w:tcPr>
            <w:tcW w:w="645" w:type="pct"/>
            <w:tcBorders>
              <w:top w:val="nil"/>
              <w:left w:val="nil"/>
              <w:bottom w:val="single" w:sz="4" w:space="0" w:color="auto"/>
              <w:right w:val="single" w:sz="4" w:space="0" w:color="auto"/>
            </w:tcBorders>
            <w:shd w:val="clear" w:color="auto" w:fill="auto"/>
            <w:noWrap/>
            <w:vAlign w:val="bottom"/>
            <w:hideMark/>
          </w:tcPr>
          <w:p w14:paraId="6EBFBB95"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İtalya</w:t>
            </w:r>
          </w:p>
        </w:tc>
        <w:tc>
          <w:tcPr>
            <w:tcW w:w="727" w:type="pct"/>
            <w:tcBorders>
              <w:top w:val="nil"/>
              <w:left w:val="nil"/>
              <w:bottom w:val="single" w:sz="4" w:space="0" w:color="auto"/>
              <w:right w:val="single" w:sz="4" w:space="0" w:color="auto"/>
            </w:tcBorders>
            <w:shd w:val="clear" w:color="auto" w:fill="auto"/>
            <w:noWrap/>
            <w:vAlign w:val="bottom"/>
            <w:hideMark/>
          </w:tcPr>
          <w:p w14:paraId="4C8C3E6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442</w:t>
            </w:r>
          </w:p>
        </w:tc>
        <w:tc>
          <w:tcPr>
            <w:tcW w:w="324" w:type="pct"/>
            <w:tcBorders>
              <w:top w:val="nil"/>
              <w:left w:val="nil"/>
              <w:bottom w:val="single" w:sz="4" w:space="0" w:color="auto"/>
              <w:right w:val="single" w:sz="4" w:space="0" w:color="auto"/>
            </w:tcBorders>
            <w:shd w:val="clear" w:color="auto" w:fill="auto"/>
            <w:noWrap/>
            <w:vAlign w:val="bottom"/>
            <w:hideMark/>
          </w:tcPr>
          <w:p w14:paraId="3B422E29"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w:t>
            </w:r>
          </w:p>
        </w:tc>
        <w:tc>
          <w:tcPr>
            <w:tcW w:w="403" w:type="pct"/>
            <w:tcBorders>
              <w:top w:val="nil"/>
              <w:left w:val="nil"/>
              <w:bottom w:val="single" w:sz="4" w:space="0" w:color="auto"/>
              <w:right w:val="single" w:sz="4" w:space="0" w:color="auto"/>
            </w:tcBorders>
            <w:shd w:val="clear" w:color="auto" w:fill="auto"/>
            <w:noWrap/>
            <w:vAlign w:val="bottom"/>
            <w:hideMark/>
          </w:tcPr>
          <w:p w14:paraId="74F1BEB2"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w:t>
            </w:r>
          </w:p>
        </w:tc>
        <w:tc>
          <w:tcPr>
            <w:tcW w:w="646" w:type="pct"/>
            <w:tcBorders>
              <w:top w:val="nil"/>
              <w:left w:val="nil"/>
              <w:bottom w:val="single" w:sz="4" w:space="0" w:color="auto"/>
              <w:right w:val="single" w:sz="4" w:space="0" w:color="auto"/>
            </w:tcBorders>
            <w:shd w:val="clear" w:color="auto" w:fill="auto"/>
            <w:noWrap/>
            <w:vAlign w:val="bottom"/>
            <w:hideMark/>
          </w:tcPr>
          <w:p w14:paraId="792DB0C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16</w:t>
            </w:r>
          </w:p>
        </w:tc>
        <w:tc>
          <w:tcPr>
            <w:tcW w:w="1126" w:type="pct"/>
            <w:tcBorders>
              <w:top w:val="nil"/>
              <w:left w:val="nil"/>
              <w:bottom w:val="single" w:sz="4" w:space="0" w:color="auto"/>
              <w:right w:val="single" w:sz="4" w:space="0" w:color="auto"/>
            </w:tcBorders>
            <w:shd w:val="clear" w:color="auto" w:fill="auto"/>
            <w:noWrap/>
            <w:vAlign w:val="bottom"/>
            <w:hideMark/>
          </w:tcPr>
          <w:p w14:paraId="68E34404"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r>
      <w:tr w:rsidR="00F9065E" w:rsidRPr="00562AE6" w14:paraId="05C62BA5"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4EB9AE0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1994</w:t>
            </w:r>
          </w:p>
        </w:tc>
        <w:tc>
          <w:tcPr>
            <w:tcW w:w="808" w:type="pct"/>
            <w:tcBorders>
              <w:top w:val="nil"/>
              <w:left w:val="nil"/>
              <w:bottom w:val="single" w:sz="4" w:space="0" w:color="auto"/>
              <w:right w:val="single" w:sz="4" w:space="0" w:color="auto"/>
            </w:tcBorders>
            <w:shd w:val="clear" w:color="auto" w:fill="auto"/>
            <w:noWrap/>
            <w:vAlign w:val="bottom"/>
            <w:hideMark/>
          </w:tcPr>
          <w:p w14:paraId="4455D3DA"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Hugouenot</w:t>
            </w:r>
          </w:p>
        </w:tc>
        <w:tc>
          <w:tcPr>
            <w:tcW w:w="645" w:type="pct"/>
            <w:tcBorders>
              <w:top w:val="nil"/>
              <w:left w:val="nil"/>
              <w:bottom w:val="single" w:sz="4" w:space="0" w:color="auto"/>
              <w:right w:val="single" w:sz="4" w:space="0" w:color="auto"/>
            </w:tcBorders>
            <w:shd w:val="clear" w:color="auto" w:fill="auto"/>
            <w:noWrap/>
            <w:vAlign w:val="bottom"/>
            <w:hideMark/>
          </w:tcPr>
          <w:p w14:paraId="2BAD2A76" w14:textId="5E23804D"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Güney</w:t>
            </w:r>
            <w:r w:rsidR="000F50AB">
              <w:rPr>
                <w:rFonts w:ascii="Times New Roman" w:eastAsia="Times New Roman" w:hAnsi="Times New Roman" w:cs="Times New Roman"/>
                <w:color w:val="000000"/>
                <w:sz w:val="20"/>
                <w:szCs w:val="20"/>
                <w:lang w:eastAsia="tr-TR"/>
              </w:rPr>
              <w:t xml:space="preserve"> Afr.</w:t>
            </w:r>
          </w:p>
        </w:tc>
        <w:tc>
          <w:tcPr>
            <w:tcW w:w="727" w:type="pct"/>
            <w:tcBorders>
              <w:top w:val="nil"/>
              <w:left w:val="nil"/>
              <w:bottom w:val="single" w:sz="4" w:space="0" w:color="auto"/>
              <w:right w:val="single" w:sz="4" w:space="0" w:color="auto"/>
            </w:tcBorders>
            <w:shd w:val="clear" w:color="auto" w:fill="auto"/>
            <w:noWrap/>
            <w:vAlign w:val="bottom"/>
            <w:hideMark/>
          </w:tcPr>
          <w:p w14:paraId="2D42C9A9"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6111</w:t>
            </w:r>
          </w:p>
        </w:tc>
        <w:tc>
          <w:tcPr>
            <w:tcW w:w="324" w:type="pct"/>
            <w:tcBorders>
              <w:top w:val="nil"/>
              <w:left w:val="nil"/>
              <w:bottom w:val="single" w:sz="4" w:space="0" w:color="auto"/>
              <w:right w:val="single" w:sz="4" w:space="0" w:color="auto"/>
            </w:tcBorders>
            <w:shd w:val="clear" w:color="auto" w:fill="auto"/>
            <w:noWrap/>
            <w:vAlign w:val="bottom"/>
            <w:hideMark/>
          </w:tcPr>
          <w:p w14:paraId="763F153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31</w:t>
            </w:r>
          </w:p>
        </w:tc>
        <w:tc>
          <w:tcPr>
            <w:tcW w:w="403" w:type="pct"/>
            <w:tcBorders>
              <w:top w:val="nil"/>
              <w:left w:val="nil"/>
              <w:bottom w:val="single" w:sz="4" w:space="0" w:color="auto"/>
              <w:right w:val="single" w:sz="4" w:space="0" w:color="auto"/>
            </w:tcBorders>
            <w:shd w:val="clear" w:color="auto" w:fill="auto"/>
            <w:noWrap/>
            <w:vAlign w:val="bottom"/>
            <w:hideMark/>
          </w:tcPr>
          <w:p w14:paraId="6D1E8B8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28</w:t>
            </w:r>
          </w:p>
        </w:tc>
        <w:tc>
          <w:tcPr>
            <w:tcW w:w="646" w:type="pct"/>
            <w:tcBorders>
              <w:top w:val="nil"/>
              <w:left w:val="nil"/>
              <w:bottom w:val="single" w:sz="4" w:space="0" w:color="auto"/>
              <w:right w:val="single" w:sz="4" w:space="0" w:color="auto"/>
            </w:tcBorders>
            <w:shd w:val="clear" w:color="auto" w:fill="auto"/>
            <w:noWrap/>
            <w:vAlign w:val="bottom"/>
            <w:hideMark/>
          </w:tcPr>
          <w:p w14:paraId="47DB365F"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w:t>
            </w:r>
          </w:p>
        </w:tc>
        <w:tc>
          <w:tcPr>
            <w:tcW w:w="1126" w:type="pct"/>
            <w:tcBorders>
              <w:top w:val="nil"/>
              <w:left w:val="nil"/>
              <w:bottom w:val="single" w:sz="4" w:space="0" w:color="auto"/>
              <w:right w:val="single" w:sz="4" w:space="0" w:color="auto"/>
            </w:tcBorders>
            <w:shd w:val="clear" w:color="auto" w:fill="auto"/>
            <w:noWrap/>
            <w:vAlign w:val="bottom"/>
            <w:hideMark/>
          </w:tcPr>
          <w:p w14:paraId="3FC1B83F"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Otobüs kazası</w:t>
            </w:r>
          </w:p>
        </w:tc>
      </w:tr>
      <w:tr w:rsidR="00F9065E" w:rsidRPr="00562AE6" w14:paraId="0B8C08FB"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1E851BD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1995</w:t>
            </w:r>
          </w:p>
        </w:tc>
        <w:tc>
          <w:tcPr>
            <w:tcW w:w="808" w:type="pct"/>
            <w:tcBorders>
              <w:top w:val="nil"/>
              <w:left w:val="nil"/>
              <w:bottom w:val="single" w:sz="4" w:space="0" w:color="auto"/>
              <w:right w:val="single" w:sz="4" w:space="0" w:color="auto"/>
            </w:tcBorders>
            <w:shd w:val="clear" w:color="auto" w:fill="auto"/>
            <w:noWrap/>
            <w:vAlign w:val="bottom"/>
            <w:hideMark/>
          </w:tcPr>
          <w:p w14:paraId="738A5BE6"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Pfaender</w:t>
            </w:r>
          </w:p>
        </w:tc>
        <w:tc>
          <w:tcPr>
            <w:tcW w:w="645" w:type="pct"/>
            <w:tcBorders>
              <w:top w:val="nil"/>
              <w:left w:val="nil"/>
              <w:bottom w:val="single" w:sz="4" w:space="0" w:color="auto"/>
              <w:right w:val="single" w:sz="4" w:space="0" w:color="auto"/>
            </w:tcBorders>
            <w:shd w:val="clear" w:color="auto" w:fill="auto"/>
            <w:noWrap/>
            <w:vAlign w:val="bottom"/>
            <w:hideMark/>
          </w:tcPr>
          <w:p w14:paraId="1DF4815D"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Avusturya</w:t>
            </w:r>
          </w:p>
        </w:tc>
        <w:tc>
          <w:tcPr>
            <w:tcW w:w="727" w:type="pct"/>
            <w:tcBorders>
              <w:top w:val="nil"/>
              <w:left w:val="nil"/>
              <w:bottom w:val="single" w:sz="4" w:space="0" w:color="auto"/>
              <w:right w:val="single" w:sz="4" w:space="0" w:color="auto"/>
            </w:tcBorders>
            <w:shd w:val="clear" w:color="auto" w:fill="auto"/>
            <w:noWrap/>
            <w:vAlign w:val="bottom"/>
            <w:hideMark/>
          </w:tcPr>
          <w:p w14:paraId="48139B89"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6719</w:t>
            </w:r>
          </w:p>
        </w:tc>
        <w:tc>
          <w:tcPr>
            <w:tcW w:w="324" w:type="pct"/>
            <w:tcBorders>
              <w:top w:val="nil"/>
              <w:left w:val="nil"/>
              <w:bottom w:val="single" w:sz="4" w:space="0" w:color="auto"/>
              <w:right w:val="single" w:sz="4" w:space="0" w:color="auto"/>
            </w:tcBorders>
            <w:shd w:val="clear" w:color="auto" w:fill="auto"/>
            <w:noWrap/>
            <w:vAlign w:val="bottom"/>
            <w:hideMark/>
          </w:tcPr>
          <w:p w14:paraId="3342ACF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53</w:t>
            </w:r>
          </w:p>
        </w:tc>
        <w:tc>
          <w:tcPr>
            <w:tcW w:w="403" w:type="pct"/>
            <w:tcBorders>
              <w:top w:val="nil"/>
              <w:left w:val="nil"/>
              <w:bottom w:val="single" w:sz="4" w:space="0" w:color="auto"/>
              <w:right w:val="single" w:sz="4" w:space="0" w:color="auto"/>
            </w:tcBorders>
            <w:shd w:val="clear" w:color="auto" w:fill="auto"/>
            <w:noWrap/>
            <w:vAlign w:val="bottom"/>
            <w:hideMark/>
          </w:tcPr>
          <w:p w14:paraId="1FF148AF"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w:t>
            </w:r>
          </w:p>
        </w:tc>
        <w:tc>
          <w:tcPr>
            <w:tcW w:w="646" w:type="pct"/>
            <w:tcBorders>
              <w:top w:val="nil"/>
              <w:left w:val="nil"/>
              <w:bottom w:val="single" w:sz="4" w:space="0" w:color="auto"/>
              <w:right w:val="single" w:sz="4" w:space="0" w:color="auto"/>
            </w:tcBorders>
            <w:shd w:val="clear" w:color="auto" w:fill="auto"/>
            <w:noWrap/>
            <w:vAlign w:val="bottom"/>
            <w:hideMark/>
          </w:tcPr>
          <w:p w14:paraId="067E1EB8"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w:t>
            </w:r>
          </w:p>
        </w:tc>
        <w:tc>
          <w:tcPr>
            <w:tcW w:w="1126" w:type="pct"/>
            <w:tcBorders>
              <w:top w:val="nil"/>
              <w:left w:val="nil"/>
              <w:bottom w:val="single" w:sz="4" w:space="0" w:color="auto"/>
              <w:right w:val="single" w:sz="4" w:space="0" w:color="auto"/>
            </w:tcBorders>
            <w:shd w:val="clear" w:color="auto" w:fill="auto"/>
            <w:noWrap/>
            <w:vAlign w:val="bottom"/>
            <w:hideMark/>
          </w:tcPr>
          <w:p w14:paraId="2F6D34B6"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r>
      <w:tr w:rsidR="00F9065E" w:rsidRPr="00562AE6" w14:paraId="06A33F29"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1641370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1996</w:t>
            </w:r>
          </w:p>
        </w:tc>
        <w:tc>
          <w:tcPr>
            <w:tcW w:w="808" w:type="pct"/>
            <w:tcBorders>
              <w:top w:val="nil"/>
              <w:left w:val="nil"/>
              <w:bottom w:val="single" w:sz="4" w:space="0" w:color="auto"/>
              <w:right w:val="single" w:sz="4" w:space="0" w:color="auto"/>
            </w:tcBorders>
            <w:shd w:val="clear" w:color="auto" w:fill="auto"/>
            <w:noWrap/>
            <w:vAlign w:val="bottom"/>
            <w:hideMark/>
          </w:tcPr>
          <w:p w14:paraId="5EE83FE9"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I. Femmine </w:t>
            </w:r>
          </w:p>
        </w:tc>
        <w:tc>
          <w:tcPr>
            <w:tcW w:w="645" w:type="pct"/>
            <w:tcBorders>
              <w:top w:val="nil"/>
              <w:left w:val="nil"/>
              <w:bottom w:val="single" w:sz="4" w:space="0" w:color="auto"/>
              <w:right w:val="single" w:sz="4" w:space="0" w:color="auto"/>
            </w:tcBorders>
            <w:shd w:val="clear" w:color="auto" w:fill="auto"/>
            <w:noWrap/>
            <w:vAlign w:val="bottom"/>
            <w:hideMark/>
          </w:tcPr>
          <w:p w14:paraId="0EE8B4F9"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İtalya</w:t>
            </w:r>
          </w:p>
        </w:tc>
        <w:tc>
          <w:tcPr>
            <w:tcW w:w="727" w:type="pct"/>
            <w:tcBorders>
              <w:top w:val="nil"/>
              <w:left w:val="nil"/>
              <w:bottom w:val="single" w:sz="4" w:space="0" w:color="auto"/>
              <w:right w:val="single" w:sz="4" w:space="0" w:color="auto"/>
            </w:tcBorders>
            <w:shd w:val="clear" w:color="auto" w:fill="auto"/>
            <w:noWrap/>
            <w:vAlign w:val="bottom"/>
            <w:hideMark/>
          </w:tcPr>
          <w:p w14:paraId="10737A7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148</w:t>
            </w:r>
          </w:p>
        </w:tc>
        <w:tc>
          <w:tcPr>
            <w:tcW w:w="324" w:type="pct"/>
            <w:tcBorders>
              <w:top w:val="nil"/>
              <w:left w:val="nil"/>
              <w:bottom w:val="single" w:sz="4" w:space="0" w:color="auto"/>
              <w:right w:val="single" w:sz="4" w:space="0" w:color="auto"/>
            </w:tcBorders>
            <w:shd w:val="clear" w:color="auto" w:fill="auto"/>
            <w:noWrap/>
            <w:vAlign w:val="bottom"/>
            <w:hideMark/>
          </w:tcPr>
          <w:p w14:paraId="392D0D8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c>
          <w:tcPr>
            <w:tcW w:w="403" w:type="pct"/>
            <w:tcBorders>
              <w:top w:val="nil"/>
              <w:left w:val="nil"/>
              <w:bottom w:val="single" w:sz="4" w:space="0" w:color="auto"/>
              <w:right w:val="single" w:sz="4" w:space="0" w:color="auto"/>
            </w:tcBorders>
            <w:shd w:val="clear" w:color="auto" w:fill="auto"/>
            <w:noWrap/>
            <w:vAlign w:val="bottom"/>
            <w:hideMark/>
          </w:tcPr>
          <w:p w14:paraId="106DC586"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10</w:t>
            </w:r>
          </w:p>
        </w:tc>
        <w:tc>
          <w:tcPr>
            <w:tcW w:w="646" w:type="pct"/>
            <w:tcBorders>
              <w:top w:val="nil"/>
              <w:left w:val="nil"/>
              <w:bottom w:val="single" w:sz="4" w:space="0" w:color="auto"/>
              <w:right w:val="single" w:sz="4" w:space="0" w:color="auto"/>
            </w:tcBorders>
            <w:shd w:val="clear" w:color="auto" w:fill="auto"/>
            <w:noWrap/>
            <w:vAlign w:val="bottom"/>
            <w:hideMark/>
          </w:tcPr>
          <w:p w14:paraId="5E3F5D5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w:t>
            </w:r>
          </w:p>
        </w:tc>
        <w:tc>
          <w:tcPr>
            <w:tcW w:w="1126" w:type="pct"/>
            <w:tcBorders>
              <w:top w:val="nil"/>
              <w:left w:val="nil"/>
              <w:bottom w:val="single" w:sz="4" w:space="0" w:color="auto"/>
              <w:right w:val="single" w:sz="4" w:space="0" w:color="auto"/>
            </w:tcBorders>
            <w:shd w:val="clear" w:color="auto" w:fill="auto"/>
            <w:noWrap/>
            <w:vAlign w:val="bottom"/>
            <w:hideMark/>
          </w:tcPr>
          <w:p w14:paraId="3FED1DF6"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r>
      <w:tr w:rsidR="00F9065E" w:rsidRPr="00562AE6" w14:paraId="325B1E1E"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3FBAC4B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1999</w:t>
            </w:r>
          </w:p>
        </w:tc>
        <w:tc>
          <w:tcPr>
            <w:tcW w:w="808" w:type="pct"/>
            <w:tcBorders>
              <w:top w:val="nil"/>
              <w:left w:val="nil"/>
              <w:bottom w:val="single" w:sz="4" w:space="0" w:color="auto"/>
              <w:right w:val="single" w:sz="4" w:space="0" w:color="auto"/>
            </w:tcBorders>
            <w:shd w:val="clear" w:color="auto" w:fill="auto"/>
            <w:noWrap/>
            <w:vAlign w:val="bottom"/>
            <w:hideMark/>
          </w:tcPr>
          <w:p w14:paraId="7B1A4D04" w14:textId="033DDFC5" w:rsidR="00562AE6" w:rsidRPr="00562AE6" w:rsidRDefault="00F65802" w:rsidP="00F65802">
            <w:pPr>
              <w:spacing w:after="0" w:line="240" w:lineRule="auto"/>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Mont</w:t>
            </w:r>
            <w:r w:rsidR="00562AE6" w:rsidRPr="00562AE6">
              <w:rPr>
                <w:rFonts w:ascii="Times New Roman" w:eastAsia="Times New Roman" w:hAnsi="Times New Roman" w:cs="Times New Roman"/>
                <w:color w:val="000000"/>
                <w:sz w:val="20"/>
                <w:szCs w:val="20"/>
                <w:lang w:eastAsia="tr-TR"/>
              </w:rPr>
              <w:t xml:space="preserve"> B</w:t>
            </w:r>
            <w:r>
              <w:rPr>
                <w:rFonts w:ascii="Times New Roman" w:eastAsia="Times New Roman" w:hAnsi="Times New Roman" w:cs="Times New Roman"/>
                <w:color w:val="000000"/>
                <w:sz w:val="20"/>
                <w:szCs w:val="20"/>
                <w:lang w:eastAsia="tr-TR"/>
              </w:rPr>
              <w:t>lanc</w:t>
            </w:r>
          </w:p>
        </w:tc>
        <w:tc>
          <w:tcPr>
            <w:tcW w:w="645" w:type="pct"/>
            <w:tcBorders>
              <w:top w:val="nil"/>
              <w:left w:val="nil"/>
              <w:bottom w:val="single" w:sz="4" w:space="0" w:color="auto"/>
              <w:right w:val="single" w:sz="4" w:space="0" w:color="auto"/>
            </w:tcBorders>
            <w:shd w:val="clear" w:color="auto" w:fill="auto"/>
            <w:noWrap/>
            <w:vAlign w:val="bottom"/>
            <w:hideMark/>
          </w:tcPr>
          <w:p w14:paraId="3B0981CC"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İtalya </w:t>
            </w:r>
          </w:p>
        </w:tc>
        <w:tc>
          <w:tcPr>
            <w:tcW w:w="727" w:type="pct"/>
            <w:tcBorders>
              <w:top w:val="nil"/>
              <w:left w:val="nil"/>
              <w:bottom w:val="single" w:sz="4" w:space="0" w:color="auto"/>
              <w:right w:val="single" w:sz="4" w:space="0" w:color="auto"/>
            </w:tcBorders>
            <w:shd w:val="clear" w:color="auto" w:fill="auto"/>
            <w:noWrap/>
            <w:vAlign w:val="bottom"/>
            <w:hideMark/>
          </w:tcPr>
          <w:p w14:paraId="76C545F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11600</w:t>
            </w:r>
          </w:p>
        </w:tc>
        <w:tc>
          <w:tcPr>
            <w:tcW w:w="324" w:type="pct"/>
            <w:tcBorders>
              <w:top w:val="nil"/>
              <w:left w:val="nil"/>
              <w:bottom w:val="single" w:sz="4" w:space="0" w:color="auto"/>
              <w:right w:val="single" w:sz="4" w:space="0" w:color="auto"/>
            </w:tcBorders>
            <w:shd w:val="clear" w:color="auto" w:fill="auto"/>
            <w:noWrap/>
            <w:vAlign w:val="bottom"/>
            <w:hideMark/>
          </w:tcPr>
          <w:p w14:paraId="0919692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39</w:t>
            </w:r>
          </w:p>
        </w:tc>
        <w:tc>
          <w:tcPr>
            <w:tcW w:w="403" w:type="pct"/>
            <w:tcBorders>
              <w:top w:val="nil"/>
              <w:left w:val="nil"/>
              <w:bottom w:val="single" w:sz="4" w:space="0" w:color="auto"/>
              <w:right w:val="single" w:sz="4" w:space="0" w:color="auto"/>
            </w:tcBorders>
            <w:shd w:val="clear" w:color="auto" w:fill="auto"/>
            <w:noWrap/>
            <w:vAlign w:val="bottom"/>
            <w:hideMark/>
          </w:tcPr>
          <w:p w14:paraId="2EE2AF31" w14:textId="030D919A" w:rsidR="00562AE6" w:rsidRPr="00562AE6" w:rsidRDefault="00DC2C5E" w:rsidP="00DC2C5E">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sym w:font="Symbol" w:char="F02D"/>
            </w:r>
          </w:p>
        </w:tc>
        <w:tc>
          <w:tcPr>
            <w:tcW w:w="646" w:type="pct"/>
            <w:tcBorders>
              <w:top w:val="nil"/>
              <w:left w:val="nil"/>
              <w:bottom w:val="single" w:sz="4" w:space="0" w:color="auto"/>
              <w:right w:val="single" w:sz="4" w:space="0" w:color="auto"/>
            </w:tcBorders>
            <w:shd w:val="clear" w:color="auto" w:fill="auto"/>
            <w:noWrap/>
            <w:vAlign w:val="bottom"/>
            <w:hideMark/>
          </w:tcPr>
          <w:p w14:paraId="4967B7F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26</w:t>
            </w:r>
          </w:p>
        </w:tc>
        <w:tc>
          <w:tcPr>
            <w:tcW w:w="1126" w:type="pct"/>
            <w:tcBorders>
              <w:top w:val="nil"/>
              <w:left w:val="nil"/>
              <w:bottom w:val="single" w:sz="4" w:space="0" w:color="auto"/>
              <w:right w:val="single" w:sz="4" w:space="0" w:color="auto"/>
            </w:tcBorders>
            <w:shd w:val="clear" w:color="auto" w:fill="auto"/>
            <w:noWrap/>
            <w:vAlign w:val="bottom"/>
            <w:hideMark/>
          </w:tcPr>
          <w:p w14:paraId="2B09CF1C"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Kaza sonrası yangın</w:t>
            </w:r>
          </w:p>
        </w:tc>
      </w:tr>
      <w:tr w:rsidR="00F9065E" w:rsidRPr="00562AE6" w14:paraId="0CB4BCE6"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6C9F4089"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1999</w:t>
            </w:r>
          </w:p>
        </w:tc>
        <w:tc>
          <w:tcPr>
            <w:tcW w:w="808" w:type="pct"/>
            <w:tcBorders>
              <w:top w:val="nil"/>
              <w:left w:val="nil"/>
              <w:bottom w:val="single" w:sz="4" w:space="0" w:color="auto"/>
              <w:right w:val="single" w:sz="4" w:space="0" w:color="auto"/>
            </w:tcBorders>
            <w:shd w:val="clear" w:color="auto" w:fill="auto"/>
            <w:noWrap/>
            <w:vAlign w:val="bottom"/>
            <w:hideMark/>
          </w:tcPr>
          <w:p w14:paraId="347BA73B"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Tauren</w:t>
            </w:r>
          </w:p>
        </w:tc>
        <w:tc>
          <w:tcPr>
            <w:tcW w:w="645" w:type="pct"/>
            <w:tcBorders>
              <w:top w:val="nil"/>
              <w:left w:val="nil"/>
              <w:bottom w:val="single" w:sz="4" w:space="0" w:color="auto"/>
              <w:right w:val="single" w:sz="4" w:space="0" w:color="auto"/>
            </w:tcBorders>
            <w:shd w:val="clear" w:color="auto" w:fill="auto"/>
            <w:noWrap/>
            <w:vAlign w:val="bottom"/>
            <w:hideMark/>
          </w:tcPr>
          <w:p w14:paraId="06CB45CC"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Avusturya</w:t>
            </w:r>
          </w:p>
        </w:tc>
        <w:tc>
          <w:tcPr>
            <w:tcW w:w="727" w:type="pct"/>
            <w:tcBorders>
              <w:top w:val="nil"/>
              <w:left w:val="nil"/>
              <w:bottom w:val="single" w:sz="4" w:space="0" w:color="auto"/>
              <w:right w:val="single" w:sz="4" w:space="0" w:color="auto"/>
            </w:tcBorders>
            <w:shd w:val="clear" w:color="auto" w:fill="auto"/>
            <w:noWrap/>
            <w:vAlign w:val="bottom"/>
            <w:hideMark/>
          </w:tcPr>
          <w:p w14:paraId="3F4161E6"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6400</w:t>
            </w:r>
          </w:p>
        </w:tc>
        <w:tc>
          <w:tcPr>
            <w:tcW w:w="324" w:type="pct"/>
            <w:tcBorders>
              <w:top w:val="nil"/>
              <w:left w:val="nil"/>
              <w:bottom w:val="single" w:sz="4" w:space="0" w:color="auto"/>
              <w:right w:val="single" w:sz="4" w:space="0" w:color="auto"/>
            </w:tcBorders>
            <w:shd w:val="clear" w:color="auto" w:fill="auto"/>
            <w:noWrap/>
            <w:vAlign w:val="bottom"/>
            <w:hideMark/>
          </w:tcPr>
          <w:p w14:paraId="4A5596A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12</w:t>
            </w:r>
          </w:p>
        </w:tc>
        <w:tc>
          <w:tcPr>
            <w:tcW w:w="403" w:type="pct"/>
            <w:tcBorders>
              <w:top w:val="nil"/>
              <w:left w:val="nil"/>
              <w:bottom w:val="single" w:sz="4" w:space="0" w:color="auto"/>
              <w:right w:val="single" w:sz="4" w:space="0" w:color="auto"/>
            </w:tcBorders>
            <w:shd w:val="clear" w:color="auto" w:fill="auto"/>
            <w:noWrap/>
            <w:vAlign w:val="bottom"/>
            <w:hideMark/>
          </w:tcPr>
          <w:p w14:paraId="5080BC23" w14:textId="27C2F265" w:rsidR="00562AE6" w:rsidRPr="00562AE6" w:rsidRDefault="00DC2C5E" w:rsidP="00DC2C5E">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sym w:font="Symbol" w:char="F02D"/>
            </w:r>
          </w:p>
        </w:tc>
        <w:tc>
          <w:tcPr>
            <w:tcW w:w="646" w:type="pct"/>
            <w:tcBorders>
              <w:top w:val="nil"/>
              <w:left w:val="nil"/>
              <w:bottom w:val="single" w:sz="4" w:space="0" w:color="auto"/>
              <w:right w:val="single" w:sz="4" w:space="0" w:color="auto"/>
            </w:tcBorders>
            <w:shd w:val="clear" w:color="auto" w:fill="auto"/>
            <w:noWrap/>
            <w:vAlign w:val="bottom"/>
            <w:hideMark/>
          </w:tcPr>
          <w:p w14:paraId="75BE6B2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40</w:t>
            </w:r>
          </w:p>
        </w:tc>
        <w:tc>
          <w:tcPr>
            <w:tcW w:w="1126" w:type="pct"/>
            <w:tcBorders>
              <w:top w:val="nil"/>
              <w:left w:val="nil"/>
              <w:bottom w:val="single" w:sz="4" w:space="0" w:color="auto"/>
              <w:right w:val="single" w:sz="4" w:space="0" w:color="auto"/>
            </w:tcBorders>
            <w:shd w:val="clear" w:color="auto" w:fill="auto"/>
            <w:noWrap/>
            <w:vAlign w:val="bottom"/>
            <w:hideMark/>
          </w:tcPr>
          <w:p w14:paraId="252161E1"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Çok araba çarpışması</w:t>
            </w:r>
          </w:p>
        </w:tc>
      </w:tr>
      <w:tr w:rsidR="00F9065E" w:rsidRPr="00562AE6" w14:paraId="2C0CA9FC"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0CBF73F6"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2001</w:t>
            </w:r>
          </w:p>
        </w:tc>
        <w:tc>
          <w:tcPr>
            <w:tcW w:w="808" w:type="pct"/>
            <w:tcBorders>
              <w:top w:val="nil"/>
              <w:left w:val="nil"/>
              <w:bottom w:val="single" w:sz="4" w:space="0" w:color="auto"/>
              <w:right w:val="single" w:sz="4" w:space="0" w:color="auto"/>
            </w:tcBorders>
            <w:shd w:val="clear" w:color="auto" w:fill="auto"/>
            <w:noWrap/>
            <w:vAlign w:val="bottom"/>
            <w:hideMark/>
          </w:tcPr>
          <w:p w14:paraId="27D064E2"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Gothard</w:t>
            </w:r>
          </w:p>
        </w:tc>
        <w:tc>
          <w:tcPr>
            <w:tcW w:w="645" w:type="pct"/>
            <w:tcBorders>
              <w:top w:val="nil"/>
              <w:left w:val="nil"/>
              <w:bottom w:val="single" w:sz="4" w:space="0" w:color="auto"/>
              <w:right w:val="single" w:sz="4" w:space="0" w:color="auto"/>
            </w:tcBorders>
            <w:shd w:val="clear" w:color="auto" w:fill="auto"/>
            <w:noWrap/>
            <w:vAlign w:val="bottom"/>
            <w:hideMark/>
          </w:tcPr>
          <w:p w14:paraId="00BAF4A4"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İsviçre</w:t>
            </w:r>
          </w:p>
        </w:tc>
        <w:tc>
          <w:tcPr>
            <w:tcW w:w="727" w:type="pct"/>
            <w:tcBorders>
              <w:top w:val="nil"/>
              <w:left w:val="nil"/>
              <w:bottom w:val="single" w:sz="4" w:space="0" w:color="auto"/>
              <w:right w:val="single" w:sz="4" w:space="0" w:color="auto"/>
            </w:tcBorders>
            <w:shd w:val="clear" w:color="auto" w:fill="auto"/>
            <w:noWrap/>
            <w:vAlign w:val="bottom"/>
            <w:hideMark/>
          </w:tcPr>
          <w:p w14:paraId="1F47F672"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17000</w:t>
            </w:r>
          </w:p>
        </w:tc>
        <w:tc>
          <w:tcPr>
            <w:tcW w:w="324" w:type="pct"/>
            <w:tcBorders>
              <w:top w:val="nil"/>
              <w:left w:val="nil"/>
              <w:bottom w:val="single" w:sz="4" w:space="0" w:color="auto"/>
              <w:right w:val="single" w:sz="4" w:space="0" w:color="auto"/>
            </w:tcBorders>
            <w:shd w:val="clear" w:color="auto" w:fill="auto"/>
            <w:noWrap/>
            <w:vAlign w:val="bottom"/>
            <w:hideMark/>
          </w:tcPr>
          <w:p w14:paraId="26C6361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11</w:t>
            </w:r>
          </w:p>
        </w:tc>
        <w:tc>
          <w:tcPr>
            <w:tcW w:w="403" w:type="pct"/>
            <w:tcBorders>
              <w:top w:val="nil"/>
              <w:left w:val="nil"/>
              <w:bottom w:val="single" w:sz="4" w:space="0" w:color="auto"/>
              <w:right w:val="single" w:sz="4" w:space="0" w:color="auto"/>
            </w:tcBorders>
            <w:shd w:val="clear" w:color="auto" w:fill="auto"/>
            <w:noWrap/>
            <w:vAlign w:val="bottom"/>
            <w:hideMark/>
          </w:tcPr>
          <w:p w14:paraId="1D165BC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10</w:t>
            </w:r>
          </w:p>
        </w:tc>
        <w:tc>
          <w:tcPr>
            <w:tcW w:w="646" w:type="pct"/>
            <w:tcBorders>
              <w:top w:val="nil"/>
              <w:left w:val="nil"/>
              <w:bottom w:val="single" w:sz="4" w:space="0" w:color="auto"/>
              <w:right w:val="single" w:sz="4" w:space="0" w:color="auto"/>
            </w:tcBorders>
            <w:shd w:val="clear" w:color="auto" w:fill="auto"/>
            <w:noWrap/>
            <w:vAlign w:val="bottom"/>
            <w:hideMark/>
          </w:tcPr>
          <w:p w14:paraId="7DCA9DD7"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8</w:t>
            </w:r>
          </w:p>
        </w:tc>
        <w:tc>
          <w:tcPr>
            <w:tcW w:w="1126" w:type="pct"/>
            <w:tcBorders>
              <w:top w:val="nil"/>
              <w:left w:val="nil"/>
              <w:bottom w:val="single" w:sz="4" w:space="0" w:color="auto"/>
              <w:right w:val="single" w:sz="4" w:space="0" w:color="auto"/>
            </w:tcBorders>
            <w:shd w:val="clear" w:color="auto" w:fill="auto"/>
            <w:noWrap/>
            <w:vAlign w:val="bottom"/>
            <w:hideMark/>
          </w:tcPr>
          <w:p w14:paraId="6116356E"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İki kamyon çarpışması</w:t>
            </w:r>
          </w:p>
        </w:tc>
      </w:tr>
      <w:tr w:rsidR="00F9065E" w:rsidRPr="00562AE6" w14:paraId="305EB718"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7CE1E709"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2003</w:t>
            </w:r>
          </w:p>
        </w:tc>
        <w:tc>
          <w:tcPr>
            <w:tcW w:w="808" w:type="pct"/>
            <w:tcBorders>
              <w:top w:val="nil"/>
              <w:left w:val="nil"/>
              <w:bottom w:val="single" w:sz="4" w:space="0" w:color="auto"/>
              <w:right w:val="single" w:sz="4" w:space="0" w:color="auto"/>
            </w:tcBorders>
            <w:shd w:val="clear" w:color="auto" w:fill="auto"/>
            <w:noWrap/>
            <w:vAlign w:val="bottom"/>
            <w:hideMark/>
          </w:tcPr>
          <w:p w14:paraId="016930D8"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Vicenza</w:t>
            </w:r>
          </w:p>
        </w:tc>
        <w:tc>
          <w:tcPr>
            <w:tcW w:w="645" w:type="pct"/>
            <w:tcBorders>
              <w:top w:val="nil"/>
              <w:left w:val="nil"/>
              <w:bottom w:val="single" w:sz="4" w:space="0" w:color="auto"/>
              <w:right w:val="single" w:sz="4" w:space="0" w:color="auto"/>
            </w:tcBorders>
            <w:shd w:val="clear" w:color="auto" w:fill="auto"/>
            <w:noWrap/>
            <w:vAlign w:val="bottom"/>
            <w:hideMark/>
          </w:tcPr>
          <w:p w14:paraId="3B838996"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İtalya</w:t>
            </w:r>
          </w:p>
        </w:tc>
        <w:tc>
          <w:tcPr>
            <w:tcW w:w="727" w:type="pct"/>
            <w:tcBorders>
              <w:top w:val="nil"/>
              <w:left w:val="nil"/>
              <w:bottom w:val="single" w:sz="4" w:space="0" w:color="auto"/>
              <w:right w:val="single" w:sz="4" w:space="0" w:color="auto"/>
            </w:tcBorders>
            <w:shd w:val="clear" w:color="auto" w:fill="auto"/>
            <w:noWrap/>
            <w:vAlign w:val="bottom"/>
            <w:hideMark/>
          </w:tcPr>
          <w:p w14:paraId="4042256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600</w:t>
            </w:r>
          </w:p>
        </w:tc>
        <w:tc>
          <w:tcPr>
            <w:tcW w:w="324" w:type="pct"/>
            <w:tcBorders>
              <w:top w:val="nil"/>
              <w:left w:val="nil"/>
              <w:bottom w:val="single" w:sz="4" w:space="0" w:color="auto"/>
              <w:right w:val="single" w:sz="4" w:space="0" w:color="auto"/>
            </w:tcBorders>
            <w:shd w:val="clear" w:color="auto" w:fill="auto"/>
            <w:noWrap/>
            <w:vAlign w:val="bottom"/>
            <w:hideMark/>
          </w:tcPr>
          <w:p w14:paraId="44A17A3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w:t>
            </w:r>
          </w:p>
        </w:tc>
        <w:tc>
          <w:tcPr>
            <w:tcW w:w="403" w:type="pct"/>
            <w:tcBorders>
              <w:top w:val="nil"/>
              <w:left w:val="nil"/>
              <w:bottom w:val="single" w:sz="4" w:space="0" w:color="auto"/>
              <w:right w:val="single" w:sz="4" w:space="0" w:color="auto"/>
            </w:tcBorders>
            <w:shd w:val="clear" w:color="auto" w:fill="auto"/>
            <w:noWrap/>
            <w:vAlign w:val="bottom"/>
            <w:hideMark/>
          </w:tcPr>
          <w:p w14:paraId="01D9963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50</w:t>
            </w:r>
          </w:p>
        </w:tc>
        <w:tc>
          <w:tcPr>
            <w:tcW w:w="646" w:type="pct"/>
            <w:tcBorders>
              <w:top w:val="nil"/>
              <w:left w:val="nil"/>
              <w:bottom w:val="single" w:sz="4" w:space="0" w:color="auto"/>
              <w:right w:val="single" w:sz="4" w:space="0" w:color="auto"/>
            </w:tcBorders>
            <w:shd w:val="clear" w:color="auto" w:fill="auto"/>
            <w:noWrap/>
            <w:vAlign w:val="bottom"/>
            <w:hideMark/>
          </w:tcPr>
          <w:p w14:paraId="1364DC2E" w14:textId="3CFC3772" w:rsidR="00562AE6" w:rsidRPr="00562AE6" w:rsidRDefault="00DC2C5E" w:rsidP="00DC2C5E">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sym w:font="Symbol" w:char="F02D"/>
            </w:r>
          </w:p>
        </w:tc>
        <w:tc>
          <w:tcPr>
            <w:tcW w:w="1126" w:type="pct"/>
            <w:tcBorders>
              <w:top w:val="nil"/>
              <w:left w:val="nil"/>
              <w:bottom w:val="single" w:sz="4" w:space="0" w:color="auto"/>
              <w:right w:val="single" w:sz="4" w:space="0" w:color="auto"/>
            </w:tcBorders>
            <w:shd w:val="clear" w:color="auto" w:fill="FFFFFF" w:themeFill="background1"/>
            <w:noWrap/>
            <w:vAlign w:val="bottom"/>
            <w:hideMark/>
          </w:tcPr>
          <w:p w14:paraId="1F5F9187"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Otobüs devrilmesi</w:t>
            </w:r>
          </w:p>
        </w:tc>
      </w:tr>
      <w:tr w:rsidR="00F9065E" w:rsidRPr="00562AE6" w14:paraId="74142BA4"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3CA2DF66"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2006</w:t>
            </w:r>
          </w:p>
        </w:tc>
        <w:tc>
          <w:tcPr>
            <w:tcW w:w="808" w:type="pct"/>
            <w:tcBorders>
              <w:top w:val="nil"/>
              <w:left w:val="nil"/>
              <w:bottom w:val="single" w:sz="4" w:space="0" w:color="auto"/>
              <w:right w:val="single" w:sz="4" w:space="0" w:color="auto"/>
            </w:tcBorders>
            <w:shd w:val="clear" w:color="auto" w:fill="auto"/>
            <w:noWrap/>
            <w:vAlign w:val="bottom"/>
            <w:hideMark/>
          </w:tcPr>
          <w:p w14:paraId="4F611110"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Viamala</w:t>
            </w:r>
          </w:p>
        </w:tc>
        <w:tc>
          <w:tcPr>
            <w:tcW w:w="645" w:type="pct"/>
            <w:tcBorders>
              <w:top w:val="nil"/>
              <w:left w:val="nil"/>
              <w:bottom w:val="single" w:sz="4" w:space="0" w:color="auto"/>
              <w:right w:val="single" w:sz="4" w:space="0" w:color="auto"/>
            </w:tcBorders>
            <w:shd w:val="clear" w:color="auto" w:fill="auto"/>
            <w:noWrap/>
            <w:vAlign w:val="bottom"/>
            <w:hideMark/>
          </w:tcPr>
          <w:p w14:paraId="59D877D1"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İsviçre</w:t>
            </w:r>
          </w:p>
        </w:tc>
        <w:tc>
          <w:tcPr>
            <w:tcW w:w="727" w:type="pct"/>
            <w:tcBorders>
              <w:top w:val="nil"/>
              <w:left w:val="nil"/>
              <w:bottom w:val="single" w:sz="4" w:space="0" w:color="auto"/>
              <w:right w:val="single" w:sz="4" w:space="0" w:color="auto"/>
            </w:tcBorders>
            <w:shd w:val="clear" w:color="auto" w:fill="auto"/>
            <w:noWrap/>
            <w:vAlign w:val="bottom"/>
            <w:hideMark/>
          </w:tcPr>
          <w:p w14:paraId="60796112"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750</w:t>
            </w:r>
          </w:p>
        </w:tc>
        <w:tc>
          <w:tcPr>
            <w:tcW w:w="324" w:type="pct"/>
            <w:tcBorders>
              <w:top w:val="nil"/>
              <w:left w:val="nil"/>
              <w:bottom w:val="single" w:sz="4" w:space="0" w:color="auto"/>
              <w:right w:val="single" w:sz="4" w:space="0" w:color="auto"/>
            </w:tcBorders>
            <w:shd w:val="clear" w:color="auto" w:fill="auto"/>
            <w:noWrap/>
            <w:vAlign w:val="bottom"/>
            <w:hideMark/>
          </w:tcPr>
          <w:p w14:paraId="2B8DC8B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9</w:t>
            </w:r>
          </w:p>
        </w:tc>
        <w:tc>
          <w:tcPr>
            <w:tcW w:w="403" w:type="pct"/>
            <w:tcBorders>
              <w:top w:val="nil"/>
              <w:left w:val="nil"/>
              <w:bottom w:val="single" w:sz="4" w:space="0" w:color="auto"/>
              <w:right w:val="single" w:sz="4" w:space="0" w:color="auto"/>
            </w:tcBorders>
            <w:shd w:val="clear" w:color="auto" w:fill="auto"/>
            <w:noWrap/>
            <w:vAlign w:val="bottom"/>
            <w:hideMark/>
          </w:tcPr>
          <w:p w14:paraId="79598112"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w:t>
            </w:r>
          </w:p>
        </w:tc>
        <w:tc>
          <w:tcPr>
            <w:tcW w:w="646" w:type="pct"/>
            <w:tcBorders>
              <w:top w:val="nil"/>
              <w:left w:val="nil"/>
              <w:bottom w:val="single" w:sz="4" w:space="0" w:color="auto"/>
              <w:right w:val="single" w:sz="4" w:space="0" w:color="auto"/>
            </w:tcBorders>
            <w:shd w:val="clear" w:color="auto" w:fill="auto"/>
            <w:noWrap/>
            <w:vAlign w:val="bottom"/>
            <w:hideMark/>
          </w:tcPr>
          <w:p w14:paraId="79B98E0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w:t>
            </w:r>
          </w:p>
        </w:tc>
        <w:tc>
          <w:tcPr>
            <w:tcW w:w="1126" w:type="pct"/>
            <w:tcBorders>
              <w:top w:val="nil"/>
              <w:left w:val="nil"/>
              <w:bottom w:val="single" w:sz="4" w:space="0" w:color="auto"/>
              <w:right w:val="single" w:sz="4" w:space="0" w:color="auto"/>
            </w:tcBorders>
            <w:shd w:val="clear" w:color="auto" w:fill="auto"/>
            <w:noWrap/>
            <w:vAlign w:val="bottom"/>
            <w:hideMark/>
          </w:tcPr>
          <w:p w14:paraId="5E8A20AB" w14:textId="505391AE" w:rsidR="00562AE6" w:rsidRPr="00562AE6" w:rsidRDefault="000F50AB" w:rsidP="000F50AB">
            <w:pPr>
              <w:spacing w:after="0" w:line="240" w:lineRule="auto"/>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Araba-otobüs çarpış.</w:t>
            </w:r>
          </w:p>
        </w:tc>
      </w:tr>
      <w:tr w:rsidR="00F9065E" w:rsidRPr="00562AE6" w14:paraId="3A7155BA"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44DB258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2007</w:t>
            </w:r>
          </w:p>
        </w:tc>
        <w:tc>
          <w:tcPr>
            <w:tcW w:w="808" w:type="pct"/>
            <w:tcBorders>
              <w:top w:val="nil"/>
              <w:left w:val="nil"/>
              <w:bottom w:val="single" w:sz="4" w:space="0" w:color="auto"/>
              <w:right w:val="single" w:sz="4" w:space="0" w:color="auto"/>
            </w:tcBorders>
            <w:shd w:val="clear" w:color="auto" w:fill="auto"/>
            <w:noWrap/>
            <w:vAlign w:val="bottom"/>
            <w:hideMark/>
          </w:tcPr>
          <w:p w14:paraId="263B2B5F"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Ehrentalerberg</w:t>
            </w:r>
          </w:p>
        </w:tc>
        <w:tc>
          <w:tcPr>
            <w:tcW w:w="645" w:type="pct"/>
            <w:tcBorders>
              <w:top w:val="nil"/>
              <w:left w:val="nil"/>
              <w:bottom w:val="single" w:sz="4" w:space="0" w:color="auto"/>
              <w:right w:val="single" w:sz="4" w:space="0" w:color="auto"/>
            </w:tcBorders>
            <w:shd w:val="clear" w:color="auto" w:fill="auto"/>
            <w:noWrap/>
            <w:vAlign w:val="bottom"/>
            <w:hideMark/>
          </w:tcPr>
          <w:p w14:paraId="46FB9D00"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Avusturya</w:t>
            </w:r>
          </w:p>
        </w:tc>
        <w:tc>
          <w:tcPr>
            <w:tcW w:w="727" w:type="pct"/>
            <w:tcBorders>
              <w:top w:val="nil"/>
              <w:left w:val="nil"/>
              <w:bottom w:val="single" w:sz="4" w:space="0" w:color="auto"/>
              <w:right w:val="single" w:sz="4" w:space="0" w:color="auto"/>
            </w:tcBorders>
            <w:shd w:val="clear" w:color="auto" w:fill="auto"/>
            <w:noWrap/>
            <w:vAlign w:val="bottom"/>
            <w:hideMark/>
          </w:tcPr>
          <w:p w14:paraId="3DC2D966"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3345</w:t>
            </w:r>
          </w:p>
        </w:tc>
        <w:tc>
          <w:tcPr>
            <w:tcW w:w="324" w:type="pct"/>
            <w:tcBorders>
              <w:top w:val="nil"/>
              <w:left w:val="nil"/>
              <w:bottom w:val="single" w:sz="4" w:space="0" w:color="auto"/>
              <w:right w:val="single" w:sz="4" w:space="0" w:color="auto"/>
            </w:tcBorders>
            <w:shd w:val="clear" w:color="auto" w:fill="auto"/>
            <w:noWrap/>
            <w:vAlign w:val="bottom"/>
            <w:hideMark/>
          </w:tcPr>
          <w:p w14:paraId="771AF412" w14:textId="5AB2DF50" w:rsidR="00562AE6" w:rsidRPr="00562AE6" w:rsidRDefault="00DC2C5E" w:rsidP="00562AE6">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sym w:font="Symbol" w:char="F02D"/>
            </w:r>
          </w:p>
        </w:tc>
        <w:tc>
          <w:tcPr>
            <w:tcW w:w="403" w:type="pct"/>
            <w:tcBorders>
              <w:top w:val="nil"/>
              <w:left w:val="nil"/>
              <w:bottom w:val="single" w:sz="4" w:space="0" w:color="auto"/>
              <w:right w:val="single" w:sz="4" w:space="0" w:color="auto"/>
            </w:tcBorders>
            <w:shd w:val="clear" w:color="auto" w:fill="auto"/>
            <w:noWrap/>
            <w:vAlign w:val="bottom"/>
            <w:hideMark/>
          </w:tcPr>
          <w:p w14:paraId="6012447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12</w:t>
            </w:r>
          </w:p>
        </w:tc>
        <w:tc>
          <w:tcPr>
            <w:tcW w:w="646" w:type="pct"/>
            <w:tcBorders>
              <w:top w:val="nil"/>
              <w:left w:val="nil"/>
              <w:bottom w:val="single" w:sz="4" w:space="0" w:color="auto"/>
              <w:right w:val="single" w:sz="4" w:space="0" w:color="auto"/>
            </w:tcBorders>
            <w:shd w:val="clear" w:color="auto" w:fill="auto"/>
            <w:noWrap/>
            <w:vAlign w:val="bottom"/>
            <w:hideMark/>
          </w:tcPr>
          <w:p w14:paraId="37D9285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39</w:t>
            </w:r>
          </w:p>
        </w:tc>
        <w:tc>
          <w:tcPr>
            <w:tcW w:w="1126" w:type="pct"/>
            <w:tcBorders>
              <w:top w:val="nil"/>
              <w:left w:val="nil"/>
              <w:bottom w:val="single" w:sz="4" w:space="0" w:color="auto"/>
              <w:right w:val="single" w:sz="4" w:space="0" w:color="auto"/>
            </w:tcBorders>
            <w:shd w:val="clear" w:color="auto" w:fill="auto"/>
            <w:noWrap/>
            <w:vAlign w:val="bottom"/>
            <w:hideMark/>
          </w:tcPr>
          <w:p w14:paraId="20ECE09B"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r>
      <w:tr w:rsidR="00F9065E" w:rsidRPr="00562AE6" w14:paraId="56D2D807"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28F29BF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2007</w:t>
            </w:r>
          </w:p>
        </w:tc>
        <w:tc>
          <w:tcPr>
            <w:tcW w:w="808" w:type="pct"/>
            <w:tcBorders>
              <w:top w:val="nil"/>
              <w:left w:val="nil"/>
              <w:bottom w:val="single" w:sz="4" w:space="0" w:color="auto"/>
              <w:right w:val="single" w:sz="4" w:space="0" w:color="auto"/>
            </w:tcBorders>
            <w:shd w:val="clear" w:color="auto" w:fill="auto"/>
            <w:noWrap/>
            <w:vAlign w:val="bottom"/>
            <w:hideMark/>
          </w:tcPr>
          <w:p w14:paraId="7E56DD19"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Burnley</w:t>
            </w:r>
          </w:p>
        </w:tc>
        <w:tc>
          <w:tcPr>
            <w:tcW w:w="645" w:type="pct"/>
            <w:tcBorders>
              <w:top w:val="nil"/>
              <w:left w:val="nil"/>
              <w:bottom w:val="single" w:sz="4" w:space="0" w:color="auto"/>
              <w:right w:val="single" w:sz="4" w:space="0" w:color="auto"/>
            </w:tcBorders>
            <w:shd w:val="clear" w:color="auto" w:fill="auto"/>
            <w:noWrap/>
            <w:vAlign w:val="bottom"/>
            <w:hideMark/>
          </w:tcPr>
          <w:p w14:paraId="656CFE04"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Avusturya</w:t>
            </w:r>
          </w:p>
        </w:tc>
        <w:tc>
          <w:tcPr>
            <w:tcW w:w="727" w:type="pct"/>
            <w:tcBorders>
              <w:top w:val="nil"/>
              <w:left w:val="nil"/>
              <w:bottom w:val="single" w:sz="4" w:space="0" w:color="auto"/>
              <w:right w:val="single" w:sz="4" w:space="0" w:color="auto"/>
            </w:tcBorders>
            <w:shd w:val="clear" w:color="auto" w:fill="auto"/>
            <w:noWrap/>
            <w:vAlign w:val="bottom"/>
            <w:hideMark/>
          </w:tcPr>
          <w:p w14:paraId="2159DC1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3400</w:t>
            </w:r>
          </w:p>
        </w:tc>
        <w:tc>
          <w:tcPr>
            <w:tcW w:w="324" w:type="pct"/>
            <w:tcBorders>
              <w:top w:val="nil"/>
              <w:left w:val="nil"/>
              <w:bottom w:val="single" w:sz="4" w:space="0" w:color="auto"/>
              <w:right w:val="single" w:sz="4" w:space="0" w:color="auto"/>
            </w:tcBorders>
            <w:shd w:val="clear" w:color="auto" w:fill="auto"/>
            <w:noWrap/>
            <w:vAlign w:val="bottom"/>
            <w:hideMark/>
          </w:tcPr>
          <w:p w14:paraId="0F5C07E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w:t>
            </w:r>
          </w:p>
        </w:tc>
        <w:tc>
          <w:tcPr>
            <w:tcW w:w="403" w:type="pct"/>
            <w:tcBorders>
              <w:top w:val="nil"/>
              <w:left w:val="nil"/>
              <w:bottom w:val="single" w:sz="4" w:space="0" w:color="auto"/>
              <w:right w:val="single" w:sz="4" w:space="0" w:color="auto"/>
            </w:tcBorders>
            <w:shd w:val="clear" w:color="auto" w:fill="auto"/>
            <w:noWrap/>
            <w:vAlign w:val="bottom"/>
            <w:hideMark/>
          </w:tcPr>
          <w:p w14:paraId="58A85507" w14:textId="523648E8" w:rsidR="00562AE6" w:rsidRPr="00562AE6" w:rsidRDefault="00DC2C5E" w:rsidP="00DC2C5E">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sym w:font="Symbol" w:char="F02D"/>
            </w:r>
          </w:p>
        </w:tc>
        <w:tc>
          <w:tcPr>
            <w:tcW w:w="646" w:type="pct"/>
            <w:tcBorders>
              <w:top w:val="nil"/>
              <w:left w:val="nil"/>
              <w:bottom w:val="single" w:sz="4" w:space="0" w:color="auto"/>
              <w:right w:val="single" w:sz="4" w:space="0" w:color="auto"/>
            </w:tcBorders>
            <w:shd w:val="clear" w:color="auto" w:fill="auto"/>
            <w:noWrap/>
            <w:vAlign w:val="bottom"/>
            <w:hideMark/>
          </w:tcPr>
          <w:p w14:paraId="4CD2D026"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7</w:t>
            </w:r>
          </w:p>
        </w:tc>
        <w:tc>
          <w:tcPr>
            <w:tcW w:w="1126" w:type="pct"/>
            <w:tcBorders>
              <w:top w:val="nil"/>
              <w:left w:val="nil"/>
              <w:bottom w:val="single" w:sz="4" w:space="0" w:color="auto"/>
              <w:right w:val="single" w:sz="4" w:space="0" w:color="auto"/>
            </w:tcBorders>
            <w:shd w:val="clear" w:color="auto" w:fill="auto"/>
            <w:noWrap/>
            <w:vAlign w:val="bottom"/>
            <w:hideMark/>
          </w:tcPr>
          <w:p w14:paraId="4E881D24"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 ve patlama</w:t>
            </w:r>
          </w:p>
        </w:tc>
      </w:tr>
      <w:tr w:rsidR="00F9065E" w:rsidRPr="00562AE6" w14:paraId="7A15778A"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71B6583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2007</w:t>
            </w:r>
          </w:p>
        </w:tc>
        <w:tc>
          <w:tcPr>
            <w:tcW w:w="808" w:type="pct"/>
            <w:tcBorders>
              <w:top w:val="nil"/>
              <w:left w:val="nil"/>
              <w:bottom w:val="single" w:sz="4" w:space="0" w:color="auto"/>
              <w:right w:val="single" w:sz="4" w:space="0" w:color="auto"/>
            </w:tcBorders>
            <w:shd w:val="clear" w:color="auto" w:fill="auto"/>
            <w:noWrap/>
            <w:vAlign w:val="bottom"/>
            <w:hideMark/>
          </w:tcPr>
          <w:p w14:paraId="7B63F1E0"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Santa Clarita </w:t>
            </w:r>
          </w:p>
        </w:tc>
        <w:tc>
          <w:tcPr>
            <w:tcW w:w="645" w:type="pct"/>
            <w:tcBorders>
              <w:top w:val="nil"/>
              <w:left w:val="nil"/>
              <w:bottom w:val="single" w:sz="4" w:space="0" w:color="auto"/>
              <w:right w:val="single" w:sz="4" w:space="0" w:color="auto"/>
            </w:tcBorders>
            <w:shd w:val="clear" w:color="auto" w:fill="auto"/>
            <w:noWrap/>
            <w:vAlign w:val="bottom"/>
            <w:hideMark/>
          </w:tcPr>
          <w:p w14:paraId="444316C9"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USA </w:t>
            </w:r>
          </w:p>
        </w:tc>
        <w:tc>
          <w:tcPr>
            <w:tcW w:w="727" w:type="pct"/>
            <w:tcBorders>
              <w:top w:val="nil"/>
              <w:left w:val="nil"/>
              <w:bottom w:val="single" w:sz="4" w:space="0" w:color="auto"/>
              <w:right w:val="single" w:sz="4" w:space="0" w:color="auto"/>
            </w:tcBorders>
            <w:shd w:val="clear" w:color="auto" w:fill="auto"/>
            <w:noWrap/>
            <w:vAlign w:val="bottom"/>
            <w:hideMark/>
          </w:tcPr>
          <w:p w14:paraId="5CCDF2F6"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165</w:t>
            </w:r>
          </w:p>
        </w:tc>
        <w:tc>
          <w:tcPr>
            <w:tcW w:w="324" w:type="pct"/>
            <w:tcBorders>
              <w:top w:val="nil"/>
              <w:left w:val="nil"/>
              <w:bottom w:val="single" w:sz="4" w:space="0" w:color="auto"/>
              <w:right w:val="single" w:sz="4" w:space="0" w:color="auto"/>
            </w:tcBorders>
            <w:shd w:val="clear" w:color="auto" w:fill="auto"/>
            <w:noWrap/>
            <w:vAlign w:val="bottom"/>
            <w:hideMark/>
          </w:tcPr>
          <w:p w14:paraId="63EEAE5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w:t>
            </w:r>
          </w:p>
        </w:tc>
        <w:tc>
          <w:tcPr>
            <w:tcW w:w="403" w:type="pct"/>
            <w:tcBorders>
              <w:top w:val="nil"/>
              <w:left w:val="nil"/>
              <w:bottom w:val="single" w:sz="4" w:space="0" w:color="auto"/>
              <w:right w:val="single" w:sz="4" w:space="0" w:color="auto"/>
            </w:tcBorders>
            <w:shd w:val="clear" w:color="auto" w:fill="auto"/>
            <w:noWrap/>
            <w:vAlign w:val="bottom"/>
            <w:hideMark/>
          </w:tcPr>
          <w:p w14:paraId="56A2494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23</w:t>
            </w:r>
          </w:p>
        </w:tc>
        <w:tc>
          <w:tcPr>
            <w:tcW w:w="646" w:type="pct"/>
            <w:tcBorders>
              <w:top w:val="nil"/>
              <w:left w:val="nil"/>
              <w:bottom w:val="single" w:sz="4" w:space="0" w:color="auto"/>
              <w:right w:val="single" w:sz="4" w:space="0" w:color="auto"/>
            </w:tcBorders>
            <w:shd w:val="clear" w:color="auto" w:fill="auto"/>
            <w:noWrap/>
            <w:vAlign w:val="bottom"/>
            <w:hideMark/>
          </w:tcPr>
          <w:p w14:paraId="2AE2A35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33</w:t>
            </w:r>
          </w:p>
        </w:tc>
        <w:tc>
          <w:tcPr>
            <w:tcW w:w="1126" w:type="pct"/>
            <w:tcBorders>
              <w:top w:val="nil"/>
              <w:left w:val="nil"/>
              <w:bottom w:val="single" w:sz="4" w:space="0" w:color="auto"/>
              <w:right w:val="single" w:sz="4" w:space="0" w:color="auto"/>
            </w:tcBorders>
            <w:shd w:val="clear" w:color="auto" w:fill="auto"/>
            <w:noWrap/>
            <w:vAlign w:val="bottom"/>
            <w:hideMark/>
          </w:tcPr>
          <w:p w14:paraId="53A19D1E" w14:textId="0FE21E6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r w:rsidR="00335B21">
              <w:rPr>
                <w:rFonts w:ascii="Times New Roman" w:eastAsia="Times New Roman" w:hAnsi="Times New Roman" w:cs="Times New Roman"/>
                <w:color w:val="000000"/>
                <w:sz w:val="20"/>
                <w:szCs w:val="20"/>
                <w:lang w:eastAsia="tr-TR"/>
              </w:rPr>
              <w:t>Bilgi yok</w:t>
            </w:r>
          </w:p>
        </w:tc>
      </w:tr>
      <w:tr w:rsidR="00F9065E" w:rsidRPr="00562AE6" w14:paraId="205F613B"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2497DBB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2007</w:t>
            </w:r>
          </w:p>
        </w:tc>
        <w:tc>
          <w:tcPr>
            <w:tcW w:w="808" w:type="pct"/>
            <w:tcBorders>
              <w:top w:val="nil"/>
              <w:left w:val="nil"/>
              <w:bottom w:val="single" w:sz="4" w:space="0" w:color="auto"/>
              <w:right w:val="single" w:sz="4" w:space="0" w:color="auto"/>
            </w:tcBorders>
            <w:shd w:val="clear" w:color="auto" w:fill="auto"/>
            <w:noWrap/>
            <w:vAlign w:val="bottom"/>
            <w:hideMark/>
          </w:tcPr>
          <w:p w14:paraId="70D43186"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San martino </w:t>
            </w:r>
          </w:p>
        </w:tc>
        <w:tc>
          <w:tcPr>
            <w:tcW w:w="645" w:type="pct"/>
            <w:tcBorders>
              <w:top w:val="nil"/>
              <w:left w:val="nil"/>
              <w:bottom w:val="single" w:sz="4" w:space="0" w:color="auto"/>
              <w:right w:val="single" w:sz="4" w:space="0" w:color="auto"/>
            </w:tcBorders>
            <w:shd w:val="clear" w:color="auto" w:fill="auto"/>
            <w:noWrap/>
            <w:vAlign w:val="bottom"/>
            <w:hideMark/>
          </w:tcPr>
          <w:p w14:paraId="177CD72C"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İtalya </w:t>
            </w:r>
          </w:p>
        </w:tc>
        <w:tc>
          <w:tcPr>
            <w:tcW w:w="727" w:type="pct"/>
            <w:tcBorders>
              <w:top w:val="nil"/>
              <w:left w:val="nil"/>
              <w:bottom w:val="single" w:sz="4" w:space="0" w:color="auto"/>
              <w:right w:val="single" w:sz="4" w:space="0" w:color="auto"/>
            </w:tcBorders>
            <w:shd w:val="clear" w:color="auto" w:fill="auto"/>
            <w:noWrap/>
            <w:vAlign w:val="bottom"/>
            <w:hideMark/>
          </w:tcPr>
          <w:p w14:paraId="2B575F4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4800</w:t>
            </w:r>
          </w:p>
        </w:tc>
        <w:tc>
          <w:tcPr>
            <w:tcW w:w="324" w:type="pct"/>
            <w:tcBorders>
              <w:top w:val="nil"/>
              <w:left w:val="nil"/>
              <w:bottom w:val="single" w:sz="4" w:space="0" w:color="auto"/>
              <w:right w:val="single" w:sz="4" w:space="0" w:color="auto"/>
            </w:tcBorders>
            <w:shd w:val="clear" w:color="auto" w:fill="auto"/>
            <w:noWrap/>
            <w:vAlign w:val="bottom"/>
            <w:hideMark/>
          </w:tcPr>
          <w:p w14:paraId="51EE9AF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03" w:type="pct"/>
            <w:tcBorders>
              <w:top w:val="nil"/>
              <w:left w:val="nil"/>
              <w:bottom w:val="single" w:sz="4" w:space="0" w:color="auto"/>
              <w:right w:val="single" w:sz="4" w:space="0" w:color="auto"/>
            </w:tcBorders>
            <w:shd w:val="clear" w:color="auto" w:fill="auto"/>
            <w:noWrap/>
            <w:vAlign w:val="bottom"/>
            <w:hideMark/>
          </w:tcPr>
          <w:p w14:paraId="49BB680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10</w:t>
            </w:r>
          </w:p>
        </w:tc>
        <w:tc>
          <w:tcPr>
            <w:tcW w:w="646" w:type="pct"/>
            <w:tcBorders>
              <w:top w:val="nil"/>
              <w:left w:val="nil"/>
              <w:bottom w:val="single" w:sz="4" w:space="0" w:color="auto"/>
              <w:right w:val="single" w:sz="4" w:space="0" w:color="auto"/>
            </w:tcBorders>
            <w:shd w:val="clear" w:color="auto" w:fill="auto"/>
            <w:noWrap/>
            <w:vAlign w:val="bottom"/>
            <w:hideMark/>
          </w:tcPr>
          <w:p w14:paraId="3592587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w:t>
            </w:r>
          </w:p>
        </w:tc>
        <w:tc>
          <w:tcPr>
            <w:tcW w:w="1126" w:type="pct"/>
            <w:tcBorders>
              <w:top w:val="nil"/>
              <w:left w:val="nil"/>
              <w:bottom w:val="single" w:sz="4" w:space="0" w:color="auto"/>
              <w:right w:val="single" w:sz="4" w:space="0" w:color="auto"/>
            </w:tcBorders>
            <w:shd w:val="clear" w:color="auto" w:fill="auto"/>
            <w:noWrap/>
            <w:vAlign w:val="bottom"/>
            <w:hideMark/>
          </w:tcPr>
          <w:p w14:paraId="4A57AB9C"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 ve yangın</w:t>
            </w:r>
          </w:p>
        </w:tc>
      </w:tr>
      <w:tr w:rsidR="00F9065E" w:rsidRPr="00562AE6" w14:paraId="2D23169C"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0621DAF2"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2008</w:t>
            </w:r>
          </w:p>
        </w:tc>
        <w:tc>
          <w:tcPr>
            <w:tcW w:w="808" w:type="pct"/>
            <w:tcBorders>
              <w:top w:val="nil"/>
              <w:left w:val="nil"/>
              <w:bottom w:val="single" w:sz="4" w:space="0" w:color="auto"/>
              <w:right w:val="single" w:sz="4" w:space="0" w:color="auto"/>
            </w:tcBorders>
            <w:shd w:val="clear" w:color="auto" w:fill="auto"/>
            <w:noWrap/>
            <w:vAlign w:val="bottom"/>
            <w:hideMark/>
          </w:tcPr>
          <w:p w14:paraId="5BD92677"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Ofenauer</w:t>
            </w:r>
          </w:p>
        </w:tc>
        <w:tc>
          <w:tcPr>
            <w:tcW w:w="645" w:type="pct"/>
            <w:tcBorders>
              <w:top w:val="nil"/>
              <w:left w:val="nil"/>
              <w:bottom w:val="single" w:sz="4" w:space="0" w:color="auto"/>
              <w:right w:val="single" w:sz="4" w:space="0" w:color="auto"/>
            </w:tcBorders>
            <w:shd w:val="clear" w:color="auto" w:fill="auto"/>
            <w:noWrap/>
            <w:vAlign w:val="bottom"/>
            <w:hideMark/>
          </w:tcPr>
          <w:p w14:paraId="34A5980B"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Avusturya</w:t>
            </w:r>
          </w:p>
        </w:tc>
        <w:tc>
          <w:tcPr>
            <w:tcW w:w="727" w:type="pct"/>
            <w:tcBorders>
              <w:top w:val="nil"/>
              <w:left w:val="nil"/>
              <w:bottom w:val="single" w:sz="4" w:space="0" w:color="auto"/>
              <w:right w:val="single" w:sz="4" w:space="0" w:color="auto"/>
            </w:tcBorders>
            <w:shd w:val="clear" w:color="auto" w:fill="auto"/>
            <w:noWrap/>
            <w:vAlign w:val="bottom"/>
            <w:hideMark/>
          </w:tcPr>
          <w:p w14:paraId="4FC6BEA7"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1390</w:t>
            </w:r>
          </w:p>
        </w:tc>
        <w:tc>
          <w:tcPr>
            <w:tcW w:w="324" w:type="pct"/>
            <w:tcBorders>
              <w:top w:val="nil"/>
              <w:left w:val="nil"/>
              <w:bottom w:val="single" w:sz="4" w:space="0" w:color="auto"/>
              <w:right w:val="single" w:sz="4" w:space="0" w:color="auto"/>
            </w:tcBorders>
            <w:shd w:val="clear" w:color="auto" w:fill="auto"/>
            <w:noWrap/>
            <w:vAlign w:val="bottom"/>
            <w:hideMark/>
          </w:tcPr>
          <w:p w14:paraId="168CF2A6" w14:textId="2CBF8937" w:rsidR="00562AE6" w:rsidRPr="00562AE6" w:rsidRDefault="00DC2C5E" w:rsidP="00562AE6">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sym w:font="Symbol" w:char="F02D"/>
            </w:r>
          </w:p>
        </w:tc>
        <w:tc>
          <w:tcPr>
            <w:tcW w:w="403" w:type="pct"/>
            <w:tcBorders>
              <w:top w:val="nil"/>
              <w:left w:val="nil"/>
              <w:bottom w:val="single" w:sz="4" w:space="0" w:color="auto"/>
              <w:right w:val="single" w:sz="4" w:space="0" w:color="auto"/>
            </w:tcBorders>
            <w:shd w:val="clear" w:color="auto" w:fill="auto"/>
            <w:noWrap/>
            <w:vAlign w:val="bottom"/>
            <w:hideMark/>
          </w:tcPr>
          <w:p w14:paraId="384585F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17</w:t>
            </w:r>
          </w:p>
        </w:tc>
        <w:tc>
          <w:tcPr>
            <w:tcW w:w="646" w:type="pct"/>
            <w:tcBorders>
              <w:top w:val="nil"/>
              <w:left w:val="nil"/>
              <w:bottom w:val="single" w:sz="4" w:space="0" w:color="auto"/>
              <w:right w:val="single" w:sz="4" w:space="0" w:color="auto"/>
            </w:tcBorders>
            <w:shd w:val="clear" w:color="auto" w:fill="auto"/>
            <w:noWrap/>
            <w:vAlign w:val="bottom"/>
            <w:hideMark/>
          </w:tcPr>
          <w:p w14:paraId="5E30853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18</w:t>
            </w:r>
          </w:p>
        </w:tc>
        <w:tc>
          <w:tcPr>
            <w:tcW w:w="1126" w:type="pct"/>
            <w:tcBorders>
              <w:top w:val="nil"/>
              <w:left w:val="nil"/>
              <w:bottom w:val="single" w:sz="4" w:space="0" w:color="auto"/>
              <w:right w:val="single" w:sz="4" w:space="0" w:color="auto"/>
            </w:tcBorders>
            <w:shd w:val="clear" w:color="auto" w:fill="auto"/>
            <w:noWrap/>
            <w:vAlign w:val="bottom"/>
            <w:hideMark/>
          </w:tcPr>
          <w:p w14:paraId="06740CFE"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r>
      <w:tr w:rsidR="00F9065E" w:rsidRPr="00562AE6" w14:paraId="69A5232A"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36272A3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2009</w:t>
            </w:r>
          </w:p>
        </w:tc>
        <w:tc>
          <w:tcPr>
            <w:tcW w:w="808" w:type="pct"/>
            <w:tcBorders>
              <w:top w:val="nil"/>
              <w:left w:val="nil"/>
              <w:bottom w:val="single" w:sz="4" w:space="0" w:color="auto"/>
              <w:right w:val="single" w:sz="4" w:space="0" w:color="auto"/>
            </w:tcBorders>
            <w:shd w:val="clear" w:color="auto" w:fill="auto"/>
            <w:noWrap/>
            <w:vAlign w:val="bottom"/>
            <w:hideMark/>
          </w:tcPr>
          <w:p w14:paraId="178AC3F7"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Eiksund</w:t>
            </w:r>
          </w:p>
        </w:tc>
        <w:tc>
          <w:tcPr>
            <w:tcW w:w="645" w:type="pct"/>
            <w:tcBorders>
              <w:top w:val="nil"/>
              <w:left w:val="nil"/>
              <w:bottom w:val="single" w:sz="4" w:space="0" w:color="auto"/>
              <w:right w:val="single" w:sz="4" w:space="0" w:color="auto"/>
            </w:tcBorders>
            <w:shd w:val="clear" w:color="auto" w:fill="auto"/>
            <w:noWrap/>
            <w:vAlign w:val="bottom"/>
            <w:hideMark/>
          </w:tcPr>
          <w:p w14:paraId="418CA19D"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Norveç</w:t>
            </w:r>
          </w:p>
        </w:tc>
        <w:tc>
          <w:tcPr>
            <w:tcW w:w="727" w:type="pct"/>
            <w:tcBorders>
              <w:top w:val="nil"/>
              <w:left w:val="nil"/>
              <w:bottom w:val="single" w:sz="4" w:space="0" w:color="auto"/>
              <w:right w:val="single" w:sz="4" w:space="0" w:color="auto"/>
            </w:tcBorders>
            <w:shd w:val="clear" w:color="auto" w:fill="auto"/>
            <w:noWrap/>
            <w:vAlign w:val="bottom"/>
            <w:hideMark/>
          </w:tcPr>
          <w:p w14:paraId="4B20D76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7765</w:t>
            </w:r>
          </w:p>
        </w:tc>
        <w:tc>
          <w:tcPr>
            <w:tcW w:w="324" w:type="pct"/>
            <w:tcBorders>
              <w:top w:val="nil"/>
              <w:left w:val="nil"/>
              <w:bottom w:val="single" w:sz="4" w:space="0" w:color="auto"/>
              <w:right w:val="single" w:sz="4" w:space="0" w:color="auto"/>
            </w:tcBorders>
            <w:shd w:val="clear" w:color="auto" w:fill="auto"/>
            <w:noWrap/>
            <w:vAlign w:val="bottom"/>
            <w:hideMark/>
          </w:tcPr>
          <w:p w14:paraId="45F5772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c>
          <w:tcPr>
            <w:tcW w:w="403" w:type="pct"/>
            <w:tcBorders>
              <w:top w:val="nil"/>
              <w:left w:val="nil"/>
              <w:bottom w:val="single" w:sz="4" w:space="0" w:color="auto"/>
              <w:right w:val="single" w:sz="4" w:space="0" w:color="auto"/>
            </w:tcBorders>
            <w:shd w:val="clear" w:color="auto" w:fill="auto"/>
            <w:noWrap/>
            <w:vAlign w:val="bottom"/>
            <w:hideMark/>
          </w:tcPr>
          <w:p w14:paraId="74E98F26" w14:textId="2E7E6631" w:rsidR="00562AE6" w:rsidRPr="00562AE6" w:rsidRDefault="00DC2C5E" w:rsidP="00DC2C5E">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sym w:font="Symbol" w:char="F02D"/>
            </w:r>
          </w:p>
        </w:tc>
        <w:tc>
          <w:tcPr>
            <w:tcW w:w="646" w:type="pct"/>
            <w:tcBorders>
              <w:top w:val="nil"/>
              <w:left w:val="nil"/>
              <w:bottom w:val="single" w:sz="4" w:space="0" w:color="auto"/>
              <w:right w:val="single" w:sz="4" w:space="0" w:color="auto"/>
            </w:tcBorders>
            <w:shd w:val="clear" w:color="auto" w:fill="auto"/>
            <w:noWrap/>
            <w:vAlign w:val="bottom"/>
            <w:hideMark/>
          </w:tcPr>
          <w:p w14:paraId="3F259F8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1126" w:type="pct"/>
            <w:tcBorders>
              <w:top w:val="nil"/>
              <w:left w:val="nil"/>
              <w:bottom w:val="single" w:sz="4" w:space="0" w:color="auto"/>
              <w:right w:val="single" w:sz="4" w:space="0" w:color="auto"/>
            </w:tcBorders>
            <w:shd w:val="clear" w:color="auto" w:fill="auto"/>
            <w:noWrap/>
            <w:vAlign w:val="bottom"/>
            <w:hideMark/>
          </w:tcPr>
          <w:p w14:paraId="216638FE"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Araba çarpışması</w:t>
            </w:r>
          </w:p>
        </w:tc>
      </w:tr>
      <w:tr w:rsidR="00F9065E" w:rsidRPr="00562AE6" w14:paraId="6B76F47D"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7F42F99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2009</w:t>
            </w:r>
          </w:p>
        </w:tc>
        <w:tc>
          <w:tcPr>
            <w:tcW w:w="808" w:type="pct"/>
            <w:tcBorders>
              <w:top w:val="nil"/>
              <w:left w:val="nil"/>
              <w:bottom w:val="single" w:sz="4" w:space="0" w:color="auto"/>
              <w:right w:val="single" w:sz="4" w:space="0" w:color="auto"/>
            </w:tcBorders>
            <w:shd w:val="clear" w:color="auto" w:fill="auto"/>
            <w:noWrap/>
            <w:vAlign w:val="bottom"/>
            <w:hideMark/>
          </w:tcPr>
          <w:p w14:paraId="476F09CD"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 Gubrist </w:t>
            </w:r>
          </w:p>
        </w:tc>
        <w:tc>
          <w:tcPr>
            <w:tcW w:w="645" w:type="pct"/>
            <w:tcBorders>
              <w:top w:val="nil"/>
              <w:left w:val="nil"/>
              <w:bottom w:val="single" w:sz="4" w:space="0" w:color="auto"/>
              <w:right w:val="single" w:sz="4" w:space="0" w:color="auto"/>
            </w:tcBorders>
            <w:shd w:val="clear" w:color="auto" w:fill="auto"/>
            <w:noWrap/>
            <w:vAlign w:val="bottom"/>
            <w:hideMark/>
          </w:tcPr>
          <w:p w14:paraId="09D7CA6D"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İsviçre </w:t>
            </w:r>
          </w:p>
        </w:tc>
        <w:tc>
          <w:tcPr>
            <w:tcW w:w="727" w:type="pct"/>
            <w:tcBorders>
              <w:top w:val="nil"/>
              <w:left w:val="nil"/>
              <w:bottom w:val="single" w:sz="4" w:space="0" w:color="auto"/>
              <w:right w:val="single" w:sz="4" w:space="0" w:color="auto"/>
            </w:tcBorders>
            <w:shd w:val="clear" w:color="auto" w:fill="auto"/>
            <w:noWrap/>
            <w:vAlign w:val="bottom"/>
            <w:hideMark/>
          </w:tcPr>
          <w:p w14:paraId="367D7FF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3200</w:t>
            </w:r>
          </w:p>
        </w:tc>
        <w:tc>
          <w:tcPr>
            <w:tcW w:w="324" w:type="pct"/>
            <w:tcBorders>
              <w:top w:val="nil"/>
              <w:left w:val="nil"/>
              <w:bottom w:val="single" w:sz="4" w:space="0" w:color="auto"/>
              <w:right w:val="single" w:sz="4" w:space="0" w:color="auto"/>
            </w:tcBorders>
            <w:shd w:val="clear" w:color="auto" w:fill="auto"/>
            <w:noWrap/>
            <w:vAlign w:val="bottom"/>
            <w:hideMark/>
          </w:tcPr>
          <w:p w14:paraId="07A3857F" w14:textId="7038372B" w:rsidR="00562AE6" w:rsidRPr="00562AE6" w:rsidRDefault="00DC2C5E" w:rsidP="00562AE6">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sym w:font="Symbol" w:char="F02D"/>
            </w:r>
          </w:p>
        </w:tc>
        <w:tc>
          <w:tcPr>
            <w:tcW w:w="403" w:type="pct"/>
            <w:tcBorders>
              <w:top w:val="nil"/>
              <w:left w:val="nil"/>
              <w:bottom w:val="single" w:sz="4" w:space="0" w:color="auto"/>
              <w:right w:val="single" w:sz="4" w:space="0" w:color="auto"/>
            </w:tcBorders>
            <w:shd w:val="clear" w:color="auto" w:fill="auto"/>
            <w:noWrap/>
            <w:vAlign w:val="bottom"/>
            <w:hideMark/>
          </w:tcPr>
          <w:p w14:paraId="27450D4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w:t>
            </w:r>
          </w:p>
        </w:tc>
        <w:tc>
          <w:tcPr>
            <w:tcW w:w="646" w:type="pct"/>
            <w:tcBorders>
              <w:top w:val="nil"/>
              <w:left w:val="nil"/>
              <w:bottom w:val="single" w:sz="4" w:space="0" w:color="auto"/>
              <w:right w:val="single" w:sz="4" w:space="0" w:color="auto"/>
            </w:tcBorders>
            <w:shd w:val="clear" w:color="auto" w:fill="auto"/>
            <w:noWrap/>
            <w:vAlign w:val="bottom"/>
            <w:hideMark/>
          </w:tcPr>
          <w:p w14:paraId="1F1B938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1126" w:type="pct"/>
            <w:tcBorders>
              <w:top w:val="nil"/>
              <w:left w:val="nil"/>
              <w:bottom w:val="single" w:sz="4" w:space="0" w:color="auto"/>
              <w:right w:val="single" w:sz="4" w:space="0" w:color="auto"/>
            </w:tcBorders>
            <w:shd w:val="clear" w:color="auto" w:fill="auto"/>
            <w:noWrap/>
            <w:vAlign w:val="bottom"/>
            <w:hideMark/>
          </w:tcPr>
          <w:p w14:paraId="7FF81628"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 ve yangın</w:t>
            </w:r>
          </w:p>
        </w:tc>
      </w:tr>
      <w:tr w:rsidR="00F9065E" w:rsidRPr="00562AE6" w14:paraId="0D5612E7"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4D8E584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2009</w:t>
            </w:r>
          </w:p>
        </w:tc>
        <w:tc>
          <w:tcPr>
            <w:tcW w:w="808" w:type="pct"/>
            <w:tcBorders>
              <w:top w:val="nil"/>
              <w:left w:val="nil"/>
              <w:bottom w:val="single" w:sz="4" w:space="0" w:color="auto"/>
              <w:right w:val="single" w:sz="4" w:space="0" w:color="auto"/>
            </w:tcBorders>
            <w:shd w:val="clear" w:color="auto" w:fill="auto"/>
            <w:noWrap/>
            <w:vAlign w:val="bottom"/>
            <w:hideMark/>
          </w:tcPr>
          <w:p w14:paraId="68DD2874"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Arlberg</w:t>
            </w:r>
          </w:p>
        </w:tc>
        <w:tc>
          <w:tcPr>
            <w:tcW w:w="645" w:type="pct"/>
            <w:tcBorders>
              <w:top w:val="nil"/>
              <w:left w:val="nil"/>
              <w:bottom w:val="single" w:sz="4" w:space="0" w:color="auto"/>
              <w:right w:val="single" w:sz="4" w:space="0" w:color="auto"/>
            </w:tcBorders>
            <w:shd w:val="clear" w:color="auto" w:fill="auto"/>
            <w:noWrap/>
            <w:vAlign w:val="bottom"/>
            <w:hideMark/>
          </w:tcPr>
          <w:p w14:paraId="0765DEBC"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Avusturya </w:t>
            </w:r>
          </w:p>
        </w:tc>
        <w:tc>
          <w:tcPr>
            <w:tcW w:w="727" w:type="pct"/>
            <w:tcBorders>
              <w:top w:val="nil"/>
              <w:left w:val="nil"/>
              <w:bottom w:val="single" w:sz="4" w:space="0" w:color="auto"/>
              <w:right w:val="single" w:sz="4" w:space="0" w:color="auto"/>
            </w:tcBorders>
            <w:shd w:val="clear" w:color="auto" w:fill="auto"/>
            <w:noWrap/>
            <w:vAlign w:val="bottom"/>
            <w:hideMark/>
          </w:tcPr>
          <w:p w14:paraId="6A1E77AF"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13976</w:t>
            </w:r>
          </w:p>
        </w:tc>
        <w:tc>
          <w:tcPr>
            <w:tcW w:w="324" w:type="pct"/>
            <w:tcBorders>
              <w:top w:val="nil"/>
              <w:left w:val="nil"/>
              <w:bottom w:val="single" w:sz="4" w:space="0" w:color="auto"/>
              <w:right w:val="single" w:sz="4" w:space="0" w:color="auto"/>
            </w:tcBorders>
            <w:shd w:val="clear" w:color="auto" w:fill="auto"/>
            <w:noWrap/>
            <w:vAlign w:val="bottom"/>
            <w:hideMark/>
          </w:tcPr>
          <w:p w14:paraId="2DE266E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w:t>
            </w:r>
          </w:p>
        </w:tc>
        <w:tc>
          <w:tcPr>
            <w:tcW w:w="403" w:type="pct"/>
            <w:tcBorders>
              <w:top w:val="nil"/>
              <w:left w:val="nil"/>
              <w:bottom w:val="single" w:sz="4" w:space="0" w:color="auto"/>
              <w:right w:val="single" w:sz="4" w:space="0" w:color="auto"/>
            </w:tcBorders>
            <w:shd w:val="clear" w:color="auto" w:fill="auto"/>
            <w:noWrap/>
            <w:vAlign w:val="bottom"/>
            <w:hideMark/>
          </w:tcPr>
          <w:p w14:paraId="6192FFE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646" w:type="pct"/>
            <w:tcBorders>
              <w:top w:val="nil"/>
              <w:left w:val="nil"/>
              <w:bottom w:val="single" w:sz="4" w:space="0" w:color="auto"/>
              <w:right w:val="single" w:sz="4" w:space="0" w:color="auto"/>
            </w:tcBorders>
            <w:shd w:val="clear" w:color="auto" w:fill="auto"/>
            <w:noWrap/>
            <w:vAlign w:val="bottom"/>
            <w:hideMark/>
          </w:tcPr>
          <w:p w14:paraId="5F6FA258"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1126" w:type="pct"/>
            <w:tcBorders>
              <w:top w:val="nil"/>
              <w:left w:val="nil"/>
              <w:bottom w:val="single" w:sz="4" w:space="0" w:color="auto"/>
              <w:right w:val="single" w:sz="4" w:space="0" w:color="auto"/>
            </w:tcBorders>
            <w:shd w:val="clear" w:color="auto" w:fill="auto"/>
            <w:noWrap/>
            <w:vAlign w:val="bottom"/>
            <w:hideMark/>
          </w:tcPr>
          <w:p w14:paraId="58B405F9"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r>
      <w:tr w:rsidR="00F9065E" w:rsidRPr="00562AE6" w14:paraId="5E06A5DA"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3A1FDB8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2010</w:t>
            </w:r>
          </w:p>
        </w:tc>
        <w:tc>
          <w:tcPr>
            <w:tcW w:w="808" w:type="pct"/>
            <w:tcBorders>
              <w:top w:val="nil"/>
              <w:left w:val="nil"/>
              <w:bottom w:val="single" w:sz="4" w:space="0" w:color="auto"/>
              <w:right w:val="single" w:sz="4" w:space="0" w:color="auto"/>
            </w:tcBorders>
            <w:shd w:val="clear" w:color="auto" w:fill="auto"/>
            <w:noWrap/>
            <w:vAlign w:val="bottom"/>
            <w:hideMark/>
          </w:tcPr>
          <w:p w14:paraId="7336431A"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Trojane</w:t>
            </w:r>
          </w:p>
        </w:tc>
        <w:tc>
          <w:tcPr>
            <w:tcW w:w="645" w:type="pct"/>
            <w:tcBorders>
              <w:top w:val="nil"/>
              <w:left w:val="nil"/>
              <w:bottom w:val="single" w:sz="4" w:space="0" w:color="auto"/>
              <w:right w:val="single" w:sz="4" w:space="0" w:color="auto"/>
            </w:tcBorders>
            <w:shd w:val="clear" w:color="auto" w:fill="auto"/>
            <w:noWrap/>
            <w:vAlign w:val="bottom"/>
            <w:hideMark/>
          </w:tcPr>
          <w:p w14:paraId="03B933F6"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Slovenya</w:t>
            </w:r>
          </w:p>
        </w:tc>
        <w:tc>
          <w:tcPr>
            <w:tcW w:w="727" w:type="pct"/>
            <w:tcBorders>
              <w:top w:val="nil"/>
              <w:left w:val="nil"/>
              <w:bottom w:val="single" w:sz="4" w:space="0" w:color="auto"/>
              <w:right w:val="single" w:sz="4" w:space="0" w:color="auto"/>
            </w:tcBorders>
            <w:shd w:val="clear" w:color="auto" w:fill="auto"/>
            <w:noWrap/>
            <w:vAlign w:val="bottom"/>
            <w:hideMark/>
          </w:tcPr>
          <w:p w14:paraId="730B0D0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885</w:t>
            </w:r>
          </w:p>
        </w:tc>
        <w:tc>
          <w:tcPr>
            <w:tcW w:w="324" w:type="pct"/>
            <w:tcBorders>
              <w:top w:val="nil"/>
              <w:left w:val="nil"/>
              <w:bottom w:val="single" w:sz="4" w:space="0" w:color="auto"/>
              <w:right w:val="single" w:sz="4" w:space="0" w:color="auto"/>
            </w:tcBorders>
            <w:shd w:val="clear" w:color="auto" w:fill="auto"/>
            <w:noWrap/>
            <w:vAlign w:val="bottom"/>
            <w:hideMark/>
          </w:tcPr>
          <w:p w14:paraId="0A009DC4" w14:textId="47EA2108"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r w:rsidR="00DC2C5E">
              <w:rPr>
                <w:rFonts w:ascii="Times New Roman" w:eastAsia="Times New Roman" w:hAnsi="Times New Roman" w:cs="Times New Roman"/>
                <w:color w:val="000000"/>
                <w:sz w:val="20"/>
                <w:szCs w:val="20"/>
                <w:lang w:eastAsia="tr-TR"/>
              </w:rPr>
              <w:sym w:font="Symbol" w:char="F02D"/>
            </w:r>
          </w:p>
        </w:tc>
        <w:tc>
          <w:tcPr>
            <w:tcW w:w="403" w:type="pct"/>
            <w:tcBorders>
              <w:top w:val="nil"/>
              <w:left w:val="nil"/>
              <w:bottom w:val="single" w:sz="4" w:space="0" w:color="auto"/>
              <w:right w:val="single" w:sz="4" w:space="0" w:color="auto"/>
            </w:tcBorders>
            <w:shd w:val="clear" w:color="auto" w:fill="auto"/>
            <w:noWrap/>
            <w:vAlign w:val="bottom"/>
            <w:hideMark/>
          </w:tcPr>
          <w:p w14:paraId="54B12D5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c>
          <w:tcPr>
            <w:tcW w:w="646" w:type="pct"/>
            <w:tcBorders>
              <w:top w:val="nil"/>
              <w:left w:val="nil"/>
              <w:bottom w:val="single" w:sz="4" w:space="0" w:color="auto"/>
              <w:right w:val="single" w:sz="4" w:space="0" w:color="auto"/>
            </w:tcBorders>
            <w:shd w:val="clear" w:color="auto" w:fill="auto"/>
            <w:noWrap/>
            <w:vAlign w:val="bottom"/>
            <w:hideMark/>
          </w:tcPr>
          <w:p w14:paraId="2C26155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w:t>
            </w:r>
          </w:p>
        </w:tc>
        <w:tc>
          <w:tcPr>
            <w:tcW w:w="1126" w:type="pct"/>
            <w:tcBorders>
              <w:top w:val="nil"/>
              <w:left w:val="nil"/>
              <w:bottom w:val="single" w:sz="4" w:space="0" w:color="auto"/>
              <w:right w:val="single" w:sz="4" w:space="0" w:color="auto"/>
            </w:tcBorders>
            <w:shd w:val="clear" w:color="auto" w:fill="FFFFFF" w:themeFill="background1"/>
            <w:noWrap/>
            <w:vAlign w:val="bottom"/>
            <w:hideMark/>
          </w:tcPr>
          <w:p w14:paraId="4C0E5CB0"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Kamyon kazası </w:t>
            </w:r>
          </w:p>
        </w:tc>
      </w:tr>
      <w:tr w:rsidR="00F9065E" w:rsidRPr="00562AE6" w14:paraId="71771B30"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401574D6"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2010</w:t>
            </w:r>
          </w:p>
        </w:tc>
        <w:tc>
          <w:tcPr>
            <w:tcW w:w="808" w:type="pct"/>
            <w:tcBorders>
              <w:top w:val="nil"/>
              <w:left w:val="nil"/>
              <w:bottom w:val="single" w:sz="4" w:space="0" w:color="auto"/>
              <w:right w:val="single" w:sz="4" w:space="0" w:color="auto"/>
            </w:tcBorders>
            <w:shd w:val="clear" w:color="auto" w:fill="auto"/>
            <w:noWrap/>
            <w:vAlign w:val="bottom"/>
            <w:hideMark/>
          </w:tcPr>
          <w:p w14:paraId="12300B04"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Wuxi Lihu </w:t>
            </w:r>
          </w:p>
        </w:tc>
        <w:tc>
          <w:tcPr>
            <w:tcW w:w="645" w:type="pct"/>
            <w:tcBorders>
              <w:top w:val="nil"/>
              <w:left w:val="nil"/>
              <w:bottom w:val="single" w:sz="4" w:space="0" w:color="auto"/>
              <w:right w:val="single" w:sz="4" w:space="0" w:color="auto"/>
            </w:tcBorders>
            <w:shd w:val="clear" w:color="auto" w:fill="auto"/>
            <w:noWrap/>
            <w:vAlign w:val="bottom"/>
            <w:hideMark/>
          </w:tcPr>
          <w:p w14:paraId="582340B0"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Çin </w:t>
            </w:r>
          </w:p>
        </w:tc>
        <w:tc>
          <w:tcPr>
            <w:tcW w:w="727" w:type="pct"/>
            <w:tcBorders>
              <w:top w:val="nil"/>
              <w:left w:val="nil"/>
              <w:bottom w:val="single" w:sz="4" w:space="0" w:color="auto"/>
              <w:right w:val="single" w:sz="4" w:space="0" w:color="auto"/>
            </w:tcBorders>
            <w:shd w:val="clear" w:color="auto" w:fill="auto"/>
            <w:noWrap/>
            <w:vAlign w:val="bottom"/>
            <w:hideMark/>
          </w:tcPr>
          <w:p w14:paraId="5B758E88"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10950</w:t>
            </w:r>
          </w:p>
        </w:tc>
        <w:tc>
          <w:tcPr>
            <w:tcW w:w="324" w:type="pct"/>
            <w:tcBorders>
              <w:top w:val="nil"/>
              <w:left w:val="nil"/>
              <w:bottom w:val="single" w:sz="4" w:space="0" w:color="auto"/>
              <w:right w:val="single" w:sz="4" w:space="0" w:color="auto"/>
            </w:tcBorders>
            <w:shd w:val="clear" w:color="auto" w:fill="auto"/>
            <w:noWrap/>
            <w:vAlign w:val="bottom"/>
            <w:hideMark/>
          </w:tcPr>
          <w:p w14:paraId="47E9D52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24</w:t>
            </w:r>
          </w:p>
        </w:tc>
        <w:tc>
          <w:tcPr>
            <w:tcW w:w="403" w:type="pct"/>
            <w:tcBorders>
              <w:top w:val="nil"/>
              <w:left w:val="nil"/>
              <w:bottom w:val="single" w:sz="4" w:space="0" w:color="auto"/>
              <w:right w:val="single" w:sz="4" w:space="0" w:color="auto"/>
            </w:tcBorders>
            <w:shd w:val="clear" w:color="auto" w:fill="auto"/>
            <w:noWrap/>
            <w:vAlign w:val="bottom"/>
            <w:hideMark/>
          </w:tcPr>
          <w:p w14:paraId="70A2A8D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w:t>
            </w:r>
          </w:p>
        </w:tc>
        <w:tc>
          <w:tcPr>
            <w:tcW w:w="646" w:type="pct"/>
            <w:tcBorders>
              <w:top w:val="nil"/>
              <w:left w:val="nil"/>
              <w:bottom w:val="single" w:sz="4" w:space="0" w:color="auto"/>
              <w:right w:val="single" w:sz="4" w:space="0" w:color="auto"/>
            </w:tcBorders>
            <w:shd w:val="clear" w:color="auto" w:fill="auto"/>
            <w:noWrap/>
            <w:vAlign w:val="bottom"/>
            <w:hideMark/>
          </w:tcPr>
          <w:p w14:paraId="2B33DCA8" w14:textId="25DCD629" w:rsidR="00562AE6" w:rsidRPr="00562AE6" w:rsidRDefault="00DC2C5E" w:rsidP="00DC2C5E">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sym w:font="Symbol" w:char="F02D"/>
            </w:r>
          </w:p>
        </w:tc>
        <w:tc>
          <w:tcPr>
            <w:tcW w:w="1126" w:type="pct"/>
            <w:tcBorders>
              <w:top w:val="nil"/>
              <w:left w:val="nil"/>
              <w:bottom w:val="single" w:sz="4" w:space="0" w:color="auto"/>
              <w:right w:val="single" w:sz="4" w:space="0" w:color="auto"/>
            </w:tcBorders>
            <w:shd w:val="clear" w:color="auto" w:fill="auto"/>
            <w:noWrap/>
            <w:vAlign w:val="bottom"/>
            <w:hideMark/>
          </w:tcPr>
          <w:p w14:paraId="7FA4D472"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r>
      <w:tr w:rsidR="00F9065E" w:rsidRPr="00562AE6" w14:paraId="7384634B" w14:textId="77777777" w:rsidTr="000F50AB">
        <w:trPr>
          <w:trHeight w:val="315"/>
          <w:jc w:val="center"/>
        </w:trPr>
        <w:tc>
          <w:tcPr>
            <w:tcW w:w="321" w:type="pct"/>
            <w:tcBorders>
              <w:top w:val="nil"/>
              <w:left w:val="single" w:sz="4" w:space="0" w:color="auto"/>
              <w:bottom w:val="single" w:sz="4" w:space="0" w:color="auto"/>
              <w:right w:val="single" w:sz="4" w:space="0" w:color="auto"/>
            </w:tcBorders>
            <w:shd w:val="clear" w:color="auto" w:fill="auto"/>
            <w:noWrap/>
            <w:vAlign w:val="bottom"/>
            <w:hideMark/>
          </w:tcPr>
          <w:p w14:paraId="015AF15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2010</w:t>
            </w:r>
          </w:p>
        </w:tc>
        <w:tc>
          <w:tcPr>
            <w:tcW w:w="808" w:type="pct"/>
            <w:tcBorders>
              <w:top w:val="nil"/>
              <w:left w:val="nil"/>
              <w:bottom w:val="single" w:sz="4" w:space="0" w:color="auto"/>
              <w:right w:val="single" w:sz="4" w:space="0" w:color="auto"/>
            </w:tcBorders>
            <w:shd w:val="clear" w:color="auto" w:fill="auto"/>
            <w:noWrap/>
            <w:vAlign w:val="bottom"/>
            <w:hideMark/>
          </w:tcPr>
          <w:p w14:paraId="18E9FFB6"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Seelisberg</w:t>
            </w:r>
          </w:p>
        </w:tc>
        <w:tc>
          <w:tcPr>
            <w:tcW w:w="645" w:type="pct"/>
            <w:tcBorders>
              <w:top w:val="nil"/>
              <w:left w:val="nil"/>
              <w:bottom w:val="single" w:sz="4" w:space="0" w:color="auto"/>
              <w:right w:val="single" w:sz="4" w:space="0" w:color="auto"/>
            </w:tcBorders>
            <w:shd w:val="clear" w:color="auto" w:fill="auto"/>
            <w:noWrap/>
            <w:vAlign w:val="bottom"/>
            <w:hideMark/>
          </w:tcPr>
          <w:p w14:paraId="64039FD0"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İsviçre</w:t>
            </w:r>
          </w:p>
        </w:tc>
        <w:tc>
          <w:tcPr>
            <w:tcW w:w="727" w:type="pct"/>
            <w:tcBorders>
              <w:top w:val="nil"/>
              <w:left w:val="nil"/>
              <w:bottom w:val="single" w:sz="4" w:space="0" w:color="auto"/>
              <w:right w:val="single" w:sz="4" w:space="0" w:color="auto"/>
            </w:tcBorders>
            <w:shd w:val="clear" w:color="auto" w:fill="auto"/>
            <w:noWrap/>
            <w:vAlign w:val="bottom"/>
            <w:hideMark/>
          </w:tcPr>
          <w:p w14:paraId="7A16EAD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9000</w:t>
            </w:r>
          </w:p>
        </w:tc>
        <w:tc>
          <w:tcPr>
            <w:tcW w:w="324" w:type="pct"/>
            <w:tcBorders>
              <w:top w:val="nil"/>
              <w:left w:val="nil"/>
              <w:bottom w:val="single" w:sz="4" w:space="0" w:color="auto"/>
              <w:right w:val="single" w:sz="4" w:space="0" w:color="auto"/>
            </w:tcBorders>
            <w:shd w:val="clear" w:color="auto" w:fill="auto"/>
            <w:noWrap/>
            <w:vAlign w:val="bottom"/>
            <w:hideMark/>
          </w:tcPr>
          <w:p w14:paraId="5C3BBDB3" w14:textId="408E0736" w:rsidR="00562AE6" w:rsidRPr="00562AE6" w:rsidRDefault="00562AE6" w:rsidP="00DC2C5E">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_</w:t>
            </w:r>
            <w:r w:rsidR="00DC2C5E">
              <w:rPr>
                <w:rFonts w:ascii="Times New Roman" w:eastAsia="Times New Roman" w:hAnsi="Times New Roman" w:cs="Times New Roman"/>
                <w:color w:val="000000"/>
                <w:sz w:val="20"/>
                <w:szCs w:val="20"/>
                <w:lang w:eastAsia="tr-TR"/>
              </w:rPr>
              <w:sym w:font="Symbol" w:char="F02D"/>
            </w:r>
          </w:p>
        </w:tc>
        <w:tc>
          <w:tcPr>
            <w:tcW w:w="403" w:type="pct"/>
            <w:tcBorders>
              <w:top w:val="nil"/>
              <w:left w:val="nil"/>
              <w:bottom w:val="single" w:sz="4" w:space="0" w:color="auto"/>
              <w:right w:val="single" w:sz="4" w:space="0" w:color="auto"/>
            </w:tcBorders>
            <w:shd w:val="clear" w:color="auto" w:fill="auto"/>
            <w:noWrap/>
            <w:vAlign w:val="bottom"/>
            <w:hideMark/>
          </w:tcPr>
          <w:p w14:paraId="7AE9717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c>
          <w:tcPr>
            <w:tcW w:w="646" w:type="pct"/>
            <w:tcBorders>
              <w:top w:val="nil"/>
              <w:left w:val="nil"/>
              <w:bottom w:val="single" w:sz="4" w:space="0" w:color="auto"/>
              <w:right w:val="single" w:sz="4" w:space="0" w:color="auto"/>
            </w:tcBorders>
            <w:shd w:val="clear" w:color="auto" w:fill="auto"/>
            <w:noWrap/>
            <w:vAlign w:val="bottom"/>
            <w:hideMark/>
          </w:tcPr>
          <w:p w14:paraId="68B1C7B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1126" w:type="pct"/>
            <w:tcBorders>
              <w:top w:val="nil"/>
              <w:left w:val="nil"/>
              <w:bottom w:val="single" w:sz="4" w:space="0" w:color="auto"/>
              <w:right w:val="single" w:sz="4" w:space="0" w:color="auto"/>
            </w:tcBorders>
            <w:shd w:val="clear" w:color="auto" w:fill="auto"/>
            <w:noWrap/>
            <w:vAlign w:val="bottom"/>
            <w:hideMark/>
          </w:tcPr>
          <w:p w14:paraId="07481619"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r>
    </w:tbl>
    <w:p w14:paraId="51AEFE9D" w14:textId="7A587AA6" w:rsidR="006B6AB6" w:rsidRDefault="006B6AB6" w:rsidP="00562AE6">
      <w:pPr>
        <w:jc w:val="both"/>
        <w:rPr>
          <w:rFonts w:ascii="Times New Roman" w:hAnsi="Times New Roman" w:cs="Times New Roman"/>
          <w:sz w:val="24"/>
          <w:szCs w:val="24"/>
        </w:rPr>
      </w:pPr>
    </w:p>
    <w:p w14:paraId="2F662865" w14:textId="23DABC19" w:rsidR="004B25F3" w:rsidRDefault="0011082A" w:rsidP="0011082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Dünyada son yıllarda </w:t>
      </w:r>
      <w:r w:rsidRPr="0011082A">
        <w:rPr>
          <w:rFonts w:ascii="Times New Roman" w:hAnsi="Times New Roman" w:cs="Times New Roman"/>
          <w:sz w:val="24"/>
          <w:szCs w:val="24"/>
        </w:rPr>
        <w:t>birçok tünel inşa</w:t>
      </w:r>
      <w:r w:rsidR="00E42F70">
        <w:rPr>
          <w:rFonts w:ascii="Times New Roman" w:hAnsi="Times New Roman" w:cs="Times New Roman"/>
          <w:sz w:val="24"/>
          <w:szCs w:val="24"/>
        </w:rPr>
        <w:t>sı ile birlikte,</w:t>
      </w:r>
      <w:r w:rsidRPr="0011082A">
        <w:rPr>
          <w:rFonts w:ascii="Times New Roman" w:hAnsi="Times New Roman" w:cs="Times New Roman"/>
          <w:sz w:val="24"/>
          <w:szCs w:val="24"/>
        </w:rPr>
        <w:t xml:space="preserve"> tünel sistemlerinin uzunluğu ve karmaşıklığı da </w:t>
      </w:r>
      <w:r w:rsidR="00E42F70">
        <w:rPr>
          <w:rFonts w:ascii="Times New Roman" w:hAnsi="Times New Roman" w:cs="Times New Roman"/>
          <w:sz w:val="24"/>
          <w:szCs w:val="24"/>
        </w:rPr>
        <w:t xml:space="preserve">giderek </w:t>
      </w:r>
      <w:r w:rsidRPr="0011082A">
        <w:rPr>
          <w:rFonts w:ascii="Times New Roman" w:hAnsi="Times New Roman" w:cs="Times New Roman"/>
          <w:sz w:val="24"/>
          <w:szCs w:val="24"/>
        </w:rPr>
        <w:t>artm</w:t>
      </w:r>
      <w:r w:rsidR="008E1817">
        <w:rPr>
          <w:rFonts w:ascii="Times New Roman" w:hAnsi="Times New Roman" w:cs="Times New Roman"/>
          <w:sz w:val="24"/>
          <w:szCs w:val="24"/>
        </w:rPr>
        <w:t>ıştır</w:t>
      </w:r>
      <w:r w:rsidRPr="0011082A">
        <w:rPr>
          <w:rFonts w:ascii="Times New Roman" w:hAnsi="Times New Roman" w:cs="Times New Roman"/>
          <w:sz w:val="24"/>
          <w:szCs w:val="24"/>
        </w:rPr>
        <w:t xml:space="preserve"> (Beard</w:t>
      </w:r>
      <w:r w:rsidR="00E42F70">
        <w:rPr>
          <w:rFonts w:ascii="Times New Roman" w:hAnsi="Times New Roman" w:cs="Times New Roman"/>
          <w:sz w:val="24"/>
          <w:szCs w:val="24"/>
        </w:rPr>
        <w:t>,</w:t>
      </w:r>
      <w:r w:rsidR="00925A22">
        <w:rPr>
          <w:rFonts w:ascii="Times New Roman" w:hAnsi="Times New Roman" w:cs="Times New Roman"/>
          <w:sz w:val="24"/>
          <w:szCs w:val="24"/>
        </w:rPr>
        <w:t xml:space="preserve"> 2010). Avusturya’ nın 2004</w:t>
      </w:r>
      <w:r w:rsidR="008E1817">
        <w:rPr>
          <w:rFonts w:ascii="Times New Roman" w:hAnsi="Times New Roman" w:cs="Times New Roman"/>
          <w:sz w:val="24"/>
          <w:szCs w:val="24"/>
        </w:rPr>
        <w:t xml:space="preserve"> yılından</w:t>
      </w:r>
      <w:r w:rsidR="00925A22">
        <w:rPr>
          <w:rFonts w:ascii="Times New Roman" w:hAnsi="Times New Roman" w:cs="Times New Roman"/>
          <w:sz w:val="24"/>
          <w:szCs w:val="24"/>
        </w:rPr>
        <w:t xml:space="preserve"> 2010</w:t>
      </w:r>
      <w:r w:rsidR="008E1817">
        <w:rPr>
          <w:rFonts w:ascii="Times New Roman" w:hAnsi="Times New Roman" w:cs="Times New Roman"/>
          <w:sz w:val="24"/>
          <w:szCs w:val="24"/>
        </w:rPr>
        <w:t xml:space="preserve"> yılına </w:t>
      </w:r>
      <w:r w:rsidRPr="0011082A">
        <w:rPr>
          <w:rFonts w:ascii="Times New Roman" w:hAnsi="Times New Roman" w:cs="Times New Roman"/>
          <w:sz w:val="24"/>
          <w:szCs w:val="24"/>
        </w:rPr>
        <w:t>kadar karayolu</w:t>
      </w:r>
      <w:r w:rsidR="00E42F70">
        <w:rPr>
          <w:rFonts w:ascii="Times New Roman" w:hAnsi="Times New Roman" w:cs="Times New Roman"/>
          <w:sz w:val="24"/>
          <w:szCs w:val="24"/>
        </w:rPr>
        <w:t xml:space="preserve"> tünel uzunluğu (metre olarak) %</w:t>
      </w:r>
      <w:r w:rsidRPr="0011082A">
        <w:rPr>
          <w:rFonts w:ascii="Times New Roman" w:hAnsi="Times New Roman" w:cs="Times New Roman"/>
          <w:sz w:val="24"/>
          <w:szCs w:val="24"/>
        </w:rPr>
        <w:t>29.41 oranında</w:t>
      </w:r>
      <w:r w:rsidR="002A32A0">
        <w:rPr>
          <w:rFonts w:ascii="Times New Roman" w:hAnsi="Times New Roman" w:cs="Times New Roman"/>
          <w:sz w:val="24"/>
          <w:szCs w:val="24"/>
        </w:rPr>
        <w:t xml:space="preserve"> artmıştır. Aynı dönemde Fransa’ </w:t>
      </w:r>
      <w:r w:rsidRPr="0011082A">
        <w:rPr>
          <w:rFonts w:ascii="Times New Roman" w:hAnsi="Times New Roman" w:cs="Times New Roman"/>
          <w:sz w:val="24"/>
          <w:szCs w:val="24"/>
        </w:rPr>
        <w:t>nın %4.10, Alman</w:t>
      </w:r>
      <w:r w:rsidR="002A32A0">
        <w:rPr>
          <w:rFonts w:ascii="Times New Roman" w:hAnsi="Times New Roman" w:cs="Times New Roman"/>
          <w:sz w:val="24"/>
          <w:szCs w:val="24"/>
        </w:rPr>
        <w:t xml:space="preserve">ya’ </w:t>
      </w:r>
      <w:r w:rsidR="00B21F7B">
        <w:rPr>
          <w:rFonts w:ascii="Times New Roman" w:hAnsi="Times New Roman" w:cs="Times New Roman"/>
          <w:sz w:val="24"/>
          <w:szCs w:val="24"/>
        </w:rPr>
        <w:t>n</w:t>
      </w:r>
      <w:r w:rsidR="00925A22">
        <w:rPr>
          <w:rFonts w:ascii="Times New Roman" w:hAnsi="Times New Roman" w:cs="Times New Roman"/>
          <w:sz w:val="24"/>
          <w:szCs w:val="24"/>
        </w:rPr>
        <w:t xml:space="preserve">ın % 44.24, Yunanistan’ </w:t>
      </w:r>
      <w:r w:rsidR="00791EB4">
        <w:rPr>
          <w:rFonts w:ascii="Times New Roman" w:hAnsi="Times New Roman" w:cs="Times New Roman"/>
          <w:sz w:val="24"/>
          <w:szCs w:val="24"/>
        </w:rPr>
        <w:t>ın %</w:t>
      </w:r>
      <w:r w:rsidR="00925A22">
        <w:rPr>
          <w:rFonts w:ascii="Times New Roman" w:hAnsi="Times New Roman" w:cs="Times New Roman"/>
          <w:sz w:val="24"/>
          <w:szCs w:val="24"/>
        </w:rPr>
        <w:t xml:space="preserve">213.24, İtalya’ </w:t>
      </w:r>
      <w:r w:rsidRPr="0011082A">
        <w:rPr>
          <w:rFonts w:ascii="Times New Roman" w:hAnsi="Times New Roman" w:cs="Times New Roman"/>
          <w:sz w:val="24"/>
          <w:szCs w:val="24"/>
        </w:rPr>
        <w:t>nın</w:t>
      </w:r>
      <w:r w:rsidR="00E42F70">
        <w:rPr>
          <w:rFonts w:ascii="Times New Roman" w:hAnsi="Times New Roman" w:cs="Times New Roman"/>
          <w:sz w:val="24"/>
          <w:szCs w:val="24"/>
        </w:rPr>
        <w:t xml:space="preserve"> </w:t>
      </w:r>
      <w:r w:rsidR="00791EB4">
        <w:rPr>
          <w:rFonts w:ascii="Times New Roman" w:hAnsi="Times New Roman" w:cs="Times New Roman"/>
          <w:sz w:val="24"/>
          <w:szCs w:val="24"/>
        </w:rPr>
        <w:t>%</w:t>
      </w:r>
      <w:r w:rsidRPr="0011082A">
        <w:rPr>
          <w:rFonts w:ascii="Times New Roman" w:hAnsi="Times New Roman" w:cs="Times New Roman"/>
          <w:sz w:val="24"/>
          <w:szCs w:val="24"/>
        </w:rPr>
        <w:t>31.59 ve Hollan</w:t>
      </w:r>
      <w:r w:rsidR="00925A22">
        <w:rPr>
          <w:rFonts w:ascii="Times New Roman" w:hAnsi="Times New Roman" w:cs="Times New Roman"/>
          <w:sz w:val="24"/>
          <w:szCs w:val="24"/>
        </w:rPr>
        <w:t xml:space="preserve">da’ </w:t>
      </w:r>
      <w:r w:rsidRPr="0011082A">
        <w:rPr>
          <w:rFonts w:ascii="Times New Roman" w:hAnsi="Times New Roman" w:cs="Times New Roman"/>
          <w:sz w:val="24"/>
          <w:szCs w:val="24"/>
        </w:rPr>
        <w:t>nın</w:t>
      </w:r>
      <w:r w:rsidR="00E42F70">
        <w:rPr>
          <w:rFonts w:ascii="Times New Roman" w:hAnsi="Times New Roman" w:cs="Times New Roman"/>
          <w:sz w:val="24"/>
          <w:szCs w:val="24"/>
        </w:rPr>
        <w:t xml:space="preserve"> </w:t>
      </w:r>
      <w:r w:rsidR="00791EB4">
        <w:rPr>
          <w:rFonts w:ascii="Times New Roman" w:hAnsi="Times New Roman" w:cs="Times New Roman"/>
          <w:sz w:val="24"/>
          <w:szCs w:val="24"/>
        </w:rPr>
        <w:t>%</w:t>
      </w:r>
      <w:r w:rsidRPr="0011082A">
        <w:rPr>
          <w:rFonts w:ascii="Times New Roman" w:hAnsi="Times New Roman" w:cs="Times New Roman"/>
          <w:sz w:val="24"/>
          <w:szCs w:val="24"/>
        </w:rPr>
        <w:t xml:space="preserve">18.79 </w:t>
      </w:r>
      <w:r w:rsidR="008E1817">
        <w:rPr>
          <w:rFonts w:ascii="Times New Roman" w:hAnsi="Times New Roman" w:cs="Times New Roman"/>
          <w:sz w:val="24"/>
          <w:szCs w:val="24"/>
        </w:rPr>
        <w:t xml:space="preserve">oranında </w:t>
      </w:r>
      <w:r w:rsidRPr="0011082A">
        <w:rPr>
          <w:rFonts w:ascii="Times New Roman" w:hAnsi="Times New Roman" w:cs="Times New Roman"/>
          <w:sz w:val="24"/>
          <w:szCs w:val="24"/>
        </w:rPr>
        <w:t>artışa sahip olduğ</w:t>
      </w:r>
      <w:r w:rsidR="00925A22">
        <w:rPr>
          <w:rFonts w:ascii="Times New Roman" w:hAnsi="Times New Roman" w:cs="Times New Roman"/>
          <w:sz w:val="24"/>
          <w:szCs w:val="24"/>
        </w:rPr>
        <w:t xml:space="preserve">u görülmektedir. Ayrıca, İtalya’ </w:t>
      </w:r>
      <w:r w:rsidRPr="0011082A">
        <w:rPr>
          <w:rFonts w:ascii="Times New Roman" w:hAnsi="Times New Roman" w:cs="Times New Roman"/>
          <w:sz w:val="24"/>
          <w:szCs w:val="24"/>
        </w:rPr>
        <w:t xml:space="preserve">nın son on </w:t>
      </w:r>
      <w:r w:rsidR="00791EB4">
        <w:rPr>
          <w:rFonts w:ascii="Times New Roman" w:hAnsi="Times New Roman" w:cs="Times New Roman"/>
          <w:sz w:val="24"/>
          <w:szCs w:val="24"/>
        </w:rPr>
        <w:t>yıl içinde tünel uzunluğunun  %</w:t>
      </w:r>
      <w:r w:rsidRPr="0011082A">
        <w:rPr>
          <w:rFonts w:ascii="Times New Roman" w:hAnsi="Times New Roman" w:cs="Times New Roman"/>
          <w:sz w:val="24"/>
          <w:szCs w:val="24"/>
        </w:rPr>
        <w:t xml:space="preserve">59,38 </w:t>
      </w:r>
      <w:r w:rsidR="008E1817">
        <w:rPr>
          <w:rFonts w:ascii="Times New Roman" w:hAnsi="Times New Roman" w:cs="Times New Roman"/>
          <w:sz w:val="24"/>
          <w:szCs w:val="24"/>
        </w:rPr>
        <w:t xml:space="preserve">oranında </w:t>
      </w:r>
      <w:r w:rsidRPr="0011082A">
        <w:rPr>
          <w:rFonts w:ascii="Times New Roman" w:hAnsi="Times New Roman" w:cs="Times New Roman"/>
          <w:sz w:val="24"/>
          <w:szCs w:val="24"/>
        </w:rPr>
        <w:t>artış göstereceği ve yaklaşık 1,3 milyona</w:t>
      </w:r>
      <w:r w:rsidR="00E42F70">
        <w:rPr>
          <w:rFonts w:ascii="Times New Roman" w:hAnsi="Times New Roman" w:cs="Times New Roman"/>
          <w:sz w:val="24"/>
          <w:szCs w:val="24"/>
        </w:rPr>
        <w:t xml:space="preserve"> (metre olarak)  ulaşacağı</w:t>
      </w:r>
      <w:r w:rsidRPr="0011082A">
        <w:rPr>
          <w:rFonts w:ascii="Times New Roman" w:hAnsi="Times New Roman" w:cs="Times New Roman"/>
          <w:sz w:val="24"/>
          <w:szCs w:val="24"/>
        </w:rPr>
        <w:t xml:space="preserve"> ve AB içinde ilk sırada yer alacağı tahmin edilmektedir. </w:t>
      </w:r>
      <w:r w:rsidR="00E42F70">
        <w:rPr>
          <w:rFonts w:ascii="Times New Roman" w:hAnsi="Times New Roman" w:cs="Times New Roman"/>
          <w:sz w:val="24"/>
          <w:szCs w:val="24"/>
        </w:rPr>
        <w:t xml:space="preserve">Yakın zamanda tünel uzunluklarında </w:t>
      </w:r>
      <w:r w:rsidR="00791EB4">
        <w:rPr>
          <w:rFonts w:ascii="Times New Roman" w:hAnsi="Times New Roman" w:cs="Times New Roman"/>
          <w:sz w:val="24"/>
          <w:szCs w:val="24"/>
        </w:rPr>
        <w:t>Avusturya’nın %</w:t>
      </w:r>
      <w:r w:rsidRPr="0011082A">
        <w:rPr>
          <w:rFonts w:ascii="Times New Roman" w:hAnsi="Times New Roman" w:cs="Times New Roman"/>
          <w:sz w:val="24"/>
          <w:szCs w:val="24"/>
        </w:rPr>
        <w:t>39.91, Almanya’</w:t>
      </w:r>
      <w:r w:rsidR="00925A22">
        <w:rPr>
          <w:rFonts w:ascii="Times New Roman" w:hAnsi="Times New Roman" w:cs="Times New Roman"/>
          <w:sz w:val="24"/>
          <w:szCs w:val="24"/>
        </w:rPr>
        <w:t xml:space="preserve"> </w:t>
      </w:r>
      <w:r w:rsidRPr="0011082A">
        <w:rPr>
          <w:rFonts w:ascii="Times New Roman" w:hAnsi="Times New Roman" w:cs="Times New Roman"/>
          <w:sz w:val="24"/>
          <w:szCs w:val="24"/>
        </w:rPr>
        <w:t xml:space="preserve">nın %72.18, </w:t>
      </w:r>
      <w:r w:rsidRPr="0011082A">
        <w:rPr>
          <w:rFonts w:ascii="Times New Roman" w:hAnsi="Times New Roman" w:cs="Times New Roman"/>
          <w:sz w:val="24"/>
          <w:szCs w:val="24"/>
        </w:rPr>
        <w:lastRenderedPageBreak/>
        <w:t>Yunanistan’</w:t>
      </w:r>
      <w:r w:rsidR="00791EB4">
        <w:rPr>
          <w:rFonts w:ascii="Times New Roman" w:hAnsi="Times New Roman" w:cs="Times New Roman"/>
          <w:sz w:val="24"/>
          <w:szCs w:val="24"/>
        </w:rPr>
        <w:t>ının %</w:t>
      </w:r>
      <w:r w:rsidR="00925A22">
        <w:rPr>
          <w:rFonts w:ascii="Times New Roman" w:hAnsi="Times New Roman" w:cs="Times New Roman"/>
          <w:sz w:val="24"/>
          <w:szCs w:val="24"/>
        </w:rPr>
        <w:t xml:space="preserve">92.87 ve Fransa’ </w:t>
      </w:r>
      <w:r w:rsidR="00E42F70">
        <w:rPr>
          <w:rFonts w:ascii="Times New Roman" w:hAnsi="Times New Roman" w:cs="Times New Roman"/>
          <w:sz w:val="24"/>
          <w:szCs w:val="24"/>
        </w:rPr>
        <w:t>nın ise</w:t>
      </w:r>
      <w:r w:rsidRPr="0011082A">
        <w:rPr>
          <w:rFonts w:ascii="Times New Roman" w:hAnsi="Times New Roman" w:cs="Times New Roman"/>
          <w:sz w:val="24"/>
          <w:szCs w:val="24"/>
        </w:rPr>
        <w:t xml:space="preserve"> </w:t>
      </w:r>
      <w:r w:rsidR="00791EB4">
        <w:rPr>
          <w:rFonts w:ascii="Times New Roman" w:hAnsi="Times New Roman" w:cs="Times New Roman"/>
          <w:sz w:val="24"/>
          <w:szCs w:val="24"/>
        </w:rPr>
        <w:t>%</w:t>
      </w:r>
      <w:r w:rsidRPr="0011082A">
        <w:rPr>
          <w:rFonts w:ascii="Times New Roman" w:hAnsi="Times New Roman" w:cs="Times New Roman"/>
          <w:sz w:val="24"/>
          <w:szCs w:val="24"/>
        </w:rPr>
        <w:t xml:space="preserve">42.50 </w:t>
      </w:r>
      <w:r w:rsidR="008E1817">
        <w:rPr>
          <w:rFonts w:ascii="Times New Roman" w:hAnsi="Times New Roman" w:cs="Times New Roman"/>
          <w:sz w:val="24"/>
          <w:szCs w:val="24"/>
        </w:rPr>
        <w:t xml:space="preserve">oranında </w:t>
      </w:r>
      <w:r w:rsidRPr="0011082A">
        <w:rPr>
          <w:rFonts w:ascii="Times New Roman" w:hAnsi="Times New Roman" w:cs="Times New Roman"/>
          <w:sz w:val="24"/>
          <w:szCs w:val="24"/>
        </w:rPr>
        <w:t xml:space="preserve">artış göstermesi beklenmektedir (Ntzeremes </w:t>
      </w:r>
      <w:r w:rsidR="00791EB4">
        <w:rPr>
          <w:rFonts w:ascii="Times New Roman" w:hAnsi="Times New Roman" w:cs="Times New Roman"/>
          <w:sz w:val="24"/>
          <w:szCs w:val="24"/>
        </w:rPr>
        <w:t>ve</w:t>
      </w:r>
      <w:r w:rsidRPr="0011082A">
        <w:rPr>
          <w:rFonts w:ascii="Times New Roman" w:hAnsi="Times New Roman" w:cs="Times New Roman"/>
          <w:sz w:val="24"/>
          <w:szCs w:val="24"/>
        </w:rPr>
        <w:t xml:space="preserve"> Kirytopoulos 2019)</w:t>
      </w:r>
      <w:r w:rsidR="00E42F70">
        <w:rPr>
          <w:rFonts w:ascii="Times New Roman" w:hAnsi="Times New Roman" w:cs="Times New Roman"/>
          <w:sz w:val="24"/>
          <w:szCs w:val="24"/>
        </w:rPr>
        <w:t xml:space="preserve">. Tüm dünyada yaygınlaşan tünelli geçişler ile trafik akımında </w:t>
      </w:r>
      <w:r w:rsidR="00E42F70" w:rsidRPr="00AE7ED5">
        <w:rPr>
          <w:rFonts w:ascii="Times New Roman" w:hAnsi="Times New Roman" w:cs="Times New Roman"/>
          <w:sz w:val="24"/>
          <w:szCs w:val="24"/>
        </w:rPr>
        <w:t xml:space="preserve">özellikle </w:t>
      </w:r>
      <w:r w:rsidR="00E42F70">
        <w:rPr>
          <w:rFonts w:ascii="Times New Roman" w:hAnsi="Times New Roman" w:cs="Times New Roman"/>
          <w:sz w:val="24"/>
          <w:szCs w:val="24"/>
        </w:rPr>
        <w:t>ağır taşıt trafiğindeki artış, olası kazaların meydana gelme riskini ve trafik güvenliğini gündeme getirmeye başlamıştır.</w:t>
      </w:r>
    </w:p>
    <w:p w14:paraId="0467120E" w14:textId="77777777" w:rsidR="00425557" w:rsidRDefault="00425557" w:rsidP="00425557">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Kar</w:t>
      </w:r>
      <w:r w:rsidRPr="00562AE6">
        <w:rPr>
          <w:rFonts w:ascii="Times New Roman" w:hAnsi="Times New Roman" w:cs="Times New Roman"/>
          <w:sz w:val="24"/>
          <w:szCs w:val="24"/>
        </w:rPr>
        <w:t xml:space="preserve"> veya gizli buzlanma, şiddetli yağmur, sis, rüzgâr veya görüşü etkileyecek güneş ışığı gibi tehlikeli iklim etkilerinin</w:t>
      </w:r>
      <w:r>
        <w:rPr>
          <w:rFonts w:ascii="Times New Roman" w:hAnsi="Times New Roman" w:cs="Times New Roman"/>
          <w:sz w:val="24"/>
          <w:szCs w:val="24"/>
        </w:rPr>
        <w:t>,</w:t>
      </w:r>
      <w:r w:rsidRPr="00562AE6">
        <w:rPr>
          <w:rFonts w:ascii="Times New Roman" w:hAnsi="Times New Roman" w:cs="Times New Roman"/>
          <w:sz w:val="24"/>
          <w:szCs w:val="24"/>
        </w:rPr>
        <w:t xml:space="preserve"> tünellerde </w:t>
      </w:r>
      <w:r>
        <w:rPr>
          <w:rFonts w:ascii="Times New Roman" w:hAnsi="Times New Roman" w:cs="Times New Roman"/>
          <w:sz w:val="24"/>
          <w:szCs w:val="24"/>
        </w:rPr>
        <w:t xml:space="preserve">çok sık </w:t>
      </w:r>
      <w:r w:rsidRPr="00562AE6">
        <w:rPr>
          <w:rFonts w:ascii="Times New Roman" w:hAnsi="Times New Roman" w:cs="Times New Roman"/>
          <w:sz w:val="24"/>
          <w:szCs w:val="24"/>
        </w:rPr>
        <w:t xml:space="preserve">görülmemesi kaza riskini açık yollara göre azaltmaktadır </w:t>
      </w:r>
      <w:r w:rsidRPr="004C7037">
        <w:rPr>
          <w:rFonts w:ascii="Times New Roman" w:hAnsi="Times New Roman" w:cs="Times New Roman"/>
          <w:sz w:val="24"/>
          <w:szCs w:val="24"/>
        </w:rPr>
        <w:t xml:space="preserve">(Haack, 2002). </w:t>
      </w:r>
      <w:r>
        <w:rPr>
          <w:rFonts w:ascii="Times New Roman" w:hAnsi="Times New Roman" w:cs="Times New Roman"/>
          <w:sz w:val="24"/>
          <w:szCs w:val="24"/>
        </w:rPr>
        <w:t>Tünel kaza sayılarının, açık karayolu kaza sayısına göre az olmasından, t</w:t>
      </w:r>
      <w:r w:rsidRPr="00C91C13">
        <w:rPr>
          <w:rFonts w:ascii="Times New Roman" w:hAnsi="Times New Roman" w:cs="Times New Roman"/>
          <w:sz w:val="24"/>
          <w:szCs w:val="24"/>
        </w:rPr>
        <w:t>ünellerde</w:t>
      </w:r>
      <w:r>
        <w:rPr>
          <w:rFonts w:ascii="Times New Roman" w:hAnsi="Times New Roman" w:cs="Times New Roman"/>
          <w:sz w:val="24"/>
          <w:szCs w:val="24"/>
        </w:rPr>
        <w:t xml:space="preserve"> </w:t>
      </w:r>
      <w:r w:rsidRPr="00073B22">
        <w:rPr>
          <w:rFonts w:ascii="Times New Roman" w:hAnsi="Times New Roman" w:cs="Times New Roman"/>
          <w:sz w:val="24"/>
          <w:szCs w:val="24"/>
        </w:rPr>
        <w:t>sürücülerin daha güvenli</w:t>
      </w:r>
      <w:r>
        <w:rPr>
          <w:rFonts w:ascii="Times New Roman" w:hAnsi="Times New Roman" w:cs="Times New Roman"/>
          <w:sz w:val="24"/>
          <w:szCs w:val="24"/>
        </w:rPr>
        <w:t xml:space="preserve"> veya temkinli</w:t>
      </w:r>
      <w:r w:rsidRPr="00073B22">
        <w:rPr>
          <w:rFonts w:ascii="Times New Roman" w:hAnsi="Times New Roman" w:cs="Times New Roman"/>
          <w:sz w:val="24"/>
          <w:szCs w:val="24"/>
        </w:rPr>
        <w:t xml:space="preserve"> bir sürüş davranışı sergile</w:t>
      </w:r>
      <w:r>
        <w:rPr>
          <w:rFonts w:ascii="Times New Roman" w:hAnsi="Times New Roman" w:cs="Times New Roman"/>
          <w:sz w:val="24"/>
          <w:szCs w:val="24"/>
        </w:rPr>
        <w:t>dikleri ve</w:t>
      </w:r>
      <w:r w:rsidRPr="00073B22">
        <w:rPr>
          <w:rFonts w:ascii="Times New Roman" w:hAnsi="Times New Roman" w:cs="Times New Roman"/>
          <w:sz w:val="24"/>
          <w:szCs w:val="24"/>
        </w:rPr>
        <w:t xml:space="preserve"> daha az kazaya </w:t>
      </w:r>
      <w:r w:rsidRPr="00562AE6">
        <w:rPr>
          <w:rFonts w:ascii="Times New Roman" w:hAnsi="Times New Roman" w:cs="Times New Roman"/>
          <w:sz w:val="24"/>
          <w:szCs w:val="24"/>
        </w:rPr>
        <w:t xml:space="preserve">sebebiyet verdikleri </w:t>
      </w:r>
      <w:r>
        <w:rPr>
          <w:rFonts w:ascii="Times New Roman" w:hAnsi="Times New Roman" w:cs="Times New Roman"/>
          <w:sz w:val="24"/>
          <w:szCs w:val="24"/>
        </w:rPr>
        <w:t>sonucunu çıkarabiliriz (Yeung vd</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2013).</w:t>
      </w:r>
    </w:p>
    <w:p w14:paraId="012C5538" w14:textId="071ED3C2" w:rsidR="00425557" w:rsidRDefault="00425557" w:rsidP="00425557">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Genelde arkadan ç</w:t>
      </w:r>
      <w:r>
        <w:rPr>
          <w:rFonts w:ascii="Times New Roman" w:hAnsi="Times New Roman" w:cs="Times New Roman"/>
          <w:sz w:val="24"/>
          <w:szCs w:val="24"/>
        </w:rPr>
        <w:t>arpmalı trafik kazalarının;</w:t>
      </w:r>
      <w:r w:rsidRPr="00562AE6">
        <w:rPr>
          <w:rFonts w:ascii="Times New Roman" w:hAnsi="Times New Roman" w:cs="Times New Roman"/>
          <w:sz w:val="24"/>
          <w:szCs w:val="24"/>
        </w:rPr>
        <w:t xml:space="preserve"> ölümlü, yaralanmalı ve </w:t>
      </w:r>
      <w:r>
        <w:rPr>
          <w:rFonts w:ascii="Times New Roman" w:hAnsi="Times New Roman" w:cs="Times New Roman"/>
          <w:sz w:val="24"/>
          <w:szCs w:val="24"/>
        </w:rPr>
        <w:t>maddi</w:t>
      </w:r>
      <w:r w:rsidRPr="00562AE6">
        <w:rPr>
          <w:rFonts w:ascii="Times New Roman" w:hAnsi="Times New Roman" w:cs="Times New Roman"/>
          <w:sz w:val="24"/>
          <w:szCs w:val="24"/>
        </w:rPr>
        <w:t xml:space="preserve"> hasara yol açan tünel kazaları arasında en yüksek kaza türü olduğu kabul edilmektedir </w:t>
      </w:r>
      <w:r w:rsidRPr="004C7037">
        <w:rPr>
          <w:rFonts w:ascii="Times New Roman" w:hAnsi="Times New Roman" w:cs="Times New Roman"/>
          <w:sz w:val="24"/>
          <w:szCs w:val="24"/>
        </w:rPr>
        <w:t>(Wei vd</w:t>
      </w:r>
      <w:proofErr w:type="gramStart"/>
      <w:r w:rsidRPr="004C7037">
        <w:rPr>
          <w:rFonts w:ascii="Times New Roman" w:hAnsi="Times New Roman" w:cs="Times New Roman"/>
          <w:sz w:val="24"/>
          <w:szCs w:val="24"/>
        </w:rPr>
        <w:t>.,</w:t>
      </w:r>
      <w:proofErr w:type="gramEnd"/>
      <w:r w:rsidRPr="004C7037">
        <w:rPr>
          <w:rFonts w:ascii="Times New Roman" w:hAnsi="Times New Roman" w:cs="Times New Roman"/>
          <w:sz w:val="24"/>
          <w:szCs w:val="24"/>
        </w:rPr>
        <w:t xml:space="preserve"> 2018). </w:t>
      </w:r>
      <w:r w:rsidRPr="00562AE6">
        <w:rPr>
          <w:rFonts w:ascii="Times New Roman" w:hAnsi="Times New Roman" w:cs="Times New Roman"/>
          <w:sz w:val="24"/>
          <w:szCs w:val="24"/>
        </w:rPr>
        <w:t>İstatistiklere göre, tünellerde arkadan çarpma</w:t>
      </w:r>
      <w:r>
        <w:rPr>
          <w:rFonts w:ascii="Times New Roman" w:hAnsi="Times New Roman" w:cs="Times New Roman"/>
          <w:sz w:val="24"/>
          <w:szCs w:val="24"/>
        </w:rPr>
        <w:t xml:space="preserve"> şeklindeki kazalara,</w:t>
      </w:r>
      <w:r w:rsidRPr="00562AE6">
        <w:rPr>
          <w:rFonts w:ascii="Times New Roman" w:hAnsi="Times New Roman" w:cs="Times New Roman"/>
          <w:sz w:val="24"/>
          <w:szCs w:val="24"/>
        </w:rPr>
        <w:t xml:space="preserve"> çoğunlukla binek otomobiller ve kamyonlar neden olmaktadır ve sırasıyla %</w:t>
      </w:r>
      <w:r>
        <w:rPr>
          <w:rFonts w:ascii="Times New Roman" w:hAnsi="Times New Roman" w:cs="Times New Roman"/>
          <w:sz w:val="24"/>
          <w:szCs w:val="24"/>
        </w:rPr>
        <w:t xml:space="preserve">42,18 </w:t>
      </w:r>
      <w:r w:rsidR="008E1817">
        <w:rPr>
          <w:rFonts w:ascii="Times New Roman" w:hAnsi="Times New Roman" w:cs="Times New Roman"/>
          <w:sz w:val="24"/>
          <w:szCs w:val="24"/>
        </w:rPr>
        <w:t>oranı</w:t>
      </w:r>
      <w:r>
        <w:rPr>
          <w:rFonts w:ascii="Times New Roman" w:hAnsi="Times New Roman" w:cs="Times New Roman"/>
          <w:sz w:val="24"/>
          <w:szCs w:val="24"/>
        </w:rPr>
        <w:t xml:space="preserve"> ile otomobiller ve %</w:t>
      </w:r>
      <w:r w:rsidRPr="00562AE6">
        <w:rPr>
          <w:rFonts w:ascii="Times New Roman" w:hAnsi="Times New Roman" w:cs="Times New Roman"/>
          <w:sz w:val="24"/>
          <w:szCs w:val="24"/>
        </w:rPr>
        <w:t>56,25</w:t>
      </w:r>
      <w:r w:rsidR="008E1817">
        <w:rPr>
          <w:rFonts w:ascii="Times New Roman" w:hAnsi="Times New Roman" w:cs="Times New Roman"/>
          <w:sz w:val="24"/>
          <w:szCs w:val="24"/>
        </w:rPr>
        <w:t xml:space="preserve"> oranı</w:t>
      </w:r>
      <w:r w:rsidRPr="00562AE6">
        <w:rPr>
          <w:rFonts w:ascii="Times New Roman" w:hAnsi="Times New Roman" w:cs="Times New Roman"/>
          <w:sz w:val="24"/>
          <w:szCs w:val="24"/>
        </w:rPr>
        <w:t xml:space="preserve"> ile kamyonlar </w:t>
      </w:r>
      <w:r>
        <w:rPr>
          <w:rFonts w:ascii="Times New Roman" w:hAnsi="Times New Roman" w:cs="Times New Roman"/>
          <w:sz w:val="24"/>
          <w:szCs w:val="24"/>
        </w:rPr>
        <w:t xml:space="preserve">neden </w:t>
      </w:r>
      <w:r w:rsidRPr="004C7037">
        <w:rPr>
          <w:rFonts w:ascii="Times New Roman" w:hAnsi="Times New Roman" w:cs="Times New Roman"/>
          <w:sz w:val="24"/>
          <w:szCs w:val="24"/>
        </w:rPr>
        <w:t>olmaktadır (Dai vd</w:t>
      </w:r>
      <w:proofErr w:type="gramStart"/>
      <w:r w:rsidRPr="004C7037">
        <w:rPr>
          <w:rFonts w:ascii="Times New Roman" w:hAnsi="Times New Roman" w:cs="Times New Roman"/>
          <w:sz w:val="24"/>
          <w:szCs w:val="24"/>
        </w:rPr>
        <w:t>.,</w:t>
      </w:r>
      <w:proofErr w:type="gramEnd"/>
      <w:r w:rsidRPr="004C7037">
        <w:rPr>
          <w:rFonts w:ascii="Times New Roman" w:hAnsi="Times New Roman" w:cs="Times New Roman"/>
          <w:sz w:val="24"/>
          <w:szCs w:val="24"/>
        </w:rPr>
        <w:t xml:space="preserve"> 2010). Nussbaumer (2007), polis </w:t>
      </w:r>
      <w:r w:rsidRPr="00023F61">
        <w:rPr>
          <w:rFonts w:ascii="Times New Roman" w:hAnsi="Times New Roman" w:cs="Times New Roman"/>
          <w:sz w:val="24"/>
          <w:szCs w:val="24"/>
        </w:rPr>
        <w:t xml:space="preserve">raporlarına göre, tünel kazalarının ana nedenlerinin </w:t>
      </w:r>
      <w:r>
        <w:rPr>
          <w:rFonts w:ascii="Times New Roman" w:hAnsi="Times New Roman" w:cs="Times New Roman"/>
          <w:sz w:val="24"/>
          <w:szCs w:val="24"/>
        </w:rPr>
        <w:t>başında y</w:t>
      </w:r>
      <w:r w:rsidRPr="00023F61">
        <w:rPr>
          <w:rFonts w:ascii="Times New Roman" w:hAnsi="Times New Roman" w:cs="Times New Roman"/>
          <w:sz w:val="24"/>
          <w:szCs w:val="24"/>
        </w:rPr>
        <w:t xml:space="preserve">orgunluk, dikkat dağınıklığı, dikkatsizlik ve davranışsal </w:t>
      </w:r>
      <w:r>
        <w:rPr>
          <w:rFonts w:ascii="Times New Roman" w:hAnsi="Times New Roman" w:cs="Times New Roman"/>
          <w:sz w:val="24"/>
          <w:szCs w:val="24"/>
        </w:rPr>
        <w:t>hataların (g</w:t>
      </w:r>
      <w:r w:rsidRPr="00023F61">
        <w:rPr>
          <w:rFonts w:ascii="Times New Roman" w:hAnsi="Times New Roman" w:cs="Times New Roman"/>
          <w:sz w:val="24"/>
          <w:szCs w:val="24"/>
        </w:rPr>
        <w:t>üvenlik mesafesi</w:t>
      </w:r>
      <w:r>
        <w:rPr>
          <w:rFonts w:ascii="Times New Roman" w:hAnsi="Times New Roman" w:cs="Times New Roman"/>
          <w:sz w:val="24"/>
          <w:szCs w:val="24"/>
        </w:rPr>
        <w:t xml:space="preserve"> ihlali</w:t>
      </w:r>
      <w:r w:rsidRPr="00023F61">
        <w:rPr>
          <w:rFonts w:ascii="Times New Roman" w:hAnsi="Times New Roman" w:cs="Times New Roman"/>
          <w:sz w:val="24"/>
          <w:szCs w:val="24"/>
        </w:rPr>
        <w:t xml:space="preserve">, şerit </w:t>
      </w:r>
      <w:r>
        <w:rPr>
          <w:rFonts w:ascii="Times New Roman" w:hAnsi="Times New Roman" w:cs="Times New Roman"/>
          <w:sz w:val="24"/>
          <w:szCs w:val="24"/>
        </w:rPr>
        <w:t>dışına çıkma ve</w:t>
      </w:r>
      <w:r w:rsidRPr="00023F61">
        <w:rPr>
          <w:rFonts w:ascii="Times New Roman" w:hAnsi="Times New Roman" w:cs="Times New Roman"/>
          <w:sz w:val="24"/>
          <w:szCs w:val="24"/>
        </w:rPr>
        <w:t xml:space="preserve"> sollama) </w:t>
      </w:r>
      <w:r>
        <w:rPr>
          <w:rFonts w:ascii="Times New Roman" w:hAnsi="Times New Roman" w:cs="Times New Roman"/>
          <w:sz w:val="24"/>
          <w:szCs w:val="24"/>
        </w:rPr>
        <w:t>geldiğini</w:t>
      </w:r>
      <w:r w:rsidRPr="00023F61">
        <w:rPr>
          <w:rFonts w:ascii="Times New Roman" w:hAnsi="Times New Roman" w:cs="Times New Roman"/>
          <w:sz w:val="24"/>
          <w:szCs w:val="24"/>
        </w:rPr>
        <w:t xml:space="preserve"> belirtm</w:t>
      </w:r>
      <w:r>
        <w:rPr>
          <w:rFonts w:ascii="Times New Roman" w:hAnsi="Times New Roman" w:cs="Times New Roman"/>
          <w:sz w:val="24"/>
          <w:szCs w:val="24"/>
        </w:rPr>
        <w:t>iştir</w:t>
      </w:r>
      <w:r w:rsidRPr="00023F61">
        <w:rPr>
          <w:rFonts w:ascii="Times New Roman" w:hAnsi="Times New Roman" w:cs="Times New Roman"/>
          <w:sz w:val="24"/>
          <w:szCs w:val="24"/>
        </w:rPr>
        <w:t>.</w:t>
      </w:r>
      <w:r>
        <w:rPr>
          <w:rFonts w:ascii="Times New Roman" w:hAnsi="Times New Roman" w:cs="Times New Roman"/>
          <w:sz w:val="24"/>
          <w:szCs w:val="24"/>
        </w:rPr>
        <w:t xml:space="preserve"> </w:t>
      </w:r>
    </w:p>
    <w:p w14:paraId="1CCDE651" w14:textId="481A3424" w:rsidR="00425557" w:rsidRPr="00562AE6" w:rsidRDefault="00425557" w:rsidP="00425557">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Kaza istatistiklerine bakıldığında tünellerin giriş bölgesinde kaza riski</w:t>
      </w:r>
      <w:r>
        <w:rPr>
          <w:rFonts w:ascii="Times New Roman" w:hAnsi="Times New Roman" w:cs="Times New Roman"/>
          <w:sz w:val="24"/>
          <w:szCs w:val="24"/>
        </w:rPr>
        <w:t>,</w:t>
      </w:r>
      <w:r w:rsidRPr="00562AE6">
        <w:rPr>
          <w:rFonts w:ascii="Times New Roman" w:hAnsi="Times New Roman" w:cs="Times New Roman"/>
          <w:sz w:val="24"/>
          <w:szCs w:val="24"/>
        </w:rPr>
        <w:t xml:space="preserve"> tünel iç kesimlerine oranla da</w:t>
      </w:r>
      <w:r w:rsidRPr="004C7037">
        <w:rPr>
          <w:rFonts w:ascii="Times New Roman" w:hAnsi="Times New Roman" w:cs="Times New Roman"/>
          <w:sz w:val="24"/>
          <w:szCs w:val="24"/>
        </w:rPr>
        <w:t>ha fazladır (Amundsen, 1994; Yan vd</w:t>
      </w:r>
      <w:proofErr w:type="gramStart"/>
      <w:r w:rsidRPr="004C7037">
        <w:rPr>
          <w:rFonts w:ascii="Times New Roman" w:hAnsi="Times New Roman" w:cs="Times New Roman"/>
          <w:sz w:val="24"/>
          <w:szCs w:val="24"/>
        </w:rPr>
        <w:t>.,</w:t>
      </w:r>
      <w:proofErr w:type="gramEnd"/>
      <w:r w:rsidRPr="004C7037">
        <w:rPr>
          <w:rFonts w:ascii="Times New Roman" w:hAnsi="Times New Roman" w:cs="Times New Roman"/>
          <w:sz w:val="24"/>
          <w:szCs w:val="24"/>
        </w:rPr>
        <w:t xml:space="preserve"> 2008; Amundsen ve Engelbrektsen, 2009). İster iki </w:t>
      </w:r>
      <w:r w:rsidRPr="00562AE6">
        <w:rPr>
          <w:rFonts w:ascii="Times New Roman" w:hAnsi="Times New Roman" w:cs="Times New Roman"/>
          <w:sz w:val="24"/>
          <w:szCs w:val="24"/>
        </w:rPr>
        <w:t>yönlü ister tek yönlü trafik olan tünellerde, en yüksek kaza oranları portal alan</w:t>
      </w:r>
      <w:r>
        <w:rPr>
          <w:rFonts w:ascii="Times New Roman" w:hAnsi="Times New Roman" w:cs="Times New Roman"/>
          <w:sz w:val="24"/>
          <w:szCs w:val="24"/>
        </w:rPr>
        <w:t>larınd</w:t>
      </w:r>
      <w:r w:rsidRPr="00562AE6">
        <w:rPr>
          <w:rFonts w:ascii="Times New Roman" w:hAnsi="Times New Roman" w:cs="Times New Roman"/>
          <w:sz w:val="24"/>
          <w:szCs w:val="24"/>
        </w:rPr>
        <w:t xml:space="preserve">a rapor edilmektedir </w:t>
      </w:r>
      <w:r w:rsidRPr="002B2C7D">
        <w:rPr>
          <w:rFonts w:ascii="Times New Roman" w:hAnsi="Times New Roman" w:cs="Times New Roman"/>
          <w:sz w:val="24"/>
          <w:szCs w:val="24"/>
        </w:rPr>
        <w:t>(Nussbaumer ve Nitsche, 2008).</w:t>
      </w:r>
      <w:r w:rsidRPr="00562AE6">
        <w:rPr>
          <w:rFonts w:ascii="Times New Roman" w:hAnsi="Times New Roman" w:cs="Times New Roman"/>
          <w:sz w:val="24"/>
          <w:szCs w:val="24"/>
        </w:rPr>
        <w:t xml:space="preserve"> Yine iki yönlü trafiğe sahip tünellerde yaralanma veya ölme olasılığı, tek yönlü trafiğe sah</w:t>
      </w:r>
      <w:r>
        <w:rPr>
          <w:rFonts w:ascii="Times New Roman" w:hAnsi="Times New Roman" w:cs="Times New Roman"/>
          <w:sz w:val="24"/>
          <w:szCs w:val="24"/>
        </w:rPr>
        <w:t>ip tünellerle kıyaslandığında %</w:t>
      </w:r>
      <w:r w:rsidRPr="00562AE6">
        <w:rPr>
          <w:rFonts w:ascii="Times New Roman" w:hAnsi="Times New Roman" w:cs="Times New Roman"/>
          <w:sz w:val="24"/>
          <w:szCs w:val="24"/>
        </w:rPr>
        <w:t xml:space="preserve">19 </w:t>
      </w:r>
      <w:r w:rsidR="008E1817">
        <w:rPr>
          <w:rFonts w:ascii="Times New Roman" w:hAnsi="Times New Roman" w:cs="Times New Roman"/>
          <w:sz w:val="24"/>
          <w:szCs w:val="24"/>
        </w:rPr>
        <w:t xml:space="preserve">oranında </w:t>
      </w:r>
      <w:r w:rsidRPr="00562AE6">
        <w:rPr>
          <w:rFonts w:ascii="Times New Roman" w:hAnsi="Times New Roman" w:cs="Times New Roman"/>
          <w:sz w:val="24"/>
          <w:szCs w:val="24"/>
        </w:rPr>
        <w:t xml:space="preserve">daha yüksek </w:t>
      </w:r>
      <w:r w:rsidRPr="004C7037">
        <w:rPr>
          <w:rFonts w:ascii="Times New Roman" w:hAnsi="Times New Roman" w:cs="Times New Roman"/>
          <w:sz w:val="24"/>
          <w:szCs w:val="24"/>
        </w:rPr>
        <w:t xml:space="preserve">bulunmuştur (Robatsch ve Nussbaumer, 2004). </w:t>
      </w:r>
    </w:p>
    <w:p w14:paraId="220961E8" w14:textId="77777777" w:rsidR="00425557" w:rsidRPr="00562AE6" w:rsidRDefault="00425557" w:rsidP="00425557">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Özellikle </w:t>
      </w:r>
      <w:r>
        <w:rPr>
          <w:rFonts w:ascii="Times New Roman" w:hAnsi="Times New Roman" w:cs="Times New Roman"/>
          <w:sz w:val="24"/>
          <w:szCs w:val="24"/>
        </w:rPr>
        <w:t xml:space="preserve">tünelde </w:t>
      </w:r>
      <w:r w:rsidRPr="00562AE6">
        <w:rPr>
          <w:rFonts w:ascii="Times New Roman" w:hAnsi="Times New Roman" w:cs="Times New Roman"/>
          <w:sz w:val="24"/>
          <w:szCs w:val="24"/>
        </w:rPr>
        <w:t xml:space="preserve">yangın </w:t>
      </w:r>
      <w:r>
        <w:rPr>
          <w:rFonts w:ascii="Times New Roman" w:hAnsi="Times New Roman" w:cs="Times New Roman"/>
          <w:sz w:val="24"/>
          <w:szCs w:val="24"/>
        </w:rPr>
        <w:t xml:space="preserve">olması </w:t>
      </w:r>
      <w:r w:rsidRPr="00562AE6">
        <w:rPr>
          <w:rFonts w:ascii="Times New Roman" w:hAnsi="Times New Roman" w:cs="Times New Roman"/>
          <w:sz w:val="24"/>
          <w:szCs w:val="24"/>
        </w:rPr>
        <w:t>durumunda sonuçlar son derece yıkıcı ve tehlikeli olabilir, çünkü kapalı alan ısı ve dumanı</w:t>
      </w:r>
      <w:r w:rsidRPr="004C7037">
        <w:rPr>
          <w:rFonts w:ascii="Times New Roman" w:hAnsi="Times New Roman" w:cs="Times New Roman"/>
          <w:sz w:val="24"/>
          <w:szCs w:val="24"/>
        </w:rPr>
        <w:t>n dağılmasını engeller (Mashimo, 2002). Ayrıca, yangınla mücadele ve kurtarma operasyonu için erişim sınırlamaları ve tünel kullanıcılarının kapalı bir alandan güvenli kaçış yolunun sağlanmasındaki zorluklar, kaza şiddetini ciddi şekilde arttırmaktadır (Mashimo, 2002).</w:t>
      </w:r>
    </w:p>
    <w:p w14:paraId="5CFDD443" w14:textId="1883CEAB" w:rsidR="00425557" w:rsidRDefault="00425557" w:rsidP="00425557">
      <w:pPr>
        <w:tabs>
          <w:tab w:val="left" w:pos="1287"/>
        </w:tabs>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İnsanların ciddi şekilde yaralanmasına ve ölmesine neden olan tünel yangın kazalarının bazılarının</w:t>
      </w:r>
      <w:r>
        <w:rPr>
          <w:rFonts w:ascii="Times New Roman" w:hAnsi="Times New Roman" w:cs="Times New Roman"/>
          <w:sz w:val="24"/>
          <w:szCs w:val="24"/>
        </w:rPr>
        <w:t>;</w:t>
      </w:r>
      <w:r w:rsidRPr="00562AE6">
        <w:rPr>
          <w:rFonts w:ascii="Times New Roman" w:hAnsi="Times New Roman" w:cs="Times New Roman"/>
          <w:sz w:val="24"/>
          <w:szCs w:val="24"/>
        </w:rPr>
        <w:t xml:space="preserve"> Azerbaycan, İngiltere, Fransa, İtalya, Ja</w:t>
      </w:r>
      <w:r>
        <w:rPr>
          <w:rFonts w:ascii="Times New Roman" w:hAnsi="Times New Roman" w:cs="Times New Roman"/>
          <w:sz w:val="24"/>
          <w:szCs w:val="24"/>
        </w:rPr>
        <w:t xml:space="preserve">ponya, Kanada, Avusturya </w:t>
      </w:r>
      <w:r>
        <w:rPr>
          <w:rFonts w:ascii="Times New Roman" w:hAnsi="Times New Roman" w:cs="Times New Roman"/>
          <w:sz w:val="24"/>
          <w:szCs w:val="24"/>
        </w:rPr>
        <w:lastRenderedPageBreak/>
        <w:t xml:space="preserve">ve ABD’ </w:t>
      </w:r>
      <w:r w:rsidRPr="00562AE6">
        <w:rPr>
          <w:rFonts w:ascii="Times New Roman" w:hAnsi="Times New Roman" w:cs="Times New Roman"/>
          <w:sz w:val="24"/>
          <w:szCs w:val="24"/>
        </w:rPr>
        <w:t>de meydana geldiği bilinm</w:t>
      </w:r>
      <w:r w:rsidRPr="004C7037">
        <w:rPr>
          <w:rFonts w:ascii="Times New Roman" w:hAnsi="Times New Roman" w:cs="Times New Roman"/>
          <w:sz w:val="24"/>
          <w:szCs w:val="24"/>
        </w:rPr>
        <w:t xml:space="preserve">ektedir (Haack, 2002). 1987 yılında Kings Cross (Londra) </w:t>
      </w:r>
      <w:proofErr w:type="gramStart"/>
      <w:r w:rsidRPr="004C7037">
        <w:rPr>
          <w:rFonts w:ascii="Times New Roman" w:hAnsi="Times New Roman" w:cs="Times New Roman"/>
          <w:sz w:val="24"/>
          <w:szCs w:val="24"/>
        </w:rPr>
        <w:t>metro</w:t>
      </w:r>
      <w:proofErr w:type="gramEnd"/>
      <w:r w:rsidRPr="004C7037">
        <w:rPr>
          <w:rFonts w:ascii="Times New Roman" w:hAnsi="Times New Roman" w:cs="Times New Roman"/>
          <w:sz w:val="24"/>
          <w:szCs w:val="24"/>
        </w:rPr>
        <w:t xml:space="preserve"> istasyonunda 31 kişinin hayatına mal olan felaket ve 1995</w:t>
      </w:r>
      <w:r w:rsidR="008E1817">
        <w:rPr>
          <w:rFonts w:ascii="Times New Roman" w:hAnsi="Times New Roman" w:cs="Times New Roman"/>
          <w:sz w:val="24"/>
          <w:szCs w:val="24"/>
        </w:rPr>
        <w:t xml:space="preserve"> yılında</w:t>
      </w:r>
      <w:r w:rsidRPr="004C7037">
        <w:rPr>
          <w:rFonts w:ascii="Times New Roman" w:hAnsi="Times New Roman" w:cs="Times New Roman"/>
          <w:sz w:val="24"/>
          <w:szCs w:val="24"/>
        </w:rPr>
        <w:t xml:space="preserve"> Bakü’</w:t>
      </w:r>
      <w:r>
        <w:rPr>
          <w:rFonts w:ascii="Times New Roman" w:hAnsi="Times New Roman" w:cs="Times New Roman"/>
          <w:sz w:val="24"/>
          <w:szCs w:val="24"/>
        </w:rPr>
        <w:t xml:space="preserve"> </w:t>
      </w:r>
      <w:r w:rsidRPr="004C7037">
        <w:rPr>
          <w:rFonts w:ascii="Times New Roman" w:hAnsi="Times New Roman" w:cs="Times New Roman"/>
          <w:sz w:val="24"/>
          <w:szCs w:val="24"/>
        </w:rPr>
        <w:t xml:space="preserve">de (Azerbaycan) yaklaşık 300 kişinin ölümüyle sonuçlanan kaza yangınlı metro kazalarına örnek verilebilir (Beard, 2010). </w:t>
      </w:r>
      <w:r w:rsidR="002A32A0">
        <w:rPr>
          <w:rFonts w:ascii="Times New Roman" w:hAnsi="Times New Roman" w:cs="Times New Roman"/>
          <w:sz w:val="24"/>
          <w:szCs w:val="24"/>
        </w:rPr>
        <w:t>Yine 1999</w:t>
      </w:r>
      <w:r w:rsidR="008E1817">
        <w:rPr>
          <w:rFonts w:ascii="Times New Roman" w:hAnsi="Times New Roman" w:cs="Times New Roman"/>
          <w:sz w:val="24"/>
          <w:szCs w:val="24"/>
        </w:rPr>
        <w:t xml:space="preserve"> yılında</w:t>
      </w:r>
      <w:r>
        <w:rPr>
          <w:rFonts w:ascii="Times New Roman" w:hAnsi="Times New Roman" w:cs="Times New Roman"/>
          <w:sz w:val="24"/>
          <w:szCs w:val="24"/>
        </w:rPr>
        <w:t xml:space="preserve"> Fransa’ </w:t>
      </w:r>
      <w:r w:rsidRPr="00562AE6">
        <w:rPr>
          <w:rFonts w:ascii="Times New Roman" w:hAnsi="Times New Roman" w:cs="Times New Roman"/>
          <w:sz w:val="24"/>
          <w:szCs w:val="24"/>
        </w:rPr>
        <w:t xml:space="preserve">da Mont </w:t>
      </w:r>
      <w:r>
        <w:rPr>
          <w:rFonts w:ascii="Times New Roman" w:hAnsi="Times New Roman" w:cs="Times New Roman"/>
          <w:sz w:val="24"/>
          <w:szCs w:val="24"/>
        </w:rPr>
        <w:t xml:space="preserve">Blanc tünelinde 39 ve Avusturya’ </w:t>
      </w:r>
      <w:r w:rsidRPr="00562AE6">
        <w:rPr>
          <w:rFonts w:ascii="Times New Roman" w:hAnsi="Times New Roman" w:cs="Times New Roman"/>
          <w:sz w:val="24"/>
          <w:szCs w:val="24"/>
        </w:rPr>
        <w:t>da Tauern tünelinde 12 kişinin ölümü ile sonuçlanan iki yangın meydana gelmiştir. Mont Blanc tünelindeki yangın 53 saat sürmüştür.</w:t>
      </w:r>
      <w:r w:rsidR="008E1817">
        <w:rPr>
          <w:rFonts w:ascii="Times New Roman" w:hAnsi="Times New Roman" w:cs="Times New Roman"/>
          <w:sz w:val="24"/>
          <w:szCs w:val="24"/>
        </w:rPr>
        <w:t xml:space="preserve"> Ölen</w:t>
      </w:r>
      <w:r w:rsidRPr="00562AE6">
        <w:rPr>
          <w:rFonts w:ascii="Times New Roman" w:hAnsi="Times New Roman" w:cs="Times New Roman"/>
          <w:sz w:val="24"/>
          <w:szCs w:val="24"/>
        </w:rPr>
        <w:t xml:space="preserve"> 39 </w:t>
      </w:r>
      <w:r w:rsidR="008E1817">
        <w:rPr>
          <w:rFonts w:ascii="Times New Roman" w:hAnsi="Times New Roman" w:cs="Times New Roman"/>
          <w:sz w:val="24"/>
          <w:szCs w:val="24"/>
        </w:rPr>
        <w:t>kişiden</w:t>
      </w:r>
      <w:r w:rsidRPr="00562AE6">
        <w:rPr>
          <w:rFonts w:ascii="Times New Roman" w:hAnsi="Times New Roman" w:cs="Times New Roman"/>
          <w:sz w:val="24"/>
          <w:szCs w:val="24"/>
        </w:rPr>
        <w:t xml:space="preserve"> </w:t>
      </w:r>
      <w:r w:rsidR="008E1817">
        <w:rPr>
          <w:rFonts w:ascii="Times New Roman" w:hAnsi="Times New Roman" w:cs="Times New Roman"/>
          <w:sz w:val="24"/>
          <w:szCs w:val="24"/>
        </w:rPr>
        <w:t>29’ u</w:t>
      </w:r>
      <w:r w:rsidRPr="00562AE6">
        <w:rPr>
          <w:rFonts w:ascii="Times New Roman" w:hAnsi="Times New Roman" w:cs="Times New Roman"/>
          <w:sz w:val="24"/>
          <w:szCs w:val="24"/>
        </w:rPr>
        <w:t xml:space="preserve"> araçlarında, dokuz tanesi tünel içinde veya yeterli koruma sağlamayan güvenlik odalarında bulunmuştur. Bir itfaiye memuru da aldığı yarala</w:t>
      </w:r>
      <w:r>
        <w:rPr>
          <w:rFonts w:ascii="Times New Roman" w:hAnsi="Times New Roman" w:cs="Times New Roman"/>
          <w:sz w:val="24"/>
          <w:szCs w:val="24"/>
        </w:rPr>
        <w:t>r</w:t>
      </w:r>
      <w:r w:rsidRPr="00562AE6">
        <w:rPr>
          <w:rFonts w:ascii="Times New Roman" w:hAnsi="Times New Roman" w:cs="Times New Roman"/>
          <w:sz w:val="24"/>
          <w:szCs w:val="24"/>
        </w:rPr>
        <w:t xml:space="preserve"> sonucu ölmüştür. Bu olaydan sadece </w:t>
      </w:r>
      <w:r>
        <w:rPr>
          <w:rFonts w:ascii="Times New Roman" w:hAnsi="Times New Roman" w:cs="Times New Roman"/>
          <w:sz w:val="24"/>
          <w:szCs w:val="24"/>
        </w:rPr>
        <w:t>iki</w:t>
      </w:r>
      <w:r w:rsidRPr="00562AE6">
        <w:rPr>
          <w:rFonts w:ascii="Times New Roman" w:hAnsi="Times New Roman" w:cs="Times New Roman"/>
          <w:sz w:val="24"/>
          <w:szCs w:val="24"/>
        </w:rPr>
        <w:t xml:space="preserve"> ay sonra 6400 m uzunluğundaki Tauern tünelinde bir yangın meydana gelmiştir. Daha sonra 2001 </w:t>
      </w:r>
      <w:r>
        <w:rPr>
          <w:rFonts w:ascii="Times New Roman" w:hAnsi="Times New Roman" w:cs="Times New Roman"/>
          <w:sz w:val="24"/>
          <w:szCs w:val="24"/>
        </w:rPr>
        <w:t xml:space="preserve">yılında her ikisi </w:t>
      </w:r>
      <w:r w:rsidRPr="00562AE6">
        <w:rPr>
          <w:rFonts w:ascii="Times New Roman" w:hAnsi="Times New Roman" w:cs="Times New Roman"/>
          <w:sz w:val="24"/>
          <w:szCs w:val="24"/>
        </w:rPr>
        <w:t xml:space="preserve">de tek tüplü </w:t>
      </w:r>
      <w:r>
        <w:rPr>
          <w:rFonts w:ascii="Times New Roman" w:hAnsi="Times New Roman" w:cs="Times New Roman"/>
          <w:sz w:val="24"/>
          <w:szCs w:val="24"/>
        </w:rPr>
        <w:t>iki</w:t>
      </w:r>
      <w:r w:rsidRPr="00562AE6">
        <w:rPr>
          <w:rFonts w:ascii="Times New Roman" w:hAnsi="Times New Roman" w:cs="Times New Roman"/>
          <w:sz w:val="24"/>
          <w:szCs w:val="24"/>
        </w:rPr>
        <w:t xml:space="preserve"> yönlü trafiğe sahip olan</w:t>
      </w:r>
      <w:r>
        <w:rPr>
          <w:rFonts w:ascii="Times New Roman" w:hAnsi="Times New Roman" w:cs="Times New Roman"/>
          <w:sz w:val="24"/>
          <w:szCs w:val="24"/>
        </w:rPr>
        <w:t xml:space="preserve">, Avusturya’ </w:t>
      </w:r>
      <w:r w:rsidRPr="00562AE6">
        <w:rPr>
          <w:rFonts w:ascii="Times New Roman" w:hAnsi="Times New Roman" w:cs="Times New Roman"/>
          <w:sz w:val="24"/>
          <w:szCs w:val="24"/>
        </w:rPr>
        <w:t>daki 8.3 km uzunluğundaki Gleinalm tünelin</w:t>
      </w:r>
      <w:r w:rsidR="002A32A0">
        <w:rPr>
          <w:rFonts w:ascii="Times New Roman" w:hAnsi="Times New Roman" w:cs="Times New Roman"/>
          <w:sz w:val="24"/>
          <w:szCs w:val="24"/>
        </w:rPr>
        <w:t xml:space="preserve">de ve İsviçre’ </w:t>
      </w:r>
      <w:r>
        <w:rPr>
          <w:rFonts w:ascii="Times New Roman" w:hAnsi="Times New Roman" w:cs="Times New Roman"/>
          <w:sz w:val="24"/>
          <w:szCs w:val="24"/>
        </w:rPr>
        <w:t xml:space="preserve">de yaklaşık 17 km’ </w:t>
      </w:r>
      <w:r w:rsidRPr="00562AE6">
        <w:rPr>
          <w:rFonts w:ascii="Times New Roman" w:hAnsi="Times New Roman" w:cs="Times New Roman"/>
          <w:sz w:val="24"/>
          <w:szCs w:val="24"/>
        </w:rPr>
        <w:t xml:space="preserve">lik Gotthard tünelinde yangın felaketleri meydana gelmiştir. İki olayda, kafa kafaya çarpışma kazası şeklinde </w:t>
      </w:r>
      <w:r w:rsidRPr="004C7037">
        <w:rPr>
          <w:rFonts w:ascii="Times New Roman" w:hAnsi="Times New Roman" w:cs="Times New Roman"/>
          <w:sz w:val="24"/>
          <w:szCs w:val="24"/>
        </w:rPr>
        <w:t xml:space="preserve">oluşmuştur (Haack, 2002). </w:t>
      </w:r>
    </w:p>
    <w:p w14:paraId="10C501C5" w14:textId="77777777" w:rsidR="00425557" w:rsidRPr="00562AE6" w:rsidRDefault="00425557" w:rsidP="00425557">
      <w:pPr>
        <w:tabs>
          <w:tab w:val="left" w:pos="567"/>
        </w:tabs>
        <w:spacing w:line="360" w:lineRule="auto"/>
        <w:jc w:val="both"/>
        <w:rPr>
          <w:rFonts w:ascii="Times New Roman" w:hAnsi="Times New Roman" w:cs="Times New Roman"/>
          <w:sz w:val="24"/>
          <w:szCs w:val="24"/>
        </w:rPr>
      </w:pPr>
      <w:r>
        <w:rPr>
          <w:rFonts w:ascii="Times New Roman" w:hAnsi="Times New Roman" w:cs="Times New Roman"/>
          <w:sz w:val="24"/>
          <w:szCs w:val="24"/>
        </w:rPr>
        <w:tab/>
      </w:r>
      <w:r w:rsidRPr="00562AE6">
        <w:rPr>
          <w:rFonts w:ascii="Times New Roman" w:hAnsi="Times New Roman" w:cs="Times New Roman"/>
          <w:sz w:val="24"/>
          <w:szCs w:val="24"/>
        </w:rPr>
        <w:t>Özellikle son 15 yılda</w:t>
      </w:r>
      <w:r>
        <w:rPr>
          <w:rFonts w:ascii="Times New Roman" w:hAnsi="Times New Roman" w:cs="Times New Roman"/>
          <w:sz w:val="24"/>
          <w:szCs w:val="24"/>
        </w:rPr>
        <w:t>,</w:t>
      </w:r>
      <w:r w:rsidRPr="00562AE6">
        <w:rPr>
          <w:rFonts w:ascii="Times New Roman" w:hAnsi="Times New Roman" w:cs="Times New Roman"/>
          <w:sz w:val="24"/>
          <w:szCs w:val="24"/>
        </w:rPr>
        <w:t xml:space="preserve"> ciddi tünel yangınlarında önemli bir artış olmuş ve maalesef birçoğu ölümle sonuçlanmıştır. Bu muhtemelen yıllar boyunca trafikteki artış ve özellikle tünellerden geçen ağır taşıt trafiğindeki artış ile ilgilidir. Tünellerde meydana gelen ö</w:t>
      </w:r>
      <w:r>
        <w:rPr>
          <w:rFonts w:ascii="Times New Roman" w:hAnsi="Times New Roman" w:cs="Times New Roman"/>
          <w:sz w:val="24"/>
          <w:szCs w:val="24"/>
        </w:rPr>
        <w:t xml:space="preserve">lümlerin 2/3’ ü; </w:t>
      </w:r>
      <w:r w:rsidRPr="00562AE6">
        <w:rPr>
          <w:rFonts w:ascii="Times New Roman" w:hAnsi="Times New Roman" w:cs="Times New Roman"/>
          <w:sz w:val="24"/>
          <w:szCs w:val="24"/>
        </w:rPr>
        <w:t>trafik kazaları ile çoklu ölümler ise yangınla ilişkilidir. Karayolu tünel yangınlarındaki ölümler</w:t>
      </w:r>
      <w:r>
        <w:rPr>
          <w:rFonts w:ascii="Times New Roman" w:hAnsi="Times New Roman" w:cs="Times New Roman"/>
          <w:sz w:val="24"/>
          <w:szCs w:val="24"/>
        </w:rPr>
        <w:t>,</w:t>
      </w:r>
      <w:r w:rsidRPr="00562AE6">
        <w:rPr>
          <w:rFonts w:ascii="Times New Roman" w:hAnsi="Times New Roman" w:cs="Times New Roman"/>
          <w:sz w:val="24"/>
          <w:szCs w:val="24"/>
        </w:rPr>
        <w:t xml:space="preserve"> ağır yük taşıtları ile güçlü bir ş</w:t>
      </w:r>
      <w:r>
        <w:rPr>
          <w:rFonts w:ascii="Times New Roman" w:hAnsi="Times New Roman" w:cs="Times New Roman"/>
          <w:sz w:val="24"/>
          <w:szCs w:val="24"/>
        </w:rPr>
        <w:t>ekilde ilişkilidir ve Avrupa’da</w:t>
      </w:r>
      <w:r w:rsidRPr="00562AE6">
        <w:rPr>
          <w:rFonts w:ascii="Times New Roman" w:hAnsi="Times New Roman" w:cs="Times New Roman"/>
          <w:sz w:val="24"/>
          <w:szCs w:val="24"/>
        </w:rPr>
        <w:t>ki tünel yangınla</w:t>
      </w:r>
      <w:r>
        <w:rPr>
          <w:rFonts w:ascii="Times New Roman" w:hAnsi="Times New Roman" w:cs="Times New Roman"/>
          <w:sz w:val="24"/>
          <w:szCs w:val="24"/>
        </w:rPr>
        <w:t xml:space="preserve">rındaki ölümlerin yaklaşık %71’ </w:t>
      </w:r>
      <w:r w:rsidRPr="00562AE6">
        <w:rPr>
          <w:rFonts w:ascii="Times New Roman" w:hAnsi="Times New Roman" w:cs="Times New Roman"/>
          <w:sz w:val="24"/>
          <w:szCs w:val="24"/>
        </w:rPr>
        <w:t>i ağır taşıt içeren yangınlarda</w:t>
      </w:r>
      <w:r>
        <w:rPr>
          <w:rFonts w:ascii="Times New Roman" w:hAnsi="Times New Roman" w:cs="Times New Roman"/>
          <w:sz w:val="24"/>
          <w:szCs w:val="24"/>
        </w:rPr>
        <w:t>n kaynaklıdır</w:t>
      </w:r>
      <w:r w:rsidRPr="00562AE6">
        <w:rPr>
          <w:rFonts w:ascii="Times New Roman" w:hAnsi="Times New Roman" w:cs="Times New Roman"/>
          <w:sz w:val="24"/>
          <w:szCs w:val="24"/>
        </w:rPr>
        <w:t xml:space="preserve"> </w:t>
      </w:r>
      <w:r w:rsidRPr="004C7037">
        <w:rPr>
          <w:rFonts w:ascii="Times New Roman" w:hAnsi="Times New Roman" w:cs="Times New Roman"/>
          <w:sz w:val="24"/>
          <w:szCs w:val="24"/>
        </w:rPr>
        <w:t xml:space="preserve">(Beard, 2010). 100 </w:t>
      </w:r>
      <w:r w:rsidRPr="00562AE6">
        <w:rPr>
          <w:rFonts w:ascii="Times New Roman" w:hAnsi="Times New Roman" w:cs="Times New Roman"/>
          <w:sz w:val="24"/>
          <w:szCs w:val="24"/>
        </w:rPr>
        <w:t xml:space="preserve">milyon sürüş kilometresi başına dört yangın veya sadece kamyonlarla ilgili 100 milyon sürüş kilometresi başına altı yangın </w:t>
      </w:r>
      <w:r>
        <w:rPr>
          <w:rFonts w:ascii="Times New Roman" w:hAnsi="Times New Roman" w:cs="Times New Roman"/>
          <w:sz w:val="24"/>
          <w:szCs w:val="24"/>
        </w:rPr>
        <w:t xml:space="preserve">tekabül </w:t>
      </w:r>
      <w:r w:rsidRPr="004C7037">
        <w:rPr>
          <w:rFonts w:ascii="Times New Roman" w:hAnsi="Times New Roman" w:cs="Times New Roman"/>
          <w:sz w:val="24"/>
          <w:szCs w:val="24"/>
        </w:rPr>
        <w:t xml:space="preserve">etmektedir (Haack, 2002). </w:t>
      </w:r>
      <w:r w:rsidRPr="00562AE6">
        <w:rPr>
          <w:rFonts w:ascii="Times New Roman" w:hAnsi="Times New Roman" w:cs="Times New Roman"/>
          <w:sz w:val="24"/>
          <w:szCs w:val="24"/>
        </w:rPr>
        <w:t>Almanya’</w:t>
      </w:r>
      <w:r>
        <w:rPr>
          <w:rFonts w:ascii="Times New Roman" w:hAnsi="Times New Roman" w:cs="Times New Roman"/>
          <w:sz w:val="24"/>
          <w:szCs w:val="24"/>
        </w:rPr>
        <w:t xml:space="preserve"> </w:t>
      </w:r>
      <w:r w:rsidRPr="00562AE6">
        <w:rPr>
          <w:rFonts w:ascii="Times New Roman" w:hAnsi="Times New Roman" w:cs="Times New Roman"/>
          <w:sz w:val="24"/>
          <w:szCs w:val="24"/>
        </w:rPr>
        <w:t>da Elbe Tüneli istatistikleri</w:t>
      </w:r>
      <w:r>
        <w:rPr>
          <w:rFonts w:ascii="Times New Roman" w:hAnsi="Times New Roman" w:cs="Times New Roman"/>
          <w:sz w:val="24"/>
          <w:szCs w:val="24"/>
        </w:rPr>
        <w:t>nde</w:t>
      </w:r>
      <w:r w:rsidRPr="00562AE6">
        <w:rPr>
          <w:rFonts w:ascii="Times New Roman" w:hAnsi="Times New Roman" w:cs="Times New Roman"/>
          <w:sz w:val="24"/>
          <w:szCs w:val="24"/>
        </w:rPr>
        <w:t>, kamyonların daha yüksek yangın riskine sahip olmalarının yanı sıra kazalara aşırı orantılı katılımları nedeniyle otomobillerden daha fazla tehlikeli olduğu görülmüştür. Ciddi yangınlar</w:t>
      </w:r>
      <w:r>
        <w:rPr>
          <w:rFonts w:ascii="Times New Roman" w:hAnsi="Times New Roman" w:cs="Times New Roman"/>
          <w:sz w:val="24"/>
          <w:szCs w:val="24"/>
        </w:rPr>
        <w:t>,</w:t>
      </w:r>
      <w:r w:rsidRPr="00562AE6">
        <w:rPr>
          <w:rFonts w:ascii="Times New Roman" w:hAnsi="Times New Roman" w:cs="Times New Roman"/>
          <w:sz w:val="24"/>
          <w:szCs w:val="24"/>
        </w:rPr>
        <w:t xml:space="preserve"> sadece insanları büyük ölçüde tehlikeye atmakla kalmaz aynı zamanda</w:t>
      </w:r>
      <w:r>
        <w:rPr>
          <w:rFonts w:ascii="Times New Roman" w:hAnsi="Times New Roman" w:cs="Times New Roman"/>
          <w:sz w:val="24"/>
          <w:szCs w:val="24"/>
        </w:rPr>
        <w:t>,</w:t>
      </w:r>
      <w:r w:rsidRPr="00562AE6">
        <w:rPr>
          <w:rFonts w:ascii="Times New Roman" w:hAnsi="Times New Roman" w:cs="Times New Roman"/>
          <w:sz w:val="24"/>
          <w:szCs w:val="24"/>
        </w:rPr>
        <w:t xml:space="preserve"> sıklıkla ilgili araçların</w:t>
      </w:r>
      <w:r>
        <w:rPr>
          <w:rFonts w:ascii="Times New Roman" w:hAnsi="Times New Roman" w:cs="Times New Roman"/>
          <w:sz w:val="24"/>
          <w:szCs w:val="24"/>
        </w:rPr>
        <w:t>da</w:t>
      </w:r>
      <w:r w:rsidRPr="00562AE6">
        <w:rPr>
          <w:rFonts w:ascii="Times New Roman" w:hAnsi="Times New Roman" w:cs="Times New Roman"/>
          <w:sz w:val="24"/>
          <w:szCs w:val="24"/>
        </w:rPr>
        <w:t xml:space="preserve"> tamamen kaybına ve tünel tesislerinde büyük hasara neden </w:t>
      </w:r>
      <w:r w:rsidRPr="004C7037">
        <w:rPr>
          <w:rFonts w:ascii="Times New Roman" w:hAnsi="Times New Roman" w:cs="Times New Roman"/>
          <w:sz w:val="24"/>
          <w:szCs w:val="24"/>
        </w:rPr>
        <w:t>olur (Haack, 2002).</w:t>
      </w:r>
    </w:p>
    <w:p w14:paraId="70E1A241" w14:textId="5D0CA8C3" w:rsidR="00425557" w:rsidRDefault="0000308D" w:rsidP="00425557">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Tablo 1.</w:t>
      </w:r>
      <w:r w:rsidR="00425557">
        <w:rPr>
          <w:rFonts w:ascii="Times New Roman" w:hAnsi="Times New Roman" w:cs="Times New Roman"/>
          <w:sz w:val="24"/>
          <w:szCs w:val="24"/>
        </w:rPr>
        <w:t>9</w:t>
      </w:r>
      <w:r w:rsidR="00425557" w:rsidRPr="00562AE6">
        <w:rPr>
          <w:rFonts w:ascii="Times New Roman" w:hAnsi="Times New Roman" w:cs="Times New Roman"/>
          <w:sz w:val="24"/>
          <w:szCs w:val="24"/>
        </w:rPr>
        <w:t xml:space="preserve">’ da çeşitli yıllarda tünellerde meydana gelen 33 yangın ve bu yangınlar ile ilgili bilgiler </w:t>
      </w:r>
      <w:r w:rsidR="00425557">
        <w:rPr>
          <w:rFonts w:ascii="Times New Roman" w:hAnsi="Times New Roman" w:cs="Times New Roman"/>
          <w:sz w:val="24"/>
          <w:szCs w:val="24"/>
        </w:rPr>
        <w:t>verilmişt</w:t>
      </w:r>
      <w:r w:rsidR="00425557" w:rsidRPr="00562AE6">
        <w:rPr>
          <w:rFonts w:ascii="Times New Roman" w:hAnsi="Times New Roman" w:cs="Times New Roman"/>
          <w:sz w:val="24"/>
          <w:szCs w:val="24"/>
        </w:rPr>
        <w:t>ir</w:t>
      </w:r>
      <w:r>
        <w:rPr>
          <w:rFonts w:ascii="Times New Roman" w:hAnsi="Times New Roman" w:cs="Times New Roman"/>
          <w:sz w:val="24"/>
          <w:szCs w:val="24"/>
        </w:rPr>
        <w:t>. Tablo 1.</w:t>
      </w:r>
      <w:r w:rsidR="00425557">
        <w:rPr>
          <w:rFonts w:ascii="Times New Roman" w:hAnsi="Times New Roman" w:cs="Times New Roman"/>
          <w:sz w:val="24"/>
          <w:szCs w:val="24"/>
        </w:rPr>
        <w:t>9’ dan</w:t>
      </w:r>
      <w:r w:rsidR="00425557" w:rsidRPr="00562AE6">
        <w:rPr>
          <w:rFonts w:ascii="Times New Roman" w:hAnsi="Times New Roman" w:cs="Times New Roman"/>
          <w:sz w:val="24"/>
          <w:szCs w:val="24"/>
        </w:rPr>
        <w:t xml:space="preserve"> da</w:t>
      </w:r>
      <w:r w:rsidR="00425557">
        <w:rPr>
          <w:rFonts w:ascii="Times New Roman" w:hAnsi="Times New Roman" w:cs="Times New Roman"/>
          <w:sz w:val="24"/>
          <w:szCs w:val="24"/>
        </w:rPr>
        <w:t xml:space="preserve"> görüleceği üzere meydana gelen</w:t>
      </w:r>
      <w:r w:rsidR="00425557" w:rsidRPr="00562AE6">
        <w:rPr>
          <w:rFonts w:ascii="Times New Roman" w:hAnsi="Times New Roman" w:cs="Times New Roman"/>
          <w:sz w:val="24"/>
          <w:szCs w:val="24"/>
        </w:rPr>
        <w:t xml:space="preserve"> </w:t>
      </w:r>
      <w:r w:rsidR="00425557">
        <w:rPr>
          <w:rFonts w:ascii="Times New Roman" w:hAnsi="Times New Roman" w:cs="Times New Roman"/>
          <w:sz w:val="24"/>
          <w:szCs w:val="24"/>
        </w:rPr>
        <w:t>yangınlar</w:t>
      </w:r>
      <w:r w:rsidR="00425557" w:rsidRPr="00562AE6">
        <w:rPr>
          <w:rFonts w:ascii="Times New Roman" w:hAnsi="Times New Roman" w:cs="Times New Roman"/>
          <w:sz w:val="24"/>
          <w:szCs w:val="24"/>
        </w:rPr>
        <w:t xml:space="preserve"> </w:t>
      </w:r>
      <w:r w:rsidR="00425557">
        <w:rPr>
          <w:rFonts w:ascii="Times New Roman" w:hAnsi="Times New Roman" w:cs="Times New Roman"/>
          <w:sz w:val="24"/>
          <w:szCs w:val="24"/>
        </w:rPr>
        <w:t>(</w:t>
      </w:r>
      <w:r w:rsidR="00425557" w:rsidRPr="00562AE6">
        <w:rPr>
          <w:rFonts w:ascii="Times New Roman" w:hAnsi="Times New Roman" w:cs="Times New Roman"/>
          <w:sz w:val="24"/>
          <w:szCs w:val="24"/>
        </w:rPr>
        <w:t>1979 yılında Japonya’</w:t>
      </w:r>
      <w:r w:rsidR="00425557">
        <w:rPr>
          <w:rFonts w:ascii="Times New Roman" w:hAnsi="Times New Roman" w:cs="Times New Roman"/>
          <w:sz w:val="24"/>
          <w:szCs w:val="24"/>
        </w:rPr>
        <w:t xml:space="preserve"> </w:t>
      </w:r>
      <w:r w:rsidR="00425557" w:rsidRPr="00562AE6">
        <w:rPr>
          <w:rFonts w:ascii="Times New Roman" w:hAnsi="Times New Roman" w:cs="Times New Roman"/>
          <w:sz w:val="24"/>
          <w:szCs w:val="24"/>
        </w:rPr>
        <w:t>nın Nihonzaka Tünelinde olduğu gibi</w:t>
      </w:r>
      <w:r w:rsidR="00425557">
        <w:rPr>
          <w:rFonts w:ascii="Times New Roman" w:hAnsi="Times New Roman" w:cs="Times New Roman"/>
          <w:sz w:val="24"/>
          <w:szCs w:val="24"/>
        </w:rPr>
        <w:t>)</w:t>
      </w:r>
      <w:r w:rsidR="00425557" w:rsidRPr="00562AE6">
        <w:rPr>
          <w:rFonts w:ascii="Times New Roman" w:hAnsi="Times New Roman" w:cs="Times New Roman"/>
          <w:sz w:val="24"/>
          <w:szCs w:val="24"/>
        </w:rPr>
        <w:t xml:space="preserve"> </w:t>
      </w:r>
      <w:r w:rsidR="00425557">
        <w:rPr>
          <w:rFonts w:ascii="Times New Roman" w:hAnsi="Times New Roman" w:cs="Times New Roman"/>
          <w:sz w:val="24"/>
          <w:szCs w:val="24"/>
        </w:rPr>
        <w:t>saatlerce</w:t>
      </w:r>
      <w:r w:rsidR="00425557" w:rsidRPr="00562AE6">
        <w:rPr>
          <w:rFonts w:ascii="Times New Roman" w:hAnsi="Times New Roman" w:cs="Times New Roman"/>
          <w:sz w:val="24"/>
          <w:szCs w:val="24"/>
        </w:rPr>
        <w:t xml:space="preserve"> sürebil</w:t>
      </w:r>
      <w:r w:rsidR="008E1817">
        <w:rPr>
          <w:rFonts w:ascii="Times New Roman" w:hAnsi="Times New Roman" w:cs="Times New Roman"/>
          <w:sz w:val="24"/>
          <w:szCs w:val="24"/>
        </w:rPr>
        <w:t>mekte</w:t>
      </w:r>
      <w:r w:rsidR="00425557" w:rsidRPr="00562AE6">
        <w:rPr>
          <w:rFonts w:ascii="Times New Roman" w:hAnsi="Times New Roman" w:cs="Times New Roman"/>
          <w:sz w:val="24"/>
          <w:szCs w:val="24"/>
        </w:rPr>
        <w:t xml:space="preserve"> ve yangınlara </w:t>
      </w:r>
      <w:r w:rsidR="00425557">
        <w:rPr>
          <w:rFonts w:ascii="Times New Roman" w:hAnsi="Times New Roman" w:cs="Times New Roman"/>
          <w:sz w:val="24"/>
          <w:szCs w:val="24"/>
        </w:rPr>
        <w:t>neden olan</w:t>
      </w:r>
      <w:r w:rsidR="00425557" w:rsidRPr="00562AE6">
        <w:rPr>
          <w:rFonts w:ascii="Times New Roman" w:hAnsi="Times New Roman" w:cs="Times New Roman"/>
          <w:sz w:val="24"/>
          <w:szCs w:val="24"/>
        </w:rPr>
        <w:t xml:space="preserve"> araçların</w:t>
      </w:r>
      <w:r w:rsidR="008E1817">
        <w:rPr>
          <w:rFonts w:ascii="Times New Roman" w:hAnsi="Times New Roman" w:cs="Times New Roman"/>
          <w:sz w:val="24"/>
          <w:szCs w:val="24"/>
        </w:rPr>
        <w:t>,</w:t>
      </w:r>
      <w:r w:rsidR="00425557" w:rsidRPr="00562AE6">
        <w:rPr>
          <w:rFonts w:ascii="Times New Roman" w:hAnsi="Times New Roman" w:cs="Times New Roman"/>
          <w:sz w:val="24"/>
          <w:szCs w:val="24"/>
        </w:rPr>
        <w:t xml:space="preserve"> genellikle ağır yük taşıya</w:t>
      </w:r>
      <w:r w:rsidR="00425557">
        <w:rPr>
          <w:rFonts w:ascii="Times New Roman" w:hAnsi="Times New Roman" w:cs="Times New Roman"/>
          <w:sz w:val="24"/>
          <w:szCs w:val="24"/>
        </w:rPr>
        <w:t>nlar olduğu görülmektedir.</w:t>
      </w:r>
    </w:p>
    <w:p w14:paraId="6B3151C7" w14:textId="62152F09" w:rsidR="00425557" w:rsidRDefault="00425557" w:rsidP="00DB5794">
      <w:pPr>
        <w:spacing w:line="240" w:lineRule="auto"/>
        <w:jc w:val="both"/>
        <w:rPr>
          <w:rFonts w:ascii="Times New Roman" w:hAnsi="Times New Roman" w:cs="Times New Roman"/>
          <w:sz w:val="24"/>
          <w:szCs w:val="24"/>
        </w:rPr>
      </w:pPr>
    </w:p>
    <w:p w14:paraId="1B1A8097" w14:textId="3B5C439D" w:rsidR="00425557" w:rsidRPr="00562AE6" w:rsidRDefault="0000308D" w:rsidP="00425557">
      <w:pPr>
        <w:spacing w:line="240" w:lineRule="auto"/>
        <w:ind w:left="1304" w:hanging="1304"/>
        <w:jc w:val="both"/>
        <w:rPr>
          <w:rFonts w:ascii="Times New Roman" w:hAnsi="Times New Roman" w:cs="Times New Roman"/>
          <w:sz w:val="24"/>
          <w:szCs w:val="24"/>
        </w:rPr>
      </w:pPr>
      <w:r>
        <w:rPr>
          <w:rFonts w:ascii="Times New Roman" w:hAnsi="Times New Roman" w:cs="Times New Roman"/>
          <w:sz w:val="24"/>
          <w:szCs w:val="24"/>
        </w:rPr>
        <w:lastRenderedPageBreak/>
        <w:t>Tablo 1.</w:t>
      </w:r>
      <w:r w:rsidR="00425557">
        <w:rPr>
          <w:rFonts w:ascii="Times New Roman" w:hAnsi="Times New Roman" w:cs="Times New Roman"/>
          <w:sz w:val="24"/>
          <w:szCs w:val="24"/>
        </w:rPr>
        <w:t>9. Tünel yangınları ö</w:t>
      </w:r>
      <w:r w:rsidR="00425557" w:rsidRPr="004C7037">
        <w:rPr>
          <w:rFonts w:ascii="Times New Roman" w:hAnsi="Times New Roman" w:cs="Times New Roman"/>
          <w:sz w:val="24"/>
          <w:szCs w:val="24"/>
        </w:rPr>
        <w:t>zeti (URL-21, 2020).</w:t>
      </w:r>
    </w:p>
    <w:tbl>
      <w:tblPr>
        <w:tblW w:w="5000" w:type="pct"/>
        <w:tblCellMar>
          <w:left w:w="70" w:type="dxa"/>
          <w:right w:w="70" w:type="dxa"/>
        </w:tblCellMar>
        <w:tblLook w:val="04A0" w:firstRow="1" w:lastRow="0" w:firstColumn="1" w:lastColumn="0" w:noHBand="0" w:noVBand="1"/>
      </w:tblPr>
      <w:tblGrid>
        <w:gridCol w:w="1140"/>
        <w:gridCol w:w="1070"/>
        <w:gridCol w:w="943"/>
        <w:gridCol w:w="767"/>
        <w:gridCol w:w="990"/>
        <w:gridCol w:w="929"/>
        <w:gridCol w:w="1013"/>
        <w:gridCol w:w="909"/>
        <w:gridCol w:w="1016"/>
      </w:tblGrid>
      <w:tr w:rsidR="00425557" w:rsidRPr="00562AE6" w14:paraId="72CF5D52" w14:textId="77777777" w:rsidTr="00346BD8">
        <w:trPr>
          <w:trHeight w:val="765"/>
        </w:trPr>
        <w:tc>
          <w:tcPr>
            <w:tcW w:w="650" w:type="pct"/>
            <w:tcBorders>
              <w:top w:val="single" w:sz="4" w:space="0" w:color="auto"/>
              <w:left w:val="single" w:sz="4" w:space="0" w:color="auto"/>
              <w:bottom w:val="single" w:sz="4" w:space="0" w:color="auto"/>
              <w:right w:val="nil"/>
            </w:tcBorders>
            <w:shd w:val="clear" w:color="auto" w:fill="auto"/>
            <w:hideMark/>
          </w:tcPr>
          <w:p w14:paraId="62C3E6C3" w14:textId="77777777" w:rsidR="00425557" w:rsidRPr="00562AE6" w:rsidRDefault="00425557" w:rsidP="00346BD8">
            <w:pPr>
              <w:spacing w:after="0" w:line="240" w:lineRule="auto"/>
              <w:jc w:val="center"/>
              <w:rPr>
                <w:rFonts w:ascii="Times New Roman" w:eastAsia="Times New Roman" w:hAnsi="Times New Roman" w:cs="Times New Roman"/>
                <w:b/>
                <w:bCs/>
                <w:color w:val="000000"/>
                <w:sz w:val="19"/>
                <w:szCs w:val="19"/>
                <w:lang w:eastAsia="tr-TR"/>
              </w:rPr>
            </w:pPr>
            <w:r w:rsidRPr="00562AE6">
              <w:rPr>
                <w:rFonts w:ascii="Times New Roman" w:eastAsia="Times New Roman" w:hAnsi="Times New Roman" w:cs="Times New Roman"/>
                <w:b/>
                <w:bCs/>
                <w:color w:val="000000"/>
                <w:sz w:val="19"/>
                <w:szCs w:val="19"/>
                <w:lang w:eastAsia="tr-TR"/>
              </w:rPr>
              <w:t>Tünel İsmi</w:t>
            </w:r>
          </w:p>
        </w:tc>
        <w:tc>
          <w:tcPr>
            <w:tcW w:w="610" w:type="pct"/>
            <w:tcBorders>
              <w:top w:val="single" w:sz="4" w:space="0" w:color="auto"/>
              <w:left w:val="nil"/>
              <w:bottom w:val="single" w:sz="4" w:space="0" w:color="auto"/>
              <w:right w:val="nil"/>
            </w:tcBorders>
            <w:shd w:val="clear" w:color="auto" w:fill="auto"/>
            <w:noWrap/>
            <w:hideMark/>
          </w:tcPr>
          <w:p w14:paraId="1078B2BD" w14:textId="77777777" w:rsidR="00425557" w:rsidRPr="00562AE6" w:rsidRDefault="00425557" w:rsidP="00346BD8">
            <w:pPr>
              <w:spacing w:after="0" w:line="240" w:lineRule="auto"/>
              <w:jc w:val="center"/>
              <w:rPr>
                <w:rFonts w:ascii="Times New Roman" w:eastAsia="Times New Roman" w:hAnsi="Times New Roman" w:cs="Times New Roman"/>
                <w:b/>
                <w:bCs/>
                <w:color w:val="000000"/>
                <w:sz w:val="19"/>
                <w:szCs w:val="19"/>
                <w:lang w:eastAsia="tr-TR"/>
              </w:rPr>
            </w:pPr>
            <w:r w:rsidRPr="00562AE6">
              <w:rPr>
                <w:rFonts w:ascii="Times New Roman" w:eastAsia="Times New Roman" w:hAnsi="Times New Roman" w:cs="Times New Roman"/>
                <w:b/>
                <w:bCs/>
                <w:color w:val="000000"/>
                <w:sz w:val="19"/>
                <w:szCs w:val="19"/>
                <w:lang w:eastAsia="tr-TR"/>
              </w:rPr>
              <w:t>Ülke</w:t>
            </w:r>
          </w:p>
        </w:tc>
        <w:tc>
          <w:tcPr>
            <w:tcW w:w="537" w:type="pct"/>
            <w:tcBorders>
              <w:top w:val="single" w:sz="4" w:space="0" w:color="auto"/>
              <w:left w:val="nil"/>
              <w:bottom w:val="single" w:sz="4" w:space="0" w:color="auto"/>
              <w:right w:val="nil"/>
            </w:tcBorders>
            <w:shd w:val="clear" w:color="auto" w:fill="auto"/>
            <w:hideMark/>
          </w:tcPr>
          <w:p w14:paraId="016DC5B8" w14:textId="77777777" w:rsidR="00425557" w:rsidRPr="00562AE6" w:rsidRDefault="00425557" w:rsidP="00346BD8">
            <w:pPr>
              <w:spacing w:after="0" w:line="240" w:lineRule="auto"/>
              <w:jc w:val="center"/>
              <w:rPr>
                <w:rFonts w:ascii="Times New Roman" w:eastAsia="Times New Roman" w:hAnsi="Times New Roman" w:cs="Times New Roman"/>
                <w:b/>
                <w:bCs/>
                <w:color w:val="000000"/>
                <w:sz w:val="19"/>
                <w:szCs w:val="19"/>
                <w:lang w:eastAsia="tr-TR"/>
              </w:rPr>
            </w:pPr>
            <w:r w:rsidRPr="00562AE6">
              <w:rPr>
                <w:rFonts w:ascii="Times New Roman" w:eastAsia="Times New Roman" w:hAnsi="Times New Roman" w:cs="Times New Roman"/>
                <w:b/>
                <w:bCs/>
                <w:color w:val="000000"/>
                <w:sz w:val="19"/>
                <w:szCs w:val="19"/>
                <w:lang w:eastAsia="tr-TR"/>
              </w:rPr>
              <w:t>Tünel Uzunluğu (m)</w:t>
            </w:r>
          </w:p>
        </w:tc>
        <w:tc>
          <w:tcPr>
            <w:tcW w:w="437" w:type="pct"/>
            <w:tcBorders>
              <w:top w:val="single" w:sz="4" w:space="0" w:color="auto"/>
              <w:left w:val="nil"/>
              <w:bottom w:val="single" w:sz="4" w:space="0" w:color="auto"/>
              <w:right w:val="nil"/>
            </w:tcBorders>
            <w:shd w:val="clear" w:color="auto" w:fill="auto"/>
            <w:hideMark/>
          </w:tcPr>
          <w:p w14:paraId="6B46DB23" w14:textId="77777777" w:rsidR="00425557" w:rsidRPr="00562AE6" w:rsidRDefault="00425557" w:rsidP="00346BD8">
            <w:pPr>
              <w:spacing w:after="0" w:line="240" w:lineRule="auto"/>
              <w:jc w:val="center"/>
              <w:rPr>
                <w:rFonts w:ascii="Times New Roman" w:eastAsia="Times New Roman" w:hAnsi="Times New Roman" w:cs="Times New Roman"/>
                <w:b/>
                <w:bCs/>
                <w:color w:val="000000"/>
                <w:sz w:val="19"/>
                <w:szCs w:val="19"/>
                <w:lang w:eastAsia="tr-TR"/>
              </w:rPr>
            </w:pPr>
            <w:r w:rsidRPr="00562AE6">
              <w:rPr>
                <w:rFonts w:ascii="Times New Roman" w:eastAsia="Times New Roman" w:hAnsi="Times New Roman" w:cs="Times New Roman"/>
                <w:b/>
                <w:bCs/>
                <w:color w:val="000000"/>
                <w:sz w:val="19"/>
                <w:szCs w:val="19"/>
                <w:lang w:eastAsia="tr-TR"/>
              </w:rPr>
              <w:t>Yangın Tarihi</w:t>
            </w:r>
          </w:p>
        </w:tc>
        <w:tc>
          <w:tcPr>
            <w:tcW w:w="564" w:type="pct"/>
            <w:tcBorders>
              <w:top w:val="single" w:sz="4" w:space="0" w:color="auto"/>
              <w:left w:val="nil"/>
              <w:bottom w:val="single" w:sz="4" w:space="0" w:color="auto"/>
              <w:right w:val="nil"/>
            </w:tcBorders>
            <w:shd w:val="clear" w:color="auto" w:fill="auto"/>
            <w:hideMark/>
          </w:tcPr>
          <w:p w14:paraId="1851CFDF" w14:textId="77777777" w:rsidR="00425557" w:rsidRPr="00562AE6" w:rsidRDefault="00425557" w:rsidP="00346BD8">
            <w:pPr>
              <w:spacing w:after="0" w:line="240" w:lineRule="auto"/>
              <w:jc w:val="center"/>
              <w:rPr>
                <w:rFonts w:ascii="Times New Roman" w:eastAsia="Times New Roman" w:hAnsi="Times New Roman" w:cs="Times New Roman"/>
                <w:b/>
                <w:bCs/>
                <w:color w:val="000000"/>
                <w:sz w:val="19"/>
                <w:szCs w:val="19"/>
                <w:lang w:eastAsia="tr-TR"/>
              </w:rPr>
            </w:pPr>
            <w:r w:rsidRPr="00562AE6">
              <w:rPr>
                <w:rFonts w:ascii="Times New Roman" w:eastAsia="Times New Roman" w:hAnsi="Times New Roman" w:cs="Times New Roman"/>
                <w:b/>
                <w:bCs/>
                <w:color w:val="000000"/>
                <w:sz w:val="19"/>
                <w:szCs w:val="19"/>
                <w:lang w:eastAsia="tr-TR"/>
              </w:rPr>
              <w:t>Yangın Nedeni</w:t>
            </w:r>
          </w:p>
        </w:tc>
        <w:tc>
          <w:tcPr>
            <w:tcW w:w="529" w:type="pct"/>
            <w:tcBorders>
              <w:top w:val="single" w:sz="4" w:space="0" w:color="auto"/>
              <w:left w:val="nil"/>
              <w:bottom w:val="single" w:sz="4" w:space="0" w:color="auto"/>
              <w:right w:val="nil"/>
            </w:tcBorders>
            <w:shd w:val="clear" w:color="auto" w:fill="auto"/>
            <w:hideMark/>
          </w:tcPr>
          <w:p w14:paraId="15A04A4C" w14:textId="77777777" w:rsidR="00425557" w:rsidRPr="00562AE6" w:rsidRDefault="00425557" w:rsidP="00346BD8">
            <w:pPr>
              <w:spacing w:after="0" w:line="240" w:lineRule="auto"/>
              <w:jc w:val="center"/>
              <w:rPr>
                <w:rFonts w:ascii="Times New Roman" w:eastAsia="Times New Roman" w:hAnsi="Times New Roman" w:cs="Times New Roman"/>
                <w:b/>
                <w:bCs/>
                <w:color w:val="000000"/>
                <w:sz w:val="19"/>
                <w:szCs w:val="19"/>
                <w:lang w:eastAsia="tr-TR"/>
              </w:rPr>
            </w:pPr>
            <w:r w:rsidRPr="00562AE6">
              <w:rPr>
                <w:rFonts w:ascii="Times New Roman" w:eastAsia="Times New Roman" w:hAnsi="Times New Roman" w:cs="Times New Roman"/>
                <w:b/>
                <w:bCs/>
                <w:color w:val="000000"/>
                <w:sz w:val="19"/>
                <w:szCs w:val="19"/>
                <w:lang w:eastAsia="tr-TR"/>
              </w:rPr>
              <w:t>Yangın Süresi</w:t>
            </w:r>
          </w:p>
        </w:tc>
        <w:tc>
          <w:tcPr>
            <w:tcW w:w="576" w:type="pct"/>
            <w:tcBorders>
              <w:top w:val="single" w:sz="4" w:space="0" w:color="auto"/>
              <w:left w:val="nil"/>
              <w:bottom w:val="single" w:sz="4" w:space="0" w:color="auto"/>
              <w:right w:val="nil"/>
            </w:tcBorders>
            <w:shd w:val="clear" w:color="auto" w:fill="auto"/>
            <w:hideMark/>
          </w:tcPr>
          <w:p w14:paraId="414F067F" w14:textId="77777777" w:rsidR="00425557" w:rsidRPr="00562AE6" w:rsidRDefault="00425557" w:rsidP="00346BD8">
            <w:pPr>
              <w:spacing w:after="0" w:line="240" w:lineRule="auto"/>
              <w:jc w:val="center"/>
              <w:rPr>
                <w:rFonts w:ascii="Times New Roman" w:eastAsia="Times New Roman" w:hAnsi="Times New Roman" w:cs="Times New Roman"/>
                <w:b/>
                <w:bCs/>
                <w:color w:val="000000"/>
                <w:sz w:val="19"/>
                <w:szCs w:val="19"/>
                <w:lang w:eastAsia="tr-TR"/>
              </w:rPr>
            </w:pPr>
            <w:r w:rsidRPr="00562AE6">
              <w:rPr>
                <w:rFonts w:ascii="Times New Roman" w:eastAsia="Times New Roman" w:hAnsi="Times New Roman" w:cs="Times New Roman"/>
                <w:b/>
                <w:bCs/>
                <w:color w:val="000000"/>
                <w:sz w:val="19"/>
                <w:szCs w:val="19"/>
                <w:lang w:eastAsia="tr-TR"/>
              </w:rPr>
              <w:t>Yanan Ürünler</w:t>
            </w:r>
          </w:p>
        </w:tc>
        <w:tc>
          <w:tcPr>
            <w:tcW w:w="518" w:type="pct"/>
            <w:tcBorders>
              <w:top w:val="single" w:sz="4" w:space="0" w:color="auto"/>
              <w:left w:val="nil"/>
              <w:bottom w:val="single" w:sz="4" w:space="0" w:color="auto"/>
              <w:right w:val="nil"/>
            </w:tcBorders>
            <w:shd w:val="clear" w:color="auto" w:fill="auto"/>
            <w:hideMark/>
          </w:tcPr>
          <w:p w14:paraId="0FB91B85" w14:textId="77777777" w:rsidR="00425557" w:rsidRPr="00562AE6" w:rsidRDefault="00425557" w:rsidP="00346BD8">
            <w:pPr>
              <w:spacing w:after="0" w:line="240" w:lineRule="auto"/>
              <w:jc w:val="center"/>
              <w:rPr>
                <w:rFonts w:ascii="Times New Roman" w:eastAsia="Times New Roman" w:hAnsi="Times New Roman" w:cs="Times New Roman"/>
                <w:b/>
                <w:bCs/>
                <w:color w:val="000000"/>
                <w:sz w:val="19"/>
                <w:szCs w:val="19"/>
                <w:lang w:eastAsia="tr-TR"/>
              </w:rPr>
            </w:pPr>
            <w:r w:rsidRPr="00562AE6">
              <w:rPr>
                <w:rFonts w:ascii="Times New Roman" w:eastAsia="Times New Roman" w:hAnsi="Times New Roman" w:cs="Times New Roman"/>
                <w:b/>
                <w:bCs/>
                <w:color w:val="000000"/>
                <w:sz w:val="19"/>
                <w:szCs w:val="19"/>
                <w:lang w:eastAsia="tr-TR"/>
              </w:rPr>
              <w:t>Ölen İnsan Sayısı</w:t>
            </w:r>
          </w:p>
        </w:tc>
        <w:tc>
          <w:tcPr>
            <w:tcW w:w="579" w:type="pct"/>
            <w:tcBorders>
              <w:top w:val="single" w:sz="4" w:space="0" w:color="auto"/>
              <w:left w:val="nil"/>
              <w:bottom w:val="single" w:sz="4" w:space="0" w:color="auto"/>
              <w:right w:val="single" w:sz="4" w:space="0" w:color="auto"/>
            </w:tcBorders>
            <w:shd w:val="clear" w:color="auto" w:fill="auto"/>
            <w:hideMark/>
          </w:tcPr>
          <w:p w14:paraId="4B616793" w14:textId="77777777" w:rsidR="00425557" w:rsidRPr="00562AE6" w:rsidRDefault="00425557" w:rsidP="00346BD8">
            <w:pPr>
              <w:spacing w:after="0" w:line="240" w:lineRule="auto"/>
              <w:jc w:val="center"/>
              <w:rPr>
                <w:rFonts w:ascii="Times New Roman" w:eastAsia="Times New Roman" w:hAnsi="Times New Roman" w:cs="Times New Roman"/>
                <w:b/>
                <w:bCs/>
                <w:color w:val="000000"/>
                <w:sz w:val="19"/>
                <w:szCs w:val="19"/>
                <w:lang w:eastAsia="tr-TR"/>
              </w:rPr>
            </w:pPr>
            <w:r w:rsidRPr="00562AE6">
              <w:rPr>
                <w:rFonts w:ascii="Times New Roman" w:eastAsia="Times New Roman" w:hAnsi="Times New Roman" w:cs="Times New Roman"/>
                <w:b/>
                <w:bCs/>
                <w:color w:val="000000"/>
                <w:sz w:val="19"/>
                <w:szCs w:val="19"/>
                <w:lang w:eastAsia="tr-TR"/>
              </w:rPr>
              <w:t>Yaralanan İnsan Sayısı</w:t>
            </w:r>
          </w:p>
        </w:tc>
      </w:tr>
      <w:tr w:rsidR="00425557" w:rsidRPr="00562AE6" w14:paraId="5BE0355B" w14:textId="77777777" w:rsidTr="00346BD8">
        <w:trPr>
          <w:trHeight w:val="510"/>
        </w:trPr>
        <w:tc>
          <w:tcPr>
            <w:tcW w:w="650" w:type="pct"/>
            <w:tcBorders>
              <w:top w:val="nil"/>
              <w:left w:val="single" w:sz="4" w:space="0" w:color="auto"/>
              <w:bottom w:val="single" w:sz="4" w:space="0" w:color="auto"/>
              <w:right w:val="nil"/>
            </w:tcBorders>
            <w:shd w:val="clear" w:color="auto" w:fill="auto"/>
            <w:noWrap/>
            <w:vAlign w:val="center"/>
            <w:hideMark/>
          </w:tcPr>
          <w:p w14:paraId="183C1AB6"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Holland</w:t>
            </w:r>
          </w:p>
        </w:tc>
        <w:tc>
          <w:tcPr>
            <w:tcW w:w="610" w:type="pct"/>
            <w:tcBorders>
              <w:top w:val="nil"/>
              <w:left w:val="nil"/>
              <w:bottom w:val="single" w:sz="4" w:space="0" w:color="auto"/>
              <w:right w:val="nil"/>
            </w:tcBorders>
            <w:shd w:val="clear" w:color="auto" w:fill="auto"/>
            <w:noWrap/>
            <w:vAlign w:val="center"/>
            <w:hideMark/>
          </w:tcPr>
          <w:p w14:paraId="54D97EC6"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ABD</w:t>
            </w:r>
          </w:p>
        </w:tc>
        <w:tc>
          <w:tcPr>
            <w:tcW w:w="537" w:type="pct"/>
            <w:tcBorders>
              <w:top w:val="nil"/>
              <w:left w:val="nil"/>
              <w:bottom w:val="single" w:sz="4" w:space="0" w:color="auto"/>
              <w:right w:val="nil"/>
            </w:tcBorders>
            <w:shd w:val="clear" w:color="auto" w:fill="auto"/>
            <w:noWrap/>
            <w:vAlign w:val="center"/>
            <w:hideMark/>
          </w:tcPr>
          <w:p w14:paraId="36E156C9"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2567</w:t>
            </w:r>
          </w:p>
        </w:tc>
        <w:tc>
          <w:tcPr>
            <w:tcW w:w="437" w:type="pct"/>
            <w:tcBorders>
              <w:top w:val="nil"/>
              <w:left w:val="nil"/>
              <w:bottom w:val="single" w:sz="4" w:space="0" w:color="auto"/>
              <w:right w:val="nil"/>
            </w:tcBorders>
            <w:shd w:val="clear" w:color="auto" w:fill="auto"/>
            <w:noWrap/>
            <w:vAlign w:val="center"/>
            <w:hideMark/>
          </w:tcPr>
          <w:p w14:paraId="7DCB2339"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1949</w:t>
            </w:r>
          </w:p>
        </w:tc>
        <w:tc>
          <w:tcPr>
            <w:tcW w:w="564" w:type="pct"/>
            <w:tcBorders>
              <w:top w:val="nil"/>
              <w:left w:val="nil"/>
              <w:bottom w:val="single" w:sz="4" w:space="0" w:color="auto"/>
              <w:right w:val="nil"/>
            </w:tcBorders>
            <w:shd w:val="clear" w:color="auto" w:fill="auto"/>
            <w:noWrap/>
            <w:vAlign w:val="center"/>
            <w:hideMark/>
          </w:tcPr>
          <w:p w14:paraId="75134979"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Yük</w:t>
            </w:r>
          </w:p>
        </w:tc>
        <w:tc>
          <w:tcPr>
            <w:tcW w:w="529" w:type="pct"/>
            <w:tcBorders>
              <w:top w:val="nil"/>
              <w:left w:val="nil"/>
              <w:bottom w:val="single" w:sz="4" w:space="0" w:color="auto"/>
              <w:right w:val="nil"/>
            </w:tcBorders>
            <w:shd w:val="clear" w:color="auto" w:fill="auto"/>
            <w:noWrap/>
            <w:vAlign w:val="center"/>
            <w:hideMark/>
          </w:tcPr>
          <w:p w14:paraId="7FF6AC40"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 saat</w:t>
            </w:r>
          </w:p>
        </w:tc>
        <w:tc>
          <w:tcPr>
            <w:tcW w:w="576" w:type="pct"/>
            <w:tcBorders>
              <w:top w:val="nil"/>
              <w:left w:val="nil"/>
              <w:bottom w:val="single" w:sz="4" w:space="0" w:color="auto"/>
              <w:right w:val="nil"/>
            </w:tcBorders>
            <w:shd w:val="clear" w:color="auto" w:fill="auto"/>
            <w:vAlign w:val="center"/>
            <w:hideMark/>
          </w:tcPr>
          <w:p w14:paraId="353B18D9"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Karbon bisülfat</w:t>
            </w:r>
          </w:p>
        </w:tc>
        <w:tc>
          <w:tcPr>
            <w:tcW w:w="518" w:type="pct"/>
            <w:tcBorders>
              <w:top w:val="nil"/>
              <w:left w:val="nil"/>
              <w:bottom w:val="single" w:sz="4" w:space="0" w:color="auto"/>
              <w:right w:val="nil"/>
            </w:tcBorders>
            <w:shd w:val="clear" w:color="auto" w:fill="auto"/>
            <w:noWrap/>
            <w:vAlign w:val="center"/>
            <w:hideMark/>
          </w:tcPr>
          <w:p w14:paraId="37351194"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c>
          <w:tcPr>
            <w:tcW w:w="579" w:type="pct"/>
            <w:tcBorders>
              <w:top w:val="nil"/>
              <w:left w:val="nil"/>
              <w:bottom w:val="single" w:sz="4" w:space="0" w:color="auto"/>
              <w:right w:val="single" w:sz="4" w:space="0" w:color="auto"/>
            </w:tcBorders>
            <w:shd w:val="clear" w:color="auto" w:fill="auto"/>
            <w:noWrap/>
            <w:vAlign w:val="center"/>
            <w:hideMark/>
          </w:tcPr>
          <w:p w14:paraId="09F01EF4"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r>
      <w:tr w:rsidR="00425557" w:rsidRPr="00562AE6" w14:paraId="3F753210" w14:textId="77777777" w:rsidTr="00346BD8">
        <w:trPr>
          <w:trHeight w:val="510"/>
        </w:trPr>
        <w:tc>
          <w:tcPr>
            <w:tcW w:w="650" w:type="pct"/>
            <w:tcBorders>
              <w:top w:val="nil"/>
              <w:left w:val="single" w:sz="4" w:space="0" w:color="auto"/>
              <w:bottom w:val="single" w:sz="4" w:space="0" w:color="auto"/>
              <w:right w:val="nil"/>
            </w:tcBorders>
            <w:shd w:val="clear" w:color="auto" w:fill="auto"/>
            <w:vAlign w:val="center"/>
            <w:hideMark/>
          </w:tcPr>
          <w:p w14:paraId="436BBF2C"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Chesapeake Bay</w:t>
            </w:r>
          </w:p>
        </w:tc>
        <w:tc>
          <w:tcPr>
            <w:tcW w:w="610" w:type="pct"/>
            <w:tcBorders>
              <w:top w:val="nil"/>
              <w:left w:val="nil"/>
              <w:bottom w:val="single" w:sz="4" w:space="0" w:color="auto"/>
              <w:right w:val="nil"/>
            </w:tcBorders>
            <w:shd w:val="clear" w:color="auto" w:fill="auto"/>
            <w:noWrap/>
            <w:vAlign w:val="center"/>
            <w:hideMark/>
          </w:tcPr>
          <w:p w14:paraId="1791D008"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ABD</w:t>
            </w:r>
          </w:p>
        </w:tc>
        <w:tc>
          <w:tcPr>
            <w:tcW w:w="537" w:type="pct"/>
            <w:tcBorders>
              <w:top w:val="nil"/>
              <w:left w:val="nil"/>
              <w:bottom w:val="single" w:sz="4" w:space="0" w:color="auto"/>
              <w:right w:val="nil"/>
            </w:tcBorders>
            <w:shd w:val="clear" w:color="auto" w:fill="auto"/>
            <w:noWrap/>
            <w:vAlign w:val="center"/>
            <w:hideMark/>
          </w:tcPr>
          <w:p w14:paraId="4FE67C9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437" w:type="pct"/>
            <w:tcBorders>
              <w:top w:val="nil"/>
              <w:left w:val="nil"/>
              <w:bottom w:val="single" w:sz="4" w:space="0" w:color="auto"/>
              <w:right w:val="nil"/>
            </w:tcBorders>
            <w:shd w:val="clear" w:color="auto" w:fill="auto"/>
            <w:noWrap/>
            <w:vAlign w:val="center"/>
            <w:hideMark/>
          </w:tcPr>
          <w:p w14:paraId="5846F48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1974</w:t>
            </w:r>
          </w:p>
        </w:tc>
        <w:tc>
          <w:tcPr>
            <w:tcW w:w="564" w:type="pct"/>
            <w:tcBorders>
              <w:top w:val="nil"/>
              <w:left w:val="nil"/>
              <w:bottom w:val="single" w:sz="4" w:space="0" w:color="auto"/>
              <w:right w:val="nil"/>
            </w:tcBorders>
            <w:shd w:val="clear" w:color="auto" w:fill="auto"/>
            <w:noWrap/>
            <w:vAlign w:val="center"/>
            <w:hideMark/>
          </w:tcPr>
          <w:p w14:paraId="35202EB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Tekerlek</w:t>
            </w:r>
          </w:p>
        </w:tc>
        <w:tc>
          <w:tcPr>
            <w:tcW w:w="529" w:type="pct"/>
            <w:tcBorders>
              <w:top w:val="nil"/>
              <w:left w:val="nil"/>
              <w:bottom w:val="single" w:sz="4" w:space="0" w:color="auto"/>
              <w:right w:val="nil"/>
            </w:tcBorders>
            <w:shd w:val="clear" w:color="auto" w:fill="auto"/>
            <w:noWrap/>
            <w:vAlign w:val="center"/>
            <w:hideMark/>
          </w:tcPr>
          <w:p w14:paraId="2EAE1C58"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 saat</w:t>
            </w:r>
          </w:p>
        </w:tc>
        <w:tc>
          <w:tcPr>
            <w:tcW w:w="576" w:type="pct"/>
            <w:tcBorders>
              <w:top w:val="nil"/>
              <w:left w:val="nil"/>
              <w:bottom w:val="single" w:sz="4" w:space="0" w:color="auto"/>
              <w:right w:val="nil"/>
            </w:tcBorders>
            <w:shd w:val="clear" w:color="auto" w:fill="auto"/>
            <w:noWrap/>
            <w:vAlign w:val="center"/>
            <w:hideMark/>
          </w:tcPr>
          <w:p w14:paraId="68823655"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Benzin</w:t>
            </w:r>
          </w:p>
        </w:tc>
        <w:tc>
          <w:tcPr>
            <w:tcW w:w="518" w:type="pct"/>
            <w:tcBorders>
              <w:top w:val="nil"/>
              <w:left w:val="nil"/>
              <w:bottom w:val="single" w:sz="4" w:space="0" w:color="auto"/>
              <w:right w:val="nil"/>
            </w:tcBorders>
            <w:shd w:val="clear" w:color="auto" w:fill="auto"/>
            <w:noWrap/>
            <w:vAlign w:val="center"/>
            <w:hideMark/>
          </w:tcPr>
          <w:p w14:paraId="666B36F7"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c>
          <w:tcPr>
            <w:tcW w:w="579" w:type="pct"/>
            <w:tcBorders>
              <w:top w:val="nil"/>
              <w:left w:val="nil"/>
              <w:bottom w:val="single" w:sz="4" w:space="0" w:color="auto"/>
              <w:right w:val="single" w:sz="4" w:space="0" w:color="auto"/>
            </w:tcBorders>
            <w:shd w:val="clear" w:color="auto" w:fill="auto"/>
            <w:noWrap/>
            <w:vAlign w:val="center"/>
            <w:hideMark/>
          </w:tcPr>
          <w:p w14:paraId="3A2884A3"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w:t>
            </w:r>
          </w:p>
        </w:tc>
      </w:tr>
      <w:tr w:rsidR="00425557" w:rsidRPr="00562AE6" w14:paraId="2C03F828" w14:textId="77777777" w:rsidTr="00346BD8">
        <w:trPr>
          <w:trHeight w:val="510"/>
        </w:trPr>
        <w:tc>
          <w:tcPr>
            <w:tcW w:w="650" w:type="pct"/>
            <w:tcBorders>
              <w:top w:val="nil"/>
              <w:left w:val="single" w:sz="4" w:space="0" w:color="auto"/>
              <w:bottom w:val="single" w:sz="4" w:space="0" w:color="auto"/>
              <w:right w:val="nil"/>
            </w:tcBorders>
            <w:shd w:val="clear" w:color="auto" w:fill="auto"/>
            <w:noWrap/>
            <w:vAlign w:val="center"/>
            <w:hideMark/>
          </w:tcPr>
          <w:p w14:paraId="0E0E6948"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Caldecott</w:t>
            </w:r>
          </w:p>
        </w:tc>
        <w:tc>
          <w:tcPr>
            <w:tcW w:w="610" w:type="pct"/>
            <w:tcBorders>
              <w:top w:val="nil"/>
              <w:left w:val="nil"/>
              <w:bottom w:val="single" w:sz="4" w:space="0" w:color="auto"/>
              <w:right w:val="nil"/>
            </w:tcBorders>
            <w:shd w:val="clear" w:color="auto" w:fill="auto"/>
            <w:noWrap/>
            <w:vAlign w:val="center"/>
            <w:hideMark/>
          </w:tcPr>
          <w:p w14:paraId="59E99DFC"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ABD</w:t>
            </w:r>
          </w:p>
        </w:tc>
        <w:tc>
          <w:tcPr>
            <w:tcW w:w="537" w:type="pct"/>
            <w:tcBorders>
              <w:top w:val="nil"/>
              <w:left w:val="nil"/>
              <w:bottom w:val="single" w:sz="4" w:space="0" w:color="auto"/>
              <w:right w:val="nil"/>
            </w:tcBorders>
            <w:shd w:val="clear" w:color="auto" w:fill="auto"/>
            <w:noWrap/>
            <w:vAlign w:val="center"/>
            <w:hideMark/>
          </w:tcPr>
          <w:p w14:paraId="725EBA8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1083</w:t>
            </w:r>
          </w:p>
        </w:tc>
        <w:tc>
          <w:tcPr>
            <w:tcW w:w="437" w:type="pct"/>
            <w:tcBorders>
              <w:top w:val="nil"/>
              <w:left w:val="nil"/>
              <w:bottom w:val="single" w:sz="4" w:space="0" w:color="auto"/>
              <w:right w:val="nil"/>
            </w:tcBorders>
            <w:shd w:val="clear" w:color="auto" w:fill="auto"/>
            <w:noWrap/>
            <w:vAlign w:val="center"/>
            <w:hideMark/>
          </w:tcPr>
          <w:p w14:paraId="372732D9"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1982</w:t>
            </w:r>
          </w:p>
        </w:tc>
        <w:tc>
          <w:tcPr>
            <w:tcW w:w="564" w:type="pct"/>
            <w:tcBorders>
              <w:top w:val="nil"/>
              <w:left w:val="nil"/>
              <w:bottom w:val="single" w:sz="4" w:space="0" w:color="auto"/>
              <w:right w:val="nil"/>
            </w:tcBorders>
            <w:shd w:val="clear" w:color="auto" w:fill="auto"/>
            <w:noWrap/>
            <w:vAlign w:val="center"/>
            <w:hideMark/>
          </w:tcPr>
          <w:p w14:paraId="75D68C44"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c>
          <w:tcPr>
            <w:tcW w:w="529" w:type="pct"/>
            <w:tcBorders>
              <w:top w:val="nil"/>
              <w:left w:val="nil"/>
              <w:bottom w:val="single" w:sz="4" w:space="0" w:color="auto"/>
              <w:right w:val="nil"/>
            </w:tcBorders>
            <w:shd w:val="clear" w:color="auto" w:fill="auto"/>
            <w:noWrap/>
            <w:vAlign w:val="center"/>
            <w:hideMark/>
          </w:tcPr>
          <w:p w14:paraId="42CFF9F3"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 saat</w:t>
            </w:r>
          </w:p>
        </w:tc>
        <w:tc>
          <w:tcPr>
            <w:tcW w:w="576" w:type="pct"/>
            <w:tcBorders>
              <w:top w:val="nil"/>
              <w:left w:val="nil"/>
              <w:bottom w:val="single" w:sz="4" w:space="0" w:color="auto"/>
              <w:right w:val="nil"/>
            </w:tcBorders>
            <w:shd w:val="clear" w:color="auto" w:fill="auto"/>
            <w:vAlign w:val="center"/>
            <w:hideMark/>
          </w:tcPr>
          <w:p w14:paraId="3FB4B2D3"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33000 lt. Benzin</w:t>
            </w:r>
          </w:p>
        </w:tc>
        <w:tc>
          <w:tcPr>
            <w:tcW w:w="518" w:type="pct"/>
            <w:tcBorders>
              <w:top w:val="nil"/>
              <w:left w:val="nil"/>
              <w:bottom w:val="single" w:sz="4" w:space="0" w:color="auto"/>
              <w:right w:val="nil"/>
            </w:tcBorders>
            <w:shd w:val="clear" w:color="auto" w:fill="auto"/>
            <w:noWrap/>
            <w:vAlign w:val="center"/>
            <w:hideMark/>
          </w:tcPr>
          <w:p w14:paraId="123D1070"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7</w:t>
            </w:r>
          </w:p>
        </w:tc>
        <w:tc>
          <w:tcPr>
            <w:tcW w:w="579" w:type="pct"/>
            <w:tcBorders>
              <w:top w:val="nil"/>
              <w:left w:val="nil"/>
              <w:bottom w:val="single" w:sz="4" w:space="0" w:color="auto"/>
              <w:right w:val="single" w:sz="4" w:space="0" w:color="auto"/>
            </w:tcBorders>
            <w:shd w:val="clear" w:color="auto" w:fill="auto"/>
            <w:noWrap/>
            <w:vAlign w:val="center"/>
            <w:hideMark/>
          </w:tcPr>
          <w:p w14:paraId="4BAC4C9D"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r>
      <w:tr w:rsidR="00425557" w:rsidRPr="00562AE6" w14:paraId="59445BBB" w14:textId="77777777" w:rsidTr="00346BD8">
        <w:trPr>
          <w:trHeight w:val="765"/>
        </w:trPr>
        <w:tc>
          <w:tcPr>
            <w:tcW w:w="650" w:type="pct"/>
            <w:tcBorders>
              <w:top w:val="nil"/>
              <w:left w:val="single" w:sz="4" w:space="0" w:color="auto"/>
              <w:bottom w:val="single" w:sz="4" w:space="0" w:color="auto"/>
              <w:right w:val="nil"/>
            </w:tcBorders>
            <w:shd w:val="clear" w:color="auto" w:fill="auto"/>
            <w:vAlign w:val="center"/>
            <w:hideMark/>
          </w:tcPr>
          <w:p w14:paraId="2F53D732"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Isola delle Femmine</w:t>
            </w:r>
          </w:p>
        </w:tc>
        <w:tc>
          <w:tcPr>
            <w:tcW w:w="610" w:type="pct"/>
            <w:tcBorders>
              <w:top w:val="nil"/>
              <w:left w:val="nil"/>
              <w:bottom w:val="single" w:sz="4" w:space="0" w:color="auto"/>
              <w:right w:val="nil"/>
            </w:tcBorders>
            <w:shd w:val="clear" w:color="auto" w:fill="auto"/>
            <w:noWrap/>
            <w:vAlign w:val="center"/>
            <w:hideMark/>
          </w:tcPr>
          <w:p w14:paraId="3E7369A3"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İtalya</w:t>
            </w:r>
          </w:p>
        </w:tc>
        <w:tc>
          <w:tcPr>
            <w:tcW w:w="537" w:type="pct"/>
            <w:tcBorders>
              <w:top w:val="nil"/>
              <w:left w:val="nil"/>
              <w:bottom w:val="single" w:sz="4" w:space="0" w:color="auto"/>
              <w:right w:val="nil"/>
            </w:tcBorders>
            <w:shd w:val="clear" w:color="auto" w:fill="auto"/>
            <w:noWrap/>
            <w:vAlign w:val="center"/>
            <w:hideMark/>
          </w:tcPr>
          <w:p w14:paraId="6CA86F33"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148</w:t>
            </w:r>
          </w:p>
        </w:tc>
        <w:tc>
          <w:tcPr>
            <w:tcW w:w="437" w:type="pct"/>
            <w:tcBorders>
              <w:top w:val="nil"/>
              <w:left w:val="nil"/>
              <w:bottom w:val="single" w:sz="4" w:space="0" w:color="auto"/>
              <w:right w:val="nil"/>
            </w:tcBorders>
            <w:shd w:val="clear" w:color="auto" w:fill="auto"/>
            <w:noWrap/>
            <w:vAlign w:val="center"/>
            <w:hideMark/>
          </w:tcPr>
          <w:p w14:paraId="14BEE154"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1993</w:t>
            </w:r>
          </w:p>
        </w:tc>
        <w:tc>
          <w:tcPr>
            <w:tcW w:w="564" w:type="pct"/>
            <w:tcBorders>
              <w:top w:val="nil"/>
              <w:left w:val="nil"/>
              <w:bottom w:val="single" w:sz="4" w:space="0" w:color="auto"/>
              <w:right w:val="nil"/>
            </w:tcBorders>
            <w:shd w:val="clear" w:color="auto" w:fill="auto"/>
            <w:noWrap/>
            <w:vAlign w:val="center"/>
            <w:hideMark/>
          </w:tcPr>
          <w:p w14:paraId="79D71945"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c>
          <w:tcPr>
            <w:tcW w:w="529" w:type="pct"/>
            <w:tcBorders>
              <w:top w:val="nil"/>
              <w:left w:val="nil"/>
              <w:bottom w:val="single" w:sz="4" w:space="0" w:color="auto"/>
              <w:right w:val="nil"/>
            </w:tcBorders>
            <w:shd w:val="clear" w:color="auto" w:fill="auto"/>
            <w:noWrap/>
            <w:vAlign w:val="center"/>
            <w:hideMark/>
          </w:tcPr>
          <w:p w14:paraId="4BF17064"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76" w:type="pct"/>
            <w:tcBorders>
              <w:top w:val="nil"/>
              <w:left w:val="nil"/>
              <w:bottom w:val="single" w:sz="4" w:space="0" w:color="auto"/>
              <w:right w:val="nil"/>
            </w:tcBorders>
            <w:shd w:val="clear" w:color="auto" w:fill="auto"/>
            <w:vAlign w:val="center"/>
            <w:hideMark/>
          </w:tcPr>
          <w:p w14:paraId="08717DC7"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Gaz tankeri aracı</w:t>
            </w:r>
          </w:p>
        </w:tc>
        <w:tc>
          <w:tcPr>
            <w:tcW w:w="518" w:type="pct"/>
            <w:tcBorders>
              <w:top w:val="nil"/>
              <w:left w:val="nil"/>
              <w:bottom w:val="single" w:sz="4" w:space="0" w:color="auto"/>
              <w:right w:val="nil"/>
            </w:tcBorders>
            <w:shd w:val="clear" w:color="auto" w:fill="auto"/>
            <w:noWrap/>
            <w:vAlign w:val="center"/>
            <w:hideMark/>
          </w:tcPr>
          <w:p w14:paraId="04F2FFC8"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c>
          <w:tcPr>
            <w:tcW w:w="579" w:type="pct"/>
            <w:tcBorders>
              <w:top w:val="nil"/>
              <w:left w:val="nil"/>
              <w:bottom w:val="single" w:sz="4" w:space="0" w:color="auto"/>
              <w:right w:val="single" w:sz="4" w:space="0" w:color="auto"/>
            </w:tcBorders>
            <w:shd w:val="clear" w:color="auto" w:fill="auto"/>
            <w:noWrap/>
            <w:vAlign w:val="center"/>
            <w:hideMark/>
          </w:tcPr>
          <w:p w14:paraId="794B4FE1"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w:t>
            </w:r>
          </w:p>
        </w:tc>
      </w:tr>
      <w:tr w:rsidR="00425557" w:rsidRPr="00562AE6" w14:paraId="16AB1698" w14:textId="77777777" w:rsidTr="00346BD8">
        <w:trPr>
          <w:trHeight w:val="315"/>
        </w:trPr>
        <w:tc>
          <w:tcPr>
            <w:tcW w:w="650" w:type="pct"/>
            <w:tcBorders>
              <w:top w:val="nil"/>
              <w:left w:val="single" w:sz="4" w:space="0" w:color="auto"/>
              <w:bottom w:val="single" w:sz="4" w:space="0" w:color="auto"/>
              <w:right w:val="nil"/>
            </w:tcBorders>
            <w:shd w:val="clear" w:color="auto" w:fill="auto"/>
            <w:noWrap/>
            <w:vAlign w:val="center"/>
            <w:hideMark/>
          </w:tcPr>
          <w:p w14:paraId="2E7FEB7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Tauern</w:t>
            </w:r>
          </w:p>
        </w:tc>
        <w:tc>
          <w:tcPr>
            <w:tcW w:w="610" w:type="pct"/>
            <w:tcBorders>
              <w:top w:val="nil"/>
              <w:left w:val="nil"/>
              <w:bottom w:val="single" w:sz="4" w:space="0" w:color="auto"/>
              <w:right w:val="nil"/>
            </w:tcBorders>
            <w:shd w:val="clear" w:color="auto" w:fill="auto"/>
            <w:noWrap/>
            <w:vAlign w:val="center"/>
            <w:hideMark/>
          </w:tcPr>
          <w:p w14:paraId="7C79794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Avusturya</w:t>
            </w:r>
          </w:p>
        </w:tc>
        <w:tc>
          <w:tcPr>
            <w:tcW w:w="537" w:type="pct"/>
            <w:tcBorders>
              <w:top w:val="nil"/>
              <w:left w:val="nil"/>
              <w:bottom w:val="single" w:sz="4" w:space="0" w:color="auto"/>
              <w:right w:val="nil"/>
            </w:tcBorders>
            <w:shd w:val="clear" w:color="auto" w:fill="auto"/>
            <w:noWrap/>
            <w:vAlign w:val="center"/>
            <w:hideMark/>
          </w:tcPr>
          <w:p w14:paraId="5B2F0125"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6400</w:t>
            </w:r>
          </w:p>
        </w:tc>
        <w:tc>
          <w:tcPr>
            <w:tcW w:w="437" w:type="pct"/>
            <w:tcBorders>
              <w:top w:val="nil"/>
              <w:left w:val="nil"/>
              <w:bottom w:val="single" w:sz="4" w:space="0" w:color="auto"/>
              <w:right w:val="nil"/>
            </w:tcBorders>
            <w:shd w:val="clear" w:color="auto" w:fill="auto"/>
            <w:noWrap/>
            <w:vAlign w:val="center"/>
            <w:hideMark/>
          </w:tcPr>
          <w:p w14:paraId="354BCC9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1999</w:t>
            </w:r>
          </w:p>
        </w:tc>
        <w:tc>
          <w:tcPr>
            <w:tcW w:w="564" w:type="pct"/>
            <w:tcBorders>
              <w:top w:val="nil"/>
              <w:left w:val="nil"/>
              <w:bottom w:val="single" w:sz="4" w:space="0" w:color="auto"/>
              <w:right w:val="nil"/>
            </w:tcBorders>
            <w:shd w:val="clear" w:color="auto" w:fill="auto"/>
            <w:noWrap/>
            <w:vAlign w:val="center"/>
            <w:hideMark/>
          </w:tcPr>
          <w:p w14:paraId="37F5C3FB"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c>
          <w:tcPr>
            <w:tcW w:w="529" w:type="pct"/>
            <w:tcBorders>
              <w:top w:val="nil"/>
              <w:left w:val="nil"/>
              <w:bottom w:val="single" w:sz="4" w:space="0" w:color="auto"/>
              <w:right w:val="nil"/>
            </w:tcBorders>
            <w:shd w:val="clear" w:color="auto" w:fill="auto"/>
            <w:noWrap/>
            <w:vAlign w:val="center"/>
            <w:hideMark/>
          </w:tcPr>
          <w:p w14:paraId="6A6C5450"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15 saat</w:t>
            </w:r>
          </w:p>
        </w:tc>
        <w:tc>
          <w:tcPr>
            <w:tcW w:w="576" w:type="pct"/>
            <w:tcBorders>
              <w:top w:val="nil"/>
              <w:left w:val="nil"/>
              <w:bottom w:val="single" w:sz="4" w:space="0" w:color="auto"/>
              <w:right w:val="nil"/>
            </w:tcBorders>
            <w:shd w:val="clear" w:color="auto" w:fill="auto"/>
            <w:noWrap/>
            <w:vAlign w:val="center"/>
            <w:hideMark/>
          </w:tcPr>
          <w:p w14:paraId="58EB82FD"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Boya</w:t>
            </w:r>
          </w:p>
        </w:tc>
        <w:tc>
          <w:tcPr>
            <w:tcW w:w="518" w:type="pct"/>
            <w:tcBorders>
              <w:top w:val="nil"/>
              <w:left w:val="nil"/>
              <w:bottom w:val="single" w:sz="4" w:space="0" w:color="auto"/>
              <w:right w:val="nil"/>
            </w:tcBorders>
            <w:shd w:val="clear" w:color="auto" w:fill="auto"/>
            <w:noWrap/>
            <w:vAlign w:val="center"/>
            <w:hideMark/>
          </w:tcPr>
          <w:p w14:paraId="5E0CFC66"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12</w:t>
            </w:r>
          </w:p>
        </w:tc>
        <w:tc>
          <w:tcPr>
            <w:tcW w:w="579" w:type="pct"/>
            <w:tcBorders>
              <w:top w:val="nil"/>
              <w:left w:val="nil"/>
              <w:bottom w:val="single" w:sz="4" w:space="0" w:color="auto"/>
              <w:right w:val="single" w:sz="4" w:space="0" w:color="auto"/>
            </w:tcBorders>
            <w:shd w:val="clear" w:color="auto" w:fill="auto"/>
            <w:noWrap/>
            <w:vAlign w:val="center"/>
            <w:hideMark/>
          </w:tcPr>
          <w:p w14:paraId="333BC2C0"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r>
      <w:tr w:rsidR="00425557" w:rsidRPr="00562AE6" w14:paraId="180986CE" w14:textId="77777777" w:rsidTr="00346BD8">
        <w:trPr>
          <w:trHeight w:val="510"/>
        </w:trPr>
        <w:tc>
          <w:tcPr>
            <w:tcW w:w="650" w:type="pct"/>
            <w:tcBorders>
              <w:top w:val="nil"/>
              <w:left w:val="single" w:sz="4" w:space="0" w:color="auto"/>
              <w:bottom w:val="single" w:sz="4" w:space="0" w:color="auto"/>
              <w:right w:val="nil"/>
            </w:tcBorders>
            <w:shd w:val="clear" w:color="auto" w:fill="auto"/>
            <w:noWrap/>
            <w:vAlign w:val="center"/>
            <w:hideMark/>
          </w:tcPr>
          <w:p w14:paraId="3C8E8CB3"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Frejus</w:t>
            </w:r>
          </w:p>
        </w:tc>
        <w:tc>
          <w:tcPr>
            <w:tcW w:w="610" w:type="pct"/>
            <w:tcBorders>
              <w:top w:val="nil"/>
              <w:left w:val="nil"/>
              <w:bottom w:val="single" w:sz="4" w:space="0" w:color="auto"/>
              <w:right w:val="nil"/>
            </w:tcBorders>
            <w:shd w:val="clear" w:color="auto" w:fill="auto"/>
            <w:noWrap/>
            <w:vAlign w:val="center"/>
            <w:hideMark/>
          </w:tcPr>
          <w:p w14:paraId="43B893CE"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Fransa</w:t>
            </w:r>
          </w:p>
        </w:tc>
        <w:tc>
          <w:tcPr>
            <w:tcW w:w="537" w:type="pct"/>
            <w:tcBorders>
              <w:top w:val="nil"/>
              <w:left w:val="nil"/>
              <w:bottom w:val="single" w:sz="4" w:space="0" w:color="auto"/>
              <w:right w:val="nil"/>
            </w:tcBorders>
            <w:shd w:val="clear" w:color="auto" w:fill="auto"/>
            <w:noWrap/>
            <w:vAlign w:val="center"/>
            <w:hideMark/>
          </w:tcPr>
          <w:p w14:paraId="1B0B2B71"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12870</w:t>
            </w:r>
          </w:p>
        </w:tc>
        <w:tc>
          <w:tcPr>
            <w:tcW w:w="437" w:type="pct"/>
            <w:tcBorders>
              <w:top w:val="nil"/>
              <w:left w:val="nil"/>
              <w:bottom w:val="single" w:sz="4" w:space="0" w:color="auto"/>
              <w:right w:val="nil"/>
            </w:tcBorders>
            <w:shd w:val="clear" w:color="auto" w:fill="auto"/>
            <w:noWrap/>
            <w:vAlign w:val="center"/>
            <w:hideMark/>
          </w:tcPr>
          <w:p w14:paraId="168E4D38"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1993</w:t>
            </w:r>
          </w:p>
        </w:tc>
        <w:tc>
          <w:tcPr>
            <w:tcW w:w="564" w:type="pct"/>
            <w:tcBorders>
              <w:top w:val="nil"/>
              <w:left w:val="nil"/>
              <w:bottom w:val="single" w:sz="4" w:space="0" w:color="auto"/>
              <w:right w:val="nil"/>
            </w:tcBorders>
            <w:shd w:val="clear" w:color="auto" w:fill="auto"/>
            <w:noWrap/>
            <w:vAlign w:val="center"/>
            <w:hideMark/>
          </w:tcPr>
          <w:p w14:paraId="6C35158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 Motor </w:t>
            </w:r>
          </w:p>
        </w:tc>
        <w:tc>
          <w:tcPr>
            <w:tcW w:w="529" w:type="pct"/>
            <w:tcBorders>
              <w:top w:val="nil"/>
              <w:left w:val="nil"/>
              <w:bottom w:val="single" w:sz="4" w:space="0" w:color="auto"/>
              <w:right w:val="nil"/>
            </w:tcBorders>
            <w:shd w:val="clear" w:color="auto" w:fill="auto"/>
            <w:noWrap/>
            <w:vAlign w:val="center"/>
            <w:hideMark/>
          </w:tcPr>
          <w:p w14:paraId="4B8831D0"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 saat</w:t>
            </w:r>
          </w:p>
        </w:tc>
        <w:tc>
          <w:tcPr>
            <w:tcW w:w="576" w:type="pct"/>
            <w:tcBorders>
              <w:top w:val="nil"/>
              <w:left w:val="nil"/>
              <w:bottom w:val="single" w:sz="4" w:space="0" w:color="auto"/>
              <w:right w:val="nil"/>
            </w:tcBorders>
            <w:shd w:val="clear" w:color="auto" w:fill="auto"/>
            <w:vAlign w:val="center"/>
            <w:hideMark/>
          </w:tcPr>
          <w:p w14:paraId="42EBDAF2"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Plastik maddeler</w:t>
            </w:r>
          </w:p>
        </w:tc>
        <w:tc>
          <w:tcPr>
            <w:tcW w:w="518" w:type="pct"/>
            <w:tcBorders>
              <w:top w:val="nil"/>
              <w:left w:val="nil"/>
              <w:bottom w:val="single" w:sz="4" w:space="0" w:color="auto"/>
              <w:right w:val="nil"/>
            </w:tcBorders>
            <w:shd w:val="clear" w:color="auto" w:fill="auto"/>
            <w:noWrap/>
            <w:vAlign w:val="center"/>
            <w:hideMark/>
          </w:tcPr>
          <w:p w14:paraId="6D3B3C58"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c>
          <w:tcPr>
            <w:tcW w:w="579" w:type="pct"/>
            <w:tcBorders>
              <w:top w:val="nil"/>
              <w:left w:val="nil"/>
              <w:bottom w:val="single" w:sz="4" w:space="0" w:color="auto"/>
              <w:right w:val="single" w:sz="4" w:space="0" w:color="auto"/>
            </w:tcBorders>
            <w:shd w:val="clear" w:color="auto" w:fill="auto"/>
            <w:noWrap/>
            <w:vAlign w:val="center"/>
            <w:hideMark/>
          </w:tcPr>
          <w:p w14:paraId="1486F249"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r>
      <w:tr w:rsidR="00425557" w:rsidRPr="00562AE6" w14:paraId="060441A5" w14:textId="77777777" w:rsidTr="00346BD8">
        <w:trPr>
          <w:trHeight w:val="510"/>
        </w:trPr>
        <w:tc>
          <w:tcPr>
            <w:tcW w:w="650" w:type="pct"/>
            <w:tcBorders>
              <w:top w:val="nil"/>
              <w:left w:val="single" w:sz="4" w:space="0" w:color="auto"/>
              <w:bottom w:val="single" w:sz="4" w:space="0" w:color="auto"/>
              <w:right w:val="nil"/>
            </w:tcBorders>
            <w:shd w:val="clear" w:color="auto" w:fill="auto"/>
            <w:vAlign w:val="center"/>
            <w:hideMark/>
          </w:tcPr>
          <w:p w14:paraId="40854DB9"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Porte d’Italie</w:t>
            </w:r>
          </w:p>
        </w:tc>
        <w:tc>
          <w:tcPr>
            <w:tcW w:w="610" w:type="pct"/>
            <w:tcBorders>
              <w:top w:val="nil"/>
              <w:left w:val="nil"/>
              <w:bottom w:val="single" w:sz="4" w:space="0" w:color="auto"/>
              <w:right w:val="nil"/>
            </w:tcBorders>
            <w:shd w:val="clear" w:color="auto" w:fill="auto"/>
            <w:noWrap/>
            <w:vAlign w:val="center"/>
            <w:hideMark/>
          </w:tcPr>
          <w:p w14:paraId="55039796"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Fransa</w:t>
            </w:r>
          </w:p>
        </w:tc>
        <w:tc>
          <w:tcPr>
            <w:tcW w:w="537" w:type="pct"/>
            <w:tcBorders>
              <w:top w:val="nil"/>
              <w:left w:val="nil"/>
              <w:bottom w:val="single" w:sz="4" w:space="0" w:color="auto"/>
              <w:right w:val="nil"/>
            </w:tcBorders>
            <w:shd w:val="clear" w:color="auto" w:fill="auto"/>
            <w:noWrap/>
            <w:vAlign w:val="center"/>
            <w:hideMark/>
          </w:tcPr>
          <w:p w14:paraId="05DB261E"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425</w:t>
            </w:r>
          </w:p>
        </w:tc>
        <w:tc>
          <w:tcPr>
            <w:tcW w:w="437" w:type="pct"/>
            <w:tcBorders>
              <w:top w:val="nil"/>
              <w:left w:val="nil"/>
              <w:bottom w:val="single" w:sz="4" w:space="0" w:color="auto"/>
              <w:right w:val="nil"/>
            </w:tcBorders>
            <w:shd w:val="clear" w:color="auto" w:fill="auto"/>
            <w:noWrap/>
            <w:vAlign w:val="center"/>
            <w:hideMark/>
          </w:tcPr>
          <w:p w14:paraId="43521175"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1976</w:t>
            </w:r>
          </w:p>
        </w:tc>
        <w:tc>
          <w:tcPr>
            <w:tcW w:w="564" w:type="pct"/>
            <w:tcBorders>
              <w:top w:val="nil"/>
              <w:left w:val="nil"/>
              <w:bottom w:val="single" w:sz="4" w:space="0" w:color="auto"/>
              <w:right w:val="nil"/>
            </w:tcBorders>
            <w:shd w:val="clear" w:color="auto" w:fill="auto"/>
            <w:noWrap/>
            <w:vAlign w:val="center"/>
            <w:hideMark/>
          </w:tcPr>
          <w:p w14:paraId="3E749710"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Motor</w:t>
            </w:r>
          </w:p>
        </w:tc>
        <w:tc>
          <w:tcPr>
            <w:tcW w:w="529" w:type="pct"/>
            <w:tcBorders>
              <w:top w:val="nil"/>
              <w:left w:val="nil"/>
              <w:bottom w:val="single" w:sz="4" w:space="0" w:color="auto"/>
              <w:right w:val="nil"/>
            </w:tcBorders>
            <w:shd w:val="clear" w:color="auto" w:fill="auto"/>
            <w:noWrap/>
            <w:vAlign w:val="center"/>
            <w:hideMark/>
          </w:tcPr>
          <w:p w14:paraId="19D40753"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45 dk.</w:t>
            </w:r>
          </w:p>
          <w:p w14:paraId="7629ABB4"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p>
        </w:tc>
        <w:tc>
          <w:tcPr>
            <w:tcW w:w="576" w:type="pct"/>
            <w:tcBorders>
              <w:top w:val="nil"/>
              <w:left w:val="nil"/>
              <w:bottom w:val="single" w:sz="4" w:space="0" w:color="auto"/>
              <w:right w:val="nil"/>
            </w:tcBorders>
            <w:shd w:val="clear" w:color="auto" w:fill="auto"/>
            <w:noWrap/>
            <w:vAlign w:val="center"/>
            <w:hideMark/>
          </w:tcPr>
          <w:p w14:paraId="37AD0D34"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Polyester</w:t>
            </w:r>
          </w:p>
        </w:tc>
        <w:tc>
          <w:tcPr>
            <w:tcW w:w="518" w:type="pct"/>
            <w:tcBorders>
              <w:top w:val="nil"/>
              <w:left w:val="nil"/>
              <w:bottom w:val="single" w:sz="4" w:space="0" w:color="auto"/>
              <w:right w:val="nil"/>
            </w:tcBorders>
            <w:shd w:val="clear" w:color="auto" w:fill="auto"/>
            <w:noWrap/>
            <w:vAlign w:val="center"/>
            <w:hideMark/>
          </w:tcPr>
          <w:p w14:paraId="04E064A1"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c>
          <w:tcPr>
            <w:tcW w:w="579" w:type="pct"/>
            <w:tcBorders>
              <w:top w:val="nil"/>
              <w:left w:val="nil"/>
              <w:bottom w:val="single" w:sz="4" w:space="0" w:color="auto"/>
              <w:right w:val="single" w:sz="4" w:space="0" w:color="auto"/>
            </w:tcBorders>
            <w:shd w:val="clear" w:color="auto" w:fill="auto"/>
            <w:noWrap/>
            <w:vAlign w:val="center"/>
            <w:hideMark/>
          </w:tcPr>
          <w:p w14:paraId="2F8114B5"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r>
      <w:tr w:rsidR="00425557" w:rsidRPr="00562AE6" w14:paraId="24FC4970" w14:textId="77777777" w:rsidTr="00346BD8">
        <w:trPr>
          <w:trHeight w:val="315"/>
        </w:trPr>
        <w:tc>
          <w:tcPr>
            <w:tcW w:w="650" w:type="pct"/>
            <w:tcBorders>
              <w:top w:val="nil"/>
              <w:left w:val="single" w:sz="4" w:space="0" w:color="auto"/>
              <w:bottom w:val="single" w:sz="4" w:space="0" w:color="auto"/>
              <w:right w:val="nil"/>
            </w:tcBorders>
            <w:shd w:val="clear" w:color="auto" w:fill="auto"/>
            <w:noWrap/>
            <w:vAlign w:val="center"/>
            <w:hideMark/>
          </w:tcPr>
          <w:p w14:paraId="6C56FAE8"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 Moorfleet </w:t>
            </w:r>
          </w:p>
        </w:tc>
        <w:tc>
          <w:tcPr>
            <w:tcW w:w="610" w:type="pct"/>
            <w:tcBorders>
              <w:top w:val="nil"/>
              <w:left w:val="nil"/>
              <w:bottom w:val="single" w:sz="4" w:space="0" w:color="auto"/>
              <w:right w:val="nil"/>
            </w:tcBorders>
            <w:shd w:val="clear" w:color="auto" w:fill="auto"/>
            <w:noWrap/>
            <w:vAlign w:val="center"/>
            <w:hideMark/>
          </w:tcPr>
          <w:p w14:paraId="5FE47750"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Almanya</w:t>
            </w:r>
          </w:p>
        </w:tc>
        <w:tc>
          <w:tcPr>
            <w:tcW w:w="537" w:type="pct"/>
            <w:tcBorders>
              <w:top w:val="nil"/>
              <w:left w:val="nil"/>
              <w:bottom w:val="single" w:sz="4" w:space="0" w:color="auto"/>
              <w:right w:val="nil"/>
            </w:tcBorders>
            <w:shd w:val="clear" w:color="auto" w:fill="auto"/>
            <w:noWrap/>
            <w:vAlign w:val="center"/>
            <w:hideMark/>
          </w:tcPr>
          <w:p w14:paraId="5AC21A98"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243</w:t>
            </w:r>
          </w:p>
        </w:tc>
        <w:tc>
          <w:tcPr>
            <w:tcW w:w="437" w:type="pct"/>
            <w:tcBorders>
              <w:top w:val="nil"/>
              <w:left w:val="nil"/>
              <w:bottom w:val="single" w:sz="4" w:space="0" w:color="auto"/>
              <w:right w:val="nil"/>
            </w:tcBorders>
            <w:shd w:val="clear" w:color="auto" w:fill="auto"/>
            <w:noWrap/>
            <w:vAlign w:val="center"/>
            <w:hideMark/>
          </w:tcPr>
          <w:p w14:paraId="63830D96"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1969</w:t>
            </w:r>
          </w:p>
        </w:tc>
        <w:tc>
          <w:tcPr>
            <w:tcW w:w="564" w:type="pct"/>
            <w:tcBorders>
              <w:top w:val="nil"/>
              <w:left w:val="nil"/>
              <w:bottom w:val="single" w:sz="4" w:space="0" w:color="auto"/>
              <w:right w:val="nil"/>
            </w:tcBorders>
            <w:shd w:val="clear" w:color="auto" w:fill="auto"/>
            <w:noWrap/>
            <w:vAlign w:val="center"/>
            <w:hideMark/>
          </w:tcPr>
          <w:p w14:paraId="35AD2190"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Tekerlek</w:t>
            </w:r>
          </w:p>
        </w:tc>
        <w:tc>
          <w:tcPr>
            <w:tcW w:w="529" w:type="pct"/>
            <w:tcBorders>
              <w:top w:val="nil"/>
              <w:left w:val="nil"/>
              <w:bottom w:val="single" w:sz="4" w:space="0" w:color="auto"/>
              <w:right w:val="nil"/>
            </w:tcBorders>
            <w:shd w:val="clear" w:color="auto" w:fill="auto"/>
            <w:noWrap/>
            <w:vAlign w:val="center"/>
            <w:hideMark/>
          </w:tcPr>
          <w:p w14:paraId="4DED64A2"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 saat</w:t>
            </w:r>
          </w:p>
        </w:tc>
        <w:tc>
          <w:tcPr>
            <w:tcW w:w="576" w:type="pct"/>
            <w:tcBorders>
              <w:top w:val="nil"/>
              <w:left w:val="nil"/>
              <w:bottom w:val="single" w:sz="4" w:space="0" w:color="auto"/>
              <w:right w:val="nil"/>
            </w:tcBorders>
            <w:shd w:val="clear" w:color="auto" w:fill="auto"/>
            <w:noWrap/>
            <w:vAlign w:val="center"/>
            <w:hideMark/>
          </w:tcPr>
          <w:p w14:paraId="273A7418"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Polietilen</w:t>
            </w:r>
          </w:p>
        </w:tc>
        <w:tc>
          <w:tcPr>
            <w:tcW w:w="518" w:type="pct"/>
            <w:tcBorders>
              <w:top w:val="nil"/>
              <w:left w:val="nil"/>
              <w:bottom w:val="single" w:sz="4" w:space="0" w:color="auto"/>
              <w:right w:val="nil"/>
            </w:tcBorders>
            <w:shd w:val="clear" w:color="auto" w:fill="auto"/>
            <w:noWrap/>
            <w:vAlign w:val="center"/>
            <w:hideMark/>
          </w:tcPr>
          <w:p w14:paraId="08847D03"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c>
          <w:tcPr>
            <w:tcW w:w="579" w:type="pct"/>
            <w:tcBorders>
              <w:top w:val="nil"/>
              <w:left w:val="nil"/>
              <w:bottom w:val="single" w:sz="4" w:space="0" w:color="auto"/>
              <w:right w:val="single" w:sz="4" w:space="0" w:color="auto"/>
            </w:tcBorders>
            <w:shd w:val="clear" w:color="auto" w:fill="auto"/>
            <w:noWrap/>
            <w:vAlign w:val="center"/>
            <w:hideMark/>
          </w:tcPr>
          <w:p w14:paraId="5DBC89B8"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r>
      <w:tr w:rsidR="00425557" w:rsidRPr="00562AE6" w14:paraId="2B7A30C7" w14:textId="77777777" w:rsidTr="00346BD8">
        <w:trPr>
          <w:trHeight w:val="315"/>
        </w:trPr>
        <w:tc>
          <w:tcPr>
            <w:tcW w:w="650" w:type="pct"/>
            <w:tcBorders>
              <w:top w:val="nil"/>
              <w:left w:val="single" w:sz="4" w:space="0" w:color="auto"/>
              <w:bottom w:val="single" w:sz="4" w:space="0" w:color="auto"/>
              <w:right w:val="nil"/>
            </w:tcBorders>
            <w:shd w:val="clear" w:color="auto" w:fill="auto"/>
            <w:noWrap/>
            <w:vAlign w:val="center"/>
            <w:hideMark/>
          </w:tcPr>
          <w:p w14:paraId="7D9A0F3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Hovden</w:t>
            </w:r>
          </w:p>
        </w:tc>
        <w:tc>
          <w:tcPr>
            <w:tcW w:w="610" w:type="pct"/>
            <w:tcBorders>
              <w:top w:val="nil"/>
              <w:left w:val="nil"/>
              <w:bottom w:val="single" w:sz="4" w:space="0" w:color="auto"/>
              <w:right w:val="nil"/>
            </w:tcBorders>
            <w:shd w:val="clear" w:color="auto" w:fill="auto"/>
            <w:noWrap/>
            <w:vAlign w:val="center"/>
            <w:hideMark/>
          </w:tcPr>
          <w:p w14:paraId="1A47E19E"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Norveç</w:t>
            </w:r>
          </w:p>
        </w:tc>
        <w:tc>
          <w:tcPr>
            <w:tcW w:w="537" w:type="pct"/>
            <w:tcBorders>
              <w:top w:val="nil"/>
              <w:left w:val="nil"/>
              <w:bottom w:val="single" w:sz="4" w:space="0" w:color="auto"/>
              <w:right w:val="nil"/>
            </w:tcBorders>
            <w:shd w:val="clear" w:color="auto" w:fill="auto"/>
            <w:noWrap/>
            <w:vAlign w:val="center"/>
            <w:hideMark/>
          </w:tcPr>
          <w:p w14:paraId="52A73C72"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1283</w:t>
            </w:r>
          </w:p>
        </w:tc>
        <w:tc>
          <w:tcPr>
            <w:tcW w:w="437" w:type="pct"/>
            <w:tcBorders>
              <w:top w:val="nil"/>
              <w:left w:val="nil"/>
              <w:bottom w:val="single" w:sz="4" w:space="0" w:color="auto"/>
              <w:right w:val="nil"/>
            </w:tcBorders>
            <w:shd w:val="clear" w:color="auto" w:fill="auto"/>
            <w:noWrap/>
            <w:vAlign w:val="center"/>
            <w:hideMark/>
          </w:tcPr>
          <w:p w14:paraId="74C6B747"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1993</w:t>
            </w:r>
          </w:p>
        </w:tc>
        <w:tc>
          <w:tcPr>
            <w:tcW w:w="564" w:type="pct"/>
            <w:tcBorders>
              <w:top w:val="nil"/>
              <w:left w:val="nil"/>
              <w:bottom w:val="single" w:sz="4" w:space="0" w:color="auto"/>
              <w:right w:val="nil"/>
            </w:tcBorders>
            <w:shd w:val="clear" w:color="auto" w:fill="auto"/>
            <w:noWrap/>
            <w:vAlign w:val="center"/>
            <w:hideMark/>
          </w:tcPr>
          <w:p w14:paraId="06722525"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c>
          <w:tcPr>
            <w:tcW w:w="529" w:type="pct"/>
            <w:tcBorders>
              <w:top w:val="nil"/>
              <w:left w:val="nil"/>
              <w:bottom w:val="single" w:sz="4" w:space="0" w:color="auto"/>
              <w:right w:val="nil"/>
            </w:tcBorders>
            <w:shd w:val="clear" w:color="auto" w:fill="auto"/>
            <w:noWrap/>
            <w:vAlign w:val="center"/>
            <w:hideMark/>
          </w:tcPr>
          <w:p w14:paraId="6407A3C7"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 saat</w:t>
            </w:r>
          </w:p>
        </w:tc>
        <w:tc>
          <w:tcPr>
            <w:tcW w:w="576" w:type="pct"/>
            <w:tcBorders>
              <w:top w:val="nil"/>
              <w:left w:val="nil"/>
              <w:bottom w:val="single" w:sz="4" w:space="0" w:color="auto"/>
              <w:right w:val="nil"/>
            </w:tcBorders>
            <w:shd w:val="clear" w:color="auto" w:fill="auto"/>
            <w:noWrap/>
            <w:vAlign w:val="center"/>
            <w:hideMark/>
          </w:tcPr>
          <w:p w14:paraId="1422F0F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Polietilen</w:t>
            </w:r>
          </w:p>
        </w:tc>
        <w:tc>
          <w:tcPr>
            <w:tcW w:w="518" w:type="pct"/>
            <w:tcBorders>
              <w:top w:val="nil"/>
              <w:left w:val="nil"/>
              <w:bottom w:val="single" w:sz="4" w:space="0" w:color="auto"/>
              <w:right w:val="nil"/>
            </w:tcBorders>
            <w:shd w:val="clear" w:color="auto" w:fill="auto"/>
            <w:noWrap/>
            <w:vAlign w:val="center"/>
            <w:hideMark/>
          </w:tcPr>
          <w:p w14:paraId="1B84291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c>
          <w:tcPr>
            <w:tcW w:w="579" w:type="pct"/>
            <w:tcBorders>
              <w:top w:val="nil"/>
              <w:left w:val="nil"/>
              <w:bottom w:val="single" w:sz="4" w:space="0" w:color="auto"/>
              <w:right w:val="single" w:sz="4" w:space="0" w:color="auto"/>
            </w:tcBorders>
            <w:shd w:val="clear" w:color="auto" w:fill="auto"/>
            <w:noWrap/>
            <w:vAlign w:val="center"/>
            <w:hideMark/>
          </w:tcPr>
          <w:p w14:paraId="38298258"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r>
      <w:tr w:rsidR="00425557" w:rsidRPr="00562AE6" w14:paraId="0D45C8A4" w14:textId="77777777" w:rsidTr="00346BD8">
        <w:trPr>
          <w:trHeight w:val="510"/>
        </w:trPr>
        <w:tc>
          <w:tcPr>
            <w:tcW w:w="650" w:type="pct"/>
            <w:tcBorders>
              <w:top w:val="nil"/>
              <w:left w:val="single" w:sz="4" w:space="0" w:color="auto"/>
              <w:bottom w:val="single" w:sz="4" w:space="0" w:color="auto"/>
              <w:right w:val="nil"/>
            </w:tcBorders>
            <w:shd w:val="clear" w:color="auto" w:fill="auto"/>
            <w:noWrap/>
            <w:vAlign w:val="center"/>
            <w:hideMark/>
          </w:tcPr>
          <w:p w14:paraId="09AE0EB9"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Guadarrama</w:t>
            </w:r>
          </w:p>
        </w:tc>
        <w:tc>
          <w:tcPr>
            <w:tcW w:w="610" w:type="pct"/>
            <w:tcBorders>
              <w:top w:val="nil"/>
              <w:left w:val="nil"/>
              <w:bottom w:val="single" w:sz="4" w:space="0" w:color="auto"/>
              <w:right w:val="nil"/>
            </w:tcBorders>
            <w:shd w:val="clear" w:color="auto" w:fill="auto"/>
            <w:noWrap/>
            <w:vAlign w:val="center"/>
            <w:hideMark/>
          </w:tcPr>
          <w:p w14:paraId="75778D2B"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İspanya</w:t>
            </w:r>
          </w:p>
        </w:tc>
        <w:tc>
          <w:tcPr>
            <w:tcW w:w="537" w:type="pct"/>
            <w:tcBorders>
              <w:top w:val="nil"/>
              <w:left w:val="nil"/>
              <w:bottom w:val="single" w:sz="4" w:space="0" w:color="auto"/>
              <w:right w:val="nil"/>
            </w:tcBorders>
            <w:shd w:val="clear" w:color="auto" w:fill="auto"/>
            <w:noWrap/>
            <w:vAlign w:val="center"/>
            <w:hideMark/>
          </w:tcPr>
          <w:p w14:paraId="066FB325"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2870</w:t>
            </w:r>
          </w:p>
        </w:tc>
        <w:tc>
          <w:tcPr>
            <w:tcW w:w="437" w:type="pct"/>
            <w:tcBorders>
              <w:top w:val="nil"/>
              <w:left w:val="nil"/>
              <w:bottom w:val="single" w:sz="4" w:space="0" w:color="auto"/>
              <w:right w:val="nil"/>
            </w:tcBorders>
            <w:shd w:val="clear" w:color="auto" w:fill="auto"/>
            <w:noWrap/>
            <w:vAlign w:val="center"/>
            <w:hideMark/>
          </w:tcPr>
          <w:p w14:paraId="0638441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1975</w:t>
            </w:r>
          </w:p>
        </w:tc>
        <w:tc>
          <w:tcPr>
            <w:tcW w:w="564" w:type="pct"/>
            <w:tcBorders>
              <w:top w:val="nil"/>
              <w:left w:val="nil"/>
              <w:bottom w:val="single" w:sz="4" w:space="0" w:color="auto"/>
              <w:right w:val="nil"/>
            </w:tcBorders>
            <w:shd w:val="clear" w:color="auto" w:fill="auto"/>
            <w:vAlign w:val="center"/>
            <w:hideMark/>
          </w:tcPr>
          <w:p w14:paraId="379A1D26"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Vites Kutusu</w:t>
            </w:r>
          </w:p>
        </w:tc>
        <w:tc>
          <w:tcPr>
            <w:tcW w:w="529" w:type="pct"/>
            <w:tcBorders>
              <w:top w:val="nil"/>
              <w:left w:val="nil"/>
              <w:bottom w:val="single" w:sz="4" w:space="0" w:color="auto"/>
              <w:right w:val="nil"/>
            </w:tcBorders>
            <w:shd w:val="clear" w:color="auto" w:fill="auto"/>
            <w:noWrap/>
            <w:vAlign w:val="center"/>
            <w:hideMark/>
          </w:tcPr>
          <w:p w14:paraId="2E5D0403"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 saat</w:t>
            </w:r>
          </w:p>
        </w:tc>
        <w:tc>
          <w:tcPr>
            <w:tcW w:w="576" w:type="pct"/>
            <w:tcBorders>
              <w:top w:val="nil"/>
              <w:left w:val="nil"/>
              <w:bottom w:val="single" w:sz="4" w:space="0" w:color="auto"/>
              <w:right w:val="nil"/>
            </w:tcBorders>
            <w:shd w:val="clear" w:color="auto" w:fill="auto"/>
            <w:vAlign w:val="center"/>
            <w:hideMark/>
          </w:tcPr>
          <w:p w14:paraId="416FAC53"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Çam reçinesi</w:t>
            </w:r>
          </w:p>
        </w:tc>
        <w:tc>
          <w:tcPr>
            <w:tcW w:w="518" w:type="pct"/>
            <w:tcBorders>
              <w:top w:val="nil"/>
              <w:left w:val="nil"/>
              <w:bottom w:val="single" w:sz="4" w:space="0" w:color="auto"/>
              <w:right w:val="nil"/>
            </w:tcBorders>
            <w:shd w:val="clear" w:color="auto" w:fill="auto"/>
            <w:noWrap/>
            <w:vAlign w:val="center"/>
            <w:hideMark/>
          </w:tcPr>
          <w:p w14:paraId="7432BFB2"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c>
          <w:tcPr>
            <w:tcW w:w="579" w:type="pct"/>
            <w:tcBorders>
              <w:top w:val="nil"/>
              <w:left w:val="nil"/>
              <w:bottom w:val="single" w:sz="4" w:space="0" w:color="auto"/>
              <w:right w:val="single" w:sz="4" w:space="0" w:color="auto"/>
            </w:tcBorders>
            <w:shd w:val="clear" w:color="auto" w:fill="auto"/>
            <w:noWrap/>
            <w:vAlign w:val="center"/>
            <w:hideMark/>
          </w:tcPr>
          <w:p w14:paraId="59F0FDC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r>
      <w:tr w:rsidR="00425557" w:rsidRPr="00562AE6" w14:paraId="30B17CDC" w14:textId="77777777" w:rsidTr="00346BD8">
        <w:trPr>
          <w:trHeight w:val="510"/>
        </w:trPr>
        <w:tc>
          <w:tcPr>
            <w:tcW w:w="650" w:type="pct"/>
            <w:tcBorders>
              <w:top w:val="nil"/>
              <w:left w:val="single" w:sz="4" w:space="0" w:color="auto"/>
              <w:bottom w:val="single" w:sz="4" w:space="0" w:color="auto"/>
              <w:right w:val="nil"/>
            </w:tcBorders>
            <w:shd w:val="clear" w:color="auto" w:fill="auto"/>
            <w:vAlign w:val="center"/>
            <w:hideMark/>
          </w:tcPr>
          <w:p w14:paraId="492EF845"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Blue Mountain</w:t>
            </w:r>
          </w:p>
        </w:tc>
        <w:tc>
          <w:tcPr>
            <w:tcW w:w="610" w:type="pct"/>
            <w:tcBorders>
              <w:top w:val="nil"/>
              <w:left w:val="nil"/>
              <w:bottom w:val="single" w:sz="4" w:space="0" w:color="auto"/>
              <w:right w:val="nil"/>
            </w:tcBorders>
            <w:shd w:val="clear" w:color="auto" w:fill="auto"/>
            <w:noWrap/>
            <w:vAlign w:val="center"/>
            <w:hideMark/>
          </w:tcPr>
          <w:p w14:paraId="29F74DD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Amerika</w:t>
            </w:r>
          </w:p>
        </w:tc>
        <w:tc>
          <w:tcPr>
            <w:tcW w:w="537" w:type="pct"/>
            <w:tcBorders>
              <w:top w:val="nil"/>
              <w:left w:val="nil"/>
              <w:bottom w:val="single" w:sz="4" w:space="0" w:color="auto"/>
              <w:right w:val="nil"/>
            </w:tcBorders>
            <w:shd w:val="clear" w:color="auto" w:fill="auto"/>
            <w:noWrap/>
            <w:vAlign w:val="center"/>
            <w:hideMark/>
          </w:tcPr>
          <w:p w14:paraId="0F72756C"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1302</w:t>
            </w:r>
          </w:p>
        </w:tc>
        <w:tc>
          <w:tcPr>
            <w:tcW w:w="437" w:type="pct"/>
            <w:tcBorders>
              <w:top w:val="nil"/>
              <w:left w:val="nil"/>
              <w:bottom w:val="single" w:sz="4" w:space="0" w:color="auto"/>
              <w:right w:val="nil"/>
            </w:tcBorders>
            <w:shd w:val="clear" w:color="auto" w:fill="auto"/>
            <w:noWrap/>
            <w:vAlign w:val="center"/>
            <w:hideMark/>
          </w:tcPr>
          <w:p w14:paraId="350F5FD1"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1965</w:t>
            </w:r>
          </w:p>
        </w:tc>
        <w:tc>
          <w:tcPr>
            <w:tcW w:w="564" w:type="pct"/>
            <w:tcBorders>
              <w:top w:val="nil"/>
              <w:left w:val="nil"/>
              <w:bottom w:val="single" w:sz="4" w:space="0" w:color="auto"/>
              <w:right w:val="nil"/>
            </w:tcBorders>
            <w:shd w:val="clear" w:color="auto" w:fill="auto"/>
            <w:noWrap/>
            <w:vAlign w:val="center"/>
            <w:hideMark/>
          </w:tcPr>
          <w:p w14:paraId="29DB9584"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Motor</w:t>
            </w:r>
          </w:p>
        </w:tc>
        <w:tc>
          <w:tcPr>
            <w:tcW w:w="529" w:type="pct"/>
            <w:tcBorders>
              <w:top w:val="nil"/>
              <w:left w:val="nil"/>
              <w:bottom w:val="single" w:sz="4" w:space="0" w:color="auto"/>
              <w:right w:val="nil"/>
            </w:tcBorders>
            <w:shd w:val="clear" w:color="auto" w:fill="auto"/>
            <w:noWrap/>
            <w:vAlign w:val="center"/>
            <w:hideMark/>
          </w:tcPr>
          <w:p w14:paraId="6803B275"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76" w:type="pct"/>
            <w:tcBorders>
              <w:top w:val="nil"/>
              <w:left w:val="nil"/>
              <w:bottom w:val="single" w:sz="4" w:space="0" w:color="auto"/>
              <w:right w:val="nil"/>
            </w:tcBorders>
            <w:shd w:val="clear" w:color="auto" w:fill="auto"/>
            <w:noWrap/>
            <w:vAlign w:val="center"/>
            <w:hideMark/>
          </w:tcPr>
          <w:p w14:paraId="70E2139C"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Balık Yağı</w:t>
            </w:r>
          </w:p>
        </w:tc>
        <w:tc>
          <w:tcPr>
            <w:tcW w:w="518" w:type="pct"/>
            <w:tcBorders>
              <w:top w:val="nil"/>
              <w:left w:val="nil"/>
              <w:bottom w:val="single" w:sz="4" w:space="0" w:color="auto"/>
              <w:right w:val="nil"/>
            </w:tcBorders>
            <w:shd w:val="clear" w:color="auto" w:fill="auto"/>
            <w:noWrap/>
            <w:vAlign w:val="center"/>
            <w:hideMark/>
          </w:tcPr>
          <w:p w14:paraId="2C173119"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c>
          <w:tcPr>
            <w:tcW w:w="579" w:type="pct"/>
            <w:tcBorders>
              <w:top w:val="nil"/>
              <w:left w:val="nil"/>
              <w:bottom w:val="single" w:sz="4" w:space="0" w:color="auto"/>
              <w:right w:val="single" w:sz="4" w:space="0" w:color="auto"/>
            </w:tcBorders>
            <w:shd w:val="clear" w:color="auto" w:fill="auto"/>
            <w:noWrap/>
            <w:vAlign w:val="center"/>
            <w:hideMark/>
          </w:tcPr>
          <w:p w14:paraId="10C35571"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r>
      <w:tr w:rsidR="00425557" w:rsidRPr="00562AE6" w14:paraId="4D9970BC" w14:textId="77777777" w:rsidTr="00346BD8">
        <w:trPr>
          <w:trHeight w:val="315"/>
        </w:trPr>
        <w:tc>
          <w:tcPr>
            <w:tcW w:w="650" w:type="pct"/>
            <w:tcBorders>
              <w:top w:val="nil"/>
              <w:left w:val="single" w:sz="4" w:space="0" w:color="auto"/>
              <w:bottom w:val="single" w:sz="4" w:space="0" w:color="auto"/>
              <w:right w:val="nil"/>
            </w:tcBorders>
            <w:shd w:val="clear" w:color="auto" w:fill="auto"/>
            <w:noWrap/>
            <w:vAlign w:val="center"/>
            <w:hideMark/>
          </w:tcPr>
          <w:p w14:paraId="240FCF3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Pfänder</w:t>
            </w:r>
          </w:p>
        </w:tc>
        <w:tc>
          <w:tcPr>
            <w:tcW w:w="610" w:type="pct"/>
            <w:tcBorders>
              <w:top w:val="nil"/>
              <w:left w:val="nil"/>
              <w:bottom w:val="single" w:sz="4" w:space="0" w:color="auto"/>
              <w:right w:val="nil"/>
            </w:tcBorders>
            <w:shd w:val="clear" w:color="auto" w:fill="auto"/>
            <w:noWrap/>
            <w:vAlign w:val="center"/>
            <w:hideMark/>
          </w:tcPr>
          <w:p w14:paraId="0D8DAC9B"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Avusturya</w:t>
            </w:r>
          </w:p>
        </w:tc>
        <w:tc>
          <w:tcPr>
            <w:tcW w:w="537" w:type="pct"/>
            <w:tcBorders>
              <w:top w:val="nil"/>
              <w:left w:val="nil"/>
              <w:bottom w:val="single" w:sz="4" w:space="0" w:color="auto"/>
              <w:right w:val="nil"/>
            </w:tcBorders>
            <w:shd w:val="clear" w:color="auto" w:fill="auto"/>
            <w:noWrap/>
            <w:vAlign w:val="center"/>
            <w:hideMark/>
          </w:tcPr>
          <w:p w14:paraId="0F236332"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6719</w:t>
            </w:r>
          </w:p>
        </w:tc>
        <w:tc>
          <w:tcPr>
            <w:tcW w:w="437" w:type="pct"/>
            <w:tcBorders>
              <w:top w:val="nil"/>
              <w:left w:val="nil"/>
              <w:bottom w:val="single" w:sz="4" w:space="0" w:color="auto"/>
              <w:right w:val="nil"/>
            </w:tcBorders>
            <w:shd w:val="clear" w:color="auto" w:fill="auto"/>
            <w:noWrap/>
            <w:vAlign w:val="center"/>
            <w:hideMark/>
          </w:tcPr>
          <w:p w14:paraId="5BA12112"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1995</w:t>
            </w:r>
          </w:p>
        </w:tc>
        <w:tc>
          <w:tcPr>
            <w:tcW w:w="564" w:type="pct"/>
            <w:tcBorders>
              <w:top w:val="nil"/>
              <w:left w:val="nil"/>
              <w:bottom w:val="single" w:sz="4" w:space="0" w:color="auto"/>
              <w:right w:val="nil"/>
            </w:tcBorders>
            <w:shd w:val="clear" w:color="auto" w:fill="auto"/>
            <w:noWrap/>
            <w:vAlign w:val="center"/>
            <w:hideMark/>
          </w:tcPr>
          <w:p w14:paraId="4F7E9A50"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c>
          <w:tcPr>
            <w:tcW w:w="529" w:type="pct"/>
            <w:tcBorders>
              <w:top w:val="nil"/>
              <w:left w:val="nil"/>
              <w:bottom w:val="single" w:sz="4" w:space="0" w:color="auto"/>
              <w:right w:val="nil"/>
            </w:tcBorders>
            <w:shd w:val="clear" w:color="auto" w:fill="auto"/>
            <w:noWrap/>
            <w:vAlign w:val="center"/>
            <w:hideMark/>
          </w:tcPr>
          <w:p w14:paraId="46F2C2A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 saat</w:t>
            </w:r>
          </w:p>
        </w:tc>
        <w:tc>
          <w:tcPr>
            <w:tcW w:w="576" w:type="pct"/>
            <w:tcBorders>
              <w:top w:val="nil"/>
              <w:left w:val="nil"/>
              <w:bottom w:val="single" w:sz="4" w:space="0" w:color="auto"/>
              <w:right w:val="nil"/>
            </w:tcBorders>
            <w:shd w:val="clear" w:color="auto" w:fill="auto"/>
            <w:noWrap/>
            <w:vAlign w:val="center"/>
            <w:hideMark/>
          </w:tcPr>
          <w:p w14:paraId="6A238252"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Ekmek</w:t>
            </w:r>
          </w:p>
        </w:tc>
        <w:tc>
          <w:tcPr>
            <w:tcW w:w="518" w:type="pct"/>
            <w:tcBorders>
              <w:top w:val="nil"/>
              <w:left w:val="nil"/>
              <w:bottom w:val="single" w:sz="4" w:space="0" w:color="auto"/>
              <w:right w:val="nil"/>
            </w:tcBorders>
            <w:shd w:val="clear" w:color="auto" w:fill="auto"/>
            <w:noWrap/>
            <w:vAlign w:val="center"/>
            <w:hideMark/>
          </w:tcPr>
          <w:p w14:paraId="6F4B8051"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w:t>
            </w:r>
          </w:p>
        </w:tc>
        <w:tc>
          <w:tcPr>
            <w:tcW w:w="579" w:type="pct"/>
            <w:tcBorders>
              <w:top w:val="nil"/>
              <w:left w:val="nil"/>
              <w:bottom w:val="single" w:sz="4" w:space="0" w:color="auto"/>
              <w:right w:val="single" w:sz="4" w:space="0" w:color="auto"/>
            </w:tcBorders>
            <w:shd w:val="clear" w:color="auto" w:fill="auto"/>
            <w:noWrap/>
            <w:vAlign w:val="center"/>
            <w:hideMark/>
          </w:tcPr>
          <w:p w14:paraId="3E869F48"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r>
      <w:tr w:rsidR="00425557" w:rsidRPr="00562AE6" w14:paraId="25CDE03B" w14:textId="77777777" w:rsidTr="00346BD8">
        <w:trPr>
          <w:trHeight w:val="510"/>
        </w:trPr>
        <w:tc>
          <w:tcPr>
            <w:tcW w:w="650" w:type="pct"/>
            <w:tcBorders>
              <w:top w:val="nil"/>
              <w:left w:val="single" w:sz="4" w:space="0" w:color="auto"/>
              <w:bottom w:val="single" w:sz="4" w:space="0" w:color="auto"/>
              <w:right w:val="nil"/>
            </w:tcBorders>
            <w:shd w:val="clear" w:color="auto" w:fill="auto"/>
            <w:noWrap/>
            <w:vAlign w:val="center"/>
            <w:hideMark/>
          </w:tcPr>
          <w:p w14:paraId="1286C580"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Mt Blanc</w:t>
            </w:r>
          </w:p>
        </w:tc>
        <w:tc>
          <w:tcPr>
            <w:tcW w:w="610" w:type="pct"/>
            <w:tcBorders>
              <w:top w:val="nil"/>
              <w:left w:val="nil"/>
              <w:bottom w:val="single" w:sz="4" w:space="0" w:color="auto"/>
              <w:right w:val="nil"/>
            </w:tcBorders>
            <w:shd w:val="clear" w:color="auto" w:fill="auto"/>
            <w:noWrap/>
            <w:vAlign w:val="center"/>
            <w:hideMark/>
          </w:tcPr>
          <w:p w14:paraId="575373E0"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Fransa</w:t>
            </w:r>
          </w:p>
        </w:tc>
        <w:tc>
          <w:tcPr>
            <w:tcW w:w="537" w:type="pct"/>
            <w:tcBorders>
              <w:top w:val="nil"/>
              <w:left w:val="nil"/>
              <w:bottom w:val="single" w:sz="4" w:space="0" w:color="auto"/>
              <w:right w:val="nil"/>
            </w:tcBorders>
            <w:shd w:val="clear" w:color="auto" w:fill="auto"/>
            <w:noWrap/>
            <w:vAlign w:val="center"/>
            <w:hideMark/>
          </w:tcPr>
          <w:p w14:paraId="379130F1"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11600</w:t>
            </w:r>
          </w:p>
        </w:tc>
        <w:tc>
          <w:tcPr>
            <w:tcW w:w="437" w:type="pct"/>
            <w:tcBorders>
              <w:top w:val="nil"/>
              <w:left w:val="nil"/>
              <w:bottom w:val="single" w:sz="4" w:space="0" w:color="auto"/>
              <w:right w:val="nil"/>
            </w:tcBorders>
            <w:shd w:val="clear" w:color="auto" w:fill="auto"/>
            <w:noWrap/>
            <w:vAlign w:val="center"/>
            <w:hideMark/>
          </w:tcPr>
          <w:p w14:paraId="580F5BD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1999</w:t>
            </w:r>
          </w:p>
        </w:tc>
        <w:tc>
          <w:tcPr>
            <w:tcW w:w="564" w:type="pct"/>
            <w:tcBorders>
              <w:top w:val="nil"/>
              <w:left w:val="nil"/>
              <w:bottom w:val="single" w:sz="4" w:space="0" w:color="auto"/>
              <w:right w:val="nil"/>
            </w:tcBorders>
            <w:shd w:val="clear" w:color="auto" w:fill="auto"/>
            <w:noWrap/>
            <w:vAlign w:val="center"/>
            <w:hideMark/>
          </w:tcPr>
          <w:p w14:paraId="60438CE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Motor</w:t>
            </w:r>
          </w:p>
        </w:tc>
        <w:tc>
          <w:tcPr>
            <w:tcW w:w="529" w:type="pct"/>
            <w:tcBorders>
              <w:top w:val="nil"/>
              <w:left w:val="nil"/>
              <w:bottom w:val="single" w:sz="4" w:space="0" w:color="auto"/>
              <w:right w:val="nil"/>
            </w:tcBorders>
            <w:shd w:val="clear" w:color="auto" w:fill="auto"/>
            <w:noWrap/>
            <w:vAlign w:val="center"/>
            <w:hideMark/>
          </w:tcPr>
          <w:p w14:paraId="1A81DB3B"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53 saat</w:t>
            </w:r>
          </w:p>
        </w:tc>
        <w:tc>
          <w:tcPr>
            <w:tcW w:w="576" w:type="pct"/>
            <w:tcBorders>
              <w:top w:val="nil"/>
              <w:left w:val="nil"/>
              <w:bottom w:val="single" w:sz="4" w:space="0" w:color="auto"/>
              <w:right w:val="nil"/>
            </w:tcBorders>
            <w:shd w:val="clear" w:color="auto" w:fill="auto"/>
            <w:vAlign w:val="center"/>
            <w:hideMark/>
          </w:tcPr>
          <w:p w14:paraId="02C42155"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Margarin, un</w:t>
            </w:r>
          </w:p>
        </w:tc>
        <w:tc>
          <w:tcPr>
            <w:tcW w:w="518" w:type="pct"/>
            <w:tcBorders>
              <w:top w:val="nil"/>
              <w:left w:val="nil"/>
              <w:bottom w:val="single" w:sz="4" w:space="0" w:color="auto"/>
              <w:right w:val="nil"/>
            </w:tcBorders>
            <w:shd w:val="clear" w:color="auto" w:fill="auto"/>
            <w:noWrap/>
            <w:vAlign w:val="center"/>
            <w:hideMark/>
          </w:tcPr>
          <w:p w14:paraId="393F6484"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39</w:t>
            </w:r>
          </w:p>
        </w:tc>
        <w:tc>
          <w:tcPr>
            <w:tcW w:w="579" w:type="pct"/>
            <w:tcBorders>
              <w:top w:val="nil"/>
              <w:left w:val="nil"/>
              <w:bottom w:val="single" w:sz="4" w:space="0" w:color="auto"/>
              <w:right w:val="single" w:sz="4" w:space="0" w:color="auto"/>
            </w:tcBorders>
            <w:shd w:val="clear" w:color="auto" w:fill="auto"/>
            <w:noWrap/>
            <w:vAlign w:val="center"/>
            <w:hideMark/>
          </w:tcPr>
          <w:p w14:paraId="4FFFDCFE"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r>
      <w:tr w:rsidR="00425557" w:rsidRPr="00562AE6" w14:paraId="0C1496A0" w14:textId="77777777" w:rsidTr="00346BD8">
        <w:trPr>
          <w:trHeight w:val="315"/>
        </w:trPr>
        <w:tc>
          <w:tcPr>
            <w:tcW w:w="650" w:type="pct"/>
            <w:tcBorders>
              <w:top w:val="nil"/>
              <w:left w:val="single" w:sz="4" w:space="0" w:color="auto"/>
              <w:bottom w:val="single" w:sz="4" w:space="0" w:color="auto"/>
              <w:right w:val="nil"/>
            </w:tcBorders>
            <w:shd w:val="clear" w:color="auto" w:fill="auto"/>
            <w:noWrap/>
            <w:vAlign w:val="center"/>
            <w:hideMark/>
          </w:tcPr>
          <w:p w14:paraId="661FF6B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L’Arme</w:t>
            </w:r>
          </w:p>
        </w:tc>
        <w:tc>
          <w:tcPr>
            <w:tcW w:w="610" w:type="pct"/>
            <w:tcBorders>
              <w:top w:val="nil"/>
              <w:left w:val="nil"/>
              <w:bottom w:val="single" w:sz="4" w:space="0" w:color="auto"/>
              <w:right w:val="nil"/>
            </w:tcBorders>
            <w:shd w:val="clear" w:color="auto" w:fill="auto"/>
            <w:noWrap/>
            <w:vAlign w:val="center"/>
            <w:hideMark/>
          </w:tcPr>
          <w:p w14:paraId="7349E9E1"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Fransa</w:t>
            </w:r>
          </w:p>
        </w:tc>
        <w:tc>
          <w:tcPr>
            <w:tcW w:w="537" w:type="pct"/>
            <w:tcBorders>
              <w:top w:val="nil"/>
              <w:left w:val="nil"/>
              <w:bottom w:val="single" w:sz="4" w:space="0" w:color="auto"/>
              <w:right w:val="nil"/>
            </w:tcBorders>
            <w:shd w:val="clear" w:color="auto" w:fill="auto"/>
            <w:noWrap/>
            <w:vAlign w:val="center"/>
            <w:hideMark/>
          </w:tcPr>
          <w:p w14:paraId="759E5D89"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1100</w:t>
            </w:r>
          </w:p>
        </w:tc>
        <w:tc>
          <w:tcPr>
            <w:tcW w:w="437" w:type="pct"/>
            <w:tcBorders>
              <w:top w:val="nil"/>
              <w:left w:val="nil"/>
              <w:bottom w:val="single" w:sz="4" w:space="0" w:color="auto"/>
              <w:right w:val="nil"/>
            </w:tcBorders>
            <w:shd w:val="clear" w:color="auto" w:fill="auto"/>
            <w:noWrap/>
            <w:vAlign w:val="center"/>
            <w:hideMark/>
          </w:tcPr>
          <w:p w14:paraId="57775A43"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1986</w:t>
            </w:r>
          </w:p>
        </w:tc>
        <w:tc>
          <w:tcPr>
            <w:tcW w:w="564" w:type="pct"/>
            <w:tcBorders>
              <w:top w:val="nil"/>
              <w:left w:val="nil"/>
              <w:bottom w:val="single" w:sz="4" w:space="0" w:color="auto"/>
              <w:right w:val="nil"/>
            </w:tcBorders>
            <w:shd w:val="clear" w:color="auto" w:fill="auto"/>
            <w:noWrap/>
            <w:vAlign w:val="center"/>
            <w:hideMark/>
          </w:tcPr>
          <w:p w14:paraId="18CEA22C"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c>
          <w:tcPr>
            <w:tcW w:w="529" w:type="pct"/>
            <w:tcBorders>
              <w:top w:val="nil"/>
              <w:left w:val="nil"/>
              <w:bottom w:val="single" w:sz="4" w:space="0" w:color="auto"/>
              <w:right w:val="nil"/>
            </w:tcBorders>
            <w:shd w:val="clear" w:color="auto" w:fill="auto"/>
            <w:noWrap/>
            <w:vAlign w:val="center"/>
            <w:hideMark/>
          </w:tcPr>
          <w:p w14:paraId="4A301FB1"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76" w:type="pct"/>
            <w:tcBorders>
              <w:top w:val="nil"/>
              <w:left w:val="nil"/>
              <w:bottom w:val="single" w:sz="4" w:space="0" w:color="auto"/>
              <w:right w:val="nil"/>
            </w:tcBorders>
            <w:shd w:val="clear" w:color="auto" w:fill="auto"/>
            <w:noWrap/>
            <w:vAlign w:val="center"/>
            <w:hideMark/>
          </w:tcPr>
          <w:p w14:paraId="333C9B80"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18" w:type="pct"/>
            <w:tcBorders>
              <w:top w:val="nil"/>
              <w:left w:val="nil"/>
              <w:bottom w:val="single" w:sz="4" w:space="0" w:color="auto"/>
              <w:right w:val="nil"/>
            </w:tcBorders>
            <w:shd w:val="clear" w:color="auto" w:fill="auto"/>
            <w:noWrap/>
            <w:vAlign w:val="center"/>
            <w:hideMark/>
          </w:tcPr>
          <w:p w14:paraId="37263AF1"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w:t>
            </w:r>
          </w:p>
        </w:tc>
        <w:tc>
          <w:tcPr>
            <w:tcW w:w="579" w:type="pct"/>
            <w:tcBorders>
              <w:top w:val="nil"/>
              <w:left w:val="nil"/>
              <w:bottom w:val="single" w:sz="4" w:space="0" w:color="auto"/>
              <w:right w:val="single" w:sz="4" w:space="0" w:color="auto"/>
            </w:tcBorders>
            <w:shd w:val="clear" w:color="auto" w:fill="auto"/>
            <w:noWrap/>
            <w:vAlign w:val="center"/>
            <w:hideMark/>
          </w:tcPr>
          <w:p w14:paraId="50B0074B"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r>
      <w:tr w:rsidR="00425557" w:rsidRPr="00562AE6" w14:paraId="42F6B233" w14:textId="77777777" w:rsidTr="00346BD8">
        <w:trPr>
          <w:trHeight w:val="510"/>
        </w:trPr>
        <w:tc>
          <w:tcPr>
            <w:tcW w:w="650" w:type="pct"/>
            <w:tcBorders>
              <w:top w:val="nil"/>
              <w:left w:val="single" w:sz="4" w:space="0" w:color="auto"/>
              <w:bottom w:val="single" w:sz="4" w:space="0" w:color="auto"/>
              <w:right w:val="nil"/>
            </w:tcBorders>
            <w:shd w:val="clear" w:color="auto" w:fill="auto"/>
            <w:vAlign w:val="center"/>
            <w:hideMark/>
          </w:tcPr>
          <w:p w14:paraId="0CE32B74"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Peccorila Galleria</w:t>
            </w:r>
          </w:p>
        </w:tc>
        <w:tc>
          <w:tcPr>
            <w:tcW w:w="610" w:type="pct"/>
            <w:tcBorders>
              <w:top w:val="nil"/>
              <w:left w:val="nil"/>
              <w:bottom w:val="single" w:sz="4" w:space="0" w:color="auto"/>
              <w:right w:val="nil"/>
            </w:tcBorders>
            <w:shd w:val="clear" w:color="auto" w:fill="auto"/>
            <w:noWrap/>
            <w:vAlign w:val="center"/>
            <w:hideMark/>
          </w:tcPr>
          <w:p w14:paraId="0206C4E1"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İtalya</w:t>
            </w:r>
          </w:p>
        </w:tc>
        <w:tc>
          <w:tcPr>
            <w:tcW w:w="537" w:type="pct"/>
            <w:tcBorders>
              <w:top w:val="nil"/>
              <w:left w:val="nil"/>
              <w:bottom w:val="single" w:sz="4" w:space="0" w:color="auto"/>
              <w:right w:val="nil"/>
            </w:tcBorders>
            <w:shd w:val="clear" w:color="auto" w:fill="auto"/>
            <w:noWrap/>
            <w:vAlign w:val="center"/>
            <w:hideMark/>
          </w:tcPr>
          <w:p w14:paraId="58BBA701"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662</w:t>
            </w:r>
          </w:p>
        </w:tc>
        <w:tc>
          <w:tcPr>
            <w:tcW w:w="437" w:type="pct"/>
            <w:tcBorders>
              <w:top w:val="nil"/>
              <w:left w:val="nil"/>
              <w:bottom w:val="single" w:sz="4" w:space="0" w:color="auto"/>
              <w:right w:val="nil"/>
            </w:tcBorders>
            <w:shd w:val="clear" w:color="auto" w:fill="auto"/>
            <w:noWrap/>
            <w:vAlign w:val="center"/>
            <w:hideMark/>
          </w:tcPr>
          <w:p w14:paraId="3202C535"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1983</w:t>
            </w:r>
          </w:p>
        </w:tc>
        <w:tc>
          <w:tcPr>
            <w:tcW w:w="564" w:type="pct"/>
            <w:tcBorders>
              <w:top w:val="nil"/>
              <w:left w:val="nil"/>
              <w:bottom w:val="single" w:sz="4" w:space="0" w:color="auto"/>
              <w:right w:val="nil"/>
            </w:tcBorders>
            <w:shd w:val="clear" w:color="auto" w:fill="auto"/>
            <w:noWrap/>
            <w:vAlign w:val="center"/>
            <w:hideMark/>
          </w:tcPr>
          <w:p w14:paraId="2F5445B1"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c>
          <w:tcPr>
            <w:tcW w:w="529" w:type="pct"/>
            <w:tcBorders>
              <w:top w:val="nil"/>
              <w:left w:val="nil"/>
              <w:bottom w:val="single" w:sz="4" w:space="0" w:color="auto"/>
              <w:right w:val="nil"/>
            </w:tcBorders>
            <w:shd w:val="clear" w:color="auto" w:fill="auto"/>
            <w:noWrap/>
            <w:vAlign w:val="center"/>
            <w:hideMark/>
          </w:tcPr>
          <w:p w14:paraId="4F025D0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76" w:type="pct"/>
            <w:tcBorders>
              <w:top w:val="nil"/>
              <w:left w:val="nil"/>
              <w:bottom w:val="single" w:sz="4" w:space="0" w:color="auto"/>
              <w:right w:val="nil"/>
            </w:tcBorders>
            <w:shd w:val="clear" w:color="auto" w:fill="auto"/>
            <w:noWrap/>
            <w:vAlign w:val="center"/>
            <w:hideMark/>
          </w:tcPr>
          <w:p w14:paraId="28B8E669"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Balık</w:t>
            </w:r>
          </w:p>
        </w:tc>
        <w:tc>
          <w:tcPr>
            <w:tcW w:w="518" w:type="pct"/>
            <w:tcBorders>
              <w:top w:val="nil"/>
              <w:left w:val="nil"/>
              <w:bottom w:val="single" w:sz="4" w:space="0" w:color="auto"/>
              <w:right w:val="nil"/>
            </w:tcBorders>
            <w:shd w:val="clear" w:color="auto" w:fill="auto"/>
            <w:noWrap/>
            <w:vAlign w:val="center"/>
            <w:hideMark/>
          </w:tcPr>
          <w:p w14:paraId="586C1B71"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9</w:t>
            </w:r>
          </w:p>
        </w:tc>
        <w:tc>
          <w:tcPr>
            <w:tcW w:w="579" w:type="pct"/>
            <w:tcBorders>
              <w:top w:val="nil"/>
              <w:left w:val="nil"/>
              <w:bottom w:val="single" w:sz="4" w:space="0" w:color="auto"/>
              <w:right w:val="single" w:sz="4" w:space="0" w:color="auto"/>
            </w:tcBorders>
            <w:shd w:val="clear" w:color="auto" w:fill="auto"/>
            <w:noWrap/>
            <w:vAlign w:val="center"/>
            <w:hideMark/>
          </w:tcPr>
          <w:p w14:paraId="46659AF6"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w:t>
            </w:r>
          </w:p>
        </w:tc>
      </w:tr>
      <w:tr w:rsidR="00425557" w:rsidRPr="00562AE6" w14:paraId="30F5B950" w14:textId="77777777" w:rsidTr="00346BD8">
        <w:trPr>
          <w:trHeight w:val="315"/>
        </w:trPr>
        <w:tc>
          <w:tcPr>
            <w:tcW w:w="650" w:type="pct"/>
            <w:tcBorders>
              <w:top w:val="nil"/>
              <w:left w:val="single" w:sz="4" w:space="0" w:color="auto"/>
              <w:bottom w:val="single" w:sz="4" w:space="0" w:color="auto"/>
              <w:right w:val="nil"/>
            </w:tcBorders>
            <w:shd w:val="clear" w:color="auto" w:fill="auto"/>
            <w:noWrap/>
            <w:vAlign w:val="center"/>
            <w:hideMark/>
          </w:tcPr>
          <w:p w14:paraId="0D1F1869"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Serra Ripoli </w:t>
            </w:r>
          </w:p>
        </w:tc>
        <w:tc>
          <w:tcPr>
            <w:tcW w:w="610" w:type="pct"/>
            <w:tcBorders>
              <w:top w:val="nil"/>
              <w:left w:val="nil"/>
              <w:bottom w:val="single" w:sz="4" w:space="0" w:color="auto"/>
              <w:right w:val="nil"/>
            </w:tcBorders>
            <w:shd w:val="clear" w:color="auto" w:fill="auto"/>
            <w:noWrap/>
            <w:vAlign w:val="center"/>
            <w:hideMark/>
          </w:tcPr>
          <w:p w14:paraId="7CF82B5D"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İtalya</w:t>
            </w:r>
          </w:p>
        </w:tc>
        <w:tc>
          <w:tcPr>
            <w:tcW w:w="537" w:type="pct"/>
            <w:tcBorders>
              <w:top w:val="nil"/>
              <w:left w:val="nil"/>
              <w:bottom w:val="single" w:sz="4" w:space="0" w:color="auto"/>
              <w:right w:val="nil"/>
            </w:tcBorders>
            <w:shd w:val="clear" w:color="auto" w:fill="auto"/>
            <w:noWrap/>
            <w:vAlign w:val="center"/>
            <w:hideMark/>
          </w:tcPr>
          <w:p w14:paraId="57A489F7"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442</w:t>
            </w:r>
          </w:p>
        </w:tc>
        <w:tc>
          <w:tcPr>
            <w:tcW w:w="437" w:type="pct"/>
            <w:tcBorders>
              <w:top w:val="nil"/>
              <w:left w:val="nil"/>
              <w:bottom w:val="single" w:sz="4" w:space="0" w:color="auto"/>
              <w:right w:val="nil"/>
            </w:tcBorders>
            <w:shd w:val="clear" w:color="auto" w:fill="auto"/>
            <w:noWrap/>
            <w:vAlign w:val="center"/>
            <w:hideMark/>
          </w:tcPr>
          <w:p w14:paraId="5E4DBA3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1993</w:t>
            </w:r>
          </w:p>
        </w:tc>
        <w:tc>
          <w:tcPr>
            <w:tcW w:w="564" w:type="pct"/>
            <w:tcBorders>
              <w:top w:val="nil"/>
              <w:left w:val="nil"/>
              <w:bottom w:val="single" w:sz="4" w:space="0" w:color="auto"/>
              <w:right w:val="nil"/>
            </w:tcBorders>
            <w:shd w:val="clear" w:color="auto" w:fill="auto"/>
            <w:noWrap/>
            <w:vAlign w:val="center"/>
            <w:hideMark/>
          </w:tcPr>
          <w:p w14:paraId="66EEE3D8"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c>
          <w:tcPr>
            <w:tcW w:w="529" w:type="pct"/>
            <w:tcBorders>
              <w:top w:val="nil"/>
              <w:left w:val="nil"/>
              <w:bottom w:val="single" w:sz="4" w:space="0" w:color="auto"/>
              <w:right w:val="nil"/>
            </w:tcBorders>
            <w:shd w:val="clear" w:color="auto" w:fill="auto"/>
            <w:noWrap/>
            <w:vAlign w:val="center"/>
            <w:hideMark/>
          </w:tcPr>
          <w:p w14:paraId="75A7B0F4"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 saat</w:t>
            </w:r>
          </w:p>
        </w:tc>
        <w:tc>
          <w:tcPr>
            <w:tcW w:w="576" w:type="pct"/>
            <w:tcBorders>
              <w:top w:val="nil"/>
              <w:left w:val="nil"/>
              <w:bottom w:val="single" w:sz="4" w:space="0" w:color="auto"/>
              <w:right w:val="nil"/>
            </w:tcBorders>
            <w:shd w:val="clear" w:color="auto" w:fill="auto"/>
            <w:noWrap/>
            <w:vAlign w:val="center"/>
            <w:hideMark/>
          </w:tcPr>
          <w:p w14:paraId="3D3C7887"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Kâğıt</w:t>
            </w:r>
          </w:p>
        </w:tc>
        <w:tc>
          <w:tcPr>
            <w:tcW w:w="518" w:type="pct"/>
            <w:tcBorders>
              <w:top w:val="nil"/>
              <w:left w:val="nil"/>
              <w:bottom w:val="single" w:sz="4" w:space="0" w:color="auto"/>
              <w:right w:val="nil"/>
            </w:tcBorders>
            <w:shd w:val="clear" w:color="auto" w:fill="auto"/>
            <w:noWrap/>
            <w:vAlign w:val="center"/>
            <w:hideMark/>
          </w:tcPr>
          <w:p w14:paraId="53E89E7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w:t>
            </w:r>
          </w:p>
        </w:tc>
        <w:tc>
          <w:tcPr>
            <w:tcW w:w="579" w:type="pct"/>
            <w:tcBorders>
              <w:top w:val="nil"/>
              <w:left w:val="nil"/>
              <w:bottom w:val="single" w:sz="4" w:space="0" w:color="auto"/>
              <w:right w:val="single" w:sz="4" w:space="0" w:color="auto"/>
            </w:tcBorders>
            <w:shd w:val="clear" w:color="auto" w:fill="auto"/>
            <w:noWrap/>
            <w:vAlign w:val="center"/>
            <w:hideMark/>
          </w:tcPr>
          <w:p w14:paraId="1E15449B"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w:t>
            </w:r>
          </w:p>
        </w:tc>
      </w:tr>
      <w:tr w:rsidR="00425557" w:rsidRPr="00562AE6" w14:paraId="3F568BF3" w14:textId="77777777" w:rsidTr="00346BD8">
        <w:trPr>
          <w:trHeight w:val="315"/>
        </w:trPr>
        <w:tc>
          <w:tcPr>
            <w:tcW w:w="650" w:type="pct"/>
            <w:tcBorders>
              <w:top w:val="nil"/>
              <w:left w:val="single" w:sz="4" w:space="0" w:color="auto"/>
              <w:bottom w:val="single" w:sz="4" w:space="0" w:color="auto"/>
              <w:right w:val="nil"/>
            </w:tcBorders>
            <w:shd w:val="clear" w:color="auto" w:fill="auto"/>
            <w:noWrap/>
            <w:vAlign w:val="center"/>
            <w:hideMark/>
          </w:tcPr>
          <w:p w14:paraId="5DD30515"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Kajiwara</w:t>
            </w:r>
          </w:p>
        </w:tc>
        <w:tc>
          <w:tcPr>
            <w:tcW w:w="610" w:type="pct"/>
            <w:tcBorders>
              <w:top w:val="nil"/>
              <w:left w:val="nil"/>
              <w:bottom w:val="single" w:sz="4" w:space="0" w:color="auto"/>
              <w:right w:val="nil"/>
            </w:tcBorders>
            <w:shd w:val="clear" w:color="auto" w:fill="auto"/>
            <w:noWrap/>
            <w:vAlign w:val="center"/>
            <w:hideMark/>
          </w:tcPr>
          <w:p w14:paraId="0376DA5D"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Japonya</w:t>
            </w:r>
          </w:p>
        </w:tc>
        <w:tc>
          <w:tcPr>
            <w:tcW w:w="537" w:type="pct"/>
            <w:tcBorders>
              <w:top w:val="nil"/>
              <w:left w:val="nil"/>
              <w:bottom w:val="single" w:sz="4" w:space="0" w:color="auto"/>
              <w:right w:val="nil"/>
            </w:tcBorders>
            <w:shd w:val="clear" w:color="auto" w:fill="auto"/>
            <w:noWrap/>
            <w:vAlign w:val="center"/>
            <w:hideMark/>
          </w:tcPr>
          <w:p w14:paraId="01A3CC33"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740</w:t>
            </w:r>
          </w:p>
        </w:tc>
        <w:tc>
          <w:tcPr>
            <w:tcW w:w="437" w:type="pct"/>
            <w:tcBorders>
              <w:top w:val="nil"/>
              <w:left w:val="nil"/>
              <w:bottom w:val="single" w:sz="4" w:space="0" w:color="auto"/>
              <w:right w:val="nil"/>
            </w:tcBorders>
            <w:shd w:val="clear" w:color="auto" w:fill="auto"/>
            <w:noWrap/>
            <w:vAlign w:val="center"/>
            <w:hideMark/>
          </w:tcPr>
          <w:p w14:paraId="03DD6CA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1980</w:t>
            </w:r>
          </w:p>
        </w:tc>
        <w:tc>
          <w:tcPr>
            <w:tcW w:w="564" w:type="pct"/>
            <w:tcBorders>
              <w:top w:val="nil"/>
              <w:left w:val="nil"/>
              <w:bottom w:val="single" w:sz="4" w:space="0" w:color="auto"/>
              <w:right w:val="nil"/>
            </w:tcBorders>
            <w:shd w:val="clear" w:color="auto" w:fill="auto"/>
            <w:noWrap/>
            <w:vAlign w:val="center"/>
            <w:hideMark/>
          </w:tcPr>
          <w:p w14:paraId="609E68B5"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c>
          <w:tcPr>
            <w:tcW w:w="529" w:type="pct"/>
            <w:tcBorders>
              <w:top w:val="nil"/>
              <w:left w:val="nil"/>
              <w:bottom w:val="single" w:sz="4" w:space="0" w:color="auto"/>
              <w:right w:val="nil"/>
            </w:tcBorders>
            <w:shd w:val="clear" w:color="auto" w:fill="auto"/>
            <w:noWrap/>
            <w:vAlign w:val="center"/>
            <w:hideMark/>
          </w:tcPr>
          <w:p w14:paraId="3823E0D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 saat</w:t>
            </w:r>
          </w:p>
        </w:tc>
        <w:tc>
          <w:tcPr>
            <w:tcW w:w="576" w:type="pct"/>
            <w:tcBorders>
              <w:top w:val="nil"/>
              <w:left w:val="nil"/>
              <w:bottom w:val="single" w:sz="4" w:space="0" w:color="auto"/>
              <w:right w:val="nil"/>
            </w:tcBorders>
            <w:shd w:val="clear" w:color="auto" w:fill="auto"/>
            <w:noWrap/>
            <w:vAlign w:val="center"/>
            <w:hideMark/>
          </w:tcPr>
          <w:p w14:paraId="5376A1ED"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Boya</w:t>
            </w:r>
          </w:p>
        </w:tc>
        <w:tc>
          <w:tcPr>
            <w:tcW w:w="518" w:type="pct"/>
            <w:tcBorders>
              <w:top w:val="nil"/>
              <w:left w:val="nil"/>
              <w:bottom w:val="single" w:sz="4" w:space="0" w:color="auto"/>
              <w:right w:val="nil"/>
            </w:tcBorders>
            <w:shd w:val="clear" w:color="auto" w:fill="auto"/>
            <w:noWrap/>
            <w:vAlign w:val="center"/>
            <w:hideMark/>
          </w:tcPr>
          <w:p w14:paraId="092EF5E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w:t>
            </w:r>
          </w:p>
        </w:tc>
        <w:tc>
          <w:tcPr>
            <w:tcW w:w="579" w:type="pct"/>
            <w:tcBorders>
              <w:top w:val="nil"/>
              <w:left w:val="nil"/>
              <w:bottom w:val="single" w:sz="4" w:space="0" w:color="auto"/>
              <w:right w:val="single" w:sz="4" w:space="0" w:color="auto"/>
            </w:tcBorders>
            <w:shd w:val="clear" w:color="auto" w:fill="auto"/>
            <w:noWrap/>
            <w:vAlign w:val="center"/>
            <w:hideMark/>
          </w:tcPr>
          <w:p w14:paraId="699CCC4D"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w:t>
            </w:r>
          </w:p>
        </w:tc>
      </w:tr>
      <w:tr w:rsidR="00425557" w:rsidRPr="00562AE6" w14:paraId="1F83E6D0" w14:textId="77777777" w:rsidTr="00346BD8">
        <w:trPr>
          <w:trHeight w:val="315"/>
        </w:trPr>
        <w:tc>
          <w:tcPr>
            <w:tcW w:w="650" w:type="pct"/>
            <w:tcBorders>
              <w:top w:val="nil"/>
              <w:left w:val="single" w:sz="4" w:space="0" w:color="auto"/>
              <w:bottom w:val="single" w:sz="4" w:space="0" w:color="auto"/>
              <w:right w:val="nil"/>
            </w:tcBorders>
            <w:shd w:val="clear" w:color="auto" w:fill="auto"/>
            <w:noWrap/>
            <w:vAlign w:val="center"/>
            <w:hideMark/>
          </w:tcPr>
          <w:p w14:paraId="7643CB48" w14:textId="77777777" w:rsidR="00425557" w:rsidRPr="005E6C9E"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E6C9E">
              <w:rPr>
                <w:rFonts w:ascii="Times New Roman" w:eastAsia="Times New Roman" w:hAnsi="Times New Roman" w:cs="Times New Roman"/>
                <w:color w:val="000000"/>
                <w:sz w:val="20"/>
                <w:szCs w:val="20"/>
                <w:lang w:eastAsia="tr-TR"/>
              </w:rPr>
              <w:t xml:space="preserve"> Nihonzaka</w:t>
            </w:r>
          </w:p>
        </w:tc>
        <w:tc>
          <w:tcPr>
            <w:tcW w:w="610" w:type="pct"/>
            <w:tcBorders>
              <w:top w:val="nil"/>
              <w:left w:val="nil"/>
              <w:bottom w:val="single" w:sz="4" w:space="0" w:color="auto"/>
              <w:right w:val="nil"/>
            </w:tcBorders>
            <w:shd w:val="clear" w:color="auto" w:fill="auto"/>
            <w:noWrap/>
            <w:vAlign w:val="center"/>
            <w:hideMark/>
          </w:tcPr>
          <w:p w14:paraId="21DA797A" w14:textId="77777777" w:rsidR="00425557" w:rsidRPr="005E6C9E"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E6C9E">
              <w:rPr>
                <w:rFonts w:ascii="Times New Roman" w:eastAsia="Times New Roman" w:hAnsi="Times New Roman" w:cs="Times New Roman"/>
                <w:color w:val="000000"/>
                <w:sz w:val="20"/>
                <w:szCs w:val="20"/>
                <w:lang w:eastAsia="tr-TR"/>
              </w:rPr>
              <w:t>Japonya</w:t>
            </w:r>
          </w:p>
        </w:tc>
        <w:tc>
          <w:tcPr>
            <w:tcW w:w="537" w:type="pct"/>
            <w:tcBorders>
              <w:top w:val="nil"/>
              <w:left w:val="nil"/>
              <w:bottom w:val="single" w:sz="4" w:space="0" w:color="auto"/>
              <w:right w:val="nil"/>
            </w:tcBorders>
            <w:shd w:val="clear" w:color="auto" w:fill="auto"/>
            <w:noWrap/>
            <w:vAlign w:val="center"/>
            <w:hideMark/>
          </w:tcPr>
          <w:p w14:paraId="5572FB96" w14:textId="77777777" w:rsidR="00425557" w:rsidRPr="005E6C9E"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E6C9E">
              <w:rPr>
                <w:rFonts w:ascii="Times New Roman" w:eastAsia="Times New Roman" w:hAnsi="Times New Roman" w:cs="Times New Roman"/>
                <w:color w:val="000000"/>
                <w:sz w:val="20"/>
                <w:szCs w:val="20"/>
                <w:lang w:eastAsia="tr-TR"/>
              </w:rPr>
              <w:t>2045</w:t>
            </w:r>
          </w:p>
        </w:tc>
        <w:tc>
          <w:tcPr>
            <w:tcW w:w="437" w:type="pct"/>
            <w:tcBorders>
              <w:top w:val="nil"/>
              <w:left w:val="nil"/>
              <w:bottom w:val="single" w:sz="4" w:space="0" w:color="auto"/>
              <w:right w:val="nil"/>
            </w:tcBorders>
            <w:shd w:val="clear" w:color="auto" w:fill="auto"/>
            <w:noWrap/>
            <w:vAlign w:val="center"/>
            <w:hideMark/>
          </w:tcPr>
          <w:p w14:paraId="372A8129" w14:textId="77777777" w:rsidR="00425557" w:rsidRPr="005E6C9E"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E6C9E">
              <w:rPr>
                <w:rFonts w:ascii="Times New Roman" w:eastAsia="Times New Roman" w:hAnsi="Times New Roman" w:cs="Times New Roman"/>
                <w:color w:val="000000"/>
                <w:sz w:val="20"/>
                <w:szCs w:val="20"/>
                <w:lang w:eastAsia="tr-TR"/>
              </w:rPr>
              <w:t>1979</w:t>
            </w:r>
          </w:p>
        </w:tc>
        <w:tc>
          <w:tcPr>
            <w:tcW w:w="564" w:type="pct"/>
            <w:tcBorders>
              <w:top w:val="nil"/>
              <w:left w:val="nil"/>
              <w:bottom w:val="single" w:sz="4" w:space="0" w:color="auto"/>
              <w:right w:val="nil"/>
            </w:tcBorders>
            <w:shd w:val="clear" w:color="auto" w:fill="auto"/>
            <w:noWrap/>
            <w:vAlign w:val="center"/>
            <w:hideMark/>
          </w:tcPr>
          <w:p w14:paraId="74A9C94C" w14:textId="77777777" w:rsidR="00425557" w:rsidRPr="005E6C9E"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E6C9E">
              <w:rPr>
                <w:rFonts w:ascii="Times New Roman" w:eastAsia="Times New Roman" w:hAnsi="Times New Roman" w:cs="Times New Roman"/>
                <w:color w:val="000000"/>
                <w:sz w:val="20"/>
                <w:szCs w:val="20"/>
                <w:lang w:eastAsia="tr-TR"/>
              </w:rPr>
              <w:t>Çarpışma</w:t>
            </w:r>
          </w:p>
        </w:tc>
        <w:tc>
          <w:tcPr>
            <w:tcW w:w="529" w:type="pct"/>
            <w:tcBorders>
              <w:top w:val="nil"/>
              <w:left w:val="nil"/>
              <w:bottom w:val="single" w:sz="4" w:space="0" w:color="auto"/>
              <w:right w:val="nil"/>
            </w:tcBorders>
            <w:shd w:val="clear" w:color="auto" w:fill="auto"/>
            <w:noWrap/>
            <w:vAlign w:val="center"/>
            <w:hideMark/>
          </w:tcPr>
          <w:p w14:paraId="309C6CC9" w14:textId="77777777" w:rsidR="00425557" w:rsidRPr="005E6C9E"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E6C9E">
              <w:rPr>
                <w:rFonts w:ascii="Times New Roman" w:eastAsia="Times New Roman" w:hAnsi="Times New Roman" w:cs="Times New Roman"/>
                <w:color w:val="000000"/>
                <w:sz w:val="20"/>
                <w:szCs w:val="20"/>
                <w:lang w:eastAsia="tr-TR"/>
              </w:rPr>
              <w:t>96 saat</w:t>
            </w:r>
          </w:p>
        </w:tc>
        <w:tc>
          <w:tcPr>
            <w:tcW w:w="576" w:type="pct"/>
            <w:tcBorders>
              <w:top w:val="nil"/>
              <w:left w:val="nil"/>
              <w:bottom w:val="single" w:sz="4" w:space="0" w:color="auto"/>
              <w:right w:val="nil"/>
            </w:tcBorders>
            <w:shd w:val="clear" w:color="auto" w:fill="auto"/>
            <w:noWrap/>
            <w:vAlign w:val="center"/>
            <w:hideMark/>
          </w:tcPr>
          <w:p w14:paraId="7C061E60"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18" w:type="pct"/>
            <w:tcBorders>
              <w:top w:val="nil"/>
              <w:left w:val="nil"/>
              <w:bottom w:val="single" w:sz="4" w:space="0" w:color="auto"/>
              <w:right w:val="nil"/>
            </w:tcBorders>
            <w:shd w:val="clear" w:color="auto" w:fill="auto"/>
            <w:noWrap/>
            <w:vAlign w:val="center"/>
            <w:hideMark/>
          </w:tcPr>
          <w:p w14:paraId="11C85465"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7</w:t>
            </w:r>
          </w:p>
        </w:tc>
        <w:tc>
          <w:tcPr>
            <w:tcW w:w="579" w:type="pct"/>
            <w:tcBorders>
              <w:top w:val="nil"/>
              <w:left w:val="nil"/>
              <w:bottom w:val="single" w:sz="4" w:space="0" w:color="auto"/>
              <w:right w:val="single" w:sz="4" w:space="0" w:color="auto"/>
            </w:tcBorders>
            <w:shd w:val="clear" w:color="auto" w:fill="auto"/>
            <w:noWrap/>
            <w:vAlign w:val="center"/>
            <w:hideMark/>
          </w:tcPr>
          <w:p w14:paraId="4D5A628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w:t>
            </w:r>
          </w:p>
        </w:tc>
      </w:tr>
      <w:tr w:rsidR="00425557" w:rsidRPr="00562AE6" w14:paraId="316DF01A" w14:textId="77777777" w:rsidTr="00346BD8">
        <w:trPr>
          <w:trHeight w:val="315"/>
        </w:trPr>
        <w:tc>
          <w:tcPr>
            <w:tcW w:w="650" w:type="pct"/>
            <w:tcBorders>
              <w:top w:val="nil"/>
              <w:left w:val="single" w:sz="4" w:space="0" w:color="auto"/>
              <w:bottom w:val="single" w:sz="4" w:space="0" w:color="auto"/>
              <w:right w:val="nil"/>
            </w:tcBorders>
            <w:shd w:val="clear" w:color="auto" w:fill="auto"/>
            <w:noWrap/>
            <w:vAlign w:val="center"/>
            <w:hideMark/>
          </w:tcPr>
          <w:p w14:paraId="223A6B64"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Sakai</w:t>
            </w:r>
          </w:p>
        </w:tc>
        <w:tc>
          <w:tcPr>
            <w:tcW w:w="610" w:type="pct"/>
            <w:tcBorders>
              <w:top w:val="nil"/>
              <w:left w:val="nil"/>
              <w:bottom w:val="single" w:sz="4" w:space="0" w:color="auto"/>
              <w:right w:val="nil"/>
            </w:tcBorders>
            <w:shd w:val="clear" w:color="auto" w:fill="auto"/>
            <w:noWrap/>
            <w:vAlign w:val="center"/>
            <w:hideMark/>
          </w:tcPr>
          <w:p w14:paraId="3636AD27"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Japonya</w:t>
            </w:r>
          </w:p>
        </w:tc>
        <w:tc>
          <w:tcPr>
            <w:tcW w:w="537" w:type="pct"/>
            <w:tcBorders>
              <w:top w:val="nil"/>
              <w:left w:val="nil"/>
              <w:bottom w:val="single" w:sz="4" w:space="0" w:color="auto"/>
              <w:right w:val="nil"/>
            </w:tcBorders>
            <w:shd w:val="clear" w:color="auto" w:fill="auto"/>
            <w:noWrap/>
            <w:vAlign w:val="center"/>
            <w:hideMark/>
          </w:tcPr>
          <w:p w14:paraId="6A9D7221"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459</w:t>
            </w:r>
          </w:p>
        </w:tc>
        <w:tc>
          <w:tcPr>
            <w:tcW w:w="437" w:type="pct"/>
            <w:tcBorders>
              <w:top w:val="nil"/>
              <w:left w:val="nil"/>
              <w:bottom w:val="single" w:sz="4" w:space="0" w:color="auto"/>
              <w:right w:val="nil"/>
            </w:tcBorders>
            <w:shd w:val="clear" w:color="auto" w:fill="auto"/>
            <w:noWrap/>
            <w:vAlign w:val="center"/>
            <w:hideMark/>
          </w:tcPr>
          <w:p w14:paraId="35304856"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1980</w:t>
            </w:r>
          </w:p>
        </w:tc>
        <w:tc>
          <w:tcPr>
            <w:tcW w:w="564" w:type="pct"/>
            <w:tcBorders>
              <w:top w:val="nil"/>
              <w:left w:val="nil"/>
              <w:bottom w:val="single" w:sz="4" w:space="0" w:color="auto"/>
              <w:right w:val="nil"/>
            </w:tcBorders>
            <w:shd w:val="clear" w:color="auto" w:fill="auto"/>
            <w:noWrap/>
            <w:vAlign w:val="center"/>
            <w:hideMark/>
          </w:tcPr>
          <w:p w14:paraId="1853D7B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c>
          <w:tcPr>
            <w:tcW w:w="529" w:type="pct"/>
            <w:tcBorders>
              <w:top w:val="nil"/>
              <w:left w:val="nil"/>
              <w:bottom w:val="single" w:sz="4" w:space="0" w:color="auto"/>
              <w:right w:val="nil"/>
            </w:tcBorders>
            <w:shd w:val="clear" w:color="auto" w:fill="auto"/>
            <w:noWrap/>
            <w:vAlign w:val="center"/>
            <w:hideMark/>
          </w:tcPr>
          <w:p w14:paraId="63887F52"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 saat</w:t>
            </w:r>
          </w:p>
        </w:tc>
        <w:tc>
          <w:tcPr>
            <w:tcW w:w="576" w:type="pct"/>
            <w:tcBorders>
              <w:top w:val="nil"/>
              <w:left w:val="nil"/>
              <w:bottom w:val="single" w:sz="4" w:space="0" w:color="auto"/>
              <w:right w:val="nil"/>
            </w:tcBorders>
            <w:shd w:val="clear" w:color="auto" w:fill="auto"/>
            <w:noWrap/>
            <w:vAlign w:val="center"/>
            <w:hideMark/>
          </w:tcPr>
          <w:p w14:paraId="06894AD4"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18" w:type="pct"/>
            <w:tcBorders>
              <w:top w:val="nil"/>
              <w:left w:val="nil"/>
              <w:bottom w:val="single" w:sz="4" w:space="0" w:color="auto"/>
              <w:right w:val="nil"/>
            </w:tcBorders>
            <w:shd w:val="clear" w:color="auto" w:fill="auto"/>
            <w:noWrap/>
            <w:vAlign w:val="center"/>
            <w:hideMark/>
          </w:tcPr>
          <w:p w14:paraId="5C0858EB"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c>
          <w:tcPr>
            <w:tcW w:w="579" w:type="pct"/>
            <w:tcBorders>
              <w:top w:val="nil"/>
              <w:left w:val="nil"/>
              <w:bottom w:val="single" w:sz="4" w:space="0" w:color="auto"/>
              <w:right w:val="single" w:sz="4" w:space="0" w:color="auto"/>
            </w:tcBorders>
            <w:shd w:val="clear" w:color="auto" w:fill="auto"/>
            <w:noWrap/>
            <w:vAlign w:val="center"/>
            <w:hideMark/>
          </w:tcPr>
          <w:p w14:paraId="47480829"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r>
      <w:tr w:rsidR="00425557" w:rsidRPr="00562AE6" w14:paraId="7AF51029" w14:textId="77777777" w:rsidTr="00346BD8">
        <w:trPr>
          <w:trHeight w:val="765"/>
        </w:trPr>
        <w:tc>
          <w:tcPr>
            <w:tcW w:w="650" w:type="pct"/>
            <w:tcBorders>
              <w:top w:val="nil"/>
              <w:left w:val="single" w:sz="4" w:space="0" w:color="auto"/>
              <w:bottom w:val="single" w:sz="4" w:space="0" w:color="auto"/>
              <w:right w:val="nil"/>
            </w:tcBorders>
            <w:shd w:val="clear" w:color="auto" w:fill="auto"/>
            <w:noWrap/>
            <w:vAlign w:val="center"/>
            <w:hideMark/>
          </w:tcPr>
          <w:p w14:paraId="61A0DBCD"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 Velser </w:t>
            </w:r>
          </w:p>
        </w:tc>
        <w:tc>
          <w:tcPr>
            <w:tcW w:w="610" w:type="pct"/>
            <w:tcBorders>
              <w:top w:val="nil"/>
              <w:left w:val="nil"/>
              <w:bottom w:val="single" w:sz="4" w:space="0" w:color="auto"/>
              <w:right w:val="nil"/>
            </w:tcBorders>
            <w:shd w:val="clear" w:color="auto" w:fill="auto"/>
            <w:noWrap/>
            <w:vAlign w:val="center"/>
            <w:hideMark/>
          </w:tcPr>
          <w:p w14:paraId="731D36D0"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Hollanda</w:t>
            </w:r>
          </w:p>
        </w:tc>
        <w:tc>
          <w:tcPr>
            <w:tcW w:w="537" w:type="pct"/>
            <w:tcBorders>
              <w:top w:val="nil"/>
              <w:left w:val="nil"/>
              <w:bottom w:val="single" w:sz="4" w:space="0" w:color="auto"/>
              <w:right w:val="nil"/>
            </w:tcBorders>
            <w:shd w:val="clear" w:color="auto" w:fill="auto"/>
            <w:noWrap/>
            <w:vAlign w:val="center"/>
            <w:hideMark/>
          </w:tcPr>
          <w:p w14:paraId="42CCC69E"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768</w:t>
            </w:r>
          </w:p>
        </w:tc>
        <w:tc>
          <w:tcPr>
            <w:tcW w:w="437" w:type="pct"/>
            <w:tcBorders>
              <w:top w:val="nil"/>
              <w:left w:val="nil"/>
              <w:bottom w:val="single" w:sz="4" w:space="0" w:color="auto"/>
              <w:right w:val="nil"/>
            </w:tcBorders>
            <w:shd w:val="clear" w:color="auto" w:fill="auto"/>
            <w:noWrap/>
            <w:vAlign w:val="center"/>
            <w:hideMark/>
          </w:tcPr>
          <w:p w14:paraId="44EC7B62"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1978</w:t>
            </w:r>
          </w:p>
        </w:tc>
        <w:tc>
          <w:tcPr>
            <w:tcW w:w="564" w:type="pct"/>
            <w:tcBorders>
              <w:top w:val="nil"/>
              <w:left w:val="nil"/>
              <w:bottom w:val="single" w:sz="4" w:space="0" w:color="auto"/>
              <w:right w:val="nil"/>
            </w:tcBorders>
            <w:shd w:val="clear" w:color="auto" w:fill="auto"/>
            <w:noWrap/>
            <w:vAlign w:val="center"/>
            <w:hideMark/>
          </w:tcPr>
          <w:p w14:paraId="3F462C3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c>
          <w:tcPr>
            <w:tcW w:w="529" w:type="pct"/>
            <w:tcBorders>
              <w:top w:val="nil"/>
              <w:left w:val="nil"/>
              <w:bottom w:val="single" w:sz="4" w:space="0" w:color="auto"/>
              <w:right w:val="nil"/>
            </w:tcBorders>
            <w:shd w:val="clear" w:color="auto" w:fill="auto"/>
            <w:noWrap/>
            <w:vAlign w:val="center"/>
            <w:hideMark/>
          </w:tcPr>
          <w:p w14:paraId="021B8DC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 saat</w:t>
            </w:r>
          </w:p>
        </w:tc>
        <w:tc>
          <w:tcPr>
            <w:tcW w:w="576" w:type="pct"/>
            <w:tcBorders>
              <w:top w:val="nil"/>
              <w:left w:val="nil"/>
              <w:bottom w:val="single" w:sz="4" w:space="0" w:color="auto"/>
              <w:right w:val="nil"/>
            </w:tcBorders>
            <w:shd w:val="clear" w:color="auto" w:fill="auto"/>
            <w:vAlign w:val="center"/>
            <w:hideMark/>
          </w:tcPr>
          <w:p w14:paraId="761BDE6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Çiçekler, alkolsüz içecekler</w:t>
            </w:r>
          </w:p>
        </w:tc>
        <w:tc>
          <w:tcPr>
            <w:tcW w:w="518" w:type="pct"/>
            <w:tcBorders>
              <w:top w:val="nil"/>
              <w:left w:val="nil"/>
              <w:bottom w:val="single" w:sz="4" w:space="0" w:color="auto"/>
              <w:right w:val="nil"/>
            </w:tcBorders>
            <w:shd w:val="clear" w:color="auto" w:fill="auto"/>
            <w:noWrap/>
            <w:vAlign w:val="center"/>
            <w:hideMark/>
          </w:tcPr>
          <w:p w14:paraId="26308CC3"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c>
          <w:tcPr>
            <w:tcW w:w="579" w:type="pct"/>
            <w:tcBorders>
              <w:top w:val="nil"/>
              <w:left w:val="nil"/>
              <w:bottom w:val="single" w:sz="4" w:space="0" w:color="auto"/>
              <w:right w:val="single" w:sz="4" w:space="0" w:color="auto"/>
            </w:tcBorders>
            <w:shd w:val="clear" w:color="auto" w:fill="auto"/>
            <w:noWrap/>
            <w:vAlign w:val="center"/>
            <w:hideMark/>
          </w:tcPr>
          <w:p w14:paraId="2F94CFC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r>
      <w:tr w:rsidR="00425557" w:rsidRPr="00562AE6" w14:paraId="0B906396" w14:textId="77777777" w:rsidTr="00346BD8">
        <w:trPr>
          <w:trHeight w:val="510"/>
        </w:trPr>
        <w:tc>
          <w:tcPr>
            <w:tcW w:w="650" w:type="pct"/>
            <w:tcBorders>
              <w:top w:val="nil"/>
              <w:left w:val="single" w:sz="4" w:space="0" w:color="auto"/>
              <w:bottom w:val="single" w:sz="4" w:space="0" w:color="auto"/>
              <w:right w:val="nil"/>
            </w:tcBorders>
            <w:shd w:val="clear" w:color="auto" w:fill="auto"/>
            <w:noWrap/>
            <w:vAlign w:val="center"/>
            <w:hideMark/>
          </w:tcPr>
          <w:p w14:paraId="2679FE8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 Huguenot </w:t>
            </w:r>
          </w:p>
        </w:tc>
        <w:tc>
          <w:tcPr>
            <w:tcW w:w="610" w:type="pct"/>
            <w:tcBorders>
              <w:top w:val="nil"/>
              <w:left w:val="nil"/>
              <w:bottom w:val="single" w:sz="4" w:space="0" w:color="auto"/>
              <w:right w:val="nil"/>
            </w:tcBorders>
            <w:shd w:val="clear" w:color="auto" w:fill="auto"/>
            <w:vAlign w:val="center"/>
            <w:hideMark/>
          </w:tcPr>
          <w:p w14:paraId="3126C189"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Güney Afrika</w:t>
            </w:r>
          </w:p>
        </w:tc>
        <w:tc>
          <w:tcPr>
            <w:tcW w:w="537" w:type="pct"/>
            <w:tcBorders>
              <w:top w:val="nil"/>
              <w:left w:val="nil"/>
              <w:bottom w:val="single" w:sz="4" w:space="0" w:color="auto"/>
              <w:right w:val="nil"/>
            </w:tcBorders>
            <w:shd w:val="clear" w:color="auto" w:fill="auto"/>
            <w:noWrap/>
            <w:vAlign w:val="center"/>
            <w:hideMark/>
          </w:tcPr>
          <w:p w14:paraId="36DB7099"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4000</w:t>
            </w:r>
          </w:p>
        </w:tc>
        <w:tc>
          <w:tcPr>
            <w:tcW w:w="437" w:type="pct"/>
            <w:tcBorders>
              <w:top w:val="nil"/>
              <w:left w:val="nil"/>
              <w:bottom w:val="single" w:sz="4" w:space="0" w:color="auto"/>
              <w:right w:val="nil"/>
            </w:tcBorders>
            <w:shd w:val="clear" w:color="auto" w:fill="auto"/>
            <w:noWrap/>
            <w:vAlign w:val="center"/>
            <w:hideMark/>
          </w:tcPr>
          <w:p w14:paraId="1B7B7088"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1994</w:t>
            </w:r>
          </w:p>
        </w:tc>
        <w:tc>
          <w:tcPr>
            <w:tcW w:w="564" w:type="pct"/>
            <w:tcBorders>
              <w:top w:val="nil"/>
              <w:left w:val="nil"/>
              <w:bottom w:val="single" w:sz="4" w:space="0" w:color="auto"/>
              <w:right w:val="nil"/>
            </w:tcBorders>
            <w:shd w:val="clear" w:color="auto" w:fill="auto"/>
            <w:vAlign w:val="center"/>
            <w:hideMark/>
          </w:tcPr>
          <w:p w14:paraId="6998C7CD"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Vites Kutusu</w:t>
            </w:r>
          </w:p>
        </w:tc>
        <w:tc>
          <w:tcPr>
            <w:tcW w:w="529" w:type="pct"/>
            <w:tcBorders>
              <w:top w:val="nil"/>
              <w:left w:val="nil"/>
              <w:bottom w:val="single" w:sz="4" w:space="0" w:color="auto"/>
              <w:right w:val="nil"/>
            </w:tcBorders>
            <w:shd w:val="clear" w:color="auto" w:fill="auto"/>
            <w:noWrap/>
            <w:vAlign w:val="center"/>
            <w:hideMark/>
          </w:tcPr>
          <w:p w14:paraId="2535FEBB"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 saat</w:t>
            </w:r>
          </w:p>
        </w:tc>
        <w:tc>
          <w:tcPr>
            <w:tcW w:w="576" w:type="pct"/>
            <w:tcBorders>
              <w:top w:val="nil"/>
              <w:left w:val="nil"/>
              <w:bottom w:val="single" w:sz="4" w:space="0" w:color="auto"/>
              <w:right w:val="nil"/>
            </w:tcBorders>
            <w:shd w:val="clear" w:color="auto" w:fill="auto"/>
            <w:noWrap/>
            <w:vAlign w:val="center"/>
            <w:hideMark/>
          </w:tcPr>
          <w:p w14:paraId="237A1E0F"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18" w:type="pct"/>
            <w:tcBorders>
              <w:top w:val="nil"/>
              <w:left w:val="nil"/>
              <w:bottom w:val="single" w:sz="4" w:space="0" w:color="auto"/>
              <w:right w:val="nil"/>
            </w:tcBorders>
            <w:shd w:val="clear" w:color="auto" w:fill="auto"/>
            <w:noWrap/>
            <w:vAlign w:val="center"/>
            <w:hideMark/>
          </w:tcPr>
          <w:p w14:paraId="1EDFDBED"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w:t>
            </w:r>
          </w:p>
        </w:tc>
        <w:tc>
          <w:tcPr>
            <w:tcW w:w="579" w:type="pct"/>
            <w:tcBorders>
              <w:top w:val="nil"/>
              <w:left w:val="nil"/>
              <w:bottom w:val="single" w:sz="4" w:space="0" w:color="auto"/>
              <w:right w:val="single" w:sz="4" w:space="0" w:color="auto"/>
            </w:tcBorders>
            <w:shd w:val="clear" w:color="auto" w:fill="auto"/>
            <w:noWrap/>
            <w:vAlign w:val="center"/>
            <w:hideMark/>
          </w:tcPr>
          <w:p w14:paraId="0D04C89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28</w:t>
            </w:r>
          </w:p>
        </w:tc>
      </w:tr>
      <w:tr w:rsidR="00425557" w:rsidRPr="00562AE6" w14:paraId="5F139329" w14:textId="77777777" w:rsidTr="00346BD8">
        <w:trPr>
          <w:trHeight w:val="315"/>
        </w:trPr>
        <w:tc>
          <w:tcPr>
            <w:tcW w:w="650" w:type="pct"/>
            <w:tcBorders>
              <w:top w:val="nil"/>
              <w:left w:val="single" w:sz="4" w:space="0" w:color="auto"/>
              <w:bottom w:val="single" w:sz="4" w:space="0" w:color="auto"/>
              <w:right w:val="nil"/>
            </w:tcBorders>
            <w:shd w:val="clear" w:color="auto" w:fill="auto"/>
            <w:noWrap/>
            <w:vAlign w:val="center"/>
            <w:hideMark/>
          </w:tcPr>
          <w:p w14:paraId="3D492857"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Gumefens</w:t>
            </w:r>
          </w:p>
        </w:tc>
        <w:tc>
          <w:tcPr>
            <w:tcW w:w="610" w:type="pct"/>
            <w:tcBorders>
              <w:top w:val="nil"/>
              <w:left w:val="nil"/>
              <w:bottom w:val="single" w:sz="4" w:space="0" w:color="auto"/>
              <w:right w:val="nil"/>
            </w:tcBorders>
            <w:shd w:val="clear" w:color="auto" w:fill="auto"/>
            <w:noWrap/>
            <w:vAlign w:val="center"/>
            <w:hideMark/>
          </w:tcPr>
          <w:p w14:paraId="3A9D69F2"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İsviçre</w:t>
            </w:r>
          </w:p>
        </w:tc>
        <w:tc>
          <w:tcPr>
            <w:tcW w:w="537" w:type="pct"/>
            <w:tcBorders>
              <w:top w:val="nil"/>
              <w:left w:val="nil"/>
              <w:bottom w:val="single" w:sz="4" w:space="0" w:color="auto"/>
              <w:right w:val="nil"/>
            </w:tcBorders>
            <w:shd w:val="clear" w:color="auto" w:fill="auto"/>
            <w:noWrap/>
            <w:vAlign w:val="center"/>
            <w:hideMark/>
          </w:tcPr>
          <w:p w14:paraId="43F648AC"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343</w:t>
            </w:r>
          </w:p>
        </w:tc>
        <w:tc>
          <w:tcPr>
            <w:tcW w:w="437" w:type="pct"/>
            <w:tcBorders>
              <w:top w:val="nil"/>
              <w:left w:val="nil"/>
              <w:bottom w:val="single" w:sz="4" w:space="0" w:color="auto"/>
              <w:right w:val="nil"/>
            </w:tcBorders>
            <w:shd w:val="clear" w:color="auto" w:fill="auto"/>
            <w:noWrap/>
            <w:vAlign w:val="center"/>
            <w:hideMark/>
          </w:tcPr>
          <w:p w14:paraId="5A4ECD91"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1987</w:t>
            </w:r>
          </w:p>
        </w:tc>
        <w:tc>
          <w:tcPr>
            <w:tcW w:w="564" w:type="pct"/>
            <w:tcBorders>
              <w:top w:val="nil"/>
              <w:left w:val="nil"/>
              <w:bottom w:val="single" w:sz="4" w:space="0" w:color="auto"/>
              <w:right w:val="nil"/>
            </w:tcBorders>
            <w:shd w:val="clear" w:color="auto" w:fill="auto"/>
            <w:noWrap/>
            <w:vAlign w:val="center"/>
            <w:hideMark/>
          </w:tcPr>
          <w:p w14:paraId="1C3120C6"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Çarpışma</w:t>
            </w:r>
          </w:p>
        </w:tc>
        <w:tc>
          <w:tcPr>
            <w:tcW w:w="529" w:type="pct"/>
            <w:tcBorders>
              <w:top w:val="nil"/>
              <w:left w:val="nil"/>
              <w:bottom w:val="single" w:sz="4" w:space="0" w:color="auto"/>
              <w:right w:val="nil"/>
            </w:tcBorders>
            <w:shd w:val="clear" w:color="auto" w:fill="auto"/>
            <w:noWrap/>
            <w:vAlign w:val="center"/>
            <w:hideMark/>
          </w:tcPr>
          <w:p w14:paraId="23C31164"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 saat</w:t>
            </w:r>
          </w:p>
        </w:tc>
        <w:tc>
          <w:tcPr>
            <w:tcW w:w="576" w:type="pct"/>
            <w:tcBorders>
              <w:top w:val="nil"/>
              <w:left w:val="nil"/>
              <w:bottom w:val="single" w:sz="4" w:space="0" w:color="auto"/>
              <w:right w:val="nil"/>
            </w:tcBorders>
            <w:shd w:val="clear" w:color="auto" w:fill="auto"/>
            <w:noWrap/>
            <w:vAlign w:val="center"/>
            <w:hideMark/>
          </w:tcPr>
          <w:p w14:paraId="0D7EEB6B"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18" w:type="pct"/>
            <w:tcBorders>
              <w:top w:val="nil"/>
              <w:left w:val="nil"/>
              <w:bottom w:val="single" w:sz="4" w:space="0" w:color="auto"/>
              <w:right w:val="nil"/>
            </w:tcBorders>
            <w:shd w:val="clear" w:color="auto" w:fill="auto"/>
            <w:noWrap/>
            <w:vAlign w:val="center"/>
            <w:hideMark/>
          </w:tcPr>
          <w:p w14:paraId="591A234A"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579" w:type="pct"/>
            <w:tcBorders>
              <w:top w:val="nil"/>
              <w:left w:val="nil"/>
              <w:bottom w:val="single" w:sz="4" w:space="0" w:color="auto"/>
              <w:right w:val="single" w:sz="4" w:space="0" w:color="auto"/>
            </w:tcBorders>
            <w:shd w:val="clear" w:color="auto" w:fill="auto"/>
            <w:noWrap/>
            <w:vAlign w:val="center"/>
            <w:hideMark/>
          </w:tcPr>
          <w:p w14:paraId="5AC8A94B" w14:textId="77777777" w:rsidR="00425557" w:rsidRPr="00562AE6" w:rsidRDefault="00425557" w:rsidP="00346BD8">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w:t>
            </w:r>
          </w:p>
        </w:tc>
      </w:tr>
    </w:tbl>
    <w:p w14:paraId="4B321754" w14:textId="77777777" w:rsidR="00311D6D" w:rsidRDefault="00311D6D" w:rsidP="0011082A">
      <w:pPr>
        <w:spacing w:line="360" w:lineRule="auto"/>
        <w:ind w:firstLine="708"/>
        <w:jc w:val="both"/>
        <w:rPr>
          <w:rFonts w:ascii="Times New Roman" w:hAnsi="Times New Roman" w:cs="Times New Roman"/>
          <w:sz w:val="24"/>
          <w:szCs w:val="24"/>
        </w:rPr>
      </w:pPr>
    </w:p>
    <w:p w14:paraId="20BE5BBE" w14:textId="06AE6F86" w:rsidR="00562AE6" w:rsidRPr="00562AE6" w:rsidRDefault="008B175C" w:rsidP="006B6AB6">
      <w:pPr>
        <w:tabs>
          <w:tab w:val="left" w:pos="1287"/>
        </w:tabs>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          1.9</w:t>
      </w:r>
      <w:r w:rsidR="00562AE6" w:rsidRPr="00562AE6">
        <w:rPr>
          <w:rFonts w:ascii="Times New Roman" w:hAnsi="Times New Roman" w:cs="Times New Roman"/>
          <w:b/>
          <w:sz w:val="24"/>
          <w:szCs w:val="24"/>
        </w:rPr>
        <w:t xml:space="preserve">. </w:t>
      </w:r>
      <w:r w:rsidR="004E2ED3">
        <w:rPr>
          <w:rFonts w:ascii="Times New Roman" w:hAnsi="Times New Roman" w:cs="Times New Roman"/>
          <w:b/>
          <w:sz w:val="24"/>
          <w:szCs w:val="24"/>
        </w:rPr>
        <w:t>Literatür Taraması</w:t>
      </w:r>
      <w:r w:rsidR="00562AE6" w:rsidRPr="00562AE6">
        <w:rPr>
          <w:rFonts w:ascii="Times New Roman" w:hAnsi="Times New Roman" w:cs="Times New Roman"/>
          <w:b/>
          <w:sz w:val="24"/>
          <w:szCs w:val="24"/>
        </w:rPr>
        <w:t xml:space="preserve"> </w:t>
      </w:r>
    </w:p>
    <w:p w14:paraId="41D241F1" w14:textId="63A2EE15" w:rsidR="00562AE6" w:rsidRPr="00562AE6" w:rsidRDefault="00562AE6" w:rsidP="006B6AB6">
      <w:pPr>
        <w:tabs>
          <w:tab w:val="left" w:pos="1287"/>
        </w:tabs>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Kaza</w:t>
      </w:r>
      <w:r w:rsidR="00EA1402">
        <w:rPr>
          <w:rFonts w:ascii="Times New Roman" w:hAnsi="Times New Roman" w:cs="Times New Roman"/>
          <w:sz w:val="24"/>
          <w:szCs w:val="24"/>
        </w:rPr>
        <w:t>lar</w:t>
      </w:r>
      <w:r w:rsidRPr="00562AE6">
        <w:rPr>
          <w:rFonts w:ascii="Times New Roman" w:hAnsi="Times New Roman" w:cs="Times New Roman"/>
          <w:sz w:val="24"/>
          <w:szCs w:val="24"/>
        </w:rPr>
        <w:t xml:space="preserve"> sonucu </w:t>
      </w:r>
      <w:r w:rsidR="00EA1402">
        <w:rPr>
          <w:rFonts w:ascii="Times New Roman" w:hAnsi="Times New Roman" w:cs="Times New Roman"/>
          <w:sz w:val="24"/>
          <w:szCs w:val="24"/>
        </w:rPr>
        <w:t>(özellikle yangın durumunda)</w:t>
      </w:r>
      <w:r w:rsidRPr="00562AE6">
        <w:rPr>
          <w:rFonts w:ascii="Times New Roman" w:hAnsi="Times New Roman" w:cs="Times New Roman"/>
          <w:sz w:val="24"/>
          <w:szCs w:val="24"/>
        </w:rPr>
        <w:t xml:space="preserve"> tünel kullanıcılarının</w:t>
      </w:r>
      <w:r w:rsidR="00D87D9E">
        <w:rPr>
          <w:rFonts w:ascii="Times New Roman" w:hAnsi="Times New Roman" w:cs="Times New Roman"/>
          <w:sz w:val="24"/>
          <w:szCs w:val="24"/>
        </w:rPr>
        <w:t>,</w:t>
      </w:r>
      <w:r w:rsidRPr="00562AE6">
        <w:rPr>
          <w:rFonts w:ascii="Times New Roman" w:hAnsi="Times New Roman" w:cs="Times New Roman"/>
          <w:sz w:val="24"/>
          <w:szCs w:val="24"/>
        </w:rPr>
        <w:t xml:space="preserve"> kendilerini kurtarması için güvenli kaçış yolunun sağlanmasına önceli</w:t>
      </w:r>
      <w:r w:rsidR="001D6D1F">
        <w:rPr>
          <w:rFonts w:ascii="Times New Roman" w:hAnsi="Times New Roman" w:cs="Times New Roman"/>
          <w:sz w:val="24"/>
          <w:szCs w:val="24"/>
        </w:rPr>
        <w:t>k</w:t>
      </w:r>
      <w:r w:rsidRPr="00562AE6">
        <w:rPr>
          <w:rFonts w:ascii="Times New Roman" w:hAnsi="Times New Roman" w:cs="Times New Roman"/>
          <w:sz w:val="24"/>
          <w:szCs w:val="24"/>
        </w:rPr>
        <w:t xml:space="preserve"> verilmesi gerekmektedir. Karayolu tünellerindeki güvenlik, sadece acil durum tesislerinin kurulması ve verimli bir </w:t>
      </w:r>
      <w:r w:rsidRPr="00562AE6">
        <w:rPr>
          <w:rFonts w:ascii="Times New Roman" w:hAnsi="Times New Roman" w:cs="Times New Roman"/>
          <w:sz w:val="24"/>
          <w:szCs w:val="24"/>
        </w:rPr>
        <w:lastRenderedPageBreak/>
        <w:t>şekilde işletilmesini kapsamamaktadır. A</w:t>
      </w:r>
      <w:r w:rsidR="00D87D9E">
        <w:rPr>
          <w:rFonts w:ascii="Times New Roman" w:hAnsi="Times New Roman" w:cs="Times New Roman"/>
          <w:sz w:val="24"/>
          <w:szCs w:val="24"/>
        </w:rPr>
        <w:t>ynı zamanda</w:t>
      </w:r>
      <w:r w:rsidRPr="00562AE6">
        <w:rPr>
          <w:rFonts w:ascii="Times New Roman" w:hAnsi="Times New Roman" w:cs="Times New Roman"/>
          <w:sz w:val="24"/>
          <w:szCs w:val="24"/>
        </w:rPr>
        <w:t xml:space="preserve"> tünel kullanıcılarının davranışlarına da </w:t>
      </w:r>
      <w:r w:rsidR="00D87D9E">
        <w:rPr>
          <w:rFonts w:ascii="Times New Roman" w:hAnsi="Times New Roman" w:cs="Times New Roman"/>
          <w:sz w:val="24"/>
          <w:szCs w:val="24"/>
        </w:rPr>
        <w:t xml:space="preserve">oldukça </w:t>
      </w:r>
      <w:r w:rsidRPr="00562AE6">
        <w:rPr>
          <w:rFonts w:ascii="Times New Roman" w:hAnsi="Times New Roman" w:cs="Times New Roman"/>
          <w:sz w:val="24"/>
          <w:szCs w:val="24"/>
        </w:rPr>
        <w:t xml:space="preserve">bağlıdır. Bu nedenle, karayolu kullanıcılarını, eğitim ve bilgilendirme kampanyaları yoluyla karayolu tünellerinde uyulması/yapılması gereken doğru davranışlardan sürekli haberdar edilmesi </w:t>
      </w:r>
      <w:r w:rsidR="00D87D9E">
        <w:rPr>
          <w:rFonts w:ascii="Times New Roman" w:hAnsi="Times New Roman" w:cs="Times New Roman"/>
          <w:sz w:val="24"/>
          <w:szCs w:val="24"/>
        </w:rPr>
        <w:t>zorunluluktur</w:t>
      </w:r>
      <w:r w:rsidRPr="00562AE6">
        <w:rPr>
          <w:rFonts w:ascii="Times New Roman" w:hAnsi="Times New Roman" w:cs="Times New Roman"/>
          <w:sz w:val="24"/>
          <w:szCs w:val="24"/>
        </w:rPr>
        <w:t xml:space="preserve">. </w:t>
      </w:r>
      <w:r w:rsidR="00D87D9E">
        <w:rPr>
          <w:rFonts w:ascii="Times New Roman" w:hAnsi="Times New Roman" w:cs="Times New Roman"/>
          <w:sz w:val="24"/>
          <w:szCs w:val="24"/>
        </w:rPr>
        <w:t>Gerçek şu ki</w:t>
      </w:r>
      <w:r w:rsidR="00D87D9E" w:rsidRPr="009B17B9">
        <w:rPr>
          <w:rFonts w:ascii="Times New Roman" w:hAnsi="Times New Roman" w:cs="Times New Roman"/>
          <w:sz w:val="24"/>
          <w:szCs w:val="24"/>
        </w:rPr>
        <w:t xml:space="preserve"> tünellerde sürücü davranışının analizine yönelik çok sı</w:t>
      </w:r>
      <w:r w:rsidR="00D87D9E">
        <w:rPr>
          <w:rFonts w:ascii="Times New Roman" w:hAnsi="Times New Roman" w:cs="Times New Roman"/>
          <w:sz w:val="24"/>
          <w:szCs w:val="24"/>
        </w:rPr>
        <w:t>nırlı sayıda araştırma yapılmı</w:t>
      </w:r>
      <w:r w:rsidR="00D87D9E" w:rsidRPr="00D45128">
        <w:rPr>
          <w:rFonts w:ascii="Times New Roman" w:hAnsi="Times New Roman" w:cs="Times New Roman"/>
          <w:sz w:val="24"/>
          <w:szCs w:val="24"/>
        </w:rPr>
        <w:t xml:space="preserve">ştır </w:t>
      </w:r>
      <w:r w:rsidR="00D87D9E" w:rsidRPr="00D45128">
        <w:rPr>
          <w:rFonts w:ascii="Times New Roman" w:hAnsi="Times New Roman" w:cs="Times New Roman"/>
          <w:sz w:val="24"/>
          <w:szCs w:val="24"/>
        </w:rPr>
        <w:fldChar w:fldCharType="begin" w:fldLock="1"/>
      </w:r>
      <w:r w:rsidR="00D87D9E" w:rsidRPr="00D45128">
        <w:rPr>
          <w:rFonts w:ascii="Times New Roman" w:hAnsi="Times New Roman" w:cs="Times New Roman"/>
          <w:sz w:val="24"/>
          <w:szCs w:val="24"/>
        </w:rPr>
        <w:instrText>ADDIN CSL_CITATION {"citationItems":[{"id":"ITEM-1","itemData":{"DOI":"10.1016/J.AAP.2012.01.019","abstract":"The crash risk in tunnels is lower than on the open road network, but the consequences of a crash are often severe. Proper tunnel design is one measure to reduce the likelihood of crashes, and the objective of this work is to investigate how driving performance is influenced by design factors, and whether there is an interaction with secondary task load. Twenty-eight drivers participated in the simulator study. A full factorial within subject design was used to investigate the tunnel wall colour (dark or light-coloured walls), illumination (three different levels) and task load (with or without a visual secondary task). The results show that tunnel design and illumination have some influence on the drivers’ behaviour, but visual attention given to the driving task is the most crucial factor, giving rise to significant changes in both driving behaviour and visual behaviour. The results also indicate that light-coloured tunnel walls are more important than strong illumination to keep the drivers’ visual attention focused forward.","author":[{"dropping-particle":"","family":"Kircher","given":"Katja","non-dropping-particle":"","parse-names":false,"suffix":""},{"dropping-particle":"","family":"Ahlstrom","given":"Christer","non-dropping-particle":"","parse-names":false,"suffix":""}],"container-title":"Accident Analysis &amp; Prevention","id":"ITEM-1","issued":{"date-parts":[["2012","7","1"]]},"page":"153-161","publisher":"Pergamon","title":"The impact of tunnel design and lighting on the performance of attentive and visually distracted drivers","type":"article-journal","volume":"47"},"uris":["http://www.mendeley.com/documents/?uuid=0527e780-4939-3d48-928c-7aca25997539"]}],"mendeley":{"formattedCitation":"(Kircher and Ahlstrom, 2012b)","manualFormatting":"(Kircher and Ahlstrom, 2012)","plainTextFormattedCitation":"(Kircher and Ahlstrom, 2012b)"},"properties":{"noteIndex":0},"schema":"https://github.com/citation-style-language/schema/raw/master/csl-citation.json"}</w:instrText>
      </w:r>
      <w:r w:rsidR="00D87D9E" w:rsidRPr="00D45128">
        <w:rPr>
          <w:rFonts w:ascii="Times New Roman" w:hAnsi="Times New Roman" w:cs="Times New Roman"/>
          <w:sz w:val="24"/>
          <w:szCs w:val="24"/>
        </w:rPr>
        <w:fldChar w:fldCharType="separate"/>
      </w:r>
      <w:r w:rsidR="00D87D9E" w:rsidRPr="00D45128">
        <w:rPr>
          <w:rFonts w:ascii="Times New Roman" w:hAnsi="Times New Roman" w:cs="Times New Roman"/>
          <w:noProof/>
          <w:sz w:val="24"/>
          <w:szCs w:val="24"/>
        </w:rPr>
        <w:t>(</w:t>
      </w:r>
      <w:r w:rsidR="00D87D9E" w:rsidRPr="00D45128">
        <w:rPr>
          <w:rFonts w:ascii="Times New Roman" w:hAnsi="Times New Roman" w:cs="Times New Roman"/>
          <w:sz w:val="24"/>
          <w:szCs w:val="24"/>
        </w:rPr>
        <w:t xml:space="preserve">Kircher </w:t>
      </w:r>
      <w:r w:rsidR="00B5523A">
        <w:rPr>
          <w:rFonts w:ascii="Times New Roman" w:hAnsi="Times New Roman" w:cs="Times New Roman"/>
          <w:sz w:val="24"/>
          <w:szCs w:val="24"/>
        </w:rPr>
        <w:t>ve</w:t>
      </w:r>
      <w:r w:rsidR="00D87D9E" w:rsidRPr="00D45128">
        <w:rPr>
          <w:rFonts w:ascii="Times New Roman" w:hAnsi="Times New Roman" w:cs="Times New Roman"/>
          <w:sz w:val="24"/>
          <w:szCs w:val="24"/>
        </w:rPr>
        <w:t xml:space="preserve"> Ahlstrom, 2012</w:t>
      </w:r>
      <w:r w:rsidR="00D87D9E" w:rsidRPr="00D45128">
        <w:rPr>
          <w:rFonts w:ascii="Times New Roman" w:hAnsi="Times New Roman" w:cs="Times New Roman"/>
          <w:noProof/>
          <w:sz w:val="24"/>
          <w:szCs w:val="24"/>
        </w:rPr>
        <w:t>)</w:t>
      </w:r>
      <w:r w:rsidR="00D87D9E" w:rsidRPr="00D45128">
        <w:rPr>
          <w:rFonts w:ascii="Times New Roman" w:hAnsi="Times New Roman" w:cs="Times New Roman"/>
          <w:sz w:val="24"/>
          <w:szCs w:val="24"/>
        </w:rPr>
        <w:fldChar w:fldCharType="end"/>
      </w:r>
      <w:r w:rsidR="00B5523A">
        <w:rPr>
          <w:rStyle w:val="AklamaBavurusu"/>
        </w:rPr>
        <w:t>.</w:t>
      </w:r>
    </w:p>
    <w:p w14:paraId="143D7307" w14:textId="27FC6E26" w:rsidR="00562AE6" w:rsidRPr="00562AE6" w:rsidRDefault="00562AE6" w:rsidP="006B6AB6">
      <w:pPr>
        <w:tabs>
          <w:tab w:val="left" w:pos="1287"/>
        </w:tabs>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Almanya Ulaştırma Bakanlığı tarafından, 2002 yılında, acil durumlar karşısında sürücü davranışın belirlenmesine yönelik </w:t>
      </w:r>
      <w:r w:rsidR="00D87D9E">
        <w:rPr>
          <w:rFonts w:ascii="Times New Roman" w:hAnsi="Times New Roman" w:cs="Times New Roman"/>
          <w:sz w:val="24"/>
          <w:szCs w:val="24"/>
        </w:rPr>
        <w:t xml:space="preserve">birkaç çalışma yapılmıştır. </w:t>
      </w:r>
      <w:r w:rsidR="00240370">
        <w:rPr>
          <w:rFonts w:ascii="Times New Roman" w:hAnsi="Times New Roman" w:cs="Times New Roman"/>
          <w:sz w:val="24"/>
          <w:szCs w:val="24"/>
        </w:rPr>
        <w:t xml:space="preserve">İlk </w:t>
      </w:r>
      <w:r w:rsidR="00D872AC">
        <w:rPr>
          <w:rFonts w:ascii="Times New Roman" w:hAnsi="Times New Roman" w:cs="Times New Roman"/>
          <w:sz w:val="24"/>
          <w:szCs w:val="24"/>
        </w:rPr>
        <w:t>çalışmada</w:t>
      </w:r>
      <w:r w:rsidR="00240370">
        <w:rPr>
          <w:rFonts w:ascii="Times New Roman" w:hAnsi="Times New Roman" w:cs="Times New Roman"/>
          <w:sz w:val="24"/>
          <w:szCs w:val="24"/>
        </w:rPr>
        <w:t xml:space="preserve"> t</w:t>
      </w:r>
      <w:r w:rsidRPr="00562AE6">
        <w:rPr>
          <w:rFonts w:ascii="Times New Roman" w:hAnsi="Times New Roman" w:cs="Times New Roman"/>
          <w:sz w:val="24"/>
          <w:szCs w:val="24"/>
        </w:rPr>
        <w:t>üneli kullanan sürücülerin acil durumlarda güvenlik bilgisi</w:t>
      </w:r>
      <w:r w:rsidR="00D87D9E">
        <w:rPr>
          <w:rFonts w:ascii="Times New Roman" w:hAnsi="Times New Roman" w:cs="Times New Roman"/>
          <w:sz w:val="24"/>
          <w:szCs w:val="24"/>
        </w:rPr>
        <w:t>ni</w:t>
      </w:r>
      <w:r w:rsidRPr="00562AE6">
        <w:rPr>
          <w:rFonts w:ascii="Times New Roman" w:hAnsi="Times New Roman" w:cs="Times New Roman"/>
          <w:sz w:val="24"/>
          <w:szCs w:val="24"/>
        </w:rPr>
        <w:t xml:space="preserve"> ve yangın esnasında nasıl davrandığını tespit etmek için, tünel girişleri öncesinde bulunan </w:t>
      </w:r>
      <w:r w:rsidR="001D6D1F">
        <w:rPr>
          <w:rFonts w:ascii="Times New Roman" w:hAnsi="Times New Roman" w:cs="Times New Roman"/>
          <w:sz w:val="24"/>
          <w:szCs w:val="24"/>
        </w:rPr>
        <w:t>akaryakıt</w:t>
      </w:r>
      <w:r w:rsidRPr="00562AE6">
        <w:rPr>
          <w:rFonts w:ascii="Times New Roman" w:hAnsi="Times New Roman" w:cs="Times New Roman"/>
          <w:sz w:val="24"/>
          <w:szCs w:val="24"/>
        </w:rPr>
        <w:t xml:space="preserve"> </w:t>
      </w:r>
      <w:r w:rsidR="001D6D1F">
        <w:rPr>
          <w:rFonts w:ascii="Times New Roman" w:hAnsi="Times New Roman" w:cs="Times New Roman"/>
          <w:sz w:val="24"/>
          <w:szCs w:val="24"/>
        </w:rPr>
        <w:t>istasyonlarında</w:t>
      </w:r>
      <w:r w:rsidRPr="00562AE6">
        <w:rPr>
          <w:rFonts w:ascii="Times New Roman" w:hAnsi="Times New Roman" w:cs="Times New Roman"/>
          <w:sz w:val="24"/>
          <w:szCs w:val="24"/>
        </w:rPr>
        <w:t xml:space="preserve"> 115 sürücü üzerinde</w:t>
      </w:r>
      <w:r w:rsidR="00D87D9E">
        <w:rPr>
          <w:rFonts w:ascii="Times New Roman" w:hAnsi="Times New Roman" w:cs="Times New Roman"/>
          <w:sz w:val="24"/>
          <w:szCs w:val="24"/>
        </w:rPr>
        <w:t>,</w:t>
      </w:r>
      <w:r w:rsidRPr="00562AE6">
        <w:rPr>
          <w:rFonts w:ascii="Times New Roman" w:hAnsi="Times New Roman" w:cs="Times New Roman"/>
          <w:sz w:val="24"/>
          <w:szCs w:val="24"/>
        </w:rPr>
        <w:t xml:space="preserve"> anket çalışması yapılmıştır</w:t>
      </w:r>
      <w:r w:rsidR="00D87D9E">
        <w:rPr>
          <w:rFonts w:ascii="Times New Roman" w:hAnsi="Times New Roman" w:cs="Times New Roman"/>
          <w:sz w:val="24"/>
          <w:szCs w:val="24"/>
        </w:rPr>
        <w:t xml:space="preserve">. </w:t>
      </w:r>
      <w:r w:rsidR="005906A2">
        <w:rPr>
          <w:rFonts w:ascii="Times New Roman" w:hAnsi="Times New Roman" w:cs="Times New Roman"/>
          <w:sz w:val="24"/>
          <w:szCs w:val="24"/>
        </w:rPr>
        <w:t>S</w:t>
      </w:r>
      <w:r w:rsidR="009D1B42">
        <w:rPr>
          <w:rFonts w:ascii="Times New Roman" w:hAnsi="Times New Roman" w:cs="Times New Roman"/>
          <w:sz w:val="24"/>
          <w:szCs w:val="24"/>
        </w:rPr>
        <w:t>ürücülerin</w:t>
      </w:r>
      <w:r w:rsidR="009B5645">
        <w:rPr>
          <w:rFonts w:ascii="Times New Roman" w:hAnsi="Times New Roman" w:cs="Times New Roman"/>
          <w:sz w:val="24"/>
          <w:szCs w:val="24"/>
        </w:rPr>
        <w:t>;</w:t>
      </w:r>
      <w:r w:rsidR="009D1B42">
        <w:rPr>
          <w:rFonts w:ascii="Times New Roman" w:hAnsi="Times New Roman" w:cs="Times New Roman"/>
          <w:sz w:val="24"/>
          <w:szCs w:val="24"/>
        </w:rPr>
        <w:t xml:space="preserve"> </w:t>
      </w:r>
      <w:r w:rsidR="00D87D9E">
        <w:rPr>
          <w:rFonts w:ascii="Times New Roman" w:hAnsi="Times New Roman" w:cs="Times New Roman"/>
          <w:sz w:val="24"/>
          <w:szCs w:val="24"/>
        </w:rPr>
        <w:t>%71’</w:t>
      </w:r>
      <w:r w:rsidR="00B5523A">
        <w:rPr>
          <w:rFonts w:ascii="Times New Roman" w:hAnsi="Times New Roman" w:cs="Times New Roman"/>
          <w:sz w:val="24"/>
          <w:szCs w:val="24"/>
        </w:rPr>
        <w:t xml:space="preserve"> </w:t>
      </w:r>
      <w:r w:rsidR="00D87D9E">
        <w:rPr>
          <w:rFonts w:ascii="Times New Roman" w:hAnsi="Times New Roman" w:cs="Times New Roman"/>
          <w:sz w:val="24"/>
          <w:szCs w:val="24"/>
        </w:rPr>
        <w:t>irinin</w:t>
      </w:r>
      <w:r w:rsidR="009D1B42" w:rsidRPr="00562AE6">
        <w:rPr>
          <w:rFonts w:ascii="Times New Roman" w:hAnsi="Times New Roman" w:cs="Times New Roman"/>
          <w:sz w:val="24"/>
          <w:szCs w:val="24"/>
        </w:rPr>
        <w:t xml:space="preserve"> acil çıkış kapıları</w:t>
      </w:r>
      <w:r w:rsidR="00D87D9E">
        <w:rPr>
          <w:rFonts w:ascii="Times New Roman" w:hAnsi="Times New Roman" w:cs="Times New Roman"/>
          <w:sz w:val="24"/>
          <w:szCs w:val="24"/>
        </w:rPr>
        <w:t>nı</w:t>
      </w:r>
      <w:r w:rsidR="005906A2">
        <w:rPr>
          <w:rFonts w:ascii="Times New Roman" w:hAnsi="Times New Roman" w:cs="Times New Roman"/>
          <w:sz w:val="24"/>
          <w:szCs w:val="24"/>
        </w:rPr>
        <w:t>n</w:t>
      </w:r>
      <w:r w:rsidR="009D1B42">
        <w:rPr>
          <w:rFonts w:ascii="Times New Roman" w:hAnsi="Times New Roman" w:cs="Times New Roman"/>
          <w:sz w:val="24"/>
          <w:szCs w:val="24"/>
        </w:rPr>
        <w:t xml:space="preserve">, </w:t>
      </w:r>
      <w:r w:rsidR="00B5523A">
        <w:rPr>
          <w:rFonts w:ascii="Times New Roman" w:hAnsi="Times New Roman" w:cs="Times New Roman"/>
          <w:sz w:val="24"/>
          <w:szCs w:val="24"/>
        </w:rPr>
        <w:t>%</w:t>
      </w:r>
      <w:r w:rsidR="009D1B42" w:rsidRPr="00562AE6">
        <w:rPr>
          <w:rFonts w:ascii="Times New Roman" w:hAnsi="Times New Roman" w:cs="Times New Roman"/>
          <w:sz w:val="24"/>
          <w:szCs w:val="24"/>
        </w:rPr>
        <w:t>60</w:t>
      </w:r>
      <w:r w:rsidR="00D87D9E">
        <w:rPr>
          <w:rFonts w:ascii="Times New Roman" w:hAnsi="Times New Roman" w:cs="Times New Roman"/>
          <w:sz w:val="24"/>
          <w:szCs w:val="24"/>
        </w:rPr>
        <w:t>’</w:t>
      </w:r>
      <w:r w:rsidR="00B5523A">
        <w:rPr>
          <w:rFonts w:ascii="Times New Roman" w:hAnsi="Times New Roman" w:cs="Times New Roman"/>
          <w:sz w:val="24"/>
          <w:szCs w:val="24"/>
        </w:rPr>
        <w:t xml:space="preserve"> </w:t>
      </w:r>
      <w:r w:rsidR="00D87D9E">
        <w:rPr>
          <w:rFonts w:ascii="Times New Roman" w:hAnsi="Times New Roman" w:cs="Times New Roman"/>
          <w:sz w:val="24"/>
          <w:szCs w:val="24"/>
        </w:rPr>
        <w:t>ının</w:t>
      </w:r>
      <w:r w:rsidR="009D1B42" w:rsidRPr="00562AE6">
        <w:rPr>
          <w:rFonts w:ascii="Times New Roman" w:hAnsi="Times New Roman" w:cs="Times New Roman"/>
          <w:sz w:val="24"/>
          <w:szCs w:val="24"/>
        </w:rPr>
        <w:t xml:space="preserve"> yangın söndürücüler</w:t>
      </w:r>
      <w:r w:rsidR="00D87D9E">
        <w:rPr>
          <w:rFonts w:ascii="Times New Roman" w:hAnsi="Times New Roman" w:cs="Times New Roman"/>
          <w:sz w:val="24"/>
          <w:szCs w:val="24"/>
        </w:rPr>
        <w:t>i</w:t>
      </w:r>
      <w:r w:rsidR="005906A2">
        <w:rPr>
          <w:rFonts w:ascii="Times New Roman" w:hAnsi="Times New Roman" w:cs="Times New Roman"/>
          <w:sz w:val="24"/>
          <w:szCs w:val="24"/>
        </w:rPr>
        <w:t>nin</w:t>
      </w:r>
      <w:r w:rsidR="009D1B42">
        <w:rPr>
          <w:rFonts w:ascii="Times New Roman" w:hAnsi="Times New Roman" w:cs="Times New Roman"/>
          <w:sz w:val="24"/>
          <w:szCs w:val="24"/>
        </w:rPr>
        <w:t xml:space="preserve">, </w:t>
      </w:r>
      <w:r w:rsidR="00B5523A">
        <w:rPr>
          <w:rFonts w:ascii="Times New Roman" w:hAnsi="Times New Roman" w:cs="Times New Roman"/>
          <w:sz w:val="24"/>
          <w:szCs w:val="24"/>
        </w:rPr>
        <w:t>%</w:t>
      </w:r>
      <w:r w:rsidR="009D1B42" w:rsidRPr="00562AE6">
        <w:rPr>
          <w:rFonts w:ascii="Times New Roman" w:hAnsi="Times New Roman" w:cs="Times New Roman"/>
          <w:sz w:val="24"/>
          <w:szCs w:val="24"/>
        </w:rPr>
        <w:t>50</w:t>
      </w:r>
      <w:r w:rsidR="00D87D9E">
        <w:rPr>
          <w:rFonts w:ascii="Times New Roman" w:hAnsi="Times New Roman" w:cs="Times New Roman"/>
          <w:sz w:val="24"/>
          <w:szCs w:val="24"/>
        </w:rPr>
        <w:t>’</w:t>
      </w:r>
      <w:r w:rsidR="00B5523A">
        <w:rPr>
          <w:rFonts w:ascii="Times New Roman" w:hAnsi="Times New Roman" w:cs="Times New Roman"/>
          <w:sz w:val="24"/>
          <w:szCs w:val="24"/>
        </w:rPr>
        <w:t xml:space="preserve"> </w:t>
      </w:r>
      <w:r w:rsidR="00D87D9E">
        <w:rPr>
          <w:rFonts w:ascii="Times New Roman" w:hAnsi="Times New Roman" w:cs="Times New Roman"/>
          <w:sz w:val="24"/>
          <w:szCs w:val="24"/>
        </w:rPr>
        <w:t>sinin aci</w:t>
      </w:r>
      <w:r w:rsidR="009D1B42" w:rsidRPr="00562AE6">
        <w:rPr>
          <w:rFonts w:ascii="Times New Roman" w:hAnsi="Times New Roman" w:cs="Times New Roman"/>
          <w:sz w:val="24"/>
          <w:szCs w:val="24"/>
        </w:rPr>
        <w:t>l durum istasyonları</w:t>
      </w:r>
      <w:r w:rsidR="00D87D9E">
        <w:rPr>
          <w:rFonts w:ascii="Times New Roman" w:hAnsi="Times New Roman" w:cs="Times New Roman"/>
          <w:sz w:val="24"/>
          <w:szCs w:val="24"/>
        </w:rPr>
        <w:t>nı</w:t>
      </w:r>
      <w:r w:rsidR="005906A2">
        <w:rPr>
          <w:rFonts w:ascii="Times New Roman" w:hAnsi="Times New Roman" w:cs="Times New Roman"/>
          <w:sz w:val="24"/>
          <w:szCs w:val="24"/>
        </w:rPr>
        <w:t>n ve</w:t>
      </w:r>
      <w:r w:rsidR="009D1B42">
        <w:rPr>
          <w:rFonts w:ascii="Times New Roman" w:hAnsi="Times New Roman" w:cs="Times New Roman"/>
          <w:sz w:val="24"/>
          <w:szCs w:val="24"/>
        </w:rPr>
        <w:t xml:space="preserve"> </w:t>
      </w:r>
      <w:r w:rsidR="001D6D1F">
        <w:rPr>
          <w:rFonts w:ascii="Times New Roman" w:hAnsi="Times New Roman" w:cs="Times New Roman"/>
          <w:sz w:val="24"/>
          <w:szCs w:val="24"/>
        </w:rPr>
        <w:t xml:space="preserve">       </w:t>
      </w:r>
      <w:r w:rsidR="00B5523A">
        <w:rPr>
          <w:rFonts w:ascii="Times New Roman" w:hAnsi="Times New Roman" w:cs="Times New Roman"/>
          <w:sz w:val="24"/>
          <w:szCs w:val="24"/>
        </w:rPr>
        <w:t>%</w:t>
      </w:r>
      <w:r w:rsidR="00D87D9E">
        <w:rPr>
          <w:rFonts w:ascii="Times New Roman" w:hAnsi="Times New Roman" w:cs="Times New Roman"/>
          <w:sz w:val="24"/>
          <w:szCs w:val="24"/>
        </w:rPr>
        <w:t>5’</w:t>
      </w:r>
      <w:r w:rsidR="00B5523A">
        <w:rPr>
          <w:rFonts w:ascii="Times New Roman" w:hAnsi="Times New Roman" w:cs="Times New Roman"/>
          <w:sz w:val="24"/>
          <w:szCs w:val="24"/>
        </w:rPr>
        <w:t xml:space="preserve"> </w:t>
      </w:r>
      <w:r w:rsidR="00D87D9E">
        <w:rPr>
          <w:rFonts w:ascii="Times New Roman" w:hAnsi="Times New Roman" w:cs="Times New Roman"/>
          <w:sz w:val="24"/>
          <w:szCs w:val="24"/>
        </w:rPr>
        <w:t xml:space="preserve">inin </w:t>
      </w:r>
      <w:r w:rsidR="009D1B42" w:rsidRPr="00562AE6">
        <w:rPr>
          <w:rFonts w:ascii="Times New Roman" w:hAnsi="Times New Roman" w:cs="Times New Roman"/>
          <w:sz w:val="24"/>
          <w:szCs w:val="24"/>
        </w:rPr>
        <w:t>resimli kılavuz</w:t>
      </w:r>
      <w:r w:rsidR="005906A2">
        <w:rPr>
          <w:rFonts w:ascii="Times New Roman" w:hAnsi="Times New Roman" w:cs="Times New Roman"/>
          <w:sz w:val="24"/>
          <w:szCs w:val="24"/>
        </w:rPr>
        <w:t>lar hakkında bilgi</w:t>
      </w:r>
      <w:r w:rsidR="00DB5794">
        <w:rPr>
          <w:rFonts w:ascii="Times New Roman" w:hAnsi="Times New Roman" w:cs="Times New Roman"/>
          <w:sz w:val="24"/>
          <w:szCs w:val="24"/>
        </w:rPr>
        <w:t xml:space="preserve"> sahibi</w:t>
      </w:r>
      <w:r w:rsidR="009D1B42">
        <w:rPr>
          <w:rFonts w:ascii="Times New Roman" w:hAnsi="Times New Roman" w:cs="Times New Roman"/>
          <w:sz w:val="24"/>
          <w:szCs w:val="24"/>
        </w:rPr>
        <w:t xml:space="preserve"> olduğu</w:t>
      </w:r>
      <w:r w:rsidR="00D87D9E">
        <w:rPr>
          <w:rFonts w:ascii="Times New Roman" w:hAnsi="Times New Roman" w:cs="Times New Roman"/>
          <w:sz w:val="24"/>
          <w:szCs w:val="24"/>
        </w:rPr>
        <w:t xml:space="preserve"> bulunmuştur. Yine</w:t>
      </w:r>
      <w:r w:rsidR="009D1B42">
        <w:rPr>
          <w:rFonts w:ascii="Times New Roman" w:hAnsi="Times New Roman" w:cs="Times New Roman"/>
          <w:sz w:val="24"/>
          <w:szCs w:val="24"/>
        </w:rPr>
        <w:t xml:space="preserve"> sürücülerin </w:t>
      </w:r>
      <w:r w:rsidR="001D6D1F">
        <w:rPr>
          <w:rFonts w:ascii="Times New Roman" w:hAnsi="Times New Roman" w:cs="Times New Roman"/>
          <w:sz w:val="24"/>
          <w:szCs w:val="24"/>
        </w:rPr>
        <w:t xml:space="preserve">               </w:t>
      </w:r>
      <w:r w:rsidR="00B5523A">
        <w:rPr>
          <w:rFonts w:ascii="Times New Roman" w:hAnsi="Times New Roman" w:cs="Times New Roman"/>
          <w:sz w:val="24"/>
          <w:szCs w:val="24"/>
        </w:rPr>
        <w:t>%</w:t>
      </w:r>
      <w:r w:rsidR="009D1B42" w:rsidRPr="00562AE6">
        <w:rPr>
          <w:rFonts w:ascii="Times New Roman" w:hAnsi="Times New Roman" w:cs="Times New Roman"/>
          <w:sz w:val="24"/>
          <w:szCs w:val="24"/>
        </w:rPr>
        <w:t>17</w:t>
      </w:r>
      <w:r w:rsidR="00D87D9E">
        <w:rPr>
          <w:rFonts w:ascii="Times New Roman" w:hAnsi="Times New Roman" w:cs="Times New Roman"/>
          <w:sz w:val="24"/>
          <w:szCs w:val="24"/>
        </w:rPr>
        <w:t>’</w:t>
      </w:r>
      <w:r w:rsidR="00B5523A">
        <w:rPr>
          <w:rFonts w:ascii="Times New Roman" w:hAnsi="Times New Roman" w:cs="Times New Roman"/>
          <w:sz w:val="24"/>
          <w:szCs w:val="24"/>
        </w:rPr>
        <w:t xml:space="preserve"> </w:t>
      </w:r>
      <w:r w:rsidR="00D87D9E">
        <w:rPr>
          <w:rFonts w:ascii="Times New Roman" w:hAnsi="Times New Roman" w:cs="Times New Roman"/>
          <w:sz w:val="24"/>
          <w:szCs w:val="24"/>
        </w:rPr>
        <w:t>sinin</w:t>
      </w:r>
      <w:r w:rsidR="009D1B42" w:rsidRPr="00562AE6">
        <w:rPr>
          <w:rFonts w:ascii="Times New Roman" w:hAnsi="Times New Roman" w:cs="Times New Roman"/>
          <w:sz w:val="24"/>
          <w:szCs w:val="24"/>
        </w:rPr>
        <w:t xml:space="preserve"> hiçbir güvenlik bilgisine sahip olmadığı </w:t>
      </w:r>
      <w:r w:rsidR="001D6D1F">
        <w:rPr>
          <w:rFonts w:ascii="Times New Roman" w:hAnsi="Times New Roman" w:cs="Times New Roman"/>
          <w:sz w:val="24"/>
          <w:szCs w:val="24"/>
        </w:rPr>
        <w:t>öğrenilmiştir</w:t>
      </w:r>
      <w:r w:rsidR="009D1B42" w:rsidRPr="00562AE6">
        <w:rPr>
          <w:rFonts w:ascii="Times New Roman" w:hAnsi="Times New Roman" w:cs="Times New Roman"/>
          <w:sz w:val="24"/>
          <w:szCs w:val="24"/>
        </w:rPr>
        <w:t>.</w:t>
      </w:r>
      <w:r w:rsidRPr="00562AE6">
        <w:rPr>
          <w:rFonts w:ascii="Times New Roman" w:hAnsi="Times New Roman" w:cs="Times New Roman"/>
          <w:sz w:val="24"/>
          <w:szCs w:val="24"/>
        </w:rPr>
        <w:t xml:space="preserve"> Yangın ile karşılaşılması</w:t>
      </w:r>
      <w:r w:rsidR="00B5523A">
        <w:rPr>
          <w:rFonts w:ascii="Times New Roman" w:hAnsi="Times New Roman" w:cs="Times New Roman"/>
          <w:sz w:val="24"/>
          <w:szCs w:val="24"/>
        </w:rPr>
        <w:t xml:space="preserve"> durumunda sürücülerin; %</w:t>
      </w:r>
      <w:r w:rsidR="009B5645">
        <w:rPr>
          <w:rFonts w:ascii="Times New Roman" w:hAnsi="Times New Roman" w:cs="Times New Roman"/>
          <w:sz w:val="24"/>
          <w:szCs w:val="24"/>
        </w:rPr>
        <w:t>81</w:t>
      </w:r>
      <w:r w:rsidR="005906A2">
        <w:rPr>
          <w:rFonts w:ascii="Times New Roman" w:hAnsi="Times New Roman" w:cs="Times New Roman"/>
          <w:sz w:val="24"/>
          <w:szCs w:val="24"/>
        </w:rPr>
        <w:t>’</w:t>
      </w:r>
      <w:r w:rsidR="00B5523A">
        <w:rPr>
          <w:rFonts w:ascii="Times New Roman" w:hAnsi="Times New Roman" w:cs="Times New Roman"/>
          <w:sz w:val="24"/>
          <w:szCs w:val="24"/>
        </w:rPr>
        <w:t xml:space="preserve"> </w:t>
      </w:r>
      <w:r w:rsidR="005906A2">
        <w:rPr>
          <w:rFonts w:ascii="Times New Roman" w:hAnsi="Times New Roman" w:cs="Times New Roman"/>
          <w:sz w:val="24"/>
          <w:szCs w:val="24"/>
        </w:rPr>
        <w:t>inin kaçmayı</w:t>
      </w:r>
      <w:r w:rsidR="009B5645" w:rsidRPr="00562AE6">
        <w:rPr>
          <w:rFonts w:ascii="Times New Roman" w:hAnsi="Times New Roman" w:cs="Times New Roman"/>
          <w:sz w:val="24"/>
          <w:szCs w:val="24"/>
        </w:rPr>
        <w:t>,</w:t>
      </w:r>
      <w:r w:rsidR="009B5645">
        <w:rPr>
          <w:rFonts w:ascii="Times New Roman" w:hAnsi="Times New Roman" w:cs="Times New Roman"/>
          <w:sz w:val="24"/>
          <w:szCs w:val="24"/>
        </w:rPr>
        <w:t xml:space="preserve"> </w:t>
      </w:r>
      <w:r w:rsidR="00B5523A">
        <w:rPr>
          <w:rFonts w:ascii="Times New Roman" w:hAnsi="Times New Roman" w:cs="Times New Roman"/>
          <w:sz w:val="24"/>
          <w:szCs w:val="24"/>
        </w:rPr>
        <w:t>%</w:t>
      </w:r>
      <w:r w:rsidR="009B5645" w:rsidRPr="00562AE6">
        <w:rPr>
          <w:rFonts w:ascii="Times New Roman" w:hAnsi="Times New Roman" w:cs="Times New Roman"/>
          <w:sz w:val="24"/>
          <w:szCs w:val="24"/>
        </w:rPr>
        <w:t>6</w:t>
      </w:r>
      <w:r w:rsidR="005906A2">
        <w:rPr>
          <w:rFonts w:ascii="Times New Roman" w:hAnsi="Times New Roman" w:cs="Times New Roman"/>
          <w:sz w:val="24"/>
          <w:szCs w:val="24"/>
        </w:rPr>
        <w:t>’</w:t>
      </w:r>
      <w:r w:rsidR="00B5523A">
        <w:rPr>
          <w:rFonts w:ascii="Times New Roman" w:hAnsi="Times New Roman" w:cs="Times New Roman"/>
          <w:sz w:val="24"/>
          <w:szCs w:val="24"/>
        </w:rPr>
        <w:t xml:space="preserve"> </w:t>
      </w:r>
      <w:r w:rsidR="005906A2">
        <w:rPr>
          <w:rFonts w:ascii="Times New Roman" w:hAnsi="Times New Roman" w:cs="Times New Roman"/>
          <w:sz w:val="24"/>
          <w:szCs w:val="24"/>
        </w:rPr>
        <w:t>sının</w:t>
      </w:r>
      <w:r w:rsidR="009B5645" w:rsidRPr="00562AE6">
        <w:rPr>
          <w:rFonts w:ascii="Times New Roman" w:hAnsi="Times New Roman" w:cs="Times New Roman"/>
          <w:sz w:val="24"/>
          <w:szCs w:val="24"/>
        </w:rPr>
        <w:t xml:space="preserve"> ara</w:t>
      </w:r>
      <w:r w:rsidR="009B5645">
        <w:rPr>
          <w:rFonts w:ascii="Times New Roman" w:hAnsi="Times New Roman" w:cs="Times New Roman"/>
          <w:sz w:val="24"/>
          <w:szCs w:val="24"/>
        </w:rPr>
        <w:t>ba</w:t>
      </w:r>
      <w:r w:rsidR="009B5645" w:rsidRPr="00562AE6">
        <w:rPr>
          <w:rFonts w:ascii="Times New Roman" w:hAnsi="Times New Roman" w:cs="Times New Roman"/>
          <w:sz w:val="24"/>
          <w:szCs w:val="24"/>
        </w:rPr>
        <w:t>da kalmayı</w:t>
      </w:r>
      <w:r w:rsidR="005906A2">
        <w:rPr>
          <w:rFonts w:ascii="Times New Roman" w:hAnsi="Times New Roman" w:cs="Times New Roman"/>
          <w:sz w:val="24"/>
          <w:szCs w:val="24"/>
        </w:rPr>
        <w:t xml:space="preserve"> ve</w:t>
      </w:r>
      <w:r w:rsidR="007C44CD" w:rsidRPr="007C44CD">
        <w:rPr>
          <w:rFonts w:ascii="Times New Roman" w:hAnsi="Times New Roman" w:cs="Times New Roman"/>
          <w:sz w:val="24"/>
          <w:szCs w:val="24"/>
        </w:rPr>
        <w:t xml:space="preserve"> </w:t>
      </w:r>
      <w:r w:rsidR="00B5523A">
        <w:rPr>
          <w:rFonts w:ascii="Times New Roman" w:hAnsi="Times New Roman" w:cs="Times New Roman"/>
          <w:sz w:val="24"/>
          <w:szCs w:val="24"/>
        </w:rPr>
        <w:t>%</w:t>
      </w:r>
      <w:r w:rsidR="007C44CD" w:rsidRPr="00562AE6">
        <w:rPr>
          <w:rFonts w:ascii="Times New Roman" w:hAnsi="Times New Roman" w:cs="Times New Roman"/>
          <w:sz w:val="24"/>
          <w:szCs w:val="24"/>
        </w:rPr>
        <w:t>5</w:t>
      </w:r>
      <w:r w:rsidR="005906A2">
        <w:rPr>
          <w:rFonts w:ascii="Times New Roman" w:hAnsi="Times New Roman" w:cs="Times New Roman"/>
          <w:sz w:val="24"/>
          <w:szCs w:val="24"/>
        </w:rPr>
        <w:t>’</w:t>
      </w:r>
      <w:r w:rsidR="00B5523A">
        <w:rPr>
          <w:rFonts w:ascii="Times New Roman" w:hAnsi="Times New Roman" w:cs="Times New Roman"/>
          <w:sz w:val="24"/>
          <w:szCs w:val="24"/>
        </w:rPr>
        <w:t xml:space="preserve"> </w:t>
      </w:r>
      <w:r w:rsidR="005906A2">
        <w:rPr>
          <w:rFonts w:ascii="Times New Roman" w:hAnsi="Times New Roman" w:cs="Times New Roman"/>
          <w:sz w:val="24"/>
          <w:szCs w:val="24"/>
        </w:rPr>
        <w:t xml:space="preserve">inin </w:t>
      </w:r>
      <w:r w:rsidR="007C44CD" w:rsidRPr="00562AE6">
        <w:rPr>
          <w:rFonts w:ascii="Times New Roman" w:hAnsi="Times New Roman" w:cs="Times New Roman"/>
          <w:sz w:val="24"/>
          <w:szCs w:val="24"/>
        </w:rPr>
        <w:t>acil çağrıda</w:t>
      </w:r>
      <w:r w:rsidR="007C44CD">
        <w:rPr>
          <w:rFonts w:ascii="Times New Roman" w:hAnsi="Times New Roman" w:cs="Times New Roman"/>
          <w:sz w:val="24"/>
          <w:szCs w:val="24"/>
        </w:rPr>
        <w:t xml:space="preserve"> bulunmayı</w:t>
      </w:r>
      <w:r w:rsidR="005906A2">
        <w:rPr>
          <w:rFonts w:ascii="Times New Roman" w:hAnsi="Times New Roman" w:cs="Times New Roman"/>
          <w:sz w:val="24"/>
          <w:szCs w:val="24"/>
        </w:rPr>
        <w:t xml:space="preserve"> seçecekleri</w:t>
      </w:r>
      <w:r w:rsidR="007C44CD">
        <w:rPr>
          <w:rFonts w:ascii="Times New Roman" w:hAnsi="Times New Roman" w:cs="Times New Roman"/>
          <w:sz w:val="24"/>
          <w:szCs w:val="24"/>
        </w:rPr>
        <w:t xml:space="preserve"> ve kaçış </w:t>
      </w:r>
      <w:r w:rsidR="00240370">
        <w:rPr>
          <w:rFonts w:ascii="Times New Roman" w:hAnsi="Times New Roman" w:cs="Times New Roman"/>
          <w:sz w:val="24"/>
          <w:szCs w:val="24"/>
        </w:rPr>
        <w:t>güzergâhı</w:t>
      </w:r>
      <w:r w:rsidR="007C44CD">
        <w:rPr>
          <w:rFonts w:ascii="Times New Roman" w:hAnsi="Times New Roman" w:cs="Times New Roman"/>
          <w:sz w:val="24"/>
          <w:szCs w:val="24"/>
        </w:rPr>
        <w:t xml:space="preserve"> olarak </w:t>
      </w:r>
      <w:r w:rsidR="00B5523A">
        <w:rPr>
          <w:rFonts w:ascii="Times New Roman" w:hAnsi="Times New Roman" w:cs="Times New Roman"/>
          <w:sz w:val="24"/>
          <w:szCs w:val="24"/>
        </w:rPr>
        <w:t>%</w:t>
      </w:r>
      <w:r w:rsidR="007C44CD" w:rsidRPr="00562AE6">
        <w:rPr>
          <w:rFonts w:ascii="Times New Roman" w:hAnsi="Times New Roman" w:cs="Times New Roman"/>
          <w:sz w:val="24"/>
          <w:szCs w:val="24"/>
        </w:rPr>
        <w:t>60</w:t>
      </w:r>
      <w:r w:rsidR="005906A2">
        <w:rPr>
          <w:rFonts w:ascii="Times New Roman" w:hAnsi="Times New Roman" w:cs="Times New Roman"/>
          <w:sz w:val="24"/>
          <w:szCs w:val="24"/>
        </w:rPr>
        <w:t>’</w:t>
      </w:r>
      <w:r w:rsidR="00B5523A">
        <w:rPr>
          <w:rFonts w:ascii="Times New Roman" w:hAnsi="Times New Roman" w:cs="Times New Roman"/>
          <w:sz w:val="24"/>
          <w:szCs w:val="24"/>
        </w:rPr>
        <w:t xml:space="preserve"> </w:t>
      </w:r>
      <w:r w:rsidR="005906A2">
        <w:rPr>
          <w:rFonts w:ascii="Times New Roman" w:hAnsi="Times New Roman" w:cs="Times New Roman"/>
          <w:sz w:val="24"/>
          <w:szCs w:val="24"/>
        </w:rPr>
        <w:t>ının</w:t>
      </w:r>
      <w:r w:rsidR="007C44CD" w:rsidRPr="00562AE6">
        <w:rPr>
          <w:rFonts w:ascii="Times New Roman" w:hAnsi="Times New Roman" w:cs="Times New Roman"/>
          <w:sz w:val="24"/>
          <w:szCs w:val="24"/>
        </w:rPr>
        <w:t xml:space="preserve"> yol boyunca</w:t>
      </w:r>
      <w:r w:rsidR="007C44CD">
        <w:rPr>
          <w:rFonts w:ascii="Times New Roman" w:hAnsi="Times New Roman" w:cs="Times New Roman"/>
          <w:sz w:val="24"/>
          <w:szCs w:val="24"/>
        </w:rPr>
        <w:t xml:space="preserve">, </w:t>
      </w:r>
      <w:r w:rsidR="00B5523A">
        <w:rPr>
          <w:rFonts w:ascii="Times New Roman" w:hAnsi="Times New Roman" w:cs="Times New Roman"/>
          <w:sz w:val="24"/>
          <w:szCs w:val="24"/>
        </w:rPr>
        <w:t>%</w:t>
      </w:r>
      <w:r w:rsidR="005906A2">
        <w:rPr>
          <w:rFonts w:ascii="Times New Roman" w:hAnsi="Times New Roman" w:cs="Times New Roman"/>
          <w:sz w:val="24"/>
          <w:szCs w:val="24"/>
        </w:rPr>
        <w:t>40’</w:t>
      </w:r>
      <w:r w:rsidR="00B5523A">
        <w:rPr>
          <w:rFonts w:ascii="Times New Roman" w:hAnsi="Times New Roman" w:cs="Times New Roman"/>
          <w:sz w:val="24"/>
          <w:szCs w:val="24"/>
        </w:rPr>
        <w:t xml:space="preserve"> </w:t>
      </w:r>
      <w:r w:rsidR="005906A2">
        <w:rPr>
          <w:rFonts w:ascii="Times New Roman" w:hAnsi="Times New Roman" w:cs="Times New Roman"/>
          <w:sz w:val="24"/>
          <w:szCs w:val="24"/>
        </w:rPr>
        <w:t xml:space="preserve">ının </w:t>
      </w:r>
      <w:r w:rsidR="007C44CD" w:rsidRPr="00562AE6">
        <w:rPr>
          <w:rFonts w:ascii="Times New Roman" w:hAnsi="Times New Roman" w:cs="Times New Roman"/>
          <w:sz w:val="24"/>
          <w:szCs w:val="24"/>
        </w:rPr>
        <w:t xml:space="preserve">ise acil çıkış yolundan kaçmayı tercih </w:t>
      </w:r>
      <w:r w:rsidR="00240370">
        <w:rPr>
          <w:rFonts w:ascii="Times New Roman" w:hAnsi="Times New Roman" w:cs="Times New Roman"/>
          <w:sz w:val="24"/>
          <w:szCs w:val="24"/>
        </w:rPr>
        <w:t>e</w:t>
      </w:r>
      <w:r w:rsidR="00D872AC">
        <w:rPr>
          <w:rFonts w:ascii="Times New Roman" w:hAnsi="Times New Roman" w:cs="Times New Roman"/>
          <w:sz w:val="24"/>
          <w:szCs w:val="24"/>
        </w:rPr>
        <w:t>ttiği sonuçlarına ulaşılmıştır</w:t>
      </w:r>
      <w:r w:rsidR="00240370">
        <w:rPr>
          <w:rFonts w:ascii="Times New Roman" w:hAnsi="Times New Roman" w:cs="Times New Roman"/>
          <w:sz w:val="24"/>
          <w:szCs w:val="24"/>
        </w:rPr>
        <w:t xml:space="preserve">. İkinci </w:t>
      </w:r>
      <w:r w:rsidR="00D872AC">
        <w:rPr>
          <w:rFonts w:ascii="Times New Roman" w:hAnsi="Times New Roman" w:cs="Times New Roman"/>
          <w:sz w:val="24"/>
          <w:szCs w:val="24"/>
        </w:rPr>
        <w:t>çalışmada,</w:t>
      </w:r>
      <w:r w:rsidR="00240370">
        <w:rPr>
          <w:rFonts w:ascii="Times New Roman" w:hAnsi="Times New Roman" w:cs="Times New Roman"/>
          <w:sz w:val="24"/>
          <w:szCs w:val="24"/>
        </w:rPr>
        <w:t xml:space="preserve"> t</w:t>
      </w:r>
      <w:r w:rsidRPr="00562AE6">
        <w:rPr>
          <w:rFonts w:ascii="Times New Roman" w:hAnsi="Times New Roman" w:cs="Times New Roman"/>
          <w:sz w:val="24"/>
          <w:szCs w:val="24"/>
        </w:rPr>
        <w:t>ünel kullanıcılarının, tünel içerisinde meydana gelen bir yan</w:t>
      </w:r>
      <w:r w:rsidR="001D6D1F">
        <w:rPr>
          <w:rFonts w:ascii="Times New Roman" w:hAnsi="Times New Roman" w:cs="Times New Roman"/>
          <w:sz w:val="24"/>
          <w:szCs w:val="24"/>
        </w:rPr>
        <w:t>gın karşısında</w:t>
      </w:r>
      <w:r w:rsidR="005906A2">
        <w:rPr>
          <w:rFonts w:ascii="Times New Roman" w:hAnsi="Times New Roman" w:cs="Times New Roman"/>
          <w:sz w:val="24"/>
          <w:szCs w:val="24"/>
        </w:rPr>
        <w:t>ki davranışları ve kaçış konusunda</w:t>
      </w:r>
      <w:r w:rsidR="00D17DB2">
        <w:rPr>
          <w:rFonts w:ascii="Times New Roman" w:hAnsi="Times New Roman" w:cs="Times New Roman"/>
          <w:sz w:val="24"/>
          <w:szCs w:val="24"/>
        </w:rPr>
        <w:t>,</w:t>
      </w:r>
      <w:r w:rsidR="005906A2">
        <w:rPr>
          <w:rFonts w:ascii="Times New Roman" w:hAnsi="Times New Roman" w:cs="Times New Roman"/>
          <w:sz w:val="24"/>
          <w:szCs w:val="24"/>
        </w:rPr>
        <w:t xml:space="preserve"> verilecek komutlara ne düzeyde uyacakları </w:t>
      </w:r>
      <w:r w:rsidRPr="00562AE6">
        <w:rPr>
          <w:rFonts w:ascii="Times New Roman" w:hAnsi="Times New Roman" w:cs="Times New Roman"/>
          <w:sz w:val="24"/>
          <w:szCs w:val="24"/>
        </w:rPr>
        <w:t xml:space="preserve">tespit </w:t>
      </w:r>
      <w:r w:rsidR="005906A2">
        <w:rPr>
          <w:rFonts w:ascii="Times New Roman" w:hAnsi="Times New Roman" w:cs="Times New Roman"/>
          <w:sz w:val="24"/>
          <w:szCs w:val="24"/>
        </w:rPr>
        <w:t>edilmek</w:t>
      </w:r>
      <w:r w:rsidRPr="00562AE6">
        <w:rPr>
          <w:rFonts w:ascii="Times New Roman" w:hAnsi="Times New Roman" w:cs="Times New Roman"/>
          <w:sz w:val="24"/>
          <w:szCs w:val="24"/>
        </w:rPr>
        <w:t xml:space="preserve"> </w:t>
      </w:r>
      <w:r w:rsidR="005906A2">
        <w:rPr>
          <w:rFonts w:ascii="Times New Roman" w:hAnsi="Times New Roman" w:cs="Times New Roman"/>
          <w:sz w:val="24"/>
          <w:szCs w:val="24"/>
        </w:rPr>
        <w:t>istenmiştir. T</w:t>
      </w:r>
      <w:r w:rsidRPr="00562AE6">
        <w:rPr>
          <w:rFonts w:ascii="Times New Roman" w:hAnsi="Times New Roman" w:cs="Times New Roman"/>
          <w:sz w:val="24"/>
          <w:szCs w:val="24"/>
        </w:rPr>
        <w:t>ünel içerisinde</w:t>
      </w:r>
      <w:r w:rsidR="00DD4213">
        <w:rPr>
          <w:rFonts w:ascii="Times New Roman" w:hAnsi="Times New Roman" w:cs="Times New Roman"/>
          <w:sz w:val="24"/>
          <w:szCs w:val="24"/>
        </w:rPr>
        <w:t xml:space="preserve"> </w:t>
      </w:r>
      <w:r w:rsidR="001D6D1F">
        <w:rPr>
          <w:rFonts w:ascii="Times New Roman" w:hAnsi="Times New Roman" w:cs="Times New Roman"/>
          <w:sz w:val="24"/>
          <w:szCs w:val="24"/>
        </w:rPr>
        <w:t>kontrollü</w:t>
      </w:r>
      <w:r w:rsidR="00DD4213">
        <w:rPr>
          <w:rFonts w:ascii="Times New Roman" w:hAnsi="Times New Roman" w:cs="Times New Roman"/>
          <w:sz w:val="24"/>
          <w:szCs w:val="24"/>
        </w:rPr>
        <w:t xml:space="preserve"> </w:t>
      </w:r>
      <w:r w:rsidRPr="00562AE6">
        <w:rPr>
          <w:rFonts w:ascii="Times New Roman" w:hAnsi="Times New Roman" w:cs="Times New Roman"/>
          <w:sz w:val="24"/>
          <w:szCs w:val="24"/>
        </w:rPr>
        <w:t>bir yangın gerçekleştirilerek</w:t>
      </w:r>
      <w:r w:rsidR="005906A2">
        <w:rPr>
          <w:rFonts w:ascii="Times New Roman" w:hAnsi="Times New Roman" w:cs="Times New Roman"/>
          <w:sz w:val="24"/>
          <w:szCs w:val="24"/>
        </w:rPr>
        <w:t>,</w:t>
      </w:r>
      <w:r w:rsidRPr="00562AE6">
        <w:rPr>
          <w:rFonts w:ascii="Times New Roman" w:hAnsi="Times New Roman" w:cs="Times New Roman"/>
          <w:sz w:val="24"/>
          <w:szCs w:val="24"/>
        </w:rPr>
        <w:t xml:space="preserve"> 69 adet araç durdurulmuş ve </w:t>
      </w:r>
      <w:r w:rsidR="001D6D1F">
        <w:rPr>
          <w:rFonts w:ascii="Times New Roman" w:hAnsi="Times New Roman" w:cs="Times New Roman"/>
          <w:sz w:val="24"/>
          <w:szCs w:val="24"/>
        </w:rPr>
        <w:t xml:space="preserve">kullanıcıların sadece bir </w:t>
      </w:r>
      <w:r w:rsidRPr="00562AE6">
        <w:rPr>
          <w:rFonts w:ascii="Times New Roman" w:hAnsi="Times New Roman" w:cs="Times New Roman"/>
          <w:sz w:val="24"/>
          <w:szCs w:val="24"/>
        </w:rPr>
        <w:t>kıs</w:t>
      </w:r>
      <w:r w:rsidR="001D6D1F">
        <w:rPr>
          <w:rFonts w:ascii="Times New Roman" w:hAnsi="Times New Roman" w:cs="Times New Roman"/>
          <w:sz w:val="24"/>
          <w:szCs w:val="24"/>
        </w:rPr>
        <w:t>mına</w:t>
      </w:r>
      <w:r w:rsidRPr="00562AE6">
        <w:rPr>
          <w:rFonts w:ascii="Times New Roman" w:hAnsi="Times New Roman" w:cs="Times New Roman"/>
          <w:sz w:val="24"/>
          <w:szCs w:val="24"/>
        </w:rPr>
        <w:t xml:space="preserve"> ek bilgiler verilerek acil çıkış kapılarını kullanmaları yönünde komut</w:t>
      </w:r>
      <w:r w:rsidR="001D6D1F">
        <w:rPr>
          <w:rFonts w:ascii="Times New Roman" w:hAnsi="Times New Roman" w:cs="Times New Roman"/>
          <w:sz w:val="24"/>
          <w:szCs w:val="24"/>
        </w:rPr>
        <w:t>lar</w:t>
      </w:r>
      <w:r w:rsidRPr="00562AE6">
        <w:rPr>
          <w:rFonts w:ascii="Times New Roman" w:hAnsi="Times New Roman" w:cs="Times New Roman"/>
          <w:sz w:val="24"/>
          <w:szCs w:val="24"/>
        </w:rPr>
        <w:t xml:space="preserve"> verilmiştir. Sonuç olarak kaçış güzergâhı ve verilen komutlara uyulması yüzdesel olarak belirlenmiştir.</w:t>
      </w:r>
      <w:r w:rsidR="00D872AC">
        <w:rPr>
          <w:rFonts w:ascii="Times New Roman" w:hAnsi="Times New Roman" w:cs="Times New Roman"/>
          <w:sz w:val="24"/>
          <w:szCs w:val="24"/>
        </w:rPr>
        <w:t xml:space="preserve"> </w:t>
      </w:r>
      <w:r w:rsidR="00DD4213">
        <w:rPr>
          <w:rFonts w:ascii="Times New Roman" w:hAnsi="Times New Roman" w:cs="Times New Roman"/>
          <w:sz w:val="24"/>
          <w:szCs w:val="24"/>
        </w:rPr>
        <w:t>Kaçış konusunda</w:t>
      </w:r>
      <w:r w:rsidR="001D6D1F">
        <w:rPr>
          <w:rFonts w:ascii="Times New Roman" w:hAnsi="Times New Roman" w:cs="Times New Roman"/>
          <w:sz w:val="24"/>
          <w:szCs w:val="24"/>
        </w:rPr>
        <w:t>,</w:t>
      </w:r>
      <w:r w:rsidR="00DD4213">
        <w:rPr>
          <w:rFonts w:ascii="Times New Roman" w:hAnsi="Times New Roman" w:cs="Times New Roman"/>
          <w:sz w:val="24"/>
          <w:szCs w:val="24"/>
        </w:rPr>
        <w:t xml:space="preserve"> ek bilgi verilen </w:t>
      </w:r>
      <w:r w:rsidR="00DB16AC">
        <w:rPr>
          <w:rFonts w:ascii="Times New Roman" w:hAnsi="Times New Roman" w:cs="Times New Roman"/>
          <w:sz w:val="24"/>
          <w:szCs w:val="24"/>
        </w:rPr>
        <w:t>kullanıcıları</w:t>
      </w:r>
      <w:r w:rsidR="005906A2">
        <w:rPr>
          <w:rFonts w:ascii="Times New Roman" w:hAnsi="Times New Roman" w:cs="Times New Roman"/>
          <w:sz w:val="24"/>
          <w:szCs w:val="24"/>
        </w:rPr>
        <w:t>n,</w:t>
      </w:r>
      <w:r w:rsidR="00DB16AC">
        <w:rPr>
          <w:rFonts w:ascii="Times New Roman" w:hAnsi="Times New Roman" w:cs="Times New Roman"/>
          <w:sz w:val="24"/>
          <w:szCs w:val="24"/>
        </w:rPr>
        <w:t xml:space="preserve"> herhangi bir bilgilendirme yapılmayan kullanıcılara göre daha yüksek oranda</w:t>
      </w:r>
      <w:r w:rsidR="00B5523A">
        <w:rPr>
          <w:rFonts w:ascii="Times New Roman" w:hAnsi="Times New Roman" w:cs="Times New Roman"/>
          <w:sz w:val="24"/>
          <w:szCs w:val="24"/>
        </w:rPr>
        <w:t xml:space="preserve"> (%95-%</w:t>
      </w:r>
      <w:r w:rsidR="004453A2">
        <w:rPr>
          <w:rFonts w:ascii="Times New Roman" w:hAnsi="Times New Roman" w:cs="Times New Roman"/>
          <w:sz w:val="24"/>
          <w:szCs w:val="24"/>
        </w:rPr>
        <w:t xml:space="preserve">75) </w:t>
      </w:r>
      <w:r w:rsidR="00DB16AC">
        <w:rPr>
          <w:rFonts w:ascii="Times New Roman" w:hAnsi="Times New Roman" w:cs="Times New Roman"/>
          <w:sz w:val="24"/>
          <w:szCs w:val="24"/>
        </w:rPr>
        <w:t>acil çıkış kapılarını tercih ettiği</w:t>
      </w:r>
      <w:r w:rsidR="00B5523A">
        <w:rPr>
          <w:rFonts w:ascii="Times New Roman" w:hAnsi="Times New Roman" w:cs="Times New Roman"/>
          <w:sz w:val="24"/>
          <w:szCs w:val="24"/>
        </w:rPr>
        <w:t>, kullanıcıların %</w:t>
      </w:r>
      <w:r w:rsidR="004453A2">
        <w:rPr>
          <w:rFonts w:ascii="Times New Roman" w:hAnsi="Times New Roman" w:cs="Times New Roman"/>
          <w:sz w:val="24"/>
          <w:szCs w:val="24"/>
        </w:rPr>
        <w:t xml:space="preserve">12’ sinin kararsız kalarak beklediği ve tüm kullanıcıların sadece </w:t>
      </w:r>
      <w:r w:rsidR="005906A2">
        <w:rPr>
          <w:rFonts w:ascii="Times New Roman" w:hAnsi="Times New Roman" w:cs="Times New Roman"/>
          <w:sz w:val="24"/>
          <w:szCs w:val="24"/>
        </w:rPr>
        <w:t xml:space="preserve">              </w:t>
      </w:r>
      <w:r w:rsidR="00B5523A">
        <w:rPr>
          <w:rFonts w:ascii="Times New Roman" w:hAnsi="Times New Roman" w:cs="Times New Roman"/>
          <w:sz w:val="24"/>
          <w:szCs w:val="24"/>
        </w:rPr>
        <w:t>%</w:t>
      </w:r>
      <w:r w:rsidR="004453A2">
        <w:rPr>
          <w:rFonts w:ascii="Times New Roman" w:hAnsi="Times New Roman" w:cs="Times New Roman"/>
          <w:sz w:val="24"/>
          <w:szCs w:val="24"/>
        </w:rPr>
        <w:t>15’ inin acil durum telefonları</w:t>
      </w:r>
      <w:r w:rsidR="00D872AC">
        <w:rPr>
          <w:rFonts w:ascii="Times New Roman" w:hAnsi="Times New Roman" w:cs="Times New Roman"/>
          <w:sz w:val="24"/>
          <w:szCs w:val="24"/>
        </w:rPr>
        <w:t>nı kullandıkları görülmüştür. Diğer bir çalışmada ise t</w:t>
      </w:r>
      <w:r w:rsidRPr="00562AE6">
        <w:rPr>
          <w:rFonts w:ascii="Times New Roman" w:hAnsi="Times New Roman" w:cs="Times New Roman"/>
          <w:sz w:val="24"/>
          <w:szCs w:val="24"/>
        </w:rPr>
        <w:t xml:space="preserve">ünel kullanıcılarının, tünel içerisinde meydana gelen bir yangın karşısındaki davranışlarının belirlenmesi amaçlanmıştır. Bunun için tünel içerisinde </w:t>
      </w:r>
      <w:r w:rsidR="001D6D1F">
        <w:rPr>
          <w:rFonts w:ascii="Times New Roman" w:hAnsi="Times New Roman" w:cs="Times New Roman"/>
          <w:sz w:val="24"/>
          <w:szCs w:val="24"/>
        </w:rPr>
        <w:t>kontrollü</w:t>
      </w:r>
      <w:r w:rsidR="00E3187A">
        <w:rPr>
          <w:rFonts w:ascii="Times New Roman" w:hAnsi="Times New Roman" w:cs="Times New Roman"/>
          <w:sz w:val="24"/>
          <w:szCs w:val="24"/>
        </w:rPr>
        <w:t xml:space="preserve"> bir yangın oluşturarak</w:t>
      </w:r>
      <w:r w:rsidR="001D6D1F">
        <w:rPr>
          <w:rFonts w:ascii="Times New Roman" w:hAnsi="Times New Roman" w:cs="Times New Roman"/>
          <w:sz w:val="24"/>
          <w:szCs w:val="24"/>
        </w:rPr>
        <w:t>,</w:t>
      </w:r>
      <w:r w:rsidR="00E3187A">
        <w:rPr>
          <w:rStyle w:val="AklamaBavurusu"/>
        </w:rPr>
        <w:t xml:space="preserve"> </w:t>
      </w:r>
      <w:r w:rsidRPr="00562AE6">
        <w:rPr>
          <w:rFonts w:ascii="Times New Roman" w:hAnsi="Times New Roman" w:cs="Times New Roman"/>
          <w:sz w:val="24"/>
          <w:szCs w:val="24"/>
        </w:rPr>
        <w:t xml:space="preserve">her biri </w:t>
      </w:r>
      <w:r w:rsidR="001D6D1F">
        <w:rPr>
          <w:rFonts w:ascii="Times New Roman" w:hAnsi="Times New Roman" w:cs="Times New Roman"/>
          <w:sz w:val="24"/>
          <w:szCs w:val="24"/>
        </w:rPr>
        <w:t>ortalama</w:t>
      </w:r>
      <w:r w:rsidRPr="00562AE6">
        <w:rPr>
          <w:rFonts w:ascii="Times New Roman" w:hAnsi="Times New Roman" w:cs="Times New Roman"/>
          <w:sz w:val="24"/>
          <w:szCs w:val="24"/>
        </w:rPr>
        <w:t xml:space="preserve"> 40-50 aracı kapsayan</w:t>
      </w:r>
      <w:r w:rsidR="0047283E">
        <w:rPr>
          <w:rFonts w:ascii="Times New Roman" w:hAnsi="Times New Roman" w:cs="Times New Roman"/>
          <w:sz w:val="24"/>
          <w:szCs w:val="24"/>
        </w:rPr>
        <w:t>,</w:t>
      </w:r>
      <w:r w:rsidRPr="00562AE6">
        <w:rPr>
          <w:rFonts w:ascii="Times New Roman" w:hAnsi="Times New Roman" w:cs="Times New Roman"/>
          <w:sz w:val="24"/>
          <w:szCs w:val="24"/>
        </w:rPr>
        <w:t xml:space="preserve"> </w:t>
      </w:r>
      <w:r w:rsidR="00D17DB2">
        <w:rPr>
          <w:rFonts w:ascii="Times New Roman" w:hAnsi="Times New Roman" w:cs="Times New Roman"/>
          <w:sz w:val="24"/>
          <w:szCs w:val="24"/>
        </w:rPr>
        <w:t>dokuz</w:t>
      </w:r>
      <w:r w:rsidRPr="00562AE6">
        <w:rPr>
          <w:rFonts w:ascii="Times New Roman" w:hAnsi="Times New Roman" w:cs="Times New Roman"/>
          <w:sz w:val="24"/>
          <w:szCs w:val="24"/>
        </w:rPr>
        <w:t xml:space="preserve"> trafik sıkışıklığı senaryosu meyda</w:t>
      </w:r>
      <w:r w:rsidR="00D872AC">
        <w:rPr>
          <w:rFonts w:ascii="Times New Roman" w:hAnsi="Times New Roman" w:cs="Times New Roman"/>
          <w:sz w:val="24"/>
          <w:szCs w:val="24"/>
        </w:rPr>
        <w:t>na getirilmiştir. K</w:t>
      </w:r>
      <w:r w:rsidRPr="00562AE6">
        <w:rPr>
          <w:rFonts w:ascii="Times New Roman" w:hAnsi="Times New Roman" w:cs="Times New Roman"/>
          <w:sz w:val="24"/>
          <w:szCs w:val="24"/>
        </w:rPr>
        <w:t>ullanıcıların davranışları</w:t>
      </w:r>
      <w:r w:rsidR="00D872AC">
        <w:rPr>
          <w:rFonts w:ascii="Times New Roman" w:hAnsi="Times New Roman" w:cs="Times New Roman"/>
          <w:sz w:val="24"/>
          <w:szCs w:val="24"/>
        </w:rPr>
        <w:t xml:space="preserve"> gözlemlendiğinde</w:t>
      </w:r>
      <w:r w:rsidRPr="00562AE6">
        <w:rPr>
          <w:rFonts w:ascii="Times New Roman" w:hAnsi="Times New Roman" w:cs="Times New Roman"/>
          <w:sz w:val="24"/>
          <w:szCs w:val="24"/>
        </w:rPr>
        <w:t>; gerçekleştirilen tüm testlerde sadece bir kullanıcı aracını terk etmiş</w:t>
      </w:r>
      <w:r w:rsidR="005906A2">
        <w:rPr>
          <w:rFonts w:ascii="Times New Roman" w:hAnsi="Times New Roman" w:cs="Times New Roman"/>
          <w:sz w:val="24"/>
          <w:szCs w:val="24"/>
        </w:rPr>
        <w:t>,</w:t>
      </w:r>
      <w:r w:rsidRPr="00562AE6">
        <w:rPr>
          <w:rFonts w:ascii="Times New Roman" w:hAnsi="Times New Roman" w:cs="Times New Roman"/>
          <w:sz w:val="24"/>
          <w:szCs w:val="24"/>
        </w:rPr>
        <w:t xml:space="preserve"> diğer kullanıcıların hiçbiri aracını ter</w:t>
      </w:r>
      <w:r w:rsidR="00D872AC">
        <w:rPr>
          <w:rFonts w:ascii="Times New Roman" w:hAnsi="Times New Roman" w:cs="Times New Roman"/>
          <w:sz w:val="24"/>
          <w:szCs w:val="24"/>
        </w:rPr>
        <w:t>k etmemiştir. T</w:t>
      </w:r>
      <w:r w:rsidRPr="00562AE6">
        <w:rPr>
          <w:rFonts w:ascii="Times New Roman" w:hAnsi="Times New Roman" w:cs="Times New Roman"/>
          <w:sz w:val="24"/>
          <w:szCs w:val="24"/>
        </w:rPr>
        <w:t>estlerin bir</w:t>
      </w:r>
      <w:r w:rsidR="00D872AC">
        <w:rPr>
          <w:rFonts w:ascii="Times New Roman" w:hAnsi="Times New Roman" w:cs="Times New Roman"/>
          <w:sz w:val="24"/>
          <w:szCs w:val="24"/>
        </w:rPr>
        <w:t>inde</w:t>
      </w:r>
      <w:r w:rsidR="00171BC3">
        <w:rPr>
          <w:rFonts w:ascii="Times New Roman" w:hAnsi="Times New Roman" w:cs="Times New Roman"/>
          <w:sz w:val="24"/>
          <w:szCs w:val="24"/>
        </w:rPr>
        <w:t>,</w:t>
      </w:r>
      <w:r w:rsidRPr="00562AE6">
        <w:rPr>
          <w:rFonts w:ascii="Times New Roman" w:hAnsi="Times New Roman" w:cs="Times New Roman"/>
          <w:sz w:val="24"/>
          <w:szCs w:val="24"/>
        </w:rPr>
        <w:t xml:space="preserve"> 10 adet aracın tamamen duman içerisinde kaybolmasına rağmen kullanıcıların </w:t>
      </w:r>
      <w:r w:rsidRPr="00562AE6">
        <w:rPr>
          <w:rFonts w:ascii="Times New Roman" w:hAnsi="Times New Roman" w:cs="Times New Roman"/>
          <w:sz w:val="24"/>
          <w:szCs w:val="24"/>
        </w:rPr>
        <w:lastRenderedPageBreak/>
        <w:t xml:space="preserve">araçlarını terk etmediği görülmüştür. Ancak patlama tehlikesine karşı tahliye yönünde yapılan sesli anonsun yapılmasını takip eden </w:t>
      </w:r>
      <w:r w:rsidR="005906A2">
        <w:rPr>
          <w:rFonts w:ascii="Times New Roman" w:hAnsi="Times New Roman" w:cs="Times New Roman"/>
          <w:sz w:val="24"/>
          <w:szCs w:val="24"/>
        </w:rPr>
        <w:t xml:space="preserve">ilk beş </w:t>
      </w:r>
      <w:r w:rsidRPr="00562AE6">
        <w:rPr>
          <w:rFonts w:ascii="Times New Roman" w:hAnsi="Times New Roman" w:cs="Times New Roman"/>
          <w:sz w:val="24"/>
          <w:szCs w:val="24"/>
        </w:rPr>
        <w:t>dakika sonrasında</w:t>
      </w:r>
      <w:r w:rsidR="0047283E">
        <w:rPr>
          <w:rFonts w:ascii="Times New Roman" w:hAnsi="Times New Roman" w:cs="Times New Roman"/>
          <w:sz w:val="24"/>
          <w:szCs w:val="24"/>
        </w:rPr>
        <w:t>,</w:t>
      </w:r>
      <w:r w:rsidRPr="00562AE6">
        <w:rPr>
          <w:rFonts w:ascii="Times New Roman" w:hAnsi="Times New Roman" w:cs="Times New Roman"/>
          <w:sz w:val="24"/>
          <w:szCs w:val="24"/>
        </w:rPr>
        <w:t xml:space="preserve"> tahliyenin başladığı </w:t>
      </w:r>
      <w:r w:rsidR="00D872AC">
        <w:rPr>
          <w:rFonts w:ascii="Times New Roman" w:hAnsi="Times New Roman" w:cs="Times New Roman"/>
          <w:sz w:val="24"/>
          <w:szCs w:val="24"/>
        </w:rPr>
        <w:t>gözlemlenmiştir</w:t>
      </w:r>
      <w:r w:rsidRPr="00562AE6">
        <w:rPr>
          <w:rFonts w:ascii="Times New Roman" w:hAnsi="Times New Roman" w:cs="Times New Roman"/>
          <w:sz w:val="24"/>
          <w:szCs w:val="24"/>
        </w:rPr>
        <w:t>.</w:t>
      </w:r>
      <w:r w:rsidR="00D872AC">
        <w:rPr>
          <w:rFonts w:ascii="Times New Roman" w:hAnsi="Times New Roman" w:cs="Times New Roman"/>
          <w:sz w:val="24"/>
          <w:szCs w:val="24"/>
        </w:rPr>
        <w:t xml:space="preserve"> Son çalışmada</w:t>
      </w:r>
      <w:r w:rsidR="00171BC3">
        <w:rPr>
          <w:rFonts w:ascii="Times New Roman" w:hAnsi="Times New Roman" w:cs="Times New Roman"/>
          <w:sz w:val="24"/>
          <w:szCs w:val="24"/>
        </w:rPr>
        <w:t xml:space="preserve"> ise,</w:t>
      </w:r>
      <w:r w:rsidR="00D872AC">
        <w:rPr>
          <w:rFonts w:ascii="Times New Roman" w:hAnsi="Times New Roman" w:cs="Times New Roman"/>
          <w:sz w:val="24"/>
          <w:szCs w:val="24"/>
        </w:rPr>
        <w:t xml:space="preserve"> y</w:t>
      </w:r>
      <w:r w:rsidRPr="00562AE6">
        <w:rPr>
          <w:rFonts w:ascii="Times New Roman" w:hAnsi="Times New Roman" w:cs="Times New Roman"/>
          <w:sz w:val="24"/>
          <w:szCs w:val="24"/>
        </w:rPr>
        <w:t>oğun duman altında tünel kullanıcılarının acil çı</w:t>
      </w:r>
      <w:r w:rsidR="005906A2">
        <w:rPr>
          <w:rFonts w:ascii="Times New Roman" w:hAnsi="Times New Roman" w:cs="Times New Roman"/>
          <w:sz w:val="24"/>
          <w:szCs w:val="24"/>
        </w:rPr>
        <w:t xml:space="preserve">kış kapılarına ulaşma konusundaki davranışları belirlenmek istenmiştir. Bu amaçla </w:t>
      </w:r>
      <w:r w:rsidRPr="00562AE6">
        <w:rPr>
          <w:rFonts w:ascii="Times New Roman" w:hAnsi="Times New Roman" w:cs="Times New Roman"/>
          <w:sz w:val="24"/>
          <w:szCs w:val="24"/>
        </w:rPr>
        <w:t xml:space="preserve">97 kişi üzerinde </w:t>
      </w:r>
      <w:r w:rsidR="0047283E">
        <w:rPr>
          <w:rFonts w:ascii="Times New Roman" w:hAnsi="Times New Roman" w:cs="Times New Roman"/>
          <w:sz w:val="24"/>
          <w:szCs w:val="24"/>
        </w:rPr>
        <w:t xml:space="preserve">bir </w:t>
      </w:r>
      <w:r w:rsidRPr="00562AE6">
        <w:rPr>
          <w:rFonts w:ascii="Times New Roman" w:hAnsi="Times New Roman" w:cs="Times New Roman"/>
          <w:sz w:val="24"/>
          <w:szCs w:val="24"/>
        </w:rPr>
        <w:t>çalışma yapılmıştır. Çalışmaya katılan kişiler 3’erli gruba ayrılmıştır. Birinci gruba hiçbir bilgilendirme yapılma</w:t>
      </w:r>
      <w:r w:rsidR="005906A2">
        <w:rPr>
          <w:rFonts w:ascii="Times New Roman" w:hAnsi="Times New Roman" w:cs="Times New Roman"/>
          <w:sz w:val="24"/>
          <w:szCs w:val="24"/>
        </w:rPr>
        <w:t>mış, ikinci gruptan</w:t>
      </w:r>
      <w:r w:rsidRPr="00562AE6">
        <w:rPr>
          <w:rFonts w:ascii="Times New Roman" w:hAnsi="Times New Roman" w:cs="Times New Roman"/>
          <w:sz w:val="24"/>
          <w:szCs w:val="24"/>
        </w:rPr>
        <w:t xml:space="preserve"> akustik sinyallerin çalışması esnasında </w:t>
      </w:r>
      <w:r w:rsidR="005906A2" w:rsidRPr="00562AE6">
        <w:rPr>
          <w:rFonts w:ascii="Times New Roman" w:hAnsi="Times New Roman" w:cs="Times New Roman"/>
          <w:sz w:val="24"/>
          <w:szCs w:val="24"/>
        </w:rPr>
        <w:t xml:space="preserve">güvenli bölgeye geçmeleri </w:t>
      </w:r>
      <w:r w:rsidR="005906A2">
        <w:rPr>
          <w:rFonts w:ascii="Times New Roman" w:hAnsi="Times New Roman" w:cs="Times New Roman"/>
          <w:sz w:val="24"/>
          <w:szCs w:val="24"/>
        </w:rPr>
        <w:t>ve üçüncü gruptan</w:t>
      </w:r>
      <w:r w:rsidRPr="00562AE6">
        <w:rPr>
          <w:rFonts w:ascii="Times New Roman" w:hAnsi="Times New Roman" w:cs="Times New Roman"/>
          <w:sz w:val="24"/>
          <w:szCs w:val="24"/>
        </w:rPr>
        <w:t xml:space="preserve"> ise akustik sinyallerin kaçış kapıları üzerinde çalışması esnasında güvenli bölgeye geçmeleri istenmiştir. Sonuç olarak; birinci grupta</w:t>
      </w:r>
      <w:r w:rsidR="009050CC">
        <w:rPr>
          <w:rFonts w:ascii="Times New Roman" w:hAnsi="Times New Roman" w:cs="Times New Roman"/>
          <w:sz w:val="24"/>
          <w:szCs w:val="24"/>
        </w:rPr>
        <w:t>ki kullanıcıların</w:t>
      </w:r>
      <w:r w:rsidR="005906A2">
        <w:rPr>
          <w:rFonts w:ascii="Times New Roman" w:hAnsi="Times New Roman" w:cs="Times New Roman"/>
          <w:sz w:val="24"/>
          <w:szCs w:val="24"/>
        </w:rPr>
        <w:t xml:space="preserve"> %84’</w:t>
      </w:r>
      <w:r w:rsidR="00B5523A">
        <w:rPr>
          <w:rFonts w:ascii="Times New Roman" w:hAnsi="Times New Roman" w:cs="Times New Roman"/>
          <w:sz w:val="24"/>
          <w:szCs w:val="24"/>
        </w:rPr>
        <w:t xml:space="preserve"> </w:t>
      </w:r>
      <w:r w:rsidR="005906A2">
        <w:rPr>
          <w:rFonts w:ascii="Times New Roman" w:hAnsi="Times New Roman" w:cs="Times New Roman"/>
          <w:sz w:val="24"/>
          <w:szCs w:val="24"/>
        </w:rPr>
        <w:t>ünün ve</w:t>
      </w:r>
      <w:r w:rsidRPr="00562AE6">
        <w:rPr>
          <w:rFonts w:ascii="Times New Roman" w:hAnsi="Times New Roman" w:cs="Times New Roman"/>
          <w:sz w:val="24"/>
          <w:szCs w:val="24"/>
        </w:rPr>
        <w:t xml:space="preserve"> ikinci grupta</w:t>
      </w:r>
      <w:r w:rsidR="009050CC">
        <w:rPr>
          <w:rFonts w:ascii="Times New Roman" w:hAnsi="Times New Roman" w:cs="Times New Roman"/>
          <w:sz w:val="24"/>
          <w:szCs w:val="24"/>
        </w:rPr>
        <w:t>ki kullanıcıların</w:t>
      </w:r>
      <w:r w:rsidR="005906A2">
        <w:rPr>
          <w:rFonts w:ascii="Times New Roman" w:hAnsi="Times New Roman" w:cs="Times New Roman"/>
          <w:sz w:val="24"/>
          <w:szCs w:val="24"/>
        </w:rPr>
        <w:t xml:space="preserve"> % 79’</w:t>
      </w:r>
      <w:r w:rsidR="00B5523A">
        <w:rPr>
          <w:rFonts w:ascii="Times New Roman" w:hAnsi="Times New Roman" w:cs="Times New Roman"/>
          <w:sz w:val="24"/>
          <w:szCs w:val="24"/>
        </w:rPr>
        <w:t xml:space="preserve"> </w:t>
      </w:r>
      <w:r w:rsidR="005906A2">
        <w:rPr>
          <w:rFonts w:ascii="Times New Roman" w:hAnsi="Times New Roman" w:cs="Times New Roman"/>
          <w:sz w:val="24"/>
          <w:szCs w:val="24"/>
        </w:rPr>
        <w:t xml:space="preserve">unun </w:t>
      </w:r>
      <w:r w:rsidRPr="00562AE6">
        <w:rPr>
          <w:rFonts w:ascii="Times New Roman" w:hAnsi="Times New Roman" w:cs="Times New Roman"/>
          <w:sz w:val="24"/>
          <w:szCs w:val="24"/>
        </w:rPr>
        <w:t xml:space="preserve">yol boyunca </w:t>
      </w:r>
      <w:r w:rsidR="009050CC">
        <w:rPr>
          <w:rFonts w:ascii="Times New Roman" w:hAnsi="Times New Roman" w:cs="Times New Roman"/>
          <w:sz w:val="24"/>
          <w:szCs w:val="24"/>
        </w:rPr>
        <w:t>kaçmayı tercih ettiği görülmüştür</w:t>
      </w:r>
      <w:r w:rsidRPr="00562AE6">
        <w:rPr>
          <w:rFonts w:ascii="Times New Roman" w:hAnsi="Times New Roman" w:cs="Times New Roman"/>
          <w:sz w:val="24"/>
          <w:szCs w:val="24"/>
        </w:rPr>
        <w:t>. Üçüncü grupta</w:t>
      </w:r>
      <w:r w:rsidR="009050CC">
        <w:rPr>
          <w:rFonts w:ascii="Times New Roman" w:hAnsi="Times New Roman" w:cs="Times New Roman"/>
          <w:sz w:val="24"/>
          <w:szCs w:val="24"/>
        </w:rPr>
        <w:t xml:space="preserve"> ise</w:t>
      </w:r>
      <w:r w:rsidR="000266C3">
        <w:rPr>
          <w:rFonts w:ascii="Times New Roman" w:hAnsi="Times New Roman" w:cs="Times New Roman"/>
          <w:sz w:val="24"/>
          <w:szCs w:val="24"/>
        </w:rPr>
        <w:t>,</w:t>
      </w:r>
      <w:r w:rsidRPr="00562AE6">
        <w:rPr>
          <w:rFonts w:ascii="Times New Roman" w:hAnsi="Times New Roman" w:cs="Times New Roman"/>
          <w:sz w:val="24"/>
          <w:szCs w:val="24"/>
        </w:rPr>
        <w:t xml:space="preserve"> akustik sinyallerin çıkış kapıları üzerinde çalışmasının</w:t>
      </w:r>
      <w:r w:rsidR="00171BC3">
        <w:rPr>
          <w:rFonts w:ascii="Times New Roman" w:hAnsi="Times New Roman" w:cs="Times New Roman"/>
          <w:sz w:val="24"/>
          <w:szCs w:val="24"/>
        </w:rPr>
        <w:t>,</w:t>
      </w:r>
      <w:r w:rsidRPr="00562AE6">
        <w:rPr>
          <w:rFonts w:ascii="Times New Roman" w:hAnsi="Times New Roman" w:cs="Times New Roman"/>
          <w:sz w:val="24"/>
          <w:szCs w:val="24"/>
        </w:rPr>
        <w:t xml:space="preserve"> kullanıcıların yön bulmas</w:t>
      </w:r>
      <w:r w:rsidR="009050CC">
        <w:rPr>
          <w:rFonts w:ascii="Times New Roman" w:hAnsi="Times New Roman" w:cs="Times New Roman"/>
          <w:sz w:val="24"/>
          <w:szCs w:val="24"/>
        </w:rPr>
        <w:t>ı üzerinde olumlu etki gösterdiği</w:t>
      </w:r>
      <w:r w:rsidR="00B5523A">
        <w:rPr>
          <w:rFonts w:ascii="Times New Roman" w:hAnsi="Times New Roman" w:cs="Times New Roman"/>
          <w:sz w:val="24"/>
          <w:szCs w:val="24"/>
        </w:rPr>
        <w:t xml:space="preserve"> ve kullanıcıların %</w:t>
      </w:r>
      <w:r w:rsidRPr="00562AE6">
        <w:rPr>
          <w:rFonts w:ascii="Times New Roman" w:hAnsi="Times New Roman" w:cs="Times New Roman"/>
          <w:sz w:val="24"/>
          <w:szCs w:val="24"/>
        </w:rPr>
        <w:t>6</w:t>
      </w:r>
      <w:r w:rsidR="009050CC">
        <w:rPr>
          <w:rFonts w:ascii="Times New Roman" w:hAnsi="Times New Roman" w:cs="Times New Roman"/>
          <w:sz w:val="24"/>
          <w:szCs w:val="24"/>
        </w:rPr>
        <w:t>9</w:t>
      </w:r>
      <w:r w:rsidR="005906A2">
        <w:rPr>
          <w:rFonts w:ascii="Times New Roman" w:hAnsi="Times New Roman" w:cs="Times New Roman"/>
          <w:sz w:val="24"/>
          <w:szCs w:val="24"/>
        </w:rPr>
        <w:t>’</w:t>
      </w:r>
      <w:r w:rsidR="00D45128">
        <w:rPr>
          <w:rFonts w:ascii="Times New Roman" w:hAnsi="Times New Roman" w:cs="Times New Roman"/>
          <w:sz w:val="24"/>
          <w:szCs w:val="24"/>
        </w:rPr>
        <w:t xml:space="preserve"> </w:t>
      </w:r>
      <w:r w:rsidR="005906A2">
        <w:rPr>
          <w:rFonts w:ascii="Times New Roman" w:hAnsi="Times New Roman" w:cs="Times New Roman"/>
          <w:sz w:val="24"/>
          <w:szCs w:val="24"/>
        </w:rPr>
        <w:t>unun</w:t>
      </w:r>
      <w:r w:rsidR="009050CC">
        <w:rPr>
          <w:rFonts w:ascii="Times New Roman" w:hAnsi="Times New Roman" w:cs="Times New Roman"/>
          <w:sz w:val="24"/>
          <w:szCs w:val="24"/>
        </w:rPr>
        <w:t xml:space="preserve"> acil çıkış kapılarını</w:t>
      </w:r>
      <w:r w:rsidRPr="00562AE6">
        <w:rPr>
          <w:rFonts w:ascii="Times New Roman" w:hAnsi="Times New Roman" w:cs="Times New Roman"/>
          <w:sz w:val="24"/>
          <w:szCs w:val="24"/>
        </w:rPr>
        <w:t xml:space="preserve"> </w:t>
      </w:r>
      <w:r w:rsidR="009050CC">
        <w:rPr>
          <w:rFonts w:ascii="Times New Roman" w:hAnsi="Times New Roman" w:cs="Times New Roman"/>
          <w:sz w:val="24"/>
          <w:szCs w:val="24"/>
        </w:rPr>
        <w:t>kullandığı</w:t>
      </w:r>
      <w:r w:rsidRPr="00562AE6">
        <w:rPr>
          <w:rFonts w:ascii="Times New Roman" w:hAnsi="Times New Roman" w:cs="Times New Roman"/>
          <w:sz w:val="24"/>
          <w:szCs w:val="24"/>
        </w:rPr>
        <w:t xml:space="preserve"> sonuçla</w:t>
      </w:r>
      <w:r w:rsidRPr="00D45128">
        <w:rPr>
          <w:rFonts w:ascii="Times New Roman" w:hAnsi="Times New Roman" w:cs="Times New Roman"/>
          <w:sz w:val="24"/>
          <w:szCs w:val="24"/>
        </w:rPr>
        <w:t>rına ulaşılmıştır</w:t>
      </w:r>
      <w:r w:rsidR="004153A9" w:rsidRPr="00D45128">
        <w:rPr>
          <w:rFonts w:ascii="Times New Roman" w:hAnsi="Times New Roman" w:cs="Times New Roman"/>
          <w:sz w:val="24"/>
          <w:szCs w:val="24"/>
        </w:rPr>
        <w:t xml:space="preserve"> </w:t>
      </w:r>
      <w:r w:rsidR="005906A2" w:rsidRPr="00D45128">
        <w:rPr>
          <w:rFonts w:ascii="Times New Roman" w:hAnsi="Times New Roman" w:cs="Times New Roman"/>
          <w:sz w:val="24"/>
          <w:szCs w:val="24"/>
        </w:rPr>
        <w:t>(</w:t>
      </w:r>
      <w:r w:rsidR="004153A9" w:rsidRPr="00D45128">
        <w:rPr>
          <w:rFonts w:ascii="Times New Roman" w:hAnsi="Times New Roman" w:cs="Times New Roman"/>
          <w:sz w:val="24"/>
          <w:szCs w:val="24"/>
        </w:rPr>
        <w:t>Boer, 2002;</w:t>
      </w:r>
      <w:r w:rsidR="005515D6" w:rsidRPr="00D45128">
        <w:rPr>
          <w:rFonts w:ascii="Times New Roman" w:hAnsi="Times New Roman" w:cs="Times New Roman"/>
          <w:sz w:val="24"/>
          <w:szCs w:val="24"/>
        </w:rPr>
        <w:t xml:space="preserve"> </w:t>
      </w:r>
      <w:r w:rsidR="004153A9" w:rsidRPr="00D45128">
        <w:rPr>
          <w:rFonts w:ascii="Times New Roman" w:hAnsi="Times New Roman" w:cs="Times New Roman"/>
          <w:sz w:val="24"/>
          <w:szCs w:val="24"/>
        </w:rPr>
        <w:t xml:space="preserve">Sinoplu, </w:t>
      </w:r>
      <w:r w:rsidR="005515D6" w:rsidRPr="00D45128">
        <w:rPr>
          <w:rFonts w:ascii="Times New Roman" w:hAnsi="Times New Roman" w:cs="Times New Roman"/>
          <w:sz w:val="24"/>
          <w:szCs w:val="24"/>
        </w:rPr>
        <w:t>2007).</w:t>
      </w:r>
    </w:p>
    <w:p w14:paraId="14729376" w14:textId="36E1B4A6" w:rsidR="00562AE6" w:rsidRPr="00562AE6" w:rsidRDefault="0019648C" w:rsidP="006B6AB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Kinateder </w:t>
      </w:r>
      <w:r w:rsidR="009050CC">
        <w:rPr>
          <w:rFonts w:ascii="Times New Roman" w:hAnsi="Times New Roman" w:cs="Times New Roman"/>
          <w:sz w:val="24"/>
          <w:szCs w:val="24"/>
        </w:rPr>
        <w:t>vd</w:t>
      </w:r>
      <w:r w:rsidR="00562AE6" w:rsidRPr="00562AE6">
        <w:rPr>
          <w:rFonts w:ascii="Times New Roman" w:hAnsi="Times New Roman" w:cs="Times New Roman"/>
          <w:sz w:val="24"/>
          <w:szCs w:val="24"/>
        </w:rPr>
        <w:t xml:space="preserve">. </w:t>
      </w:r>
      <w:r w:rsidR="00562AE6" w:rsidRPr="00BB3A86">
        <w:rPr>
          <w:rFonts w:ascii="Times New Roman" w:hAnsi="Times New Roman" w:cs="Times New Roman"/>
          <w:sz w:val="24"/>
          <w:szCs w:val="24"/>
        </w:rPr>
        <w:t xml:space="preserve">(2013), </w:t>
      </w:r>
      <w:r w:rsidR="00562AE6" w:rsidRPr="00562AE6">
        <w:rPr>
          <w:rFonts w:ascii="Times New Roman" w:hAnsi="Times New Roman" w:cs="Times New Roman"/>
          <w:sz w:val="24"/>
          <w:szCs w:val="24"/>
        </w:rPr>
        <w:t>yaptıkları çalışmada sürücülerin bilgi ve eğitiminin</w:t>
      </w:r>
      <w:r w:rsidR="007C60DD">
        <w:rPr>
          <w:rFonts w:ascii="Times New Roman" w:hAnsi="Times New Roman" w:cs="Times New Roman"/>
          <w:sz w:val="24"/>
          <w:szCs w:val="24"/>
        </w:rPr>
        <w:t>,</w:t>
      </w:r>
      <w:r w:rsidR="00562AE6" w:rsidRPr="00562AE6">
        <w:rPr>
          <w:rFonts w:ascii="Times New Roman" w:hAnsi="Times New Roman" w:cs="Times New Roman"/>
          <w:sz w:val="24"/>
          <w:szCs w:val="24"/>
        </w:rPr>
        <w:t xml:space="preserve"> tünel yangını gibi tahliye gerektiren durumlar üzerindeki etkis</w:t>
      </w:r>
      <w:r w:rsidR="007C60DD">
        <w:rPr>
          <w:rFonts w:ascii="Times New Roman" w:hAnsi="Times New Roman" w:cs="Times New Roman"/>
          <w:sz w:val="24"/>
          <w:szCs w:val="24"/>
        </w:rPr>
        <w:t xml:space="preserve">ini araştırmışlardır. Bu amaca uygun </w:t>
      </w:r>
      <w:r w:rsidR="00562AE6" w:rsidRPr="00562AE6">
        <w:rPr>
          <w:rFonts w:ascii="Times New Roman" w:hAnsi="Times New Roman" w:cs="Times New Roman"/>
          <w:sz w:val="24"/>
          <w:szCs w:val="24"/>
        </w:rPr>
        <w:t xml:space="preserve">belirlenen 45 katılımcı 15’ erli gruplara ayrılmıştır. Birinci grup sadece anket çalışmasına katılan kontrol grubundan oluşmuş ve hiçbir eğitime tabi </w:t>
      </w:r>
      <w:r w:rsidR="007C60DD" w:rsidRPr="00562AE6">
        <w:rPr>
          <w:rFonts w:ascii="Times New Roman" w:hAnsi="Times New Roman" w:cs="Times New Roman"/>
          <w:sz w:val="24"/>
          <w:szCs w:val="24"/>
        </w:rPr>
        <w:t>tutulmamıştır</w:t>
      </w:r>
      <w:r w:rsidR="00562AE6" w:rsidRPr="00562AE6">
        <w:rPr>
          <w:rFonts w:ascii="Times New Roman" w:hAnsi="Times New Roman" w:cs="Times New Roman"/>
          <w:sz w:val="24"/>
          <w:szCs w:val="24"/>
        </w:rPr>
        <w:t>. İkinci gruba</w:t>
      </w:r>
      <w:r w:rsidR="007C60DD">
        <w:rPr>
          <w:rFonts w:ascii="Times New Roman" w:hAnsi="Times New Roman" w:cs="Times New Roman"/>
          <w:sz w:val="24"/>
          <w:szCs w:val="24"/>
        </w:rPr>
        <w:t>,</w:t>
      </w:r>
      <w:r w:rsidR="00562AE6" w:rsidRPr="00562AE6">
        <w:rPr>
          <w:rFonts w:ascii="Times New Roman" w:hAnsi="Times New Roman" w:cs="Times New Roman"/>
          <w:sz w:val="24"/>
          <w:szCs w:val="24"/>
        </w:rPr>
        <w:t xml:space="preserve"> tünel güvenliği hakkında bilgilendirme </w:t>
      </w:r>
      <w:r w:rsidR="0047283E">
        <w:rPr>
          <w:rFonts w:ascii="Times New Roman" w:hAnsi="Times New Roman" w:cs="Times New Roman"/>
          <w:sz w:val="24"/>
          <w:szCs w:val="24"/>
        </w:rPr>
        <w:t xml:space="preserve">amacıyla </w:t>
      </w:r>
      <w:r w:rsidR="00562AE6" w:rsidRPr="00562AE6">
        <w:rPr>
          <w:rFonts w:ascii="Times New Roman" w:hAnsi="Times New Roman" w:cs="Times New Roman"/>
          <w:sz w:val="24"/>
          <w:szCs w:val="24"/>
        </w:rPr>
        <w:t xml:space="preserve">bir bilgilendirme broşürü okutturulmuştur. Üçüncü gruba </w:t>
      </w:r>
      <w:r w:rsidR="007C60DD">
        <w:rPr>
          <w:rFonts w:ascii="Times New Roman" w:hAnsi="Times New Roman" w:cs="Times New Roman"/>
          <w:sz w:val="24"/>
          <w:szCs w:val="24"/>
        </w:rPr>
        <w:t xml:space="preserve">ise </w:t>
      </w:r>
      <w:r w:rsidR="00562AE6" w:rsidRPr="00562AE6">
        <w:rPr>
          <w:rFonts w:ascii="Times New Roman" w:hAnsi="Times New Roman" w:cs="Times New Roman"/>
          <w:sz w:val="24"/>
          <w:szCs w:val="24"/>
        </w:rPr>
        <w:t>tünel güvenliği hakkında bilgilendirme</w:t>
      </w:r>
      <w:r w:rsidR="007C60DD">
        <w:rPr>
          <w:rFonts w:ascii="Times New Roman" w:hAnsi="Times New Roman" w:cs="Times New Roman"/>
          <w:sz w:val="24"/>
          <w:szCs w:val="24"/>
        </w:rPr>
        <w:t xml:space="preserve"> amacıyla hem bilgilendirme broşürü hem de</w:t>
      </w:r>
      <w:r w:rsidR="00562AE6" w:rsidRPr="00562AE6">
        <w:rPr>
          <w:rFonts w:ascii="Times New Roman" w:hAnsi="Times New Roman" w:cs="Times New Roman"/>
          <w:sz w:val="24"/>
          <w:szCs w:val="24"/>
        </w:rPr>
        <w:t xml:space="preserve"> sanal gerçeklik ile davranışsal</w:t>
      </w:r>
      <w:r w:rsidR="00171BC3">
        <w:rPr>
          <w:rFonts w:ascii="Times New Roman" w:hAnsi="Times New Roman" w:cs="Times New Roman"/>
          <w:sz w:val="24"/>
          <w:szCs w:val="24"/>
        </w:rPr>
        <w:t xml:space="preserve"> bir</w:t>
      </w:r>
      <w:r w:rsidR="00562AE6" w:rsidRPr="00562AE6">
        <w:rPr>
          <w:rFonts w:ascii="Times New Roman" w:hAnsi="Times New Roman" w:cs="Times New Roman"/>
          <w:sz w:val="24"/>
          <w:szCs w:val="24"/>
        </w:rPr>
        <w:t xml:space="preserve"> eğitim verilmiştir. Bir hafta sonra, tüm katılımcılar Alman</w:t>
      </w:r>
      <w:r w:rsidR="00BB3A86">
        <w:rPr>
          <w:rFonts w:ascii="Times New Roman" w:hAnsi="Times New Roman" w:cs="Times New Roman"/>
          <w:sz w:val="24"/>
          <w:szCs w:val="24"/>
        </w:rPr>
        <w:t xml:space="preserve">ya’ </w:t>
      </w:r>
      <w:r w:rsidR="007C60DD">
        <w:rPr>
          <w:rFonts w:ascii="Times New Roman" w:hAnsi="Times New Roman" w:cs="Times New Roman"/>
          <w:sz w:val="24"/>
          <w:szCs w:val="24"/>
        </w:rPr>
        <w:t xml:space="preserve">da 539 metre uzunluğundaki </w:t>
      </w:r>
      <w:r w:rsidR="000A361F">
        <w:rPr>
          <w:rFonts w:ascii="Times New Roman" w:hAnsi="Times New Roman" w:cs="Times New Roman"/>
          <w:sz w:val="24"/>
          <w:szCs w:val="24"/>
        </w:rPr>
        <w:t>karayolu tüneli olan Ge</w:t>
      </w:r>
      <w:r w:rsidR="0047283E">
        <w:rPr>
          <w:rFonts w:ascii="Times New Roman" w:hAnsi="Times New Roman" w:cs="Times New Roman"/>
          <w:sz w:val="24"/>
          <w:szCs w:val="24"/>
        </w:rPr>
        <w:t>velsberg’ deki Engelbert Tüneli</w:t>
      </w:r>
      <w:r w:rsidR="00562AE6" w:rsidRPr="00562AE6">
        <w:rPr>
          <w:rFonts w:ascii="Times New Roman" w:hAnsi="Times New Roman" w:cs="Times New Roman"/>
          <w:sz w:val="24"/>
          <w:szCs w:val="24"/>
        </w:rPr>
        <w:t>nde teste tabi tutulmuşlardır. Testte</w:t>
      </w:r>
      <w:r w:rsidR="007C60DD">
        <w:rPr>
          <w:rFonts w:ascii="Times New Roman" w:hAnsi="Times New Roman" w:cs="Times New Roman"/>
          <w:sz w:val="24"/>
          <w:szCs w:val="24"/>
        </w:rPr>
        <w:t>;</w:t>
      </w:r>
      <w:r w:rsidR="00562AE6" w:rsidRPr="00562AE6">
        <w:rPr>
          <w:rFonts w:ascii="Times New Roman" w:hAnsi="Times New Roman" w:cs="Times New Roman"/>
          <w:sz w:val="24"/>
          <w:szCs w:val="24"/>
        </w:rPr>
        <w:t xml:space="preserve"> iki araç çarpışması ve yoğun duman ile karşı karşıya kaldıkları bir tü</w:t>
      </w:r>
      <w:r w:rsidR="007C60DD">
        <w:rPr>
          <w:rFonts w:ascii="Times New Roman" w:hAnsi="Times New Roman" w:cs="Times New Roman"/>
          <w:sz w:val="24"/>
          <w:szCs w:val="24"/>
        </w:rPr>
        <w:t>nel içi y</w:t>
      </w:r>
      <w:r w:rsidR="00171BC3">
        <w:rPr>
          <w:rFonts w:ascii="Times New Roman" w:hAnsi="Times New Roman" w:cs="Times New Roman"/>
          <w:sz w:val="24"/>
          <w:szCs w:val="24"/>
        </w:rPr>
        <w:t>angın senaryosu uygulanmıştır</w:t>
      </w:r>
      <w:r w:rsidR="007C60DD">
        <w:rPr>
          <w:rFonts w:ascii="Times New Roman" w:hAnsi="Times New Roman" w:cs="Times New Roman"/>
          <w:sz w:val="24"/>
          <w:szCs w:val="24"/>
        </w:rPr>
        <w:t xml:space="preserve"> </w:t>
      </w:r>
      <w:r w:rsidR="00171BC3">
        <w:rPr>
          <w:rFonts w:ascii="Times New Roman" w:hAnsi="Times New Roman" w:cs="Times New Roman"/>
          <w:sz w:val="24"/>
          <w:szCs w:val="24"/>
        </w:rPr>
        <w:t>(</w:t>
      </w:r>
      <w:r w:rsidR="0047283E">
        <w:rPr>
          <w:rFonts w:ascii="Times New Roman" w:hAnsi="Times New Roman" w:cs="Times New Roman"/>
          <w:sz w:val="24"/>
          <w:szCs w:val="24"/>
        </w:rPr>
        <w:t xml:space="preserve">bu </w:t>
      </w:r>
      <w:r w:rsidR="007C60DD">
        <w:rPr>
          <w:rFonts w:ascii="Times New Roman" w:hAnsi="Times New Roman" w:cs="Times New Roman"/>
          <w:sz w:val="24"/>
          <w:szCs w:val="24"/>
        </w:rPr>
        <w:t>tünel</w:t>
      </w:r>
      <w:r w:rsidR="0047283E">
        <w:rPr>
          <w:rFonts w:ascii="Times New Roman" w:hAnsi="Times New Roman" w:cs="Times New Roman"/>
          <w:sz w:val="24"/>
          <w:szCs w:val="24"/>
        </w:rPr>
        <w:t>,</w:t>
      </w:r>
      <w:r w:rsidR="007C60DD" w:rsidRPr="00562AE6">
        <w:rPr>
          <w:rFonts w:ascii="Times New Roman" w:hAnsi="Times New Roman" w:cs="Times New Roman"/>
          <w:sz w:val="24"/>
          <w:szCs w:val="24"/>
        </w:rPr>
        <w:t xml:space="preserve"> sanal gerçeklik eğitimi alınan tünelden farklı</w:t>
      </w:r>
      <w:r w:rsidR="007C60DD">
        <w:rPr>
          <w:rFonts w:ascii="Times New Roman" w:hAnsi="Times New Roman" w:cs="Times New Roman"/>
          <w:sz w:val="24"/>
          <w:szCs w:val="24"/>
        </w:rPr>
        <w:t>dır</w:t>
      </w:r>
      <w:r w:rsidR="00171BC3">
        <w:rPr>
          <w:rFonts w:ascii="Times New Roman" w:hAnsi="Times New Roman" w:cs="Times New Roman"/>
          <w:sz w:val="24"/>
          <w:szCs w:val="24"/>
        </w:rPr>
        <w:t>)</w:t>
      </w:r>
      <w:r w:rsidR="00562AE6" w:rsidRPr="00562AE6">
        <w:rPr>
          <w:rFonts w:ascii="Times New Roman" w:hAnsi="Times New Roman" w:cs="Times New Roman"/>
          <w:sz w:val="24"/>
          <w:szCs w:val="24"/>
        </w:rPr>
        <w:t>. Sonuç olarak, bilgilendirilmiş ve davranışsal olarak eğitilmiş katılımcılar</w:t>
      </w:r>
      <w:r w:rsidR="007C60DD">
        <w:rPr>
          <w:rFonts w:ascii="Times New Roman" w:hAnsi="Times New Roman" w:cs="Times New Roman"/>
          <w:sz w:val="24"/>
          <w:szCs w:val="24"/>
        </w:rPr>
        <w:t>ın,</w:t>
      </w:r>
      <w:r w:rsidR="00562AE6" w:rsidRPr="00562AE6">
        <w:rPr>
          <w:rFonts w:ascii="Times New Roman" w:hAnsi="Times New Roman" w:cs="Times New Roman"/>
          <w:sz w:val="24"/>
          <w:szCs w:val="24"/>
        </w:rPr>
        <w:t xml:space="preserve"> tünelden</w:t>
      </w:r>
      <w:r w:rsidR="007C60DD">
        <w:rPr>
          <w:rFonts w:ascii="Times New Roman" w:hAnsi="Times New Roman" w:cs="Times New Roman"/>
          <w:sz w:val="24"/>
          <w:szCs w:val="24"/>
        </w:rPr>
        <w:t xml:space="preserve"> kontrol grubu</w:t>
      </w:r>
      <w:r w:rsidR="00562AE6" w:rsidRPr="00562AE6">
        <w:rPr>
          <w:rFonts w:ascii="Times New Roman" w:hAnsi="Times New Roman" w:cs="Times New Roman"/>
          <w:sz w:val="24"/>
          <w:szCs w:val="24"/>
        </w:rPr>
        <w:t xml:space="preserve"> katılımcılarından daha güven</w:t>
      </w:r>
      <w:r w:rsidR="0047283E">
        <w:rPr>
          <w:rFonts w:ascii="Times New Roman" w:hAnsi="Times New Roman" w:cs="Times New Roman"/>
          <w:sz w:val="24"/>
          <w:szCs w:val="24"/>
        </w:rPr>
        <w:t>li</w:t>
      </w:r>
      <w:r w:rsidR="00562AE6" w:rsidRPr="00562AE6">
        <w:rPr>
          <w:rFonts w:ascii="Times New Roman" w:hAnsi="Times New Roman" w:cs="Times New Roman"/>
          <w:sz w:val="24"/>
          <w:szCs w:val="24"/>
        </w:rPr>
        <w:t xml:space="preserve"> bir şekilde tahliye </w:t>
      </w:r>
      <w:r w:rsidR="007C60DD">
        <w:rPr>
          <w:rFonts w:ascii="Times New Roman" w:hAnsi="Times New Roman" w:cs="Times New Roman"/>
          <w:sz w:val="24"/>
          <w:szCs w:val="24"/>
        </w:rPr>
        <w:t>oldukları</w:t>
      </w:r>
      <w:r w:rsidR="00562AE6" w:rsidRPr="00562AE6">
        <w:rPr>
          <w:rFonts w:ascii="Times New Roman" w:hAnsi="Times New Roman" w:cs="Times New Roman"/>
          <w:sz w:val="24"/>
          <w:szCs w:val="24"/>
        </w:rPr>
        <w:t xml:space="preserve"> görülmüştür. Sanal gerçeklik eğitimi alan katılımcıların, yalnızca bilgilendirilmiş katılımcılara göre</w:t>
      </w:r>
      <w:r w:rsidR="007C60DD">
        <w:rPr>
          <w:rFonts w:ascii="Times New Roman" w:hAnsi="Times New Roman" w:cs="Times New Roman"/>
          <w:sz w:val="24"/>
          <w:szCs w:val="24"/>
        </w:rPr>
        <w:t xml:space="preserve"> de</w:t>
      </w:r>
      <w:r w:rsidR="00562AE6" w:rsidRPr="00562AE6">
        <w:rPr>
          <w:rFonts w:ascii="Times New Roman" w:hAnsi="Times New Roman" w:cs="Times New Roman"/>
          <w:sz w:val="24"/>
          <w:szCs w:val="24"/>
        </w:rPr>
        <w:t xml:space="preserve"> daha iyi ve daha hızlı davranışsal tepkiler </w:t>
      </w:r>
      <w:r w:rsidR="0047283E">
        <w:rPr>
          <w:rFonts w:ascii="Times New Roman" w:hAnsi="Times New Roman" w:cs="Times New Roman"/>
          <w:sz w:val="24"/>
          <w:szCs w:val="24"/>
        </w:rPr>
        <w:t>verdiği gözlemlenmiştir</w:t>
      </w:r>
      <w:r w:rsidR="00562AE6" w:rsidRPr="00562AE6">
        <w:rPr>
          <w:rFonts w:ascii="Times New Roman" w:hAnsi="Times New Roman" w:cs="Times New Roman"/>
          <w:sz w:val="24"/>
          <w:szCs w:val="24"/>
        </w:rPr>
        <w:t>.</w:t>
      </w:r>
    </w:p>
    <w:p w14:paraId="0A8FC706" w14:textId="2B42A73C" w:rsidR="00562AE6" w:rsidRPr="00562AE6" w:rsidRDefault="00562AE6" w:rsidP="006B6AB6">
      <w:pPr>
        <w:tabs>
          <w:tab w:val="left" w:pos="1287"/>
        </w:tabs>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Frantzich ve Nilsson </w:t>
      </w:r>
      <w:r w:rsidRPr="00BB3A86">
        <w:rPr>
          <w:rFonts w:ascii="Times New Roman" w:hAnsi="Times New Roman" w:cs="Times New Roman"/>
          <w:sz w:val="24"/>
          <w:szCs w:val="24"/>
        </w:rPr>
        <w:t xml:space="preserve">(2004), </w:t>
      </w:r>
      <w:r w:rsidRPr="00562AE6">
        <w:rPr>
          <w:rFonts w:ascii="Times New Roman" w:hAnsi="Times New Roman" w:cs="Times New Roman"/>
          <w:sz w:val="24"/>
          <w:szCs w:val="24"/>
        </w:rPr>
        <w:t>tünel içerisinde sürücülere verilen farklı bilgilerin etkisini incelemişlerdir. Etkili bir mesajın çok fazla bilgi içermemesi gerektiğini ve uyg</w:t>
      </w:r>
      <w:r w:rsidR="007C60DD">
        <w:rPr>
          <w:rFonts w:ascii="Times New Roman" w:hAnsi="Times New Roman" w:cs="Times New Roman"/>
          <w:sz w:val="24"/>
          <w:szCs w:val="24"/>
        </w:rPr>
        <w:t xml:space="preserve">un kelime öbeği sayısının 5 ile </w:t>
      </w:r>
      <w:r w:rsidRPr="00562AE6">
        <w:rPr>
          <w:rFonts w:ascii="Times New Roman" w:hAnsi="Times New Roman" w:cs="Times New Roman"/>
          <w:sz w:val="24"/>
          <w:szCs w:val="24"/>
        </w:rPr>
        <w:t xml:space="preserve">7 </w:t>
      </w:r>
      <w:r w:rsidR="007C60DD">
        <w:rPr>
          <w:rFonts w:ascii="Times New Roman" w:hAnsi="Times New Roman" w:cs="Times New Roman"/>
          <w:sz w:val="24"/>
          <w:szCs w:val="24"/>
        </w:rPr>
        <w:t xml:space="preserve">kelime </w:t>
      </w:r>
      <w:r w:rsidRPr="00562AE6">
        <w:rPr>
          <w:rFonts w:ascii="Times New Roman" w:hAnsi="Times New Roman" w:cs="Times New Roman"/>
          <w:sz w:val="24"/>
          <w:szCs w:val="24"/>
        </w:rPr>
        <w:t xml:space="preserve">arasında olması gerektiği sonucuna ulaşmışlardır. </w:t>
      </w:r>
    </w:p>
    <w:p w14:paraId="48D2EAA6" w14:textId="7D8ED512" w:rsidR="00562AE6" w:rsidRPr="00562AE6" w:rsidRDefault="00562AE6" w:rsidP="006B6AB6">
      <w:pPr>
        <w:tabs>
          <w:tab w:val="left" w:pos="1287"/>
        </w:tabs>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lastRenderedPageBreak/>
        <w:t xml:space="preserve">          Sürücülerin görsel özellikleri</w:t>
      </w:r>
      <w:r w:rsidR="001D4971">
        <w:rPr>
          <w:rFonts w:ascii="Times New Roman" w:hAnsi="Times New Roman" w:cs="Times New Roman"/>
          <w:sz w:val="24"/>
          <w:szCs w:val="24"/>
        </w:rPr>
        <w:t>;</w:t>
      </w:r>
      <w:r w:rsidRPr="00562AE6">
        <w:rPr>
          <w:rFonts w:ascii="Times New Roman" w:hAnsi="Times New Roman" w:cs="Times New Roman"/>
          <w:sz w:val="24"/>
          <w:szCs w:val="24"/>
        </w:rPr>
        <w:t xml:space="preserve"> bilgi edinme ve karar verme yetenekleriyle ilişkili olduğundan, görsel davranışı kontrol etmek</w:t>
      </w:r>
      <w:r w:rsidR="00B00330">
        <w:rPr>
          <w:rFonts w:ascii="Times New Roman" w:hAnsi="Times New Roman" w:cs="Times New Roman"/>
          <w:sz w:val="24"/>
          <w:szCs w:val="24"/>
        </w:rPr>
        <w:t>;</w:t>
      </w:r>
      <w:r w:rsidRPr="00562AE6">
        <w:rPr>
          <w:rFonts w:ascii="Times New Roman" w:hAnsi="Times New Roman" w:cs="Times New Roman"/>
          <w:sz w:val="24"/>
          <w:szCs w:val="24"/>
        </w:rPr>
        <w:t xml:space="preserve"> sürücü davranışını optimize etmek ve kazaları azaltmak için dikkate alınması gereken önemli bir faktördür </w:t>
      </w:r>
      <w:r w:rsidRPr="00BB3A86">
        <w:rPr>
          <w:rFonts w:ascii="Times New Roman" w:hAnsi="Times New Roman" w:cs="Times New Roman"/>
          <w:sz w:val="24"/>
          <w:szCs w:val="24"/>
        </w:rPr>
        <w:t>(</w:t>
      </w:r>
      <w:r w:rsidR="0037285F" w:rsidRPr="00BB3A86">
        <w:rPr>
          <w:rFonts w:ascii="Times New Roman" w:hAnsi="Times New Roman" w:cs="Times New Roman"/>
          <w:sz w:val="24"/>
          <w:szCs w:val="24"/>
        </w:rPr>
        <w:t>Hu vd</w:t>
      </w:r>
      <w:proofErr w:type="gramStart"/>
      <w:r w:rsidRPr="00BB3A86">
        <w:rPr>
          <w:rFonts w:ascii="Times New Roman" w:hAnsi="Times New Roman" w:cs="Times New Roman"/>
          <w:sz w:val="24"/>
          <w:szCs w:val="24"/>
        </w:rPr>
        <w:t>.,</w:t>
      </w:r>
      <w:proofErr w:type="gramEnd"/>
      <w:r w:rsidRPr="00BB3A86">
        <w:rPr>
          <w:rFonts w:ascii="Times New Roman" w:hAnsi="Times New Roman" w:cs="Times New Roman"/>
          <w:sz w:val="24"/>
          <w:szCs w:val="24"/>
        </w:rPr>
        <w:t xml:space="preserve"> 2019). Tünel </w:t>
      </w:r>
      <w:r w:rsidRPr="00562AE6">
        <w:rPr>
          <w:rFonts w:ascii="Times New Roman" w:hAnsi="Times New Roman" w:cs="Times New Roman"/>
          <w:sz w:val="24"/>
          <w:szCs w:val="24"/>
        </w:rPr>
        <w:t xml:space="preserve">içerisindeki aydınlatma, kaza riski açısından son derece önemli olmakla beraber gereklilikleri tünel içerisindeki trafik yoğunluğuna, hız sınırına ve dış ortam koşullarına (gündüz / gece) bağlıdır </w:t>
      </w:r>
      <w:r w:rsidRPr="00BB3A86">
        <w:rPr>
          <w:rFonts w:ascii="Times New Roman" w:hAnsi="Times New Roman" w:cs="Times New Roman"/>
          <w:sz w:val="24"/>
          <w:szCs w:val="24"/>
        </w:rPr>
        <w:fldChar w:fldCharType="begin" w:fldLock="1"/>
      </w:r>
      <w:r w:rsidRPr="00BB3A86">
        <w:rPr>
          <w:rFonts w:ascii="Times New Roman" w:hAnsi="Times New Roman" w:cs="Times New Roman"/>
          <w:sz w:val="24"/>
          <w:szCs w:val="24"/>
        </w:rPr>
        <w:instrText>ADDIN CSL_CITATION {"citationItems":[{"id":"ITEM-1","itemData":{"DOI":"10.1016/J.AAP.2012.01.019","abstract":"The crash risk in tunnels is lower than on the open road network, but the consequences of a crash are often severe. Proper tunnel design is one measure to reduce the likelihood of crashes, and the objective of this work is to investigate how driving performance is influenced by design factors, and whether there is an interaction with secondary task load. Twenty-eight drivers participated in the simulator study. A full factorial within subject design was used to investigate the tunnel wall colour (dark or light-coloured walls), illumination (three different levels) and task load (with or without a visual secondary task). The results show that tunnel design and illumination have some influence on the drivers’ behaviour, but visual attention given to the driving task is the most crucial factor, giving rise to significant changes in both driving behaviour and visual behaviour. The results also indicate that light-coloured tunnel walls are more important than strong illumination to keep the drivers’ visual attention focused forward.","author":[{"dropping-particle":"","family":"Kircher","given":"Katja","non-dropping-particle":"","parse-names":false,"suffix":""},{"dropping-particle":"","family":"Ahlstrom","given":"Christer","non-dropping-particle":"","parse-names":false,"suffix":""}],"container-title":"Accident Analysis &amp; Prevention","id":"ITEM-1","issued":{"date-parts":[["2012","7","1"]]},"page":"153-161","publisher":"Pergamon","title":"The impact of tunnel design and lighting on the performance of attentive and visually distracted drivers","type":"article-journal","volume":"47"},"uris":["http://www.mendeley.com/documents/?uuid=0527e780-4939-3d48-928c-7aca25997539"]}],"mendeley":{"formattedCitation":"(Kircher and Ahlstrom, 2012b)","manualFormatting":"(Kircher and Ahlstrom, 2012)","plainTextFormattedCitation":"(Kircher and Ahlstrom, 2012b)"},"properties":{"noteIndex":0},"schema":"https://github.com/citation-style-language/schema/raw/master/csl-citation.json"}</w:instrText>
      </w:r>
      <w:r w:rsidRPr="00BB3A86">
        <w:rPr>
          <w:rFonts w:ascii="Times New Roman" w:hAnsi="Times New Roman" w:cs="Times New Roman"/>
          <w:sz w:val="24"/>
          <w:szCs w:val="24"/>
        </w:rPr>
        <w:fldChar w:fldCharType="separate"/>
      </w:r>
      <w:r w:rsidRPr="00BB3A86">
        <w:rPr>
          <w:rFonts w:ascii="Times New Roman" w:hAnsi="Times New Roman" w:cs="Times New Roman"/>
          <w:sz w:val="24"/>
          <w:szCs w:val="24"/>
        </w:rPr>
        <w:t>(Kircher ve Ahlstrom, 2012</w:t>
      </w:r>
      <w:r w:rsidRPr="00BB3A86">
        <w:rPr>
          <w:rFonts w:ascii="Times New Roman" w:hAnsi="Times New Roman" w:cs="Times New Roman"/>
          <w:noProof/>
          <w:sz w:val="24"/>
          <w:szCs w:val="24"/>
        </w:rPr>
        <w:t>)</w:t>
      </w:r>
      <w:r w:rsidRPr="00BB3A86">
        <w:rPr>
          <w:rFonts w:ascii="Times New Roman" w:hAnsi="Times New Roman" w:cs="Times New Roman"/>
          <w:sz w:val="24"/>
          <w:szCs w:val="24"/>
        </w:rPr>
        <w:fldChar w:fldCharType="end"/>
      </w:r>
      <w:r w:rsidR="00B00330" w:rsidRPr="00BB3A86">
        <w:rPr>
          <w:rFonts w:ascii="Times New Roman" w:hAnsi="Times New Roman" w:cs="Times New Roman"/>
          <w:sz w:val="24"/>
          <w:szCs w:val="24"/>
        </w:rPr>
        <w:t xml:space="preserve">. </w:t>
      </w:r>
      <w:r w:rsidR="00B00330">
        <w:rPr>
          <w:rFonts w:ascii="Times New Roman" w:hAnsi="Times New Roman" w:cs="Times New Roman"/>
          <w:sz w:val="24"/>
          <w:szCs w:val="24"/>
        </w:rPr>
        <w:t>B</w:t>
      </w:r>
      <w:r w:rsidRPr="00562AE6">
        <w:rPr>
          <w:rFonts w:ascii="Times New Roman" w:hAnsi="Times New Roman" w:cs="Times New Roman"/>
          <w:sz w:val="24"/>
          <w:szCs w:val="24"/>
        </w:rPr>
        <w:t xml:space="preserve">irçok ülke </w:t>
      </w:r>
      <w:r w:rsidR="00B00330">
        <w:rPr>
          <w:rFonts w:ascii="Times New Roman" w:hAnsi="Times New Roman" w:cs="Times New Roman"/>
          <w:sz w:val="24"/>
          <w:szCs w:val="24"/>
        </w:rPr>
        <w:t xml:space="preserve">bu anlamda </w:t>
      </w:r>
      <w:r w:rsidR="00B5523A">
        <w:rPr>
          <w:rFonts w:ascii="Times New Roman" w:hAnsi="Times New Roman" w:cs="Times New Roman"/>
          <w:sz w:val="24"/>
          <w:szCs w:val="24"/>
        </w:rPr>
        <w:t xml:space="preserve">CIE Raporu 088: 2004’ </w:t>
      </w:r>
      <w:r w:rsidRPr="00562AE6">
        <w:rPr>
          <w:rFonts w:ascii="Times New Roman" w:hAnsi="Times New Roman" w:cs="Times New Roman"/>
          <w:sz w:val="24"/>
          <w:szCs w:val="24"/>
        </w:rPr>
        <w:t xml:space="preserve">ü </w:t>
      </w:r>
      <w:r w:rsidRPr="00BB3A86">
        <w:rPr>
          <w:rFonts w:ascii="Times New Roman" w:hAnsi="Times New Roman" w:cs="Times New Roman"/>
          <w:sz w:val="24"/>
          <w:szCs w:val="24"/>
        </w:rPr>
        <w:t xml:space="preserve">(CIE, 2004) </w:t>
      </w:r>
      <w:r w:rsidRPr="00562AE6">
        <w:rPr>
          <w:rFonts w:ascii="Times New Roman" w:hAnsi="Times New Roman" w:cs="Times New Roman"/>
          <w:sz w:val="24"/>
          <w:szCs w:val="24"/>
        </w:rPr>
        <w:t>kullanmaktadır. En temel şart yol yüzeyinin görünürlüğüdür. Örneğin</w:t>
      </w:r>
      <w:r w:rsidR="00B00330">
        <w:rPr>
          <w:rFonts w:ascii="Times New Roman" w:hAnsi="Times New Roman" w:cs="Times New Roman"/>
          <w:sz w:val="24"/>
          <w:szCs w:val="24"/>
        </w:rPr>
        <w:t>;</w:t>
      </w:r>
      <w:r w:rsidRPr="00562AE6">
        <w:rPr>
          <w:rFonts w:ascii="Times New Roman" w:hAnsi="Times New Roman" w:cs="Times New Roman"/>
          <w:sz w:val="24"/>
          <w:szCs w:val="24"/>
        </w:rPr>
        <w:t xml:space="preserve"> Norveç ve İsveç </w:t>
      </w:r>
      <w:r w:rsidR="00B00330">
        <w:rPr>
          <w:rFonts w:ascii="Times New Roman" w:hAnsi="Times New Roman" w:cs="Times New Roman"/>
          <w:sz w:val="24"/>
          <w:szCs w:val="24"/>
        </w:rPr>
        <w:t xml:space="preserve">tünel aydınlatma </w:t>
      </w:r>
      <w:r w:rsidRPr="00562AE6">
        <w:rPr>
          <w:rFonts w:ascii="Times New Roman" w:hAnsi="Times New Roman" w:cs="Times New Roman"/>
          <w:sz w:val="24"/>
          <w:szCs w:val="24"/>
        </w:rPr>
        <w:t>yönetmelikleri</w:t>
      </w:r>
      <w:r w:rsidR="0047283E">
        <w:rPr>
          <w:rFonts w:ascii="Times New Roman" w:hAnsi="Times New Roman" w:cs="Times New Roman"/>
          <w:sz w:val="24"/>
          <w:szCs w:val="24"/>
        </w:rPr>
        <w:t>,</w:t>
      </w:r>
      <w:r w:rsidRPr="00562AE6">
        <w:rPr>
          <w:rFonts w:ascii="Times New Roman" w:hAnsi="Times New Roman" w:cs="Times New Roman"/>
          <w:sz w:val="24"/>
          <w:szCs w:val="24"/>
        </w:rPr>
        <w:t xml:space="preserve"> belirli bir yüksekliğe kadar beyaz duvarların kullanılmasını </w:t>
      </w:r>
      <w:r w:rsidRPr="00BB3A86">
        <w:rPr>
          <w:rFonts w:ascii="Times New Roman" w:hAnsi="Times New Roman" w:cs="Times New Roman"/>
          <w:sz w:val="24"/>
          <w:szCs w:val="24"/>
        </w:rPr>
        <w:t xml:space="preserve">önermektedir </w:t>
      </w:r>
      <w:r w:rsidRPr="00BB3A86">
        <w:rPr>
          <w:rFonts w:ascii="Times New Roman" w:hAnsi="Times New Roman" w:cs="Times New Roman"/>
          <w:sz w:val="24"/>
          <w:szCs w:val="24"/>
        </w:rPr>
        <w:fldChar w:fldCharType="begin" w:fldLock="1"/>
      </w:r>
      <w:r w:rsidRPr="00BB3A86">
        <w:rPr>
          <w:rFonts w:ascii="Times New Roman" w:hAnsi="Times New Roman" w:cs="Times New Roman"/>
          <w:sz w:val="24"/>
          <w:szCs w:val="24"/>
        </w:rPr>
        <w:instrText>ADDIN CSL_CITATION {"citationItems":[{"id":"ITEM-1","itemData":{"DOI":"10.1016/J.AAP.2012.01.019","abstract":"The crash risk in tunnels is lower than on the open road network, but the consequences of a crash are often severe. Proper tunnel design is one measure to reduce the likelihood of crashes, and the objective of this work is to investigate how driving performance is influenced by design factors, and whether there is an interaction with secondary task load. Twenty-eight drivers participated in the simulator study. A full factorial within subject design was used to investigate the tunnel wall colour (dark or light-coloured walls), illumination (three different levels) and task load (with or without a visual secondary task). The results show that tunnel design and illumination have some influence on the drivers’ behaviour, but visual attention given to the driving task is the most crucial factor, giving rise to significant changes in both driving behaviour and visual behaviour. The results also indicate that light-coloured tunnel walls are more important than strong illumination to keep the drivers’ visual attention focused forward.","author":[{"dropping-particle":"","family":"Kircher","given":"Katja","non-dropping-particle":"","parse-names":false,"suffix":""},{"dropping-particle":"","family":"Ahlstrom","given":"Christer","non-dropping-particle":"","parse-names":false,"suffix":""}],"container-title":"Accident Analysis &amp; Prevention","id":"ITEM-1","issued":{"date-parts":[["2012","7","1"]]},"page":"153-161","publisher":"Pergamon","title":"The impact of tunnel design and lighting on the performance of attentive and visually distracted drivers","type":"article-journal","volume":"47"},"uris":["http://www.mendeley.com/documents/?uuid=0527e780-4939-3d48-928c-7aca25997539"]}],"mendeley":{"formattedCitation":"(Kircher and Ahlstrom, 2012b)","manualFormatting":"(Kircher and Ahlstrom, 2012)","plainTextFormattedCitation":"(Kircher and Ahlstrom, 2012b)"},"properties":{"noteIndex":0},"schema":"https://github.com/citation-style-language/schema/raw/master/csl-citation.json"}</w:instrText>
      </w:r>
      <w:r w:rsidRPr="00BB3A86">
        <w:rPr>
          <w:rFonts w:ascii="Times New Roman" w:hAnsi="Times New Roman" w:cs="Times New Roman"/>
          <w:sz w:val="24"/>
          <w:szCs w:val="24"/>
        </w:rPr>
        <w:fldChar w:fldCharType="separate"/>
      </w:r>
      <w:r w:rsidRPr="00BB3A86">
        <w:rPr>
          <w:rFonts w:ascii="Times New Roman" w:hAnsi="Times New Roman" w:cs="Times New Roman"/>
          <w:noProof/>
          <w:sz w:val="24"/>
          <w:szCs w:val="24"/>
        </w:rPr>
        <w:t>(</w:t>
      </w:r>
      <w:r w:rsidRPr="00BB3A86">
        <w:rPr>
          <w:rFonts w:ascii="Times New Roman" w:hAnsi="Times New Roman" w:cs="Times New Roman"/>
          <w:sz w:val="24"/>
          <w:szCs w:val="24"/>
        </w:rPr>
        <w:t>Kircher ve Ahlstrom, 2012</w:t>
      </w:r>
      <w:r w:rsidRPr="00BB3A86">
        <w:rPr>
          <w:rFonts w:ascii="Times New Roman" w:hAnsi="Times New Roman" w:cs="Times New Roman"/>
          <w:noProof/>
          <w:sz w:val="24"/>
          <w:szCs w:val="24"/>
        </w:rPr>
        <w:t>)</w:t>
      </w:r>
      <w:r w:rsidRPr="00BB3A86">
        <w:rPr>
          <w:rFonts w:ascii="Times New Roman" w:hAnsi="Times New Roman" w:cs="Times New Roman"/>
          <w:sz w:val="24"/>
          <w:szCs w:val="24"/>
        </w:rPr>
        <w:fldChar w:fldCharType="end"/>
      </w:r>
      <w:r w:rsidRPr="00BB3A86">
        <w:rPr>
          <w:rFonts w:ascii="Times New Roman" w:hAnsi="Times New Roman" w:cs="Times New Roman"/>
          <w:sz w:val="24"/>
          <w:szCs w:val="24"/>
        </w:rPr>
        <w:t xml:space="preserve">. </w:t>
      </w:r>
    </w:p>
    <w:p w14:paraId="5E80C85B" w14:textId="0F3F3C33" w:rsidR="00562AE6" w:rsidRPr="00562AE6" w:rsidRDefault="00562AE6" w:rsidP="006B6AB6">
      <w:pPr>
        <w:tabs>
          <w:tab w:val="left" w:pos="1287"/>
        </w:tabs>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Uzun tüneller yaygınlaştıkça monotonluk ve sürücü gözlerinin hareketsizliği önemli bir sorun olmaya başlamaktadır.</w:t>
      </w:r>
      <w:r w:rsidRPr="00562AE6">
        <w:rPr>
          <w:rFonts w:ascii="Times New Roman" w:hAnsi="Times New Roman" w:cs="Times New Roman"/>
        </w:rPr>
        <w:t xml:space="preserve"> </w:t>
      </w:r>
      <w:r w:rsidR="00B5523A">
        <w:rPr>
          <w:rFonts w:ascii="Times New Roman" w:hAnsi="Times New Roman" w:cs="Times New Roman"/>
          <w:sz w:val="24"/>
          <w:szCs w:val="24"/>
        </w:rPr>
        <w:t xml:space="preserve">Norveç’ </w:t>
      </w:r>
      <w:r w:rsidRPr="00562AE6">
        <w:rPr>
          <w:rFonts w:ascii="Times New Roman" w:hAnsi="Times New Roman" w:cs="Times New Roman"/>
          <w:sz w:val="24"/>
          <w:szCs w:val="24"/>
        </w:rPr>
        <w:t>te 24,5 km uzunluğundaki Laerdal Tüneli</w:t>
      </w:r>
      <w:r w:rsidR="00FC7C33">
        <w:rPr>
          <w:rFonts w:ascii="Times New Roman" w:hAnsi="Times New Roman" w:cs="Times New Roman"/>
          <w:sz w:val="24"/>
          <w:szCs w:val="24"/>
        </w:rPr>
        <w:t xml:space="preserve"> </w:t>
      </w:r>
      <w:r w:rsidRPr="00562AE6">
        <w:rPr>
          <w:rFonts w:ascii="Times New Roman" w:hAnsi="Times New Roman" w:cs="Times New Roman"/>
          <w:sz w:val="24"/>
          <w:szCs w:val="24"/>
        </w:rPr>
        <w:t>planlanırken, farklı aydı</w:t>
      </w:r>
      <w:r w:rsidR="00FC7C33">
        <w:rPr>
          <w:rFonts w:ascii="Times New Roman" w:hAnsi="Times New Roman" w:cs="Times New Roman"/>
          <w:sz w:val="24"/>
          <w:szCs w:val="24"/>
        </w:rPr>
        <w:t xml:space="preserve">nlatma tür </w:t>
      </w:r>
      <w:r w:rsidRPr="00562AE6">
        <w:rPr>
          <w:rFonts w:ascii="Times New Roman" w:hAnsi="Times New Roman" w:cs="Times New Roman"/>
          <w:sz w:val="24"/>
          <w:szCs w:val="24"/>
        </w:rPr>
        <w:t>ve yapıların</w:t>
      </w:r>
      <w:r w:rsidR="00FC7C33">
        <w:rPr>
          <w:rFonts w:ascii="Times New Roman" w:hAnsi="Times New Roman" w:cs="Times New Roman"/>
          <w:sz w:val="24"/>
          <w:szCs w:val="24"/>
        </w:rPr>
        <w:t>ın</w:t>
      </w:r>
      <w:r w:rsidRPr="00562AE6">
        <w:rPr>
          <w:rFonts w:ascii="Times New Roman" w:hAnsi="Times New Roman" w:cs="Times New Roman"/>
          <w:sz w:val="24"/>
          <w:szCs w:val="24"/>
        </w:rPr>
        <w:t>, monotonluk ve dikkat dağınıklığını nasıl etkilediğini araştırmak için</w:t>
      </w:r>
      <w:r w:rsidR="00171BC3">
        <w:rPr>
          <w:rFonts w:ascii="Times New Roman" w:hAnsi="Times New Roman" w:cs="Times New Roman"/>
          <w:sz w:val="24"/>
          <w:szCs w:val="24"/>
        </w:rPr>
        <w:t xml:space="preserve"> bir</w:t>
      </w:r>
      <w:r w:rsidRPr="00562AE6">
        <w:rPr>
          <w:rFonts w:ascii="Times New Roman" w:hAnsi="Times New Roman" w:cs="Times New Roman"/>
          <w:sz w:val="24"/>
          <w:szCs w:val="24"/>
        </w:rPr>
        <w:t xml:space="preserve"> </w:t>
      </w:r>
      <w:proofErr w:type="gramStart"/>
      <w:r w:rsidRPr="00562AE6">
        <w:rPr>
          <w:rFonts w:ascii="Times New Roman" w:hAnsi="Times New Roman" w:cs="Times New Roman"/>
          <w:sz w:val="24"/>
          <w:szCs w:val="24"/>
        </w:rPr>
        <w:t>simülatör</w:t>
      </w:r>
      <w:proofErr w:type="gramEnd"/>
      <w:r w:rsidRPr="00562AE6">
        <w:rPr>
          <w:rFonts w:ascii="Times New Roman" w:hAnsi="Times New Roman" w:cs="Times New Roman"/>
          <w:sz w:val="24"/>
          <w:szCs w:val="24"/>
        </w:rPr>
        <w:t xml:space="preserve"> çalışmaları ya</w:t>
      </w:r>
      <w:r w:rsidRPr="00872406">
        <w:rPr>
          <w:rFonts w:ascii="Times New Roman" w:hAnsi="Times New Roman" w:cs="Times New Roman"/>
          <w:sz w:val="24"/>
          <w:szCs w:val="24"/>
        </w:rPr>
        <w:t>pılmıştır (Jenssen, 1999; Kvaale ve Lotsberg, 2001; Flø ve Jenssen, 2007), s</w:t>
      </w:r>
      <w:r w:rsidRPr="00562AE6">
        <w:rPr>
          <w:rFonts w:ascii="Times New Roman" w:hAnsi="Times New Roman" w:cs="Times New Roman"/>
          <w:sz w:val="24"/>
          <w:szCs w:val="24"/>
        </w:rPr>
        <w:t xml:space="preserve">onuç olarak </w:t>
      </w:r>
      <w:r w:rsidR="00FC7C33">
        <w:rPr>
          <w:rFonts w:ascii="Times New Roman" w:hAnsi="Times New Roman" w:cs="Times New Roman"/>
          <w:sz w:val="24"/>
          <w:szCs w:val="24"/>
        </w:rPr>
        <w:t>aydınlatma tür ve yapısının</w:t>
      </w:r>
      <w:r w:rsidR="00634A2F">
        <w:rPr>
          <w:rFonts w:ascii="Times New Roman" w:hAnsi="Times New Roman" w:cs="Times New Roman"/>
          <w:sz w:val="24"/>
          <w:szCs w:val="24"/>
        </w:rPr>
        <w:t>,</w:t>
      </w:r>
      <w:r w:rsidR="00FC7C33">
        <w:rPr>
          <w:rFonts w:ascii="Times New Roman" w:hAnsi="Times New Roman" w:cs="Times New Roman"/>
          <w:sz w:val="24"/>
          <w:szCs w:val="24"/>
        </w:rPr>
        <w:t xml:space="preserve"> hem</w:t>
      </w:r>
      <w:r w:rsidRPr="00562AE6">
        <w:rPr>
          <w:rFonts w:ascii="Times New Roman" w:hAnsi="Times New Roman" w:cs="Times New Roman"/>
          <w:sz w:val="24"/>
          <w:szCs w:val="24"/>
        </w:rPr>
        <w:t xml:space="preserve"> sürüş hem de bakış davranışını etkilediğ</w:t>
      </w:r>
      <w:r w:rsidR="00171BC3">
        <w:rPr>
          <w:rFonts w:ascii="Times New Roman" w:hAnsi="Times New Roman" w:cs="Times New Roman"/>
          <w:sz w:val="24"/>
          <w:szCs w:val="24"/>
        </w:rPr>
        <w:t>i</w:t>
      </w:r>
      <w:r w:rsidRPr="00562AE6">
        <w:rPr>
          <w:rFonts w:ascii="Times New Roman" w:hAnsi="Times New Roman" w:cs="Times New Roman"/>
          <w:sz w:val="24"/>
          <w:szCs w:val="24"/>
        </w:rPr>
        <w:t xml:space="preserve"> açıklanmıştır.  </w:t>
      </w:r>
    </w:p>
    <w:p w14:paraId="0D933409" w14:textId="3E915194" w:rsidR="00562AE6" w:rsidRPr="00562AE6" w:rsidRDefault="00562AE6" w:rsidP="006B6AB6">
      <w:pPr>
        <w:tabs>
          <w:tab w:val="left" w:pos="1287"/>
        </w:tabs>
        <w:spacing w:line="360" w:lineRule="auto"/>
        <w:jc w:val="both"/>
        <w:rPr>
          <w:rFonts w:ascii="Times New Roman" w:hAnsi="Times New Roman" w:cs="Times New Roman"/>
          <w:color w:val="0070C0"/>
          <w:sz w:val="24"/>
          <w:szCs w:val="24"/>
        </w:rPr>
      </w:pPr>
      <w:r w:rsidRPr="00562AE6">
        <w:rPr>
          <w:rFonts w:ascii="Times New Roman" w:hAnsi="Times New Roman" w:cs="Times New Roman"/>
          <w:sz w:val="24"/>
          <w:szCs w:val="24"/>
        </w:rPr>
        <w:t xml:space="preserve">          Kircher ve </w:t>
      </w:r>
      <w:r w:rsidRPr="00872406">
        <w:rPr>
          <w:rFonts w:ascii="Times New Roman" w:hAnsi="Times New Roman" w:cs="Times New Roman"/>
          <w:sz w:val="24"/>
          <w:szCs w:val="24"/>
        </w:rPr>
        <w:t xml:space="preserve">Ahlstrom (2012), </w:t>
      </w:r>
      <w:r w:rsidRPr="00562AE6">
        <w:rPr>
          <w:rFonts w:ascii="Times New Roman" w:hAnsi="Times New Roman" w:cs="Times New Roman"/>
          <w:sz w:val="24"/>
          <w:szCs w:val="24"/>
        </w:rPr>
        <w:t xml:space="preserve">tünellerde görsel dikkati dağılmış sürücüler üzerinde aydınlanmanın etkisini araştırmışlardır. </w:t>
      </w:r>
      <w:r w:rsidR="00457F1C">
        <w:rPr>
          <w:rFonts w:ascii="Times New Roman" w:hAnsi="Times New Roman" w:cs="Times New Roman"/>
          <w:sz w:val="24"/>
          <w:szCs w:val="24"/>
        </w:rPr>
        <w:t>Bu amaçla t</w:t>
      </w:r>
      <w:r w:rsidRPr="00562AE6">
        <w:rPr>
          <w:rFonts w:ascii="Times New Roman" w:hAnsi="Times New Roman" w:cs="Times New Roman"/>
          <w:sz w:val="24"/>
          <w:szCs w:val="24"/>
        </w:rPr>
        <w:t xml:space="preserve">üneldeki aydınlatma seviyesinin ve duvar renginin (açık-koyu renk) sürücü davranışını etkileyip etkilemediğini </w:t>
      </w:r>
      <w:r w:rsidR="00457F1C">
        <w:rPr>
          <w:rFonts w:ascii="Times New Roman" w:hAnsi="Times New Roman" w:cs="Times New Roman"/>
          <w:sz w:val="24"/>
          <w:szCs w:val="24"/>
        </w:rPr>
        <w:t>incelemiştirler</w:t>
      </w:r>
      <w:r w:rsidRPr="00562AE6">
        <w:rPr>
          <w:rFonts w:ascii="Times New Roman" w:hAnsi="Times New Roman" w:cs="Times New Roman"/>
          <w:sz w:val="24"/>
          <w:szCs w:val="24"/>
        </w:rPr>
        <w:t>. Düşük trafik hacimli uzun tünellerin, monoton olduğu ve sürücü dikkatinin dağılmasını kolaylaştırdığı görül</w:t>
      </w:r>
      <w:r w:rsidR="00457F1C">
        <w:rPr>
          <w:rFonts w:ascii="Times New Roman" w:hAnsi="Times New Roman" w:cs="Times New Roman"/>
          <w:sz w:val="24"/>
          <w:szCs w:val="24"/>
        </w:rPr>
        <w:t>müştür. Çalışmalarının sonucu olarak</w:t>
      </w:r>
      <w:r w:rsidRPr="00562AE6">
        <w:rPr>
          <w:rFonts w:ascii="Times New Roman" w:hAnsi="Times New Roman" w:cs="Times New Roman"/>
          <w:sz w:val="24"/>
          <w:szCs w:val="24"/>
        </w:rPr>
        <w:t>, açık renkli tünel duvarlarının, sürücülerin görsel ilgisini korumak için güçlü ayd</w:t>
      </w:r>
      <w:r w:rsidR="00457F1C">
        <w:rPr>
          <w:rFonts w:ascii="Times New Roman" w:hAnsi="Times New Roman" w:cs="Times New Roman"/>
          <w:sz w:val="24"/>
          <w:szCs w:val="24"/>
        </w:rPr>
        <w:t>ınlatmadan daha önemli olduğu açıkla</w:t>
      </w:r>
      <w:r w:rsidR="00171BC3">
        <w:rPr>
          <w:rFonts w:ascii="Times New Roman" w:hAnsi="Times New Roman" w:cs="Times New Roman"/>
          <w:sz w:val="24"/>
          <w:szCs w:val="24"/>
        </w:rPr>
        <w:t>nmıştır</w:t>
      </w:r>
      <w:r w:rsidRPr="00562AE6">
        <w:rPr>
          <w:rFonts w:ascii="Times New Roman" w:hAnsi="Times New Roman" w:cs="Times New Roman"/>
          <w:sz w:val="24"/>
          <w:szCs w:val="24"/>
        </w:rPr>
        <w:t xml:space="preserve">. </w:t>
      </w:r>
    </w:p>
    <w:p w14:paraId="6340031A" w14:textId="6437D78D" w:rsidR="00562AE6" w:rsidRPr="00562AE6" w:rsidRDefault="00562AE6" w:rsidP="006B6AB6">
      <w:pPr>
        <w:tabs>
          <w:tab w:val="left" w:pos="1287"/>
        </w:tabs>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Karayolu tünel geçişlerinde yol yatay ve düşey işaretlemelerinin sürücü algısı ve davranışı üzerinde etkisi olduğu bilinmektedir. Manser ve </w:t>
      </w:r>
      <w:r w:rsidRPr="00872406">
        <w:rPr>
          <w:rFonts w:ascii="Times New Roman" w:hAnsi="Times New Roman" w:cs="Times New Roman"/>
          <w:sz w:val="24"/>
          <w:szCs w:val="24"/>
        </w:rPr>
        <w:t xml:space="preserve">Hancock (2007), bir </w:t>
      </w:r>
      <w:proofErr w:type="gramStart"/>
      <w:r w:rsidRPr="00562AE6">
        <w:rPr>
          <w:rFonts w:ascii="Times New Roman" w:hAnsi="Times New Roman" w:cs="Times New Roman"/>
          <w:sz w:val="24"/>
          <w:szCs w:val="24"/>
        </w:rPr>
        <w:t>simülatörde</w:t>
      </w:r>
      <w:proofErr w:type="gramEnd"/>
      <w:r w:rsidRPr="00562AE6">
        <w:rPr>
          <w:rFonts w:ascii="Times New Roman" w:hAnsi="Times New Roman" w:cs="Times New Roman"/>
          <w:sz w:val="24"/>
          <w:szCs w:val="24"/>
        </w:rPr>
        <w:t xml:space="preserve"> yol kenarında desenlerin ve farklı dokuların yardımıyla hızın nasıl etkilenebileceğini araştırmıştırlar. Doku varlığının, genel olarak hız üzerinde azaltıcı bir etkisi olduğunu bulmuşturlar. Azalan genişliğe sahip desenler yavaşça azalan hıza yol açarken, artan genişliğe sahip desenlerin gittikçe hızın artmasına sebebiyet v</w:t>
      </w:r>
      <w:r w:rsidR="0037285F">
        <w:rPr>
          <w:rFonts w:ascii="Times New Roman" w:hAnsi="Times New Roman" w:cs="Times New Roman"/>
          <w:sz w:val="24"/>
          <w:szCs w:val="24"/>
        </w:rPr>
        <w:t xml:space="preserve">erdiği görülmüştür. </w:t>
      </w:r>
    </w:p>
    <w:p w14:paraId="2A1278E2" w14:textId="38C03F9B" w:rsidR="00C07B58" w:rsidRDefault="00562AE6" w:rsidP="00CE1A31">
      <w:pPr>
        <w:tabs>
          <w:tab w:val="left" w:pos="1287"/>
        </w:tabs>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Karayolu tünellerinin kapalı ortamlar oluşu</w:t>
      </w:r>
      <w:r w:rsidR="00F71067">
        <w:rPr>
          <w:rFonts w:ascii="Times New Roman" w:hAnsi="Times New Roman" w:cs="Times New Roman"/>
          <w:sz w:val="24"/>
          <w:szCs w:val="24"/>
        </w:rPr>
        <w:t>yla</w:t>
      </w:r>
      <w:r w:rsidRPr="00562AE6">
        <w:rPr>
          <w:rFonts w:ascii="Times New Roman" w:hAnsi="Times New Roman" w:cs="Times New Roman"/>
          <w:sz w:val="24"/>
          <w:szCs w:val="24"/>
        </w:rPr>
        <w:t>, karanlıktan aydınlığa ve aydınlıktan karanlığa geçişlerin yaşanması</w:t>
      </w:r>
      <w:r w:rsidR="00F71067">
        <w:rPr>
          <w:rFonts w:ascii="Times New Roman" w:hAnsi="Times New Roman" w:cs="Times New Roman"/>
          <w:sz w:val="24"/>
          <w:szCs w:val="24"/>
        </w:rPr>
        <w:t>nın</w:t>
      </w:r>
      <w:r w:rsidR="00634A2F">
        <w:rPr>
          <w:rFonts w:ascii="Times New Roman" w:hAnsi="Times New Roman" w:cs="Times New Roman"/>
          <w:sz w:val="24"/>
          <w:szCs w:val="24"/>
        </w:rPr>
        <w:t>,</w:t>
      </w:r>
      <w:r w:rsidRPr="00562AE6">
        <w:rPr>
          <w:rFonts w:ascii="Times New Roman" w:hAnsi="Times New Roman" w:cs="Times New Roman"/>
          <w:sz w:val="24"/>
          <w:szCs w:val="24"/>
        </w:rPr>
        <w:t xml:space="preserve"> sürücüler üzerinde baskı ve stres oluştur</w:t>
      </w:r>
      <w:r w:rsidR="00F71067">
        <w:rPr>
          <w:rFonts w:ascii="Times New Roman" w:hAnsi="Times New Roman" w:cs="Times New Roman"/>
          <w:sz w:val="24"/>
          <w:szCs w:val="24"/>
        </w:rPr>
        <w:t xml:space="preserve">duğu bilinmektedir. </w:t>
      </w:r>
      <w:r w:rsidRPr="00562AE6">
        <w:rPr>
          <w:rFonts w:ascii="Times New Roman" w:hAnsi="Times New Roman" w:cs="Times New Roman"/>
          <w:sz w:val="24"/>
          <w:szCs w:val="24"/>
        </w:rPr>
        <w:t>Bu stres</w:t>
      </w:r>
      <w:r w:rsidR="00F71067">
        <w:rPr>
          <w:rFonts w:ascii="Times New Roman" w:hAnsi="Times New Roman" w:cs="Times New Roman"/>
          <w:sz w:val="24"/>
          <w:szCs w:val="24"/>
        </w:rPr>
        <w:t>,</w:t>
      </w:r>
      <w:r w:rsidRPr="00562AE6">
        <w:rPr>
          <w:rFonts w:ascii="Times New Roman" w:hAnsi="Times New Roman" w:cs="Times New Roman"/>
          <w:sz w:val="24"/>
          <w:szCs w:val="24"/>
        </w:rPr>
        <w:t xml:space="preserve"> sürücüler üzerinde olumsuz etkiler oluşturabildiği gibi sürücünün </w:t>
      </w:r>
      <w:r w:rsidRPr="00562AE6">
        <w:rPr>
          <w:rFonts w:ascii="Times New Roman" w:hAnsi="Times New Roman" w:cs="Times New Roman"/>
          <w:sz w:val="24"/>
          <w:szCs w:val="24"/>
        </w:rPr>
        <w:lastRenderedPageBreak/>
        <w:t xml:space="preserve">dikkatinin artırması gibi olumlu etkiler de gösterebilmektedir. Calvi ve De Blasiis </w:t>
      </w:r>
      <w:r w:rsidRPr="00257872">
        <w:rPr>
          <w:rFonts w:ascii="Times New Roman" w:hAnsi="Times New Roman" w:cs="Times New Roman"/>
          <w:sz w:val="24"/>
          <w:szCs w:val="24"/>
        </w:rPr>
        <w:t xml:space="preserve">(2011), </w:t>
      </w:r>
      <w:r w:rsidRPr="00562AE6">
        <w:rPr>
          <w:rFonts w:ascii="Times New Roman" w:hAnsi="Times New Roman" w:cs="Times New Roman"/>
          <w:sz w:val="24"/>
          <w:szCs w:val="24"/>
        </w:rPr>
        <w:t>sanal</w:t>
      </w:r>
      <w:r w:rsidR="00F71067">
        <w:rPr>
          <w:rFonts w:ascii="Times New Roman" w:hAnsi="Times New Roman" w:cs="Times New Roman"/>
          <w:sz w:val="24"/>
          <w:szCs w:val="24"/>
        </w:rPr>
        <w:t xml:space="preserve"> gerçeklikte ileri sürüş </w:t>
      </w:r>
      <w:proofErr w:type="gramStart"/>
      <w:r w:rsidR="00F71067">
        <w:rPr>
          <w:rFonts w:ascii="Times New Roman" w:hAnsi="Times New Roman" w:cs="Times New Roman"/>
          <w:sz w:val="24"/>
          <w:szCs w:val="24"/>
        </w:rPr>
        <w:t>simülatör</w:t>
      </w:r>
      <w:proofErr w:type="gramEnd"/>
      <w:r w:rsidR="00F71067">
        <w:rPr>
          <w:rFonts w:ascii="Times New Roman" w:hAnsi="Times New Roman" w:cs="Times New Roman"/>
          <w:sz w:val="24"/>
          <w:szCs w:val="24"/>
        </w:rPr>
        <w:t xml:space="preserve"> </w:t>
      </w:r>
      <w:r w:rsidRPr="00562AE6">
        <w:rPr>
          <w:rFonts w:ascii="Times New Roman" w:hAnsi="Times New Roman" w:cs="Times New Roman"/>
          <w:sz w:val="24"/>
          <w:szCs w:val="24"/>
        </w:rPr>
        <w:t>teknolojisini kullanarak</w:t>
      </w:r>
      <w:r w:rsidR="001A7CBB">
        <w:rPr>
          <w:rFonts w:ascii="Times New Roman" w:hAnsi="Times New Roman" w:cs="Times New Roman"/>
          <w:sz w:val="24"/>
          <w:szCs w:val="24"/>
        </w:rPr>
        <w:t>, tünel etkisinin</w:t>
      </w:r>
      <w:r w:rsidRPr="00562AE6">
        <w:rPr>
          <w:rFonts w:ascii="Times New Roman" w:hAnsi="Times New Roman" w:cs="Times New Roman"/>
          <w:sz w:val="24"/>
          <w:szCs w:val="24"/>
        </w:rPr>
        <w:t xml:space="preserve"> sürüş performansı üzerindeki </w:t>
      </w:r>
      <w:r w:rsidR="001A7CBB">
        <w:rPr>
          <w:rFonts w:ascii="Times New Roman" w:hAnsi="Times New Roman" w:cs="Times New Roman"/>
          <w:sz w:val="24"/>
          <w:szCs w:val="24"/>
        </w:rPr>
        <w:t>etkilerini araştırmak için</w:t>
      </w:r>
      <w:r w:rsidRPr="00562AE6">
        <w:rPr>
          <w:rFonts w:ascii="Times New Roman" w:hAnsi="Times New Roman" w:cs="Times New Roman"/>
          <w:sz w:val="24"/>
          <w:szCs w:val="24"/>
        </w:rPr>
        <w:t xml:space="preserve"> </w:t>
      </w:r>
      <w:r w:rsidR="0047283E">
        <w:rPr>
          <w:rFonts w:ascii="Times New Roman" w:hAnsi="Times New Roman" w:cs="Times New Roman"/>
          <w:sz w:val="24"/>
          <w:szCs w:val="24"/>
        </w:rPr>
        <w:t xml:space="preserve">bir </w:t>
      </w:r>
      <w:r w:rsidRPr="00562AE6">
        <w:rPr>
          <w:rFonts w:ascii="Times New Roman" w:hAnsi="Times New Roman" w:cs="Times New Roman"/>
          <w:sz w:val="24"/>
          <w:szCs w:val="24"/>
        </w:rPr>
        <w:t xml:space="preserve">çalışma yapmışlardır. Bu çalışmada; sürüş </w:t>
      </w:r>
      <w:proofErr w:type="gramStart"/>
      <w:r w:rsidRPr="00562AE6">
        <w:rPr>
          <w:rFonts w:ascii="Times New Roman" w:hAnsi="Times New Roman" w:cs="Times New Roman"/>
          <w:sz w:val="24"/>
          <w:szCs w:val="24"/>
        </w:rPr>
        <w:t>simülatöründe</w:t>
      </w:r>
      <w:proofErr w:type="gramEnd"/>
      <w:r w:rsidRPr="00562AE6">
        <w:rPr>
          <w:rFonts w:ascii="Times New Roman" w:hAnsi="Times New Roman" w:cs="Times New Roman"/>
          <w:sz w:val="24"/>
          <w:szCs w:val="24"/>
        </w:rPr>
        <w:t xml:space="preserve"> altı </w:t>
      </w:r>
      <w:r w:rsidR="00CF4E0A">
        <w:rPr>
          <w:rFonts w:ascii="Times New Roman" w:hAnsi="Times New Roman" w:cs="Times New Roman"/>
          <w:sz w:val="24"/>
          <w:szCs w:val="24"/>
        </w:rPr>
        <w:t xml:space="preserve">adet (her biri çift tüplü) </w:t>
      </w:r>
      <w:r w:rsidR="00582575">
        <w:rPr>
          <w:rFonts w:ascii="Times New Roman" w:hAnsi="Times New Roman" w:cs="Times New Roman"/>
          <w:sz w:val="24"/>
          <w:szCs w:val="24"/>
        </w:rPr>
        <w:t xml:space="preserve"> tüneli olan İtalya’</w:t>
      </w:r>
      <w:r w:rsidR="00B5523A">
        <w:rPr>
          <w:rFonts w:ascii="Times New Roman" w:hAnsi="Times New Roman" w:cs="Times New Roman"/>
          <w:sz w:val="24"/>
          <w:szCs w:val="24"/>
        </w:rPr>
        <w:t xml:space="preserve"> </w:t>
      </w:r>
      <w:r w:rsidR="00582575">
        <w:rPr>
          <w:rFonts w:ascii="Times New Roman" w:hAnsi="Times New Roman" w:cs="Times New Roman"/>
          <w:sz w:val="24"/>
          <w:szCs w:val="24"/>
        </w:rPr>
        <w:t>daki</w:t>
      </w:r>
      <w:r w:rsidRPr="00562AE6">
        <w:rPr>
          <w:rFonts w:ascii="Times New Roman" w:hAnsi="Times New Roman" w:cs="Times New Roman"/>
          <w:sz w:val="24"/>
          <w:szCs w:val="24"/>
        </w:rPr>
        <w:t xml:space="preserve"> otoyolu</w:t>
      </w:r>
      <w:r w:rsidR="00634A2F">
        <w:rPr>
          <w:rFonts w:ascii="Times New Roman" w:hAnsi="Times New Roman" w:cs="Times New Roman"/>
          <w:sz w:val="24"/>
          <w:szCs w:val="24"/>
        </w:rPr>
        <w:t>n</w:t>
      </w:r>
      <w:r w:rsidRPr="00562AE6">
        <w:rPr>
          <w:rFonts w:ascii="Times New Roman" w:hAnsi="Times New Roman" w:cs="Times New Roman"/>
          <w:sz w:val="24"/>
          <w:szCs w:val="24"/>
        </w:rPr>
        <w:t xml:space="preserve"> gerçek bir bölümü</w:t>
      </w:r>
      <w:r w:rsidR="00AA0427">
        <w:rPr>
          <w:rFonts w:ascii="Times New Roman" w:hAnsi="Times New Roman" w:cs="Times New Roman"/>
          <w:sz w:val="24"/>
          <w:szCs w:val="24"/>
        </w:rPr>
        <w:t xml:space="preserve"> (8500 m’ lik)</w:t>
      </w:r>
      <w:r w:rsidRPr="00562AE6">
        <w:rPr>
          <w:rFonts w:ascii="Times New Roman" w:hAnsi="Times New Roman" w:cs="Times New Roman"/>
          <w:sz w:val="24"/>
          <w:szCs w:val="24"/>
        </w:rPr>
        <w:t xml:space="preserve"> yeniden simüle edilmiştir. Simüle edilen senaryoda tünellerin uzunluğu 123 ile 342 metre arasında değişmektedir. Altı tünelin</w:t>
      </w:r>
      <w:r w:rsidR="00AA0427">
        <w:rPr>
          <w:rFonts w:ascii="Times New Roman" w:hAnsi="Times New Roman" w:cs="Times New Roman"/>
          <w:sz w:val="24"/>
          <w:szCs w:val="24"/>
        </w:rPr>
        <w:t xml:space="preserve"> gerçekte ki</w:t>
      </w:r>
      <w:r w:rsidRPr="00562AE6">
        <w:rPr>
          <w:rFonts w:ascii="Times New Roman" w:hAnsi="Times New Roman" w:cs="Times New Roman"/>
          <w:sz w:val="24"/>
          <w:szCs w:val="24"/>
        </w:rPr>
        <w:t xml:space="preserve"> toplam uzunluğu 1293 metredir (senaryo uzunluğ</w:t>
      </w:r>
      <w:r w:rsidR="00B5523A">
        <w:rPr>
          <w:rFonts w:ascii="Times New Roman" w:hAnsi="Times New Roman" w:cs="Times New Roman"/>
          <w:sz w:val="24"/>
          <w:szCs w:val="24"/>
        </w:rPr>
        <w:t xml:space="preserve">unun yaklaşık %15’ </w:t>
      </w:r>
      <w:r w:rsidR="00472584">
        <w:rPr>
          <w:rFonts w:ascii="Times New Roman" w:hAnsi="Times New Roman" w:cs="Times New Roman"/>
          <w:sz w:val="24"/>
          <w:szCs w:val="24"/>
        </w:rPr>
        <w:t>i). Üç tünel yolun kurp kısmında,</w:t>
      </w:r>
      <w:r w:rsidRPr="00562AE6">
        <w:rPr>
          <w:rFonts w:ascii="Times New Roman" w:hAnsi="Times New Roman" w:cs="Times New Roman"/>
          <w:sz w:val="24"/>
          <w:szCs w:val="24"/>
        </w:rPr>
        <w:t xml:space="preserve"> diğer üç tünel </w:t>
      </w:r>
      <w:r w:rsidR="00634A2F">
        <w:rPr>
          <w:rFonts w:ascii="Times New Roman" w:hAnsi="Times New Roman" w:cs="Times New Roman"/>
          <w:sz w:val="24"/>
          <w:szCs w:val="24"/>
        </w:rPr>
        <w:t>ise</w:t>
      </w:r>
      <w:r w:rsidRPr="00562AE6">
        <w:rPr>
          <w:rFonts w:ascii="Times New Roman" w:hAnsi="Times New Roman" w:cs="Times New Roman"/>
          <w:sz w:val="24"/>
          <w:szCs w:val="24"/>
        </w:rPr>
        <w:t xml:space="preserve"> yol</w:t>
      </w:r>
      <w:r w:rsidR="00472584">
        <w:rPr>
          <w:rFonts w:ascii="Times New Roman" w:hAnsi="Times New Roman" w:cs="Times New Roman"/>
          <w:sz w:val="24"/>
          <w:szCs w:val="24"/>
        </w:rPr>
        <w:t xml:space="preserve">un </w:t>
      </w:r>
      <w:r w:rsidRPr="00562AE6">
        <w:rPr>
          <w:rFonts w:ascii="Times New Roman" w:hAnsi="Times New Roman" w:cs="Times New Roman"/>
          <w:sz w:val="24"/>
          <w:szCs w:val="24"/>
        </w:rPr>
        <w:t>aliyman k</w:t>
      </w:r>
      <w:r w:rsidR="00472584">
        <w:rPr>
          <w:rFonts w:ascii="Times New Roman" w:hAnsi="Times New Roman" w:cs="Times New Roman"/>
          <w:sz w:val="24"/>
          <w:szCs w:val="24"/>
        </w:rPr>
        <w:t>ısmında</w:t>
      </w:r>
      <w:r w:rsidRPr="00562AE6">
        <w:rPr>
          <w:rFonts w:ascii="Times New Roman" w:hAnsi="Times New Roman" w:cs="Times New Roman"/>
          <w:sz w:val="24"/>
          <w:szCs w:val="24"/>
        </w:rPr>
        <w:t xml:space="preserve"> yer almaktadır. Sürüş </w:t>
      </w:r>
      <w:proofErr w:type="gramStart"/>
      <w:r w:rsidRPr="00562AE6">
        <w:rPr>
          <w:rFonts w:ascii="Times New Roman" w:hAnsi="Times New Roman" w:cs="Times New Roman"/>
          <w:sz w:val="24"/>
          <w:szCs w:val="24"/>
        </w:rPr>
        <w:t>simüla</w:t>
      </w:r>
      <w:r w:rsidR="00F71067">
        <w:rPr>
          <w:rFonts w:ascii="Times New Roman" w:hAnsi="Times New Roman" w:cs="Times New Roman"/>
          <w:sz w:val="24"/>
          <w:szCs w:val="24"/>
        </w:rPr>
        <w:t>tör</w:t>
      </w:r>
      <w:proofErr w:type="gramEnd"/>
      <w:r w:rsidRPr="00562AE6">
        <w:rPr>
          <w:rFonts w:ascii="Times New Roman" w:hAnsi="Times New Roman" w:cs="Times New Roman"/>
          <w:sz w:val="24"/>
          <w:szCs w:val="24"/>
        </w:rPr>
        <w:t xml:space="preserve"> testleri, Üniversiteler arası Karayolu Güvenliği Araştırma Merkezi (CRISS) laboratuvarında sürüş simülatörü sisteminde gerçekleştirilmiştir. Simülatör çalışmasına</w:t>
      </w:r>
      <w:r w:rsidR="00F71067">
        <w:rPr>
          <w:rFonts w:ascii="Times New Roman" w:hAnsi="Times New Roman" w:cs="Times New Roman"/>
          <w:sz w:val="24"/>
          <w:szCs w:val="24"/>
        </w:rPr>
        <w:t>;</w:t>
      </w:r>
      <w:r w:rsidRPr="00562AE6">
        <w:rPr>
          <w:rFonts w:ascii="Times New Roman" w:hAnsi="Times New Roman" w:cs="Times New Roman"/>
          <w:sz w:val="24"/>
          <w:szCs w:val="24"/>
        </w:rPr>
        <w:t xml:space="preserve"> yaş </w:t>
      </w:r>
      <w:proofErr w:type="gramStart"/>
      <w:r w:rsidRPr="00562AE6">
        <w:rPr>
          <w:rFonts w:ascii="Times New Roman" w:hAnsi="Times New Roman" w:cs="Times New Roman"/>
          <w:sz w:val="24"/>
          <w:szCs w:val="24"/>
        </w:rPr>
        <w:t>aralıkları</w:t>
      </w:r>
      <w:proofErr w:type="gramEnd"/>
      <w:r w:rsidRPr="00562AE6">
        <w:rPr>
          <w:rFonts w:ascii="Times New Roman" w:hAnsi="Times New Roman" w:cs="Times New Roman"/>
          <w:sz w:val="24"/>
          <w:szCs w:val="24"/>
        </w:rPr>
        <w:t xml:space="preserve"> 23-36 arasında değişen ve sürüş deneyimi olan 20 kişi tabi tutulmuştur. Sürüş testlerine başlamadan önce sürücülere </w:t>
      </w:r>
      <w:proofErr w:type="gramStart"/>
      <w:r w:rsidRPr="00562AE6">
        <w:rPr>
          <w:rFonts w:ascii="Times New Roman" w:hAnsi="Times New Roman" w:cs="Times New Roman"/>
          <w:sz w:val="24"/>
          <w:szCs w:val="24"/>
        </w:rPr>
        <w:t>simülasyon</w:t>
      </w:r>
      <w:proofErr w:type="gramEnd"/>
      <w:r w:rsidRPr="00562AE6">
        <w:rPr>
          <w:rFonts w:ascii="Times New Roman" w:hAnsi="Times New Roman" w:cs="Times New Roman"/>
          <w:sz w:val="24"/>
          <w:szCs w:val="24"/>
        </w:rPr>
        <w:t xml:space="preserve"> hakkında 20 dakikalık eğitim verilmiştir. Simüla</w:t>
      </w:r>
      <w:r w:rsidR="00F71067">
        <w:rPr>
          <w:rFonts w:ascii="Times New Roman" w:hAnsi="Times New Roman" w:cs="Times New Roman"/>
          <w:sz w:val="24"/>
          <w:szCs w:val="24"/>
        </w:rPr>
        <w:t>törde</w:t>
      </w:r>
      <w:r w:rsidRPr="00562AE6">
        <w:rPr>
          <w:rFonts w:ascii="Times New Roman" w:hAnsi="Times New Roman" w:cs="Times New Roman"/>
          <w:sz w:val="24"/>
          <w:szCs w:val="24"/>
        </w:rPr>
        <w:t xml:space="preserve"> her bir sürücü üzerinde </w:t>
      </w:r>
      <w:r w:rsidR="00F71067">
        <w:rPr>
          <w:rFonts w:ascii="Times New Roman" w:hAnsi="Times New Roman" w:cs="Times New Roman"/>
          <w:sz w:val="24"/>
          <w:szCs w:val="24"/>
        </w:rPr>
        <w:t>iki senaryo</w:t>
      </w:r>
      <w:r w:rsidRPr="00562AE6">
        <w:rPr>
          <w:rFonts w:ascii="Times New Roman" w:hAnsi="Times New Roman" w:cs="Times New Roman"/>
          <w:sz w:val="24"/>
          <w:szCs w:val="24"/>
        </w:rPr>
        <w:t xml:space="preserve"> belirli aralıklar ile gerçekleştiril</w:t>
      </w:r>
      <w:r w:rsidR="00892D0D">
        <w:rPr>
          <w:rFonts w:ascii="Times New Roman" w:hAnsi="Times New Roman" w:cs="Times New Roman"/>
          <w:sz w:val="24"/>
          <w:szCs w:val="24"/>
        </w:rPr>
        <w:t>miştir</w:t>
      </w:r>
      <w:r w:rsidRPr="00562AE6">
        <w:rPr>
          <w:rFonts w:ascii="Times New Roman" w:hAnsi="Times New Roman" w:cs="Times New Roman"/>
          <w:sz w:val="24"/>
          <w:szCs w:val="24"/>
        </w:rPr>
        <w:t>. Birinci senaryoda simüle edilen</w:t>
      </w:r>
      <w:r w:rsidR="00634A2F">
        <w:rPr>
          <w:rFonts w:ascii="Times New Roman" w:hAnsi="Times New Roman" w:cs="Times New Roman"/>
          <w:sz w:val="24"/>
          <w:szCs w:val="24"/>
        </w:rPr>
        <w:t xml:space="preserve"> düz</w:t>
      </w:r>
      <w:r w:rsidRPr="00562AE6">
        <w:rPr>
          <w:rFonts w:ascii="Times New Roman" w:hAnsi="Times New Roman" w:cs="Times New Roman"/>
          <w:sz w:val="24"/>
          <w:szCs w:val="24"/>
        </w:rPr>
        <w:t xml:space="preserve"> yol kesitinde sürüş, ikinci senaryoda ise aynı yol kesitinde belirli aralıklarda yerleştirilen tünellerin de bulunduğu </w:t>
      </w:r>
      <w:r w:rsidR="00F71067">
        <w:rPr>
          <w:rFonts w:ascii="Times New Roman" w:hAnsi="Times New Roman" w:cs="Times New Roman"/>
          <w:sz w:val="24"/>
          <w:szCs w:val="24"/>
        </w:rPr>
        <w:t xml:space="preserve">güzergâhta </w:t>
      </w:r>
      <w:r w:rsidRPr="00562AE6">
        <w:rPr>
          <w:rFonts w:ascii="Times New Roman" w:hAnsi="Times New Roman" w:cs="Times New Roman"/>
          <w:sz w:val="24"/>
          <w:szCs w:val="24"/>
        </w:rPr>
        <w:t>sürüş gerçekleştiril</w:t>
      </w:r>
      <w:r w:rsidR="009E6DA5">
        <w:rPr>
          <w:rFonts w:ascii="Times New Roman" w:hAnsi="Times New Roman" w:cs="Times New Roman"/>
          <w:sz w:val="24"/>
          <w:szCs w:val="24"/>
        </w:rPr>
        <w:t>m</w:t>
      </w:r>
      <w:r w:rsidRPr="00562AE6">
        <w:rPr>
          <w:rFonts w:ascii="Times New Roman" w:hAnsi="Times New Roman" w:cs="Times New Roman"/>
          <w:sz w:val="24"/>
          <w:szCs w:val="24"/>
        </w:rPr>
        <w:t>i</w:t>
      </w:r>
      <w:r w:rsidR="009E6DA5">
        <w:rPr>
          <w:rFonts w:ascii="Times New Roman" w:hAnsi="Times New Roman" w:cs="Times New Roman"/>
          <w:sz w:val="24"/>
          <w:szCs w:val="24"/>
        </w:rPr>
        <w:t>ştir</w:t>
      </w:r>
      <w:r w:rsidRPr="00562AE6">
        <w:rPr>
          <w:rFonts w:ascii="Times New Roman" w:hAnsi="Times New Roman" w:cs="Times New Roman"/>
          <w:sz w:val="24"/>
          <w:szCs w:val="24"/>
        </w:rPr>
        <w:t>. İki senaryoda kayıt altına alınarak 20 sürücünün hızı, ivmesi ve yanal konumu k</w:t>
      </w:r>
      <w:r w:rsidR="009E6DA5">
        <w:rPr>
          <w:rFonts w:ascii="Times New Roman" w:hAnsi="Times New Roman" w:cs="Times New Roman"/>
          <w:sz w:val="24"/>
          <w:szCs w:val="24"/>
        </w:rPr>
        <w:t>aydedilm</w:t>
      </w:r>
      <w:r w:rsidRPr="00562AE6">
        <w:rPr>
          <w:rFonts w:ascii="Times New Roman" w:hAnsi="Times New Roman" w:cs="Times New Roman"/>
          <w:sz w:val="24"/>
          <w:szCs w:val="24"/>
        </w:rPr>
        <w:t>i</w:t>
      </w:r>
      <w:r w:rsidR="009E6DA5">
        <w:rPr>
          <w:rFonts w:ascii="Times New Roman" w:hAnsi="Times New Roman" w:cs="Times New Roman"/>
          <w:sz w:val="24"/>
          <w:szCs w:val="24"/>
        </w:rPr>
        <w:t>ştir</w:t>
      </w:r>
      <w:r w:rsidRPr="00562AE6">
        <w:rPr>
          <w:rFonts w:ascii="Times New Roman" w:hAnsi="Times New Roman" w:cs="Times New Roman"/>
          <w:sz w:val="24"/>
          <w:szCs w:val="24"/>
        </w:rPr>
        <w:t>. Sonuç olarak</w:t>
      </w:r>
      <w:r w:rsidR="00F71067">
        <w:rPr>
          <w:rFonts w:ascii="Times New Roman" w:hAnsi="Times New Roman" w:cs="Times New Roman"/>
          <w:sz w:val="24"/>
          <w:szCs w:val="24"/>
        </w:rPr>
        <w:t>;</w:t>
      </w:r>
      <w:r w:rsidRPr="00562AE6">
        <w:rPr>
          <w:rFonts w:ascii="Times New Roman" w:hAnsi="Times New Roman" w:cs="Times New Roman"/>
          <w:sz w:val="24"/>
          <w:szCs w:val="24"/>
        </w:rPr>
        <w:t xml:space="preserve"> sürücülerin </w:t>
      </w:r>
      <w:r w:rsidR="00F71067">
        <w:rPr>
          <w:rFonts w:ascii="Times New Roman" w:hAnsi="Times New Roman" w:cs="Times New Roman"/>
          <w:sz w:val="24"/>
          <w:szCs w:val="24"/>
        </w:rPr>
        <w:t>tünel</w:t>
      </w:r>
      <w:r w:rsidRPr="00562AE6">
        <w:rPr>
          <w:rFonts w:ascii="Times New Roman" w:hAnsi="Times New Roman" w:cs="Times New Roman"/>
          <w:sz w:val="24"/>
          <w:szCs w:val="24"/>
        </w:rPr>
        <w:t xml:space="preserve"> içinden geçerken sağ tünel duvarından yanal olarak uzaklaştıkları ve biraz yavaşladıkları</w:t>
      </w:r>
      <w:r w:rsidR="00F71067">
        <w:rPr>
          <w:rFonts w:ascii="Times New Roman" w:hAnsi="Times New Roman" w:cs="Times New Roman"/>
          <w:sz w:val="24"/>
          <w:szCs w:val="24"/>
        </w:rPr>
        <w:t xml:space="preserve"> gözleml</w:t>
      </w:r>
      <w:r w:rsidRPr="00562AE6">
        <w:rPr>
          <w:rFonts w:ascii="Times New Roman" w:hAnsi="Times New Roman" w:cs="Times New Roman"/>
          <w:sz w:val="24"/>
          <w:szCs w:val="24"/>
        </w:rPr>
        <w:t>e</w:t>
      </w:r>
      <w:r w:rsidR="00F71067">
        <w:rPr>
          <w:rFonts w:ascii="Times New Roman" w:hAnsi="Times New Roman" w:cs="Times New Roman"/>
          <w:sz w:val="24"/>
          <w:szCs w:val="24"/>
        </w:rPr>
        <w:t>n</w:t>
      </w:r>
      <w:r w:rsidRPr="00562AE6">
        <w:rPr>
          <w:rFonts w:ascii="Times New Roman" w:hAnsi="Times New Roman" w:cs="Times New Roman"/>
          <w:sz w:val="24"/>
          <w:szCs w:val="24"/>
        </w:rPr>
        <w:t xml:space="preserve">miştir. Ayrıca tünel içinde, sürücülerin dikkat seviyesinin yükseldiği </w:t>
      </w:r>
      <w:r w:rsidR="00472584">
        <w:rPr>
          <w:rFonts w:ascii="Times New Roman" w:hAnsi="Times New Roman" w:cs="Times New Roman"/>
          <w:sz w:val="24"/>
          <w:szCs w:val="24"/>
        </w:rPr>
        <w:t>gözlemlenmiştir</w:t>
      </w:r>
      <w:r w:rsidRPr="00562AE6">
        <w:rPr>
          <w:rFonts w:ascii="Times New Roman" w:hAnsi="Times New Roman" w:cs="Times New Roman"/>
          <w:sz w:val="24"/>
          <w:szCs w:val="24"/>
        </w:rPr>
        <w:t>.</w:t>
      </w:r>
    </w:p>
    <w:p w14:paraId="29C3E160" w14:textId="33962768" w:rsidR="00562AE6" w:rsidRDefault="00C07B58" w:rsidP="00304847">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62AE6">
        <w:rPr>
          <w:rFonts w:ascii="Times New Roman" w:hAnsi="Times New Roman" w:cs="Times New Roman"/>
          <w:sz w:val="24"/>
          <w:szCs w:val="24"/>
        </w:rPr>
        <w:t xml:space="preserve">Calvi ve D’Amico </w:t>
      </w:r>
      <w:r w:rsidRPr="009E6760">
        <w:rPr>
          <w:rFonts w:ascii="Times New Roman" w:hAnsi="Times New Roman" w:cs="Times New Roman"/>
          <w:sz w:val="24"/>
          <w:szCs w:val="24"/>
        </w:rPr>
        <w:t xml:space="preserve">(2013), </w:t>
      </w:r>
      <w:r w:rsidRPr="00562AE6">
        <w:rPr>
          <w:rFonts w:ascii="Times New Roman" w:hAnsi="Times New Roman" w:cs="Times New Roman"/>
          <w:sz w:val="24"/>
          <w:szCs w:val="24"/>
        </w:rPr>
        <w:t xml:space="preserve">ileri sürüş </w:t>
      </w:r>
      <w:proofErr w:type="gramStart"/>
      <w:r w:rsidRPr="00562AE6">
        <w:rPr>
          <w:rFonts w:ascii="Times New Roman" w:hAnsi="Times New Roman" w:cs="Times New Roman"/>
          <w:sz w:val="24"/>
          <w:szCs w:val="24"/>
        </w:rPr>
        <w:t>simülatörü</w:t>
      </w:r>
      <w:proofErr w:type="gramEnd"/>
      <w:r w:rsidRPr="00562AE6">
        <w:rPr>
          <w:rFonts w:ascii="Times New Roman" w:hAnsi="Times New Roman" w:cs="Times New Roman"/>
          <w:sz w:val="24"/>
          <w:szCs w:val="24"/>
        </w:rPr>
        <w:t xml:space="preserve"> teknolojisini kullanarak sürüş performansı ve güvenliği üzeri</w:t>
      </w:r>
      <w:r>
        <w:rPr>
          <w:rFonts w:ascii="Times New Roman" w:hAnsi="Times New Roman" w:cs="Times New Roman"/>
          <w:sz w:val="24"/>
          <w:szCs w:val="24"/>
        </w:rPr>
        <w:t>nde</w:t>
      </w:r>
      <w:r w:rsidRPr="00562AE6">
        <w:rPr>
          <w:rFonts w:ascii="Times New Roman" w:hAnsi="Times New Roman" w:cs="Times New Roman"/>
          <w:sz w:val="24"/>
          <w:szCs w:val="24"/>
        </w:rPr>
        <w:t xml:space="preserve"> tünel etkileri hakkında</w:t>
      </w:r>
      <w:r w:rsidR="00634A2F">
        <w:rPr>
          <w:rFonts w:ascii="Times New Roman" w:hAnsi="Times New Roman" w:cs="Times New Roman"/>
          <w:sz w:val="24"/>
          <w:szCs w:val="24"/>
        </w:rPr>
        <w:t xml:space="preserve"> bir</w:t>
      </w:r>
      <w:r w:rsidRPr="00562AE6">
        <w:rPr>
          <w:rFonts w:ascii="Times New Roman" w:hAnsi="Times New Roman" w:cs="Times New Roman"/>
          <w:sz w:val="24"/>
          <w:szCs w:val="24"/>
        </w:rPr>
        <w:t xml:space="preserve"> ça</w:t>
      </w:r>
      <w:r>
        <w:rPr>
          <w:rFonts w:ascii="Times New Roman" w:hAnsi="Times New Roman" w:cs="Times New Roman"/>
          <w:sz w:val="24"/>
          <w:szCs w:val="24"/>
        </w:rPr>
        <w:t>lışma yapmışlardır. Çalışmada</w:t>
      </w:r>
      <w:r w:rsidRPr="00562AE6">
        <w:rPr>
          <w:rFonts w:ascii="Times New Roman" w:hAnsi="Times New Roman" w:cs="Times New Roman"/>
          <w:sz w:val="24"/>
          <w:szCs w:val="24"/>
        </w:rPr>
        <w:t xml:space="preserve">, </w:t>
      </w:r>
      <w:r>
        <w:rPr>
          <w:rFonts w:ascii="Times New Roman" w:hAnsi="Times New Roman" w:cs="Times New Roman"/>
          <w:sz w:val="24"/>
          <w:szCs w:val="24"/>
        </w:rPr>
        <w:t>mevcut üç farklı otoyolun</w:t>
      </w:r>
      <w:r w:rsidR="00634A2F">
        <w:rPr>
          <w:rFonts w:ascii="Times New Roman" w:hAnsi="Times New Roman" w:cs="Times New Roman"/>
          <w:sz w:val="24"/>
          <w:szCs w:val="24"/>
        </w:rPr>
        <w:t xml:space="preserve"> </w:t>
      </w:r>
      <w:r>
        <w:rPr>
          <w:rFonts w:ascii="Times New Roman" w:hAnsi="Times New Roman" w:cs="Times New Roman"/>
          <w:sz w:val="24"/>
          <w:szCs w:val="24"/>
        </w:rPr>
        <w:t>sekiz bölümünden oluşan bir otoyol senaryosu</w:t>
      </w:r>
      <w:r w:rsidR="00634A2F">
        <w:rPr>
          <w:rFonts w:ascii="Times New Roman" w:hAnsi="Times New Roman" w:cs="Times New Roman"/>
          <w:sz w:val="24"/>
          <w:szCs w:val="24"/>
        </w:rPr>
        <w:t>,</w:t>
      </w:r>
      <w:r>
        <w:rPr>
          <w:rFonts w:ascii="Times New Roman" w:hAnsi="Times New Roman" w:cs="Times New Roman"/>
          <w:sz w:val="24"/>
          <w:szCs w:val="24"/>
        </w:rPr>
        <w:t xml:space="preserve"> sürüş </w:t>
      </w:r>
      <w:proofErr w:type="gramStart"/>
      <w:r>
        <w:rPr>
          <w:rFonts w:ascii="Times New Roman" w:hAnsi="Times New Roman" w:cs="Times New Roman"/>
          <w:sz w:val="24"/>
          <w:szCs w:val="24"/>
        </w:rPr>
        <w:t>simülatöründe</w:t>
      </w:r>
      <w:proofErr w:type="gramEnd"/>
      <w:r>
        <w:rPr>
          <w:rFonts w:ascii="Times New Roman" w:hAnsi="Times New Roman" w:cs="Times New Roman"/>
          <w:sz w:val="24"/>
          <w:szCs w:val="24"/>
        </w:rPr>
        <w:t xml:space="preserve"> canlandırılmıştır.</w:t>
      </w:r>
      <w:r w:rsidRPr="00562AE6">
        <w:rPr>
          <w:rFonts w:ascii="Times New Roman" w:hAnsi="Times New Roman" w:cs="Times New Roman"/>
          <w:sz w:val="24"/>
          <w:szCs w:val="24"/>
        </w:rPr>
        <w:t xml:space="preserve"> Senaryo üzerindeki tüneller mevcutta olan tünellerle</w:t>
      </w:r>
      <w:r w:rsidR="00634A2F">
        <w:rPr>
          <w:rFonts w:ascii="Times New Roman" w:hAnsi="Times New Roman" w:cs="Times New Roman"/>
          <w:sz w:val="24"/>
          <w:szCs w:val="24"/>
        </w:rPr>
        <w:t xml:space="preserve"> (İtalya)</w:t>
      </w:r>
      <w:r w:rsidRPr="00562AE6">
        <w:rPr>
          <w:rFonts w:ascii="Times New Roman" w:hAnsi="Times New Roman" w:cs="Times New Roman"/>
          <w:sz w:val="24"/>
          <w:szCs w:val="24"/>
        </w:rPr>
        <w:t xml:space="preserve"> aynı geometrik standartları sağlayacak şekilde simüle edilmişti</w:t>
      </w:r>
      <w:r>
        <w:rPr>
          <w:rFonts w:ascii="Times New Roman" w:hAnsi="Times New Roman" w:cs="Times New Roman"/>
          <w:sz w:val="24"/>
          <w:szCs w:val="24"/>
        </w:rPr>
        <w:t>r</w:t>
      </w:r>
      <w:r w:rsidR="008F18B0">
        <w:rPr>
          <w:rFonts w:ascii="Times New Roman" w:hAnsi="Times New Roman" w:cs="Times New Roman"/>
          <w:sz w:val="24"/>
          <w:szCs w:val="24"/>
        </w:rPr>
        <w:t xml:space="preserve">. </w:t>
      </w:r>
      <w:r>
        <w:rPr>
          <w:rFonts w:ascii="Times New Roman" w:hAnsi="Times New Roman" w:cs="Times New Roman"/>
          <w:sz w:val="24"/>
          <w:szCs w:val="24"/>
        </w:rPr>
        <w:t xml:space="preserve">Toplam uzunlukları 2145 metre </w:t>
      </w:r>
      <w:r w:rsidRPr="00562AE6">
        <w:rPr>
          <w:rFonts w:ascii="Times New Roman" w:hAnsi="Times New Roman" w:cs="Times New Roman"/>
          <w:sz w:val="24"/>
          <w:szCs w:val="24"/>
        </w:rPr>
        <w:t>(se</w:t>
      </w:r>
      <w:r w:rsidR="00B5523A">
        <w:rPr>
          <w:rFonts w:ascii="Times New Roman" w:hAnsi="Times New Roman" w:cs="Times New Roman"/>
          <w:sz w:val="24"/>
          <w:szCs w:val="24"/>
        </w:rPr>
        <w:t>naryo uzunluğunun yaklaşık %</w:t>
      </w:r>
      <w:r w:rsidR="009E6760">
        <w:rPr>
          <w:rFonts w:ascii="Times New Roman" w:hAnsi="Times New Roman" w:cs="Times New Roman"/>
          <w:sz w:val="24"/>
          <w:szCs w:val="24"/>
        </w:rPr>
        <w:t xml:space="preserve">20’ </w:t>
      </w:r>
      <w:r w:rsidRPr="00562AE6">
        <w:rPr>
          <w:rFonts w:ascii="Times New Roman" w:hAnsi="Times New Roman" w:cs="Times New Roman"/>
          <w:sz w:val="24"/>
          <w:szCs w:val="24"/>
        </w:rPr>
        <w:t>si)</w:t>
      </w:r>
      <w:r>
        <w:rPr>
          <w:rFonts w:ascii="Times New Roman" w:hAnsi="Times New Roman" w:cs="Times New Roman"/>
          <w:sz w:val="24"/>
          <w:szCs w:val="24"/>
        </w:rPr>
        <w:t xml:space="preserve"> olan</w:t>
      </w:r>
      <w:r w:rsidR="009A2893">
        <w:rPr>
          <w:rFonts w:ascii="Times New Roman" w:hAnsi="Times New Roman" w:cs="Times New Roman"/>
          <w:sz w:val="24"/>
          <w:szCs w:val="24"/>
        </w:rPr>
        <w:t>,</w:t>
      </w:r>
      <w:r>
        <w:rPr>
          <w:rFonts w:ascii="Times New Roman" w:hAnsi="Times New Roman" w:cs="Times New Roman"/>
          <w:sz w:val="24"/>
          <w:szCs w:val="24"/>
        </w:rPr>
        <w:t xml:space="preserve"> simüle edilmiş 8 adet tünellin uzunlukları 210 ile 325 metre arasında değişmektedir. </w:t>
      </w:r>
      <w:r w:rsidRPr="00562AE6">
        <w:rPr>
          <w:rFonts w:ascii="Times New Roman" w:hAnsi="Times New Roman" w:cs="Times New Roman"/>
          <w:sz w:val="24"/>
          <w:szCs w:val="24"/>
        </w:rPr>
        <w:t xml:space="preserve">Senaryoda bulunan sekiz tünelin beş tanesi yolun kurp kesitinde, üç tünel ise aliyman boyunca yerleştirilmiştir. Sürüş </w:t>
      </w:r>
      <w:proofErr w:type="gramStart"/>
      <w:r w:rsidRPr="00562AE6">
        <w:rPr>
          <w:rFonts w:ascii="Times New Roman" w:hAnsi="Times New Roman" w:cs="Times New Roman"/>
          <w:sz w:val="24"/>
          <w:szCs w:val="24"/>
        </w:rPr>
        <w:t>s</w:t>
      </w:r>
      <w:r w:rsidR="008F18B0">
        <w:rPr>
          <w:rFonts w:ascii="Times New Roman" w:hAnsi="Times New Roman" w:cs="Times New Roman"/>
          <w:sz w:val="24"/>
          <w:szCs w:val="24"/>
        </w:rPr>
        <w:t>imülatör</w:t>
      </w:r>
      <w:proofErr w:type="gramEnd"/>
      <w:r w:rsidRPr="00562AE6">
        <w:rPr>
          <w:rFonts w:ascii="Times New Roman" w:hAnsi="Times New Roman" w:cs="Times New Roman"/>
          <w:sz w:val="24"/>
          <w:szCs w:val="24"/>
        </w:rPr>
        <w:t xml:space="preserve"> testleri, Roma TRE Üniversitesi CRISS laboratuvarında bulunan sürüş simülatör sisteminde g</w:t>
      </w:r>
      <w:r>
        <w:rPr>
          <w:rFonts w:ascii="Times New Roman" w:hAnsi="Times New Roman" w:cs="Times New Roman"/>
          <w:sz w:val="24"/>
          <w:szCs w:val="24"/>
        </w:rPr>
        <w:t>erçekleştirilm</w:t>
      </w:r>
      <w:r w:rsidRPr="00562AE6">
        <w:rPr>
          <w:rFonts w:ascii="Times New Roman" w:hAnsi="Times New Roman" w:cs="Times New Roman"/>
          <w:sz w:val="24"/>
          <w:szCs w:val="24"/>
        </w:rPr>
        <w:t>i</w:t>
      </w:r>
      <w:r>
        <w:rPr>
          <w:rFonts w:ascii="Times New Roman" w:hAnsi="Times New Roman" w:cs="Times New Roman"/>
          <w:sz w:val="24"/>
          <w:szCs w:val="24"/>
        </w:rPr>
        <w:t>ştir</w:t>
      </w:r>
      <w:r w:rsidRPr="00562AE6">
        <w:rPr>
          <w:rFonts w:ascii="Times New Roman" w:hAnsi="Times New Roman" w:cs="Times New Roman"/>
          <w:sz w:val="24"/>
          <w:szCs w:val="24"/>
        </w:rPr>
        <w:t>. Don</w:t>
      </w:r>
      <w:r w:rsidR="00472584">
        <w:rPr>
          <w:rFonts w:ascii="Times New Roman" w:hAnsi="Times New Roman" w:cs="Times New Roman"/>
          <w:sz w:val="24"/>
          <w:szCs w:val="24"/>
        </w:rPr>
        <w:t xml:space="preserve">anım, </w:t>
      </w:r>
      <w:r w:rsidRPr="00562AE6">
        <w:rPr>
          <w:rFonts w:ascii="Times New Roman" w:hAnsi="Times New Roman" w:cs="Times New Roman"/>
          <w:sz w:val="24"/>
          <w:szCs w:val="24"/>
        </w:rPr>
        <w:t xml:space="preserve">ağa bağlı </w:t>
      </w:r>
      <w:r w:rsidR="00472584">
        <w:rPr>
          <w:rFonts w:ascii="Times New Roman" w:hAnsi="Times New Roman" w:cs="Times New Roman"/>
          <w:sz w:val="24"/>
          <w:szCs w:val="24"/>
        </w:rPr>
        <w:t xml:space="preserve">dört </w:t>
      </w:r>
      <w:r w:rsidRPr="00562AE6">
        <w:rPr>
          <w:rFonts w:ascii="Times New Roman" w:hAnsi="Times New Roman" w:cs="Times New Roman"/>
          <w:sz w:val="24"/>
          <w:szCs w:val="24"/>
        </w:rPr>
        <w:t>bilgisayar ve üç donanım ara</w:t>
      </w:r>
      <w:r w:rsidR="008F18B0">
        <w:rPr>
          <w:rFonts w:ascii="Times New Roman" w:hAnsi="Times New Roman" w:cs="Times New Roman"/>
          <w:sz w:val="24"/>
          <w:szCs w:val="24"/>
        </w:rPr>
        <w:t xml:space="preserve"> </w:t>
      </w:r>
      <w:r w:rsidRPr="00562AE6">
        <w:rPr>
          <w:rFonts w:ascii="Times New Roman" w:hAnsi="Times New Roman" w:cs="Times New Roman"/>
          <w:sz w:val="24"/>
          <w:szCs w:val="24"/>
        </w:rPr>
        <w:t xml:space="preserve">yüzünden (direksiyon sistemleri, pedallar ve manuel vites değiştirme) </w:t>
      </w:r>
      <w:r w:rsidRPr="00DA11DE">
        <w:rPr>
          <w:rFonts w:ascii="Times New Roman" w:hAnsi="Times New Roman" w:cs="Times New Roman"/>
          <w:sz w:val="24"/>
          <w:szCs w:val="24"/>
        </w:rPr>
        <w:t>oluş</w:t>
      </w:r>
      <w:r>
        <w:rPr>
          <w:rFonts w:ascii="Times New Roman" w:hAnsi="Times New Roman" w:cs="Times New Roman"/>
          <w:sz w:val="24"/>
          <w:szCs w:val="24"/>
        </w:rPr>
        <w:t>makta</w:t>
      </w:r>
      <w:r w:rsidR="009A2893">
        <w:rPr>
          <w:rFonts w:ascii="Times New Roman" w:hAnsi="Times New Roman" w:cs="Times New Roman"/>
          <w:sz w:val="24"/>
          <w:szCs w:val="24"/>
        </w:rPr>
        <w:t>dır. Y</w:t>
      </w:r>
      <w:r w:rsidRPr="00562AE6">
        <w:rPr>
          <w:rFonts w:ascii="Times New Roman" w:hAnsi="Times New Roman" w:cs="Times New Roman"/>
          <w:sz w:val="24"/>
          <w:szCs w:val="24"/>
        </w:rPr>
        <w:t>ol senaryosu, 135 derecelik bir görüş alanı sağlayan üç büyük ekrana yansıtılarak g</w:t>
      </w:r>
      <w:r>
        <w:rPr>
          <w:rFonts w:ascii="Times New Roman" w:hAnsi="Times New Roman" w:cs="Times New Roman"/>
          <w:sz w:val="24"/>
          <w:szCs w:val="24"/>
        </w:rPr>
        <w:t>erçekleştirilm</w:t>
      </w:r>
      <w:r w:rsidRPr="00562AE6">
        <w:rPr>
          <w:rFonts w:ascii="Times New Roman" w:hAnsi="Times New Roman" w:cs="Times New Roman"/>
          <w:sz w:val="24"/>
          <w:szCs w:val="24"/>
        </w:rPr>
        <w:t>i</w:t>
      </w:r>
      <w:r>
        <w:rPr>
          <w:rFonts w:ascii="Times New Roman" w:hAnsi="Times New Roman" w:cs="Times New Roman"/>
          <w:sz w:val="24"/>
          <w:szCs w:val="24"/>
        </w:rPr>
        <w:t>ştir</w:t>
      </w:r>
      <w:r w:rsidRPr="00562AE6">
        <w:rPr>
          <w:rFonts w:ascii="Times New Roman" w:hAnsi="Times New Roman" w:cs="Times New Roman"/>
          <w:sz w:val="24"/>
          <w:szCs w:val="24"/>
        </w:rPr>
        <w:t>.</w:t>
      </w:r>
      <w:r>
        <w:rPr>
          <w:rFonts w:ascii="Times New Roman" w:hAnsi="Times New Roman" w:cs="Times New Roman"/>
          <w:sz w:val="24"/>
          <w:szCs w:val="24"/>
        </w:rPr>
        <w:t xml:space="preserve"> Simülasyona 15 erkek ve 10 kadından oluşan toplamda 25 kişi katılmıştır. Sürüş testlerine </w:t>
      </w:r>
      <w:r>
        <w:rPr>
          <w:rFonts w:ascii="Times New Roman" w:hAnsi="Times New Roman" w:cs="Times New Roman"/>
          <w:sz w:val="24"/>
          <w:szCs w:val="24"/>
        </w:rPr>
        <w:lastRenderedPageBreak/>
        <w:t xml:space="preserve">başlamadan </w:t>
      </w:r>
      <w:r w:rsidR="008F18B0">
        <w:rPr>
          <w:rFonts w:ascii="Times New Roman" w:hAnsi="Times New Roman" w:cs="Times New Roman"/>
          <w:sz w:val="24"/>
          <w:szCs w:val="24"/>
        </w:rPr>
        <w:t xml:space="preserve">önce katılımcılara sürüş süresi, </w:t>
      </w:r>
      <w:proofErr w:type="gramStart"/>
      <w:r>
        <w:rPr>
          <w:rFonts w:ascii="Times New Roman" w:hAnsi="Times New Roman" w:cs="Times New Roman"/>
          <w:sz w:val="24"/>
          <w:szCs w:val="24"/>
        </w:rPr>
        <w:t>simüla</w:t>
      </w:r>
      <w:r w:rsidR="008F18B0">
        <w:rPr>
          <w:rFonts w:ascii="Times New Roman" w:hAnsi="Times New Roman" w:cs="Times New Roman"/>
          <w:sz w:val="24"/>
          <w:szCs w:val="24"/>
        </w:rPr>
        <w:t>tör</w:t>
      </w:r>
      <w:proofErr w:type="gramEnd"/>
      <w:r>
        <w:rPr>
          <w:rFonts w:ascii="Times New Roman" w:hAnsi="Times New Roman" w:cs="Times New Roman"/>
          <w:sz w:val="24"/>
          <w:szCs w:val="24"/>
        </w:rPr>
        <w:t xml:space="preserve"> uygulaması hakkında bilgi ve sürüş eğitimi verilmiştir. </w:t>
      </w:r>
      <w:r w:rsidRPr="00562AE6">
        <w:rPr>
          <w:rFonts w:ascii="Times New Roman" w:hAnsi="Times New Roman" w:cs="Times New Roman"/>
          <w:sz w:val="24"/>
          <w:szCs w:val="24"/>
        </w:rPr>
        <w:t>Her bir sürücü</w:t>
      </w:r>
      <w:r w:rsidR="008F18B0">
        <w:rPr>
          <w:rFonts w:ascii="Times New Roman" w:hAnsi="Times New Roman" w:cs="Times New Roman"/>
          <w:sz w:val="24"/>
          <w:szCs w:val="24"/>
        </w:rPr>
        <w:t>,</w:t>
      </w:r>
      <w:r w:rsidRPr="00562AE6">
        <w:rPr>
          <w:rFonts w:ascii="Times New Roman" w:hAnsi="Times New Roman" w:cs="Times New Roman"/>
          <w:sz w:val="24"/>
          <w:szCs w:val="24"/>
        </w:rPr>
        <w:t xml:space="preserve"> aynı güzergâhta tünellerin bulunduğu ve bulunmadığı iki senaryoda ayrı ayrı sürüş</w:t>
      </w:r>
      <w:r>
        <w:rPr>
          <w:rFonts w:ascii="Times New Roman" w:hAnsi="Times New Roman" w:cs="Times New Roman"/>
          <w:sz w:val="24"/>
          <w:szCs w:val="24"/>
        </w:rPr>
        <w:t xml:space="preserve"> yapmışlardır. </w:t>
      </w:r>
      <w:r w:rsidRPr="00562AE6">
        <w:rPr>
          <w:rFonts w:ascii="Times New Roman" w:hAnsi="Times New Roman" w:cs="Times New Roman"/>
          <w:sz w:val="24"/>
          <w:szCs w:val="24"/>
        </w:rPr>
        <w:t>Böylelikle iki senaryoda kaydedilen hızlar, ivme ve yanal pozisyon farkları ile karayolu tünellerindeki sürücü performansı hakkında</w:t>
      </w:r>
      <w:r w:rsidR="008F18B0">
        <w:rPr>
          <w:rFonts w:ascii="Times New Roman" w:hAnsi="Times New Roman" w:cs="Times New Roman"/>
          <w:sz w:val="24"/>
          <w:szCs w:val="24"/>
        </w:rPr>
        <w:t>ki</w:t>
      </w:r>
      <w:r w:rsidRPr="00562AE6">
        <w:rPr>
          <w:rFonts w:ascii="Times New Roman" w:hAnsi="Times New Roman" w:cs="Times New Roman"/>
          <w:sz w:val="24"/>
          <w:szCs w:val="24"/>
        </w:rPr>
        <w:t xml:space="preserve"> </w:t>
      </w:r>
      <w:r w:rsidRPr="0045017C">
        <w:rPr>
          <w:rFonts w:ascii="Times New Roman" w:hAnsi="Times New Roman" w:cs="Times New Roman"/>
          <w:sz w:val="24"/>
          <w:szCs w:val="24"/>
        </w:rPr>
        <w:t>verilere ulaşılmıştır</w:t>
      </w:r>
      <w:r w:rsidRPr="007D0AD5">
        <w:rPr>
          <w:rFonts w:ascii="Times New Roman" w:hAnsi="Times New Roman" w:cs="Times New Roman"/>
          <w:sz w:val="24"/>
          <w:szCs w:val="24"/>
        </w:rPr>
        <w:t>.</w:t>
      </w:r>
      <w:r>
        <w:rPr>
          <w:rFonts w:ascii="Times New Roman" w:hAnsi="Times New Roman" w:cs="Times New Roman"/>
          <w:sz w:val="24"/>
          <w:szCs w:val="24"/>
        </w:rPr>
        <w:t xml:space="preserve"> </w:t>
      </w:r>
      <w:r w:rsidRPr="00562AE6">
        <w:rPr>
          <w:rFonts w:ascii="Times New Roman" w:hAnsi="Times New Roman" w:cs="Times New Roman"/>
          <w:sz w:val="24"/>
          <w:szCs w:val="24"/>
        </w:rPr>
        <w:t>Sonuç olarak çalışmada, sürücülerin bir tünelden geçtiklerinde sürüş</w:t>
      </w:r>
      <w:r>
        <w:rPr>
          <w:rFonts w:ascii="Times New Roman" w:hAnsi="Times New Roman" w:cs="Times New Roman"/>
          <w:sz w:val="24"/>
          <w:szCs w:val="24"/>
        </w:rPr>
        <w:t>ün</w:t>
      </w:r>
      <w:r w:rsidR="009A2893">
        <w:rPr>
          <w:rFonts w:ascii="Times New Roman" w:hAnsi="Times New Roman" w:cs="Times New Roman"/>
          <w:sz w:val="24"/>
          <w:szCs w:val="24"/>
        </w:rPr>
        <w:t>,</w:t>
      </w:r>
      <w:r>
        <w:rPr>
          <w:rFonts w:ascii="Times New Roman" w:hAnsi="Times New Roman" w:cs="Times New Roman"/>
          <w:sz w:val="24"/>
          <w:szCs w:val="24"/>
        </w:rPr>
        <w:t xml:space="preserve"> şerit içerisinde değiştiği</w:t>
      </w:r>
      <w:r w:rsidRPr="00562AE6">
        <w:rPr>
          <w:rFonts w:ascii="Times New Roman" w:hAnsi="Times New Roman" w:cs="Times New Roman"/>
          <w:sz w:val="24"/>
          <w:szCs w:val="24"/>
        </w:rPr>
        <w:t xml:space="preserve"> ve tünel yan duvarından yol merkezine doğru yöneldi</w:t>
      </w:r>
      <w:r w:rsidR="009A2893">
        <w:rPr>
          <w:rFonts w:ascii="Times New Roman" w:hAnsi="Times New Roman" w:cs="Times New Roman"/>
          <w:sz w:val="24"/>
          <w:szCs w:val="24"/>
        </w:rPr>
        <w:t>ği</w:t>
      </w:r>
      <w:r w:rsidRPr="00562AE6">
        <w:rPr>
          <w:rFonts w:ascii="Times New Roman" w:hAnsi="Times New Roman" w:cs="Times New Roman"/>
          <w:sz w:val="24"/>
          <w:szCs w:val="24"/>
        </w:rPr>
        <w:t xml:space="preserve"> görülmüştür. Ayrıca tünel içerisinde</w:t>
      </w:r>
      <w:r w:rsidR="009A2893">
        <w:rPr>
          <w:rFonts w:ascii="Times New Roman" w:hAnsi="Times New Roman" w:cs="Times New Roman"/>
          <w:sz w:val="24"/>
          <w:szCs w:val="24"/>
        </w:rPr>
        <w:t>,</w:t>
      </w:r>
      <w:r w:rsidRPr="00562AE6">
        <w:rPr>
          <w:rFonts w:ascii="Times New Roman" w:hAnsi="Times New Roman" w:cs="Times New Roman"/>
          <w:sz w:val="24"/>
          <w:szCs w:val="24"/>
        </w:rPr>
        <w:t xml:space="preserve"> yavaşlamaların olduğu ve sürücü dikkatinin </w:t>
      </w:r>
      <w:r w:rsidR="009A2893">
        <w:rPr>
          <w:rFonts w:ascii="Times New Roman" w:hAnsi="Times New Roman" w:cs="Times New Roman"/>
          <w:sz w:val="24"/>
          <w:szCs w:val="24"/>
        </w:rPr>
        <w:t>arttığı</w:t>
      </w:r>
      <w:r w:rsidRPr="00562AE6">
        <w:rPr>
          <w:rFonts w:ascii="Times New Roman" w:hAnsi="Times New Roman" w:cs="Times New Roman"/>
          <w:sz w:val="24"/>
          <w:szCs w:val="24"/>
        </w:rPr>
        <w:t xml:space="preserve"> sonuçlarına ulaşılmıştır.</w:t>
      </w:r>
    </w:p>
    <w:p w14:paraId="43F7E902" w14:textId="49496A1F" w:rsidR="00562AE6" w:rsidRPr="00562AE6" w:rsidRDefault="00562AE6" w:rsidP="00CE1A31">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Tünel kullanım sıklığının, sürücüler üzerinde gösterdiği etkiler üzerinde </w:t>
      </w:r>
      <w:r w:rsidR="008F18B0">
        <w:rPr>
          <w:rFonts w:ascii="Times New Roman" w:hAnsi="Times New Roman" w:cs="Times New Roman"/>
          <w:sz w:val="24"/>
          <w:szCs w:val="24"/>
        </w:rPr>
        <w:t>yapılan çalışmalarda; t</w:t>
      </w:r>
      <w:r w:rsidRPr="00562AE6">
        <w:rPr>
          <w:rFonts w:ascii="Times New Roman" w:hAnsi="Times New Roman" w:cs="Times New Roman"/>
          <w:sz w:val="24"/>
          <w:szCs w:val="24"/>
        </w:rPr>
        <w:t xml:space="preserve">ünellerde sürüşün, açık yollara göre daha fazla stresli olduğu bulunmuştur. Bu stresin, yol güvenliği üzerinde olumsuz etkisi olan zihinsel iş yükünü artırdığı </w:t>
      </w:r>
      <w:r w:rsidR="00F15B34">
        <w:rPr>
          <w:rFonts w:ascii="Times New Roman" w:hAnsi="Times New Roman" w:cs="Times New Roman"/>
          <w:sz w:val="24"/>
          <w:szCs w:val="24"/>
        </w:rPr>
        <w:t>açıklanmıştır</w:t>
      </w:r>
      <w:r w:rsidRPr="00562AE6">
        <w:rPr>
          <w:rFonts w:ascii="Times New Roman" w:hAnsi="Times New Roman" w:cs="Times New Roman"/>
          <w:sz w:val="24"/>
          <w:szCs w:val="24"/>
        </w:rPr>
        <w:t>. Bu çalışmaların çoğu, yüksek zihinsel iş yüküyle</w:t>
      </w:r>
      <w:r w:rsidR="00F15B34">
        <w:rPr>
          <w:rFonts w:ascii="Times New Roman" w:hAnsi="Times New Roman" w:cs="Times New Roman"/>
          <w:sz w:val="24"/>
          <w:szCs w:val="24"/>
        </w:rPr>
        <w:t>,</w:t>
      </w:r>
      <w:r w:rsidRPr="00562AE6">
        <w:rPr>
          <w:rFonts w:ascii="Times New Roman" w:hAnsi="Times New Roman" w:cs="Times New Roman"/>
          <w:sz w:val="24"/>
          <w:szCs w:val="24"/>
        </w:rPr>
        <w:t xml:space="preserve"> sürüş performansının kötüleştiğini, reaksiyon sürelerinin arttığını, görsel algılamanın bozulduğunu, yol taramasının azaldığ</w:t>
      </w:r>
      <w:r w:rsidRPr="009E6760">
        <w:rPr>
          <w:rFonts w:ascii="Times New Roman" w:hAnsi="Times New Roman" w:cs="Times New Roman"/>
          <w:sz w:val="24"/>
          <w:szCs w:val="24"/>
        </w:rPr>
        <w:t>ını ve sert fren olaylarının sayısının arttığını göstermiştir (</w:t>
      </w:r>
      <w:r w:rsidR="0037285F" w:rsidRPr="009E6760">
        <w:rPr>
          <w:rFonts w:ascii="Times New Roman" w:hAnsi="Times New Roman" w:cs="Times New Roman"/>
          <w:sz w:val="24"/>
          <w:szCs w:val="24"/>
        </w:rPr>
        <w:t>Cantin vd</w:t>
      </w:r>
      <w:proofErr w:type="gramStart"/>
      <w:r w:rsidRPr="009E6760">
        <w:rPr>
          <w:rFonts w:ascii="Times New Roman" w:hAnsi="Times New Roman" w:cs="Times New Roman"/>
          <w:sz w:val="24"/>
          <w:szCs w:val="24"/>
        </w:rPr>
        <w:t>.,</w:t>
      </w:r>
      <w:proofErr w:type="gramEnd"/>
      <w:r w:rsidRPr="009E6760">
        <w:rPr>
          <w:rFonts w:ascii="Times New Roman" w:hAnsi="Times New Roman" w:cs="Times New Roman"/>
          <w:sz w:val="24"/>
          <w:szCs w:val="24"/>
        </w:rPr>
        <w:t xml:space="preserve"> 2009; Harb</w:t>
      </w:r>
      <w:r w:rsidR="0037285F" w:rsidRPr="009E6760">
        <w:rPr>
          <w:rFonts w:ascii="Times New Roman" w:hAnsi="Times New Roman" w:cs="Times New Roman"/>
          <w:sz w:val="24"/>
          <w:szCs w:val="24"/>
        </w:rPr>
        <w:t>luk vd., 2007; Lee vd</w:t>
      </w:r>
      <w:r w:rsidRPr="009E6760">
        <w:rPr>
          <w:rFonts w:ascii="Times New Roman" w:hAnsi="Times New Roman" w:cs="Times New Roman"/>
          <w:sz w:val="24"/>
          <w:szCs w:val="24"/>
        </w:rPr>
        <w:t>., 2007; Recarte ve Nunes, 2002; Stinchcombe ve Gagnon, 2010</w:t>
      </w:r>
      <w:r w:rsidR="0037285F" w:rsidRPr="009E6760">
        <w:rPr>
          <w:rFonts w:ascii="Times New Roman" w:hAnsi="Times New Roman" w:cs="Times New Roman"/>
          <w:sz w:val="24"/>
          <w:szCs w:val="24"/>
        </w:rPr>
        <w:t>). Yeung vd</w:t>
      </w:r>
      <w:r w:rsidRPr="009E6760">
        <w:rPr>
          <w:rFonts w:ascii="Times New Roman" w:hAnsi="Times New Roman" w:cs="Times New Roman"/>
          <w:sz w:val="24"/>
          <w:szCs w:val="24"/>
        </w:rPr>
        <w:t xml:space="preserve">. (2013), tünellerde </w:t>
      </w:r>
      <w:r w:rsidRPr="00562AE6">
        <w:rPr>
          <w:rFonts w:ascii="Times New Roman" w:hAnsi="Times New Roman" w:cs="Times New Roman"/>
          <w:sz w:val="24"/>
          <w:szCs w:val="24"/>
        </w:rPr>
        <w:t>sürücülerin davranışlarını incelemiş</w:t>
      </w:r>
      <w:r w:rsidR="00987112">
        <w:rPr>
          <w:rFonts w:ascii="Times New Roman" w:hAnsi="Times New Roman" w:cs="Times New Roman"/>
          <w:sz w:val="24"/>
          <w:szCs w:val="24"/>
        </w:rPr>
        <w:t>,</w:t>
      </w:r>
      <w:r w:rsidRPr="00562AE6">
        <w:rPr>
          <w:rFonts w:ascii="Times New Roman" w:hAnsi="Times New Roman" w:cs="Times New Roman"/>
          <w:sz w:val="24"/>
          <w:szCs w:val="24"/>
        </w:rPr>
        <w:t xml:space="preserve"> normal karayollarına göre araç takip aralıklarının</w:t>
      </w:r>
      <w:r w:rsidR="0047283E">
        <w:rPr>
          <w:rFonts w:ascii="Times New Roman" w:hAnsi="Times New Roman" w:cs="Times New Roman"/>
          <w:sz w:val="24"/>
          <w:szCs w:val="24"/>
        </w:rPr>
        <w:t>,</w:t>
      </w:r>
      <w:r w:rsidRPr="00562AE6">
        <w:rPr>
          <w:rFonts w:ascii="Times New Roman" w:hAnsi="Times New Roman" w:cs="Times New Roman"/>
          <w:sz w:val="24"/>
          <w:szCs w:val="24"/>
        </w:rPr>
        <w:t xml:space="preserve"> tünel içerisinde daha fazla</w:t>
      </w:r>
      <w:r w:rsidR="009E6760">
        <w:rPr>
          <w:rFonts w:ascii="Times New Roman" w:hAnsi="Times New Roman" w:cs="Times New Roman"/>
          <w:sz w:val="24"/>
          <w:szCs w:val="24"/>
        </w:rPr>
        <w:t xml:space="preserve"> </w:t>
      </w:r>
      <w:r w:rsidRPr="00562AE6">
        <w:rPr>
          <w:rFonts w:ascii="Times New Roman" w:hAnsi="Times New Roman" w:cs="Times New Roman"/>
          <w:sz w:val="24"/>
          <w:szCs w:val="24"/>
        </w:rPr>
        <w:t>bırakıldığını bulmuşturlar. Dolayısı ile sürücülerin tünel içerisinde daha temkinli davrandıklarını açıklamıştırlar. Bunun yanında, tünel kullanım sıklığının, olumlu bir etki oluşturmadığını ve tünel ortamındaki ilk izlenimlerin zamanla korunduğu ve değişmediğini açıklamıştırlar. Ayrıca, kapsamlı araştırmalar, farklı ülkeler ve kültürler arasında sürücü tutumlarında farklılıklar olduğunu göstermişti</w:t>
      </w:r>
      <w:r w:rsidRPr="00625E92">
        <w:rPr>
          <w:rFonts w:ascii="Times New Roman" w:hAnsi="Times New Roman" w:cs="Times New Roman"/>
          <w:sz w:val="24"/>
          <w:szCs w:val="24"/>
        </w:rPr>
        <w:t>r (</w:t>
      </w:r>
      <w:r w:rsidR="0037285F" w:rsidRPr="00625E92">
        <w:rPr>
          <w:rFonts w:ascii="Times New Roman" w:hAnsi="Times New Roman" w:cs="Times New Roman"/>
          <w:sz w:val="24"/>
          <w:szCs w:val="24"/>
        </w:rPr>
        <w:t>Yeung vd</w:t>
      </w:r>
      <w:proofErr w:type="gramStart"/>
      <w:r w:rsidRPr="00625E92">
        <w:rPr>
          <w:rFonts w:ascii="Times New Roman" w:hAnsi="Times New Roman" w:cs="Times New Roman"/>
          <w:sz w:val="24"/>
          <w:szCs w:val="24"/>
        </w:rPr>
        <w:t>.,</w:t>
      </w:r>
      <w:proofErr w:type="gramEnd"/>
      <w:r w:rsidRPr="00625E92">
        <w:rPr>
          <w:rFonts w:ascii="Times New Roman" w:hAnsi="Times New Roman" w:cs="Times New Roman"/>
          <w:sz w:val="24"/>
          <w:szCs w:val="24"/>
        </w:rPr>
        <w:t xml:space="preserve"> 2013). </w:t>
      </w:r>
    </w:p>
    <w:p w14:paraId="18B2D10A" w14:textId="2906449D" w:rsidR="00562AE6" w:rsidRPr="00562AE6" w:rsidRDefault="00562AE6" w:rsidP="00CE1A31">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Hu v</w:t>
      </w:r>
      <w:r w:rsidR="0037285F">
        <w:rPr>
          <w:rFonts w:ascii="Times New Roman" w:hAnsi="Times New Roman" w:cs="Times New Roman"/>
          <w:sz w:val="24"/>
          <w:szCs w:val="24"/>
        </w:rPr>
        <w:t xml:space="preserve">d. </w:t>
      </w:r>
      <w:r w:rsidRPr="00562AE6">
        <w:rPr>
          <w:rFonts w:ascii="Times New Roman" w:hAnsi="Times New Roman" w:cs="Times New Roman"/>
          <w:sz w:val="24"/>
          <w:szCs w:val="24"/>
        </w:rPr>
        <w:t>(2019), rota aşinalığının</w:t>
      </w:r>
      <w:r w:rsidR="00F15B34">
        <w:rPr>
          <w:rFonts w:ascii="Times New Roman" w:hAnsi="Times New Roman" w:cs="Times New Roman"/>
          <w:sz w:val="24"/>
          <w:szCs w:val="24"/>
        </w:rPr>
        <w:t>,</w:t>
      </w:r>
      <w:r w:rsidRPr="00562AE6">
        <w:rPr>
          <w:rFonts w:ascii="Times New Roman" w:hAnsi="Times New Roman" w:cs="Times New Roman"/>
          <w:sz w:val="24"/>
          <w:szCs w:val="24"/>
        </w:rPr>
        <w:t xml:space="preserve"> sürüş sırasında farklı mekânsal</w:t>
      </w:r>
      <w:r w:rsidR="00987112">
        <w:rPr>
          <w:rFonts w:ascii="Times New Roman" w:hAnsi="Times New Roman" w:cs="Times New Roman"/>
          <w:sz w:val="24"/>
          <w:szCs w:val="24"/>
        </w:rPr>
        <w:t>-</w:t>
      </w:r>
      <w:r w:rsidRPr="00562AE6">
        <w:rPr>
          <w:rFonts w:ascii="Times New Roman" w:hAnsi="Times New Roman" w:cs="Times New Roman"/>
          <w:sz w:val="24"/>
          <w:szCs w:val="24"/>
        </w:rPr>
        <w:t xml:space="preserve"> görsel koşullara sahip karayolu tünellerinin giriş bölgelerinde sürücülerin göz hareketleri ve sürüş hızlarını nasıl etkilediğini araştırmayı amaçlamıştır</w:t>
      </w:r>
      <w:r w:rsidR="00F15B34">
        <w:rPr>
          <w:rFonts w:ascii="Times New Roman" w:hAnsi="Times New Roman" w:cs="Times New Roman"/>
          <w:sz w:val="24"/>
          <w:szCs w:val="24"/>
        </w:rPr>
        <w:t>lar</w:t>
      </w:r>
      <w:r w:rsidRPr="00562AE6">
        <w:rPr>
          <w:rFonts w:ascii="Times New Roman" w:hAnsi="Times New Roman" w:cs="Times New Roman"/>
          <w:sz w:val="24"/>
          <w:szCs w:val="24"/>
        </w:rPr>
        <w:t xml:space="preserve">. Aynı karayolu üzerinde bulunun ve farklı mekânsal </w:t>
      </w:r>
      <w:r w:rsidR="00B1209C">
        <w:rPr>
          <w:rFonts w:ascii="Times New Roman" w:hAnsi="Times New Roman" w:cs="Times New Roman"/>
          <w:sz w:val="24"/>
          <w:szCs w:val="24"/>
        </w:rPr>
        <w:t xml:space="preserve">ve </w:t>
      </w:r>
      <w:r w:rsidRPr="00562AE6">
        <w:rPr>
          <w:rFonts w:ascii="Times New Roman" w:hAnsi="Times New Roman" w:cs="Times New Roman"/>
          <w:sz w:val="24"/>
          <w:szCs w:val="24"/>
        </w:rPr>
        <w:t>görsel koşulları olan iki karayolu tüneli</w:t>
      </w:r>
      <w:r w:rsidR="00F15B34">
        <w:rPr>
          <w:rFonts w:ascii="Times New Roman" w:hAnsi="Times New Roman" w:cs="Times New Roman"/>
          <w:sz w:val="24"/>
          <w:szCs w:val="24"/>
        </w:rPr>
        <w:t>ni</w:t>
      </w:r>
      <w:r w:rsidRPr="00562AE6">
        <w:rPr>
          <w:rFonts w:ascii="Times New Roman" w:hAnsi="Times New Roman" w:cs="Times New Roman"/>
          <w:sz w:val="24"/>
          <w:szCs w:val="24"/>
        </w:rPr>
        <w:t xml:space="preserve"> seç</w:t>
      </w:r>
      <w:r w:rsidR="00F15B34">
        <w:rPr>
          <w:rFonts w:ascii="Times New Roman" w:hAnsi="Times New Roman" w:cs="Times New Roman"/>
          <w:sz w:val="24"/>
          <w:szCs w:val="24"/>
        </w:rPr>
        <w:t>miştirler</w:t>
      </w:r>
      <w:r w:rsidRPr="00562AE6">
        <w:rPr>
          <w:rFonts w:ascii="Times New Roman" w:hAnsi="Times New Roman" w:cs="Times New Roman"/>
          <w:sz w:val="24"/>
          <w:szCs w:val="24"/>
        </w:rPr>
        <w:t xml:space="preserve">. </w:t>
      </w:r>
      <w:r w:rsidR="00B1209C">
        <w:rPr>
          <w:rFonts w:ascii="Times New Roman" w:hAnsi="Times New Roman" w:cs="Times New Roman"/>
          <w:sz w:val="24"/>
          <w:szCs w:val="24"/>
        </w:rPr>
        <w:t>Test</w:t>
      </w:r>
      <w:r w:rsidRPr="00562AE6">
        <w:rPr>
          <w:rFonts w:ascii="Times New Roman" w:hAnsi="Times New Roman" w:cs="Times New Roman"/>
          <w:sz w:val="24"/>
          <w:szCs w:val="24"/>
        </w:rPr>
        <w:t xml:space="preserve"> için </w:t>
      </w:r>
      <w:r w:rsidR="009967AA">
        <w:rPr>
          <w:rFonts w:ascii="Times New Roman" w:hAnsi="Times New Roman" w:cs="Times New Roman"/>
          <w:sz w:val="24"/>
          <w:szCs w:val="24"/>
        </w:rPr>
        <w:t xml:space="preserve">seçilen tünellere </w:t>
      </w:r>
      <w:r w:rsidRPr="00562AE6">
        <w:rPr>
          <w:rFonts w:ascii="Times New Roman" w:hAnsi="Times New Roman" w:cs="Times New Roman"/>
          <w:sz w:val="24"/>
          <w:szCs w:val="24"/>
        </w:rPr>
        <w:t xml:space="preserve">aşina olan 16 tanıdık sürücü (en az 3 yıllık sürüş deneyimi olan 8 kadın ve 8 erkek) dâhil olmak üzere toplam 32 (16 kadın ve 16 erkek) katılımcı çalışmaya dâhil edilmiştir. Başa takılan göz izleme sistemi, göz hareketlerini </w:t>
      </w:r>
      <w:r w:rsidR="00472584">
        <w:rPr>
          <w:rFonts w:ascii="Times New Roman" w:hAnsi="Times New Roman" w:cs="Times New Roman"/>
          <w:sz w:val="24"/>
          <w:szCs w:val="24"/>
        </w:rPr>
        <w:t>izlemek</w:t>
      </w:r>
      <w:r w:rsidRPr="00562AE6">
        <w:rPr>
          <w:rFonts w:ascii="Times New Roman" w:hAnsi="Times New Roman" w:cs="Times New Roman"/>
          <w:sz w:val="24"/>
          <w:szCs w:val="24"/>
        </w:rPr>
        <w:t xml:space="preserve"> için kullanılmıştır. Deney aracı olarak beş kişilik otomatik şanzımanlı bir otomobil kullanılarak karayolu tünellerinin girişinde yol testleri yapılmıştır. Sonuçlar</w:t>
      </w:r>
      <w:r w:rsidR="00F15B34">
        <w:rPr>
          <w:rFonts w:ascii="Times New Roman" w:hAnsi="Times New Roman" w:cs="Times New Roman"/>
          <w:sz w:val="24"/>
          <w:szCs w:val="24"/>
        </w:rPr>
        <w:t>;</w:t>
      </w:r>
      <w:r w:rsidRPr="00562AE6">
        <w:rPr>
          <w:rFonts w:ascii="Times New Roman" w:hAnsi="Times New Roman" w:cs="Times New Roman"/>
          <w:sz w:val="24"/>
          <w:szCs w:val="24"/>
        </w:rPr>
        <w:t xml:space="preserve"> rota aşinalığının</w:t>
      </w:r>
      <w:r w:rsidR="00027E59">
        <w:rPr>
          <w:rFonts w:ascii="Times New Roman" w:hAnsi="Times New Roman" w:cs="Times New Roman"/>
          <w:sz w:val="24"/>
          <w:szCs w:val="24"/>
        </w:rPr>
        <w:t>,</w:t>
      </w:r>
      <w:r w:rsidRPr="00562AE6">
        <w:rPr>
          <w:rFonts w:ascii="Times New Roman" w:hAnsi="Times New Roman" w:cs="Times New Roman"/>
          <w:sz w:val="24"/>
          <w:szCs w:val="24"/>
        </w:rPr>
        <w:t xml:space="preserve"> sürücülerin görsel özelliklerini ve hızını etkilediğini göstermiş</w:t>
      </w:r>
      <w:r w:rsidR="0047283E">
        <w:rPr>
          <w:rFonts w:ascii="Times New Roman" w:hAnsi="Times New Roman" w:cs="Times New Roman"/>
          <w:sz w:val="24"/>
          <w:szCs w:val="24"/>
        </w:rPr>
        <w:t>tir. Tünel</w:t>
      </w:r>
      <w:r w:rsidRPr="00562AE6">
        <w:rPr>
          <w:rFonts w:ascii="Times New Roman" w:hAnsi="Times New Roman" w:cs="Times New Roman"/>
          <w:sz w:val="24"/>
          <w:szCs w:val="24"/>
        </w:rPr>
        <w:t xml:space="preserve"> girişinden geçerken, rota aşinalığı az olan sürücülerin</w:t>
      </w:r>
      <w:r w:rsidR="00143C0A">
        <w:rPr>
          <w:rFonts w:ascii="Times New Roman" w:hAnsi="Times New Roman" w:cs="Times New Roman"/>
          <w:sz w:val="24"/>
          <w:szCs w:val="24"/>
        </w:rPr>
        <w:t>,</w:t>
      </w:r>
      <w:r w:rsidRPr="00562AE6">
        <w:rPr>
          <w:rFonts w:ascii="Times New Roman" w:hAnsi="Times New Roman" w:cs="Times New Roman"/>
          <w:sz w:val="24"/>
          <w:szCs w:val="24"/>
        </w:rPr>
        <w:t xml:space="preserve"> görsel </w:t>
      </w:r>
      <w:r w:rsidRPr="00562AE6">
        <w:rPr>
          <w:rFonts w:ascii="Times New Roman" w:hAnsi="Times New Roman" w:cs="Times New Roman"/>
          <w:sz w:val="24"/>
          <w:szCs w:val="24"/>
        </w:rPr>
        <w:lastRenderedPageBreak/>
        <w:t>özelliklerinin etkilendiği mesafe, r</w:t>
      </w:r>
      <w:r w:rsidR="00143C0A">
        <w:rPr>
          <w:rFonts w:ascii="Times New Roman" w:hAnsi="Times New Roman" w:cs="Times New Roman"/>
          <w:sz w:val="24"/>
          <w:szCs w:val="24"/>
        </w:rPr>
        <w:t>ota aşinalığı</w:t>
      </w:r>
      <w:r w:rsidRPr="00562AE6">
        <w:rPr>
          <w:rFonts w:ascii="Times New Roman" w:hAnsi="Times New Roman" w:cs="Times New Roman"/>
          <w:sz w:val="24"/>
          <w:szCs w:val="24"/>
        </w:rPr>
        <w:t xml:space="preserve"> </w:t>
      </w:r>
      <w:r w:rsidR="00143C0A">
        <w:rPr>
          <w:rFonts w:ascii="Times New Roman" w:hAnsi="Times New Roman" w:cs="Times New Roman"/>
          <w:sz w:val="24"/>
          <w:szCs w:val="24"/>
        </w:rPr>
        <w:t>yüksek oranlı</w:t>
      </w:r>
      <w:r w:rsidRPr="00562AE6">
        <w:rPr>
          <w:rFonts w:ascii="Times New Roman" w:hAnsi="Times New Roman" w:cs="Times New Roman"/>
          <w:sz w:val="24"/>
          <w:szCs w:val="24"/>
        </w:rPr>
        <w:t xml:space="preserve"> sürücüler</w:t>
      </w:r>
      <w:r w:rsidR="0047283E">
        <w:rPr>
          <w:rFonts w:ascii="Times New Roman" w:hAnsi="Times New Roman" w:cs="Times New Roman"/>
          <w:sz w:val="24"/>
          <w:szCs w:val="24"/>
        </w:rPr>
        <w:t>de</w:t>
      </w:r>
      <w:r w:rsidRPr="00562AE6">
        <w:rPr>
          <w:rFonts w:ascii="Times New Roman" w:hAnsi="Times New Roman" w:cs="Times New Roman"/>
          <w:sz w:val="24"/>
          <w:szCs w:val="24"/>
        </w:rPr>
        <w:t xml:space="preserve">n daha fazla </w:t>
      </w:r>
      <w:r w:rsidR="00143C0A">
        <w:rPr>
          <w:rFonts w:ascii="Times New Roman" w:hAnsi="Times New Roman" w:cs="Times New Roman"/>
          <w:sz w:val="24"/>
          <w:szCs w:val="24"/>
        </w:rPr>
        <w:t>olarak bulunmuştur</w:t>
      </w:r>
      <w:r w:rsidRPr="00562AE6">
        <w:rPr>
          <w:rFonts w:ascii="Times New Roman" w:hAnsi="Times New Roman" w:cs="Times New Roman"/>
          <w:sz w:val="24"/>
          <w:szCs w:val="24"/>
        </w:rPr>
        <w:t xml:space="preserve">. </w:t>
      </w:r>
    </w:p>
    <w:p w14:paraId="1F0A21E9" w14:textId="3BE912D9" w:rsidR="00562AE6" w:rsidRPr="00562AE6" w:rsidRDefault="00562AE6" w:rsidP="00CE1A31">
      <w:pPr>
        <w:tabs>
          <w:tab w:val="left" w:pos="1287"/>
        </w:tabs>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Mont</w:t>
      </w:r>
      <w:r w:rsidR="007A2CF7">
        <w:rPr>
          <w:rFonts w:ascii="Times New Roman" w:hAnsi="Times New Roman" w:cs="Times New Roman"/>
          <w:sz w:val="24"/>
          <w:szCs w:val="24"/>
        </w:rPr>
        <w:t xml:space="preserve"> B</w:t>
      </w:r>
      <w:r w:rsidRPr="00562AE6">
        <w:rPr>
          <w:rFonts w:ascii="Times New Roman" w:hAnsi="Times New Roman" w:cs="Times New Roman"/>
          <w:sz w:val="24"/>
          <w:szCs w:val="24"/>
        </w:rPr>
        <w:t xml:space="preserve">lanc tünelindeki yangın ve Tauern tünelindeki yangın gibi karayolu tünellerindeki yıkıcı yangınlar, etkili ve hızlı tahliyenin önemini </w:t>
      </w:r>
      <w:r w:rsidRPr="009C0BE4">
        <w:rPr>
          <w:rFonts w:ascii="Times New Roman" w:hAnsi="Times New Roman" w:cs="Times New Roman"/>
          <w:sz w:val="24"/>
          <w:szCs w:val="24"/>
        </w:rPr>
        <w:t>açıkça göstermiştir (</w:t>
      </w:r>
      <w:r w:rsidR="0037285F" w:rsidRPr="009C0BE4">
        <w:rPr>
          <w:rFonts w:ascii="Times New Roman" w:hAnsi="Times New Roman" w:cs="Times New Roman"/>
          <w:sz w:val="24"/>
          <w:szCs w:val="24"/>
        </w:rPr>
        <w:t>Nilsson vd</w:t>
      </w:r>
      <w:proofErr w:type="gramStart"/>
      <w:r w:rsidRPr="009C0BE4">
        <w:rPr>
          <w:rFonts w:ascii="Times New Roman" w:hAnsi="Times New Roman" w:cs="Times New Roman"/>
          <w:sz w:val="24"/>
          <w:szCs w:val="24"/>
        </w:rPr>
        <w:t>.,</w:t>
      </w:r>
      <w:proofErr w:type="gramEnd"/>
      <w:r w:rsidRPr="009C0BE4">
        <w:rPr>
          <w:rFonts w:ascii="Times New Roman" w:hAnsi="Times New Roman" w:cs="Times New Roman"/>
          <w:sz w:val="24"/>
          <w:szCs w:val="24"/>
        </w:rPr>
        <w:t xml:space="preserve"> 2009). Purser (2009), M</w:t>
      </w:r>
      <w:r w:rsidR="007A2CF7" w:rsidRPr="009C0BE4">
        <w:rPr>
          <w:rFonts w:ascii="Times New Roman" w:hAnsi="Times New Roman" w:cs="Times New Roman"/>
          <w:sz w:val="24"/>
          <w:szCs w:val="24"/>
        </w:rPr>
        <w:t xml:space="preserve">ont </w:t>
      </w:r>
      <w:r w:rsidRPr="00562AE6">
        <w:rPr>
          <w:rFonts w:ascii="Times New Roman" w:hAnsi="Times New Roman" w:cs="Times New Roman"/>
          <w:sz w:val="24"/>
          <w:szCs w:val="24"/>
        </w:rPr>
        <w:t>Blanc tünelinin</w:t>
      </w:r>
      <w:r w:rsidR="00F15B34">
        <w:rPr>
          <w:rFonts w:ascii="Times New Roman" w:hAnsi="Times New Roman" w:cs="Times New Roman"/>
          <w:sz w:val="24"/>
          <w:szCs w:val="24"/>
        </w:rPr>
        <w:t>,</w:t>
      </w:r>
      <w:r w:rsidRPr="00562AE6">
        <w:rPr>
          <w:rFonts w:ascii="Times New Roman" w:hAnsi="Times New Roman" w:cs="Times New Roman"/>
          <w:sz w:val="24"/>
          <w:szCs w:val="24"/>
        </w:rPr>
        <w:t xml:space="preserve"> gerçek yangın durumunu analiz etmiş ve araçlardan ayrılmanın ortalama 30 </w:t>
      </w:r>
      <w:r w:rsidR="00F15B34">
        <w:rPr>
          <w:rFonts w:ascii="Times New Roman" w:hAnsi="Times New Roman" w:cs="Times New Roman"/>
          <w:sz w:val="24"/>
          <w:szCs w:val="24"/>
        </w:rPr>
        <w:t>saniye</w:t>
      </w:r>
      <w:r w:rsidRPr="00562AE6">
        <w:rPr>
          <w:rFonts w:ascii="Times New Roman" w:hAnsi="Times New Roman" w:cs="Times New Roman"/>
          <w:sz w:val="24"/>
          <w:szCs w:val="24"/>
        </w:rPr>
        <w:t xml:space="preserve"> </w:t>
      </w:r>
      <w:r w:rsidR="00F15B34">
        <w:rPr>
          <w:rFonts w:ascii="Times New Roman" w:hAnsi="Times New Roman" w:cs="Times New Roman"/>
          <w:sz w:val="24"/>
          <w:szCs w:val="24"/>
        </w:rPr>
        <w:t>sürdüğünü bildirmiştir</w:t>
      </w:r>
      <w:r w:rsidRPr="00562AE6">
        <w:rPr>
          <w:rFonts w:ascii="Times New Roman" w:hAnsi="Times New Roman" w:cs="Times New Roman"/>
          <w:sz w:val="24"/>
          <w:szCs w:val="24"/>
        </w:rPr>
        <w:t>. Tünellerde meydana gelen yangınlarda</w:t>
      </w:r>
      <w:r w:rsidR="00143C0A">
        <w:rPr>
          <w:rFonts w:ascii="Times New Roman" w:hAnsi="Times New Roman" w:cs="Times New Roman"/>
          <w:sz w:val="24"/>
          <w:szCs w:val="24"/>
        </w:rPr>
        <w:t>,</w:t>
      </w:r>
      <w:r w:rsidRPr="00562AE6">
        <w:rPr>
          <w:rFonts w:ascii="Times New Roman" w:hAnsi="Times New Roman" w:cs="Times New Roman"/>
          <w:sz w:val="24"/>
          <w:szCs w:val="24"/>
        </w:rPr>
        <w:t xml:space="preserve"> aracın tahliye edilememesi büyük bir sorun</w:t>
      </w:r>
      <w:r w:rsidR="00143C0A">
        <w:rPr>
          <w:rFonts w:ascii="Times New Roman" w:hAnsi="Times New Roman" w:cs="Times New Roman"/>
          <w:sz w:val="24"/>
          <w:szCs w:val="24"/>
        </w:rPr>
        <w:t xml:space="preserve"> olarak açıklanmıştır</w:t>
      </w:r>
      <w:r w:rsidRPr="00562AE6">
        <w:rPr>
          <w:rFonts w:ascii="Times New Roman" w:hAnsi="Times New Roman" w:cs="Times New Roman"/>
          <w:sz w:val="24"/>
          <w:szCs w:val="24"/>
        </w:rPr>
        <w:t>. Mont</w:t>
      </w:r>
      <w:r w:rsidR="007A2CF7">
        <w:rPr>
          <w:rFonts w:ascii="Times New Roman" w:hAnsi="Times New Roman" w:cs="Times New Roman"/>
          <w:sz w:val="24"/>
          <w:szCs w:val="24"/>
        </w:rPr>
        <w:t xml:space="preserve"> B</w:t>
      </w:r>
      <w:r w:rsidRPr="00562AE6">
        <w:rPr>
          <w:rFonts w:ascii="Times New Roman" w:hAnsi="Times New Roman" w:cs="Times New Roman"/>
          <w:sz w:val="24"/>
          <w:szCs w:val="24"/>
        </w:rPr>
        <w:t>lanc tünelindeki yangında</w:t>
      </w:r>
      <w:r w:rsidR="00F15B34">
        <w:rPr>
          <w:rFonts w:ascii="Times New Roman" w:hAnsi="Times New Roman" w:cs="Times New Roman"/>
          <w:sz w:val="24"/>
          <w:szCs w:val="24"/>
        </w:rPr>
        <w:t>,</w:t>
      </w:r>
      <w:r w:rsidRPr="00562AE6">
        <w:rPr>
          <w:rFonts w:ascii="Times New Roman" w:hAnsi="Times New Roman" w:cs="Times New Roman"/>
          <w:sz w:val="24"/>
          <w:szCs w:val="24"/>
        </w:rPr>
        <w:t xml:space="preserve"> çoğu kişinin araçlarında veya yakınında bulunması özellikle bununla ilişkilendirilmiştir. İtfaiyecilik ortamındaki affetme teorisine göre, insanlar tahliye sırasında tanıdık kişi ve yerlere gitme veya yönelme </w:t>
      </w:r>
      <w:r w:rsidRPr="009C0BE4">
        <w:rPr>
          <w:rFonts w:ascii="Times New Roman" w:hAnsi="Times New Roman" w:cs="Times New Roman"/>
          <w:sz w:val="24"/>
          <w:szCs w:val="24"/>
        </w:rPr>
        <w:t>eğilimindedir (Sime, 1985 ).</w:t>
      </w:r>
      <w:r w:rsidR="00F15B34" w:rsidRPr="009C0BE4">
        <w:rPr>
          <w:rFonts w:ascii="Times New Roman" w:hAnsi="Times New Roman" w:cs="Times New Roman"/>
          <w:sz w:val="24"/>
          <w:szCs w:val="24"/>
        </w:rPr>
        <w:t xml:space="preserve"> Bir tünelde</w:t>
      </w:r>
      <w:r w:rsidR="00F15B34" w:rsidRPr="0079533B">
        <w:rPr>
          <w:rFonts w:ascii="Times New Roman" w:hAnsi="Times New Roman" w:cs="Times New Roman"/>
          <w:sz w:val="24"/>
          <w:szCs w:val="24"/>
        </w:rPr>
        <w:t xml:space="preserve">, aracın tanıdık bir </w:t>
      </w:r>
      <w:r w:rsidR="00F15B34">
        <w:rPr>
          <w:rFonts w:ascii="Times New Roman" w:hAnsi="Times New Roman" w:cs="Times New Roman"/>
          <w:sz w:val="24"/>
          <w:szCs w:val="24"/>
        </w:rPr>
        <w:t xml:space="preserve">ortam </w:t>
      </w:r>
      <w:r w:rsidR="00F15B34" w:rsidRPr="0079533B">
        <w:rPr>
          <w:rFonts w:ascii="Times New Roman" w:hAnsi="Times New Roman" w:cs="Times New Roman"/>
          <w:sz w:val="24"/>
          <w:szCs w:val="24"/>
        </w:rPr>
        <w:t>oluşturması muhtemeldir, oysa tün</w:t>
      </w:r>
      <w:r w:rsidR="00F15B34">
        <w:rPr>
          <w:rFonts w:ascii="Times New Roman" w:hAnsi="Times New Roman" w:cs="Times New Roman"/>
          <w:sz w:val="24"/>
          <w:szCs w:val="24"/>
        </w:rPr>
        <w:t>el tanıdık olmayan</w:t>
      </w:r>
      <w:r w:rsidR="00143C0A">
        <w:rPr>
          <w:rFonts w:ascii="Times New Roman" w:hAnsi="Times New Roman" w:cs="Times New Roman"/>
          <w:sz w:val="24"/>
          <w:szCs w:val="24"/>
        </w:rPr>
        <w:t xml:space="preserve"> aksine yabancı</w:t>
      </w:r>
      <w:r w:rsidR="00F15B34">
        <w:rPr>
          <w:rFonts w:ascii="Times New Roman" w:hAnsi="Times New Roman" w:cs="Times New Roman"/>
          <w:sz w:val="24"/>
          <w:szCs w:val="24"/>
        </w:rPr>
        <w:t xml:space="preserve"> bir ortamdır. </w:t>
      </w:r>
      <w:r w:rsidR="00F15B34" w:rsidRPr="00B6160D">
        <w:rPr>
          <w:rFonts w:ascii="Times New Roman" w:hAnsi="Times New Roman" w:cs="Times New Roman"/>
          <w:sz w:val="24"/>
          <w:szCs w:val="24"/>
        </w:rPr>
        <w:t>Aracı terk etme konusundaki isteksizliğin bir başka olası açıklaması, insanların başlangıçta mülkle</w:t>
      </w:r>
      <w:r w:rsidR="00F15B34">
        <w:rPr>
          <w:rFonts w:ascii="Times New Roman" w:hAnsi="Times New Roman" w:cs="Times New Roman"/>
          <w:sz w:val="24"/>
          <w:szCs w:val="24"/>
        </w:rPr>
        <w:t xml:space="preserve">rini terk etmek istememesidir. </w:t>
      </w:r>
      <w:r w:rsidR="00E45BEA">
        <w:rPr>
          <w:rFonts w:ascii="Times New Roman" w:hAnsi="Times New Roman" w:cs="Times New Roman"/>
          <w:sz w:val="24"/>
          <w:szCs w:val="24"/>
        </w:rPr>
        <w:t>İnsanların a</w:t>
      </w:r>
      <w:r w:rsidR="00F15B34">
        <w:rPr>
          <w:rFonts w:ascii="Times New Roman" w:hAnsi="Times New Roman" w:cs="Times New Roman"/>
          <w:sz w:val="24"/>
          <w:szCs w:val="24"/>
        </w:rPr>
        <w:t>raçlarını,</w:t>
      </w:r>
      <w:r w:rsidR="00F15B34" w:rsidRPr="00B6160D">
        <w:rPr>
          <w:rFonts w:ascii="Times New Roman" w:hAnsi="Times New Roman" w:cs="Times New Roman"/>
          <w:sz w:val="24"/>
          <w:szCs w:val="24"/>
        </w:rPr>
        <w:t xml:space="preserve"> durum tehlikeli olarak algılanmazsa, insanların bir karayolu tünelinde gözetimsiz bırakmak istemeyecekleri</w:t>
      </w:r>
      <w:r w:rsidR="00F15B34">
        <w:rPr>
          <w:rFonts w:ascii="Times New Roman" w:hAnsi="Times New Roman" w:cs="Times New Roman"/>
          <w:sz w:val="24"/>
          <w:szCs w:val="24"/>
        </w:rPr>
        <w:t xml:space="preserve"> açıktır.</w:t>
      </w:r>
    </w:p>
    <w:p w14:paraId="62C3A0BD" w14:textId="766CCBD1" w:rsidR="00562AE6" w:rsidRPr="00562AE6" w:rsidRDefault="0037285F" w:rsidP="00CE1A31">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Frantzich vd</w:t>
      </w:r>
      <w:r w:rsidR="00562AE6" w:rsidRPr="00562AE6">
        <w:rPr>
          <w:rFonts w:ascii="Times New Roman" w:hAnsi="Times New Roman" w:cs="Times New Roman"/>
          <w:sz w:val="24"/>
          <w:szCs w:val="24"/>
        </w:rPr>
        <w:t xml:space="preserve">. </w:t>
      </w:r>
      <w:r w:rsidR="00562AE6" w:rsidRPr="009C0BE4">
        <w:rPr>
          <w:rFonts w:ascii="Times New Roman" w:hAnsi="Times New Roman" w:cs="Times New Roman"/>
          <w:sz w:val="24"/>
          <w:szCs w:val="24"/>
        </w:rPr>
        <w:t>(2007</w:t>
      </w:r>
      <w:r w:rsidRPr="009C0BE4">
        <w:rPr>
          <w:rFonts w:ascii="Times New Roman" w:hAnsi="Times New Roman" w:cs="Times New Roman"/>
          <w:sz w:val="24"/>
          <w:szCs w:val="24"/>
        </w:rPr>
        <w:t>) ve Kecklund vd</w:t>
      </w:r>
      <w:r w:rsidR="00562AE6" w:rsidRPr="009C0BE4">
        <w:rPr>
          <w:rFonts w:ascii="Times New Roman" w:hAnsi="Times New Roman" w:cs="Times New Roman"/>
          <w:sz w:val="24"/>
          <w:szCs w:val="24"/>
        </w:rPr>
        <w:t>. (2007), İsveç’</w:t>
      </w:r>
      <w:r w:rsidR="009C0BE4">
        <w:rPr>
          <w:rFonts w:ascii="Times New Roman" w:hAnsi="Times New Roman" w:cs="Times New Roman"/>
          <w:sz w:val="24"/>
          <w:szCs w:val="24"/>
        </w:rPr>
        <w:t xml:space="preserve"> </w:t>
      </w:r>
      <w:r w:rsidR="00562AE6" w:rsidRPr="009C0BE4">
        <w:rPr>
          <w:rFonts w:ascii="Times New Roman" w:hAnsi="Times New Roman" w:cs="Times New Roman"/>
          <w:sz w:val="24"/>
          <w:szCs w:val="24"/>
        </w:rPr>
        <w:t xml:space="preserve">te </w:t>
      </w:r>
      <w:r w:rsidR="00E45BEA">
        <w:rPr>
          <w:rFonts w:ascii="Times New Roman" w:hAnsi="Times New Roman" w:cs="Times New Roman"/>
          <w:sz w:val="24"/>
          <w:szCs w:val="24"/>
        </w:rPr>
        <w:t>Gö</w:t>
      </w:r>
      <w:r w:rsidR="00562AE6" w:rsidRPr="00562AE6">
        <w:rPr>
          <w:rFonts w:ascii="Times New Roman" w:hAnsi="Times New Roman" w:cs="Times New Roman"/>
          <w:sz w:val="24"/>
          <w:szCs w:val="24"/>
        </w:rPr>
        <w:t xml:space="preserve">ta tünelinde kısmen bilgilendirilmiş katılımcılarla davranışlarını incelemek için canlandırma deneyi yapmışlardır. </w:t>
      </w:r>
      <w:r w:rsidR="00E45BEA">
        <w:rPr>
          <w:rFonts w:ascii="Times New Roman" w:hAnsi="Times New Roman" w:cs="Times New Roman"/>
          <w:sz w:val="24"/>
          <w:szCs w:val="24"/>
        </w:rPr>
        <w:t>Testde,</w:t>
      </w:r>
      <w:r w:rsidR="00562AE6" w:rsidRPr="00562AE6">
        <w:rPr>
          <w:rFonts w:ascii="Times New Roman" w:hAnsi="Times New Roman" w:cs="Times New Roman"/>
          <w:sz w:val="24"/>
          <w:szCs w:val="24"/>
        </w:rPr>
        <w:t xml:space="preserve"> sürücülerin yangın acil durumunda tahliye olup olmadıklarını, tahliye süresini</w:t>
      </w:r>
      <w:r w:rsidR="00F15B34">
        <w:rPr>
          <w:rFonts w:ascii="Times New Roman" w:hAnsi="Times New Roman" w:cs="Times New Roman"/>
          <w:sz w:val="24"/>
          <w:szCs w:val="24"/>
        </w:rPr>
        <w:t>;</w:t>
      </w:r>
      <w:r w:rsidR="00562AE6" w:rsidRPr="00562AE6">
        <w:rPr>
          <w:rFonts w:ascii="Times New Roman" w:hAnsi="Times New Roman" w:cs="Times New Roman"/>
          <w:sz w:val="24"/>
          <w:szCs w:val="24"/>
        </w:rPr>
        <w:t xml:space="preserve"> özellikle insanların araçlarını terk etmesine kadar geçen süreyi, araçtan ayrılma kararlarını ve çıkış seçimini etkileyen faktörleri, sürücülerin yangın alarm algılamalarını, acil çıkışlardaki yeşil yanıp sönen ışıkların algılanmasını ve duygusal durumla</w:t>
      </w:r>
      <w:r w:rsidR="00143C0A">
        <w:rPr>
          <w:rFonts w:ascii="Times New Roman" w:hAnsi="Times New Roman" w:cs="Times New Roman"/>
          <w:sz w:val="24"/>
          <w:szCs w:val="24"/>
        </w:rPr>
        <w:t>rın</w:t>
      </w:r>
      <w:r w:rsidR="00562AE6" w:rsidRPr="00562AE6">
        <w:rPr>
          <w:rFonts w:ascii="Times New Roman" w:hAnsi="Times New Roman" w:cs="Times New Roman"/>
          <w:sz w:val="24"/>
          <w:szCs w:val="24"/>
        </w:rPr>
        <w:t xml:space="preserve"> tahliye davranışı üzerinde etkisi olup olmadığını araştırmışlardır. Anksiyete ve depresyon belirtileri olan katılımcılar</w:t>
      </w:r>
      <w:r w:rsidR="00F15B34">
        <w:rPr>
          <w:rFonts w:ascii="Times New Roman" w:hAnsi="Times New Roman" w:cs="Times New Roman"/>
          <w:sz w:val="24"/>
          <w:szCs w:val="24"/>
        </w:rPr>
        <w:t>ı</w:t>
      </w:r>
      <w:r w:rsidR="00562AE6" w:rsidRPr="00562AE6">
        <w:rPr>
          <w:rFonts w:ascii="Times New Roman" w:hAnsi="Times New Roman" w:cs="Times New Roman"/>
          <w:sz w:val="24"/>
          <w:szCs w:val="24"/>
        </w:rPr>
        <w:t xml:space="preserve"> ele</w:t>
      </w:r>
      <w:r w:rsidR="00F15B34">
        <w:rPr>
          <w:rFonts w:ascii="Times New Roman" w:hAnsi="Times New Roman" w:cs="Times New Roman"/>
          <w:sz w:val="24"/>
          <w:szCs w:val="24"/>
        </w:rPr>
        <w:t>miştirler</w:t>
      </w:r>
      <w:r w:rsidR="00E45BEA">
        <w:rPr>
          <w:rFonts w:ascii="Times New Roman" w:hAnsi="Times New Roman" w:cs="Times New Roman"/>
          <w:sz w:val="24"/>
          <w:szCs w:val="24"/>
        </w:rPr>
        <w:t>. Gö</w:t>
      </w:r>
      <w:r w:rsidR="00562AE6" w:rsidRPr="00562AE6">
        <w:rPr>
          <w:rFonts w:ascii="Times New Roman" w:hAnsi="Times New Roman" w:cs="Times New Roman"/>
          <w:sz w:val="24"/>
          <w:szCs w:val="24"/>
        </w:rPr>
        <w:t>ta</w:t>
      </w:r>
      <w:r w:rsidR="009C0BE4">
        <w:rPr>
          <w:rFonts w:ascii="Times New Roman" w:hAnsi="Times New Roman" w:cs="Times New Roman"/>
          <w:sz w:val="24"/>
          <w:szCs w:val="24"/>
        </w:rPr>
        <w:t xml:space="preserve"> tüneli, 15 acil çıkışlı</w:t>
      </w:r>
      <w:r w:rsidR="00143C0A">
        <w:rPr>
          <w:rFonts w:ascii="Times New Roman" w:hAnsi="Times New Roman" w:cs="Times New Roman"/>
          <w:sz w:val="24"/>
          <w:szCs w:val="24"/>
        </w:rPr>
        <w:t>,</w:t>
      </w:r>
      <w:r w:rsidR="00B5523A">
        <w:rPr>
          <w:rFonts w:ascii="Times New Roman" w:hAnsi="Times New Roman" w:cs="Times New Roman"/>
          <w:sz w:val="24"/>
          <w:szCs w:val="24"/>
        </w:rPr>
        <w:t xml:space="preserve"> 1.</w:t>
      </w:r>
      <w:r w:rsidR="009C0BE4">
        <w:rPr>
          <w:rFonts w:ascii="Times New Roman" w:hAnsi="Times New Roman" w:cs="Times New Roman"/>
          <w:sz w:val="24"/>
          <w:szCs w:val="24"/>
        </w:rPr>
        <w:t xml:space="preserve">6 km’ </w:t>
      </w:r>
      <w:r w:rsidR="00562AE6" w:rsidRPr="00562AE6">
        <w:rPr>
          <w:rFonts w:ascii="Times New Roman" w:hAnsi="Times New Roman" w:cs="Times New Roman"/>
          <w:sz w:val="24"/>
          <w:szCs w:val="24"/>
        </w:rPr>
        <w:t xml:space="preserve">lik çift </w:t>
      </w:r>
      <w:r w:rsidR="00F15B34">
        <w:rPr>
          <w:rFonts w:ascii="Times New Roman" w:hAnsi="Times New Roman" w:cs="Times New Roman"/>
          <w:sz w:val="24"/>
          <w:szCs w:val="24"/>
        </w:rPr>
        <w:t>tüplü</w:t>
      </w:r>
      <w:r w:rsidR="00143C0A">
        <w:rPr>
          <w:rFonts w:ascii="Times New Roman" w:hAnsi="Times New Roman" w:cs="Times New Roman"/>
          <w:sz w:val="24"/>
          <w:szCs w:val="24"/>
        </w:rPr>
        <w:t xml:space="preserve"> ve</w:t>
      </w:r>
      <w:r w:rsidR="00562AE6" w:rsidRPr="00562AE6">
        <w:rPr>
          <w:rFonts w:ascii="Times New Roman" w:hAnsi="Times New Roman" w:cs="Times New Roman"/>
          <w:sz w:val="24"/>
          <w:szCs w:val="24"/>
        </w:rPr>
        <w:t xml:space="preserve"> normal çalışma</w:t>
      </w:r>
      <w:r w:rsidR="00143C0A">
        <w:rPr>
          <w:rFonts w:ascii="Times New Roman" w:hAnsi="Times New Roman" w:cs="Times New Roman"/>
          <w:sz w:val="24"/>
          <w:szCs w:val="24"/>
        </w:rPr>
        <w:t>sı</w:t>
      </w:r>
      <w:r w:rsidR="00562AE6" w:rsidRPr="00562AE6">
        <w:rPr>
          <w:rFonts w:ascii="Times New Roman" w:hAnsi="Times New Roman" w:cs="Times New Roman"/>
          <w:sz w:val="24"/>
          <w:szCs w:val="24"/>
        </w:rPr>
        <w:t xml:space="preserve"> sırasında iki tüpteki </w:t>
      </w:r>
      <w:r w:rsidR="00143C0A">
        <w:rPr>
          <w:rFonts w:ascii="Times New Roman" w:hAnsi="Times New Roman" w:cs="Times New Roman"/>
          <w:sz w:val="24"/>
          <w:szCs w:val="24"/>
        </w:rPr>
        <w:t>trafik akım</w:t>
      </w:r>
      <w:r w:rsidR="00F15B34">
        <w:rPr>
          <w:rFonts w:ascii="Times New Roman" w:hAnsi="Times New Roman" w:cs="Times New Roman"/>
          <w:sz w:val="24"/>
          <w:szCs w:val="24"/>
        </w:rPr>
        <w:t>ı tek yönlü olan bir tünel olarak tanıtılmıştır</w:t>
      </w:r>
      <w:r w:rsidR="00562AE6" w:rsidRPr="00562AE6">
        <w:rPr>
          <w:rFonts w:ascii="Times New Roman" w:hAnsi="Times New Roman" w:cs="Times New Roman"/>
          <w:sz w:val="24"/>
          <w:szCs w:val="24"/>
        </w:rPr>
        <w:t>. Tüneldeki konuma bağlı olarak</w:t>
      </w:r>
      <w:r w:rsidR="00F15B34">
        <w:rPr>
          <w:rFonts w:ascii="Times New Roman" w:hAnsi="Times New Roman" w:cs="Times New Roman"/>
          <w:sz w:val="24"/>
          <w:szCs w:val="24"/>
        </w:rPr>
        <w:t>,</w:t>
      </w:r>
      <w:r w:rsidR="00143C0A">
        <w:rPr>
          <w:rFonts w:ascii="Times New Roman" w:hAnsi="Times New Roman" w:cs="Times New Roman"/>
          <w:sz w:val="24"/>
          <w:szCs w:val="24"/>
        </w:rPr>
        <w:t xml:space="preserve"> her</w:t>
      </w:r>
      <w:r w:rsidR="00562AE6" w:rsidRPr="00562AE6">
        <w:rPr>
          <w:rFonts w:ascii="Times New Roman" w:hAnsi="Times New Roman" w:cs="Times New Roman"/>
          <w:sz w:val="24"/>
          <w:szCs w:val="24"/>
        </w:rPr>
        <w:t xml:space="preserve"> tüpte iki veya üç şerit vardır. Buna ek olarak, bir arıza durumunda araçların durabileceği geniş bir banket vardır. Deney, üç şeridin olduğu bir </w:t>
      </w:r>
      <w:r w:rsidR="00143C0A">
        <w:rPr>
          <w:rFonts w:ascii="Times New Roman" w:hAnsi="Times New Roman" w:cs="Times New Roman"/>
          <w:sz w:val="24"/>
          <w:szCs w:val="24"/>
        </w:rPr>
        <w:t>kesimde</w:t>
      </w:r>
      <w:r w:rsidR="00562AE6" w:rsidRPr="00562AE6">
        <w:rPr>
          <w:rFonts w:ascii="Times New Roman" w:hAnsi="Times New Roman" w:cs="Times New Roman"/>
          <w:sz w:val="24"/>
          <w:szCs w:val="24"/>
        </w:rPr>
        <w:t xml:space="preserve"> gerçekleştirilmiştir. </w:t>
      </w:r>
      <w:r w:rsidR="009C0BE4">
        <w:rPr>
          <w:rFonts w:ascii="Times New Roman" w:hAnsi="Times New Roman" w:cs="Times New Roman"/>
          <w:sz w:val="24"/>
          <w:szCs w:val="24"/>
        </w:rPr>
        <w:t xml:space="preserve">Acil çıkışlar güneyden kuzeye 1’ den 15’ </w:t>
      </w:r>
      <w:r w:rsidR="00562AE6" w:rsidRPr="00562AE6">
        <w:rPr>
          <w:rFonts w:ascii="Times New Roman" w:hAnsi="Times New Roman" w:cs="Times New Roman"/>
          <w:sz w:val="24"/>
          <w:szCs w:val="24"/>
        </w:rPr>
        <w:t>e kadar numaralandırılmıştır. Çıkışlar arasındaki mesafe 100</w:t>
      </w:r>
      <w:r w:rsidR="00143C0A">
        <w:rPr>
          <w:rFonts w:ascii="Times New Roman" w:hAnsi="Times New Roman" w:cs="Times New Roman"/>
          <w:sz w:val="24"/>
          <w:szCs w:val="24"/>
        </w:rPr>
        <w:t>’</w:t>
      </w:r>
      <w:r w:rsidR="00B5523A">
        <w:rPr>
          <w:rFonts w:ascii="Times New Roman" w:hAnsi="Times New Roman" w:cs="Times New Roman"/>
          <w:sz w:val="24"/>
          <w:szCs w:val="24"/>
        </w:rPr>
        <w:t xml:space="preserve"> </w:t>
      </w:r>
      <w:r w:rsidR="00143C0A">
        <w:rPr>
          <w:rFonts w:ascii="Times New Roman" w:hAnsi="Times New Roman" w:cs="Times New Roman"/>
          <w:sz w:val="24"/>
          <w:szCs w:val="24"/>
        </w:rPr>
        <w:t>er</w:t>
      </w:r>
      <w:r w:rsidR="00562AE6" w:rsidRPr="00562AE6">
        <w:rPr>
          <w:rFonts w:ascii="Times New Roman" w:hAnsi="Times New Roman" w:cs="Times New Roman"/>
          <w:sz w:val="24"/>
          <w:szCs w:val="24"/>
        </w:rPr>
        <w:t xml:space="preserve"> metredir. Tünel çift </w:t>
      </w:r>
      <w:r w:rsidR="00004AEE">
        <w:rPr>
          <w:rFonts w:ascii="Times New Roman" w:hAnsi="Times New Roman" w:cs="Times New Roman"/>
          <w:sz w:val="24"/>
          <w:szCs w:val="24"/>
        </w:rPr>
        <w:t>tüplü</w:t>
      </w:r>
      <w:r w:rsidR="00562AE6" w:rsidRPr="00562AE6">
        <w:rPr>
          <w:rFonts w:ascii="Times New Roman" w:hAnsi="Times New Roman" w:cs="Times New Roman"/>
          <w:sz w:val="24"/>
          <w:szCs w:val="24"/>
        </w:rPr>
        <w:t xml:space="preserve"> bir tünel olduğundan, çıkışlar sol duvarlarda bulunur ve diğer tüpe yönlendirilir</w:t>
      </w:r>
      <w:r w:rsidR="00143C0A">
        <w:rPr>
          <w:rFonts w:ascii="Times New Roman" w:hAnsi="Times New Roman" w:cs="Times New Roman"/>
          <w:sz w:val="24"/>
          <w:szCs w:val="24"/>
        </w:rPr>
        <w:t xml:space="preserve">. Acil çıkışların on iki tanesi, </w:t>
      </w:r>
      <w:r w:rsidR="00562AE6" w:rsidRPr="00562AE6">
        <w:rPr>
          <w:rFonts w:ascii="Times New Roman" w:hAnsi="Times New Roman" w:cs="Times New Roman"/>
          <w:sz w:val="24"/>
          <w:szCs w:val="24"/>
        </w:rPr>
        <w:t>iki tüpü birbirine bağlayan çapraz tünellere açılır ve üçü doğruda</w:t>
      </w:r>
      <w:r w:rsidR="00143C0A">
        <w:rPr>
          <w:rFonts w:ascii="Times New Roman" w:hAnsi="Times New Roman" w:cs="Times New Roman"/>
          <w:sz w:val="24"/>
          <w:szCs w:val="24"/>
        </w:rPr>
        <w:t xml:space="preserve">n diğer tünel tüpüne bağlanır. </w:t>
      </w:r>
      <w:r w:rsidR="00562AE6" w:rsidRPr="00562AE6">
        <w:rPr>
          <w:rFonts w:ascii="Times New Roman" w:hAnsi="Times New Roman" w:cs="Times New Roman"/>
          <w:sz w:val="24"/>
          <w:szCs w:val="24"/>
        </w:rPr>
        <w:t xml:space="preserve">Denekler arasındaki duygusal durumdaki farklılıkları tanımlamak için veriler tek yönlü ANOVA ve ANCOVA tarafından işlenmiştir. Sonuçlar, önceden </w:t>
      </w:r>
      <w:r w:rsidR="00004AEE">
        <w:rPr>
          <w:rFonts w:ascii="Times New Roman" w:hAnsi="Times New Roman" w:cs="Times New Roman"/>
          <w:sz w:val="24"/>
          <w:szCs w:val="24"/>
        </w:rPr>
        <w:t xml:space="preserve">kaydedilmiş alarmda </w:t>
      </w:r>
      <w:r w:rsidR="00004AEE">
        <w:rPr>
          <w:rFonts w:ascii="Times New Roman" w:hAnsi="Times New Roman" w:cs="Times New Roman"/>
          <w:sz w:val="24"/>
          <w:szCs w:val="24"/>
        </w:rPr>
        <w:lastRenderedPageBreak/>
        <w:t>söylenenlere</w:t>
      </w:r>
      <w:r w:rsidR="00562AE6" w:rsidRPr="00562AE6">
        <w:rPr>
          <w:rFonts w:ascii="Times New Roman" w:hAnsi="Times New Roman" w:cs="Times New Roman"/>
          <w:sz w:val="24"/>
          <w:szCs w:val="24"/>
        </w:rPr>
        <w:t xml:space="preserve"> </w:t>
      </w:r>
      <w:r w:rsidR="00004AEE">
        <w:rPr>
          <w:rFonts w:ascii="Times New Roman" w:hAnsi="Times New Roman" w:cs="Times New Roman"/>
          <w:sz w:val="24"/>
          <w:szCs w:val="24"/>
        </w:rPr>
        <w:t>uymanın</w:t>
      </w:r>
      <w:r w:rsidR="00562AE6" w:rsidRPr="00562AE6">
        <w:rPr>
          <w:rFonts w:ascii="Times New Roman" w:hAnsi="Times New Roman" w:cs="Times New Roman"/>
          <w:sz w:val="24"/>
          <w:szCs w:val="24"/>
        </w:rPr>
        <w:t xml:space="preserve"> zor olduğunu göstermiştir. Ancak akustik bir sinyal</w:t>
      </w:r>
      <w:r w:rsidR="00004AEE">
        <w:rPr>
          <w:rFonts w:ascii="Times New Roman" w:hAnsi="Times New Roman" w:cs="Times New Roman"/>
          <w:sz w:val="24"/>
          <w:szCs w:val="24"/>
        </w:rPr>
        <w:t>,</w:t>
      </w:r>
      <w:r w:rsidR="00562AE6" w:rsidRPr="00562AE6">
        <w:rPr>
          <w:rFonts w:ascii="Times New Roman" w:hAnsi="Times New Roman" w:cs="Times New Roman"/>
          <w:sz w:val="24"/>
          <w:szCs w:val="24"/>
        </w:rPr>
        <w:t xml:space="preserve"> sürücüleri uyarmış ve ek bilgi aramalarını sağladığı için pozitif etkili bulunmuştur. Araçtan ayrılma kararı için bilgi işaretleri önemli bulunmuştur. Hem araçtan çıkma kararı hem de çıkış seçimi açısından</w:t>
      </w:r>
      <w:r w:rsidR="000D1E9D">
        <w:rPr>
          <w:rFonts w:ascii="Times New Roman" w:hAnsi="Times New Roman" w:cs="Times New Roman"/>
          <w:sz w:val="24"/>
          <w:szCs w:val="24"/>
        </w:rPr>
        <w:t>,</w:t>
      </w:r>
      <w:r w:rsidR="00562AE6" w:rsidRPr="00562AE6">
        <w:rPr>
          <w:rFonts w:ascii="Times New Roman" w:hAnsi="Times New Roman" w:cs="Times New Roman"/>
          <w:sz w:val="24"/>
          <w:szCs w:val="24"/>
        </w:rPr>
        <w:t xml:space="preserve"> sosyal etkinin ö</w:t>
      </w:r>
      <w:r w:rsidR="00143C0A">
        <w:rPr>
          <w:rFonts w:ascii="Times New Roman" w:hAnsi="Times New Roman" w:cs="Times New Roman"/>
          <w:sz w:val="24"/>
          <w:szCs w:val="24"/>
        </w:rPr>
        <w:t>nemli olduğu görülmüştür. S</w:t>
      </w:r>
      <w:r w:rsidR="00562AE6" w:rsidRPr="00562AE6">
        <w:rPr>
          <w:rFonts w:ascii="Times New Roman" w:hAnsi="Times New Roman" w:cs="Times New Roman"/>
          <w:sz w:val="24"/>
          <w:szCs w:val="24"/>
        </w:rPr>
        <w:t>onuç</w:t>
      </w:r>
      <w:r w:rsidR="00143C0A">
        <w:rPr>
          <w:rFonts w:ascii="Times New Roman" w:hAnsi="Times New Roman" w:cs="Times New Roman"/>
          <w:sz w:val="24"/>
          <w:szCs w:val="24"/>
        </w:rPr>
        <w:t xml:space="preserve"> olarak</w:t>
      </w:r>
      <w:r w:rsidR="00562AE6" w:rsidRPr="00562AE6">
        <w:rPr>
          <w:rFonts w:ascii="Times New Roman" w:hAnsi="Times New Roman" w:cs="Times New Roman"/>
          <w:sz w:val="24"/>
          <w:szCs w:val="24"/>
        </w:rPr>
        <w:t xml:space="preserve"> uyarılma seviyesinin, sürücüler tarafından fark edilen bilgi miktarını etkilediğini</w:t>
      </w:r>
      <w:r w:rsidR="00143C0A">
        <w:rPr>
          <w:rFonts w:ascii="Times New Roman" w:hAnsi="Times New Roman" w:cs="Times New Roman"/>
          <w:sz w:val="24"/>
          <w:szCs w:val="24"/>
        </w:rPr>
        <w:t>,</w:t>
      </w:r>
      <w:r w:rsidR="00562AE6" w:rsidRPr="00562AE6">
        <w:rPr>
          <w:rFonts w:ascii="Times New Roman" w:hAnsi="Times New Roman" w:cs="Times New Roman"/>
          <w:sz w:val="24"/>
          <w:szCs w:val="24"/>
        </w:rPr>
        <w:t xml:space="preserve"> dolayısı ile tünelde bu tarz u</w:t>
      </w:r>
      <w:r w:rsidR="00004AEE">
        <w:rPr>
          <w:rFonts w:ascii="Times New Roman" w:hAnsi="Times New Roman" w:cs="Times New Roman"/>
          <w:sz w:val="24"/>
          <w:szCs w:val="24"/>
        </w:rPr>
        <w:t xml:space="preserve">yarıcılarında zarar görmeden uzun süre işlevini yerine getirmelerinin sağlanmasının, </w:t>
      </w:r>
      <w:r w:rsidR="00562AE6" w:rsidRPr="00562AE6">
        <w:rPr>
          <w:rFonts w:ascii="Times New Roman" w:hAnsi="Times New Roman" w:cs="Times New Roman"/>
          <w:sz w:val="24"/>
          <w:szCs w:val="24"/>
        </w:rPr>
        <w:t>hayatta kalma oranını artıracağı</w:t>
      </w:r>
      <w:r w:rsidR="00143C0A">
        <w:rPr>
          <w:rFonts w:ascii="Times New Roman" w:hAnsi="Times New Roman" w:cs="Times New Roman"/>
          <w:sz w:val="24"/>
          <w:szCs w:val="24"/>
        </w:rPr>
        <w:t xml:space="preserve"> bildirilmiştir</w:t>
      </w:r>
      <w:r w:rsidR="00562AE6" w:rsidRPr="009C0BE4">
        <w:rPr>
          <w:rFonts w:ascii="Times New Roman" w:hAnsi="Times New Roman" w:cs="Times New Roman"/>
          <w:sz w:val="24"/>
          <w:szCs w:val="24"/>
        </w:rPr>
        <w:t xml:space="preserve"> (</w:t>
      </w:r>
      <w:r w:rsidRPr="009C0BE4">
        <w:rPr>
          <w:rFonts w:ascii="Times New Roman" w:hAnsi="Times New Roman" w:cs="Times New Roman"/>
          <w:sz w:val="24"/>
          <w:szCs w:val="24"/>
        </w:rPr>
        <w:t>Nilsson vd</w:t>
      </w:r>
      <w:proofErr w:type="gramStart"/>
      <w:r w:rsidR="00562AE6" w:rsidRPr="009C0BE4">
        <w:rPr>
          <w:rFonts w:ascii="Times New Roman" w:hAnsi="Times New Roman" w:cs="Times New Roman"/>
          <w:sz w:val="24"/>
          <w:szCs w:val="24"/>
        </w:rPr>
        <w:t>.,</w:t>
      </w:r>
      <w:proofErr w:type="gramEnd"/>
      <w:r w:rsidR="00562AE6" w:rsidRPr="009C0BE4">
        <w:rPr>
          <w:rFonts w:ascii="Times New Roman" w:hAnsi="Times New Roman" w:cs="Times New Roman"/>
          <w:sz w:val="24"/>
          <w:szCs w:val="24"/>
        </w:rPr>
        <w:t xml:space="preserve"> 2005).  </w:t>
      </w:r>
    </w:p>
    <w:p w14:paraId="57A3C08A" w14:textId="09429E1F" w:rsidR="00304847" w:rsidRPr="00AF5BDB" w:rsidRDefault="00304847" w:rsidP="00304847">
      <w:pPr>
        <w:tabs>
          <w:tab w:val="left" w:pos="2205"/>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F5BDB">
        <w:rPr>
          <w:rFonts w:ascii="Times New Roman" w:hAnsi="Times New Roman" w:cs="Times New Roman"/>
          <w:sz w:val="24"/>
          <w:szCs w:val="24"/>
        </w:rPr>
        <w:t xml:space="preserve">Burns ve Stevens </w:t>
      </w:r>
      <w:r w:rsidRPr="009C0BE4">
        <w:rPr>
          <w:rFonts w:ascii="Times New Roman" w:hAnsi="Times New Roman" w:cs="Times New Roman"/>
          <w:sz w:val="24"/>
          <w:szCs w:val="24"/>
        </w:rPr>
        <w:t xml:space="preserve">(2013), </w:t>
      </w:r>
      <w:r w:rsidRPr="00AF5BDB">
        <w:rPr>
          <w:rFonts w:ascii="Times New Roman" w:hAnsi="Times New Roman" w:cs="Times New Roman"/>
          <w:sz w:val="24"/>
          <w:szCs w:val="24"/>
        </w:rPr>
        <w:t xml:space="preserve">tünel yangınları karşısında </w:t>
      </w:r>
      <w:r w:rsidR="00004AEE">
        <w:rPr>
          <w:rFonts w:ascii="Times New Roman" w:hAnsi="Times New Roman" w:cs="Times New Roman"/>
          <w:sz w:val="24"/>
          <w:szCs w:val="24"/>
        </w:rPr>
        <w:t xml:space="preserve">tünel </w:t>
      </w:r>
      <w:r w:rsidRPr="00AF5BDB">
        <w:rPr>
          <w:rFonts w:ascii="Times New Roman" w:hAnsi="Times New Roman" w:cs="Times New Roman"/>
          <w:sz w:val="24"/>
          <w:szCs w:val="24"/>
        </w:rPr>
        <w:t>kullanıcıların</w:t>
      </w:r>
      <w:r w:rsidR="00004AEE">
        <w:rPr>
          <w:rFonts w:ascii="Times New Roman" w:hAnsi="Times New Roman" w:cs="Times New Roman"/>
          <w:sz w:val="24"/>
          <w:szCs w:val="24"/>
        </w:rPr>
        <w:t>ın</w:t>
      </w:r>
      <w:r w:rsidRPr="00AF5BDB">
        <w:rPr>
          <w:rFonts w:ascii="Times New Roman" w:hAnsi="Times New Roman" w:cs="Times New Roman"/>
          <w:sz w:val="24"/>
          <w:szCs w:val="24"/>
        </w:rPr>
        <w:t xml:space="preserve"> davranış biçimlerini belirlemeye </w:t>
      </w:r>
      <w:r w:rsidR="00004AEE">
        <w:rPr>
          <w:rFonts w:ascii="Times New Roman" w:hAnsi="Times New Roman" w:cs="Times New Roman"/>
          <w:sz w:val="24"/>
          <w:szCs w:val="24"/>
        </w:rPr>
        <w:t>çalı</w:t>
      </w:r>
      <w:r w:rsidRPr="00AF5BDB">
        <w:rPr>
          <w:rFonts w:ascii="Times New Roman" w:hAnsi="Times New Roman" w:cs="Times New Roman"/>
          <w:sz w:val="24"/>
          <w:szCs w:val="24"/>
        </w:rPr>
        <w:t>ş</w:t>
      </w:r>
      <w:r w:rsidR="00004AEE">
        <w:rPr>
          <w:rFonts w:ascii="Times New Roman" w:hAnsi="Times New Roman" w:cs="Times New Roman"/>
          <w:sz w:val="24"/>
          <w:szCs w:val="24"/>
        </w:rPr>
        <w:t>mışlar</w:t>
      </w:r>
      <w:r w:rsidRPr="00AF5BDB">
        <w:rPr>
          <w:rFonts w:ascii="Times New Roman" w:hAnsi="Times New Roman" w:cs="Times New Roman"/>
          <w:sz w:val="24"/>
          <w:szCs w:val="24"/>
        </w:rPr>
        <w:t>dır. Çalışma Avustralya’ da bulunan Sydney Harbour Tünelinde gerçekleştirilmiştir.</w:t>
      </w:r>
      <w:r>
        <w:rPr>
          <w:rFonts w:ascii="Times New Roman" w:hAnsi="Times New Roman" w:cs="Times New Roman"/>
          <w:sz w:val="24"/>
          <w:szCs w:val="24"/>
        </w:rPr>
        <w:t xml:space="preserve"> </w:t>
      </w:r>
      <w:r w:rsidRPr="00AF5BDB">
        <w:rPr>
          <w:rFonts w:ascii="Times New Roman" w:hAnsi="Times New Roman" w:cs="Times New Roman"/>
          <w:sz w:val="24"/>
          <w:szCs w:val="24"/>
        </w:rPr>
        <w:t xml:space="preserve">Çalışmada, tünel içerisinde kontrollü bir şekilde yanan araba senaryosuyla karşılaşan, herhangi bir bilgilendirme yapılmamış 32 gönüllü katılımcının tahliye </w:t>
      </w:r>
      <w:r>
        <w:rPr>
          <w:rFonts w:ascii="Times New Roman" w:hAnsi="Times New Roman" w:cs="Times New Roman"/>
          <w:sz w:val="24"/>
          <w:szCs w:val="24"/>
        </w:rPr>
        <w:t>süresince</w:t>
      </w:r>
      <w:r w:rsidRPr="00AF5BDB">
        <w:rPr>
          <w:rFonts w:ascii="Times New Roman" w:hAnsi="Times New Roman" w:cs="Times New Roman"/>
          <w:sz w:val="24"/>
          <w:szCs w:val="24"/>
        </w:rPr>
        <w:t xml:space="preserve"> hareketleri</w:t>
      </w:r>
      <w:r w:rsidR="00C207A3">
        <w:rPr>
          <w:rFonts w:ascii="Times New Roman" w:hAnsi="Times New Roman" w:cs="Times New Roman"/>
          <w:sz w:val="24"/>
          <w:szCs w:val="24"/>
        </w:rPr>
        <w:t>,</w:t>
      </w:r>
      <w:r w:rsidRPr="00AF5BDB">
        <w:rPr>
          <w:rFonts w:ascii="Times New Roman" w:hAnsi="Times New Roman" w:cs="Times New Roman"/>
          <w:sz w:val="24"/>
          <w:szCs w:val="24"/>
        </w:rPr>
        <w:t xml:space="preserve"> izleme sistemlerinden gözlemlenmiştir.</w:t>
      </w:r>
      <w:r>
        <w:rPr>
          <w:rFonts w:ascii="Times New Roman" w:hAnsi="Times New Roman" w:cs="Times New Roman"/>
          <w:sz w:val="24"/>
          <w:szCs w:val="24"/>
        </w:rPr>
        <w:t xml:space="preserve"> </w:t>
      </w:r>
      <w:r w:rsidRPr="00AF5BDB">
        <w:rPr>
          <w:rFonts w:ascii="Times New Roman" w:hAnsi="Times New Roman" w:cs="Times New Roman"/>
          <w:sz w:val="24"/>
          <w:szCs w:val="24"/>
        </w:rPr>
        <w:t>Katılımcıların araçları</w:t>
      </w:r>
      <w:r w:rsidR="00C207A3">
        <w:rPr>
          <w:rFonts w:ascii="Times New Roman" w:hAnsi="Times New Roman" w:cs="Times New Roman"/>
          <w:sz w:val="24"/>
          <w:szCs w:val="24"/>
        </w:rPr>
        <w:t>,</w:t>
      </w:r>
      <w:r w:rsidRPr="00AF5BDB">
        <w:rPr>
          <w:rFonts w:ascii="Times New Roman" w:hAnsi="Times New Roman" w:cs="Times New Roman"/>
          <w:sz w:val="24"/>
          <w:szCs w:val="24"/>
        </w:rPr>
        <w:t xml:space="preserve"> yanan arabanın yaklaşık 100 metre önünde </w:t>
      </w:r>
      <w:r w:rsidRPr="00DA11DE">
        <w:rPr>
          <w:rFonts w:ascii="Times New Roman" w:hAnsi="Times New Roman" w:cs="Times New Roman"/>
          <w:sz w:val="24"/>
          <w:szCs w:val="24"/>
        </w:rPr>
        <w:t>durdur</w:t>
      </w:r>
      <w:r>
        <w:rPr>
          <w:rFonts w:ascii="Times New Roman" w:hAnsi="Times New Roman" w:cs="Times New Roman"/>
          <w:sz w:val="24"/>
          <w:szCs w:val="24"/>
        </w:rPr>
        <w:t>ularak tahliye başlatılmıştır</w:t>
      </w:r>
      <w:r w:rsidRPr="00AF5BDB">
        <w:rPr>
          <w:rFonts w:ascii="Times New Roman" w:hAnsi="Times New Roman" w:cs="Times New Roman"/>
          <w:sz w:val="24"/>
          <w:szCs w:val="24"/>
        </w:rPr>
        <w:t>.</w:t>
      </w:r>
      <w:r>
        <w:rPr>
          <w:rFonts w:ascii="Times New Roman" w:hAnsi="Times New Roman" w:cs="Times New Roman"/>
          <w:sz w:val="24"/>
          <w:szCs w:val="24"/>
        </w:rPr>
        <w:t xml:space="preserve"> Otomobiller durduktan sonraki </w:t>
      </w:r>
      <w:r w:rsidRPr="00AF5BDB">
        <w:rPr>
          <w:rFonts w:ascii="Times New Roman" w:hAnsi="Times New Roman" w:cs="Times New Roman"/>
          <w:sz w:val="24"/>
          <w:szCs w:val="24"/>
        </w:rPr>
        <w:t>55 saniye içinde, sadece araba radyoları açık olanların</w:t>
      </w:r>
      <w:r w:rsidR="000D1E9D">
        <w:rPr>
          <w:rFonts w:ascii="Times New Roman" w:hAnsi="Times New Roman" w:cs="Times New Roman"/>
          <w:sz w:val="24"/>
          <w:szCs w:val="24"/>
        </w:rPr>
        <w:t xml:space="preserve"> duyduğu</w:t>
      </w:r>
      <w:r w:rsidRPr="00AF5BDB">
        <w:rPr>
          <w:rFonts w:ascii="Times New Roman" w:hAnsi="Times New Roman" w:cs="Times New Roman"/>
          <w:sz w:val="24"/>
          <w:szCs w:val="24"/>
        </w:rPr>
        <w:t xml:space="preserve"> ve tünelin genel anons sistemi üzerinden duyulan </w:t>
      </w:r>
      <w:r w:rsidR="00143C0A">
        <w:rPr>
          <w:rFonts w:ascii="Times New Roman" w:hAnsi="Times New Roman" w:cs="Times New Roman"/>
          <w:sz w:val="24"/>
          <w:szCs w:val="24"/>
        </w:rPr>
        <w:t xml:space="preserve">bir radyo üzerinden </w:t>
      </w:r>
      <w:r w:rsidRPr="00AF5BDB">
        <w:rPr>
          <w:rFonts w:ascii="Times New Roman" w:hAnsi="Times New Roman" w:cs="Times New Roman"/>
          <w:sz w:val="24"/>
          <w:szCs w:val="24"/>
        </w:rPr>
        <w:t xml:space="preserve">duyuru </w:t>
      </w:r>
      <w:r w:rsidRPr="00FC42D5">
        <w:rPr>
          <w:rFonts w:ascii="Times New Roman" w:hAnsi="Times New Roman" w:cs="Times New Roman"/>
          <w:sz w:val="24"/>
          <w:szCs w:val="24"/>
        </w:rPr>
        <w:t>yayınlanmıştır.</w:t>
      </w:r>
      <w:r w:rsidRPr="00AF5BDB">
        <w:rPr>
          <w:rFonts w:ascii="Times New Roman" w:hAnsi="Times New Roman" w:cs="Times New Roman"/>
          <w:sz w:val="24"/>
          <w:szCs w:val="24"/>
        </w:rPr>
        <w:t xml:space="preserve"> İlk sesli duyurudan önce</w:t>
      </w:r>
      <w:r w:rsidR="00C207A3">
        <w:rPr>
          <w:rFonts w:ascii="Times New Roman" w:hAnsi="Times New Roman" w:cs="Times New Roman"/>
          <w:sz w:val="24"/>
          <w:szCs w:val="24"/>
        </w:rPr>
        <w:t>,</w:t>
      </w:r>
      <w:r w:rsidRPr="00AF5BDB">
        <w:rPr>
          <w:rFonts w:ascii="Times New Roman" w:hAnsi="Times New Roman" w:cs="Times New Roman"/>
          <w:sz w:val="24"/>
          <w:szCs w:val="24"/>
        </w:rPr>
        <w:t xml:space="preserve"> hiçbir katılımcının arabalarından ayrılmadığı </w:t>
      </w:r>
      <w:r w:rsidRPr="00FC42D5">
        <w:rPr>
          <w:rFonts w:ascii="Times New Roman" w:hAnsi="Times New Roman" w:cs="Times New Roman"/>
          <w:sz w:val="24"/>
          <w:szCs w:val="24"/>
        </w:rPr>
        <w:t>gö</w:t>
      </w:r>
      <w:r>
        <w:rPr>
          <w:rFonts w:ascii="Times New Roman" w:hAnsi="Times New Roman" w:cs="Times New Roman"/>
          <w:sz w:val="24"/>
          <w:szCs w:val="24"/>
        </w:rPr>
        <w:t>zlenmiş ve i</w:t>
      </w:r>
      <w:r w:rsidR="00143C0A">
        <w:rPr>
          <w:rFonts w:ascii="Times New Roman" w:hAnsi="Times New Roman" w:cs="Times New Roman"/>
          <w:sz w:val="24"/>
          <w:szCs w:val="24"/>
        </w:rPr>
        <w:t>lk dakikada</w:t>
      </w:r>
      <w:r w:rsidRPr="00AF5BDB">
        <w:rPr>
          <w:rFonts w:ascii="Times New Roman" w:hAnsi="Times New Roman" w:cs="Times New Roman"/>
          <w:sz w:val="24"/>
          <w:szCs w:val="24"/>
        </w:rPr>
        <w:t xml:space="preserve"> otomobillerden çıkmaya başlayan</w:t>
      </w:r>
      <w:r w:rsidR="00C207A3">
        <w:rPr>
          <w:rFonts w:ascii="Times New Roman" w:hAnsi="Times New Roman" w:cs="Times New Roman"/>
          <w:sz w:val="24"/>
          <w:szCs w:val="24"/>
        </w:rPr>
        <w:t xml:space="preserve"> </w:t>
      </w:r>
      <w:r w:rsidR="00C207A3" w:rsidRPr="00AF5BDB">
        <w:rPr>
          <w:rFonts w:ascii="Times New Roman" w:hAnsi="Times New Roman" w:cs="Times New Roman"/>
          <w:sz w:val="24"/>
          <w:szCs w:val="24"/>
        </w:rPr>
        <w:t>bazı</w:t>
      </w:r>
      <w:r w:rsidRPr="00AF5BDB">
        <w:rPr>
          <w:rFonts w:ascii="Times New Roman" w:hAnsi="Times New Roman" w:cs="Times New Roman"/>
          <w:sz w:val="24"/>
          <w:szCs w:val="24"/>
        </w:rPr>
        <w:t xml:space="preserve"> katılımcıların kararsız oldukları, daha sonra otomobillerinden çıkan bu katılımcıların tekrar otomobillerine bindiği </w:t>
      </w:r>
      <w:r w:rsidRPr="00FC42D5">
        <w:rPr>
          <w:rFonts w:ascii="Times New Roman" w:hAnsi="Times New Roman" w:cs="Times New Roman"/>
          <w:sz w:val="24"/>
          <w:szCs w:val="24"/>
        </w:rPr>
        <w:t>gözlemlenmiştir</w:t>
      </w:r>
      <w:r w:rsidRPr="002F5E5C">
        <w:rPr>
          <w:rFonts w:ascii="Times New Roman" w:hAnsi="Times New Roman" w:cs="Times New Roman"/>
          <w:sz w:val="24"/>
          <w:szCs w:val="24"/>
        </w:rPr>
        <w:t>.</w:t>
      </w:r>
      <w:r w:rsidRPr="00AF5BDB">
        <w:rPr>
          <w:rFonts w:ascii="Times New Roman" w:hAnsi="Times New Roman" w:cs="Times New Roman"/>
          <w:sz w:val="24"/>
          <w:szCs w:val="24"/>
        </w:rPr>
        <w:t xml:space="preserve"> Sesli mesajlaşma başladığında, duyabilenler</w:t>
      </w:r>
      <w:r>
        <w:rPr>
          <w:rFonts w:ascii="Times New Roman" w:hAnsi="Times New Roman" w:cs="Times New Roman"/>
          <w:sz w:val="24"/>
          <w:szCs w:val="24"/>
        </w:rPr>
        <w:t>in</w:t>
      </w:r>
      <w:r w:rsidRPr="00AF5BDB">
        <w:rPr>
          <w:rFonts w:ascii="Times New Roman" w:hAnsi="Times New Roman" w:cs="Times New Roman"/>
          <w:sz w:val="24"/>
          <w:szCs w:val="24"/>
        </w:rPr>
        <w:t xml:space="preserve"> talimatları izlediği ve duyamayanların başk</w:t>
      </w:r>
      <w:r>
        <w:rPr>
          <w:rFonts w:ascii="Times New Roman" w:hAnsi="Times New Roman" w:cs="Times New Roman"/>
          <w:sz w:val="24"/>
          <w:szCs w:val="24"/>
        </w:rPr>
        <w:t>alarını takip etme eğiliminde olduğu gözlemlenmiştir</w:t>
      </w:r>
      <w:r w:rsidRPr="00AF5BDB">
        <w:rPr>
          <w:rFonts w:ascii="Times New Roman" w:hAnsi="Times New Roman" w:cs="Times New Roman"/>
          <w:sz w:val="24"/>
          <w:szCs w:val="24"/>
        </w:rPr>
        <w:t>. Daha sonra çapraz tünele tahliye</w:t>
      </w:r>
      <w:r w:rsidR="00C207A3">
        <w:rPr>
          <w:rFonts w:ascii="Times New Roman" w:hAnsi="Times New Roman" w:cs="Times New Roman"/>
          <w:sz w:val="24"/>
          <w:szCs w:val="24"/>
        </w:rPr>
        <w:t>,</w:t>
      </w:r>
      <w:r w:rsidRPr="00AF5BDB">
        <w:rPr>
          <w:rFonts w:ascii="Times New Roman" w:hAnsi="Times New Roman" w:cs="Times New Roman"/>
          <w:sz w:val="24"/>
          <w:szCs w:val="24"/>
        </w:rPr>
        <w:t xml:space="preserve"> iki dakikadan daha kısa sürede </w:t>
      </w:r>
      <w:r w:rsidRPr="00FC42D5">
        <w:rPr>
          <w:rFonts w:ascii="Times New Roman" w:hAnsi="Times New Roman" w:cs="Times New Roman"/>
          <w:sz w:val="24"/>
          <w:szCs w:val="24"/>
        </w:rPr>
        <w:t>tamaml</w:t>
      </w:r>
      <w:r w:rsidRPr="00182661">
        <w:rPr>
          <w:rFonts w:ascii="Times New Roman" w:hAnsi="Times New Roman" w:cs="Times New Roman"/>
          <w:sz w:val="24"/>
          <w:szCs w:val="24"/>
        </w:rPr>
        <w:t>a</w:t>
      </w:r>
      <w:r>
        <w:rPr>
          <w:rFonts w:ascii="Times New Roman" w:hAnsi="Times New Roman" w:cs="Times New Roman"/>
          <w:sz w:val="24"/>
          <w:szCs w:val="24"/>
        </w:rPr>
        <w:t>nmış ve s</w:t>
      </w:r>
      <w:r w:rsidRPr="00AF5BDB">
        <w:rPr>
          <w:rFonts w:ascii="Times New Roman" w:hAnsi="Times New Roman" w:cs="Times New Roman"/>
          <w:sz w:val="24"/>
          <w:szCs w:val="24"/>
        </w:rPr>
        <w:t>esli talimatların insanları tahliye etmeyi etkilediği görülmüştür. Katılımcılar</w:t>
      </w:r>
      <w:r>
        <w:rPr>
          <w:rFonts w:ascii="Times New Roman" w:hAnsi="Times New Roman" w:cs="Times New Roman"/>
          <w:sz w:val="24"/>
          <w:szCs w:val="24"/>
        </w:rPr>
        <w:t>a</w:t>
      </w:r>
      <w:r w:rsidRPr="00AF5BDB">
        <w:rPr>
          <w:rFonts w:ascii="Times New Roman" w:hAnsi="Times New Roman" w:cs="Times New Roman"/>
          <w:sz w:val="24"/>
          <w:szCs w:val="24"/>
        </w:rPr>
        <w:t xml:space="preserve"> daha sonra tünel </w:t>
      </w:r>
      <w:r w:rsidRPr="00FC42D5">
        <w:rPr>
          <w:rFonts w:ascii="Times New Roman" w:hAnsi="Times New Roman" w:cs="Times New Roman"/>
          <w:sz w:val="24"/>
          <w:szCs w:val="24"/>
        </w:rPr>
        <w:t>dışında yer alan</w:t>
      </w:r>
      <w:r>
        <w:rPr>
          <w:rFonts w:ascii="Times New Roman" w:hAnsi="Times New Roman" w:cs="Times New Roman"/>
          <w:sz w:val="24"/>
          <w:szCs w:val="24"/>
        </w:rPr>
        <w:t xml:space="preserve"> ofiste anket</w:t>
      </w:r>
      <w:r w:rsidRPr="00AF5BDB">
        <w:rPr>
          <w:rFonts w:ascii="Times New Roman" w:hAnsi="Times New Roman" w:cs="Times New Roman"/>
          <w:sz w:val="24"/>
          <w:szCs w:val="24"/>
        </w:rPr>
        <w:t xml:space="preserve"> çalışması </w:t>
      </w:r>
      <w:r>
        <w:rPr>
          <w:rFonts w:ascii="Times New Roman" w:hAnsi="Times New Roman" w:cs="Times New Roman"/>
          <w:sz w:val="24"/>
          <w:szCs w:val="24"/>
        </w:rPr>
        <w:t xml:space="preserve">yaptırılmıştır. </w:t>
      </w:r>
      <w:r w:rsidRPr="00C5395D">
        <w:rPr>
          <w:rFonts w:ascii="Times New Roman" w:hAnsi="Times New Roman" w:cs="Times New Roman"/>
          <w:sz w:val="24"/>
          <w:szCs w:val="24"/>
        </w:rPr>
        <w:t>"</w:t>
      </w:r>
      <w:r w:rsidRPr="00AF5BDB">
        <w:rPr>
          <w:rFonts w:ascii="Times New Roman" w:hAnsi="Times New Roman" w:cs="Times New Roman"/>
          <w:sz w:val="24"/>
          <w:szCs w:val="24"/>
        </w:rPr>
        <w:t>Ne yapacağınıza nasıl karar verdi</w:t>
      </w:r>
      <w:r w:rsidR="00143C0A">
        <w:rPr>
          <w:rFonts w:ascii="Times New Roman" w:hAnsi="Times New Roman" w:cs="Times New Roman"/>
          <w:sz w:val="24"/>
          <w:szCs w:val="24"/>
        </w:rPr>
        <w:t>niz ve ne zaman tahliye kararı aldınız</w:t>
      </w:r>
      <w:r>
        <w:rPr>
          <w:rFonts w:ascii="Times New Roman" w:hAnsi="Times New Roman" w:cs="Times New Roman"/>
          <w:sz w:val="24"/>
          <w:szCs w:val="24"/>
        </w:rPr>
        <w:t>?</w:t>
      </w:r>
      <w:r w:rsidRPr="00C5395D">
        <w:rPr>
          <w:rFonts w:ascii="Times New Roman" w:hAnsi="Times New Roman" w:cs="Times New Roman"/>
          <w:sz w:val="24"/>
          <w:szCs w:val="24"/>
        </w:rPr>
        <w:t>"</w:t>
      </w:r>
      <w:r w:rsidRPr="00AF5BDB">
        <w:rPr>
          <w:rFonts w:ascii="Times New Roman" w:hAnsi="Times New Roman" w:cs="Times New Roman"/>
          <w:sz w:val="24"/>
          <w:szCs w:val="24"/>
        </w:rPr>
        <w:t xml:space="preserve"> sorularına verilen cevapların sonucunda, bazı katılımcıların ses ipuçlarını hiç ayırt edemedikleri</w:t>
      </w:r>
      <w:r w:rsidR="00C207A3">
        <w:rPr>
          <w:rFonts w:ascii="Times New Roman" w:hAnsi="Times New Roman" w:cs="Times New Roman"/>
          <w:sz w:val="24"/>
          <w:szCs w:val="24"/>
        </w:rPr>
        <w:t>ni</w:t>
      </w:r>
      <w:r w:rsidRPr="00AF5BDB">
        <w:rPr>
          <w:rFonts w:ascii="Times New Roman" w:hAnsi="Times New Roman" w:cs="Times New Roman"/>
          <w:sz w:val="24"/>
          <w:szCs w:val="24"/>
        </w:rPr>
        <w:t xml:space="preserve"> ve </w:t>
      </w:r>
      <w:r>
        <w:rPr>
          <w:rFonts w:ascii="Times New Roman" w:hAnsi="Times New Roman" w:cs="Times New Roman"/>
          <w:sz w:val="24"/>
          <w:szCs w:val="24"/>
        </w:rPr>
        <w:t xml:space="preserve">ses ipuçlarını duyanları </w:t>
      </w:r>
      <w:r w:rsidRPr="00AF5BDB">
        <w:rPr>
          <w:rFonts w:ascii="Times New Roman" w:hAnsi="Times New Roman" w:cs="Times New Roman"/>
          <w:sz w:val="24"/>
          <w:szCs w:val="24"/>
        </w:rPr>
        <w:t xml:space="preserve">takip etmek zorunda kaldıkları görülmüştür. </w:t>
      </w:r>
      <w:r>
        <w:rPr>
          <w:rFonts w:ascii="Times New Roman" w:hAnsi="Times New Roman" w:cs="Times New Roman"/>
          <w:sz w:val="24"/>
          <w:szCs w:val="24"/>
        </w:rPr>
        <w:t xml:space="preserve">Ses ipuçlarını duyanları </w:t>
      </w:r>
      <w:r w:rsidR="00C207A3">
        <w:rPr>
          <w:rFonts w:ascii="Times New Roman" w:hAnsi="Times New Roman" w:cs="Times New Roman"/>
          <w:sz w:val="24"/>
          <w:szCs w:val="24"/>
        </w:rPr>
        <w:t>takip edenler bu hareketleri için;</w:t>
      </w:r>
      <w:r w:rsidRPr="00AF5BDB">
        <w:rPr>
          <w:rFonts w:ascii="Times New Roman" w:hAnsi="Times New Roman" w:cs="Times New Roman"/>
          <w:sz w:val="24"/>
          <w:szCs w:val="24"/>
        </w:rPr>
        <w:t xml:space="preserve"> güvence, kalabalık ortasında yer almak, başkalarının daha bilgili olduğuna inanmak ve başkalarının öncülüğünde hareket etme</w:t>
      </w:r>
      <w:r w:rsidR="00C207A3">
        <w:rPr>
          <w:rFonts w:ascii="Times New Roman" w:hAnsi="Times New Roman" w:cs="Times New Roman"/>
          <w:sz w:val="24"/>
          <w:szCs w:val="24"/>
        </w:rPr>
        <w:t>yi seçtiklerini gerekçe olarak</w:t>
      </w:r>
      <w:r w:rsidRPr="00AF5BDB">
        <w:rPr>
          <w:rFonts w:ascii="Times New Roman" w:hAnsi="Times New Roman" w:cs="Times New Roman"/>
          <w:sz w:val="24"/>
          <w:szCs w:val="24"/>
        </w:rPr>
        <w:t xml:space="preserve"> sunmuşlardır</w:t>
      </w:r>
      <w:r w:rsidRPr="00FC42D5">
        <w:rPr>
          <w:rFonts w:ascii="Times New Roman" w:hAnsi="Times New Roman" w:cs="Times New Roman"/>
          <w:sz w:val="24"/>
          <w:szCs w:val="24"/>
        </w:rPr>
        <w:t>.</w:t>
      </w:r>
      <w:r>
        <w:rPr>
          <w:rFonts w:ascii="Times New Roman" w:hAnsi="Times New Roman" w:cs="Times New Roman"/>
          <w:sz w:val="24"/>
          <w:szCs w:val="24"/>
        </w:rPr>
        <w:t xml:space="preserve"> </w:t>
      </w:r>
      <w:r w:rsidR="00B5523A">
        <w:rPr>
          <w:rFonts w:ascii="Times New Roman" w:hAnsi="Times New Roman" w:cs="Times New Roman"/>
          <w:sz w:val="24"/>
          <w:szCs w:val="24"/>
        </w:rPr>
        <w:t>Sonuç olarak katılımcıların %</w:t>
      </w:r>
      <w:r w:rsidRPr="00AF5BDB">
        <w:rPr>
          <w:rFonts w:ascii="Times New Roman" w:hAnsi="Times New Roman" w:cs="Times New Roman"/>
          <w:sz w:val="24"/>
          <w:szCs w:val="24"/>
        </w:rPr>
        <w:t>95’ inin davranışı, sosyal etkin</w:t>
      </w:r>
      <w:r w:rsidR="00C207A3">
        <w:rPr>
          <w:rFonts w:ascii="Times New Roman" w:hAnsi="Times New Roman" w:cs="Times New Roman"/>
          <w:sz w:val="24"/>
          <w:szCs w:val="24"/>
        </w:rPr>
        <w:t>in rolünü açıkça ortaya koymuştur</w:t>
      </w:r>
      <w:r w:rsidRPr="00AF5BDB">
        <w:rPr>
          <w:rFonts w:ascii="Times New Roman" w:hAnsi="Times New Roman" w:cs="Times New Roman"/>
          <w:sz w:val="24"/>
          <w:szCs w:val="24"/>
        </w:rPr>
        <w:t>.</w:t>
      </w:r>
    </w:p>
    <w:p w14:paraId="5B17FA69" w14:textId="4AF455DB" w:rsidR="00562AE6" w:rsidRDefault="00562AE6" w:rsidP="00CE1A31">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Yüksek sıcaklıktaki alev, tünel yapısına zarar verir ve yangın dumanı tüneldeki personel güvenliğini tehdit </w:t>
      </w:r>
      <w:r w:rsidRPr="009C0BE4">
        <w:rPr>
          <w:rFonts w:ascii="Times New Roman" w:hAnsi="Times New Roman" w:cs="Times New Roman"/>
          <w:sz w:val="24"/>
          <w:szCs w:val="24"/>
        </w:rPr>
        <w:t>eder (</w:t>
      </w:r>
      <w:r w:rsidR="00442696" w:rsidRPr="009C0BE4">
        <w:rPr>
          <w:rFonts w:ascii="Times New Roman" w:hAnsi="Times New Roman" w:cs="Times New Roman"/>
          <w:sz w:val="24"/>
          <w:szCs w:val="24"/>
        </w:rPr>
        <w:t>Yao vd</w:t>
      </w:r>
      <w:proofErr w:type="gramStart"/>
      <w:r w:rsidRPr="009C0BE4">
        <w:rPr>
          <w:rFonts w:ascii="Times New Roman" w:hAnsi="Times New Roman" w:cs="Times New Roman"/>
          <w:sz w:val="24"/>
          <w:szCs w:val="24"/>
        </w:rPr>
        <w:t>.,</w:t>
      </w:r>
      <w:proofErr w:type="gramEnd"/>
      <w:r w:rsidRPr="009C0BE4">
        <w:rPr>
          <w:rFonts w:ascii="Times New Roman" w:hAnsi="Times New Roman" w:cs="Times New Roman"/>
          <w:sz w:val="24"/>
          <w:szCs w:val="24"/>
        </w:rPr>
        <w:t xml:space="preserve"> 2011,2012). İ</w:t>
      </w:r>
      <w:r w:rsidR="00653199">
        <w:rPr>
          <w:rFonts w:ascii="Times New Roman" w:hAnsi="Times New Roman" w:cs="Times New Roman"/>
          <w:sz w:val="24"/>
          <w:szCs w:val="24"/>
        </w:rPr>
        <w:t>statistiklere göre, tünel</w:t>
      </w:r>
      <w:r w:rsidRPr="009C0BE4">
        <w:rPr>
          <w:rFonts w:ascii="Times New Roman" w:hAnsi="Times New Roman" w:cs="Times New Roman"/>
          <w:sz w:val="24"/>
          <w:szCs w:val="24"/>
        </w:rPr>
        <w:t xml:space="preserve"> yangınlar</w:t>
      </w:r>
      <w:r w:rsidR="00B5523A">
        <w:rPr>
          <w:rFonts w:ascii="Times New Roman" w:hAnsi="Times New Roman" w:cs="Times New Roman"/>
          <w:sz w:val="24"/>
          <w:szCs w:val="24"/>
        </w:rPr>
        <w:t xml:space="preserve">ındaki ölümlerin %85’ </w:t>
      </w:r>
      <w:r w:rsidR="00653199">
        <w:rPr>
          <w:rFonts w:ascii="Times New Roman" w:hAnsi="Times New Roman" w:cs="Times New Roman"/>
          <w:sz w:val="24"/>
          <w:szCs w:val="24"/>
        </w:rPr>
        <w:t>i duman</w:t>
      </w:r>
      <w:r w:rsidRPr="009C0BE4">
        <w:rPr>
          <w:rFonts w:ascii="Times New Roman" w:hAnsi="Times New Roman" w:cs="Times New Roman"/>
          <w:sz w:val="24"/>
          <w:szCs w:val="24"/>
        </w:rPr>
        <w:t xml:space="preserve"> kaynaklıdır (</w:t>
      </w:r>
      <w:r w:rsidR="00442696" w:rsidRPr="009C0BE4">
        <w:rPr>
          <w:rFonts w:ascii="Times New Roman" w:hAnsi="Times New Roman" w:cs="Times New Roman"/>
          <w:sz w:val="24"/>
          <w:szCs w:val="24"/>
        </w:rPr>
        <w:t>Hietaniemi vd</w:t>
      </w:r>
      <w:proofErr w:type="gramStart"/>
      <w:r w:rsidRPr="009C0BE4">
        <w:rPr>
          <w:rFonts w:ascii="Times New Roman" w:hAnsi="Times New Roman" w:cs="Times New Roman"/>
          <w:sz w:val="24"/>
          <w:szCs w:val="24"/>
        </w:rPr>
        <w:t>.,</w:t>
      </w:r>
      <w:proofErr w:type="gramEnd"/>
      <w:r w:rsidRPr="009C0BE4">
        <w:rPr>
          <w:rFonts w:ascii="Times New Roman" w:hAnsi="Times New Roman" w:cs="Times New Roman"/>
          <w:sz w:val="24"/>
          <w:szCs w:val="24"/>
        </w:rPr>
        <w:t xml:space="preserve"> 1999). </w:t>
      </w:r>
      <w:r w:rsidR="00653199">
        <w:rPr>
          <w:rFonts w:ascii="Times New Roman" w:hAnsi="Times New Roman" w:cs="Times New Roman"/>
          <w:sz w:val="24"/>
          <w:szCs w:val="24"/>
        </w:rPr>
        <w:t>Dolayısı ile</w:t>
      </w:r>
      <w:r w:rsidRPr="00562AE6">
        <w:rPr>
          <w:rFonts w:ascii="Times New Roman" w:hAnsi="Times New Roman" w:cs="Times New Roman"/>
          <w:sz w:val="24"/>
          <w:szCs w:val="24"/>
        </w:rPr>
        <w:t xml:space="preserve"> </w:t>
      </w:r>
      <w:r w:rsidRPr="00562AE6">
        <w:rPr>
          <w:rFonts w:ascii="Times New Roman" w:hAnsi="Times New Roman" w:cs="Times New Roman"/>
          <w:sz w:val="24"/>
          <w:szCs w:val="24"/>
        </w:rPr>
        <w:lastRenderedPageBreak/>
        <w:t xml:space="preserve">özellikle </w:t>
      </w:r>
      <w:r w:rsidR="00653199">
        <w:rPr>
          <w:rFonts w:ascii="Times New Roman" w:hAnsi="Times New Roman" w:cs="Times New Roman"/>
          <w:sz w:val="24"/>
          <w:szCs w:val="24"/>
        </w:rPr>
        <w:t xml:space="preserve">tünellerde </w:t>
      </w:r>
      <w:r w:rsidRPr="00562AE6">
        <w:rPr>
          <w:rFonts w:ascii="Times New Roman" w:hAnsi="Times New Roman" w:cs="Times New Roman"/>
          <w:sz w:val="24"/>
          <w:szCs w:val="24"/>
        </w:rPr>
        <w:t>meydana gelen yangınlar sonucu oluşan yoğun duman</w:t>
      </w:r>
      <w:r w:rsidR="00653199">
        <w:rPr>
          <w:rFonts w:ascii="Times New Roman" w:hAnsi="Times New Roman" w:cs="Times New Roman"/>
          <w:sz w:val="24"/>
          <w:szCs w:val="24"/>
        </w:rPr>
        <w:t>,</w:t>
      </w:r>
      <w:r w:rsidRPr="00562AE6">
        <w:rPr>
          <w:rFonts w:ascii="Times New Roman" w:hAnsi="Times New Roman" w:cs="Times New Roman"/>
          <w:sz w:val="24"/>
          <w:szCs w:val="24"/>
        </w:rPr>
        <w:t xml:space="preserve"> kullanıcılar için büyük </w:t>
      </w:r>
      <w:r w:rsidR="00653199">
        <w:rPr>
          <w:rFonts w:ascii="Times New Roman" w:hAnsi="Times New Roman" w:cs="Times New Roman"/>
          <w:sz w:val="24"/>
          <w:szCs w:val="24"/>
        </w:rPr>
        <w:t xml:space="preserve">bir </w:t>
      </w:r>
      <w:r w:rsidRPr="00562AE6">
        <w:rPr>
          <w:rFonts w:ascii="Times New Roman" w:hAnsi="Times New Roman" w:cs="Times New Roman"/>
          <w:sz w:val="24"/>
          <w:szCs w:val="24"/>
        </w:rPr>
        <w:t xml:space="preserve">sorun oluşturmaktadır. Yoğun duman, görüş açısını düşürmekte ve kullanıcıların acil çıkışlara ulaşmasını kısıtlamaktadır. </w:t>
      </w:r>
    </w:p>
    <w:p w14:paraId="6F6A8F51" w14:textId="127E295E" w:rsidR="00653199" w:rsidRPr="00562AE6" w:rsidRDefault="00653199" w:rsidP="00653199">
      <w:pPr>
        <w:spacing w:line="360" w:lineRule="auto"/>
        <w:ind w:firstLine="567"/>
        <w:jc w:val="both"/>
        <w:rPr>
          <w:rFonts w:ascii="Times New Roman" w:hAnsi="Times New Roman" w:cs="Times New Roman"/>
          <w:sz w:val="24"/>
          <w:szCs w:val="24"/>
        </w:rPr>
      </w:pPr>
      <w:r w:rsidRPr="00562AE6">
        <w:rPr>
          <w:rFonts w:ascii="Times New Roman" w:hAnsi="Times New Roman" w:cs="Times New Roman"/>
          <w:sz w:val="24"/>
          <w:szCs w:val="24"/>
        </w:rPr>
        <w:t>Benelüks Tüneli'nde yapılan deneyler</w:t>
      </w:r>
      <w:r>
        <w:rPr>
          <w:rFonts w:ascii="Times New Roman" w:hAnsi="Times New Roman" w:cs="Times New Roman"/>
          <w:sz w:val="24"/>
          <w:szCs w:val="24"/>
        </w:rPr>
        <w:t>de</w:t>
      </w:r>
      <w:r w:rsidRPr="00562AE6">
        <w:rPr>
          <w:rFonts w:ascii="Times New Roman" w:hAnsi="Times New Roman" w:cs="Times New Roman"/>
          <w:sz w:val="24"/>
          <w:szCs w:val="24"/>
        </w:rPr>
        <w:t>, kullanıcıların a</w:t>
      </w:r>
      <w:r>
        <w:rPr>
          <w:rFonts w:ascii="Times New Roman" w:hAnsi="Times New Roman" w:cs="Times New Roman"/>
          <w:sz w:val="24"/>
          <w:szCs w:val="24"/>
        </w:rPr>
        <w:t>raçlarının iç kısımlarında 5-</w:t>
      </w:r>
      <w:r w:rsidRPr="00562AE6">
        <w:rPr>
          <w:rFonts w:ascii="Times New Roman" w:hAnsi="Times New Roman" w:cs="Times New Roman"/>
          <w:sz w:val="24"/>
          <w:szCs w:val="24"/>
        </w:rPr>
        <w:t>6 dakika pasif kaldıkla</w:t>
      </w:r>
      <w:r w:rsidRPr="009C0BE4">
        <w:rPr>
          <w:rFonts w:ascii="Times New Roman" w:hAnsi="Times New Roman" w:cs="Times New Roman"/>
          <w:sz w:val="24"/>
          <w:szCs w:val="24"/>
        </w:rPr>
        <w:t xml:space="preserve">rı </w:t>
      </w:r>
      <w:r>
        <w:rPr>
          <w:rFonts w:ascii="Times New Roman" w:hAnsi="Times New Roman" w:cs="Times New Roman"/>
          <w:sz w:val="24"/>
          <w:szCs w:val="24"/>
        </w:rPr>
        <w:t xml:space="preserve">ve </w:t>
      </w:r>
      <w:r w:rsidRPr="009C0BE4">
        <w:rPr>
          <w:rFonts w:ascii="Times New Roman" w:hAnsi="Times New Roman" w:cs="Times New Roman"/>
          <w:sz w:val="24"/>
          <w:szCs w:val="24"/>
        </w:rPr>
        <w:t xml:space="preserve">sadece </w:t>
      </w:r>
      <w:r w:rsidR="00B5523A">
        <w:rPr>
          <w:rFonts w:ascii="Times New Roman" w:hAnsi="Times New Roman" w:cs="Times New Roman"/>
          <w:sz w:val="24"/>
          <w:szCs w:val="24"/>
        </w:rPr>
        <w:t>%</w:t>
      </w:r>
      <w:r>
        <w:rPr>
          <w:rFonts w:ascii="Times New Roman" w:hAnsi="Times New Roman" w:cs="Times New Roman"/>
          <w:sz w:val="24"/>
          <w:szCs w:val="24"/>
        </w:rPr>
        <w:t xml:space="preserve">18’ </w:t>
      </w:r>
      <w:r w:rsidRPr="009C0BE4">
        <w:rPr>
          <w:rFonts w:ascii="Times New Roman" w:hAnsi="Times New Roman" w:cs="Times New Roman"/>
          <w:sz w:val="24"/>
          <w:szCs w:val="24"/>
        </w:rPr>
        <w:t>inin tünel içindeki sesli duyuru öncesinde</w:t>
      </w:r>
      <w:r>
        <w:rPr>
          <w:rFonts w:ascii="Times New Roman" w:hAnsi="Times New Roman" w:cs="Times New Roman"/>
          <w:sz w:val="24"/>
          <w:szCs w:val="24"/>
        </w:rPr>
        <w:t>,</w:t>
      </w:r>
      <w:r w:rsidRPr="009C0BE4">
        <w:rPr>
          <w:rFonts w:ascii="Times New Roman" w:hAnsi="Times New Roman" w:cs="Times New Roman"/>
          <w:sz w:val="24"/>
          <w:szCs w:val="24"/>
        </w:rPr>
        <w:t xml:space="preserve"> ara</w:t>
      </w:r>
      <w:r>
        <w:rPr>
          <w:rFonts w:ascii="Times New Roman" w:hAnsi="Times New Roman" w:cs="Times New Roman"/>
          <w:sz w:val="24"/>
          <w:szCs w:val="24"/>
        </w:rPr>
        <w:t>çlarını</w:t>
      </w:r>
      <w:r w:rsidRPr="009C0BE4">
        <w:rPr>
          <w:rFonts w:ascii="Times New Roman" w:hAnsi="Times New Roman" w:cs="Times New Roman"/>
          <w:sz w:val="24"/>
          <w:szCs w:val="24"/>
        </w:rPr>
        <w:t xml:space="preserve"> terk etti</w:t>
      </w:r>
      <w:r>
        <w:rPr>
          <w:rFonts w:ascii="Times New Roman" w:hAnsi="Times New Roman" w:cs="Times New Roman"/>
          <w:sz w:val="24"/>
          <w:szCs w:val="24"/>
        </w:rPr>
        <w:t>kleri</w:t>
      </w:r>
      <w:r w:rsidRPr="009C0BE4">
        <w:rPr>
          <w:rFonts w:ascii="Times New Roman" w:hAnsi="Times New Roman" w:cs="Times New Roman"/>
          <w:sz w:val="24"/>
          <w:szCs w:val="24"/>
        </w:rPr>
        <w:t xml:space="preserve"> açıklanmıştır (Boer, 2003). </w:t>
      </w:r>
    </w:p>
    <w:p w14:paraId="4BA4097B" w14:textId="66B188BA" w:rsidR="00D43E2B" w:rsidRDefault="00E21402" w:rsidP="00CE1A31">
      <w:pPr>
        <w:spacing w:line="360" w:lineRule="auto"/>
        <w:jc w:val="both"/>
        <w:rPr>
          <w:rFonts w:ascii="Times New Roman" w:hAnsi="Times New Roman" w:cs="Times New Roman"/>
          <w:sz w:val="24"/>
          <w:szCs w:val="24"/>
        </w:rPr>
        <w:sectPr w:rsidR="00D43E2B" w:rsidSect="00571B3D">
          <w:footerReference w:type="even" r:id="rId40"/>
          <w:footerReference w:type="default" r:id="rId41"/>
          <w:pgSz w:w="11906" w:h="16838"/>
          <w:pgMar w:top="1701" w:right="1418" w:bottom="1418" w:left="1701" w:header="709" w:footer="567" w:gutter="0"/>
          <w:cols w:space="708"/>
          <w:docGrid w:linePitch="360"/>
        </w:sectPr>
      </w:pPr>
      <w:r>
        <w:rPr>
          <w:rFonts w:ascii="Times New Roman" w:hAnsi="Times New Roman" w:cs="Times New Roman"/>
          <w:sz w:val="24"/>
          <w:szCs w:val="24"/>
        </w:rPr>
        <w:tab/>
      </w:r>
      <w:r w:rsidRPr="00AF5BDB">
        <w:rPr>
          <w:rFonts w:ascii="Times New Roman" w:hAnsi="Times New Roman" w:cs="Times New Roman"/>
          <w:sz w:val="24"/>
          <w:szCs w:val="24"/>
        </w:rPr>
        <w:t xml:space="preserve">Boer ve </w:t>
      </w:r>
      <w:r w:rsidRPr="009C0BE4">
        <w:rPr>
          <w:rFonts w:ascii="Times New Roman" w:hAnsi="Times New Roman" w:cs="Times New Roman"/>
          <w:sz w:val="24"/>
          <w:szCs w:val="24"/>
        </w:rPr>
        <w:t xml:space="preserve">Wijngaarden (2004), yangın </w:t>
      </w:r>
      <w:r w:rsidRPr="00AF5BDB">
        <w:rPr>
          <w:rFonts w:ascii="Times New Roman" w:hAnsi="Times New Roman" w:cs="Times New Roman"/>
          <w:sz w:val="24"/>
          <w:szCs w:val="24"/>
        </w:rPr>
        <w:t>durumunda meydana gelen yoğun dumanda acil çıkış kapılarına sesli uyarıcılar yerleştirmenin</w:t>
      </w:r>
      <w:r w:rsidR="00653199">
        <w:rPr>
          <w:rFonts w:ascii="Times New Roman" w:hAnsi="Times New Roman" w:cs="Times New Roman"/>
          <w:sz w:val="24"/>
          <w:szCs w:val="24"/>
        </w:rPr>
        <w:t>,</w:t>
      </w:r>
      <w:r w:rsidRPr="00AF5BDB">
        <w:rPr>
          <w:rFonts w:ascii="Times New Roman" w:hAnsi="Times New Roman" w:cs="Times New Roman"/>
          <w:sz w:val="24"/>
          <w:szCs w:val="24"/>
        </w:rPr>
        <w:t xml:space="preserve"> tahliye üzerinde etkisini ortaya koymak için b</w:t>
      </w:r>
      <w:r>
        <w:rPr>
          <w:rFonts w:ascii="Times New Roman" w:hAnsi="Times New Roman" w:cs="Times New Roman"/>
          <w:sz w:val="24"/>
          <w:szCs w:val="24"/>
        </w:rPr>
        <w:t>ir çalışma yapmışlardır. Çalışma</w:t>
      </w:r>
      <w:r w:rsidRPr="00C5395D">
        <w:rPr>
          <w:rFonts w:ascii="Times New Roman" w:hAnsi="Times New Roman" w:cs="Times New Roman"/>
          <w:sz w:val="24"/>
          <w:szCs w:val="24"/>
        </w:rPr>
        <w:t>;</w:t>
      </w:r>
      <w:r>
        <w:rPr>
          <w:rFonts w:ascii="Times New Roman" w:hAnsi="Times New Roman" w:cs="Times New Roman"/>
          <w:sz w:val="24"/>
          <w:szCs w:val="24"/>
        </w:rPr>
        <w:t xml:space="preserve"> </w:t>
      </w:r>
      <w:r w:rsidRPr="00AF5BDB">
        <w:rPr>
          <w:rFonts w:ascii="Times New Roman" w:hAnsi="Times New Roman" w:cs="Times New Roman"/>
          <w:sz w:val="24"/>
          <w:szCs w:val="24"/>
        </w:rPr>
        <w:t>ehliyeti olan, herhan</w:t>
      </w:r>
      <w:r>
        <w:rPr>
          <w:rFonts w:ascii="Times New Roman" w:hAnsi="Times New Roman" w:cs="Times New Roman"/>
          <w:sz w:val="24"/>
          <w:szCs w:val="24"/>
        </w:rPr>
        <w:t>gi bir sağlık sorunu bulunmayan</w:t>
      </w:r>
      <w:r w:rsidR="00653199">
        <w:rPr>
          <w:rFonts w:ascii="Times New Roman" w:hAnsi="Times New Roman" w:cs="Times New Roman"/>
          <w:sz w:val="24"/>
          <w:szCs w:val="24"/>
        </w:rPr>
        <w:t xml:space="preserve"> ve</w:t>
      </w:r>
      <w:r w:rsidRPr="00C5395D">
        <w:rPr>
          <w:rFonts w:ascii="Times New Roman" w:hAnsi="Times New Roman" w:cs="Times New Roman"/>
          <w:sz w:val="24"/>
          <w:szCs w:val="24"/>
        </w:rPr>
        <w:t xml:space="preserve"> </w:t>
      </w:r>
      <w:r w:rsidRPr="00AF5BDB">
        <w:rPr>
          <w:rFonts w:ascii="Times New Roman" w:hAnsi="Times New Roman" w:cs="Times New Roman"/>
          <w:sz w:val="24"/>
          <w:szCs w:val="24"/>
        </w:rPr>
        <w:t xml:space="preserve">yaş </w:t>
      </w:r>
      <w:proofErr w:type="gramStart"/>
      <w:r w:rsidRPr="00AF5BDB">
        <w:rPr>
          <w:rFonts w:ascii="Times New Roman" w:hAnsi="Times New Roman" w:cs="Times New Roman"/>
          <w:sz w:val="24"/>
          <w:szCs w:val="24"/>
        </w:rPr>
        <w:t>aralığı</w:t>
      </w:r>
      <w:proofErr w:type="gramEnd"/>
      <w:r w:rsidRPr="00AF5BDB">
        <w:rPr>
          <w:rFonts w:ascii="Times New Roman" w:hAnsi="Times New Roman" w:cs="Times New Roman"/>
          <w:sz w:val="24"/>
          <w:szCs w:val="24"/>
        </w:rPr>
        <w:t xml:space="preserve"> 18-75 ar</w:t>
      </w:r>
      <w:r w:rsidR="00C207A3">
        <w:rPr>
          <w:rFonts w:ascii="Times New Roman" w:hAnsi="Times New Roman" w:cs="Times New Roman"/>
          <w:sz w:val="24"/>
          <w:szCs w:val="24"/>
        </w:rPr>
        <w:t>asında</w:t>
      </w:r>
      <w:r w:rsidRPr="00AF5BDB">
        <w:rPr>
          <w:rFonts w:ascii="Times New Roman" w:hAnsi="Times New Roman" w:cs="Times New Roman"/>
          <w:sz w:val="24"/>
          <w:szCs w:val="24"/>
        </w:rPr>
        <w:t xml:space="preserve"> değişen 75 katılımcı ile gerçekleştirilmiştir. Uygulama, 33 ve 42 kişiye ayrılan iki grup üzerinde ayrı ayrı uygulanmıştır. Katılımcılara</w:t>
      </w:r>
      <w:r w:rsidR="00C207A3">
        <w:rPr>
          <w:rFonts w:ascii="Times New Roman" w:hAnsi="Times New Roman" w:cs="Times New Roman"/>
          <w:sz w:val="24"/>
          <w:szCs w:val="24"/>
        </w:rPr>
        <w:t>,</w:t>
      </w:r>
      <w:r w:rsidRPr="00AF5BDB">
        <w:rPr>
          <w:rFonts w:ascii="Times New Roman" w:hAnsi="Times New Roman" w:cs="Times New Roman"/>
          <w:sz w:val="24"/>
          <w:szCs w:val="24"/>
        </w:rPr>
        <w:t xml:space="preserve"> uygulama öncesi bir bil</w:t>
      </w:r>
      <w:r>
        <w:rPr>
          <w:rFonts w:ascii="Times New Roman" w:hAnsi="Times New Roman" w:cs="Times New Roman"/>
          <w:sz w:val="24"/>
          <w:szCs w:val="24"/>
        </w:rPr>
        <w:t>gilendirme broşürü okutturulmuş</w:t>
      </w:r>
      <w:r w:rsidRPr="00C5395D">
        <w:rPr>
          <w:rFonts w:ascii="Times New Roman" w:hAnsi="Times New Roman" w:cs="Times New Roman"/>
          <w:sz w:val="24"/>
          <w:szCs w:val="24"/>
        </w:rPr>
        <w:t>,</w:t>
      </w:r>
      <w:r>
        <w:rPr>
          <w:rFonts w:ascii="Times New Roman" w:hAnsi="Times New Roman" w:cs="Times New Roman"/>
          <w:sz w:val="24"/>
          <w:szCs w:val="24"/>
        </w:rPr>
        <w:t xml:space="preserve"> </w:t>
      </w:r>
      <w:r w:rsidRPr="00AF5BDB">
        <w:rPr>
          <w:rFonts w:ascii="Times New Roman" w:hAnsi="Times New Roman" w:cs="Times New Roman"/>
          <w:sz w:val="24"/>
          <w:szCs w:val="24"/>
        </w:rPr>
        <w:t>acil çıkış veya sesli işaretler hakkında herhangi bir bilgilendirme yapılmamıştır. Katılımcılardan başkalarına yardım etmemeler</w:t>
      </w:r>
      <w:r w:rsidR="000D1E9D">
        <w:rPr>
          <w:rFonts w:ascii="Times New Roman" w:hAnsi="Times New Roman" w:cs="Times New Roman"/>
          <w:sz w:val="24"/>
          <w:szCs w:val="24"/>
        </w:rPr>
        <w:t>i, başkalarını takip etmemeleri ve</w:t>
      </w:r>
      <w:r w:rsidRPr="00AF5BDB">
        <w:rPr>
          <w:rFonts w:ascii="Times New Roman" w:hAnsi="Times New Roman" w:cs="Times New Roman"/>
          <w:sz w:val="24"/>
          <w:szCs w:val="24"/>
        </w:rPr>
        <w:t xml:space="preserve"> kendilerini </w:t>
      </w:r>
      <w:r w:rsidRPr="00292712">
        <w:rPr>
          <w:rFonts w:ascii="Times New Roman" w:hAnsi="Times New Roman" w:cs="Times New Roman"/>
          <w:sz w:val="24"/>
          <w:szCs w:val="24"/>
        </w:rPr>
        <w:t>güvende</w:t>
      </w:r>
      <w:r w:rsidRPr="00AF5BDB">
        <w:rPr>
          <w:rFonts w:ascii="Times New Roman" w:hAnsi="Times New Roman" w:cs="Times New Roman"/>
          <w:sz w:val="24"/>
          <w:szCs w:val="24"/>
        </w:rPr>
        <w:t xml:space="preserve"> hissedecekleri şekilde güvenli bölgeye ulaşmaları istenmiştir. Katılımcılar</w:t>
      </w:r>
      <w:r w:rsidR="00C207A3">
        <w:rPr>
          <w:rFonts w:ascii="Times New Roman" w:hAnsi="Times New Roman" w:cs="Times New Roman"/>
          <w:sz w:val="24"/>
          <w:szCs w:val="24"/>
        </w:rPr>
        <w:t>,</w:t>
      </w:r>
      <w:r w:rsidRPr="00AF5BDB">
        <w:rPr>
          <w:rFonts w:ascii="Times New Roman" w:hAnsi="Times New Roman" w:cs="Times New Roman"/>
          <w:sz w:val="24"/>
          <w:szCs w:val="24"/>
        </w:rPr>
        <w:t xml:space="preserve"> bir otobüse bindirilerek tünelin </w:t>
      </w:r>
      <w:r w:rsidRPr="00292712">
        <w:rPr>
          <w:rFonts w:ascii="Times New Roman" w:hAnsi="Times New Roman" w:cs="Times New Roman"/>
          <w:sz w:val="24"/>
          <w:szCs w:val="24"/>
        </w:rPr>
        <w:t>ortalarında</w:t>
      </w:r>
      <w:r>
        <w:rPr>
          <w:rFonts w:ascii="Times New Roman" w:hAnsi="Times New Roman" w:cs="Times New Roman"/>
          <w:sz w:val="24"/>
          <w:szCs w:val="24"/>
        </w:rPr>
        <w:t xml:space="preserve"> </w:t>
      </w:r>
      <w:r w:rsidR="008454FD">
        <w:rPr>
          <w:rFonts w:ascii="Times New Roman" w:hAnsi="Times New Roman" w:cs="Times New Roman"/>
          <w:sz w:val="24"/>
          <w:szCs w:val="24"/>
        </w:rPr>
        <w:t>yer alan 6’</w:t>
      </w:r>
      <w:r w:rsidR="00B5523A">
        <w:rPr>
          <w:rFonts w:ascii="Times New Roman" w:hAnsi="Times New Roman" w:cs="Times New Roman"/>
          <w:sz w:val="24"/>
          <w:szCs w:val="24"/>
        </w:rPr>
        <w:t xml:space="preserve"> </w:t>
      </w:r>
      <w:r w:rsidR="008454FD">
        <w:rPr>
          <w:rFonts w:ascii="Times New Roman" w:hAnsi="Times New Roman" w:cs="Times New Roman"/>
          <w:sz w:val="24"/>
          <w:szCs w:val="24"/>
        </w:rPr>
        <w:t>ıncı ve 7’</w:t>
      </w:r>
      <w:r w:rsidR="00B5523A">
        <w:rPr>
          <w:rFonts w:ascii="Times New Roman" w:hAnsi="Times New Roman" w:cs="Times New Roman"/>
          <w:sz w:val="24"/>
          <w:szCs w:val="24"/>
        </w:rPr>
        <w:t xml:space="preserve"> </w:t>
      </w:r>
      <w:r w:rsidR="008454FD">
        <w:rPr>
          <w:rFonts w:ascii="Times New Roman" w:hAnsi="Times New Roman" w:cs="Times New Roman"/>
          <w:sz w:val="24"/>
          <w:szCs w:val="24"/>
        </w:rPr>
        <w:t>nci acil çıkış kapıları</w:t>
      </w:r>
      <w:r w:rsidRPr="00AF5BDB">
        <w:rPr>
          <w:rFonts w:ascii="Times New Roman" w:hAnsi="Times New Roman" w:cs="Times New Roman"/>
          <w:sz w:val="24"/>
          <w:szCs w:val="24"/>
        </w:rPr>
        <w:t xml:space="preserve"> arasına g</w:t>
      </w:r>
      <w:r w:rsidR="00C207A3">
        <w:rPr>
          <w:rFonts w:ascii="Times New Roman" w:hAnsi="Times New Roman" w:cs="Times New Roman"/>
          <w:sz w:val="24"/>
          <w:szCs w:val="24"/>
        </w:rPr>
        <w:t>ötürülmüş ve</w:t>
      </w:r>
      <w:r w:rsidRPr="00AF5BDB">
        <w:rPr>
          <w:rFonts w:ascii="Times New Roman" w:hAnsi="Times New Roman" w:cs="Times New Roman"/>
          <w:sz w:val="24"/>
          <w:szCs w:val="24"/>
        </w:rPr>
        <w:t xml:space="preserve"> görüş mesafesinin 1-2 metre olduğu</w:t>
      </w:r>
      <w:r w:rsidR="00653199">
        <w:rPr>
          <w:rFonts w:ascii="Times New Roman" w:hAnsi="Times New Roman" w:cs="Times New Roman"/>
          <w:sz w:val="24"/>
          <w:szCs w:val="24"/>
        </w:rPr>
        <w:t>,</w:t>
      </w:r>
      <w:r w:rsidRPr="00AF5BDB">
        <w:rPr>
          <w:rFonts w:ascii="Times New Roman" w:hAnsi="Times New Roman" w:cs="Times New Roman"/>
          <w:sz w:val="24"/>
          <w:szCs w:val="24"/>
        </w:rPr>
        <w:t xml:space="preserve"> yoğun duman senaryosu başlatılmıştır.</w:t>
      </w:r>
      <w:r>
        <w:rPr>
          <w:rFonts w:ascii="Times New Roman" w:hAnsi="Times New Roman" w:cs="Times New Roman"/>
          <w:sz w:val="24"/>
          <w:szCs w:val="24"/>
        </w:rPr>
        <w:t xml:space="preserve"> </w:t>
      </w:r>
      <w:r w:rsidRPr="00AF5BDB">
        <w:rPr>
          <w:rFonts w:ascii="Times New Roman" w:hAnsi="Times New Roman" w:cs="Times New Roman"/>
          <w:sz w:val="24"/>
          <w:szCs w:val="24"/>
        </w:rPr>
        <w:t>Katılımcılardan bir tanesi sürüş yönü</w:t>
      </w:r>
      <w:r w:rsidRPr="00C5395D">
        <w:rPr>
          <w:rFonts w:ascii="Times New Roman" w:hAnsi="Times New Roman" w:cs="Times New Roman"/>
          <w:sz w:val="24"/>
          <w:szCs w:val="24"/>
        </w:rPr>
        <w:t>nün</w:t>
      </w:r>
      <w:r w:rsidR="008454FD">
        <w:rPr>
          <w:rFonts w:ascii="Times New Roman" w:hAnsi="Times New Roman" w:cs="Times New Roman"/>
          <w:sz w:val="24"/>
          <w:szCs w:val="24"/>
        </w:rPr>
        <w:t xml:space="preserve"> tersine hareket ederek 7’</w:t>
      </w:r>
      <w:r w:rsidR="00B5523A">
        <w:rPr>
          <w:rFonts w:ascii="Times New Roman" w:hAnsi="Times New Roman" w:cs="Times New Roman"/>
          <w:sz w:val="24"/>
          <w:szCs w:val="24"/>
        </w:rPr>
        <w:t xml:space="preserve"> </w:t>
      </w:r>
      <w:r w:rsidR="008454FD">
        <w:rPr>
          <w:rFonts w:ascii="Times New Roman" w:hAnsi="Times New Roman" w:cs="Times New Roman"/>
          <w:sz w:val="24"/>
          <w:szCs w:val="24"/>
        </w:rPr>
        <w:t>nci</w:t>
      </w:r>
      <w:r>
        <w:rPr>
          <w:rFonts w:ascii="Times New Roman" w:hAnsi="Times New Roman" w:cs="Times New Roman"/>
          <w:sz w:val="24"/>
          <w:szCs w:val="24"/>
        </w:rPr>
        <w:t xml:space="preserve"> acil çıkış kapısını kullan</w:t>
      </w:r>
      <w:r w:rsidR="008454FD">
        <w:rPr>
          <w:rFonts w:ascii="Times New Roman" w:hAnsi="Times New Roman" w:cs="Times New Roman"/>
          <w:sz w:val="24"/>
          <w:szCs w:val="24"/>
        </w:rPr>
        <w:t>mış,</w:t>
      </w:r>
      <w:r>
        <w:rPr>
          <w:rFonts w:ascii="Times New Roman" w:hAnsi="Times New Roman" w:cs="Times New Roman"/>
          <w:sz w:val="24"/>
          <w:szCs w:val="24"/>
        </w:rPr>
        <w:t xml:space="preserve"> </w:t>
      </w:r>
      <w:r w:rsidRPr="00AF5BDB">
        <w:rPr>
          <w:rFonts w:ascii="Times New Roman" w:hAnsi="Times New Roman" w:cs="Times New Roman"/>
          <w:sz w:val="24"/>
          <w:szCs w:val="24"/>
        </w:rPr>
        <w:t>g</w:t>
      </w:r>
      <w:r w:rsidR="008454FD">
        <w:rPr>
          <w:rFonts w:ascii="Times New Roman" w:hAnsi="Times New Roman" w:cs="Times New Roman"/>
          <w:sz w:val="24"/>
          <w:szCs w:val="24"/>
        </w:rPr>
        <w:t xml:space="preserve">eriye kalan </w:t>
      </w:r>
      <w:r w:rsidR="00653199">
        <w:rPr>
          <w:rFonts w:ascii="Times New Roman" w:hAnsi="Times New Roman" w:cs="Times New Roman"/>
          <w:sz w:val="24"/>
          <w:szCs w:val="24"/>
        </w:rPr>
        <w:t xml:space="preserve">tüm </w:t>
      </w:r>
      <w:r w:rsidR="008454FD">
        <w:rPr>
          <w:rFonts w:ascii="Times New Roman" w:hAnsi="Times New Roman" w:cs="Times New Roman"/>
          <w:sz w:val="24"/>
          <w:szCs w:val="24"/>
        </w:rPr>
        <w:t>katılımcılar</w:t>
      </w:r>
      <w:r w:rsidRPr="00AF5BDB">
        <w:rPr>
          <w:rFonts w:ascii="Times New Roman" w:hAnsi="Times New Roman" w:cs="Times New Roman"/>
          <w:sz w:val="24"/>
          <w:szCs w:val="24"/>
        </w:rPr>
        <w:t xml:space="preserve"> </w:t>
      </w:r>
      <w:r w:rsidRPr="00C5395D">
        <w:rPr>
          <w:rFonts w:ascii="Times New Roman" w:hAnsi="Times New Roman" w:cs="Times New Roman"/>
          <w:sz w:val="24"/>
          <w:szCs w:val="24"/>
        </w:rPr>
        <w:t>ise</w:t>
      </w:r>
      <w:r>
        <w:rPr>
          <w:rFonts w:ascii="Times New Roman" w:hAnsi="Times New Roman" w:cs="Times New Roman"/>
          <w:sz w:val="24"/>
          <w:szCs w:val="24"/>
        </w:rPr>
        <w:t xml:space="preserve"> </w:t>
      </w:r>
      <w:r w:rsidRPr="00AF5BDB">
        <w:rPr>
          <w:rFonts w:ascii="Times New Roman" w:hAnsi="Times New Roman" w:cs="Times New Roman"/>
          <w:sz w:val="24"/>
          <w:szCs w:val="24"/>
        </w:rPr>
        <w:t>sürüş yönünde hareket et</w:t>
      </w:r>
      <w:r w:rsidR="008454FD">
        <w:rPr>
          <w:rFonts w:ascii="Times New Roman" w:hAnsi="Times New Roman" w:cs="Times New Roman"/>
          <w:sz w:val="24"/>
          <w:szCs w:val="24"/>
        </w:rPr>
        <w:t>miş</w:t>
      </w:r>
      <w:r w:rsidR="00653199">
        <w:rPr>
          <w:rFonts w:ascii="Times New Roman" w:hAnsi="Times New Roman" w:cs="Times New Roman"/>
          <w:sz w:val="24"/>
          <w:szCs w:val="24"/>
        </w:rPr>
        <w:t xml:space="preserve">tir. </w:t>
      </w:r>
      <w:r w:rsidR="008454FD">
        <w:rPr>
          <w:rFonts w:ascii="Times New Roman" w:hAnsi="Times New Roman" w:cs="Times New Roman"/>
          <w:sz w:val="24"/>
          <w:szCs w:val="24"/>
        </w:rPr>
        <w:t>64</w:t>
      </w:r>
      <w:r w:rsidR="00653199">
        <w:rPr>
          <w:rFonts w:ascii="Times New Roman" w:hAnsi="Times New Roman" w:cs="Times New Roman"/>
          <w:sz w:val="24"/>
          <w:szCs w:val="24"/>
        </w:rPr>
        <w:t xml:space="preserve"> katılımcı</w:t>
      </w:r>
      <w:r w:rsidR="00B5523A">
        <w:rPr>
          <w:rFonts w:ascii="Times New Roman" w:hAnsi="Times New Roman" w:cs="Times New Roman"/>
          <w:sz w:val="24"/>
          <w:szCs w:val="24"/>
        </w:rPr>
        <w:t xml:space="preserve"> (%</w:t>
      </w:r>
      <w:r w:rsidR="00653199">
        <w:rPr>
          <w:rFonts w:ascii="Times New Roman" w:hAnsi="Times New Roman" w:cs="Times New Roman"/>
          <w:sz w:val="24"/>
          <w:szCs w:val="24"/>
        </w:rPr>
        <w:t>85’</w:t>
      </w:r>
      <w:r w:rsidR="00B5523A">
        <w:rPr>
          <w:rFonts w:ascii="Times New Roman" w:hAnsi="Times New Roman" w:cs="Times New Roman"/>
          <w:sz w:val="24"/>
          <w:szCs w:val="24"/>
        </w:rPr>
        <w:t xml:space="preserve"> </w:t>
      </w:r>
      <w:r w:rsidR="00653199">
        <w:rPr>
          <w:rFonts w:ascii="Times New Roman" w:hAnsi="Times New Roman" w:cs="Times New Roman"/>
          <w:sz w:val="24"/>
          <w:szCs w:val="24"/>
        </w:rPr>
        <w:t>i)</w:t>
      </w:r>
      <w:r w:rsidR="008454FD">
        <w:rPr>
          <w:rFonts w:ascii="Times New Roman" w:hAnsi="Times New Roman" w:cs="Times New Roman"/>
          <w:sz w:val="24"/>
          <w:szCs w:val="24"/>
        </w:rPr>
        <w:t xml:space="preserve"> 6’</w:t>
      </w:r>
      <w:r w:rsidR="00C92B00">
        <w:rPr>
          <w:rFonts w:ascii="Times New Roman" w:hAnsi="Times New Roman" w:cs="Times New Roman"/>
          <w:sz w:val="24"/>
          <w:szCs w:val="24"/>
        </w:rPr>
        <w:t xml:space="preserve"> </w:t>
      </w:r>
      <w:r w:rsidR="008454FD">
        <w:rPr>
          <w:rFonts w:ascii="Times New Roman" w:hAnsi="Times New Roman" w:cs="Times New Roman"/>
          <w:sz w:val="24"/>
          <w:szCs w:val="24"/>
        </w:rPr>
        <w:t>ıncı</w:t>
      </w:r>
      <w:r w:rsidRPr="00AF5BDB">
        <w:rPr>
          <w:rFonts w:ascii="Times New Roman" w:hAnsi="Times New Roman" w:cs="Times New Roman"/>
          <w:sz w:val="24"/>
          <w:szCs w:val="24"/>
        </w:rPr>
        <w:t xml:space="preserve"> acil </w:t>
      </w:r>
      <w:r w:rsidR="00653199">
        <w:rPr>
          <w:rFonts w:ascii="Times New Roman" w:hAnsi="Times New Roman" w:cs="Times New Roman"/>
          <w:sz w:val="24"/>
          <w:szCs w:val="24"/>
        </w:rPr>
        <w:t>çıkış kapısını kullanmış ve geriye kalan 10 katılımcı</w:t>
      </w:r>
      <w:r w:rsidRPr="00AF5BDB">
        <w:rPr>
          <w:rFonts w:ascii="Times New Roman" w:hAnsi="Times New Roman" w:cs="Times New Roman"/>
          <w:sz w:val="24"/>
          <w:szCs w:val="24"/>
        </w:rPr>
        <w:t xml:space="preserve"> da yol boyunca yürü</w:t>
      </w:r>
      <w:r w:rsidR="00653199">
        <w:rPr>
          <w:rFonts w:ascii="Times New Roman" w:hAnsi="Times New Roman" w:cs="Times New Roman"/>
          <w:sz w:val="24"/>
          <w:szCs w:val="24"/>
        </w:rPr>
        <w:t>müştür</w:t>
      </w:r>
      <w:r w:rsidRPr="00AF5BDB">
        <w:rPr>
          <w:rFonts w:ascii="Times New Roman" w:hAnsi="Times New Roman" w:cs="Times New Roman"/>
          <w:sz w:val="24"/>
          <w:szCs w:val="24"/>
        </w:rPr>
        <w:t>.</w:t>
      </w:r>
      <w:r>
        <w:rPr>
          <w:rFonts w:ascii="Times New Roman" w:hAnsi="Times New Roman" w:cs="Times New Roman"/>
          <w:sz w:val="24"/>
          <w:szCs w:val="24"/>
        </w:rPr>
        <w:t xml:space="preserve"> Yapılan </w:t>
      </w:r>
      <w:r w:rsidR="00653199">
        <w:rPr>
          <w:rFonts w:ascii="Times New Roman" w:hAnsi="Times New Roman" w:cs="Times New Roman"/>
          <w:sz w:val="24"/>
          <w:szCs w:val="24"/>
        </w:rPr>
        <w:t>bu çalışma ışığında</w:t>
      </w:r>
      <w:r>
        <w:rPr>
          <w:rFonts w:ascii="Times New Roman" w:hAnsi="Times New Roman" w:cs="Times New Roman"/>
          <w:sz w:val="24"/>
          <w:szCs w:val="24"/>
        </w:rPr>
        <w:t xml:space="preserve"> </w:t>
      </w:r>
      <w:r w:rsidRPr="00AF5BDB">
        <w:rPr>
          <w:rFonts w:ascii="Times New Roman" w:hAnsi="Times New Roman" w:cs="Times New Roman"/>
          <w:sz w:val="24"/>
          <w:szCs w:val="24"/>
        </w:rPr>
        <w:t>sesli uyarıcı işaretlerin</w:t>
      </w:r>
      <w:r w:rsidR="00653199">
        <w:rPr>
          <w:rFonts w:ascii="Times New Roman" w:hAnsi="Times New Roman" w:cs="Times New Roman"/>
          <w:sz w:val="24"/>
          <w:szCs w:val="24"/>
        </w:rPr>
        <w:t>,</w:t>
      </w:r>
      <w:r w:rsidRPr="00AF5BDB">
        <w:rPr>
          <w:rFonts w:ascii="Times New Roman" w:hAnsi="Times New Roman" w:cs="Times New Roman"/>
          <w:sz w:val="24"/>
          <w:szCs w:val="24"/>
        </w:rPr>
        <w:t xml:space="preserve"> insan</w:t>
      </w:r>
      <w:r w:rsidR="00653199">
        <w:rPr>
          <w:rFonts w:ascii="Times New Roman" w:hAnsi="Times New Roman" w:cs="Times New Roman"/>
          <w:sz w:val="24"/>
          <w:szCs w:val="24"/>
        </w:rPr>
        <w:t>ların</w:t>
      </w:r>
      <w:r w:rsidRPr="00AF5BDB">
        <w:rPr>
          <w:rFonts w:ascii="Times New Roman" w:hAnsi="Times New Roman" w:cs="Times New Roman"/>
          <w:sz w:val="24"/>
          <w:szCs w:val="24"/>
        </w:rPr>
        <w:t xml:space="preserve"> davranış</w:t>
      </w:r>
      <w:r w:rsidR="00653199">
        <w:rPr>
          <w:rFonts w:ascii="Times New Roman" w:hAnsi="Times New Roman" w:cs="Times New Roman"/>
          <w:sz w:val="24"/>
          <w:szCs w:val="24"/>
        </w:rPr>
        <w:t>larına</w:t>
      </w:r>
      <w:r w:rsidRPr="00AF5BDB">
        <w:rPr>
          <w:rFonts w:ascii="Times New Roman" w:hAnsi="Times New Roman" w:cs="Times New Roman"/>
          <w:sz w:val="24"/>
          <w:szCs w:val="24"/>
        </w:rPr>
        <w:t xml:space="preserve"> </w:t>
      </w:r>
      <w:r w:rsidR="00C92B00">
        <w:rPr>
          <w:rFonts w:ascii="Times New Roman" w:hAnsi="Times New Roman" w:cs="Times New Roman"/>
          <w:sz w:val="24"/>
          <w:szCs w:val="24"/>
        </w:rPr>
        <w:t>yeterince rehberlik ettiği ve %</w:t>
      </w:r>
      <w:r w:rsidRPr="00AF5BDB">
        <w:rPr>
          <w:rFonts w:ascii="Times New Roman" w:hAnsi="Times New Roman" w:cs="Times New Roman"/>
          <w:sz w:val="24"/>
          <w:szCs w:val="24"/>
        </w:rPr>
        <w:t>87 oranında başarı sağ</w:t>
      </w:r>
      <w:r w:rsidR="00D43E2B">
        <w:rPr>
          <w:rFonts w:ascii="Times New Roman" w:hAnsi="Times New Roman" w:cs="Times New Roman"/>
          <w:sz w:val="24"/>
          <w:szCs w:val="24"/>
        </w:rPr>
        <w:t>la</w:t>
      </w:r>
      <w:r w:rsidR="00653199">
        <w:rPr>
          <w:rFonts w:ascii="Times New Roman" w:hAnsi="Times New Roman" w:cs="Times New Roman"/>
          <w:sz w:val="24"/>
          <w:szCs w:val="24"/>
        </w:rPr>
        <w:t>n</w:t>
      </w:r>
      <w:r w:rsidR="00D43E2B">
        <w:rPr>
          <w:rFonts w:ascii="Times New Roman" w:hAnsi="Times New Roman" w:cs="Times New Roman"/>
          <w:sz w:val="24"/>
          <w:szCs w:val="24"/>
        </w:rPr>
        <w:t>dığı sonuçlarına ulaşılmıştır.</w:t>
      </w:r>
    </w:p>
    <w:p w14:paraId="2CB25A36" w14:textId="41DEBDDE" w:rsidR="009C0BE4" w:rsidRDefault="009C0BE4" w:rsidP="001F21C9">
      <w:pPr>
        <w:spacing w:line="360" w:lineRule="auto"/>
        <w:jc w:val="both"/>
        <w:rPr>
          <w:rFonts w:ascii="Times New Roman" w:hAnsi="Times New Roman" w:cs="Times New Roman"/>
          <w:b/>
          <w:sz w:val="24"/>
          <w:szCs w:val="24"/>
        </w:rPr>
      </w:pPr>
    </w:p>
    <w:p w14:paraId="3A056797" w14:textId="37B528BA" w:rsidR="003A1A52" w:rsidRPr="00EE673D" w:rsidRDefault="008454FD" w:rsidP="007B041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367102">
        <w:rPr>
          <w:rFonts w:ascii="Times New Roman" w:hAnsi="Times New Roman" w:cs="Times New Roman"/>
          <w:b/>
          <w:sz w:val="24"/>
          <w:szCs w:val="24"/>
        </w:rPr>
        <w:t xml:space="preserve">         </w:t>
      </w:r>
      <w:r w:rsidR="001F21C9">
        <w:rPr>
          <w:rFonts w:ascii="Times New Roman" w:hAnsi="Times New Roman" w:cs="Times New Roman"/>
          <w:b/>
          <w:sz w:val="24"/>
          <w:szCs w:val="24"/>
        </w:rPr>
        <w:t>2. YAPILAN ÇALIŞMALAR</w:t>
      </w:r>
    </w:p>
    <w:p w14:paraId="02E7BCB8" w14:textId="1F0F2A17" w:rsidR="00E86613" w:rsidRPr="003A1A52" w:rsidRDefault="00EE673D" w:rsidP="008C66C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E86613">
        <w:rPr>
          <w:rFonts w:ascii="Times New Roman" w:hAnsi="Times New Roman" w:cs="Times New Roman"/>
          <w:sz w:val="24"/>
          <w:szCs w:val="24"/>
        </w:rPr>
        <w:t xml:space="preserve">Bu bölümde, </w:t>
      </w:r>
      <w:r w:rsidR="00642E47">
        <w:rPr>
          <w:rFonts w:ascii="Times New Roman" w:hAnsi="Times New Roman" w:cs="Times New Roman"/>
          <w:sz w:val="24"/>
          <w:szCs w:val="24"/>
        </w:rPr>
        <w:t>birinci</w:t>
      </w:r>
      <w:r w:rsidR="00E86613">
        <w:rPr>
          <w:rFonts w:ascii="Times New Roman" w:hAnsi="Times New Roman" w:cs="Times New Roman"/>
          <w:sz w:val="24"/>
          <w:szCs w:val="24"/>
        </w:rPr>
        <w:t xml:space="preserve"> bölümde anlatılan (tünel güvenliğine etki eden faktörler) bilgiler ışığında Trans Avrupa Karayolunun</w:t>
      </w:r>
      <w:r>
        <w:rPr>
          <w:rFonts w:ascii="Times New Roman" w:hAnsi="Times New Roman" w:cs="Times New Roman"/>
          <w:sz w:val="24"/>
          <w:szCs w:val="24"/>
        </w:rPr>
        <w:t xml:space="preserve"> Ağının</w:t>
      </w:r>
      <w:r w:rsidR="00E86613">
        <w:rPr>
          <w:rFonts w:ascii="Times New Roman" w:hAnsi="Times New Roman" w:cs="Times New Roman"/>
          <w:sz w:val="24"/>
          <w:szCs w:val="24"/>
        </w:rPr>
        <w:t xml:space="preserve"> Türkiye sınırları içerisinde kapsadığı</w:t>
      </w:r>
      <w:r>
        <w:rPr>
          <w:rFonts w:ascii="Times New Roman" w:hAnsi="Times New Roman" w:cs="Times New Roman"/>
          <w:sz w:val="24"/>
          <w:szCs w:val="24"/>
        </w:rPr>
        <w:t xml:space="preserve"> ağın parçası olan</w:t>
      </w:r>
      <w:r w:rsidR="00E86613">
        <w:rPr>
          <w:rFonts w:ascii="Times New Roman" w:hAnsi="Times New Roman" w:cs="Times New Roman"/>
          <w:sz w:val="24"/>
          <w:szCs w:val="24"/>
        </w:rPr>
        <w:t xml:space="preserve"> </w:t>
      </w:r>
      <w:r w:rsidR="008C66C6">
        <w:rPr>
          <w:rFonts w:ascii="Times New Roman" w:hAnsi="Times New Roman" w:cs="Times New Roman"/>
          <w:sz w:val="24"/>
          <w:szCs w:val="24"/>
        </w:rPr>
        <w:t>Trabzon-Gümüşhane karayolu ulaşımında bulunan 19 adet tünel, güvenliğe etki eden faktörlerce incelenecektir.</w:t>
      </w:r>
      <w:r w:rsidR="008D5E21">
        <w:rPr>
          <w:rFonts w:ascii="Times New Roman" w:hAnsi="Times New Roman" w:cs="Times New Roman"/>
          <w:sz w:val="24"/>
          <w:szCs w:val="24"/>
        </w:rPr>
        <w:t xml:space="preserve"> Ayrıca Trabzon-Gümüşhane </w:t>
      </w:r>
      <w:r>
        <w:rPr>
          <w:rFonts w:ascii="Times New Roman" w:hAnsi="Times New Roman" w:cs="Times New Roman"/>
          <w:sz w:val="24"/>
          <w:szCs w:val="24"/>
        </w:rPr>
        <w:t>karayolunu kullanan</w:t>
      </w:r>
      <w:r w:rsidR="008C66C6">
        <w:rPr>
          <w:rFonts w:ascii="Times New Roman" w:hAnsi="Times New Roman" w:cs="Times New Roman"/>
          <w:sz w:val="24"/>
          <w:szCs w:val="24"/>
        </w:rPr>
        <w:t xml:space="preserve"> sürücüler</w:t>
      </w:r>
      <w:r w:rsidR="008D5E21">
        <w:rPr>
          <w:rFonts w:ascii="Times New Roman" w:hAnsi="Times New Roman" w:cs="Times New Roman"/>
          <w:sz w:val="24"/>
          <w:szCs w:val="24"/>
        </w:rPr>
        <w:t xml:space="preserve"> üzerinde </w:t>
      </w:r>
      <w:r w:rsidR="00642E47">
        <w:rPr>
          <w:rFonts w:ascii="Times New Roman" w:hAnsi="Times New Roman" w:cs="Times New Roman"/>
          <w:sz w:val="24"/>
          <w:szCs w:val="24"/>
        </w:rPr>
        <w:t xml:space="preserve">bir </w:t>
      </w:r>
      <w:r w:rsidR="008D5E21">
        <w:rPr>
          <w:rFonts w:ascii="Times New Roman" w:hAnsi="Times New Roman" w:cs="Times New Roman"/>
          <w:sz w:val="24"/>
          <w:szCs w:val="24"/>
        </w:rPr>
        <w:t xml:space="preserve">anket çalışması yapılacak ve </w:t>
      </w:r>
      <w:proofErr w:type="gramStart"/>
      <w:r w:rsidR="008D5E21">
        <w:rPr>
          <w:rFonts w:ascii="Times New Roman" w:hAnsi="Times New Roman" w:cs="Times New Roman"/>
          <w:sz w:val="24"/>
          <w:szCs w:val="24"/>
        </w:rPr>
        <w:t>güzergah</w:t>
      </w:r>
      <w:proofErr w:type="gramEnd"/>
      <w:r w:rsidR="008D5E21">
        <w:rPr>
          <w:rFonts w:ascii="Times New Roman" w:hAnsi="Times New Roman" w:cs="Times New Roman"/>
          <w:sz w:val="24"/>
          <w:szCs w:val="24"/>
        </w:rPr>
        <w:t xml:space="preserve"> üzerindeki tünellerde meydana gelen kazalar değerlendirilecektir.</w:t>
      </w:r>
      <w:r w:rsidR="008C66C6">
        <w:rPr>
          <w:rFonts w:ascii="Times New Roman" w:hAnsi="Times New Roman" w:cs="Times New Roman"/>
          <w:sz w:val="24"/>
          <w:szCs w:val="24"/>
        </w:rPr>
        <w:t xml:space="preserve">  </w:t>
      </w:r>
    </w:p>
    <w:p w14:paraId="049990E8" w14:textId="6C6BDD76" w:rsidR="00562AE6" w:rsidRPr="00562AE6" w:rsidRDefault="001F21C9" w:rsidP="000050F8">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2.1</w:t>
      </w:r>
      <w:r w:rsidR="00562AE6" w:rsidRPr="00562AE6">
        <w:rPr>
          <w:rFonts w:ascii="Times New Roman" w:hAnsi="Times New Roman" w:cs="Times New Roman"/>
          <w:b/>
          <w:sz w:val="24"/>
          <w:szCs w:val="24"/>
        </w:rPr>
        <w:t>. Trabzon-Gümüşhane Karayolu</w:t>
      </w:r>
    </w:p>
    <w:p w14:paraId="7B5B6189" w14:textId="29AD62CD" w:rsidR="0045551F" w:rsidRDefault="00562AE6" w:rsidP="0045551F">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Trabzon-Gümüşhane uluslararası</w:t>
      </w:r>
      <w:r w:rsidR="00A92C1D">
        <w:rPr>
          <w:rFonts w:ascii="Times New Roman" w:hAnsi="Times New Roman" w:cs="Times New Roman"/>
          <w:sz w:val="24"/>
          <w:szCs w:val="24"/>
        </w:rPr>
        <w:t xml:space="preserve"> karayolu (E-97, D885), Trabzon ve </w:t>
      </w:r>
      <w:r w:rsidRPr="00562AE6">
        <w:rPr>
          <w:rFonts w:ascii="Times New Roman" w:hAnsi="Times New Roman" w:cs="Times New Roman"/>
          <w:sz w:val="24"/>
          <w:szCs w:val="24"/>
        </w:rPr>
        <w:t>Gümüşhane illerini birbirine bağlamakta ayrıca Doğu Karadeniz ve Kafkasları, Ortadoğu ve İran’</w:t>
      </w:r>
      <w:r w:rsidR="008D3801">
        <w:rPr>
          <w:rFonts w:ascii="Times New Roman" w:hAnsi="Times New Roman" w:cs="Times New Roman"/>
          <w:sz w:val="24"/>
          <w:szCs w:val="24"/>
        </w:rPr>
        <w:t xml:space="preserve"> </w:t>
      </w:r>
      <w:r w:rsidRPr="00562AE6">
        <w:rPr>
          <w:rFonts w:ascii="Times New Roman" w:hAnsi="Times New Roman" w:cs="Times New Roman"/>
          <w:sz w:val="24"/>
          <w:szCs w:val="24"/>
        </w:rPr>
        <w:t xml:space="preserve">a bağlayan Tarihi İpek Yolunun yaklaşık 100 km’ lik bir bölümünü </w:t>
      </w:r>
      <w:r w:rsidR="009E5576">
        <w:rPr>
          <w:rFonts w:ascii="Times New Roman" w:hAnsi="Times New Roman" w:cs="Times New Roman"/>
          <w:sz w:val="24"/>
          <w:szCs w:val="24"/>
        </w:rPr>
        <w:t>oluşturmaktadır</w:t>
      </w:r>
      <w:r w:rsidRPr="00562AE6">
        <w:rPr>
          <w:rFonts w:ascii="Times New Roman" w:hAnsi="Times New Roman" w:cs="Times New Roman"/>
          <w:sz w:val="24"/>
          <w:szCs w:val="24"/>
        </w:rPr>
        <w:t>. Ulaşım süresi</w:t>
      </w:r>
      <w:r w:rsidR="009E5576">
        <w:rPr>
          <w:rFonts w:ascii="Times New Roman" w:hAnsi="Times New Roman" w:cs="Times New Roman"/>
          <w:sz w:val="24"/>
          <w:szCs w:val="24"/>
        </w:rPr>
        <w:t>,</w:t>
      </w:r>
      <w:r w:rsidRPr="00562AE6">
        <w:rPr>
          <w:rFonts w:ascii="Times New Roman" w:hAnsi="Times New Roman" w:cs="Times New Roman"/>
          <w:sz w:val="24"/>
          <w:szCs w:val="24"/>
        </w:rPr>
        <w:t xml:space="preserve"> araçla yaklaşık 1 saat 30 dakika sürmektedir. Özellikle son yıllarda artan nüfus, sosyo ekonomi</w:t>
      </w:r>
      <w:r w:rsidR="009E5576">
        <w:rPr>
          <w:rFonts w:ascii="Times New Roman" w:hAnsi="Times New Roman" w:cs="Times New Roman"/>
          <w:sz w:val="24"/>
          <w:szCs w:val="24"/>
        </w:rPr>
        <w:t>k-</w:t>
      </w:r>
      <w:r w:rsidRPr="00A737D9">
        <w:rPr>
          <w:rFonts w:ascii="Times New Roman" w:hAnsi="Times New Roman" w:cs="Times New Roman"/>
          <w:sz w:val="24"/>
          <w:szCs w:val="24"/>
        </w:rPr>
        <w:t>kültürel gelişim ve artan ticari ilişkiler Trabzon-Gümüşhane karayolunun önemini daha da artırma</w:t>
      </w:r>
      <w:r w:rsidR="009E5576">
        <w:rPr>
          <w:rFonts w:ascii="Times New Roman" w:hAnsi="Times New Roman" w:cs="Times New Roman"/>
          <w:sz w:val="24"/>
          <w:szCs w:val="24"/>
        </w:rPr>
        <w:t>ya başlamıştır.</w:t>
      </w:r>
      <w:r w:rsidRPr="00A737D9">
        <w:rPr>
          <w:rFonts w:ascii="Times New Roman" w:hAnsi="Times New Roman" w:cs="Times New Roman"/>
          <w:sz w:val="24"/>
          <w:szCs w:val="24"/>
        </w:rPr>
        <w:t xml:space="preserve"> Karadeniz bölgesinin arazi yapısının zorlu özelliği olarak</w:t>
      </w:r>
      <w:r w:rsidR="009E5576">
        <w:rPr>
          <w:rFonts w:ascii="Times New Roman" w:hAnsi="Times New Roman" w:cs="Times New Roman"/>
          <w:sz w:val="24"/>
          <w:szCs w:val="24"/>
        </w:rPr>
        <w:t>,</w:t>
      </w:r>
      <w:r w:rsidRPr="00A737D9">
        <w:rPr>
          <w:rFonts w:ascii="Times New Roman" w:hAnsi="Times New Roman" w:cs="Times New Roman"/>
          <w:sz w:val="24"/>
          <w:szCs w:val="24"/>
        </w:rPr>
        <w:t xml:space="preserve"> yol güzergâhı eğimli ve oldukça fazla kurplu kesimleri bünyesinde barındırmaktadır. Son yıllarda tünelcilik alanında kazanılan deneyim sonrası</w:t>
      </w:r>
      <w:r w:rsidR="009E5576">
        <w:rPr>
          <w:rFonts w:ascii="Times New Roman" w:hAnsi="Times New Roman" w:cs="Times New Roman"/>
          <w:sz w:val="24"/>
          <w:szCs w:val="24"/>
        </w:rPr>
        <w:t>,</w:t>
      </w:r>
      <w:r w:rsidRPr="00A737D9">
        <w:rPr>
          <w:rFonts w:ascii="Times New Roman" w:hAnsi="Times New Roman" w:cs="Times New Roman"/>
          <w:sz w:val="24"/>
          <w:szCs w:val="24"/>
        </w:rPr>
        <w:t xml:space="preserve"> ülke genelinde artan tünel sayısına paralel olara</w:t>
      </w:r>
      <w:r w:rsidR="009E5576">
        <w:rPr>
          <w:rFonts w:ascii="Times New Roman" w:hAnsi="Times New Roman" w:cs="Times New Roman"/>
          <w:sz w:val="24"/>
          <w:szCs w:val="24"/>
        </w:rPr>
        <w:t>k Trabzon-Gümüşhane karayolunda</w:t>
      </w:r>
      <w:r w:rsidRPr="00A737D9">
        <w:rPr>
          <w:rFonts w:ascii="Times New Roman" w:hAnsi="Times New Roman" w:cs="Times New Roman"/>
          <w:sz w:val="24"/>
          <w:szCs w:val="24"/>
        </w:rPr>
        <w:t>ki tünel sayısında da artış yaşanmıştır.</w:t>
      </w:r>
      <w:r w:rsidR="00572F85">
        <w:rPr>
          <w:rFonts w:ascii="Times New Roman" w:hAnsi="Times New Roman" w:cs="Times New Roman"/>
          <w:sz w:val="24"/>
          <w:szCs w:val="24"/>
        </w:rPr>
        <w:t xml:space="preserve"> Ş</w:t>
      </w:r>
      <w:r w:rsidR="001F21C9">
        <w:rPr>
          <w:rFonts w:ascii="Times New Roman" w:hAnsi="Times New Roman" w:cs="Times New Roman"/>
          <w:sz w:val="24"/>
          <w:szCs w:val="24"/>
        </w:rPr>
        <w:t>ekil 2.1</w:t>
      </w:r>
      <w:r w:rsidR="0045551F">
        <w:rPr>
          <w:rFonts w:ascii="Times New Roman" w:hAnsi="Times New Roman" w:cs="Times New Roman"/>
          <w:sz w:val="24"/>
          <w:szCs w:val="24"/>
        </w:rPr>
        <w:t xml:space="preserve">’ de </w:t>
      </w:r>
      <w:r w:rsidR="0045551F" w:rsidRPr="00A737D9">
        <w:rPr>
          <w:rFonts w:ascii="Times New Roman" w:hAnsi="Times New Roman" w:cs="Times New Roman"/>
          <w:sz w:val="24"/>
          <w:szCs w:val="24"/>
        </w:rPr>
        <w:t>Trabzon-Gümüşhane karayolu</w:t>
      </w:r>
      <w:r w:rsidR="0045551F">
        <w:rPr>
          <w:rFonts w:ascii="Times New Roman" w:hAnsi="Times New Roman" w:cs="Times New Roman"/>
          <w:sz w:val="24"/>
          <w:szCs w:val="24"/>
        </w:rPr>
        <w:t xml:space="preserve"> ve bağlantılı </w:t>
      </w:r>
      <w:r w:rsidR="009C39D8">
        <w:rPr>
          <w:rFonts w:ascii="Times New Roman" w:hAnsi="Times New Roman" w:cs="Times New Roman"/>
          <w:sz w:val="24"/>
          <w:szCs w:val="24"/>
        </w:rPr>
        <w:t>olduğu yollar üzerindeki tüneller görülmektedir.</w:t>
      </w:r>
    </w:p>
    <w:p w14:paraId="7893DEF8" w14:textId="76EBBC5E" w:rsidR="0045551F" w:rsidRDefault="00621655" w:rsidP="009159B6">
      <w:pPr>
        <w:spacing w:after="0" w:line="240" w:lineRule="auto"/>
        <w:jc w:val="center"/>
        <w:rPr>
          <w:rFonts w:ascii="Times New Roman" w:hAnsi="Times New Roman" w:cs="Times New Roman"/>
          <w:sz w:val="24"/>
          <w:szCs w:val="24"/>
        </w:rPr>
      </w:pPr>
      <w:r>
        <w:rPr>
          <w:noProof/>
          <w:lang w:eastAsia="tr-TR"/>
        </w:rPr>
        <w:drawing>
          <wp:inline distT="0" distB="0" distL="0" distR="0" wp14:anchorId="4CA653F7" wp14:editId="3B11DD0C">
            <wp:extent cx="4497705" cy="2524125"/>
            <wp:effectExtent l="57150" t="57150" r="112395" b="123825"/>
            <wp:docPr id="41" name="İçerik Yer Tutucusu 3"/>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İçerik Yer Tutucusu 3"/>
                    <pic:cNvPicPr preferRelativeResize="0">
                      <a:picLocks noGrp="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500691" cy="2525801"/>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D98FF20" w14:textId="785CF011" w:rsidR="00657F44" w:rsidRDefault="00657F44" w:rsidP="000050F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C39D8">
        <w:rPr>
          <w:rFonts w:ascii="Times New Roman" w:hAnsi="Times New Roman" w:cs="Times New Roman"/>
          <w:sz w:val="24"/>
          <w:szCs w:val="24"/>
        </w:rPr>
        <w:t>Ş</w:t>
      </w:r>
      <w:r w:rsidR="001F21C9">
        <w:rPr>
          <w:rFonts w:ascii="Times New Roman" w:hAnsi="Times New Roman" w:cs="Times New Roman"/>
          <w:sz w:val="24"/>
          <w:szCs w:val="24"/>
        </w:rPr>
        <w:t>ekil 2.1</w:t>
      </w:r>
      <w:r w:rsidR="009C39D8">
        <w:rPr>
          <w:rFonts w:ascii="Times New Roman" w:hAnsi="Times New Roman" w:cs="Times New Roman"/>
          <w:sz w:val="24"/>
          <w:szCs w:val="24"/>
        </w:rPr>
        <w:t xml:space="preserve">. Trabzon-Gümüşhane </w:t>
      </w:r>
      <w:r>
        <w:rPr>
          <w:rFonts w:ascii="Times New Roman" w:hAnsi="Times New Roman" w:cs="Times New Roman"/>
          <w:sz w:val="24"/>
          <w:szCs w:val="24"/>
        </w:rPr>
        <w:t>k</w:t>
      </w:r>
      <w:r w:rsidR="009C39D8">
        <w:rPr>
          <w:rFonts w:ascii="Times New Roman" w:hAnsi="Times New Roman" w:cs="Times New Roman"/>
          <w:sz w:val="24"/>
          <w:szCs w:val="24"/>
        </w:rPr>
        <w:t>a</w:t>
      </w:r>
      <w:r>
        <w:rPr>
          <w:rFonts w:ascii="Times New Roman" w:hAnsi="Times New Roman" w:cs="Times New Roman"/>
          <w:sz w:val="24"/>
          <w:szCs w:val="24"/>
        </w:rPr>
        <w:t>rayolu ve bağlantılı yollar üzerindeki t</w:t>
      </w:r>
      <w:r w:rsidR="009C39D8">
        <w:rPr>
          <w:rFonts w:ascii="Times New Roman" w:hAnsi="Times New Roman" w:cs="Times New Roman"/>
          <w:sz w:val="24"/>
          <w:szCs w:val="24"/>
        </w:rPr>
        <w:t>üneller</w:t>
      </w:r>
    </w:p>
    <w:p w14:paraId="1258CE5B" w14:textId="6DED41D5" w:rsidR="00562AE6" w:rsidRPr="00562AE6" w:rsidRDefault="00657F44" w:rsidP="000050F8">
      <w:p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1D6B21">
        <w:rPr>
          <w:rFonts w:ascii="Times New Roman" w:hAnsi="Times New Roman" w:cs="Times New Roman"/>
          <w:sz w:val="24"/>
          <w:szCs w:val="24"/>
        </w:rPr>
        <w:t>Ş</w:t>
      </w:r>
      <w:r w:rsidR="001F21C9">
        <w:rPr>
          <w:rFonts w:ascii="Times New Roman" w:hAnsi="Times New Roman" w:cs="Times New Roman"/>
          <w:sz w:val="24"/>
          <w:szCs w:val="24"/>
        </w:rPr>
        <w:t>ekil 2.2</w:t>
      </w:r>
      <w:r w:rsidR="00562AE6" w:rsidRPr="00A737D9">
        <w:rPr>
          <w:rFonts w:ascii="Times New Roman" w:hAnsi="Times New Roman" w:cs="Times New Roman"/>
          <w:sz w:val="24"/>
          <w:szCs w:val="24"/>
        </w:rPr>
        <w:t>’ de Trabzon-Gümüşhane karayolu ulaşımında kullanılan 19 adet tünelin konumları görülmektedir.</w:t>
      </w:r>
    </w:p>
    <w:p w14:paraId="73F123C4" w14:textId="642305EC" w:rsidR="00562AE6" w:rsidRPr="00562AE6" w:rsidRDefault="0038790D" w:rsidP="00D93AC8">
      <w:pPr>
        <w:spacing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56AC29BA" wp14:editId="2F8EF666">
            <wp:extent cx="4500000" cy="2700000"/>
            <wp:effectExtent l="19050" t="19050" r="15240" b="24765"/>
            <wp:docPr id="143" name="Resim 1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 name="lejant ekelem 2. bölüm.png"/>
                    <pic:cNvPicPr preferRelativeResize="0"/>
                  </pic:nvPicPr>
                  <pic:blipFill>
                    <a:blip r:embed="rId43" cstate="print">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6C00F017" w14:textId="148EB22A" w:rsidR="00D152C9" w:rsidRPr="00562AE6" w:rsidRDefault="00561985" w:rsidP="00AD2CF8">
      <w:pPr>
        <w:ind w:left="1928" w:hanging="1928"/>
        <w:jc w:val="both"/>
        <w:rPr>
          <w:rFonts w:ascii="Times New Roman" w:hAnsi="Times New Roman" w:cs="Times New Roman"/>
          <w:sz w:val="24"/>
          <w:szCs w:val="24"/>
        </w:rPr>
      </w:pPr>
      <w:r>
        <w:rPr>
          <w:rFonts w:ascii="Times New Roman" w:hAnsi="Times New Roman" w:cs="Times New Roman"/>
          <w:sz w:val="24"/>
          <w:szCs w:val="24"/>
        </w:rPr>
        <w:t xml:space="preserve">      </w:t>
      </w:r>
      <w:r w:rsidR="00D152C9">
        <w:rPr>
          <w:rFonts w:ascii="Times New Roman" w:hAnsi="Times New Roman" w:cs="Times New Roman"/>
          <w:sz w:val="24"/>
          <w:szCs w:val="24"/>
        </w:rPr>
        <w:t xml:space="preserve">      </w:t>
      </w:r>
      <w:r w:rsidR="00AD2CF8">
        <w:rPr>
          <w:rFonts w:ascii="Times New Roman" w:hAnsi="Times New Roman" w:cs="Times New Roman"/>
          <w:sz w:val="24"/>
          <w:szCs w:val="24"/>
        </w:rPr>
        <w:t xml:space="preserve">  </w:t>
      </w:r>
      <w:r w:rsidR="009C39D8">
        <w:rPr>
          <w:rFonts w:ascii="Times New Roman" w:hAnsi="Times New Roman" w:cs="Times New Roman"/>
          <w:sz w:val="24"/>
          <w:szCs w:val="24"/>
        </w:rPr>
        <w:t>Şekil</w:t>
      </w:r>
      <w:r w:rsidR="001F21C9">
        <w:rPr>
          <w:rFonts w:ascii="Times New Roman" w:hAnsi="Times New Roman" w:cs="Times New Roman"/>
          <w:sz w:val="24"/>
          <w:szCs w:val="24"/>
        </w:rPr>
        <w:t xml:space="preserve"> 2.2</w:t>
      </w:r>
      <w:r w:rsidR="0080071F">
        <w:rPr>
          <w:rFonts w:ascii="Times New Roman" w:hAnsi="Times New Roman" w:cs="Times New Roman"/>
          <w:sz w:val="24"/>
          <w:szCs w:val="24"/>
        </w:rPr>
        <w:t>. Trabzon-Gümüşhane karayolu u</w:t>
      </w:r>
      <w:r w:rsidR="00562AE6" w:rsidRPr="00562AE6">
        <w:rPr>
          <w:rFonts w:ascii="Times New Roman" w:hAnsi="Times New Roman" w:cs="Times New Roman"/>
          <w:sz w:val="24"/>
          <w:szCs w:val="24"/>
        </w:rPr>
        <w:t>laşımı</w:t>
      </w:r>
      <w:r w:rsidR="0080071F">
        <w:rPr>
          <w:rFonts w:ascii="Times New Roman" w:hAnsi="Times New Roman" w:cs="Times New Roman"/>
          <w:sz w:val="24"/>
          <w:szCs w:val="24"/>
        </w:rPr>
        <w:t>nda kullanılan 19 adet t</w:t>
      </w:r>
      <w:r w:rsidR="00DF5931">
        <w:rPr>
          <w:rFonts w:ascii="Times New Roman" w:hAnsi="Times New Roman" w:cs="Times New Roman"/>
          <w:sz w:val="24"/>
          <w:szCs w:val="24"/>
        </w:rPr>
        <w:t xml:space="preserve">ünelin </w:t>
      </w:r>
      <w:r w:rsidR="0080071F">
        <w:rPr>
          <w:rFonts w:ascii="Times New Roman" w:hAnsi="Times New Roman" w:cs="Times New Roman"/>
          <w:sz w:val="24"/>
          <w:szCs w:val="24"/>
        </w:rPr>
        <w:t>k</w:t>
      </w:r>
      <w:r w:rsidR="00562AE6" w:rsidRPr="00562AE6">
        <w:rPr>
          <w:rFonts w:ascii="Times New Roman" w:hAnsi="Times New Roman" w:cs="Times New Roman"/>
          <w:sz w:val="24"/>
          <w:szCs w:val="24"/>
        </w:rPr>
        <w:t>onumları</w:t>
      </w:r>
    </w:p>
    <w:p w14:paraId="6C101FA5" w14:textId="77777777" w:rsidR="000D22D8"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r w:rsidRPr="00A737D9">
        <w:rPr>
          <w:rFonts w:ascii="Times New Roman" w:hAnsi="Times New Roman" w:cs="Times New Roman"/>
          <w:sz w:val="24"/>
          <w:szCs w:val="24"/>
        </w:rPr>
        <w:t>Trabzon-Gümüşhane karayolu, üstyapı satıh durumu olarak tamamı bitümlü sıcak karışım (BSK) kaplamalı olup Trabzon-Maçka ve Torul-Gümüşhane arası 2x2 bölünmüş yol standardındadır. Karayolunun BSK olarak neredeyse tamamı aşınma tabakası seviyesinde tamamlanmıştır.</w:t>
      </w:r>
      <w:r w:rsidRPr="00562AE6">
        <w:rPr>
          <w:rFonts w:ascii="Times New Roman" w:hAnsi="Times New Roman" w:cs="Times New Roman"/>
          <w:sz w:val="24"/>
          <w:szCs w:val="24"/>
        </w:rPr>
        <w:t xml:space="preserve"> </w:t>
      </w:r>
    </w:p>
    <w:p w14:paraId="6588C543" w14:textId="26A3A7CE" w:rsidR="00562AE6" w:rsidRPr="00562AE6" w:rsidRDefault="000D22D8" w:rsidP="000D22D8">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Dünyadaki pek çok ülke gibi Türkiye’de de tünelli geçişler artmaya başlamıştır. Bu çalışmada topoğrafik zorluklardan dolayı tünellerin en çok tercih edildiği güzergâhlardan biri olan Trabzon-Gümüşhane karayolu seçilmiştir. Mesafe</w:t>
      </w:r>
      <w:r w:rsidRPr="00562AE6">
        <w:rPr>
          <w:rFonts w:ascii="Times New Roman" w:hAnsi="Times New Roman" w:cs="Times New Roman"/>
          <w:sz w:val="24"/>
          <w:szCs w:val="24"/>
        </w:rPr>
        <w:t>/tüp geçit uzunluğu oranı gözetildiğinde</w:t>
      </w:r>
      <w:r w:rsidR="0056532D">
        <w:rPr>
          <w:rFonts w:ascii="Times New Roman" w:hAnsi="Times New Roman" w:cs="Times New Roman"/>
          <w:sz w:val="24"/>
          <w:szCs w:val="24"/>
        </w:rPr>
        <w:t xml:space="preserve"> yine</w:t>
      </w:r>
      <w:r w:rsidRPr="00562AE6">
        <w:rPr>
          <w:rFonts w:ascii="Times New Roman" w:hAnsi="Times New Roman" w:cs="Times New Roman"/>
          <w:sz w:val="24"/>
          <w:szCs w:val="24"/>
        </w:rPr>
        <w:t xml:space="preserve"> bölgenin en yoğun güzergâhlarından birisi olan Trabzon-Gümüşhane </w:t>
      </w:r>
      <w:r w:rsidRPr="008D1E7C">
        <w:rPr>
          <w:rFonts w:ascii="Times New Roman" w:hAnsi="Times New Roman" w:cs="Times New Roman"/>
          <w:sz w:val="24"/>
          <w:szCs w:val="24"/>
        </w:rPr>
        <w:t>karayolund</w:t>
      </w:r>
      <w:r>
        <w:rPr>
          <w:rFonts w:ascii="Times New Roman" w:hAnsi="Times New Roman" w:cs="Times New Roman"/>
          <w:sz w:val="24"/>
          <w:szCs w:val="24"/>
        </w:rPr>
        <w:t xml:space="preserve">aki tüneller; önceki bölümlerde anlatılan </w:t>
      </w:r>
      <w:r w:rsidRPr="00562AE6">
        <w:rPr>
          <w:rFonts w:ascii="Times New Roman" w:hAnsi="Times New Roman" w:cs="Times New Roman"/>
          <w:sz w:val="24"/>
          <w:szCs w:val="24"/>
        </w:rPr>
        <w:t>tünel güvenliğine etki eden faktörler</w:t>
      </w:r>
      <w:r>
        <w:rPr>
          <w:rFonts w:ascii="Times New Roman" w:hAnsi="Times New Roman" w:cs="Times New Roman"/>
          <w:sz w:val="24"/>
          <w:szCs w:val="24"/>
        </w:rPr>
        <w:t xml:space="preserve">ce </w:t>
      </w:r>
      <w:r w:rsidRPr="00562AE6">
        <w:rPr>
          <w:rFonts w:ascii="Times New Roman" w:hAnsi="Times New Roman" w:cs="Times New Roman"/>
          <w:sz w:val="24"/>
          <w:szCs w:val="24"/>
        </w:rPr>
        <w:t xml:space="preserve">ele alınarak </w:t>
      </w:r>
      <w:r>
        <w:rPr>
          <w:rFonts w:ascii="Times New Roman" w:hAnsi="Times New Roman" w:cs="Times New Roman"/>
          <w:sz w:val="24"/>
          <w:szCs w:val="24"/>
        </w:rPr>
        <w:t>incelenecektir.</w:t>
      </w:r>
      <w:r w:rsidR="0056532D">
        <w:rPr>
          <w:rFonts w:ascii="Times New Roman" w:hAnsi="Times New Roman" w:cs="Times New Roman"/>
          <w:sz w:val="24"/>
          <w:szCs w:val="24"/>
        </w:rPr>
        <w:t xml:space="preserve"> </w:t>
      </w:r>
    </w:p>
    <w:p w14:paraId="4B0487FC" w14:textId="1179C212" w:rsidR="00562AE6" w:rsidRPr="00562AE6" w:rsidRDefault="00562AE6" w:rsidP="00BA279E">
      <w:pPr>
        <w:spacing w:line="360" w:lineRule="auto"/>
        <w:jc w:val="both"/>
        <w:rPr>
          <w:rFonts w:ascii="Times New Roman" w:hAnsi="Times New Roman" w:cs="Times New Roman"/>
          <w:b/>
          <w:sz w:val="24"/>
          <w:szCs w:val="24"/>
        </w:rPr>
      </w:pPr>
      <w:r w:rsidRPr="00562AE6">
        <w:rPr>
          <w:rFonts w:ascii="Times New Roman" w:hAnsi="Times New Roman" w:cs="Times New Roman"/>
          <w:b/>
          <w:sz w:val="24"/>
          <w:szCs w:val="24"/>
        </w:rPr>
        <w:t xml:space="preserve">          2</w:t>
      </w:r>
      <w:r w:rsidR="0055072F">
        <w:rPr>
          <w:rFonts w:ascii="Times New Roman" w:hAnsi="Times New Roman" w:cs="Times New Roman"/>
          <w:b/>
          <w:sz w:val="24"/>
          <w:szCs w:val="24"/>
        </w:rPr>
        <w:t>.2</w:t>
      </w:r>
      <w:r w:rsidRPr="00562AE6">
        <w:rPr>
          <w:rFonts w:ascii="Times New Roman" w:hAnsi="Times New Roman" w:cs="Times New Roman"/>
          <w:b/>
          <w:sz w:val="24"/>
          <w:szCs w:val="24"/>
        </w:rPr>
        <w:t>. Trabzon-Gümüşhane Karayolu Güzergâhında Bulunan Tüneller</w:t>
      </w:r>
    </w:p>
    <w:p w14:paraId="07E1B6ED" w14:textId="13922FE3" w:rsidR="00562AE6"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r w:rsidR="00C261CE" w:rsidRPr="00562AE6">
        <w:rPr>
          <w:rFonts w:ascii="Times New Roman" w:hAnsi="Times New Roman" w:cs="Times New Roman"/>
          <w:sz w:val="24"/>
          <w:szCs w:val="24"/>
        </w:rPr>
        <w:t xml:space="preserve">Trabzon-Gümüşhane </w:t>
      </w:r>
      <w:r w:rsidR="00C261CE">
        <w:rPr>
          <w:rFonts w:ascii="Times New Roman" w:hAnsi="Times New Roman" w:cs="Times New Roman"/>
          <w:sz w:val="24"/>
          <w:szCs w:val="24"/>
        </w:rPr>
        <w:t>karayolu güzergâhında,</w:t>
      </w:r>
      <w:r w:rsidR="005F6C55">
        <w:rPr>
          <w:rFonts w:ascii="Times New Roman" w:hAnsi="Times New Roman" w:cs="Times New Roman"/>
          <w:sz w:val="24"/>
          <w:szCs w:val="24"/>
        </w:rPr>
        <w:t xml:space="preserve"> </w:t>
      </w:r>
      <w:r w:rsidRPr="00562AE6">
        <w:rPr>
          <w:rFonts w:ascii="Times New Roman" w:hAnsi="Times New Roman" w:cs="Times New Roman"/>
          <w:sz w:val="24"/>
          <w:szCs w:val="24"/>
        </w:rPr>
        <w:t>2000 yılına kadar 8</w:t>
      </w:r>
      <w:r w:rsidR="00C261CE">
        <w:rPr>
          <w:rFonts w:ascii="Times New Roman" w:hAnsi="Times New Roman" w:cs="Times New Roman"/>
          <w:sz w:val="24"/>
          <w:szCs w:val="24"/>
        </w:rPr>
        <w:t xml:space="preserve"> adet </w:t>
      </w:r>
      <w:r w:rsidRPr="00562AE6">
        <w:rPr>
          <w:rFonts w:ascii="Times New Roman" w:hAnsi="Times New Roman" w:cs="Times New Roman"/>
          <w:sz w:val="24"/>
          <w:szCs w:val="24"/>
        </w:rPr>
        <w:t>tünel</w:t>
      </w:r>
      <w:r w:rsidR="005F6C55">
        <w:rPr>
          <w:rFonts w:ascii="Times New Roman" w:hAnsi="Times New Roman" w:cs="Times New Roman"/>
          <w:sz w:val="24"/>
          <w:szCs w:val="24"/>
        </w:rPr>
        <w:t>e</w:t>
      </w:r>
      <w:r w:rsidRPr="00562AE6">
        <w:rPr>
          <w:rFonts w:ascii="Times New Roman" w:hAnsi="Times New Roman" w:cs="Times New Roman"/>
          <w:sz w:val="24"/>
          <w:szCs w:val="24"/>
        </w:rPr>
        <w:t xml:space="preserve"> ait toplamda 9 adet tüp geçit </w:t>
      </w:r>
      <w:r w:rsidR="005F6C55">
        <w:rPr>
          <w:rFonts w:ascii="Times New Roman" w:hAnsi="Times New Roman" w:cs="Times New Roman"/>
          <w:sz w:val="24"/>
          <w:szCs w:val="24"/>
        </w:rPr>
        <w:t>bulunuyorken, 2019</w:t>
      </w:r>
      <w:r w:rsidRPr="00562AE6">
        <w:rPr>
          <w:rFonts w:ascii="Times New Roman" w:hAnsi="Times New Roman" w:cs="Times New Roman"/>
          <w:sz w:val="24"/>
          <w:szCs w:val="24"/>
        </w:rPr>
        <w:t xml:space="preserve"> yılı </w:t>
      </w:r>
      <w:r w:rsidR="005F6C55">
        <w:rPr>
          <w:rFonts w:ascii="Times New Roman" w:hAnsi="Times New Roman" w:cs="Times New Roman"/>
          <w:sz w:val="24"/>
          <w:szCs w:val="24"/>
        </w:rPr>
        <w:t>itibariyle</w:t>
      </w:r>
      <w:r w:rsidRPr="00562AE6">
        <w:rPr>
          <w:rFonts w:ascii="Times New Roman" w:hAnsi="Times New Roman" w:cs="Times New Roman"/>
          <w:sz w:val="24"/>
          <w:szCs w:val="24"/>
        </w:rPr>
        <w:t xml:space="preserve"> 25 adet tünele ait 37 tüp geçit </w:t>
      </w:r>
      <w:r w:rsidR="00BA279E">
        <w:rPr>
          <w:rFonts w:ascii="Times New Roman" w:hAnsi="Times New Roman" w:cs="Times New Roman"/>
          <w:sz w:val="24"/>
          <w:szCs w:val="24"/>
        </w:rPr>
        <w:t>bulunmaktad</w:t>
      </w:r>
      <w:r w:rsidRPr="00562AE6">
        <w:rPr>
          <w:rFonts w:ascii="Times New Roman" w:hAnsi="Times New Roman" w:cs="Times New Roman"/>
          <w:sz w:val="24"/>
          <w:szCs w:val="24"/>
        </w:rPr>
        <w:t xml:space="preserve">ır. </w:t>
      </w:r>
      <w:r w:rsidR="00027931">
        <w:rPr>
          <w:rFonts w:ascii="Times New Roman" w:hAnsi="Times New Roman" w:cs="Times New Roman"/>
          <w:sz w:val="24"/>
          <w:szCs w:val="24"/>
        </w:rPr>
        <w:t>Toplam t</w:t>
      </w:r>
      <w:r w:rsidRPr="00562AE6">
        <w:rPr>
          <w:rFonts w:ascii="Times New Roman" w:hAnsi="Times New Roman" w:cs="Times New Roman"/>
          <w:sz w:val="24"/>
          <w:szCs w:val="24"/>
        </w:rPr>
        <w:t>üp geçit</w:t>
      </w:r>
      <w:r w:rsidR="00027931">
        <w:rPr>
          <w:rFonts w:ascii="Times New Roman" w:hAnsi="Times New Roman" w:cs="Times New Roman"/>
          <w:sz w:val="24"/>
          <w:szCs w:val="24"/>
        </w:rPr>
        <w:t xml:space="preserve"> uzunluğu</w:t>
      </w:r>
      <w:r w:rsidRPr="00562AE6">
        <w:rPr>
          <w:rFonts w:ascii="Times New Roman" w:hAnsi="Times New Roman" w:cs="Times New Roman"/>
          <w:sz w:val="24"/>
          <w:szCs w:val="24"/>
        </w:rPr>
        <w:t xml:space="preserve"> 2000 yılı öncesi 3487 m iken, 2019 yılı itibariyle 39226 m’ ye ulaş</w:t>
      </w:r>
      <w:r w:rsidR="00C261CE">
        <w:rPr>
          <w:rFonts w:ascii="Times New Roman" w:hAnsi="Times New Roman" w:cs="Times New Roman"/>
          <w:sz w:val="24"/>
          <w:szCs w:val="24"/>
        </w:rPr>
        <w:t>ılmıştır (ve</w:t>
      </w:r>
      <w:r w:rsidRPr="00562AE6">
        <w:rPr>
          <w:rFonts w:ascii="Times New Roman" w:hAnsi="Times New Roman" w:cs="Times New Roman"/>
          <w:sz w:val="24"/>
          <w:szCs w:val="24"/>
        </w:rPr>
        <w:t>rilen rakamlar Trabzon otogar</w:t>
      </w:r>
      <w:r w:rsidR="00C261CE">
        <w:rPr>
          <w:rFonts w:ascii="Times New Roman" w:hAnsi="Times New Roman" w:cs="Times New Roman"/>
          <w:sz w:val="24"/>
          <w:szCs w:val="24"/>
        </w:rPr>
        <w:t>ı</w:t>
      </w:r>
      <w:r w:rsidRPr="00562AE6">
        <w:rPr>
          <w:rFonts w:ascii="Times New Roman" w:hAnsi="Times New Roman" w:cs="Times New Roman"/>
          <w:sz w:val="24"/>
          <w:szCs w:val="24"/>
        </w:rPr>
        <w:t xml:space="preserve"> ile Gümüşhane merkez ulaşımında kullanılan tünelleri ve Gümüşhane Çevre Yolunda </w:t>
      </w:r>
      <w:r w:rsidR="00C261CE">
        <w:rPr>
          <w:rFonts w:ascii="Times New Roman" w:hAnsi="Times New Roman" w:cs="Times New Roman"/>
          <w:sz w:val="24"/>
          <w:szCs w:val="24"/>
        </w:rPr>
        <w:t xml:space="preserve">bulunan tünelleri </w:t>
      </w:r>
      <w:r w:rsidR="00C261CE">
        <w:rPr>
          <w:rFonts w:ascii="Times New Roman" w:hAnsi="Times New Roman" w:cs="Times New Roman"/>
          <w:sz w:val="24"/>
          <w:szCs w:val="24"/>
        </w:rPr>
        <w:lastRenderedPageBreak/>
        <w:t>kapsamaktadır</w:t>
      </w:r>
      <w:r w:rsidRPr="00562AE6">
        <w:rPr>
          <w:rFonts w:ascii="Times New Roman" w:hAnsi="Times New Roman" w:cs="Times New Roman"/>
          <w:sz w:val="24"/>
          <w:szCs w:val="24"/>
        </w:rPr>
        <w:t>)</w:t>
      </w:r>
      <w:r w:rsidR="00C261CE">
        <w:rPr>
          <w:rFonts w:ascii="Times New Roman" w:hAnsi="Times New Roman" w:cs="Times New Roman"/>
          <w:sz w:val="24"/>
          <w:szCs w:val="24"/>
        </w:rPr>
        <w:t>.</w:t>
      </w:r>
      <w:r w:rsidRPr="00562AE6">
        <w:rPr>
          <w:rFonts w:ascii="Times New Roman" w:hAnsi="Times New Roman" w:cs="Times New Roman"/>
          <w:sz w:val="24"/>
          <w:szCs w:val="24"/>
        </w:rPr>
        <w:t xml:space="preserve"> Güzergâh üzerindeki ilk tünel</w:t>
      </w:r>
      <w:r w:rsidR="00642E47">
        <w:rPr>
          <w:rFonts w:ascii="Times New Roman" w:hAnsi="Times New Roman" w:cs="Times New Roman"/>
          <w:sz w:val="24"/>
          <w:szCs w:val="24"/>
        </w:rPr>
        <w:t>,</w:t>
      </w:r>
      <w:r w:rsidRPr="00562AE6">
        <w:rPr>
          <w:rFonts w:ascii="Times New Roman" w:hAnsi="Times New Roman" w:cs="Times New Roman"/>
          <w:sz w:val="24"/>
          <w:szCs w:val="24"/>
        </w:rPr>
        <w:t xml:space="preserve"> 1988 yılında ulaşıma kazandırılan Zigana Tüneli’ dir. </w:t>
      </w:r>
      <w:r w:rsidR="00C92B00">
        <w:rPr>
          <w:rFonts w:ascii="Times New Roman" w:hAnsi="Times New Roman" w:cs="Times New Roman"/>
          <w:sz w:val="24"/>
          <w:szCs w:val="24"/>
        </w:rPr>
        <w:t>Karayolları 10. Bölge Müdürlüğü verileri doğrultusunda hazırlanmış olan ş</w:t>
      </w:r>
      <w:r w:rsidRPr="00562AE6">
        <w:rPr>
          <w:rFonts w:ascii="Times New Roman" w:hAnsi="Times New Roman" w:cs="Times New Roman"/>
          <w:sz w:val="24"/>
          <w:szCs w:val="24"/>
        </w:rPr>
        <w:t xml:space="preserve">ekil 2.3’ </w:t>
      </w:r>
      <w:r w:rsidR="00C261CE">
        <w:rPr>
          <w:rFonts w:ascii="Times New Roman" w:hAnsi="Times New Roman" w:cs="Times New Roman"/>
          <w:sz w:val="24"/>
          <w:szCs w:val="24"/>
        </w:rPr>
        <w:t>te</w:t>
      </w:r>
      <w:r w:rsidRPr="00562AE6">
        <w:rPr>
          <w:rFonts w:ascii="Times New Roman" w:hAnsi="Times New Roman" w:cs="Times New Roman"/>
          <w:sz w:val="24"/>
          <w:szCs w:val="24"/>
        </w:rPr>
        <w:t xml:space="preserve"> 1988-2020 yılları arasında Trabzon-</w:t>
      </w:r>
      <w:r w:rsidRPr="000B56BD">
        <w:rPr>
          <w:rFonts w:ascii="Times New Roman" w:hAnsi="Times New Roman" w:cs="Times New Roman"/>
          <w:sz w:val="24"/>
          <w:szCs w:val="24"/>
        </w:rPr>
        <w:t xml:space="preserve">Gümüşhane </w:t>
      </w:r>
      <w:r w:rsidR="00A63CB8">
        <w:rPr>
          <w:rFonts w:ascii="Times New Roman" w:hAnsi="Times New Roman" w:cs="Times New Roman"/>
          <w:sz w:val="24"/>
          <w:szCs w:val="24"/>
        </w:rPr>
        <w:t>ulaşımında</w:t>
      </w:r>
      <w:r w:rsidRPr="00562AE6">
        <w:rPr>
          <w:rFonts w:ascii="Times New Roman" w:hAnsi="Times New Roman" w:cs="Times New Roman"/>
          <w:sz w:val="24"/>
          <w:szCs w:val="24"/>
        </w:rPr>
        <w:t xml:space="preserve">ki </w:t>
      </w:r>
      <w:r w:rsidR="009E7D30">
        <w:rPr>
          <w:rFonts w:ascii="Times New Roman" w:hAnsi="Times New Roman" w:cs="Times New Roman"/>
          <w:sz w:val="24"/>
          <w:szCs w:val="24"/>
        </w:rPr>
        <w:t xml:space="preserve">toplam </w:t>
      </w:r>
      <w:r w:rsidRPr="00562AE6">
        <w:rPr>
          <w:rFonts w:ascii="Times New Roman" w:hAnsi="Times New Roman" w:cs="Times New Roman"/>
          <w:sz w:val="24"/>
          <w:szCs w:val="24"/>
        </w:rPr>
        <w:t>tüp geçit uzunl</w:t>
      </w:r>
      <w:r w:rsidR="00C261CE">
        <w:rPr>
          <w:rFonts w:ascii="Times New Roman" w:hAnsi="Times New Roman" w:cs="Times New Roman"/>
          <w:sz w:val="24"/>
          <w:szCs w:val="24"/>
        </w:rPr>
        <w:t>uğundaki</w:t>
      </w:r>
      <w:r w:rsidR="009E7D30">
        <w:rPr>
          <w:rFonts w:ascii="Times New Roman" w:hAnsi="Times New Roman" w:cs="Times New Roman"/>
          <w:sz w:val="24"/>
          <w:szCs w:val="24"/>
        </w:rPr>
        <w:t xml:space="preserve"> ve tünel sayısındaki artış görülmektedir. </w:t>
      </w:r>
    </w:p>
    <w:p w14:paraId="7933568B" w14:textId="3F22C584" w:rsidR="00562AE6" w:rsidRPr="00D80CB4" w:rsidRDefault="0084387C" w:rsidP="006470B7">
      <w:pPr>
        <w:spacing w:line="240" w:lineRule="auto"/>
        <w:jc w:val="center"/>
        <w:rPr>
          <w:rFonts w:ascii="Times New Roman" w:hAnsi="Times New Roman" w:cs="Times New Roman"/>
          <w:sz w:val="24"/>
          <w:szCs w:val="24"/>
        </w:rPr>
      </w:pPr>
      <w:r w:rsidRPr="00C575F7">
        <w:rPr>
          <w:noProof/>
          <w:lang w:eastAsia="tr-TR"/>
        </w:rPr>
        <w:drawing>
          <wp:inline distT="0" distB="0" distL="0" distR="0" wp14:anchorId="73A57746" wp14:editId="76790A41">
            <wp:extent cx="4500000" cy="2700000"/>
            <wp:effectExtent l="0" t="0" r="15240" b="5715"/>
            <wp:docPr id="7" name="Grafi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221D814" w14:textId="59CD7D45" w:rsidR="00562AE6" w:rsidRDefault="00FC1D55" w:rsidP="00822AD1">
      <w:pPr>
        <w:spacing w:after="0" w:line="240" w:lineRule="auto"/>
        <w:ind w:left="1814" w:hanging="1814"/>
        <w:jc w:val="both"/>
        <w:rPr>
          <w:rFonts w:ascii="Times New Roman" w:hAnsi="Times New Roman" w:cs="Times New Roman"/>
          <w:sz w:val="24"/>
          <w:szCs w:val="24"/>
        </w:rPr>
      </w:pPr>
      <w:r>
        <w:rPr>
          <w:rFonts w:ascii="Times New Roman" w:hAnsi="Times New Roman" w:cs="Times New Roman"/>
          <w:sz w:val="24"/>
          <w:szCs w:val="24"/>
        </w:rPr>
        <w:t xml:space="preserve">              </w:t>
      </w:r>
      <w:r w:rsidR="0033012A">
        <w:rPr>
          <w:rFonts w:ascii="Times New Roman" w:hAnsi="Times New Roman" w:cs="Times New Roman"/>
          <w:sz w:val="24"/>
          <w:szCs w:val="24"/>
        </w:rPr>
        <w:t>Şekil 2.3. 1988-2020 yılları arası T</w:t>
      </w:r>
      <w:r w:rsidR="00562AE6" w:rsidRPr="00A9698A">
        <w:rPr>
          <w:rFonts w:ascii="Times New Roman" w:hAnsi="Times New Roman" w:cs="Times New Roman"/>
          <w:sz w:val="24"/>
          <w:szCs w:val="24"/>
        </w:rPr>
        <w:t xml:space="preserve">rabzon-Gümüşhane </w:t>
      </w:r>
      <w:r w:rsidR="0033012A">
        <w:rPr>
          <w:rFonts w:ascii="Times New Roman" w:hAnsi="Times New Roman" w:cs="Times New Roman"/>
          <w:sz w:val="24"/>
          <w:szCs w:val="24"/>
        </w:rPr>
        <w:t>ulaşımında toplam tüp g</w:t>
      </w:r>
      <w:r>
        <w:rPr>
          <w:rFonts w:ascii="Times New Roman" w:hAnsi="Times New Roman" w:cs="Times New Roman"/>
          <w:sz w:val="24"/>
          <w:szCs w:val="24"/>
        </w:rPr>
        <w:t xml:space="preserve">eçit </w:t>
      </w:r>
      <w:r w:rsidR="0033012A">
        <w:rPr>
          <w:rFonts w:ascii="Times New Roman" w:hAnsi="Times New Roman" w:cs="Times New Roman"/>
          <w:sz w:val="24"/>
          <w:szCs w:val="24"/>
        </w:rPr>
        <w:t>uzunluğu ve tünel s</w:t>
      </w:r>
      <w:r w:rsidR="00D80CB4" w:rsidRPr="00A9698A">
        <w:rPr>
          <w:rFonts w:ascii="Times New Roman" w:hAnsi="Times New Roman" w:cs="Times New Roman"/>
          <w:sz w:val="24"/>
          <w:szCs w:val="24"/>
        </w:rPr>
        <w:t>ayısının</w:t>
      </w:r>
      <w:r w:rsidR="0033012A">
        <w:rPr>
          <w:rFonts w:ascii="Times New Roman" w:hAnsi="Times New Roman" w:cs="Times New Roman"/>
          <w:sz w:val="24"/>
          <w:szCs w:val="24"/>
        </w:rPr>
        <w:t xml:space="preserve"> yıllara göre d</w:t>
      </w:r>
      <w:r w:rsidR="00562AE6" w:rsidRPr="00A9698A">
        <w:rPr>
          <w:rFonts w:ascii="Times New Roman" w:hAnsi="Times New Roman" w:cs="Times New Roman"/>
          <w:sz w:val="24"/>
          <w:szCs w:val="24"/>
        </w:rPr>
        <w:t xml:space="preserve">eğişimi </w:t>
      </w:r>
    </w:p>
    <w:p w14:paraId="3B4BAE23" w14:textId="77777777" w:rsidR="00822AD1" w:rsidRPr="00A9698A" w:rsidRDefault="00822AD1" w:rsidP="00FC1D55">
      <w:pPr>
        <w:spacing w:after="0" w:line="360" w:lineRule="auto"/>
        <w:ind w:left="1871" w:hanging="1871"/>
        <w:jc w:val="both"/>
        <w:rPr>
          <w:rFonts w:ascii="Times New Roman" w:hAnsi="Times New Roman" w:cs="Times New Roman"/>
          <w:sz w:val="24"/>
          <w:szCs w:val="24"/>
        </w:rPr>
      </w:pPr>
    </w:p>
    <w:p w14:paraId="5ED86C85" w14:textId="05A77150" w:rsidR="00562AE6" w:rsidRPr="00562AE6" w:rsidRDefault="0055072F" w:rsidP="00B62895">
      <w:pPr>
        <w:tabs>
          <w:tab w:val="left" w:pos="1125"/>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T</w:t>
      </w:r>
      <w:r w:rsidR="00562AE6" w:rsidRPr="00A9698A">
        <w:rPr>
          <w:rFonts w:ascii="Times New Roman" w:hAnsi="Times New Roman" w:cs="Times New Roman"/>
          <w:sz w:val="24"/>
          <w:szCs w:val="24"/>
        </w:rPr>
        <w:t xml:space="preserve">ablo </w:t>
      </w:r>
      <w:r w:rsidR="003A135B">
        <w:rPr>
          <w:rFonts w:ascii="Times New Roman" w:hAnsi="Times New Roman" w:cs="Times New Roman"/>
          <w:sz w:val="24"/>
          <w:szCs w:val="24"/>
        </w:rPr>
        <w:t>2.1 ve 2.2</w:t>
      </w:r>
      <w:r w:rsidR="00A9698A">
        <w:rPr>
          <w:rFonts w:ascii="Times New Roman" w:hAnsi="Times New Roman" w:cs="Times New Roman"/>
          <w:sz w:val="24"/>
          <w:szCs w:val="24"/>
        </w:rPr>
        <w:t xml:space="preserve">’ </w:t>
      </w:r>
      <w:r w:rsidR="00562AE6" w:rsidRPr="00A9698A">
        <w:rPr>
          <w:rFonts w:ascii="Times New Roman" w:hAnsi="Times New Roman" w:cs="Times New Roman"/>
          <w:sz w:val="24"/>
          <w:szCs w:val="24"/>
        </w:rPr>
        <w:t>de sırasıyla Trabzon-Gümüşhane ve Gümüşhane-Trabzon istikametindeki karayolu tünellerinin; bulunduğu yolun adı, kontrol kesim numarası, tünellerin bulundukları kontrol kesim numarası içindeki başlangıç km’ leri, tüp sayıları, tünel uzunlukları ve tünel yapım tarihleri gösterilmektedir. Kontrol kesim numaralarından D885-01</w:t>
      </w:r>
      <w:r w:rsidR="00C261CE" w:rsidRPr="00C261CE">
        <w:rPr>
          <w:rFonts w:ascii="Times New Roman" w:hAnsi="Times New Roman" w:cs="Times New Roman"/>
          <w:sz w:val="24"/>
          <w:szCs w:val="24"/>
        </w:rPr>
        <w:t xml:space="preserve"> </w:t>
      </w:r>
      <w:r w:rsidR="002138D3">
        <w:rPr>
          <w:rFonts w:ascii="Times New Roman" w:hAnsi="Times New Roman" w:cs="Times New Roman"/>
          <w:sz w:val="24"/>
          <w:szCs w:val="24"/>
        </w:rPr>
        <w:t>nolu</w:t>
      </w:r>
      <w:r w:rsidR="00562AE6" w:rsidRPr="00A9698A">
        <w:rPr>
          <w:rFonts w:ascii="Times New Roman" w:hAnsi="Times New Roman" w:cs="Times New Roman"/>
          <w:sz w:val="24"/>
          <w:szCs w:val="24"/>
        </w:rPr>
        <w:t xml:space="preserve"> tüneller</w:t>
      </w:r>
      <w:r w:rsidR="00562AE6" w:rsidRPr="00562AE6">
        <w:rPr>
          <w:rFonts w:ascii="Times New Roman" w:hAnsi="Times New Roman" w:cs="Times New Roman"/>
          <w:sz w:val="24"/>
          <w:szCs w:val="24"/>
        </w:rPr>
        <w:t xml:space="preserve"> Trabzon ili sınırları içerisinde, D885-02 </w:t>
      </w:r>
      <w:r w:rsidR="002138D3">
        <w:rPr>
          <w:rFonts w:ascii="Times New Roman" w:hAnsi="Times New Roman" w:cs="Times New Roman"/>
          <w:sz w:val="24"/>
          <w:szCs w:val="24"/>
        </w:rPr>
        <w:t>nolu</w:t>
      </w:r>
      <w:r w:rsidR="00562AE6" w:rsidRPr="00562AE6">
        <w:rPr>
          <w:rFonts w:ascii="Times New Roman" w:hAnsi="Times New Roman" w:cs="Times New Roman"/>
          <w:sz w:val="24"/>
          <w:szCs w:val="24"/>
        </w:rPr>
        <w:t xml:space="preserve"> tüneller Gümüşhane ili sınır</w:t>
      </w:r>
      <w:r w:rsidR="00B62895">
        <w:rPr>
          <w:rFonts w:ascii="Times New Roman" w:hAnsi="Times New Roman" w:cs="Times New Roman"/>
          <w:sz w:val="24"/>
          <w:szCs w:val="24"/>
        </w:rPr>
        <w:t>ları içerisinde yer almaktadır.</w:t>
      </w:r>
    </w:p>
    <w:p w14:paraId="414C4251" w14:textId="77777777" w:rsidR="007B0414" w:rsidRDefault="007B0414" w:rsidP="006470B7">
      <w:pPr>
        <w:tabs>
          <w:tab w:val="left" w:pos="1215"/>
        </w:tabs>
        <w:spacing w:line="240" w:lineRule="auto"/>
        <w:rPr>
          <w:rFonts w:ascii="Times New Roman" w:hAnsi="Times New Roman" w:cs="Times New Roman"/>
          <w:sz w:val="24"/>
          <w:szCs w:val="24"/>
        </w:rPr>
      </w:pPr>
    </w:p>
    <w:p w14:paraId="423909EB" w14:textId="77777777" w:rsidR="007B0414" w:rsidRDefault="007B0414" w:rsidP="006470B7">
      <w:pPr>
        <w:tabs>
          <w:tab w:val="left" w:pos="1215"/>
        </w:tabs>
        <w:spacing w:line="240" w:lineRule="auto"/>
        <w:rPr>
          <w:rFonts w:ascii="Times New Roman" w:hAnsi="Times New Roman" w:cs="Times New Roman"/>
          <w:sz w:val="24"/>
          <w:szCs w:val="24"/>
        </w:rPr>
      </w:pPr>
    </w:p>
    <w:p w14:paraId="332D066A" w14:textId="77777777" w:rsidR="007B0414" w:rsidRDefault="007B0414" w:rsidP="006470B7">
      <w:pPr>
        <w:tabs>
          <w:tab w:val="left" w:pos="1215"/>
        </w:tabs>
        <w:spacing w:line="240" w:lineRule="auto"/>
        <w:rPr>
          <w:rFonts w:ascii="Times New Roman" w:hAnsi="Times New Roman" w:cs="Times New Roman"/>
          <w:sz w:val="24"/>
          <w:szCs w:val="24"/>
        </w:rPr>
      </w:pPr>
    </w:p>
    <w:p w14:paraId="052F798C" w14:textId="77777777" w:rsidR="007B0414" w:rsidRDefault="007B0414" w:rsidP="006470B7">
      <w:pPr>
        <w:tabs>
          <w:tab w:val="left" w:pos="1215"/>
        </w:tabs>
        <w:spacing w:line="240" w:lineRule="auto"/>
        <w:rPr>
          <w:rFonts w:ascii="Times New Roman" w:hAnsi="Times New Roman" w:cs="Times New Roman"/>
          <w:sz w:val="24"/>
          <w:szCs w:val="24"/>
        </w:rPr>
      </w:pPr>
    </w:p>
    <w:p w14:paraId="6734AAD0" w14:textId="77777777" w:rsidR="007B0414" w:rsidRDefault="007B0414" w:rsidP="006470B7">
      <w:pPr>
        <w:tabs>
          <w:tab w:val="left" w:pos="1215"/>
        </w:tabs>
        <w:spacing w:line="240" w:lineRule="auto"/>
        <w:rPr>
          <w:rFonts w:ascii="Times New Roman" w:hAnsi="Times New Roman" w:cs="Times New Roman"/>
          <w:sz w:val="24"/>
          <w:szCs w:val="24"/>
        </w:rPr>
      </w:pPr>
    </w:p>
    <w:p w14:paraId="1D087BE2" w14:textId="77777777" w:rsidR="007B0414" w:rsidRDefault="007B0414" w:rsidP="006470B7">
      <w:pPr>
        <w:tabs>
          <w:tab w:val="left" w:pos="1215"/>
        </w:tabs>
        <w:spacing w:line="240" w:lineRule="auto"/>
        <w:rPr>
          <w:rFonts w:ascii="Times New Roman" w:hAnsi="Times New Roman" w:cs="Times New Roman"/>
          <w:sz w:val="24"/>
          <w:szCs w:val="24"/>
        </w:rPr>
      </w:pPr>
    </w:p>
    <w:p w14:paraId="068E70EA" w14:textId="77777777" w:rsidR="007B0414" w:rsidRDefault="007B0414" w:rsidP="006470B7">
      <w:pPr>
        <w:tabs>
          <w:tab w:val="left" w:pos="1215"/>
        </w:tabs>
        <w:spacing w:line="240" w:lineRule="auto"/>
        <w:rPr>
          <w:rFonts w:ascii="Times New Roman" w:hAnsi="Times New Roman" w:cs="Times New Roman"/>
          <w:sz w:val="24"/>
          <w:szCs w:val="24"/>
        </w:rPr>
      </w:pPr>
    </w:p>
    <w:p w14:paraId="73952542" w14:textId="14EE7E98" w:rsidR="007B0414" w:rsidRDefault="007B0414" w:rsidP="006470B7">
      <w:pPr>
        <w:tabs>
          <w:tab w:val="left" w:pos="1215"/>
        </w:tabs>
        <w:spacing w:line="240" w:lineRule="auto"/>
        <w:rPr>
          <w:rFonts w:ascii="Times New Roman" w:hAnsi="Times New Roman" w:cs="Times New Roman"/>
          <w:sz w:val="24"/>
          <w:szCs w:val="24"/>
        </w:rPr>
      </w:pPr>
    </w:p>
    <w:p w14:paraId="2FC8249A" w14:textId="44878AEC" w:rsidR="00562AE6" w:rsidRPr="00562AE6" w:rsidRDefault="00562AE6" w:rsidP="006470B7">
      <w:pPr>
        <w:tabs>
          <w:tab w:val="left" w:pos="1215"/>
        </w:tabs>
        <w:spacing w:line="240" w:lineRule="auto"/>
        <w:rPr>
          <w:rFonts w:ascii="Times New Roman" w:hAnsi="Times New Roman" w:cs="Times New Roman"/>
          <w:sz w:val="24"/>
          <w:szCs w:val="24"/>
        </w:rPr>
      </w:pPr>
      <w:r w:rsidRPr="00B62895">
        <w:rPr>
          <w:rFonts w:ascii="Times New Roman" w:hAnsi="Times New Roman" w:cs="Times New Roman"/>
          <w:sz w:val="24"/>
          <w:szCs w:val="24"/>
        </w:rPr>
        <w:lastRenderedPageBreak/>
        <w:t xml:space="preserve">Tablo </w:t>
      </w:r>
      <w:r w:rsidR="003A135B">
        <w:rPr>
          <w:rFonts w:ascii="Times New Roman" w:hAnsi="Times New Roman" w:cs="Times New Roman"/>
          <w:sz w:val="24"/>
          <w:szCs w:val="24"/>
        </w:rPr>
        <w:t>2.1</w:t>
      </w:r>
      <w:r w:rsidRPr="00B62895">
        <w:rPr>
          <w:rFonts w:ascii="Times New Roman" w:hAnsi="Times New Roman" w:cs="Times New Roman"/>
          <w:sz w:val="24"/>
          <w:szCs w:val="24"/>
        </w:rPr>
        <w:t>.</w:t>
      </w:r>
      <w:r w:rsidR="00FB24B1">
        <w:rPr>
          <w:rFonts w:ascii="Times New Roman" w:hAnsi="Times New Roman" w:cs="Times New Roman"/>
          <w:sz w:val="24"/>
          <w:szCs w:val="24"/>
        </w:rPr>
        <w:t xml:space="preserve"> Trabzon-Gümüşhane istikametinde kullanılan t</w:t>
      </w:r>
      <w:r w:rsidRPr="00562AE6">
        <w:rPr>
          <w:rFonts w:ascii="Times New Roman" w:hAnsi="Times New Roman" w:cs="Times New Roman"/>
          <w:sz w:val="24"/>
          <w:szCs w:val="24"/>
        </w:rPr>
        <w:t>üneller</w:t>
      </w:r>
    </w:p>
    <w:tbl>
      <w:tblPr>
        <w:tblW w:w="5000" w:type="pct"/>
        <w:tblCellMar>
          <w:left w:w="70" w:type="dxa"/>
          <w:right w:w="70" w:type="dxa"/>
        </w:tblCellMar>
        <w:tblLook w:val="04A0" w:firstRow="1" w:lastRow="0" w:firstColumn="1" w:lastColumn="0" w:noHBand="0" w:noVBand="1"/>
      </w:tblPr>
      <w:tblGrid>
        <w:gridCol w:w="1691"/>
        <w:gridCol w:w="2172"/>
        <w:gridCol w:w="978"/>
        <w:gridCol w:w="984"/>
        <w:gridCol w:w="828"/>
        <w:gridCol w:w="992"/>
        <w:gridCol w:w="1122"/>
      </w:tblGrid>
      <w:tr w:rsidR="00562AE6" w:rsidRPr="00562AE6" w14:paraId="4403875B" w14:textId="77777777" w:rsidTr="006A12B3">
        <w:trPr>
          <w:trHeight w:val="780"/>
        </w:trPr>
        <w:tc>
          <w:tcPr>
            <w:tcW w:w="964" w:type="pct"/>
            <w:tcBorders>
              <w:top w:val="single" w:sz="8" w:space="0" w:color="auto"/>
              <w:left w:val="single" w:sz="8" w:space="0" w:color="auto"/>
              <w:bottom w:val="single" w:sz="8" w:space="0" w:color="auto"/>
              <w:right w:val="nil"/>
            </w:tcBorders>
            <w:shd w:val="clear" w:color="auto" w:fill="auto"/>
            <w:hideMark/>
          </w:tcPr>
          <w:p w14:paraId="2C30EC35" w14:textId="77777777" w:rsidR="00562AE6" w:rsidRPr="00562AE6" w:rsidRDefault="00562AE6" w:rsidP="00562AE6">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Tünelin adı</w:t>
            </w:r>
          </w:p>
        </w:tc>
        <w:tc>
          <w:tcPr>
            <w:tcW w:w="1239" w:type="pct"/>
            <w:tcBorders>
              <w:top w:val="single" w:sz="8" w:space="0" w:color="auto"/>
              <w:left w:val="single" w:sz="8" w:space="0" w:color="auto"/>
              <w:bottom w:val="single" w:sz="8" w:space="0" w:color="auto"/>
              <w:right w:val="single" w:sz="8" w:space="0" w:color="auto"/>
            </w:tcBorders>
            <w:shd w:val="clear" w:color="auto" w:fill="auto"/>
            <w:hideMark/>
          </w:tcPr>
          <w:p w14:paraId="6BE272EF" w14:textId="77777777" w:rsidR="00562AE6" w:rsidRPr="00562AE6" w:rsidRDefault="00562AE6" w:rsidP="00562AE6">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Bulunduğu yolun adı</w:t>
            </w:r>
          </w:p>
        </w:tc>
        <w:tc>
          <w:tcPr>
            <w:tcW w:w="558" w:type="pct"/>
            <w:tcBorders>
              <w:top w:val="single" w:sz="8" w:space="0" w:color="auto"/>
              <w:left w:val="nil"/>
              <w:bottom w:val="single" w:sz="8" w:space="0" w:color="auto"/>
              <w:right w:val="single" w:sz="8" w:space="0" w:color="auto"/>
            </w:tcBorders>
            <w:shd w:val="clear" w:color="auto" w:fill="auto"/>
            <w:hideMark/>
          </w:tcPr>
          <w:p w14:paraId="6960382D" w14:textId="77777777" w:rsidR="00562AE6" w:rsidRPr="00562AE6" w:rsidRDefault="00562AE6" w:rsidP="00562AE6">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Kontrol Kesim No</w:t>
            </w:r>
          </w:p>
        </w:tc>
        <w:tc>
          <w:tcPr>
            <w:tcW w:w="561" w:type="pct"/>
            <w:tcBorders>
              <w:top w:val="single" w:sz="8" w:space="0" w:color="auto"/>
              <w:left w:val="nil"/>
              <w:bottom w:val="single" w:sz="8" w:space="0" w:color="auto"/>
              <w:right w:val="single" w:sz="8" w:space="0" w:color="auto"/>
            </w:tcBorders>
            <w:shd w:val="clear" w:color="auto" w:fill="auto"/>
            <w:hideMark/>
          </w:tcPr>
          <w:p w14:paraId="2B581235" w14:textId="77777777" w:rsidR="00562AE6" w:rsidRPr="00562AE6" w:rsidRDefault="00562AE6" w:rsidP="00562AE6">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Başlangıç KM.</w:t>
            </w:r>
          </w:p>
        </w:tc>
        <w:tc>
          <w:tcPr>
            <w:tcW w:w="472" w:type="pct"/>
            <w:tcBorders>
              <w:top w:val="single" w:sz="8" w:space="0" w:color="auto"/>
              <w:left w:val="nil"/>
              <w:bottom w:val="single" w:sz="8" w:space="0" w:color="auto"/>
              <w:right w:val="single" w:sz="8" w:space="0" w:color="auto"/>
            </w:tcBorders>
            <w:shd w:val="clear" w:color="auto" w:fill="auto"/>
            <w:hideMark/>
          </w:tcPr>
          <w:p w14:paraId="6CBF3865" w14:textId="77777777" w:rsidR="00562AE6" w:rsidRPr="00562AE6" w:rsidRDefault="00562AE6" w:rsidP="00562AE6">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Tüp Adedi</w:t>
            </w:r>
          </w:p>
        </w:tc>
        <w:tc>
          <w:tcPr>
            <w:tcW w:w="566" w:type="pct"/>
            <w:tcBorders>
              <w:top w:val="single" w:sz="8" w:space="0" w:color="auto"/>
              <w:left w:val="nil"/>
              <w:bottom w:val="single" w:sz="8" w:space="0" w:color="auto"/>
              <w:right w:val="single" w:sz="8" w:space="0" w:color="auto"/>
            </w:tcBorders>
            <w:shd w:val="clear" w:color="auto" w:fill="auto"/>
            <w:hideMark/>
          </w:tcPr>
          <w:p w14:paraId="7EE35CEB" w14:textId="384C7824" w:rsidR="00562AE6" w:rsidRPr="00562AE6" w:rsidRDefault="004E24E8" w:rsidP="00562AE6">
            <w:pPr>
              <w:spacing w:after="0" w:line="240" w:lineRule="auto"/>
              <w:jc w:val="center"/>
              <w:rPr>
                <w:rFonts w:ascii="Times New Roman" w:eastAsia="Times New Roman" w:hAnsi="Times New Roman" w:cs="Times New Roman"/>
                <w:b/>
                <w:bCs/>
                <w:sz w:val="20"/>
                <w:szCs w:val="20"/>
                <w:lang w:eastAsia="tr-TR"/>
              </w:rPr>
            </w:pPr>
            <w:r>
              <w:rPr>
                <w:rFonts w:ascii="Times New Roman" w:eastAsia="Times New Roman" w:hAnsi="Times New Roman" w:cs="Times New Roman"/>
                <w:b/>
                <w:bCs/>
                <w:sz w:val="20"/>
                <w:szCs w:val="20"/>
                <w:lang w:eastAsia="tr-TR"/>
              </w:rPr>
              <w:t>Uzunluğu (metre) sol/sağ</w:t>
            </w:r>
          </w:p>
        </w:tc>
        <w:tc>
          <w:tcPr>
            <w:tcW w:w="640" w:type="pct"/>
            <w:tcBorders>
              <w:top w:val="single" w:sz="8" w:space="0" w:color="auto"/>
              <w:left w:val="nil"/>
              <w:bottom w:val="single" w:sz="8" w:space="0" w:color="auto"/>
              <w:right w:val="single" w:sz="8" w:space="0" w:color="auto"/>
            </w:tcBorders>
            <w:shd w:val="clear" w:color="auto" w:fill="auto"/>
            <w:hideMark/>
          </w:tcPr>
          <w:p w14:paraId="7370A8AA" w14:textId="77777777" w:rsidR="00562AE6" w:rsidRPr="00562AE6" w:rsidRDefault="00562AE6" w:rsidP="00562AE6">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Yapım Tarihi</w:t>
            </w:r>
          </w:p>
        </w:tc>
      </w:tr>
      <w:tr w:rsidR="00562AE6" w:rsidRPr="00562AE6" w14:paraId="479D5E80" w14:textId="77777777" w:rsidTr="006A12B3">
        <w:trPr>
          <w:trHeight w:val="1110"/>
        </w:trPr>
        <w:tc>
          <w:tcPr>
            <w:tcW w:w="9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6C82CD" w14:textId="56104092" w:rsidR="00562AE6" w:rsidRPr="00562AE6" w:rsidRDefault="00723A46" w:rsidP="00723A46">
            <w:pPr>
              <w:spacing w:after="0" w:line="240" w:lineRule="auto"/>
              <w:jc w:val="center"/>
              <w:rPr>
                <w:rFonts w:ascii="Times New Roman" w:eastAsia="Times New Roman" w:hAnsi="Times New Roman" w:cs="Times New Roman"/>
                <w:sz w:val="20"/>
                <w:szCs w:val="20"/>
                <w:lang w:eastAsia="tr-TR"/>
              </w:rPr>
            </w:pPr>
            <w:r w:rsidRPr="006A12B3">
              <w:rPr>
                <w:rFonts w:ascii="Times New Roman" w:eastAsia="Times New Roman" w:hAnsi="Times New Roman" w:cs="Times New Roman"/>
                <w:b/>
                <w:sz w:val="20"/>
                <w:szCs w:val="20"/>
                <w:bdr w:val="single" w:sz="4" w:space="0" w:color="auto"/>
                <w:lang w:eastAsia="tr-TR"/>
              </w:rPr>
              <w:t>1-</w:t>
            </w:r>
            <w:r w:rsidR="00562AE6" w:rsidRPr="00562AE6">
              <w:rPr>
                <w:rFonts w:ascii="Times New Roman" w:eastAsia="Times New Roman" w:hAnsi="Times New Roman" w:cs="Times New Roman"/>
                <w:sz w:val="20"/>
                <w:szCs w:val="20"/>
                <w:lang w:eastAsia="tr-TR"/>
              </w:rPr>
              <w:t>ŞEHİT EREN BÜLBÜL TÜNELİ (Deliklitaş)</w:t>
            </w:r>
          </w:p>
        </w:tc>
        <w:tc>
          <w:tcPr>
            <w:tcW w:w="1239" w:type="pct"/>
            <w:tcBorders>
              <w:top w:val="nil"/>
              <w:left w:val="nil"/>
              <w:bottom w:val="single" w:sz="4" w:space="0" w:color="auto"/>
              <w:right w:val="single" w:sz="4" w:space="0" w:color="auto"/>
            </w:tcBorders>
            <w:shd w:val="clear" w:color="auto" w:fill="auto"/>
            <w:vAlign w:val="center"/>
            <w:hideMark/>
          </w:tcPr>
          <w:p w14:paraId="1BE2DD06"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(Trabzon-Erzurum)</w:t>
            </w:r>
          </w:p>
        </w:tc>
        <w:tc>
          <w:tcPr>
            <w:tcW w:w="558" w:type="pct"/>
            <w:tcBorders>
              <w:top w:val="nil"/>
              <w:left w:val="nil"/>
              <w:bottom w:val="single" w:sz="4" w:space="0" w:color="auto"/>
              <w:right w:val="single" w:sz="4" w:space="0" w:color="auto"/>
            </w:tcBorders>
            <w:shd w:val="clear" w:color="auto" w:fill="auto"/>
            <w:vAlign w:val="center"/>
            <w:hideMark/>
          </w:tcPr>
          <w:p w14:paraId="6945EDE4"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885-01</w:t>
            </w:r>
          </w:p>
        </w:tc>
        <w:tc>
          <w:tcPr>
            <w:tcW w:w="561" w:type="pct"/>
            <w:tcBorders>
              <w:top w:val="nil"/>
              <w:left w:val="nil"/>
              <w:bottom w:val="single" w:sz="4" w:space="0" w:color="auto"/>
              <w:right w:val="single" w:sz="4" w:space="0" w:color="auto"/>
            </w:tcBorders>
            <w:shd w:val="clear" w:color="auto" w:fill="auto"/>
            <w:vAlign w:val="center"/>
            <w:hideMark/>
          </w:tcPr>
          <w:p w14:paraId="3AC4454E"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 xml:space="preserve"> 3+880</w:t>
            </w:r>
          </w:p>
        </w:tc>
        <w:tc>
          <w:tcPr>
            <w:tcW w:w="472" w:type="pct"/>
            <w:tcBorders>
              <w:top w:val="nil"/>
              <w:left w:val="nil"/>
              <w:bottom w:val="single" w:sz="4" w:space="0" w:color="auto"/>
              <w:right w:val="single" w:sz="4" w:space="0" w:color="auto"/>
            </w:tcBorders>
            <w:shd w:val="clear" w:color="auto" w:fill="auto"/>
            <w:vAlign w:val="center"/>
            <w:hideMark/>
          </w:tcPr>
          <w:p w14:paraId="16A39662"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w:t>
            </w:r>
          </w:p>
        </w:tc>
        <w:tc>
          <w:tcPr>
            <w:tcW w:w="566" w:type="pct"/>
            <w:tcBorders>
              <w:top w:val="nil"/>
              <w:left w:val="nil"/>
              <w:bottom w:val="single" w:sz="4" w:space="0" w:color="auto"/>
              <w:right w:val="single" w:sz="4" w:space="0" w:color="auto"/>
            </w:tcBorders>
            <w:shd w:val="clear" w:color="auto" w:fill="auto"/>
            <w:vAlign w:val="center"/>
            <w:hideMark/>
          </w:tcPr>
          <w:p w14:paraId="1CCCE74C" w14:textId="11853EDB" w:rsidR="00562AE6" w:rsidRPr="00DC1FBB" w:rsidRDefault="00562AE6" w:rsidP="009A11F2">
            <w:pPr>
              <w:spacing w:after="0" w:line="240" w:lineRule="auto"/>
              <w:jc w:val="center"/>
              <w:rPr>
                <w:rFonts w:ascii="Times New Roman" w:eastAsia="Times New Roman" w:hAnsi="Times New Roman" w:cs="Times New Roman"/>
                <w:sz w:val="16"/>
                <w:szCs w:val="16"/>
                <w:lang w:eastAsia="tr-TR"/>
              </w:rPr>
            </w:pPr>
            <w:r w:rsidRPr="00DC1FBB">
              <w:rPr>
                <w:rFonts w:ascii="Times New Roman" w:eastAsia="Times New Roman" w:hAnsi="Times New Roman" w:cs="Times New Roman"/>
                <w:sz w:val="16"/>
                <w:szCs w:val="16"/>
                <w:lang w:eastAsia="tr-TR"/>
              </w:rPr>
              <w:t>1</w:t>
            </w:r>
            <w:r w:rsidR="009A11F2">
              <w:rPr>
                <w:rFonts w:ascii="Times New Roman" w:eastAsia="Times New Roman" w:hAnsi="Times New Roman" w:cs="Times New Roman"/>
                <w:sz w:val="16"/>
                <w:szCs w:val="16"/>
                <w:lang w:eastAsia="tr-TR"/>
              </w:rPr>
              <w:t>283</w:t>
            </w:r>
            <w:r w:rsidRPr="00DC1FBB">
              <w:rPr>
                <w:rFonts w:ascii="Times New Roman" w:eastAsia="Times New Roman" w:hAnsi="Times New Roman" w:cs="Times New Roman"/>
                <w:sz w:val="16"/>
                <w:szCs w:val="16"/>
                <w:lang w:eastAsia="tr-TR"/>
              </w:rPr>
              <w:t xml:space="preserve"> / 1</w:t>
            </w:r>
            <w:r w:rsidR="009A11F2">
              <w:rPr>
                <w:rFonts w:ascii="Times New Roman" w:eastAsia="Times New Roman" w:hAnsi="Times New Roman" w:cs="Times New Roman"/>
                <w:sz w:val="16"/>
                <w:szCs w:val="16"/>
                <w:lang w:eastAsia="tr-TR"/>
              </w:rPr>
              <w:t>330</w:t>
            </w:r>
          </w:p>
        </w:tc>
        <w:tc>
          <w:tcPr>
            <w:tcW w:w="640" w:type="pct"/>
            <w:tcBorders>
              <w:top w:val="single" w:sz="4" w:space="0" w:color="auto"/>
              <w:left w:val="nil"/>
              <w:bottom w:val="single" w:sz="4" w:space="0" w:color="auto"/>
              <w:right w:val="single" w:sz="4" w:space="0" w:color="auto"/>
            </w:tcBorders>
            <w:shd w:val="clear" w:color="auto" w:fill="auto"/>
            <w:vAlign w:val="center"/>
            <w:hideMark/>
          </w:tcPr>
          <w:p w14:paraId="7BD22333"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2013-2016</w:t>
            </w:r>
          </w:p>
        </w:tc>
      </w:tr>
      <w:tr w:rsidR="00562AE6" w:rsidRPr="00562AE6" w14:paraId="5CA3F95D" w14:textId="77777777" w:rsidTr="006A12B3">
        <w:trPr>
          <w:trHeight w:val="1020"/>
        </w:trPr>
        <w:tc>
          <w:tcPr>
            <w:tcW w:w="964" w:type="pct"/>
            <w:tcBorders>
              <w:top w:val="nil"/>
              <w:left w:val="single" w:sz="4" w:space="0" w:color="auto"/>
              <w:bottom w:val="single" w:sz="4" w:space="0" w:color="auto"/>
              <w:right w:val="single" w:sz="4" w:space="0" w:color="auto"/>
            </w:tcBorders>
            <w:shd w:val="clear" w:color="auto" w:fill="auto"/>
            <w:vAlign w:val="center"/>
            <w:hideMark/>
          </w:tcPr>
          <w:p w14:paraId="1224ADAF" w14:textId="70EDF633" w:rsidR="006A12B3" w:rsidRDefault="006A12B3" w:rsidP="006A12B3">
            <w:pPr>
              <w:spacing w:after="0" w:line="240" w:lineRule="auto"/>
              <w:jc w:val="center"/>
              <w:rPr>
                <w:rFonts w:ascii="Times New Roman" w:eastAsia="Times New Roman" w:hAnsi="Times New Roman" w:cs="Times New Roman"/>
                <w:sz w:val="20"/>
                <w:szCs w:val="20"/>
                <w:lang w:eastAsia="tr-TR"/>
              </w:rPr>
            </w:pPr>
            <w:r w:rsidRPr="006A12B3">
              <w:rPr>
                <w:rFonts w:ascii="Times New Roman" w:eastAsia="Times New Roman" w:hAnsi="Times New Roman" w:cs="Times New Roman"/>
                <w:b/>
                <w:sz w:val="20"/>
                <w:szCs w:val="20"/>
                <w:bdr w:val="single" w:sz="4" w:space="0" w:color="auto"/>
                <w:lang w:eastAsia="tr-TR"/>
              </w:rPr>
              <w:t>2-</w:t>
            </w:r>
            <w:r w:rsidR="00562AE6" w:rsidRPr="00562AE6">
              <w:rPr>
                <w:rFonts w:ascii="Times New Roman" w:eastAsia="Times New Roman" w:hAnsi="Times New Roman" w:cs="Times New Roman"/>
                <w:sz w:val="20"/>
                <w:szCs w:val="20"/>
                <w:lang w:eastAsia="tr-TR"/>
              </w:rPr>
              <w:t xml:space="preserve">YENİ </w:t>
            </w:r>
            <w:r>
              <w:rPr>
                <w:rFonts w:ascii="Times New Roman" w:eastAsia="Times New Roman" w:hAnsi="Times New Roman" w:cs="Times New Roman"/>
                <w:sz w:val="20"/>
                <w:szCs w:val="20"/>
                <w:lang w:eastAsia="tr-TR"/>
              </w:rPr>
              <w:t xml:space="preserve">  </w:t>
            </w:r>
          </w:p>
          <w:p w14:paraId="7B3F41D1" w14:textId="369BCD6D" w:rsidR="00562AE6" w:rsidRPr="00562AE6" w:rsidRDefault="00562AE6" w:rsidP="006A12B3">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MAÇKA TÜNELİ</w:t>
            </w:r>
          </w:p>
        </w:tc>
        <w:tc>
          <w:tcPr>
            <w:tcW w:w="1239" w:type="pct"/>
            <w:tcBorders>
              <w:top w:val="nil"/>
              <w:left w:val="nil"/>
              <w:bottom w:val="single" w:sz="4" w:space="0" w:color="auto"/>
              <w:right w:val="single" w:sz="4" w:space="0" w:color="auto"/>
            </w:tcBorders>
            <w:shd w:val="clear" w:color="auto" w:fill="auto"/>
            <w:vAlign w:val="center"/>
            <w:hideMark/>
          </w:tcPr>
          <w:p w14:paraId="44CCEFA7" w14:textId="65090D5D"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010-21/22) 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A.(D.Dere Köp.)-(Trab-Gümüş.)</w:t>
            </w:r>
            <w:r w:rsidR="002138D3">
              <w:rPr>
                <w:rFonts w:ascii="Times New Roman" w:eastAsia="Times New Roman" w:hAnsi="Times New Roman" w:cs="Times New Roman"/>
                <w:sz w:val="20"/>
                <w:szCs w:val="20"/>
                <w:lang w:eastAsia="tr-TR"/>
              </w:rPr>
              <w:t xml:space="preserve"> </w:t>
            </w:r>
            <w:r w:rsidRPr="00562AE6">
              <w:rPr>
                <w:rFonts w:ascii="Times New Roman" w:eastAsia="Times New Roman" w:hAnsi="Times New Roman" w:cs="Times New Roman"/>
                <w:sz w:val="20"/>
                <w:szCs w:val="20"/>
                <w:lang w:eastAsia="tr-TR"/>
              </w:rPr>
              <w:t xml:space="preserve">İl Sn. </w:t>
            </w:r>
          </w:p>
        </w:tc>
        <w:tc>
          <w:tcPr>
            <w:tcW w:w="558" w:type="pct"/>
            <w:tcBorders>
              <w:top w:val="nil"/>
              <w:left w:val="nil"/>
              <w:bottom w:val="single" w:sz="4" w:space="0" w:color="auto"/>
              <w:right w:val="single" w:sz="4" w:space="0" w:color="auto"/>
            </w:tcBorders>
            <w:shd w:val="clear" w:color="auto" w:fill="auto"/>
            <w:vAlign w:val="center"/>
            <w:hideMark/>
          </w:tcPr>
          <w:p w14:paraId="0512B5E9"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885-01</w:t>
            </w:r>
          </w:p>
        </w:tc>
        <w:tc>
          <w:tcPr>
            <w:tcW w:w="561" w:type="pct"/>
            <w:tcBorders>
              <w:top w:val="nil"/>
              <w:left w:val="nil"/>
              <w:bottom w:val="single" w:sz="4" w:space="0" w:color="auto"/>
              <w:right w:val="single" w:sz="4" w:space="0" w:color="auto"/>
            </w:tcBorders>
            <w:shd w:val="clear" w:color="auto" w:fill="auto"/>
            <w:vAlign w:val="center"/>
            <w:hideMark/>
          </w:tcPr>
          <w:p w14:paraId="39D94FC3"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25+800</w:t>
            </w:r>
          </w:p>
        </w:tc>
        <w:tc>
          <w:tcPr>
            <w:tcW w:w="472" w:type="pct"/>
            <w:tcBorders>
              <w:top w:val="nil"/>
              <w:left w:val="nil"/>
              <w:bottom w:val="single" w:sz="4" w:space="0" w:color="auto"/>
              <w:right w:val="single" w:sz="4" w:space="0" w:color="auto"/>
            </w:tcBorders>
            <w:shd w:val="clear" w:color="auto" w:fill="auto"/>
            <w:vAlign w:val="center"/>
            <w:hideMark/>
          </w:tcPr>
          <w:p w14:paraId="60D5B472"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w:t>
            </w:r>
          </w:p>
        </w:tc>
        <w:tc>
          <w:tcPr>
            <w:tcW w:w="566" w:type="pct"/>
            <w:tcBorders>
              <w:top w:val="nil"/>
              <w:left w:val="nil"/>
              <w:bottom w:val="single" w:sz="4" w:space="0" w:color="auto"/>
              <w:right w:val="single" w:sz="4" w:space="0" w:color="auto"/>
            </w:tcBorders>
            <w:shd w:val="clear" w:color="auto" w:fill="auto"/>
            <w:vAlign w:val="center"/>
            <w:hideMark/>
          </w:tcPr>
          <w:p w14:paraId="017853A2" w14:textId="2B1B0E39" w:rsidR="00562AE6" w:rsidRPr="00DC1FBB" w:rsidRDefault="00562AE6" w:rsidP="000535FF">
            <w:pPr>
              <w:spacing w:after="0" w:line="240" w:lineRule="auto"/>
              <w:jc w:val="center"/>
              <w:rPr>
                <w:rFonts w:ascii="Times New Roman" w:eastAsia="Times New Roman" w:hAnsi="Times New Roman" w:cs="Times New Roman"/>
                <w:sz w:val="16"/>
                <w:szCs w:val="16"/>
                <w:lang w:eastAsia="tr-TR"/>
              </w:rPr>
            </w:pPr>
            <w:r w:rsidRPr="00DC1FBB">
              <w:rPr>
                <w:rFonts w:ascii="Times New Roman" w:eastAsia="Times New Roman" w:hAnsi="Times New Roman" w:cs="Times New Roman"/>
                <w:sz w:val="16"/>
                <w:szCs w:val="16"/>
                <w:lang w:eastAsia="tr-TR"/>
              </w:rPr>
              <w:t>2</w:t>
            </w:r>
            <w:r w:rsidR="000535FF">
              <w:rPr>
                <w:rFonts w:ascii="Times New Roman" w:eastAsia="Times New Roman" w:hAnsi="Times New Roman" w:cs="Times New Roman"/>
                <w:sz w:val="16"/>
                <w:szCs w:val="16"/>
                <w:lang w:eastAsia="tr-TR"/>
              </w:rPr>
              <w:t>783</w:t>
            </w:r>
            <w:r w:rsidRPr="00DC1FBB">
              <w:rPr>
                <w:rFonts w:ascii="Times New Roman" w:eastAsia="Times New Roman" w:hAnsi="Times New Roman" w:cs="Times New Roman"/>
                <w:sz w:val="16"/>
                <w:szCs w:val="16"/>
                <w:lang w:eastAsia="tr-TR"/>
              </w:rPr>
              <w:t xml:space="preserve"> / 2</w:t>
            </w:r>
            <w:r w:rsidR="000535FF">
              <w:rPr>
                <w:rFonts w:ascii="Times New Roman" w:eastAsia="Times New Roman" w:hAnsi="Times New Roman" w:cs="Times New Roman"/>
                <w:sz w:val="16"/>
                <w:szCs w:val="16"/>
                <w:lang w:eastAsia="tr-TR"/>
              </w:rPr>
              <w:t>837</w:t>
            </w:r>
          </w:p>
        </w:tc>
        <w:tc>
          <w:tcPr>
            <w:tcW w:w="640" w:type="pct"/>
            <w:tcBorders>
              <w:top w:val="nil"/>
              <w:left w:val="nil"/>
              <w:bottom w:val="single" w:sz="4" w:space="0" w:color="auto"/>
              <w:right w:val="single" w:sz="4" w:space="0" w:color="auto"/>
            </w:tcBorders>
            <w:shd w:val="clear" w:color="auto" w:fill="auto"/>
            <w:vAlign w:val="center"/>
            <w:hideMark/>
          </w:tcPr>
          <w:p w14:paraId="002D15A5"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2018</w:t>
            </w:r>
          </w:p>
        </w:tc>
      </w:tr>
      <w:tr w:rsidR="00562AE6" w:rsidRPr="00562AE6" w14:paraId="3C830DD0" w14:textId="77777777" w:rsidTr="006A12B3">
        <w:trPr>
          <w:trHeight w:val="900"/>
        </w:trPr>
        <w:tc>
          <w:tcPr>
            <w:tcW w:w="964" w:type="pct"/>
            <w:tcBorders>
              <w:top w:val="nil"/>
              <w:left w:val="single" w:sz="4" w:space="0" w:color="auto"/>
              <w:bottom w:val="single" w:sz="4" w:space="0" w:color="auto"/>
              <w:right w:val="single" w:sz="4" w:space="0" w:color="auto"/>
            </w:tcBorders>
            <w:shd w:val="clear" w:color="auto" w:fill="auto"/>
            <w:vAlign w:val="center"/>
            <w:hideMark/>
          </w:tcPr>
          <w:p w14:paraId="19A24063" w14:textId="0C2F1170" w:rsidR="00562AE6" w:rsidRPr="00562AE6" w:rsidRDefault="006A12B3" w:rsidP="00562AE6">
            <w:pPr>
              <w:spacing w:after="0" w:line="240" w:lineRule="auto"/>
              <w:jc w:val="center"/>
              <w:rPr>
                <w:rFonts w:ascii="Times New Roman" w:eastAsia="Times New Roman" w:hAnsi="Times New Roman" w:cs="Times New Roman"/>
                <w:sz w:val="20"/>
                <w:szCs w:val="20"/>
                <w:lang w:eastAsia="tr-TR"/>
              </w:rPr>
            </w:pPr>
            <w:r w:rsidRPr="006A12B3">
              <w:rPr>
                <w:rFonts w:ascii="Times New Roman" w:eastAsia="Times New Roman" w:hAnsi="Times New Roman" w:cs="Times New Roman"/>
                <w:b/>
                <w:sz w:val="20"/>
                <w:szCs w:val="20"/>
                <w:bdr w:val="single" w:sz="4" w:space="0" w:color="auto"/>
                <w:lang w:eastAsia="tr-TR"/>
              </w:rPr>
              <w:t>3-</w:t>
            </w:r>
            <w:r w:rsidR="00562AE6" w:rsidRPr="00562AE6">
              <w:rPr>
                <w:rFonts w:ascii="Times New Roman" w:eastAsia="Times New Roman" w:hAnsi="Times New Roman" w:cs="Times New Roman"/>
                <w:sz w:val="20"/>
                <w:szCs w:val="20"/>
                <w:lang w:eastAsia="tr-TR"/>
              </w:rPr>
              <w:t>T1 TÜNELİ (MAÇKA)</w:t>
            </w:r>
          </w:p>
        </w:tc>
        <w:tc>
          <w:tcPr>
            <w:tcW w:w="1239" w:type="pct"/>
            <w:tcBorders>
              <w:top w:val="nil"/>
              <w:left w:val="nil"/>
              <w:bottom w:val="single" w:sz="4" w:space="0" w:color="auto"/>
              <w:right w:val="single" w:sz="4" w:space="0" w:color="auto"/>
            </w:tcBorders>
            <w:shd w:val="clear" w:color="auto" w:fill="auto"/>
            <w:vAlign w:val="center"/>
            <w:hideMark/>
          </w:tcPr>
          <w:p w14:paraId="008CCAA5" w14:textId="1C9530DD"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010-21/22)</w:t>
            </w:r>
            <w:r w:rsidR="002138D3">
              <w:rPr>
                <w:rFonts w:ascii="Times New Roman" w:eastAsia="Times New Roman" w:hAnsi="Times New Roman" w:cs="Times New Roman"/>
                <w:sz w:val="20"/>
                <w:szCs w:val="20"/>
                <w:lang w:eastAsia="tr-TR"/>
              </w:rPr>
              <w:t xml:space="preserve"> </w:t>
            </w:r>
            <w:r w:rsidRPr="00562AE6">
              <w:rPr>
                <w:rFonts w:ascii="Times New Roman" w:eastAsia="Times New Roman" w:hAnsi="Times New Roman" w:cs="Times New Roman"/>
                <w:sz w:val="20"/>
                <w:szCs w:val="20"/>
                <w:lang w:eastAsia="tr-TR"/>
              </w:rPr>
              <w:t>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 xml:space="preserve">A.(D.Dere Köp.)-(Trab-Gümüş.)İl Sn. </w:t>
            </w:r>
          </w:p>
        </w:tc>
        <w:tc>
          <w:tcPr>
            <w:tcW w:w="558" w:type="pct"/>
            <w:tcBorders>
              <w:top w:val="nil"/>
              <w:left w:val="nil"/>
              <w:bottom w:val="single" w:sz="4" w:space="0" w:color="auto"/>
              <w:right w:val="single" w:sz="4" w:space="0" w:color="auto"/>
            </w:tcBorders>
            <w:shd w:val="clear" w:color="auto" w:fill="auto"/>
            <w:vAlign w:val="center"/>
            <w:hideMark/>
          </w:tcPr>
          <w:p w14:paraId="3446C3A8"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885-01</w:t>
            </w:r>
          </w:p>
        </w:tc>
        <w:tc>
          <w:tcPr>
            <w:tcW w:w="561" w:type="pct"/>
            <w:tcBorders>
              <w:top w:val="nil"/>
              <w:left w:val="nil"/>
              <w:bottom w:val="single" w:sz="4" w:space="0" w:color="auto"/>
              <w:right w:val="single" w:sz="4" w:space="0" w:color="auto"/>
            </w:tcBorders>
            <w:shd w:val="clear" w:color="auto" w:fill="auto"/>
            <w:vAlign w:val="center"/>
            <w:hideMark/>
          </w:tcPr>
          <w:p w14:paraId="19CCC1DA"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31+750</w:t>
            </w:r>
          </w:p>
        </w:tc>
        <w:tc>
          <w:tcPr>
            <w:tcW w:w="472" w:type="pct"/>
            <w:tcBorders>
              <w:top w:val="nil"/>
              <w:left w:val="nil"/>
              <w:bottom w:val="single" w:sz="4" w:space="0" w:color="auto"/>
              <w:right w:val="single" w:sz="4" w:space="0" w:color="auto"/>
            </w:tcBorders>
            <w:shd w:val="clear" w:color="auto" w:fill="auto"/>
            <w:vAlign w:val="center"/>
            <w:hideMark/>
          </w:tcPr>
          <w:p w14:paraId="5F35818D"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1</w:t>
            </w:r>
          </w:p>
        </w:tc>
        <w:tc>
          <w:tcPr>
            <w:tcW w:w="566" w:type="pct"/>
            <w:tcBorders>
              <w:top w:val="nil"/>
              <w:left w:val="nil"/>
              <w:bottom w:val="single" w:sz="4" w:space="0" w:color="auto"/>
              <w:right w:val="single" w:sz="4" w:space="0" w:color="auto"/>
            </w:tcBorders>
            <w:shd w:val="clear" w:color="auto" w:fill="auto"/>
            <w:vAlign w:val="center"/>
            <w:hideMark/>
          </w:tcPr>
          <w:p w14:paraId="22B7ED02" w14:textId="77777777" w:rsidR="00562AE6" w:rsidRPr="00DC1FBB" w:rsidRDefault="00562AE6" w:rsidP="00562AE6">
            <w:pPr>
              <w:spacing w:after="0" w:line="240" w:lineRule="auto"/>
              <w:jc w:val="center"/>
              <w:rPr>
                <w:rFonts w:ascii="Times New Roman" w:eastAsia="Times New Roman" w:hAnsi="Times New Roman" w:cs="Times New Roman"/>
                <w:sz w:val="16"/>
                <w:szCs w:val="16"/>
                <w:lang w:eastAsia="tr-TR"/>
              </w:rPr>
            </w:pPr>
            <w:r w:rsidRPr="00DC1FBB">
              <w:rPr>
                <w:rFonts w:ascii="Times New Roman" w:eastAsia="Times New Roman" w:hAnsi="Times New Roman" w:cs="Times New Roman"/>
                <w:sz w:val="16"/>
                <w:szCs w:val="16"/>
                <w:lang w:eastAsia="tr-TR"/>
              </w:rPr>
              <w:t>1480</w:t>
            </w:r>
          </w:p>
        </w:tc>
        <w:tc>
          <w:tcPr>
            <w:tcW w:w="640" w:type="pct"/>
            <w:tcBorders>
              <w:top w:val="nil"/>
              <w:left w:val="nil"/>
              <w:bottom w:val="single" w:sz="4" w:space="0" w:color="auto"/>
              <w:right w:val="single" w:sz="4" w:space="0" w:color="auto"/>
            </w:tcBorders>
            <w:shd w:val="clear" w:color="auto" w:fill="auto"/>
            <w:vAlign w:val="center"/>
            <w:hideMark/>
          </w:tcPr>
          <w:p w14:paraId="050C1B61"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2018</w:t>
            </w:r>
          </w:p>
        </w:tc>
      </w:tr>
      <w:tr w:rsidR="00562AE6" w:rsidRPr="00562AE6" w14:paraId="65B546E4" w14:textId="77777777" w:rsidTr="006A12B3">
        <w:trPr>
          <w:trHeight w:val="840"/>
        </w:trPr>
        <w:tc>
          <w:tcPr>
            <w:tcW w:w="964" w:type="pct"/>
            <w:tcBorders>
              <w:top w:val="nil"/>
              <w:left w:val="single" w:sz="4" w:space="0" w:color="auto"/>
              <w:bottom w:val="single" w:sz="4" w:space="0" w:color="auto"/>
              <w:right w:val="single" w:sz="4" w:space="0" w:color="auto"/>
            </w:tcBorders>
            <w:shd w:val="clear" w:color="auto" w:fill="auto"/>
            <w:vAlign w:val="center"/>
            <w:hideMark/>
          </w:tcPr>
          <w:p w14:paraId="0AB5B989" w14:textId="2A985414" w:rsidR="00562AE6" w:rsidRPr="00562AE6" w:rsidRDefault="006A12B3" w:rsidP="00562AE6">
            <w:pPr>
              <w:spacing w:after="0" w:line="240" w:lineRule="auto"/>
              <w:jc w:val="center"/>
              <w:rPr>
                <w:rFonts w:ascii="Times New Roman" w:eastAsia="Times New Roman" w:hAnsi="Times New Roman" w:cs="Times New Roman"/>
                <w:sz w:val="20"/>
                <w:szCs w:val="20"/>
                <w:lang w:eastAsia="tr-TR"/>
              </w:rPr>
            </w:pPr>
            <w:r w:rsidRPr="006A12B3">
              <w:rPr>
                <w:rFonts w:ascii="Times New Roman" w:eastAsia="Times New Roman" w:hAnsi="Times New Roman" w:cs="Times New Roman"/>
                <w:b/>
                <w:sz w:val="20"/>
                <w:szCs w:val="20"/>
                <w:bdr w:val="single" w:sz="4" w:space="0" w:color="auto"/>
                <w:lang w:eastAsia="tr-TR"/>
              </w:rPr>
              <w:t>4-</w:t>
            </w:r>
            <w:r w:rsidR="00562AE6" w:rsidRPr="00562AE6">
              <w:rPr>
                <w:rFonts w:ascii="Times New Roman" w:eastAsia="Times New Roman" w:hAnsi="Times New Roman" w:cs="Times New Roman"/>
                <w:sz w:val="20"/>
                <w:szCs w:val="20"/>
                <w:lang w:eastAsia="tr-TR"/>
              </w:rPr>
              <w:t>T2 TÜNELİ (MAÇKA)</w:t>
            </w:r>
          </w:p>
        </w:tc>
        <w:tc>
          <w:tcPr>
            <w:tcW w:w="1239" w:type="pct"/>
            <w:tcBorders>
              <w:top w:val="nil"/>
              <w:left w:val="nil"/>
              <w:bottom w:val="single" w:sz="4" w:space="0" w:color="auto"/>
              <w:right w:val="single" w:sz="4" w:space="0" w:color="auto"/>
            </w:tcBorders>
            <w:shd w:val="clear" w:color="auto" w:fill="auto"/>
            <w:vAlign w:val="center"/>
            <w:hideMark/>
          </w:tcPr>
          <w:p w14:paraId="789B6F7E" w14:textId="7878E89D"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010-21/22)</w:t>
            </w:r>
            <w:r w:rsidR="002138D3">
              <w:rPr>
                <w:rFonts w:ascii="Times New Roman" w:eastAsia="Times New Roman" w:hAnsi="Times New Roman" w:cs="Times New Roman"/>
                <w:sz w:val="20"/>
                <w:szCs w:val="20"/>
                <w:lang w:eastAsia="tr-TR"/>
              </w:rPr>
              <w:t xml:space="preserve"> </w:t>
            </w:r>
            <w:r w:rsidRPr="00562AE6">
              <w:rPr>
                <w:rFonts w:ascii="Times New Roman" w:eastAsia="Times New Roman" w:hAnsi="Times New Roman" w:cs="Times New Roman"/>
                <w:sz w:val="20"/>
                <w:szCs w:val="20"/>
                <w:lang w:eastAsia="tr-TR"/>
              </w:rPr>
              <w:t>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 xml:space="preserve">A.(D.Dere Köp.)-(Trab-Gümüş.)İl Sn. </w:t>
            </w:r>
          </w:p>
        </w:tc>
        <w:tc>
          <w:tcPr>
            <w:tcW w:w="558" w:type="pct"/>
            <w:tcBorders>
              <w:top w:val="nil"/>
              <w:left w:val="nil"/>
              <w:bottom w:val="single" w:sz="4" w:space="0" w:color="auto"/>
              <w:right w:val="single" w:sz="4" w:space="0" w:color="auto"/>
            </w:tcBorders>
            <w:shd w:val="clear" w:color="auto" w:fill="auto"/>
            <w:vAlign w:val="center"/>
            <w:hideMark/>
          </w:tcPr>
          <w:p w14:paraId="7E1133D9"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885-01</w:t>
            </w:r>
          </w:p>
        </w:tc>
        <w:tc>
          <w:tcPr>
            <w:tcW w:w="561" w:type="pct"/>
            <w:tcBorders>
              <w:top w:val="nil"/>
              <w:left w:val="nil"/>
              <w:bottom w:val="single" w:sz="4" w:space="0" w:color="auto"/>
              <w:right w:val="single" w:sz="4" w:space="0" w:color="auto"/>
            </w:tcBorders>
            <w:shd w:val="clear" w:color="auto" w:fill="auto"/>
            <w:vAlign w:val="center"/>
            <w:hideMark/>
          </w:tcPr>
          <w:p w14:paraId="74FF0E6E"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34+230</w:t>
            </w:r>
          </w:p>
        </w:tc>
        <w:tc>
          <w:tcPr>
            <w:tcW w:w="472" w:type="pct"/>
            <w:tcBorders>
              <w:top w:val="nil"/>
              <w:left w:val="nil"/>
              <w:bottom w:val="single" w:sz="4" w:space="0" w:color="auto"/>
              <w:right w:val="single" w:sz="4" w:space="0" w:color="auto"/>
            </w:tcBorders>
            <w:shd w:val="clear" w:color="auto" w:fill="auto"/>
            <w:vAlign w:val="center"/>
            <w:hideMark/>
          </w:tcPr>
          <w:p w14:paraId="77D982E0"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1</w:t>
            </w:r>
          </w:p>
        </w:tc>
        <w:tc>
          <w:tcPr>
            <w:tcW w:w="566" w:type="pct"/>
            <w:tcBorders>
              <w:top w:val="nil"/>
              <w:left w:val="nil"/>
              <w:bottom w:val="single" w:sz="4" w:space="0" w:color="auto"/>
              <w:right w:val="single" w:sz="4" w:space="0" w:color="auto"/>
            </w:tcBorders>
            <w:shd w:val="clear" w:color="auto" w:fill="auto"/>
            <w:vAlign w:val="center"/>
            <w:hideMark/>
          </w:tcPr>
          <w:p w14:paraId="6E7EC162" w14:textId="77777777" w:rsidR="00562AE6" w:rsidRPr="00DC1FBB" w:rsidRDefault="00562AE6" w:rsidP="00562AE6">
            <w:pPr>
              <w:spacing w:after="0" w:line="240" w:lineRule="auto"/>
              <w:jc w:val="center"/>
              <w:rPr>
                <w:rFonts w:ascii="Times New Roman" w:eastAsia="Times New Roman" w:hAnsi="Times New Roman" w:cs="Times New Roman"/>
                <w:sz w:val="16"/>
                <w:szCs w:val="16"/>
                <w:lang w:eastAsia="tr-TR"/>
              </w:rPr>
            </w:pPr>
            <w:r w:rsidRPr="00DC1FBB">
              <w:rPr>
                <w:rFonts w:ascii="Times New Roman" w:eastAsia="Times New Roman" w:hAnsi="Times New Roman" w:cs="Times New Roman"/>
                <w:sz w:val="16"/>
                <w:szCs w:val="16"/>
                <w:lang w:eastAsia="tr-TR"/>
              </w:rPr>
              <w:t>1100</w:t>
            </w:r>
          </w:p>
        </w:tc>
        <w:tc>
          <w:tcPr>
            <w:tcW w:w="640" w:type="pct"/>
            <w:tcBorders>
              <w:top w:val="nil"/>
              <w:left w:val="nil"/>
              <w:bottom w:val="single" w:sz="4" w:space="0" w:color="auto"/>
              <w:right w:val="single" w:sz="4" w:space="0" w:color="auto"/>
            </w:tcBorders>
            <w:shd w:val="clear" w:color="auto" w:fill="auto"/>
            <w:vAlign w:val="center"/>
            <w:hideMark/>
          </w:tcPr>
          <w:p w14:paraId="0FCDD01B"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2019</w:t>
            </w:r>
          </w:p>
        </w:tc>
      </w:tr>
      <w:tr w:rsidR="00562AE6" w:rsidRPr="00562AE6" w14:paraId="6719F2F5" w14:textId="77777777" w:rsidTr="006A12B3">
        <w:trPr>
          <w:trHeight w:val="840"/>
        </w:trPr>
        <w:tc>
          <w:tcPr>
            <w:tcW w:w="964" w:type="pct"/>
            <w:tcBorders>
              <w:top w:val="nil"/>
              <w:left w:val="single" w:sz="4" w:space="0" w:color="auto"/>
              <w:bottom w:val="single" w:sz="4" w:space="0" w:color="auto"/>
              <w:right w:val="single" w:sz="4" w:space="0" w:color="auto"/>
            </w:tcBorders>
            <w:shd w:val="clear" w:color="auto" w:fill="auto"/>
            <w:vAlign w:val="center"/>
            <w:hideMark/>
          </w:tcPr>
          <w:p w14:paraId="766D83AC" w14:textId="231FCD19" w:rsidR="00562AE6" w:rsidRPr="00562AE6" w:rsidRDefault="006A12B3" w:rsidP="00562AE6">
            <w:pPr>
              <w:spacing w:after="0" w:line="240" w:lineRule="auto"/>
              <w:jc w:val="center"/>
              <w:rPr>
                <w:rFonts w:ascii="Times New Roman" w:eastAsia="Times New Roman" w:hAnsi="Times New Roman" w:cs="Times New Roman"/>
                <w:sz w:val="20"/>
                <w:szCs w:val="20"/>
                <w:lang w:eastAsia="tr-TR"/>
              </w:rPr>
            </w:pPr>
            <w:r w:rsidRPr="006A12B3">
              <w:rPr>
                <w:rFonts w:ascii="Times New Roman" w:eastAsia="Times New Roman" w:hAnsi="Times New Roman" w:cs="Times New Roman"/>
                <w:b/>
                <w:sz w:val="20"/>
                <w:szCs w:val="20"/>
                <w:bdr w:val="single" w:sz="4" w:space="0" w:color="auto"/>
                <w:lang w:eastAsia="tr-TR"/>
              </w:rPr>
              <w:t>5-</w:t>
            </w:r>
            <w:r w:rsidR="00562AE6" w:rsidRPr="00562AE6">
              <w:rPr>
                <w:rFonts w:ascii="Times New Roman" w:eastAsia="Times New Roman" w:hAnsi="Times New Roman" w:cs="Times New Roman"/>
                <w:sz w:val="20"/>
                <w:szCs w:val="20"/>
                <w:lang w:eastAsia="tr-TR"/>
              </w:rPr>
              <w:t>ZİGANA TÜNELİ</w:t>
            </w:r>
          </w:p>
        </w:tc>
        <w:tc>
          <w:tcPr>
            <w:tcW w:w="1239" w:type="pct"/>
            <w:tcBorders>
              <w:top w:val="nil"/>
              <w:left w:val="nil"/>
              <w:bottom w:val="single" w:sz="4" w:space="0" w:color="auto"/>
              <w:right w:val="single" w:sz="4" w:space="0" w:color="auto"/>
            </w:tcBorders>
            <w:shd w:val="clear" w:color="auto" w:fill="auto"/>
            <w:vAlign w:val="center"/>
            <w:hideMark/>
          </w:tcPr>
          <w:p w14:paraId="62615E6F" w14:textId="70D44A10"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010-21/22)D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 xml:space="preserve">A.(D.Dere Köp.)-(Trab-Gümüş.)İl Sn. </w:t>
            </w:r>
          </w:p>
        </w:tc>
        <w:tc>
          <w:tcPr>
            <w:tcW w:w="558" w:type="pct"/>
            <w:tcBorders>
              <w:top w:val="nil"/>
              <w:left w:val="nil"/>
              <w:bottom w:val="single" w:sz="4" w:space="0" w:color="auto"/>
              <w:right w:val="single" w:sz="4" w:space="0" w:color="auto"/>
            </w:tcBorders>
            <w:shd w:val="clear" w:color="auto" w:fill="auto"/>
            <w:vAlign w:val="center"/>
            <w:hideMark/>
          </w:tcPr>
          <w:p w14:paraId="4C70B964"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885-02</w:t>
            </w:r>
          </w:p>
        </w:tc>
        <w:tc>
          <w:tcPr>
            <w:tcW w:w="561" w:type="pct"/>
            <w:tcBorders>
              <w:top w:val="nil"/>
              <w:left w:val="nil"/>
              <w:bottom w:val="single" w:sz="4" w:space="0" w:color="auto"/>
              <w:right w:val="single" w:sz="4" w:space="0" w:color="auto"/>
            </w:tcBorders>
            <w:shd w:val="clear" w:color="auto" w:fill="auto"/>
            <w:vAlign w:val="center"/>
            <w:hideMark/>
          </w:tcPr>
          <w:p w14:paraId="1B850ED7"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 xml:space="preserve"> 2+000</w:t>
            </w:r>
          </w:p>
        </w:tc>
        <w:tc>
          <w:tcPr>
            <w:tcW w:w="472" w:type="pct"/>
            <w:tcBorders>
              <w:top w:val="nil"/>
              <w:left w:val="nil"/>
              <w:bottom w:val="single" w:sz="4" w:space="0" w:color="auto"/>
              <w:right w:val="single" w:sz="4" w:space="0" w:color="auto"/>
            </w:tcBorders>
            <w:shd w:val="clear" w:color="auto" w:fill="auto"/>
            <w:vAlign w:val="center"/>
            <w:hideMark/>
          </w:tcPr>
          <w:p w14:paraId="5A971BF4"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1</w:t>
            </w:r>
          </w:p>
        </w:tc>
        <w:tc>
          <w:tcPr>
            <w:tcW w:w="566" w:type="pct"/>
            <w:tcBorders>
              <w:top w:val="nil"/>
              <w:left w:val="nil"/>
              <w:bottom w:val="single" w:sz="4" w:space="0" w:color="auto"/>
              <w:right w:val="single" w:sz="4" w:space="0" w:color="auto"/>
            </w:tcBorders>
            <w:shd w:val="clear" w:color="auto" w:fill="auto"/>
            <w:vAlign w:val="center"/>
            <w:hideMark/>
          </w:tcPr>
          <w:p w14:paraId="72185546" w14:textId="77777777" w:rsidR="00562AE6" w:rsidRPr="00DC1FBB" w:rsidRDefault="00562AE6" w:rsidP="00562AE6">
            <w:pPr>
              <w:spacing w:after="0" w:line="240" w:lineRule="auto"/>
              <w:jc w:val="center"/>
              <w:rPr>
                <w:rFonts w:ascii="Times New Roman" w:eastAsia="Times New Roman" w:hAnsi="Times New Roman" w:cs="Times New Roman"/>
                <w:sz w:val="16"/>
                <w:szCs w:val="16"/>
                <w:lang w:eastAsia="tr-TR"/>
              </w:rPr>
            </w:pPr>
            <w:r w:rsidRPr="00DC1FBB">
              <w:rPr>
                <w:rFonts w:ascii="Times New Roman" w:eastAsia="Times New Roman" w:hAnsi="Times New Roman" w:cs="Times New Roman"/>
                <w:sz w:val="16"/>
                <w:szCs w:val="16"/>
                <w:lang w:eastAsia="tr-TR"/>
              </w:rPr>
              <w:t>1702</w:t>
            </w:r>
          </w:p>
        </w:tc>
        <w:tc>
          <w:tcPr>
            <w:tcW w:w="640" w:type="pct"/>
            <w:tcBorders>
              <w:top w:val="nil"/>
              <w:left w:val="nil"/>
              <w:bottom w:val="single" w:sz="4" w:space="0" w:color="auto"/>
              <w:right w:val="single" w:sz="4" w:space="0" w:color="auto"/>
            </w:tcBorders>
            <w:shd w:val="clear" w:color="auto" w:fill="auto"/>
            <w:vAlign w:val="center"/>
            <w:hideMark/>
          </w:tcPr>
          <w:p w14:paraId="2A8C6561"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1988</w:t>
            </w:r>
          </w:p>
        </w:tc>
      </w:tr>
      <w:tr w:rsidR="00562AE6" w:rsidRPr="00562AE6" w14:paraId="1CF1825D" w14:textId="77777777" w:rsidTr="006A12B3">
        <w:trPr>
          <w:trHeight w:val="915"/>
        </w:trPr>
        <w:tc>
          <w:tcPr>
            <w:tcW w:w="964" w:type="pct"/>
            <w:tcBorders>
              <w:top w:val="nil"/>
              <w:left w:val="single" w:sz="4" w:space="0" w:color="auto"/>
              <w:bottom w:val="single" w:sz="4" w:space="0" w:color="auto"/>
              <w:right w:val="single" w:sz="4" w:space="0" w:color="auto"/>
            </w:tcBorders>
            <w:shd w:val="clear" w:color="auto" w:fill="auto"/>
            <w:vAlign w:val="center"/>
            <w:hideMark/>
          </w:tcPr>
          <w:p w14:paraId="698A8E19" w14:textId="32B81FEE" w:rsidR="00562AE6" w:rsidRPr="00562AE6" w:rsidRDefault="006A12B3" w:rsidP="00562AE6">
            <w:pPr>
              <w:spacing w:after="0" w:line="240" w:lineRule="auto"/>
              <w:jc w:val="center"/>
              <w:rPr>
                <w:rFonts w:ascii="Times New Roman" w:eastAsia="Times New Roman" w:hAnsi="Times New Roman" w:cs="Times New Roman"/>
                <w:sz w:val="20"/>
                <w:szCs w:val="20"/>
                <w:lang w:eastAsia="tr-TR"/>
              </w:rPr>
            </w:pPr>
            <w:r w:rsidRPr="006A12B3">
              <w:rPr>
                <w:rFonts w:ascii="Times New Roman" w:eastAsia="Times New Roman" w:hAnsi="Times New Roman" w:cs="Times New Roman"/>
                <w:b/>
                <w:sz w:val="20"/>
                <w:szCs w:val="20"/>
                <w:bdr w:val="single" w:sz="4" w:space="0" w:color="auto"/>
                <w:lang w:eastAsia="tr-TR"/>
              </w:rPr>
              <w:t>6-</w:t>
            </w:r>
            <w:r w:rsidR="00562AE6" w:rsidRPr="00562AE6">
              <w:rPr>
                <w:rFonts w:ascii="Times New Roman" w:eastAsia="Times New Roman" w:hAnsi="Times New Roman" w:cs="Times New Roman"/>
                <w:sz w:val="20"/>
                <w:szCs w:val="20"/>
                <w:lang w:eastAsia="tr-TR"/>
              </w:rPr>
              <w:t>KÜRTÜN KAVŞAĞI TÜNELİ</w:t>
            </w:r>
          </w:p>
        </w:tc>
        <w:tc>
          <w:tcPr>
            <w:tcW w:w="1239" w:type="pct"/>
            <w:tcBorders>
              <w:top w:val="nil"/>
              <w:left w:val="nil"/>
              <w:bottom w:val="single" w:sz="4" w:space="0" w:color="auto"/>
              <w:right w:val="single" w:sz="4" w:space="0" w:color="auto"/>
            </w:tcBorders>
            <w:shd w:val="clear" w:color="auto" w:fill="auto"/>
            <w:vAlign w:val="center"/>
            <w:hideMark/>
          </w:tcPr>
          <w:p w14:paraId="037A40E8" w14:textId="58B496A2" w:rsidR="00562AE6" w:rsidRPr="00562AE6" w:rsidRDefault="00562AE6" w:rsidP="00CD1FC2">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 xml:space="preserve">Trabzon-Gümüşhane İl Sn.-Kelkit(885-03) </w:t>
            </w:r>
            <w:r w:rsidR="00407FD5">
              <w:rPr>
                <w:rFonts w:ascii="Times New Roman" w:eastAsia="Times New Roman" w:hAnsi="Times New Roman" w:cs="Times New Roman"/>
                <w:sz w:val="20"/>
                <w:szCs w:val="20"/>
                <w:lang w:eastAsia="tr-TR"/>
              </w:rPr>
              <w:t xml:space="preserve"> (</w:t>
            </w:r>
            <w:r w:rsidRPr="00562AE6">
              <w:rPr>
                <w:rFonts w:ascii="Times New Roman" w:eastAsia="Times New Roman" w:hAnsi="Times New Roman" w:cs="Times New Roman"/>
                <w:sz w:val="20"/>
                <w:szCs w:val="20"/>
                <w:lang w:eastAsia="tr-TR"/>
              </w:rPr>
              <w:t>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A</w:t>
            </w:r>
            <w:r w:rsidR="00407FD5">
              <w:rPr>
                <w:rFonts w:ascii="Times New Roman" w:eastAsia="Times New Roman" w:hAnsi="Times New Roman" w:cs="Times New Roman"/>
                <w:sz w:val="20"/>
                <w:szCs w:val="20"/>
                <w:lang w:eastAsia="tr-TR"/>
              </w:rPr>
              <w:t>)</w:t>
            </w:r>
          </w:p>
        </w:tc>
        <w:tc>
          <w:tcPr>
            <w:tcW w:w="558" w:type="pct"/>
            <w:tcBorders>
              <w:top w:val="nil"/>
              <w:left w:val="nil"/>
              <w:bottom w:val="single" w:sz="4" w:space="0" w:color="auto"/>
              <w:right w:val="single" w:sz="4" w:space="0" w:color="auto"/>
            </w:tcBorders>
            <w:shd w:val="clear" w:color="auto" w:fill="auto"/>
            <w:vAlign w:val="center"/>
            <w:hideMark/>
          </w:tcPr>
          <w:p w14:paraId="0418C65F"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885-02</w:t>
            </w:r>
          </w:p>
        </w:tc>
        <w:tc>
          <w:tcPr>
            <w:tcW w:w="561" w:type="pct"/>
            <w:tcBorders>
              <w:top w:val="nil"/>
              <w:left w:val="nil"/>
              <w:bottom w:val="single" w:sz="4" w:space="0" w:color="auto"/>
              <w:right w:val="single" w:sz="4" w:space="0" w:color="auto"/>
            </w:tcBorders>
            <w:shd w:val="clear" w:color="auto" w:fill="auto"/>
            <w:vAlign w:val="center"/>
            <w:hideMark/>
          </w:tcPr>
          <w:p w14:paraId="457EE5EE"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18+500</w:t>
            </w:r>
          </w:p>
        </w:tc>
        <w:tc>
          <w:tcPr>
            <w:tcW w:w="472" w:type="pct"/>
            <w:tcBorders>
              <w:top w:val="nil"/>
              <w:left w:val="nil"/>
              <w:bottom w:val="single" w:sz="4" w:space="0" w:color="auto"/>
              <w:right w:val="single" w:sz="4" w:space="0" w:color="auto"/>
            </w:tcBorders>
            <w:shd w:val="clear" w:color="auto" w:fill="auto"/>
            <w:vAlign w:val="center"/>
            <w:hideMark/>
          </w:tcPr>
          <w:p w14:paraId="3047B6E0"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w:t>
            </w:r>
          </w:p>
        </w:tc>
        <w:tc>
          <w:tcPr>
            <w:tcW w:w="566" w:type="pct"/>
            <w:tcBorders>
              <w:top w:val="nil"/>
              <w:left w:val="nil"/>
              <w:bottom w:val="single" w:sz="4" w:space="0" w:color="auto"/>
              <w:right w:val="single" w:sz="4" w:space="0" w:color="auto"/>
            </w:tcBorders>
            <w:shd w:val="clear" w:color="auto" w:fill="auto"/>
            <w:vAlign w:val="center"/>
            <w:hideMark/>
          </w:tcPr>
          <w:p w14:paraId="4A3F79EE" w14:textId="661F6C33" w:rsidR="00562AE6" w:rsidRPr="00DC1FBB" w:rsidRDefault="000535FF" w:rsidP="00562AE6">
            <w:pPr>
              <w:spacing w:after="0" w:line="240" w:lineRule="auto"/>
              <w:jc w:val="center"/>
              <w:rPr>
                <w:rFonts w:ascii="Times New Roman" w:eastAsia="Times New Roman" w:hAnsi="Times New Roman" w:cs="Times New Roman"/>
                <w:sz w:val="16"/>
                <w:szCs w:val="16"/>
                <w:lang w:eastAsia="tr-TR"/>
              </w:rPr>
            </w:pPr>
            <w:r>
              <w:rPr>
                <w:rFonts w:ascii="Times New Roman" w:eastAsia="Times New Roman" w:hAnsi="Times New Roman" w:cs="Times New Roman"/>
                <w:sz w:val="16"/>
                <w:szCs w:val="16"/>
                <w:lang w:eastAsia="tr-TR"/>
              </w:rPr>
              <w:t>916 /618</w:t>
            </w:r>
          </w:p>
        </w:tc>
        <w:tc>
          <w:tcPr>
            <w:tcW w:w="640" w:type="pct"/>
            <w:tcBorders>
              <w:top w:val="nil"/>
              <w:left w:val="nil"/>
              <w:bottom w:val="single" w:sz="4" w:space="0" w:color="auto"/>
              <w:right w:val="single" w:sz="4" w:space="0" w:color="auto"/>
            </w:tcBorders>
            <w:shd w:val="clear" w:color="auto" w:fill="auto"/>
            <w:vAlign w:val="center"/>
            <w:hideMark/>
          </w:tcPr>
          <w:p w14:paraId="00356F0A"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2013</w:t>
            </w:r>
          </w:p>
        </w:tc>
      </w:tr>
      <w:tr w:rsidR="00562AE6" w:rsidRPr="00562AE6" w14:paraId="4B461213" w14:textId="77777777" w:rsidTr="006A12B3">
        <w:trPr>
          <w:trHeight w:val="885"/>
        </w:trPr>
        <w:tc>
          <w:tcPr>
            <w:tcW w:w="964" w:type="pct"/>
            <w:tcBorders>
              <w:top w:val="nil"/>
              <w:left w:val="single" w:sz="4" w:space="0" w:color="auto"/>
              <w:bottom w:val="single" w:sz="4" w:space="0" w:color="auto"/>
              <w:right w:val="single" w:sz="4" w:space="0" w:color="auto"/>
            </w:tcBorders>
            <w:shd w:val="clear" w:color="auto" w:fill="auto"/>
            <w:vAlign w:val="center"/>
            <w:hideMark/>
          </w:tcPr>
          <w:p w14:paraId="7822F84F" w14:textId="5E0379FA" w:rsidR="00562AE6" w:rsidRPr="00562AE6" w:rsidRDefault="006A12B3" w:rsidP="00562AE6">
            <w:pPr>
              <w:spacing w:after="0" w:line="240" w:lineRule="auto"/>
              <w:jc w:val="center"/>
              <w:rPr>
                <w:rFonts w:ascii="Times New Roman" w:eastAsia="Times New Roman" w:hAnsi="Times New Roman" w:cs="Times New Roman"/>
                <w:sz w:val="20"/>
                <w:szCs w:val="20"/>
                <w:lang w:eastAsia="tr-TR"/>
              </w:rPr>
            </w:pPr>
            <w:r w:rsidRPr="006A12B3">
              <w:rPr>
                <w:rFonts w:ascii="Times New Roman" w:eastAsia="Times New Roman" w:hAnsi="Times New Roman" w:cs="Times New Roman"/>
                <w:b/>
                <w:sz w:val="20"/>
                <w:szCs w:val="20"/>
                <w:bdr w:val="single" w:sz="4" w:space="0" w:color="auto"/>
                <w:lang w:eastAsia="tr-TR"/>
              </w:rPr>
              <w:t>7-</w:t>
            </w:r>
            <w:r w:rsidR="00562AE6" w:rsidRPr="00562AE6">
              <w:rPr>
                <w:rFonts w:ascii="Times New Roman" w:eastAsia="Times New Roman" w:hAnsi="Times New Roman" w:cs="Times New Roman"/>
                <w:sz w:val="20"/>
                <w:szCs w:val="20"/>
                <w:lang w:eastAsia="tr-TR"/>
              </w:rPr>
              <w:t>KÖPRÜBAŞI TÜNELİ</w:t>
            </w:r>
          </w:p>
        </w:tc>
        <w:tc>
          <w:tcPr>
            <w:tcW w:w="1239" w:type="pct"/>
            <w:tcBorders>
              <w:top w:val="nil"/>
              <w:left w:val="nil"/>
              <w:bottom w:val="single" w:sz="4" w:space="0" w:color="auto"/>
              <w:right w:val="single" w:sz="4" w:space="0" w:color="auto"/>
            </w:tcBorders>
            <w:shd w:val="clear" w:color="auto" w:fill="auto"/>
            <w:vAlign w:val="center"/>
            <w:hideMark/>
          </w:tcPr>
          <w:p w14:paraId="709CE4B5" w14:textId="43113534" w:rsidR="00562AE6" w:rsidRPr="00562AE6" w:rsidRDefault="00562AE6" w:rsidP="00CD1FC2">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İl Sn.-Kelkit(885-03 )</w:t>
            </w:r>
            <w:r w:rsidR="00834D79">
              <w:rPr>
                <w:rFonts w:ascii="Times New Roman" w:eastAsia="Times New Roman" w:hAnsi="Times New Roman" w:cs="Times New Roman"/>
                <w:sz w:val="20"/>
                <w:szCs w:val="20"/>
                <w:lang w:eastAsia="tr-TR"/>
              </w:rPr>
              <w:t xml:space="preserve"> (</w:t>
            </w:r>
            <w:r w:rsidR="00834D79" w:rsidRPr="00562AE6">
              <w:rPr>
                <w:rFonts w:ascii="Times New Roman" w:eastAsia="Times New Roman" w:hAnsi="Times New Roman" w:cs="Times New Roman"/>
                <w:sz w:val="20"/>
                <w:szCs w:val="20"/>
                <w:lang w:eastAsia="tr-TR"/>
              </w:rPr>
              <w:t>D</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Y</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A</w:t>
            </w:r>
            <w:r w:rsidR="00834D79">
              <w:rPr>
                <w:rFonts w:ascii="Times New Roman" w:eastAsia="Times New Roman" w:hAnsi="Times New Roman" w:cs="Times New Roman"/>
                <w:sz w:val="20"/>
                <w:szCs w:val="20"/>
                <w:lang w:eastAsia="tr-TR"/>
              </w:rPr>
              <w:t>)</w:t>
            </w:r>
          </w:p>
        </w:tc>
        <w:tc>
          <w:tcPr>
            <w:tcW w:w="558" w:type="pct"/>
            <w:tcBorders>
              <w:top w:val="nil"/>
              <w:left w:val="nil"/>
              <w:bottom w:val="single" w:sz="4" w:space="0" w:color="auto"/>
              <w:right w:val="single" w:sz="4" w:space="0" w:color="auto"/>
            </w:tcBorders>
            <w:shd w:val="clear" w:color="auto" w:fill="auto"/>
            <w:vAlign w:val="center"/>
            <w:hideMark/>
          </w:tcPr>
          <w:p w14:paraId="4DFEF741"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885-02</w:t>
            </w:r>
          </w:p>
        </w:tc>
        <w:tc>
          <w:tcPr>
            <w:tcW w:w="561" w:type="pct"/>
            <w:tcBorders>
              <w:top w:val="nil"/>
              <w:left w:val="nil"/>
              <w:bottom w:val="single" w:sz="4" w:space="0" w:color="auto"/>
              <w:right w:val="single" w:sz="4" w:space="0" w:color="auto"/>
            </w:tcBorders>
            <w:shd w:val="clear" w:color="auto" w:fill="auto"/>
            <w:vAlign w:val="center"/>
            <w:hideMark/>
          </w:tcPr>
          <w:p w14:paraId="49604A0F"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20+600</w:t>
            </w:r>
          </w:p>
        </w:tc>
        <w:tc>
          <w:tcPr>
            <w:tcW w:w="472" w:type="pct"/>
            <w:tcBorders>
              <w:top w:val="nil"/>
              <w:left w:val="nil"/>
              <w:bottom w:val="single" w:sz="4" w:space="0" w:color="auto"/>
              <w:right w:val="single" w:sz="4" w:space="0" w:color="auto"/>
            </w:tcBorders>
            <w:shd w:val="clear" w:color="auto" w:fill="auto"/>
            <w:vAlign w:val="center"/>
            <w:hideMark/>
          </w:tcPr>
          <w:p w14:paraId="0E060C4D"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w:t>
            </w:r>
          </w:p>
        </w:tc>
        <w:tc>
          <w:tcPr>
            <w:tcW w:w="566" w:type="pct"/>
            <w:tcBorders>
              <w:top w:val="nil"/>
              <w:left w:val="nil"/>
              <w:bottom w:val="single" w:sz="4" w:space="0" w:color="auto"/>
              <w:right w:val="single" w:sz="4" w:space="0" w:color="auto"/>
            </w:tcBorders>
            <w:shd w:val="clear" w:color="auto" w:fill="auto"/>
            <w:vAlign w:val="center"/>
            <w:hideMark/>
          </w:tcPr>
          <w:p w14:paraId="19129A33" w14:textId="7E37963C" w:rsidR="00562AE6" w:rsidRPr="00DC1FBB" w:rsidRDefault="00562AE6" w:rsidP="000535FF">
            <w:pPr>
              <w:spacing w:after="0" w:line="240" w:lineRule="auto"/>
              <w:jc w:val="center"/>
              <w:rPr>
                <w:rFonts w:ascii="Times New Roman" w:eastAsia="Times New Roman" w:hAnsi="Times New Roman" w:cs="Times New Roman"/>
                <w:sz w:val="16"/>
                <w:szCs w:val="16"/>
                <w:lang w:eastAsia="tr-TR"/>
              </w:rPr>
            </w:pPr>
            <w:r w:rsidRPr="00DC1FBB">
              <w:rPr>
                <w:rFonts w:ascii="Times New Roman" w:eastAsia="Times New Roman" w:hAnsi="Times New Roman" w:cs="Times New Roman"/>
                <w:sz w:val="16"/>
                <w:szCs w:val="16"/>
                <w:lang w:eastAsia="tr-TR"/>
              </w:rPr>
              <w:t>5</w:t>
            </w:r>
            <w:r w:rsidR="000535FF">
              <w:rPr>
                <w:rFonts w:ascii="Times New Roman" w:eastAsia="Times New Roman" w:hAnsi="Times New Roman" w:cs="Times New Roman"/>
                <w:sz w:val="16"/>
                <w:szCs w:val="16"/>
                <w:lang w:eastAsia="tr-TR"/>
              </w:rPr>
              <w:t>89</w:t>
            </w:r>
            <w:r w:rsidRPr="00DC1FBB">
              <w:rPr>
                <w:rFonts w:ascii="Times New Roman" w:eastAsia="Times New Roman" w:hAnsi="Times New Roman" w:cs="Times New Roman"/>
                <w:sz w:val="16"/>
                <w:szCs w:val="16"/>
                <w:lang w:eastAsia="tr-TR"/>
              </w:rPr>
              <w:t xml:space="preserve"> / 5</w:t>
            </w:r>
            <w:r w:rsidR="000535FF">
              <w:rPr>
                <w:rFonts w:ascii="Times New Roman" w:eastAsia="Times New Roman" w:hAnsi="Times New Roman" w:cs="Times New Roman"/>
                <w:sz w:val="16"/>
                <w:szCs w:val="16"/>
                <w:lang w:eastAsia="tr-TR"/>
              </w:rPr>
              <w:t>68</w:t>
            </w:r>
          </w:p>
        </w:tc>
        <w:tc>
          <w:tcPr>
            <w:tcW w:w="640" w:type="pct"/>
            <w:tcBorders>
              <w:top w:val="nil"/>
              <w:left w:val="nil"/>
              <w:bottom w:val="single" w:sz="4" w:space="0" w:color="auto"/>
              <w:right w:val="single" w:sz="4" w:space="0" w:color="auto"/>
            </w:tcBorders>
            <w:shd w:val="clear" w:color="auto" w:fill="auto"/>
            <w:vAlign w:val="center"/>
            <w:hideMark/>
          </w:tcPr>
          <w:p w14:paraId="79B26127"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2013</w:t>
            </w:r>
          </w:p>
        </w:tc>
      </w:tr>
      <w:tr w:rsidR="00562AE6" w:rsidRPr="00562AE6" w14:paraId="71458AFD" w14:textId="77777777" w:rsidTr="006A12B3">
        <w:trPr>
          <w:trHeight w:val="870"/>
        </w:trPr>
        <w:tc>
          <w:tcPr>
            <w:tcW w:w="964" w:type="pct"/>
            <w:tcBorders>
              <w:top w:val="nil"/>
              <w:left w:val="single" w:sz="4" w:space="0" w:color="auto"/>
              <w:bottom w:val="single" w:sz="4" w:space="0" w:color="auto"/>
              <w:right w:val="single" w:sz="4" w:space="0" w:color="auto"/>
            </w:tcBorders>
            <w:shd w:val="clear" w:color="auto" w:fill="auto"/>
            <w:vAlign w:val="center"/>
            <w:hideMark/>
          </w:tcPr>
          <w:p w14:paraId="5A3034F3" w14:textId="570CB5DF" w:rsidR="00562AE6" w:rsidRPr="00562AE6" w:rsidRDefault="006A12B3" w:rsidP="00562AE6">
            <w:pPr>
              <w:spacing w:after="0" w:line="240" w:lineRule="auto"/>
              <w:jc w:val="center"/>
              <w:rPr>
                <w:rFonts w:ascii="Times New Roman" w:eastAsia="Times New Roman" w:hAnsi="Times New Roman" w:cs="Times New Roman"/>
                <w:sz w:val="20"/>
                <w:szCs w:val="20"/>
                <w:lang w:eastAsia="tr-TR"/>
              </w:rPr>
            </w:pPr>
            <w:r w:rsidRPr="006A12B3">
              <w:rPr>
                <w:rFonts w:ascii="Times New Roman" w:eastAsia="Times New Roman" w:hAnsi="Times New Roman" w:cs="Times New Roman"/>
                <w:b/>
                <w:sz w:val="20"/>
                <w:szCs w:val="20"/>
                <w:bdr w:val="single" w:sz="4" w:space="0" w:color="auto"/>
                <w:lang w:eastAsia="tr-TR"/>
              </w:rPr>
              <w:t>8-</w:t>
            </w:r>
            <w:r w:rsidR="00562AE6" w:rsidRPr="00562AE6">
              <w:rPr>
                <w:rFonts w:ascii="Times New Roman" w:eastAsia="Times New Roman" w:hAnsi="Times New Roman" w:cs="Times New Roman"/>
                <w:sz w:val="20"/>
                <w:szCs w:val="20"/>
                <w:lang w:eastAsia="tr-TR"/>
              </w:rPr>
              <w:t>TORUL TÜNELİ</w:t>
            </w:r>
          </w:p>
        </w:tc>
        <w:tc>
          <w:tcPr>
            <w:tcW w:w="1239" w:type="pct"/>
            <w:tcBorders>
              <w:top w:val="nil"/>
              <w:left w:val="nil"/>
              <w:bottom w:val="single" w:sz="4" w:space="0" w:color="auto"/>
              <w:right w:val="single" w:sz="4" w:space="0" w:color="auto"/>
            </w:tcBorders>
            <w:shd w:val="clear" w:color="auto" w:fill="auto"/>
            <w:vAlign w:val="center"/>
            <w:hideMark/>
          </w:tcPr>
          <w:p w14:paraId="066C2426" w14:textId="01CEAD3E" w:rsidR="00562AE6" w:rsidRPr="00562AE6" w:rsidRDefault="00562AE6" w:rsidP="00CD1FC2">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 xml:space="preserve">Trabzon-Gümüşhane İl Sn.-Kelkit(885-03) </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D</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Y</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A</w:t>
            </w:r>
            <w:r w:rsidR="00834D79">
              <w:rPr>
                <w:rFonts w:ascii="Times New Roman" w:eastAsia="Times New Roman" w:hAnsi="Times New Roman" w:cs="Times New Roman"/>
                <w:sz w:val="20"/>
                <w:szCs w:val="20"/>
                <w:lang w:eastAsia="tr-TR"/>
              </w:rPr>
              <w:t>)</w:t>
            </w:r>
          </w:p>
        </w:tc>
        <w:tc>
          <w:tcPr>
            <w:tcW w:w="558" w:type="pct"/>
            <w:tcBorders>
              <w:top w:val="nil"/>
              <w:left w:val="nil"/>
              <w:bottom w:val="single" w:sz="4" w:space="0" w:color="auto"/>
              <w:right w:val="single" w:sz="4" w:space="0" w:color="auto"/>
            </w:tcBorders>
            <w:shd w:val="clear" w:color="auto" w:fill="auto"/>
            <w:vAlign w:val="center"/>
            <w:hideMark/>
          </w:tcPr>
          <w:p w14:paraId="7DB37F6C"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885-02</w:t>
            </w:r>
          </w:p>
        </w:tc>
        <w:tc>
          <w:tcPr>
            <w:tcW w:w="561" w:type="pct"/>
            <w:tcBorders>
              <w:top w:val="nil"/>
              <w:left w:val="nil"/>
              <w:bottom w:val="single" w:sz="4" w:space="0" w:color="auto"/>
              <w:right w:val="single" w:sz="4" w:space="0" w:color="auto"/>
            </w:tcBorders>
            <w:shd w:val="clear" w:color="auto" w:fill="auto"/>
            <w:vAlign w:val="center"/>
            <w:hideMark/>
          </w:tcPr>
          <w:p w14:paraId="6A2C4639"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24+200</w:t>
            </w:r>
          </w:p>
        </w:tc>
        <w:tc>
          <w:tcPr>
            <w:tcW w:w="472" w:type="pct"/>
            <w:tcBorders>
              <w:top w:val="nil"/>
              <w:left w:val="nil"/>
              <w:bottom w:val="single" w:sz="4" w:space="0" w:color="auto"/>
              <w:right w:val="single" w:sz="4" w:space="0" w:color="auto"/>
            </w:tcBorders>
            <w:shd w:val="clear" w:color="auto" w:fill="auto"/>
            <w:vAlign w:val="center"/>
            <w:hideMark/>
          </w:tcPr>
          <w:p w14:paraId="3F8ED971"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w:t>
            </w:r>
          </w:p>
        </w:tc>
        <w:tc>
          <w:tcPr>
            <w:tcW w:w="566" w:type="pct"/>
            <w:tcBorders>
              <w:top w:val="nil"/>
              <w:left w:val="nil"/>
              <w:bottom w:val="single" w:sz="4" w:space="0" w:color="auto"/>
              <w:right w:val="single" w:sz="4" w:space="0" w:color="auto"/>
            </w:tcBorders>
            <w:shd w:val="clear" w:color="auto" w:fill="auto"/>
            <w:vAlign w:val="center"/>
            <w:hideMark/>
          </w:tcPr>
          <w:p w14:paraId="66388AA2" w14:textId="4D703A2F" w:rsidR="00562AE6" w:rsidRPr="00DC1FBB" w:rsidRDefault="00562AE6" w:rsidP="000535FF">
            <w:pPr>
              <w:spacing w:after="0" w:line="240" w:lineRule="auto"/>
              <w:jc w:val="center"/>
              <w:rPr>
                <w:rFonts w:ascii="Times New Roman" w:eastAsia="Times New Roman" w:hAnsi="Times New Roman" w:cs="Times New Roman"/>
                <w:sz w:val="16"/>
                <w:szCs w:val="16"/>
                <w:lang w:eastAsia="tr-TR"/>
              </w:rPr>
            </w:pPr>
            <w:r w:rsidRPr="00DC1FBB">
              <w:rPr>
                <w:rFonts w:ascii="Times New Roman" w:eastAsia="Times New Roman" w:hAnsi="Times New Roman" w:cs="Times New Roman"/>
                <w:sz w:val="16"/>
                <w:szCs w:val="16"/>
                <w:lang w:eastAsia="tr-TR"/>
              </w:rPr>
              <w:t>1</w:t>
            </w:r>
            <w:r w:rsidR="000535FF">
              <w:rPr>
                <w:rFonts w:ascii="Times New Roman" w:eastAsia="Times New Roman" w:hAnsi="Times New Roman" w:cs="Times New Roman"/>
                <w:sz w:val="16"/>
                <w:szCs w:val="16"/>
                <w:lang w:eastAsia="tr-TR"/>
              </w:rPr>
              <w:t>103</w:t>
            </w:r>
            <w:r w:rsidRPr="00DC1FBB">
              <w:rPr>
                <w:rFonts w:ascii="Times New Roman" w:eastAsia="Times New Roman" w:hAnsi="Times New Roman" w:cs="Times New Roman"/>
                <w:sz w:val="16"/>
                <w:szCs w:val="16"/>
                <w:lang w:eastAsia="tr-TR"/>
              </w:rPr>
              <w:t xml:space="preserve"> / 1</w:t>
            </w:r>
            <w:r w:rsidR="000535FF">
              <w:rPr>
                <w:rFonts w:ascii="Times New Roman" w:eastAsia="Times New Roman" w:hAnsi="Times New Roman" w:cs="Times New Roman"/>
                <w:sz w:val="16"/>
                <w:szCs w:val="16"/>
                <w:lang w:eastAsia="tr-TR"/>
              </w:rPr>
              <w:t>061</w:t>
            </w:r>
          </w:p>
        </w:tc>
        <w:tc>
          <w:tcPr>
            <w:tcW w:w="640" w:type="pct"/>
            <w:tcBorders>
              <w:top w:val="nil"/>
              <w:left w:val="nil"/>
              <w:bottom w:val="single" w:sz="4" w:space="0" w:color="auto"/>
              <w:right w:val="single" w:sz="4" w:space="0" w:color="auto"/>
            </w:tcBorders>
            <w:shd w:val="clear" w:color="auto" w:fill="auto"/>
            <w:vAlign w:val="center"/>
            <w:hideMark/>
          </w:tcPr>
          <w:p w14:paraId="222B46BD"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2013</w:t>
            </w:r>
          </w:p>
        </w:tc>
      </w:tr>
      <w:tr w:rsidR="00562AE6" w:rsidRPr="00562AE6" w14:paraId="63A3DEED" w14:textId="77777777" w:rsidTr="006A12B3">
        <w:trPr>
          <w:trHeight w:val="885"/>
        </w:trPr>
        <w:tc>
          <w:tcPr>
            <w:tcW w:w="964" w:type="pct"/>
            <w:tcBorders>
              <w:top w:val="nil"/>
              <w:left w:val="single" w:sz="4" w:space="0" w:color="auto"/>
              <w:bottom w:val="single" w:sz="4" w:space="0" w:color="auto"/>
              <w:right w:val="single" w:sz="4" w:space="0" w:color="auto"/>
            </w:tcBorders>
            <w:shd w:val="clear" w:color="auto" w:fill="auto"/>
            <w:vAlign w:val="center"/>
            <w:hideMark/>
          </w:tcPr>
          <w:p w14:paraId="13F1ECF2" w14:textId="319368DC" w:rsidR="00562AE6" w:rsidRPr="00562AE6" w:rsidRDefault="006A12B3" w:rsidP="00562AE6">
            <w:pPr>
              <w:spacing w:after="0" w:line="240" w:lineRule="auto"/>
              <w:jc w:val="center"/>
              <w:rPr>
                <w:rFonts w:ascii="Times New Roman" w:eastAsia="Times New Roman" w:hAnsi="Times New Roman" w:cs="Times New Roman"/>
                <w:sz w:val="20"/>
                <w:szCs w:val="20"/>
                <w:lang w:eastAsia="tr-TR"/>
              </w:rPr>
            </w:pPr>
            <w:r>
              <w:rPr>
                <w:rFonts w:ascii="Times New Roman" w:eastAsia="Times New Roman" w:hAnsi="Times New Roman" w:cs="Times New Roman"/>
                <w:b/>
                <w:sz w:val="20"/>
                <w:szCs w:val="20"/>
                <w:bdr w:val="single" w:sz="4" w:space="0" w:color="auto"/>
                <w:lang w:eastAsia="tr-TR"/>
              </w:rPr>
              <w:t>9-</w:t>
            </w:r>
            <w:r w:rsidR="00562AE6" w:rsidRPr="00562AE6">
              <w:rPr>
                <w:rFonts w:ascii="Times New Roman" w:eastAsia="Times New Roman" w:hAnsi="Times New Roman" w:cs="Times New Roman"/>
                <w:sz w:val="20"/>
                <w:szCs w:val="20"/>
                <w:lang w:eastAsia="tr-TR"/>
              </w:rPr>
              <w:t>HARMANCIK TÜNELİ</w:t>
            </w:r>
          </w:p>
        </w:tc>
        <w:tc>
          <w:tcPr>
            <w:tcW w:w="1239" w:type="pct"/>
            <w:tcBorders>
              <w:top w:val="nil"/>
              <w:left w:val="nil"/>
              <w:bottom w:val="single" w:sz="4" w:space="0" w:color="auto"/>
              <w:right w:val="single" w:sz="4" w:space="0" w:color="auto"/>
            </w:tcBorders>
            <w:shd w:val="clear" w:color="auto" w:fill="auto"/>
            <w:vAlign w:val="center"/>
            <w:hideMark/>
          </w:tcPr>
          <w:p w14:paraId="431BBC15" w14:textId="48300CE3" w:rsidR="00562AE6" w:rsidRPr="00562AE6" w:rsidRDefault="00562AE6" w:rsidP="00CD1FC2">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 xml:space="preserve">Trabzon-Gümüşhane İl Sn.-Kelkit(885-03) </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D</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Y</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A</w:t>
            </w:r>
            <w:r w:rsidR="00834D79">
              <w:rPr>
                <w:rFonts w:ascii="Times New Roman" w:eastAsia="Times New Roman" w:hAnsi="Times New Roman" w:cs="Times New Roman"/>
                <w:sz w:val="20"/>
                <w:szCs w:val="20"/>
                <w:lang w:eastAsia="tr-TR"/>
              </w:rPr>
              <w:t>)</w:t>
            </w:r>
          </w:p>
        </w:tc>
        <w:tc>
          <w:tcPr>
            <w:tcW w:w="558" w:type="pct"/>
            <w:tcBorders>
              <w:top w:val="nil"/>
              <w:left w:val="nil"/>
              <w:bottom w:val="single" w:sz="4" w:space="0" w:color="auto"/>
              <w:right w:val="single" w:sz="4" w:space="0" w:color="auto"/>
            </w:tcBorders>
            <w:shd w:val="clear" w:color="auto" w:fill="auto"/>
            <w:vAlign w:val="center"/>
            <w:hideMark/>
          </w:tcPr>
          <w:p w14:paraId="1A0B4600"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885-02</w:t>
            </w:r>
          </w:p>
        </w:tc>
        <w:tc>
          <w:tcPr>
            <w:tcW w:w="561" w:type="pct"/>
            <w:tcBorders>
              <w:top w:val="nil"/>
              <w:left w:val="nil"/>
              <w:bottom w:val="single" w:sz="4" w:space="0" w:color="auto"/>
              <w:right w:val="single" w:sz="4" w:space="0" w:color="auto"/>
            </w:tcBorders>
            <w:shd w:val="clear" w:color="auto" w:fill="auto"/>
            <w:vAlign w:val="center"/>
            <w:hideMark/>
          </w:tcPr>
          <w:p w14:paraId="3D8935B5"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27+500</w:t>
            </w:r>
          </w:p>
        </w:tc>
        <w:tc>
          <w:tcPr>
            <w:tcW w:w="472" w:type="pct"/>
            <w:tcBorders>
              <w:top w:val="nil"/>
              <w:left w:val="nil"/>
              <w:bottom w:val="single" w:sz="4" w:space="0" w:color="auto"/>
              <w:right w:val="single" w:sz="4" w:space="0" w:color="auto"/>
            </w:tcBorders>
            <w:shd w:val="clear" w:color="auto" w:fill="auto"/>
            <w:vAlign w:val="center"/>
            <w:hideMark/>
          </w:tcPr>
          <w:p w14:paraId="53DE3413"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w:t>
            </w:r>
          </w:p>
        </w:tc>
        <w:tc>
          <w:tcPr>
            <w:tcW w:w="566" w:type="pct"/>
            <w:tcBorders>
              <w:top w:val="nil"/>
              <w:left w:val="nil"/>
              <w:bottom w:val="single" w:sz="4" w:space="0" w:color="auto"/>
              <w:right w:val="single" w:sz="4" w:space="0" w:color="auto"/>
            </w:tcBorders>
            <w:shd w:val="clear" w:color="auto" w:fill="auto"/>
            <w:vAlign w:val="center"/>
            <w:hideMark/>
          </w:tcPr>
          <w:p w14:paraId="0E809625" w14:textId="2E9616E1" w:rsidR="00562AE6" w:rsidRPr="00DC1FBB" w:rsidRDefault="000535FF" w:rsidP="000535FF">
            <w:pPr>
              <w:spacing w:after="0" w:line="240" w:lineRule="auto"/>
              <w:jc w:val="center"/>
              <w:rPr>
                <w:rFonts w:ascii="Times New Roman" w:eastAsia="Times New Roman" w:hAnsi="Times New Roman" w:cs="Times New Roman"/>
                <w:sz w:val="16"/>
                <w:szCs w:val="16"/>
                <w:lang w:eastAsia="tr-TR"/>
              </w:rPr>
            </w:pPr>
            <w:r>
              <w:rPr>
                <w:rFonts w:ascii="Times New Roman" w:eastAsia="Times New Roman" w:hAnsi="Times New Roman" w:cs="Times New Roman"/>
                <w:sz w:val="16"/>
                <w:szCs w:val="16"/>
                <w:lang w:eastAsia="tr-TR"/>
              </w:rPr>
              <w:t>145 / 205</w:t>
            </w:r>
          </w:p>
        </w:tc>
        <w:tc>
          <w:tcPr>
            <w:tcW w:w="640" w:type="pct"/>
            <w:tcBorders>
              <w:top w:val="nil"/>
              <w:left w:val="nil"/>
              <w:bottom w:val="single" w:sz="4" w:space="0" w:color="auto"/>
              <w:right w:val="single" w:sz="4" w:space="0" w:color="auto"/>
            </w:tcBorders>
            <w:shd w:val="clear" w:color="auto" w:fill="auto"/>
            <w:vAlign w:val="center"/>
            <w:hideMark/>
          </w:tcPr>
          <w:p w14:paraId="760CC9BA"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1995-2015</w:t>
            </w:r>
          </w:p>
        </w:tc>
      </w:tr>
      <w:tr w:rsidR="00562AE6" w:rsidRPr="00562AE6" w14:paraId="3102C788" w14:textId="77777777" w:rsidTr="006A12B3">
        <w:trPr>
          <w:trHeight w:val="870"/>
        </w:trPr>
        <w:tc>
          <w:tcPr>
            <w:tcW w:w="964" w:type="pct"/>
            <w:tcBorders>
              <w:top w:val="nil"/>
              <w:left w:val="single" w:sz="4" w:space="0" w:color="auto"/>
              <w:bottom w:val="single" w:sz="4" w:space="0" w:color="auto"/>
              <w:right w:val="single" w:sz="4" w:space="0" w:color="auto"/>
            </w:tcBorders>
            <w:shd w:val="clear" w:color="auto" w:fill="auto"/>
            <w:vAlign w:val="center"/>
            <w:hideMark/>
          </w:tcPr>
          <w:p w14:paraId="20AC1BC4" w14:textId="09B8ADF2" w:rsidR="00562AE6" w:rsidRPr="00562AE6" w:rsidRDefault="006A12B3" w:rsidP="00562AE6">
            <w:pPr>
              <w:spacing w:after="0" w:line="240" w:lineRule="auto"/>
              <w:jc w:val="center"/>
              <w:rPr>
                <w:rFonts w:ascii="Times New Roman" w:eastAsia="Times New Roman" w:hAnsi="Times New Roman" w:cs="Times New Roman"/>
                <w:sz w:val="20"/>
                <w:szCs w:val="20"/>
                <w:lang w:eastAsia="tr-TR"/>
              </w:rPr>
            </w:pPr>
            <w:r w:rsidRPr="006A12B3">
              <w:rPr>
                <w:rFonts w:ascii="Times New Roman" w:eastAsia="Times New Roman" w:hAnsi="Times New Roman" w:cs="Times New Roman"/>
                <w:b/>
                <w:sz w:val="20"/>
                <w:szCs w:val="20"/>
                <w:bdr w:val="single" w:sz="4" w:space="0" w:color="auto"/>
                <w:lang w:eastAsia="tr-TR"/>
              </w:rPr>
              <w:t>10-</w:t>
            </w:r>
            <w:r w:rsidR="00562AE6" w:rsidRPr="00562AE6">
              <w:rPr>
                <w:rFonts w:ascii="Times New Roman" w:eastAsia="Times New Roman" w:hAnsi="Times New Roman" w:cs="Times New Roman"/>
                <w:sz w:val="20"/>
                <w:szCs w:val="20"/>
                <w:lang w:eastAsia="tr-TR"/>
              </w:rPr>
              <w:t>TAŞOCAĞI TÜNELİ</w:t>
            </w:r>
          </w:p>
        </w:tc>
        <w:tc>
          <w:tcPr>
            <w:tcW w:w="1239" w:type="pct"/>
            <w:tcBorders>
              <w:top w:val="nil"/>
              <w:left w:val="nil"/>
              <w:bottom w:val="single" w:sz="4" w:space="0" w:color="auto"/>
              <w:right w:val="single" w:sz="4" w:space="0" w:color="auto"/>
            </w:tcBorders>
            <w:shd w:val="clear" w:color="auto" w:fill="auto"/>
            <w:vAlign w:val="center"/>
            <w:hideMark/>
          </w:tcPr>
          <w:p w14:paraId="05B1F6BD" w14:textId="2E934B47" w:rsidR="00562AE6" w:rsidRPr="00562AE6" w:rsidRDefault="00562AE6" w:rsidP="00CD1FC2">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 xml:space="preserve">Trabzon-Gümüşhane İl Sn.-Kelkit(885-03) </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D</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Y</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A</w:t>
            </w:r>
            <w:r w:rsidR="00834D79">
              <w:rPr>
                <w:rFonts w:ascii="Times New Roman" w:eastAsia="Times New Roman" w:hAnsi="Times New Roman" w:cs="Times New Roman"/>
                <w:sz w:val="20"/>
                <w:szCs w:val="20"/>
                <w:lang w:eastAsia="tr-TR"/>
              </w:rPr>
              <w:t>)</w:t>
            </w:r>
          </w:p>
        </w:tc>
        <w:tc>
          <w:tcPr>
            <w:tcW w:w="558" w:type="pct"/>
            <w:tcBorders>
              <w:top w:val="nil"/>
              <w:left w:val="nil"/>
              <w:bottom w:val="single" w:sz="4" w:space="0" w:color="auto"/>
              <w:right w:val="single" w:sz="4" w:space="0" w:color="auto"/>
            </w:tcBorders>
            <w:shd w:val="clear" w:color="auto" w:fill="auto"/>
            <w:vAlign w:val="center"/>
            <w:hideMark/>
          </w:tcPr>
          <w:p w14:paraId="17535D8C"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885-02</w:t>
            </w:r>
          </w:p>
        </w:tc>
        <w:tc>
          <w:tcPr>
            <w:tcW w:w="561" w:type="pct"/>
            <w:tcBorders>
              <w:top w:val="nil"/>
              <w:left w:val="nil"/>
              <w:bottom w:val="single" w:sz="4" w:space="0" w:color="auto"/>
              <w:right w:val="single" w:sz="4" w:space="0" w:color="auto"/>
            </w:tcBorders>
            <w:shd w:val="clear" w:color="auto" w:fill="auto"/>
            <w:vAlign w:val="center"/>
            <w:hideMark/>
          </w:tcPr>
          <w:p w14:paraId="74386FC4"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35+400</w:t>
            </w:r>
          </w:p>
        </w:tc>
        <w:tc>
          <w:tcPr>
            <w:tcW w:w="472" w:type="pct"/>
            <w:tcBorders>
              <w:top w:val="nil"/>
              <w:left w:val="nil"/>
              <w:bottom w:val="single" w:sz="4" w:space="0" w:color="auto"/>
              <w:right w:val="single" w:sz="4" w:space="0" w:color="auto"/>
            </w:tcBorders>
            <w:shd w:val="clear" w:color="auto" w:fill="auto"/>
            <w:vAlign w:val="center"/>
            <w:hideMark/>
          </w:tcPr>
          <w:p w14:paraId="34249CFA"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w:t>
            </w:r>
          </w:p>
        </w:tc>
        <w:tc>
          <w:tcPr>
            <w:tcW w:w="566" w:type="pct"/>
            <w:tcBorders>
              <w:top w:val="nil"/>
              <w:left w:val="nil"/>
              <w:bottom w:val="single" w:sz="4" w:space="0" w:color="auto"/>
              <w:right w:val="single" w:sz="4" w:space="0" w:color="auto"/>
            </w:tcBorders>
            <w:shd w:val="clear" w:color="auto" w:fill="auto"/>
            <w:vAlign w:val="center"/>
            <w:hideMark/>
          </w:tcPr>
          <w:p w14:paraId="7BA6F683" w14:textId="320F2E8B" w:rsidR="00562AE6" w:rsidRPr="00DC1FBB" w:rsidRDefault="001F06AA" w:rsidP="00562AE6">
            <w:pPr>
              <w:spacing w:after="0" w:line="240" w:lineRule="auto"/>
              <w:jc w:val="center"/>
              <w:rPr>
                <w:rFonts w:ascii="Times New Roman" w:eastAsia="Times New Roman" w:hAnsi="Times New Roman" w:cs="Times New Roman"/>
                <w:sz w:val="16"/>
                <w:szCs w:val="16"/>
                <w:lang w:eastAsia="tr-TR"/>
              </w:rPr>
            </w:pPr>
            <w:r>
              <w:rPr>
                <w:rFonts w:ascii="Times New Roman" w:eastAsia="Times New Roman" w:hAnsi="Times New Roman" w:cs="Times New Roman"/>
                <w:sz w:val="16"/>
                <w:szCs w:val="16"/>
                <w:lang w:eastAsia="tr-TR"/>
              </w:rPr>
              <w:t>660 / 68</w:t>
            </w:r>
            <w:r w:rsidR="00562AE6" w:rsidRPr="00DC1FBB">
              <w:rPr>
                <w:rFonts w:ascii="Times New Roman" w:eastAsia="Times New Roman" w:hAnsi="Times New Roman" w:cs="Times New Roman"/>
                <w:sz w:val="16"/>
                <w:szCs w:val="16"/>
                <w:lang w:eastAsia="tr-TR"/>
              </w:rPr>
              <w:t>0</w:t>
            </w:r>
          </w:p>
        </w:tc>
        <w:tc>
          <w:tcPr>
            <w:tcW w:w="640" w:type="pct"/>
            <w:tcBorders>
              <w:top w:val="nil"/>
              <w:left w:val="nil"/>
              <w:bottom w:val="single" w:sz="4" w:space="0" w:color="auto"/>
              <w:right w:val="single" w:sz="4" w:space="0" w:color="auto"/>
            </w:tcBorders>
            <w:shd w:val="clear" w:color="auto" w:fill="auto"/>
            <w:vAlign w:val="center"/>
            <w:hideMark/>
          </w:tcPr>
          <w:p w14:paraId="4F4BFBAC"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2015</w:t>
            </w:r>
          </w:p>
        </w:tc>
      </w:tr>
      <w:tr w:rsidR="00562AE6" w:rsidRPr="00562AE6" w14:paraId="4C6D8EBE" w14:textId="77777777" w:rsidTr="006A12B3">
        <w:trPr>
          <w:trHeight w:val="945"/>
        </w:trPr>
        <w:tc>
          <w:tcPr>
            <w:tcW w:w="964" w:type="pct"/>
            <w:tcBorders>
              <w:top w:val="nil"/>
              <w:left w:val="single" w:sz="4" w:space="0" w:color="auto"/>
              <w:bottom w:val="single" w:sz="4" w:space="0" w:color="auto"/>
              <w:right w:val="single" w:sz="4" w:space="0" w:color="auto"/>
            </w:tcBorders>
            <w:shd w:val="clear" w:color="auto" w:fill="auto"/>
            <w:vAlign w:val="center"/>
            <w:hideMark/>
          </w:tcPr>
          <w:p w14:paraId="52AD8246" w14:textId="1C3BD89F" w:rsidR="00562AE6" w:rsidRPr="00562AE6" w:rsidRDefault="006A12B3" w:rsidP="00562AE6">
            <w:pPr>
              <w:spacing w:after="0" w:line="240" w:lineRule="auto"/>
              <w:jc w:val="center"/>
              <w:rPr>
                <w:rFonts w:ascii="Times New Roman" w:eastAsia="Times New Roman" w:hAnsi="Times New Roman" w:cs="Times New Roman"/>
                <w:sz w:val="20"/>
                <w:szCs w:val="20"/>
                <w:lang w:eastAsia="tr-TR"/>
              </w:rPr>
            </w:pPr>
            <w:r w:rsidRPr="006A12B3">
              <w:rPr>
                <w:rFonts w:ascii="Times New Roman" w:eastAsia="Times New Roman" w:hAnsi="Times New Roman" w:cs="Times New Roman"/>
                <w:b/>
                <w:sz w:val="20"/>
                <w:szCs w:val="20"/>
                <w:bdr w:val="single" w:sz="4" w:space="0" w:color="auto"/>
                <w:lang w:eastAsia="tr-TR"/>
              </w:rPr>
              <w:t>11-</w:t>
            </w:r>
            <w:r w:rsidR="00562AE6" w:rsidRPr="00562AE6">
              <w:rPr>
                <w:rFonts w:ascii="Times New Roman" w:eastAsia="Times New Roman" w:hAnsi="Times New Roman" w:cs="Times New Roman"/>
                <w:sz w:val="20"/>
                <w:szCs w:val="20"/>
                <w:lang w:eastAsia="tr-TR"/>
              </w:rPr>
              <w:t>MESCİTLİ-1 TÜNELİ</w:t>
            </w:r>
          </w:p>
        </w:tc>
        <w:tc>
          <w:tcPr>
            <w:tcW w:w="1239" w:type="pct"/>
            <w:tcBorders>
              <w:top w:val="nil"/>
              <w:left w:val="nil"/>
              <w:bottom w:val="single" w:sz="4" w:space="0" w:color="auto"/>
              <w:right w:val="single" w:sz="4" w:space="0" w:color="auto"/>
            </w:tcBorders>
            <w:shd w:val="clear" w:color="auto" w:fill="auto"/>
            <w:vAlign w:val="center"/>
            <w:hideMark/>
          </w:tcPr>
          <w:p w14:paraId="656B9769" w14:textId="32AE97B5" w:rsidR="00562AE6" w:rsidRPr="00562AE6" w:rsidRDefault="00562AE6" w:rsidP="00CD1FC2">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 xml:space="preserve">Trabzon-Gümüşhane İl Sn.-Kelkit(885-03) </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D</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Y</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A</w:t>
            </w:r>
            <w:r w:rsidR="00834D79">
              <w:rPr>
                <w:rFonts w:ascii="Times New Roman" w:eastAsia="Times New Roman" w:hAnsi="Times New Roman" w:cs="Times New Roman"/>
                <w:sz w:val="20"/>
                <w:szCs w:val="20"/>
                <w:lang w:eastAsia="tr-TR"/>
              </w:rPr>
              <w:t>)</w:t>
            </w:r>
          </w:p>
        </w:tc>
        <w:tc>
          <w:tcPr>
            <w:tcW w:w="558" w:type="pct"/>
            <w:tcBorders>
              <w:top w:val="nil"/>
              <w:left w:val="nil"/>
              <w:bottom w:val="single" w:sz="4" w:space="0" w:color="auto"/>
              <w:right w:val="single" w:sz="4" w:space="0" w:color="auto"/>
            </w:tcBorders>
            <w:shd w:val="clear" w:color="auto" w:fill="auto"/>
            <w:vAlign w:val="center"/>
            <w:hideMark/>
          </w:tcPr>
          <w:p w14:paraId="6B9C8B22"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885-02</w:t>
            </w:r>
          </w:p>
        </w:tc>
        <w:tc>
          <w:tcPr>
            <w:tcW w:w="561" w:type="pct"/>
            <w:tcBorders>
              <w:top w:val="nil"/>
              <w:left w:val="nil"/>
              <w:bottom w:val="single" w:sz="4" w:space="0" w:color="auto"/>
              <w:right w:val="single" w:sz="4" w:space="0" w:color="auto"/>
            </w:tcBorders>
            <w:shd w:val="clear" w:color="auto" w:fill="auto"/>
            <w:vAlign w:val="center"/>
            <w:hideMark/>
          </w:tcPr>
          <w:p w14:paraId="6F927815"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36+500</w:t>
            </w:r>
          </w:p>
        </w:tc>
        <w:tc>
          <w:tcPr>
            <w:tcW w:w="472" w:type="pct"/>
            <w:tcBorders>
              <w:top w:val="nil"/>
              <w:left w:val="nil"/>
              <w:bottom w:val="single" w:sz="4" w:space="0" w:color="auto"/>
              <w:right w:val="single" w:sz="4" w:space="0" w:color="auto"/>
            </w:tcBorders>
            <w:shd w:val="clear" w:color="auto" w:fill="auto"/>
            <w:vAlign w:val="center"/>
            <w:hideMark/>
          </w:tcPr>
          <w:p w14:paraId="6115AAA6"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w:t>
            </w:r>
          </w:p>
        </w:tc>
        <w:tc>
          <w:tcPr>
            <w:tcW w:w="566" w:type="pct"/>
            <w:tcBorders>
              <w:top w:val="nil"/>
              <w:left w:val="nil"/>
              <w:bottom w:val="single" w:sz="4" w:space="0" w:color="auto"/>
              <w:right w:val="single" w:sz="4" w:space="0" w:color="auto"/>
            </w:tcBorders>
            <w:shd w:val="clear" w:color="auto" w:fill="auto"/>
            <w:vAlign w:val="center"/>
            <w:hideMark/>
          </w:tcPr>
          <w:p w14:paraId="1740873C" w14:textId="67C7AF55" w:rsidR="00562AE6" w:rsidRPr="00DC1FBB" w:rsidRDefault="00562AE6" w:rsidP="001F06AA">
            <w:pPr>
              <w:spacing w:after="0" w:line="240" w:lineRule="auto"/>
              <w:jc w:val="center"/>
              <w:rPr>
                <w:rFonts w:ascii="Times New Roman" w:eastAsia="Times New Roman" w:hAnsi="Times New Roman" w:cs="Times New Roman"/>
                <w:sz w:val="16"/>
                <w:szCs w:val="16"/>
                <w:lang w:eastAsia="tr-TR"/>
              </w:rPr>
            </w:pPr>
            <w:r w:rsidRPr="00DC1FBB">
              <w:rPr>
                <w:rFonts w:ascii="Times New Roman" w:eastAsia="Times New Roman" w:hAnsi="Times New Roman" w:cs="Times New Roman"/>
                <w:sz w:val="16"/>
                <w:szCs w:val="16"/>
                <w:lang w:eastAsia="tr-TR"/>
              </w:rPr>
              <w:t>2</w:t>
            </w:r>
            <w:r w:rsidR="001F06AA">
              <w:rPr>
                <w:rFonts w:ascii="Times New Roman" w:eastAsia="Times New Roman" w:hAnsi="Times New Roman" w:cs="Times New Roman"/>
                <w:sz w:val="16"/>
                <w:szCs w:val="16"/>
                <w:lang w:eastAsia="tr-TR"/>
              </w:rPr>
              <w:t>01</w:t>
            </w:r>
            <w:r w:rsidRPr="00DC1FBB">
              <w:rPr>
                <w:rFonts w:ascii="Times New Roman" w:eastAsia="Times New Roman" w:hAnsi="Times New Roman" w:cs="Times New Roman"/>
                <w:sz w:val="16"/>
                <w:szCs w:val="16"/>
                <w:lang w:eastAsia="tr-TR"/>
              </w:rPr>
              <w:t xml:space="preserve"> / 2</w:t>
            </w:r>
            <w:r w:rsidR="001F06AA">
              <w:rPr>
                <w:rFonts w:ascii="Times New Roman" w:eastAsia="Times New Roman" w:hAnsi="Times New Roman" w:cs="Times New Roman"/>
                <w:sz w:val="16"/>
                <w:szCs w:val="16"/>
                <w:lang w:eastAsia="tr-TR"/>
              </w:rPr>
              <w:t>26</w:t>
            </w:r>
          </w:p>
        </w:tc>
        <w:tc>
          <w:tcPr>
            <w:tcW w:w="640" w:type="pct"/>
            <w:tcBorders>
              <w:top w:val="nil"/>
              <w:left w:val="nil"/>
              <w:bottom w:val="single" w:sz="4" w:space="0" w:color="auto"/>
              <w:right w:val="single" w:sz="4" w:space="0" w:color="auto"/>
            </w:tcBorders>
            <w:shd w:val="clear" w:color="auto" w:fill="auto"/>
            <w:vAlign w:val="center"/>
            <w:hideMark/>
          </w:tcPr>
          <w:p w14:paraId="2190D5FA"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1995</w:t>
            </w:r>
          </w:p>
        </w:tc>
      </w:tr>
      <w:tr w:rsidR="00562AE6" w:rsidRPr="00562AE6" w14:paraId="58634C70" w14:textId="77777777" w:rsidTr="006A12B3">
        <w:trPr>
          <w:trHeight w:val="930"/>
        </w:trPr>
        <w:tc>
          <w:tcPr>
            <w:tcW w:w="964" w:type="pct"/>
            <w:tcBorders>
              <w:top w:val="nil"/>
              <w:left w:val="single" w:sz="4" w:space="0" w:color="auto"/>
              <w:bottom w:val="single" w:sz="4" w:space="0" w:color="auto"/>
              <w:right w:val="single" w:sz="4" w:space="0" w:color="auto"/>
            </w:tcBorders>
            <w:shd w:val="clear" w:color="auto" w:fill="auto"/>
            <w:vAlign w:val="center"/>
            <w:hideMark/>
          </w:tcPr>
          <w:p w14:paraId="2209EE56" w14:textId="11635031" w:rsidR="00562AE6" w:rsidRPr="00562AE6" w:rsidRDefault="006A12B3" w:rsidP="00562AE6">
            <w:pPr>
              <w:spacing w:after="0" w:line="240" w:lineRule="auto"/>
              <w:jc w:val="center"/>
              <w:rPr>
                <w:rFonts w:ascii="Times New Roman" w:eastAsia="Times New Roman" w:hAnsi="Times New Roman" w:cs="Times New Roman"/>
                <w:sz w:val="20"/>
                <w:szCs w:val="20"/>
                <w:lang w:eastAsia="tr-TR"/>
              </w:rPr>
            </w:pPr>
            <w:r w:rsidRPr="006A12B3">
              <w:rPr>
                <w:rFonts w:ascii="Times New Roman" w:eastAsia="Times New Roman" w:hAnsi="Times New Roman" w:cs="Times New Roman"/>
                <w:b/>
                <w:sz w:val="20"/>
                <w:szCs w:val="20"/>
                <w:bdr w:val="single" w:sz="4" w:space="0" w:color="auto"/>
                <w:lang w:eastAsia="tr-TR"/>
              </w:rPr>
              <w:t>12-</w:t>
            </w:r>
            <w:r w:rsidR="00562AE6" w:rsidRPr="00562AE6">
              <w:rPr>
                <w:rFonts w:ascii="Times New Roman" w:eastAsia="Times New Roman" w:hAnsi="Times New Roman" w:cs="Times New Roman"/>
                <w:sz w:val="20"/>
                <w:szCs w:val="20"/>
                <w:lang w:eastAsia="tr-TR"/>
              </w:rPr>
              <w:t>MESCİTLİ VARYANT2 TÜNELİ</w:t>
            </w:r>
          </w:p>
        </w:tc>
        <w:tc>
          <w:tcPr>
            <w:tcW w:w="1239" w:type="pct"/>
            <w:tcBorders>
              <w:top w:val="nil"/>
              <w:left w:val="nil"/>
              <w:bottom w:val="single" w:sz="4" w:space="0" w:color="auto"/>
              <w:right w:val="single" w:sz="4" w:space="0" w:color="auto"/>
            </w:tcBorders>
            <w:shd w:val="clear" w:color="auto" w:fill="auto"/>
            <w:vAlign w:val="center"/>
            <w:hideMark/>
          </w:tcPr>
          <w:p w14:paraId="72090E83" w14:textId="72F2240F" w:rsidR="00562AE6" w:rsidRPr="00562AE6" w:rsidRDefault="00562AE6" w:rsidP="00CD1FC2">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 xml:space="preserve">Trabzon-Gümüşhane İl Sn.-Kelkit(885-03) </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D</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Y</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A</w:t>
            </w:r>
            <w:r w:rsidR="00834D79">
              <w:rPr>
                <w:rFonts w:ascii="Times New Roman" w:eastAsia="Times New Roman" w:hAnsi="Times New Roman" w:cs="Times New Roman"/>
                <w:sz w:val="20"/>
                <w:szCs w:val="20"/>
                <w:lang w:eastAsia="tr-TR"/>
              </w:rPr>
              <w:t>)</w:t>
            </w:r>
          </w:p>
        </w:tc>
        <w:tc>
          <w:tcPr>
            <w:tcW w:w="558" w:type="pct"/>
            <w:tcBorders>
              <w:top w:val="nil"/>
              <w:left w:val="nil"/>
              <w:bottom w:val="single" w:sz="4" w:space="0" w:color="auto"/>
              <w:right w:val="single" w:sz="4" w:space="0" w:color="auto"/>
            </w:tcBorders>
            <w:shd w:val="clear" w:color="auto" w:fill="auto"/>
            <w:vAlign w:val="center"/>
            <w:hideMark/>
          </w:tcPr>
          <w:p w14:paraId="607EBD69"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885-02</w:t>
            </w:r>
          </w:p>
        </w:tc>
        <w:tc>
          <w:tcPr>
            <w:tcW w:w="561" w:type="pct"/>
            <w:tcBorders>
              <w:top w:val="nil"/>
              <w:left w:val="nil"/>
              <w:bottom w:val="single" w:sz="4" w:space="0" w:color="auto"/>
              <w:right w:val="single" w:sz="4" w:space="0" w:color="auto"/>
            </w:tcBorders>
            <w:shd w:val="clear" w:color="auto" w:fill="auto"/>
            <w:vAlign w:val="center"/>
            <w:hideMark/>
          </w:tcPr>
          <w:p w14:paraId="79354EDD"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38+600</w:t>
            </w:r>
          </w:p>
        </w:tc>
        <w:tc>
          <w:tcPr>
            <w:tcW w:w="472" w:type="pct"/>
            <w:tcBorders>
              <w:top w:val="nil"/>
              <w:left w:val="nil"/>
              <w:bottom w:val="single" w:sz="4" w:space="0" w:color="auto"/>
              <w:right w:val="single" w:sz="4" w:space="0" w:color="auto"/>
            </w:tcBorders>
            <w:shd w:val="clear" w:color="auto" w:fill="auto"/>
            <w:vAlign w:val="center"/>
            <w:hideMark/>
          </w:tcPr>
          <w:p w14:paraId="0D1F7FCE"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w:t>
            </w:r>
          </w:p>
        </w:tc>
        <w:tc>
          <w:tcPr>
            <w:tcW w:w="566" w:type="pct"/>
            <w:tcBorders>
              <w:top w:val="nil"/>
              <w:left w:val="nil"/>
              <w:bottom w:val="single" w:sz="4" w:space="0" w:color="auto"/>
              <w:right w:val="single" w:sz="4" w:space="0" w:color="auto"/>
            </w:tcBorders>
            <w:shd w:val="clear" w:color="auto" w:fill="auto"/>
            <w:vAlign w:val="center"/>
            <w:hideMark/>
          </w:tcPr>
          <w:p w14:paraId="0C76BDB5" w14:textId="24950CDD" w:rsidR="00562AE6" w:rsidRPr="00DC1FBB" w:rsidRDefault="001F06AA" w:rsidP="001F06AA">
            <w:pPr>
              <w:spacing w:after="0" w:line="240" w:lineRule="auto"/>
              <w:jc w:val="center"/>
              <w:rPr>
                <w:rFonts w:ascii="Times New Roman" w:eastAsia="Times New Roman" w:hAnsi="Times New Roman" w:cs="Times New Roman"/>
                <w:sz w:val="16"/>
                <w:szCs w:val="16"/>
                <w:lang w:eastAsia="tr-TR"/>
              </w:rPr>
            </w:pPr>
            <w:r>
              <w:rPr>
                <w:rFonts w:ascii="Times New Roman" w:eastAsia="Times New Roman" w:hAnsi="Times New Roman" w:cs="Times New Roman"/>
                <w:sz w:val="16"/>
                <w:szCs w:val="16"/>
                <w:lang w:eastAsia="tr-TR"/>
              </w:rPr>
              <w:t>1660/285</w:t>
            </w:r>
          </w:p>
        </w:tc>
        <w:tc>
          <w:tcPr>
            <w:tcW w:w="640" w:type="pct"/>
            <w:tcBorders>
              <w:top w:val="nil"/>
              <w:left w:val="nil"/>
              <w:bottom w:val="single" w:sz="4" w:space="0" w:color="auto"/>
              <w:right w:val="single" w:sz="4" w:space="0" w:color="auto"/>
            </w:tcBorders>
            <w:shd w:val="clear" w:color="auto" w:fill="auto"/>
            <w:vAlign w:val="center"/>
            <w:hideMark/>
          </w:tcPr>
          <w:p w14:paraId="42588140"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2016</w:t>
            </w:r>
          </w:p>
        </w:tc>
      </w:tr>
      <w:tr w:rsidR="00562AE6" w:rsidRPr="00562AE6" w14:paraId="6DCBCC3E" w14:textId="77777777" w:rsidTr="006A12B3">
        <w:trPr>
          <w:trHeight w:val="945"/>
        </w:trPr>
        <w:tc>
          <w:tcPr>
            <w:tcW w:w="964" w:type="pct"/>
            <w:tcBorders>
              <w:top w:val="nil"/>
              <w:left w:val="single" w:sz="4" w:space="0" w:color="auto"/>
              <w:bottom w:val="single" w:sz="4" w:space="0" w:color="auto"/>
              <w:right w:val="single" w:sz="4" w:space="0" w:color="auto"/>
            </w:tcBorders>
            <w:shd w:val="clear" w:color="auto" w:fill="auto"/>
            <w:vAlign w:val="center"/>
            <w:hideMark/>
          </w:tcPr>
          <w:p w14:paraId="74785CDF" w14:textId="2B8D12CE" w:rsidR="00562AE6" w:rsidRPr="00562AE6" w:rsidRDefault="006A12B3" w:rsidP="00562AE6">
            <w:pPr>
              <w:spacing w:after="0" w:line="240" w:lineRule="auto"/>
              <w:jc w:val="center"/>
              <w:rPr>
                <w:rFonts w:ascii="Times New Roman" w:eastAsia="Times New Roman" w:hAnsi="Times New Roman" w:cs="Times New Roman"/>
                <w:sz w:val="20"/>
                <w:szCs w:val="20"/>
                <w:lang w:eastAsia="tr-TR"/>
              </w:rPr>
            </w:pPr>
            <w:r w:rsidRPr="006A12B3">
              <w:rPr>
                <w:rFonts w:ascii="Times New Roman" w:eastAsia="Times New Roman" w:hAnsi="Times New Roman" w:cs="Times New Roman"/>
                <w:b/>
                <w:sz w:val="20"/>
                <w:szCs w:val="20"/>
                <w:bdr w:val="single" w:sz="4" w:space="0" w:color="auto"/>
                <w:lang w:eastAsia="tr-TR"/>
              </w:rPr>
              <w:t>13-</w:t>
            </w:r>
            <w:r w:rsidR="00562AE6" w:rsidRPr="00562AE6">
              <w:rPr>
                <w:rFonts w:ascii="Times New Roman" w:eastAsia="Times New Roman" w:hAnsi="Times New Roman" w:cs="Times New Roman"/>
                <w:sz w:val="20"/>
                <w:szCs w:val="20"/>
                <w:lang w:eastAsia="tr-TR"/>
              </w:rPr>
              <w:t>MESCİTLİ-2 TÜNELİ</w:t>
            </w:r>
          </w:p>
        </w:tc>
        <w:tc>
          <w:tcPr>
            <w:tcW w:w="1239" w:type="pct"/>
            <w:tcBorders>
              <w:top w:val="nil"/>
              <w:left w:val="nil"/>
              <w:bottom w:val="single" w:sz="4" w:space="0" w:color="auto"/>
              <w:right w:val="single" w:sz="4" w:space="0" w:color="auto"/>
            </w:tcBorders>
            <w:shd w:val="clear" w:color="auto" w:fill="auto"/>
            <w:vAlign w:val="center"/>
            <w:hideMark/>
          </w:tcPr>
          <w:p w14:paraId="488FBE56" w14:textId="0E360E2B" w:rsidR="00562AE6" w:rsidRPr="00562AE6" w:rsidRDefault="00562AE6" w:rsidP="00CD1FC2">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 xml:space="preserve">Trabzon-Gümüşhane İl Sn.-Kelkit(885-03) </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D</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Y</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A</w:t>
            </w:r>
            <w:r w:rsidR="00834D79">
              <w:rPr>
                <w:rFonts w:ascii="Times New Roman" w:eastAsia="Times New Roman" w:hAnsi="Times New Roman" w:cs="Times New Roman"/>
                <w:sz w:val="20"/>
                <w:szCs w:val="20"/>
                <w:lang w:eastAsia="tr-TR"/>
              </w:rPr>
              <w:t>)</w:t>
            </w:r>
          </w:p>
        </w:tc>
        <w:tc>
          <w:tcPr>
            <w:tcW w:w="558" w:type="pct"/>
            <w:tcBorders>
              <w:top w:val="nil"/>
              <w:left w:val="nil"/>
              <w:bottom w:val="single" w:sz="4" w:space="0" w:color="auto"/>
              <w:right w:val="single" w:sz="4" w:space="0" w:color="auto"/>
            </w:tcBorders>
            <w:shd w:val="clear" w:color="auto" w:fill="auto"/>
            <w:vAlign w:val="center"/>
            <w:hideMark/>
          </w:tcPr>
          <w:p w14:paraId="4D85D5AA"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885-02</w:t>
            </w:r>
          </w:p>
        </w:tc>
        <w:tc>
          <w:tcPr>
            <w:tcW w:w="561" w:type="pct"/>
            <w:tcBorders>
              <w:top w:val="nil"/>
              <w:left w:val="nil"/>
              <w:bottom w:val="single" w:sz="4" w:space="0" w:color="auto"/>
              <w:right w:val="single" w:sz="4" w:space="0" w:color="auto"/>
            </w:tcBorders>
            <w:shd w:val="clear" w:color="auto" w:fill="auto"/>
            <w:vAlign w:val="center"/>
            <w:hideMark/>
          </w:tcPr>
          <w:p w14:paraId="2262AE3B"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39+100</w:t>
            </w:r>
          </w:p>
        </w:tc>
        <w:tc>
          <w:tcPr>
            <w:tcW w:w="472" w:type="pct"/>
            <w:tcBorders>
              <w:top w:val="nil"/>
              <w:left w:val="nil"/>
              <w:bottom w:val="single" w:sz="4" w:space="0" w:color="auto"/>
              <w:right w:val="single" w:sz="4" w:space="0" w:color="auto"/>
            </w:tcBorders>
            <w:shd w:val="clear" w:color="auto" w:fill="auto"/>
            <w:vAlign w:val="center"/>
            <w:hideMark/>
          </w:tcPr>
          <w:p w14:paraId="3EC2CE3F" w14:textId="77777777" w:rsidR="00562AE6" w:rsidRPr="00DC1FBB" w:rsidRDefault="00562AE6" w:rsidP="00562AE6">
            <w:pPr>
              <w:spacing w:after="0" w:line="240" w:lineRule="auto"/>
              <w:jc w:val="center"/>
              <w:rPr>
                <w:rFonts w:ascii="Times New Roman" w:eastAsia="Times New Roman" w:hAnsi="Times New Roman" w:cs="Times New Roman"/>
                <w:sz w:val="18"/>
                <w:szCs w:val="18"/>
                <w:lang w:eastAsia="tr-TR"/>
              </w:rPr>
            </w:pPr>
            <w:r w:rsidRPr="00DC1FBB">
              <w:rPr>
                <w:rFonts w:ascii="Times New Roman" w:eastAsia="Times New Roman" w:hAnsi="Times New Roman" w:cs="Times New Roman"/>
                <w:sz w:val="18"/>
                <w:szCs w:val="18"/>
                <w:lang w:eastAsia="tr-TR"/>
              </w:rPr>
              <w:t>1</w:t>
            </w:r>
          </w:p>
        </w:tc>
        <w:tc>
          <w:tcPr>
            <w:tcW w:w="566" w:type="pct"/>
            <w:tcBorders>
              <w:top w:val="nil"/>
              <w:left w:val="nil"/>
              <w:bottom w:val="single" w:sz="4" w:space="0" w:color="auto"/>
              <w:right w:val="single" w:sz="4" w:space="0" w:color="auto"/>
            </w:tcBorders>
            <w:shd w:val="clear" w:color="auto" w:fill="auto"/>
            <w:vAlign w:val="center"/>
            <w:hideMark/>
          </w:tcPr>
          <w:p w14:paraId="526F254C" w14:textId="77777777" w:rsidR="00562AE6" w:rsidRPr="00DC1FBB" w:rsidRDefault="00562AE6" w:rsidP="00562AE6">
            <w:pPr>
              <w:spacing w:after="0" w:line="240" w:lineRule="auto"/>
              <w:jc w:val="center"/>
              <w:rPr>
                <w:rFonts w:ascii="Times New Roman" w:eastAsia="Times New Roman" w:hAnsi="Times New Roman" w:cs="Times New Roman"/>
                <w:sz w:val="16"/>
                <w:szCs w:val="16"/>
                <w:lang w:eastAsia="tr-TR"/>
              </w:rPr>
            </w:pPr>
            <w:r w:rsidRPr="00DC1FBB">
              <w:rPr>
                <w:rFonts w:ascii="Times New Roman" w:eastAsia="Times New Roman" w:hAnsi="Times New Roman" w:cs="Times New Roman"/>
                <w:sz w:val="16"/>
                <w:szCs w:val="16"/>
                <w:lang w:eastAsia="tr-TR"/>
              </w:rPr>
              <w:t>395</w:t>
            </w:r>
          </w:p>
        </w:tc>
        <w:tc>
          <w:tcPr>
            <w:tcW w:w="640" w:type="pct"/>
            <w:tcBorders>
              <w:top w:val="nil"/>
              <w:left w:val="nil"/>
              <w:bottom w:val="single" w:sz="4" w:space="0" w:color="auto"/>
              <w:right w:val="single" w:sz="4" w:space="0" w:color="auto"/>
            </w:tcBorders>
            <w:shd w:val="clear" w:color="auto" w:fill="auto"/>
            <w:vAlign w:val="center"/>
            <w:hideMark/>
          </w:tcPr>
          <w:p w14:paraId="0CF6A95B"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1995</w:t>
            </w:r>
          </w:p>
        </w:tc>
      </w:tr>
    </w:tbl>
    <w:p w14:paraId="1BCC2E23" w14:textId="78C2E33B" w:rsidR="00562AE6" w:rsidRDefault="00562AE6" w:rsidP="006470B7">
      <w:pPr>
        <w:tabs>
          <w:tab w:val="left" w:pos="1215"/>
        </w:tabs>
        <w:spacing w:line="240" w:lineRule="auto"/>
        <w:rPr>
          <w:rFonts w:ascii="Times New Roman" w:hAnsi="Times New Roman" w:cs="Times New Roman"/>
          <w:sz w:val="24"/>
          <w:szCs w:val="24"/>
        </w:rPr>
      </w:pPr>
      <w:r w:rsidRPr="00562AE6">
        <w:rPr>
          <w:rFonts w:ascii="Times New Roman" w:hAnsi="Times New Roman" w:cs="Times New Roman"/>
          <w:sz w:val="24"/>
          <w:szCs w:val="24"/>
        </w:rPr>
        <w:lastRenderedPageBreak/>
        <w:t>T</w:t>
      </w:r>
      <w:r w:rsidR="003A135B">
        <w:rPr>
          <w:rFonts w:ascii="Times New Roman" w:hAnsi="Times New Roman" w:cs="Times New Roman"/>
          <w:sz w:val="24"/>
          <w:szCs w:val="24"/>
        </w:rPr>
        <w:t>ablo 2.1</w:t>
      </w:r>
      <w:r w:rsidRPr="00562AE6">
        <w:rPr>
          <w:rFonts w:ascii="Times New Roman" w:hAnsi="Times New Roman" w:cs="Times New Roman"/>
          <w:sz w:val="24"/>
          <w:szCs w:val="24"/>
        </w:rPr>
        <w:t xml:space="preserve">. (devamı) </w:t>
      </w:r>
    </w:p>
    <w:tbl>
      <w:tblPr>
        <w:tblW w:w="5000" w:type="pct"/>
        <w:tblCellMar>
          <w:left w:w="70" w:type="dxa"/>
          <w:right w:w="70" w:type="dxa"/>
        </w:tblCellMar>
        <w:tblLook w:val="04A0" w:firstRow="1" w:lastRow="0" w:firstColumn="1" w:lastColumn="0" w:noHBand="0" w:noVBand="1"/>
      </w:tblPr>
      <w:tblGrid>
        <w:gridCol w:w="1833"/>
        <w:gridCol w:w="2037"/>
        <w:gridCol w:w="971"/>
        <w:gridCol w:w="1012"/>
        <w:gridCol w:w="957"/>
        <w:gridCol w:w="994"/>
        <w:gridCol w:w="963"/>
      </w:tblGrid>
      <w:tr w:rsidR="002C3E47" w:rsidRPr="00562AE6" w14:paraId="74987AB3" w14:textId="77777777" w:rsidTr="004768E8">
        <w:trPr>
          <w:trHeight w:val="780"/>
        </w:trPr>
        <w:tc>
          <w:tcPr>
            <w:tcW w:w="1045" w:type="pct"/>
            <w:tcBorders>
              <w:top w:val="single" w:sz="8" w:space="0" w:color="auto"/>
              <w:left w:val="single" w:sz="8" w:space="0" w:color="auto"/>
              <w:bottom w:val="single" w:sz="8" w:space="0" w:color="auto"/>
              <w:right w:val="nil"/>
            </w:tcBorders>
            <w:shd w:val="clear" w:color="auto" w:fill="auto"/>
            <w:hideMark/>
          </w:tcPr>
          <w:p w14:paraId="36DF50C5" w14:textId="77777777" w:rsidR="002C3E47" w:rsidRPr="00562AE6" w:rsidRDefault="002C3E47" w:rsidP="00BF0988">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Tünelin adı</w:t>
            </w:r>
          </w:p>
        </w:tc>
        <w:tc>
          <w:tcPr>
            <w:tcW w:w="1162" w:type="pct"/>
            <w:tcBorders>
              <w:top w:val="single" w:sz="8" w:space="0" w:color="auto"/>
              <w:left w:val="single" w:sz="8" w:space="0" w:color="auto"/>
              <w:bottom w:val="single" w:sz="8" w:space="0" w:color="auto"/>
              <w:right w:val="single" w:sz="8" w:space="0" w:color="auto"/>
            </w:tcBorders>
            <w:shd w:val="clear" w:color="auto" w:fill="auto"/>
            <w:hideMark/>
          </w:tcPr>
          <w:p w14:paraId="302A77CC" w14:textId="77777777" w:rsidR="002C3E47" w:rsidRPr="00562AE6" w:rsidRDefault="002C3E47" w:rsidP="00BF0988">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Bulunduğu yolun adı</w:t>
            </w:r>
          </w:p>
        </w:tc>
        <w:tc>
          <w:tcPr>
            <w:tcW w:w="554" w:type="pct"/>
            <w:tcBorders>
              <w:top w:val="single" w:sz="8" w:space="0" w:color="auto"/>
              <w:left w:val="nil"/>
              <w:bottom w:val="single" w:sz="8" w:space="0" w:color="auto"/>
              <w:right w:val="single" w:sz="8" w:space="0" w:color="auto"/>
            </w:tcBorders>
            <w:shd w:val="clear" w:color="auto" w:fill="auto"/>
            <w:hideMark/>
          </w:tcPr>
          <w:p w14:paraId="6842ABF7" w14:textId="77777777" w:rsidR="002C3E47" w:rsidRPr="00562AE6" w:rsidRDefault="002C3E47" w:rsidP="00BF0988">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Kontrol Kesim No</w:t>
            </w:r>
          </w:p>
        </w:tc>
        <w:tc>
          <w:tcPr>
            <w:tcW w:w="577" w:type="pct"/>
            <w:tcBorders>
              <w:top w:val="single" w:sz="8" w:space="0" w:color="auto"/>
              <w:left w:val="nil"/>
              <w:bottom w:val="single" w:sz="8" w:space="0" w:color="auto"/>
              <w:right w:val="single" w:sz="8" w:space="0" w:color="auto"/>
            </w:tcBorders>
            <w:shd w:val="clear" w:color="auto" w:fill="auto"/>
            <w:hideMark/>
          </w:tcPr>
          <w:p w14:paraId="60CC2148" w14:textId="77777777" w:rsidR="002C3E47" w:rsidRPr="00562AE6" w:rsidRDefault="002C3E47" w:rsidP="00BF0988">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Başlangıç KM.</w:t>
            </w:r>
          </w:p>
        </w:tc>
        <w:tc>
          <w:tcPr>
            <w:tcW w:w="546" w:type="pct"/>
            <w:tcBorders>
              <w:top w:val="single" w:sz="8" w:space="0" w:color="auto"/>
              <w:left w:val="nil"/>
              <w:bottom w:val="single" w:sz="8" w:space="0" w:color="auto"/>
              <w:right w:val="single" w:sz="8" w:space="0" w:color="auto"/>
            </w:tcBorders>
            <w:shd w:val="clear" w:color="auto" w:fill="auto"/>
            <w:hideMark/>
          </w:tcPr>
          <w:p w14:paraId="1225BF58" w14:textId="77777777" w:rsidR="002C3E47" w:rsidRPr="00562AE6" w:rsidRDefault="002C3E47" w:rsidP="00BF0988">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Tüp Adedi</w:t>
            </w:r>
          </w:p>
        </w:tc>
        <w:tc>
          <w:tcPr>
            <w:tcW w:w="567" w:type="pct"/>
            <w:tcBorders>
              <w:top w:val="single" w:sz="8" w:space="0" w:color="auto"/>
              <w:left w:val="nil"/>
              <w:bottom w:val="single" w:sz="8" w:space="0" w:color="auto"/>
              <w:right w:val="single" w:sz="8" w:space="0" w:color="auto"/>
            </w:tcBorders>
            <w:shd w:val="clear" w:color="auto" w:fill="auto"/>
            <w:hideMark/>
          </w:tcPr>
          <w:p w14:paraId="4D2A53EE" w14:textId="26C61662" w:rsidR="002C3E47" w:rsidRPr="00562AE6" w:rsidRDefault="002C3E47" w:rsidP="001F06AA">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 xml:space="preserve">Uzunluğu (metre) </w:t>
            </w:r>
            <w:r w:rsidR="001F06AA">
              <w:rPr>
                <w:rFonts w:ascii="Times New Roman" w:eastAsia="Times New Roman" w:hAnsi="Times New Roman" w:cs="Times New Roman"/>
                <w:b/>
                <w:bCs/>
                <w:sz w:val="20"/>
                <w:szCs w:val="20"/>
                <w:lang w:eastAsia="tr-TR"/>
              </w:rPr>
              <w:t>sol/sağ</w:t>
            </w:r>
          </w:p>
        </w:tc>
        <w:tc>
          <w:tcPr>
            <w:tcW w:w="549" w:type="pct"/>
            <w:tcBorders>
              <w:top w:val="single" w:sz="8" w:space="0" w:color="auto"/>
              <w:left w:val="nil"/>
              <w:bottom w:val="single" w:sz="8" w:space="0" w:color="auto"/>
              <w:right w:val="single" w:sz="8" w:space="0" w:color="auto"/>
            </w:tcBorders>
            <w:shd w:val="clear" w:color="auto" w:fill="auto"/>
            <w:hideMark/>
          </w:tcPr>
          <w:p w14:paraId="6BE2BDCE" w14:textId="77777777" w:rsidR="002C3E47" w:rsidRPr="00562AE6" w:rsidRDefault="002C3E47" w:rsidP="00BF0988">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Yapım Tarihi</w:t>
            </w:r>
          </w:p>
        </w:tc>
      </w:tr>
      <w:tr w:rsidR="00562AE6" w:rsidRPr="00562AE6" w14:paraId="4B751D0C" w14:textId="77777777" w:rsidTr="004768E8">
        <w:trPr>
          <w:trHeight w:val="885"/>
        </w:trPr>
        <w:tc>
          <w:tcPr>
            <w:tcW w:w="10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12AA5E" w14:textId="6A0516AC"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14-</w:t>
            </w:r>
            <w:r w:rsidR="00562AE6" w:rsidRPr="00562AE6">
              <w:rPr>
                <w:rFonts w:ascii="Times New Roman" w:eastAsia="Times New Roman" w:hAnsi="Times New Roman" w:cs="Times New Roman"/>
                <w:sz w:val="20"/>
                <w:szCs w:val="20"/>
                <w:lang w:eastAsia="tr-TR"/>
              </w:rPr>
              <w:t>HACIEMİN-1 TÜNELİ</w:t>
            </w:r>
          </w:p>
        </w:tc>
        <w:tc>
          <w:tcPr>
            <w:tcW w:w="1162" w:type="pct"/>
            <w:tcBorders>
              <w:top w:val="single" w:sz="4" w:space="0" w:color="auto"/>
              <w:left w:val="nil"/>
              <w:bottom w:val="single" w:sz="4" w:space="0" w:color="auto"/>
              <w:right w:val="single" w:sz="4" w:space="0" w:color="auto"/>
            </w:tcBorders>
            <w:shd w:val="clear" w:color="auto" w:fill="auto"/>
            <w:vAlign w:val="center"/>
            <w:hideMark/>
          </w:tcPr>
          <w:p w14:paraId="7E1E8DB8" w14:textId="5FC484CA" w:rsidR="00562AE6" w:rsidRPr="00562AE6" w:rsidRDefault="00562AE6" w:rsidP="00CD1FC2">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İl Sn.-Kelkit(885-03)</w:t>
            </w:r>
            <w:r w:rsidR="00DA5A88">
              <w:rPr>
                <w:rFonts w:ascii="Times New Roman" w:eastAsia="Times New Roman" w:hAnsi="Times New Roman" w:cs="Times New Roman"/>
                <w:sz w:val="20"/>
                <w:szCs w:val="20"/>
                <w:lang w:eastAsia="tr-TR"/>
              </w:rPr>
              <w:t xml:space="preserve"> (</w:t>
            </w:r>
            <w:r w:rsidRPr="00562AE6">
              <w:rPr>
                <w:rFonts w:ascii="Times New Roman" w:eastAsia="Times New Roman" w:hAnsi="Times New Roman" w:cs="Times New Roman"/>
                <w:sz w:val="20"/>
                <w:szCs w:val="20"/>
                <w:lang w:eastAsia="tr-TR"/>
              </w:rPr>
              <w:t>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A</w:t>
            </w:r>
            <w:r w:rsidR="00DA5A88">
              <w:rPr>
                <w:rFonts w:ascii="Times New Roman" w:eastAsia="Times New Roman" w:hAnsi="Times New Roman" w:cs="Times New Roman"/>
                <w:sz w:val="20"/>
                <w:szCs w:val="20"/>
                <w:lang w:eastAsia="tr-TR"/>
              </w:rPr>
              <w:t>)</w:t>
            </w:r>
          </w:p>
        </w:tc>
        <w:tc>
          <w:tcPr>
            <w:tcW w:w="554" w:type="pct"/>
            <w:tcBorders>
              <w:top w:val="single" w:sz="4" w:space="0" w:color="auto"/>
              <w:left w:val="nil"/>
              <w:bottom w:val="single" w:sz="4" w:space="0" w:color="auto"/>
              <w:right w:val="single" w:sz="4" w:space="0" w:color="auto"/>
            </w:tcBorders>
            <w:shd w:val="clear" w:color="auto" w:fill="auto"/>
            <w:vAlign w:val="center"/>
            <w:hideMark/>
          </w:tcPr>
          <w:p w14:paraId="752FC72D"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885-02</w:t>
            </w:r>
          </w:p>
        </w:tc>
        <w:tc>
          <w:tcPr>
            <w:tcW w:w="577" w:type="pct"/>
            <w:tcBorders>
              <w:top w:val="single" w:sz="4" w:space="0" w:color="auto"/>
              <w:left w:val="nil"/>
              <w:bottom w:val="single" w:sz="4" w:space="0" w:color="auto"/>
              <w:right w:val="single" w:sz="4" w:space="0" w:color="auto"/>
            </w:tcBorders>
            <w:shd w:val="clear" w:color="auto" w:fill="auto"/>
            <w:vAlign w:val="center"/>
            <w:hideMark/>
          </w:tcPr>
          <w:p w14:paraId="44F8F984"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41+800</w:t>
            </w:r>
          </w:p>
        </w:tc>
        <w:tc>
          <w:tcPr>
            <w:tcW w:w="546" w:type="pct"/>
            <w:tcBorders>
              <w:top w:val="single" w:sz="4" w:space="0" w:color="auto"/>
              <w:left w:val="nil"/>
              <w:bottom w:val="single" w:sz="4" w:space="0" w:color="auto"/>
              <w:right w:val="single" w:sz="4" w:space="0" w:color="auto"/>
            </w:tcBorders>
            <w:shd w:val="clear" w:color="auto" w:fill="auto"/>
            <w:vAlign w:val="center"/>
            <w:hideMark/>
          </w:tcPr>
          <w:p w14:paraId="1E8913A6"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1</w:t>
            </w:r>
          </w:p>
        </w:tc>
        <w:tc>
          <w:tcPr>
            <w:tcW w:w="567" w:type="pct"/>
            <w:tcBorders>
              <w:top w:val="single" w:sz="4" w:space="0" w:color="auto"/>
              <w:left w:val="nil"/>
              <w:bottom w:val="single" w:sz="4" w:space="0" w:color="auto"/>
              <w:right w:val="single" w:sz="4" w:space="0" w:color="auto"/>
            </w:tcBorders>
            <w:shd w:val="clear" w:color="auto" w:fill="auto"/>
            <w:vAlign w:val="center"/>
            <w:hideMark/>
          </w:tcPr>
          <w:p w14:paraId="0BC380DA"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84</w:t>
            </w:r>
          </w:p>
        </w:tc>
        <w:tc>
          <w:tcPr>
            <w:tcW w:w="549" w:type="pct"/>
            <w:tcBorders>
              <w:top w:val="single" w:sz="4" w:space="0" w:color="auto"/>
              <w:left w:val="nil"/>
              <w:bottom w:val="single" w:sz="4" w:space="0" w:color="auto"/>
              <w:right w:val="single" w:sz="4" w:space="0" w:color="auto"/>
            </w:tcBorders>
            <w:shd w:val="clear" w:color="auto" w:fill="auto"/>
            <w:vAlign w:val="center"/>
            <w:hideMark/>
          </w:tcPr>
          <w:p w14:paraId="6632F1DA"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1997</w:t>
            </w:r>
          </w:p>
        </w:tc>
      </w:tr>
      <w:tr w:rsidR="00562AE6" w:rsidRPr="00562AE6" w14:paraId="0D48CFF1" w14:textId="77777777" w:rsidTr="004768E8">
        <w:trPr>
          <w:trHeight w:val="885"/>
        </w:trPr>
        <w:tc>
          <w:tcPr>
            <w:tcW w:w="1045" w:type="pct"/>
            <w:tcBorders>
              <w:top w:val="nil"/>
              <w:left w:val="single" w:sz="4" w:space="0" w:color="auto"/>
              <w:bottom w:val="single" w:sz="4" w:space="0" w:color="auto"/>
              <w:right w:val="single" w:sz="4" w:space="0" w:color="auto"/>
            </w:tcBorders>
            <w:shd w:val="clear" w:color="auto" w:fill="auto"/>
            <w:vAlign w:val="center"/>
            <w:hideMark/>
          </w:tcPr>
          <w:p w14:paraId="66E841EE" w14:textId="48445E55"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15-</w:t>
            </w:r>
            <w:r w:rsidR="00562AE6" w:rsidRPr="00562AE6">
              <w:rPr>
                <w:rFonts w:ascii="Times New Roman" w:eastAsia="Times New Roman" w:hAnsi="Times New Roman" w:cs="Times New Roman"/>
                <w:sz w:val="20"/>
                <w:szCs w:val="20"/>
                <w:lang w:eastAsia="tr-TR"/>
              </w:rPr>
              <w:t>HACIEMİN-2 TÜNELİ</w:t>
            </w:r>
          </w:p>
        </w:tc>
        <w:tc>
          <w:tcPr>
            <w:tcW w:w="1162" w:type="pct"/>
            <w:tcBorders>
              <w:top w:val="nil"/>
              <w:left w:val="nil"/>
              <w:bottom w:val="single" w:sz="4" w:space="0" w:color="auto"/>
              <w:right w:val="single" w:sz="4" w:space="0" w:color="auto"/>
            </w:tcBorders>
            <w:shd w:val="clear" w:color="auto" w:fill="auto"/>
            <w:vAlign w:val="center"/>
            <w:hideMark/>
          </w:tcPr>
          <w:p w14:paraId="773628DD" w14:textId="2C724E35" w:rsidR="00562AE6" w:rsidRPr="00562AE6" w:rsidRDefault="00562AE6" w:rsidP="00CD1FC2">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İl Sn.-Kelkit(885-03)</w:t>
            </w:r>
            <w:r w:rsidR="00834D79">
              <w:rPr>
                <w:rFonts w:ascii="Times New Roman" w:eastAsia="Times New Roman" w:hAnsi="Times New Roman" w:cs="Times New Roman"/>
                <w:sz w:val="20"/>
                <w:szCs w:val="20"/>
                <w:lang w:eastAsia="tr-TR"/>
              </w:rPr>
              <w:t xml:space="preserve"> (</w:t>
            </w:r>
            <w:r w:rsidR="00834D79" w:rsidRPr="00562AE6">
              <w:rPr>
                <w:rFonts w:ascii="Times New Roman" w:eastAsia="Times New Roman" w:hAnsi="Times New Roman" w:cs="Times New Roman"/>
                <w:sz w:val="20"/>
                <w:szCs w:val="20"/>
                <w:lang w:eastAsia="tr-TR"/>
              </w:rPr>
              <w:t>D</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Y</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A</w:t>
            </w:r>
            <w:r w:rsidR="00834D79">
              <w:rPr>
                <w:rFonts w:ascii="Times New Roman" w:eastAsia="Times New Roman" w:hAnsi="Times New Roman" w:cs="Times New Roman"/>
                <w:sz w:val="20"/>
                <w:szCs w:val="20"/>
                <w:lang w:eastAsia="tr-TR"/>
              </w:rPr>
              <w:t>)</w:t>
            </w:r>
          </w:p>
        </w:tc>
        <w:tc>
          <w:tcPr>
            <w:tcW w:w="554" w:type="pct"/>
            <w:tcBorders>
              <w:top w:val="nil"/>
              <w:left w:val="nil"/>
              <w:bottom w:val="single" w:sz="4" w:space="0" w:color="auto"/>
              <w:right w:val="single" w:sz="4" w:space="0" w:color="auto"/>
            </w:tcBorders>
            <w:shd w:val="clear" w:color="auto" w:fill="auto"/>
            <w:vAlign w:val="center"/>
            <w:hideMark/>
          </w:tcPr>
          <w:p w14:paraId="73CAAB94"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885-02</w:t>
            </w:r>
          </w:p>
        </w:tc>
        <w:tc>
          <w:tcPr>
            <w:tcW w:w="577" w:type="pct"/>
            <w:tcBorders>
              <w:top w:val="nil"/>
              <w:left w:val="nil"/>
              <w:bottom w:val="single" w:sz="4" w:space="0" w:color="auto"/>
              <w:right w:val="single" w:sz="4" w:space="0" w:color="auto"/>
            </w:tcBorders>
            <w:shd w:val="clear" w:color="auto" w:fill="auto"/>
            <w:vAlign w:val="center"/>
            <w:hideMark/>
          </w:tcPr>
          <w:p w14:paraId="4125525D"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42+647</w:t>
            </w:r>
          </w:p>
        </w:tc>
        <w:tc>
          <w:tcPr>
            <w:tcW w:w="546" w:type="pct"/>
            <w:tcBorders>
              <w:top w:val="nil"/>
              <w:left w:val="nil"/>
              <w:bottom w:val="single" w:sz="4" w:space="0" w:color="auto"/>
              <w:right w:val="single" w:sz="4" w:space="0" w:color="auto"/>
            </w:tcBorders>
            <w:shd w:val="clear" w:color="auto" w:fill="auto"/>
            <w:vAlign w:val="center"/>
            <w:hideMark/>
          </w:tcPr>
          <w:p w14:paraId="4FD58E87"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1</w:t>
            </w:r>
          </w:p>
        </w:tc>
        <w:tc>
          <w:tcPr>
            <w:tcW w:w="567" w:type="pct"/>
            <w:tcBorders>
              <w:top w:val="nil"/>
              <w:left w:val="nil"/>
              <w:bottom w:val="single" w:sz="4" w:space="0" w:color="auto"/>
              <w:right w:val="single" w:sz="4" w:space="0" w:color="auto"/>
            </w:tcBorders>
            <w:shd w:val="clear" w:color="auto" w:fill="auto"/>
            <w:vAlign w:val="center"/>
            <w:hideMark/>
          </w:tcPr>
          <w:p w14:paraId="4EC9BB97"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141</w:t>
            </w:r>
          </w:p>
        </w:tc>
        <w:tc>
          <w:tcPr>
            <w:tcW w:w="549" w:type="pct"/>
            <w:tcBorders>
              <w:top w:val="nil"/>
              <w:left w:val="nil"/>
              <w:bottom w:val="single" w:sz="4" w:space="0" w:color="auto"/>
              <w:right w:val="single" w:sz="4" w:space="0" w:color="auto"/>
            </w:tcBorders>
            <w:shd w:val="clear" w:color="auto" w:fill="auto"/>
            <w:vAlign w:val="center"/>
            <w:hideMark/>
          </w:tcPr>
          <w:p w14:paraId="2C2E74EF"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1995</w:t>
            </w:r>
          </w:p>
        </w:tc>
      </w:tr>
      <w:tr w:rsidR="00562AE6" w:rsidRPr="00562AE6" w14:paraId="7948DAE8" w14:textId="77777777" w:rsidTr="004768E8">
        <w:trPr>
          <w:trHeight w:val="885"/>
        </w:trPr>
        <w:tc>
          <w:tcPr>
            <w:tcW w:w="1045" w:type="pct"/>
            <w:tcBorders>
              <w:top w:val="nil"/>
              <w:left w:val="single" w:sz="4" w:space="0" w:color="auto"/>
              <w:bottom w:val="single" w:sz="4" w:space="0" w:color="auto"/>
              <w:right w:val="single" w:sz="4" w:space="0" w:color="auto"/>
            </w:tcBorders>
            <w:shd w:val="clear" w:color="auto" w:fill="auto"/>
            <w:vAlign w:val="center"/>
            <w:hideMark/>
          </w:tcPr>
          <w:p w14:paraId="3D5DFF3B" w14:textId="33DF9833"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16-</w:t>
            </w:r>
            <w:r w:rsidR="00562AE6" w:rsidRPr="00562AE6">
              <w:rPr>
                <w:rFonts w:ascii="Times New Roman" w:eastAsia="Times New Roman" w:hAnsi="Times New Roman" w:cs="Times New Roman"/>
                <w:sz w:val="20"/>
                <w:szCs w:val="20"/>
                <w:lang w:eastAsia="tr-TR"/>
              </w:rPr>
              <w:t>HACIEMİN-3 TÜNELİ</w:t>
            </w:r>
          </w:p>
        </w:tc>
        <w:tc>
          <w:tcPr>
            <w:tcW w:w="1162" w:type="pct"/>
            <w:tcBorders>
              <w:top w:val="nil"/>
              <w:left w:val="nil"/>
              <w:bottom w:val="single" w:sz="4" w:space="0" w:color="auto"/>
              <w:right w:val="single" w:sz="4" w:space="0" w:color="auto"/>
            </w:tcBorders>
            <w:shd w:val="clear" w:color="auto" w:fill="auto"/>
            <w:vAlign w:val="center"/>
            <w:hideMark/>
          </w:tcPr>
          <w:p w14:paraId="5A155A7E" w14:textId="666E5A7D" w:rsidR="00562AE6" w:rsidRPr="00562AE6" w:rsidRDefault="00562AE6" w:rsidP="00CD1FC2">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İl Sn.-Kelkit(885-03)</w:t>
            </w:r>
            <w:r w:rsidR="00834D79">
              <w:rPr>
                <w:rFonts w:ascii="Times New Roman" w:eastAsia="Times New Roman" w:hAnsi="Times New Roman" w:cs="Times New Roman"/>
                <w:sz w:val="20"/>
                <w:szCs w:val="20"/>
                <w:lang w:eastAsia="tr-TR"/>
              </w:rPr>
              <w:t xml:space="preserve"> (</w:t>
            </w:r>
            <w:r w:rsidR="00834D79" w:rsidRPr="00562AE6">
              <w:rPr>
                <w:rFonts w:ascii="Times New Roman" w:eastAsia="Times New Roman" w:hAnsi="Times New Roman" w:cs="Times New Roman"/>
                <w:sz w:val="20"/>
                <w:szCs w:val="20"/>
                <w:lang w:eastAsia="tr-TR"/>
              </w:rPr>
              <w:t>D</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Y</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A</w:t>
            </w:r>
            <w:r w:rsidR="00834D79">
              <w:rPr>
                <w:rFonts w:ascii="Times New Roman" w:eastAsia="Times New Roman" w:hAnsi="Times New Roman" w:cs="Times New Roman"/>
                <w:sz w:val="20"/>
                <w:szCs w:val="20"/>
                <w:lang w:eastAsia="tr-TR"/>
              </w:rPr>
              <w:t>)</w:t>
            </w:r>
          </w:p>
        </w:tc>
        <w:tc>
          <w:tcPr>
            <w:tcW w:w="554" w:type="pct"/>
            <w:tcBorders>
              <w:top w:val="nil"/>
              <w:left w:val="nil"/>
              <w:bottom w:val="single" w:sz="4" w:space="0" w:color="auto"/>
              <w:right w:val="single" w:sz="4" w:space="0" w:color="auto"/>
            </w:tcBorders>
            <w:shd w:val="clear" w:color="auto" w:fill="auto"/>
            <w:vAlign w:val="center"/>
            <w:hideMark/>
          </w:tcPr>
          <w:p w14:paraId="003D685F"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885-02</w:t>
            </w:r>
          </w:p>
        </w:tc>
        <w:tc>
          <w:tcPr>
            <w:tcW w:w="577" w:type="pct"/>
            <w:tcBorders>
              <w:top w:val="nil"/>
              <w:left w:val="nil"/>
              <w:bottom w:val="single" w:sz="4" w:space="0" w:color="auto"/>
              <w:right w:val="single" w:sz="4" w:space="0" w:color="auto"/>
            </w:tcBorders>
            <w:shd w:val="clear" w:color="auto" w:fill="auto"/>
            <w:vAlign w:val="center"/>
            <w:hideMark/>
          </w:tcPr>
          <w:p w14:paraId="4ED9BAC2"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43+150</w:t>
            </w:r>
          </w:p>
        </w:tc>
        <w:tc>
          <w:tcPr>
            <w:tcW w:w="546" w:type="pct"/>
            <w:tcBorders>
              <w:top w:val="nil"/>
              <w:left w:val="nil"/>
              <w:bottom w:val="single" w:sz="4" w:space="0" w:color="auto"/>
              <w:right w:val="single" w:sz="4" w:space="0" w:color="auto"/>
            </w:tcBorders>
            <w:shd w:val="clear" w:color="auto" w:fill="auto"/>
            <w:vAlign w:val="center"/>
            <w:hideMark/>
          </w:tcPr>
          <w:p w14:paraId="11DE91CD"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1</w:t>
            </w:r>
          </w:p>
        </w:tc>
        <w:tc>
          <w:tcPr>
            <w:tcW w:w="567" w:type="pct"/>
            <w:tcBorders>
              <w:top w:val="nil"/>
              <w:left w:val="nil"/>
              <w:bottom w:val="single" w:sz="4" w:space="0" w:color="auto"/>
              <w:right w:val="single" w:sz="4" w:space="0" w:color="auto"/>
            </w:tcBorders>
            <w:shd w:val="clear" w:color="auto" w:fill="auto"/>
            <w:vAlign w:val="center"/>
            <w:hideMark/>
          </w:tcPr>
          <w:p w14:paraId="228C27DC"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210</w:t>
            </w:r>
          </w:p>
        </w:tc>
        <w:tc>
          <w:tcPr>
            <w:tcW w:w="549" w:type="pct"/>
            <w:tcBorders>
              <w:top w:val="nil"/>
              <w:left w:val="nil"/>
              <w:bottom w:val="single" w:sz="4" w:space="0" w:color="auto"/>
              <w:right w:val="single" w:sz="4" w:space="0" w:color="auto"/>
            </w:tcBorders>
            <w:shd w:val="clear" w:color="auto" w:fill="auto"/>
            <w:vAlign w:val="center"/>
            <w:hideMark/>
          </w:tcPr>
          <w:p w14:paraId="75E1FA36"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1995</w:t>
            </w:r>
          </w:p>
        </w:tc>
      </w:tr>
      <w:tr w:rsidR="00562AE6" w:rsidRPr="00562AE6" w14:paraId="457562DD" w14:textId="77777777" w:rsidTr="004768E8">
        <w:trPr>
          <w:trHeight w:val="915"/>
        </w:trPr>
        <w:tc>
          <w:tcPr>
            <w:tcW w:w="10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02E8B2" w14:textId="3450D2FD"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17-</w:t>
            </w:r>
            <w:r w:rsidR="00562AE6" w:rsidRPr="00562AE6">
              <w:rPr>
                <w:rFonts w:ascii="Times New Roman" w:eastAsia="Times New Roman" w:hAnsi="Times New Roman" w:cs="Times New Roman"/>
                <w:sz w:val="20"/>
                <w:szCs w:val="20"/>
                <w:lang w:eastAsia="tr-TR"/>
              </w:rPr>
              <w:t>GÜMÜŞHANE TÜNELİ</w:t>
            </w:r>
          </w:p>
        </w:tc>
        <w:tc>
          <w:tcPr>
            <w:tcW w:w="1162" w:type="pct"/>
            <w:tcBorders>
              <w:top w:val="single" w:sz="4" w:space="0" w:color="auto"/>
              <w:left w:val="nil"/>
              <w:bottom w:val="single" w:sz="4" w:space="0" w:color="auto"/>
              <w:right w:val="single" w:sz="4" w:space="0" w:color="auto"/>
            </w:tcBorders>
            <w:shd w:val="clear" w:color="auto" w:fill="auto"/>
            <w:vAlign w:val="center"/>
            <w:hideMark/>
          </w:tcPr>
          <w:p w14:paraId="39A5DC97" w14:textId="1E9A5E20" w:rsidR="00562AE6" w:rsidRPr="00562AE6" w:rsidRDefault="00562AE6" w:rsidP="00CD1FC2">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İl Sn.-Kelkit(885-03)</w:t>
            </w:r>
            <w:r w:rsidR="00834D79">
              <w:rPr>
                <w:rFonts w:ascii="Times New Roman" w:eastAsia="Times New Roman" w:hAnsi="Times New Roman" w:cs="Times New Roman"/>
                <w:sz w:val="20"/>
                <w:szCs w:val="20"/>
                <w:lang w:eastAsia="tr-TR"/>
              </w:rPr>
              <w:t xml:space="preserve"> (</w:t>
            </w:r>
            <w:r w:rsidR="00834D79" w:rsidRPr="00562AE6">
              <w:rPr>
                <w:rFonts w:ascii="Times New Roman" w:eastAsia="Times New Roman" w:hAnsi="Times New Roman" w:cs="Times New Roman"/>
                <w:sz w:val="20"/>
                <w:szCs w:val="20"/>
                <w:lang w:eastAsia="tr-TR"/>
              </w:rPr>
              <w:t>D</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Y</w:t>
            </w:r>
            <w:r w:rsidR="00834D79">
              <w:rPr>
                <w:rFonts w:ascii="Times New Roman" w:eastAsia="Times New Roman" w:hAnsi="Times New Roman" w:cs="Times New Roman"/>
                <w:sz w:val="20"/>
                <w:szCs w:val="20"/>
                <w:lang w:eastAsia="tr-TR"/>
              </w:rPr>
              <w:t>.</w:t>
            </w:r>
            <w:r w:rsidR="00834D79" w:rsidRPr="00562AE6">
              <w:rPr>
                <w:rFonts w:ascii="Times New Roman" w:eastAsia="Times New Roman" w:hAnsi="Times New Roman" w:cs="Times New Roman"/>
                <w:sz w:val="20"/>
                <w:szCs w:val="20"/>
                <w:lang w:eastAsia="tr-TR"/>
              </w:rPr>
              <w:t>A</w:t>
            </w:r>
            <w:r w:rsidR="00834D79">
              <w:rPr>
                <w:rFonts w:ascii="Times New Roman" w:eastAsia="Times New Roman" w:hAnsi="Times New Roman" w:cs="Times New Roman"/>
                <w:sz w:val="20"/>
                <w:szCs w:val="20"/>
                <w:lang w:eastAsia="tr-TR"/>
              </w:rPr>
              <w:t>)</w:t>
            </w:r>
          </w:p>
        </w:tc>
        <w:tc>
          <w:tcPr>
            <w:tcW w:w="554" w:type="pct"/>
            <w:tcBorders>
              <w:top w:val="single" w:sz="4" w:space="0" w:color="auto"/>
              <w:left w:val="nil"/>
              <w:bottom w:val="single" w:sz="4" w:space="0" w:color="auto"/>
              <w:right w:val="single" w:sz="4" w:space="0" w:color="auto"/>
            </w:tcBorders>
            <w:shd w:val="clear" w:color="auto" w:fill="auto"/>
            <w:vAlign w:val="center"/>
            <w:hideMark/>
          </w:tcPr>
          <w:p w14:paraId="2B0C644C"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885-02</w:t>
            </w:r>
          </w:p>
        </w:tc>
        <w:tc>
          <w:tcPr>
            <w:tcW w:w="577" w:type="pct"/>
            <w:tcBorders>
              <w:top w:val="single" w:sz="4" w:space="0" w:color="auto"/>
              <w:left w:val="nil"/>
              <w:bottom w:val="single" w:sz="4" w:space="0" w:color="auto"/>
              <w:right w:val="single" w:sz="4" w:space="0" w:color="auto"/>
            </w:tcBorders>
            <w:shd w:val="clear" w:color="auto" w:fill="auto"/>
            <w:vAlign w:val="center"/>
            <w:hideMark/>
          </w:tcPr>
          <w:p w14:paraId="1570907A"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44+800</w:t>
            </w:r>
          </w:p>
        </w:tc>
        <w:tc>
          <w:tcPr>
            <w:tcW w:w="546" w:type="pct"/>
            <w:tcBorders>
              <w:top w:val="single" w:sz="4" w:space="0" w:color="auto"/>
              <w:left w:val="nil"/>
              <w:bottom w:val="single" w:sz="4" w:space="0" w:color="auto"/>
              <w:right w:val="single" w:sz="4" w:space="0" w:color="auto"/>
            </w:tcBorders>
            <w:shd w:val="clear" w:color="auto" w:fill="auto"/>
            <w:vAlign w:val="center"/>
            <w:hideMark/>
          </w:tcPr>
          <w:p w14:paraId="1A635C22"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1</w:t>
            </w:r>
          </w:p>
        </w:tc>
        <w:tc>
          <w:tcPr>
            <w:tcW w:w="567" w:type="pct"/>
            <w:tcBorders>
              <w:top w:val="single" w:sz="4" w:space="0" w:color="auto"/>
              <w:left w:val="nil"/>
              <w:bottom w:val="single" w:sz="4" w:space="0" w:color="auto"/>
              <w:right w:val="single" w:sz="4" w:space="0" w:color="auto"/>
            </w:tcBorders>
            <w:shd w:val="clear" w:color="auto" w:fill="auto"/>
            <w:vAlign w:val="center"/>
            <w:hideMark/>
          </w:tcPr>
          <w:p w14:paraId="70D24696"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323</w:t>
            </w:r>
          </w:p>
        </w:tc>
        <w:tc>
          <w:tcPr>
            <w:tcW w:w="549" w:type="pct"/>
            <w:tcBorders>
              <w:top w:val="single" w:sz="4" w:space="0" w:color="auto"/>
              <w:left w:val="nil"/>
              <w:bottom w:val="single" w:sz="4" w:space="0" w:color="auto"/>
              <w:right w:val="single" w:sz="4" w:space="0" w:color="auto"/>
            </w:tcBorders>
            <w:shd w:val="clear" w:color="auto" w:fill="auto"/>
            <w:vAlign w:val="center"/>
            <w:hideMark/>
          </w:tcPr>
          <w:p w14:paraId="4DEAD836" w14:textId="77777777" w:rsidR="00562AE6" w:rsidRPr="006B6D58" w:rsidRDefault="00562AE6" w:rsidP="00562AE6">
            <w:pPr>
              <w:spacing w:after="0" w:line="240" w:lineRule="auto"/>
              <w:jc w:val="center"/>
              <w:rPr>
                <w:rFonts w:ascii="Times New Roman" w:eastAsia="Times New Roman" w:hAnsi="Times New Roman" w:cs="Times New Roman"/>
                <w:sz w:val="18"/>
                <w:szCs w:val="18"/>
                <w:lang w:eastAsia="tr-TR"/>
              </w:rPr>
            </w:pPr>
            <w:r w:rsidRPr="006B6D58">
              <w:rPr>
                <w:rFonts w:ascii="Times New Roman" w:eastAsia="Times New Roman" w:hAnsi="Times New Roman" w:cs="Times New Roman"/>
                <w:sz w:val="18"/>
                <w:szCs w:val="18"/>
                <w:lang w:eastAsia="tr-TR"/>
              </w:rPr>
              <w:t>1992</w:t>
            </w:r>
          </w:p>
        </w:tc>
      </w:tr>
      <w:tr w:rsidR="00CD1FC2" w:rsidRPr="00562AE6" w14:paraId="35C2AC2D" w14:textId="77777777" w:rsidTr="004E3BAF">
        <w:trPr>
          <w:trHeight w:val="8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3C236ABD" w14:textId="294DE2E9" w:rsidR="00CD1FC2" w:rsidRPr="006B6D58" w:rsidRDefault="00CD1FC2" w:rsidP="00CD1FC2">
            <w:pPr>
              <w:spacing w:after="0" w:line="240" w:lineRule="auto"/>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D.Y.A: Devlet Yol Ayrımı          İl Sn</w:t>
            </w:r>
            <w:proofErr w:type="gramStart"/>
            <w:r>
              <w:rPr>
                <w:rFonts w:ascii="Times New Roman" w:eastAsia="Times New Roman" w:hAnsi="Times New Roman" w:cs="Times New Roman"/>
                <w:sz w:val="18"/>
                <w:szCs w:val="18"/>
                <w:lang w:eastAsia="tr-TR"/>
              </w:rPr>
              <w:t>.:</w:t>
            </w:r>
            <w:proofErr w:type="gramEnd"/>
            <w:r>
              <w:rPr>
                <w:rFonts w:ascii="Times New Roman" w:eastAsia="Times New Roman" w:hAnsi="Times New Roman" w:cs="Times New Roman"/>
                <w:sz w:val="18"/>
                <w:szCs w:val="18"/>
                <w:lang w:eastAsia="tr-TR"/>
              </w:rPr>
              <w:t xml:space="preserve"> İl Sonu</w:t>
            </w:r>
          </w:p>
        </w:tc>
      </w:tr>
    </w:tbl>
    <w:p w14:paraId="5E3F6F0D" w14:textId="091FEFF9" w:rsidR="00B260E6" w:rsidRDefault="00B260E6" w:rsidP="00562AE6">
      <w:pPr>
        <w:tabs>
          <w:tab w:val="left" w:pos="1215"/>
        </w:tabs>
        <w:rPr>
          <w:rFonts w:ascii="Times New Roman" w:hAnsi="Times New Roman" w:cs="Times New Roman"/>
          <w:sz w:val="24"/>
          <w:szCs w:val="24"/>
        </w:rPr>
      </w:pPr>
    </w:p>
    <w:p w14:paraId="635D4180" w14:textId="77777777" w:rsidR="00B260E6" w:rsidRDefault="00B260E6" w:rsidP="00562AE6">
      <w:pPr>
        <w:tabs>
          <w:tab w:val="left" w:pos="1215"/>
        </w:tabs>
        <w:rPr>
          <w:rFonts w:ascii="Times New Roman" w:hAnsi="Times New Roman" w:cs="Times New Roman"/>
          <w:sz w:val="24"/>
          <w:szCs w:val="24"/>
        </w:rPr>
      </w:pPr>
    </w:p>
    <w:p w14:paraId="1DEDC379" w14:textId="77777777" w:rsidR="00B260E6" w:rsidRDefault="00B260E6" w:rsidP="00562AE6">
      <w:pPr>
        <w:tabs>
          <w:tab w:val="left" w:pos="1215"/>
        </w:tabs>
        <w:rPr>
          <w:rFonts w:ascii="Times New Roman" w:hAnsi="Times New Roman" w:cs="Times New Roman"/>
          <w:sz w:val="24"/>
          <w:szCs w:val="24"/>
        </w:rPr>
      </w:pPr>
    </w:p>
    <w:p w14:paraId="6694E0FF" w14:textId="77777777" w:rsidR="00B260E6" w:rsidRDefault="00B260E6" w:rsidP="00562AE6">
      <w:pPr>
        <w:tabs>
          <w:tab w:val="left" w:pos="1215"/>
        </w:tabs>
        <w:rPr>
          <w:rFonts w:ascii="Times New Roman" w:hAnsi="Times New Roman" w:cs="Times New Roman"/>
          <w:sz w:val="24"/>
          <w:szCs w:val="24"/>
        </w:rPr>
      </w:pPr>
    </w:p>
    <w:p w14:paraId="4BCA1F12" w14:textId="77777777" w:rsidR="00B260E6" w:rsidRDefault="00B260E6" w:rsidP="00562AE6">
      <w:pPr>
        <w:tabs>
          <w:tab w:val="left" w:pos="1215"/>
        </w:tabs>
        <w:rPr>
          <w:rFonts w:ascii="Times New Roman" w:hAnsi="Times New Roman" w:cs="Times New Roman"/>
          <w:sz w:val="24"/>
          <w:szCs w:val="24"/>
        </w:rPr>
      </w:pPr>
    </w:p>
    <w:p w14:paraId="0263452B" w14:textId="77777777" w:rsidR="00B260E6" w:rsidRDefault="00B260E6" w:rsidP="00562AE6">
      <w:pPr>
        <w:tabs>
          <w:tab w:val="left" w:pos="1215"/>
        </w:tabs>
        <w:rPr>
          <w:rFonts w:ascii="Times New Roman" w:hAnsi="Times New Roman" w:cs="Times New Roman"/>
          <w:sz w:val="24"/>
          <w:szCs w:val="24"/>
        </w:rPr>
      </w:pPr>
    </w:p>
    <w:p w14:paraId="2F1CE933" w14:textId="77777777" w:rsidR="00B260E6" w:rsidRDefault="00B260E6" w:rsidP="00562AE6">
      <w:pPr>
        <w:tabs>
          <w:tab w:val="left" w:pos="1215"/>
        </w:tabs>
        <w:rPr>
          <w:rFonts w:ascii="Times New Roman" w:hAnsi="Times New Roman" w:cs="Times New Roman"/>
          <w:sz w:val="24"/>
          <w:szCs w:val="24"/>
        </w:rPr>
      </w:pPr>
    </w:p>
    <w:p w14:paraId="4EDDFE52" w14:textId="77777777" w:rsidR="00B260E6" w:rsidRDefault="00B260E6" w:rsidP="00562AE6">
      <w:pPr>
        <w:tabs>
          <w:tab w:val="left" w:pos="1215"/>
        </w:tabs>
        <w:rPr>
          <w:rFonts w:ascii="Times New Roman" w:hAnsi="Times New Roman" w:cs="Times New Roman"/>
          <w:sz w:val="24"/>
          <w:szCs w:val="24"/>
        </w:rPr>
      </w:pPr>
    </w:p>
    <w:p w14:paraId="26DFB8B2" w14:textId="77777777" w:rsidR="00B260E6" w:rsidRDefault="00B260E6" w:rsidP="00562AE6">
      <w:pPr>
        <w:tabs>
          <w:tab w:val="left" w:pos="1215"/>
        </w:tabs>
        <w:rPr>
          <w:rFonts w:ascii="Times New Roman" w:hAnsi="Times New Roman" w:cs="Times New Roman"/>
          <w:sz w:val="24"/>
          <w:szCs w:val="24"/>
        </w:rPr>
      </w:pPr>
    </w:p>
    <w:p w14:paraId="473EBF0D" w14:textId="77777777" w:rsidR="00B260E6" w:rsidRDefault="00B260E6" w:rsidP="00562AE6">
      <w:pPr>
        <w:tabs>
          <w:tab w:val="left" w:pos="1215"/>
        </w:tabs>
        <w:rPr>
          <w:rFonts w:ascii="Times New Roman" w:hAnsi="Times New Roman" w:cs="Times New Roman"/>
          <w:sz w:val="24"/>
          <w:szCs w:val="24"/>
        </w:rPr>
      </w:pPr>
    </w:p>
    <w:p w14:paraId="1FAB6447" w14:textId="77777777" w:rsidR="00B260E6" w:rsidRDefault="00B260E6" w:rsidP="00562AE6">
      <w:pPr>
        <w:tabs>
          <w:tab w:val="left" w:pos="1215"/>
        </w:tabs>
        <w:rPr>
          <w:rFonts w:ascii="Times New Roman" w:hAnsi="Times New Roman" w:cs="Times New Roman"/>
          <w:sz w:val="24"/>
          <w:szCs w:val="24"/>
        </w:rPr>
      </w:pPr>
    </w:p>
    <w:p w14:paraId="39C1BAE5" w14:textId="77777777" w:rsidR="00B260E6" w:rsidRDefault="00B260E6" w:rsidP="00562AE6">
      <w:pPr>
        <w:tabs>
          <w:tab w:val="left" w:pos="1215"/>
        </w:tabs>
        <w:rPr>
          <w:rFonts w:ascii="Times New Roman" w:hAnsi="Times New Roman" w:cs="Times New Roman"/>
          <w:sz w:val="24"/>
          <w:szCs w:val="24"/>
        </w:rPr>
      </w:pPr>
    </w:p>
    <w:p w14:paraId="0B3CB76D" w14:textId="77777777" w:rsidR="00B260E6" w:rsidRDefault="00B260E6" w:rsidP="00562AE6">
      <w:pPr>
        <w:tabs>
          <w:tab w:val="left" w:pos="1215"/>
        </w:tabs>
        <w:rPr>
          <w:rFonts w:ascii="Times New Roman" w:hAnsi="Times New Roman" w:cs="Times New Roman"/>
          <w:sz w:val="24"/>
          <w:szCs w:val="24"/>
        </w:rPr>
      </w:pPr>
    </w:p>
    <w:p w14:paraId="3FAD8A09" w14:textId="28B41B3C" w:rsidR="00B260E6" w:rsidRDefault="00B260E6" w:rsidP="00562AE6">
      <w:pPr>
        <w:tabs>
          <w:tab w:val="left" w:pos="1215"/>
        </w:tabs>
        <w:rPr>
          <w:rFonts w:ascii="Times New Roman" w:hAnsi="Times New Roman" w:cs="Times New Roman"/>
          <w:sz w:val="24"/>
          <w:szCs w:val="24"/>
        </w:rPr>
      </w:pPr>
    </w:p>
    <w:p w14:paraId="20859268" w14:textId="77777777" w:rsidR="00962DA9" w:rsidRDefault="00962DA9" w:rsidP="00562AE6">
      <w:pPr>
        <w:tabs>
          <w:tab w:val="left" w:pos="1215"/>
        </w:tabs>
        <w:rPr>
          <w:rFonts w:ascii="Times New Roman" w:hAnsi="Times New Roman" w:cs="Times New Roman"/>
          <w:sz w:val="24"/>
          <w:szCs w:val="24"/>
        </w:rPr>
      </w:pPr>
    </w:p>
    <w:p w14:paraId="2CD912C8" w14:textId="77777777" w:rsidR="00B260E6" w:rsidRDefault="00B260E6" w:rsidP="00562AE6">
      <w:pPr>
        <w:tabs>
          <w:tab w:val="left" w:pos="1215"/>
        </w:tabs>
        <w:rPr>
          <w:rFonts w:ascii="Times New Roman" w:hAnsi="Times New Roman" w:cs="Times New Roman"/>
          <w:sz w:val="24"/>
          <w:szCs w:val="24"/>
        </w:rPr>
      </w:pPr>
    </w:p>
    <w:p w14:paraId="7F78C48F" w14:textId="0346CE25" w:rsidR="007B0414" w:rsidRDefault="007B0414" w:rsidP="006470B7">
      <w:pPr>
        <w:tabs>
          <w:tab w:val="left" w:pos="1215"/>
        </w:tabs>
        <w:spacing w:line="240" w:lineRule="auto"/>
        <w:rPr>
          <w:rFonts w:ascii="Times New Roman" w:hAnsi="Times New Roman" w:cs="Times New Roman"/>
          <w:sz w:val="24"/>
          <w:szCs w:val="24"/>
        </w:rPr>
      </w:pPr>
    </w:p>
    <w:p w14:paraId="310F210B" w14:textId="374F46A5" w:rsidR="00562AE6" w:rsidRPr="00562AE6" w:rsidRDefault="003A135B" w:rsidP="006470B7">
      <w:pPr>
        <w:tabs>
          <w:tab w:val="left" w:pos="1215"/>
        </w:tabs>
        <w:spacing w:line="240" w:lineRule="auto"/>
        <w:rPr>
          <w:rFonts w:ascii="Times New Roman" w:hAnsi="Times New Roman" w:cs="Times New Roman"/>
          <w:sz w:val="24"/>
          <w:szCs w:val="24"/>
        </w:rPr>
      </w:pPr>
      <w:r>
        <w:rPr>
          <w:rFonts w:ascii="Times New Roman" w:hAnsi="Times New Roman" w:cs="Times New Roman"/>
          <w:sz w:val="24"/>
          <w:szCs w:val="24"/>
        </w:rPr>
        <w:lastRenderedPageBreak/>
        <w:t>Tablo 2.2</w:t>
      </w:r>
      <w:r w:rsidR="00F83B70">
        <w:rPr>
          <w:rFonts w:ascii="Times New Roman" w:hAnsi="Times New Roman" w:cs="Times New Roman"/>
          <w:sz w:val="24"/>
          <w:szCs w:val="24"/>
        </w:rPr>
        <w:t>. Gümüşhane-Trabzon istikametinde kullanılan t</w:t>
      </w:r>
      <w:r w:rsidR="00562AE6" w:rsidRPr="00562AE6">
        <w:rPr>
          <w:rFonts w:ascii="Times New Roman" w:hAnsi="Times New Roman" w:cs="Times New Roman"/>
          <w:sz w:val="24"/>
          <w:szCs w:val="24"/>
        </w:rPr>
        <w:t>üneller</w:t>
      </w:r>
    </w:p>
    <w:tbl>
      <w:tblPr>
        <w:tblW w:w="5000" w:type="pct"/>
        <w:tblInd w:w="-10" w:type="dxa"/>
        <w:tblLayout w:type="fixed"/>
        <w:tblCellMar>
          <w:left w:w="70" w:type="dxa"/>
          <w:right w:w="70" w:type="dxa"/>
        </w:tblCellMar>
        <w:tblLook w:val="04A0" w:firstRow="1" w:lastRow="0" w:firstColumn="1" w:lastColumn="0" w:noHBand="0" w:noVBand="1"/>
      </w:tblPr>
      <w:tblGrid>
        <w:gridCol w:w="1702"/>
        <w:gridCol w:w="2409"/>
        <w:gridCol w:w="847"/>
        <w:gridCol w:w="1274"/>
        <w:gridCol w:w="707"/>
        <w:gridCol w:w="989"/>
        <w:gridCol w:w="844"/>
      </w:tblGrid>
      <w:tr w:rsidR="00FC3616" w:rsidRPr="00562AE6" w14:paraId="5D25E63B" w14:textId="77777777" w:rsidTr="004768E8">
        <w:trPr>
          <w:trHeight w:val="795"/>
        </w:trPr>
        <w:tc>
          <w:tcPr>
            <w:tcW w:w="970" w:type="pct"/>
            <w:tcBorders>
              <w:top w:val="single" w:sz="8" w:space="0" w:color="auto"/>
              <w:left w:val="single" w:sz="8" w:space="0" w:color="auto"/>
              <w:bottom w:val="single" w:sz="8" w:space="0" w:color="auto"/>
              <w:right w:val="single" w:sz="8" w:space="0" w:color="auto"/>
            </w:tcBorders>
            <w:shd w:val="clear" w:color="auto" w:fill="auto"/>
            <w:hideMark/>
          </w:tcPr>
          <w:p w14:paraId="2C7371BF" w14:textId="77777777" w:rsidR="00562AE6" w:rsidRPr="00562AE6" w:rsidRDefault="00562AE6" w:rsidP="00562AE6">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Tünelin adı</w:t>
            </w:r>
          </w:p>
        </w:tc>
        <w:tc>
          <w:tcPr>
            <w:tcW w:w="1373" w:type="pct"/>
            <w:tcBorders>
              <w:top w:val="single" w:sz="8" w:space="0" w:color="auto"/>
              <w:left w:val="nil"/>
              <w:bottom w:val="single" w:sz="8" w:space="0" w:color="auto"/>
              <w:right w:val="single" w:sz="4" w:space="0" w:color="auto"/>
            </w:tcBorders>
            <w:shd w:val="clear" w:color="auto" w:fill="auto"/>
            <w:hideMark/>
          </w:tcPr>
          <w:p w14:paraId="63DF828D" w14:textId="77777777" w:rsidR="00562AE6" w:rsidRPr="00562AE6" w:rsidRDefault="00562AE6" w:rsidP="00562AE6">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Bulunduğu yolun adı</w:t>
            </w:r>
          </w:p>
        </w:tc>
        <w:tc>
          <w:tcPr>
            <w:tcW w:w="483" w:type="pct"/>
            <w:tcBorders>
              <w:top w:val="single" w:sz="8" w:space="0" w:color="auto"/>
              <w:left w:val="single" w:sz="4" w:space="0" w:color="auto"/>
              <w:bottom w:val="single" w:sz="8" w:space="0" w:color="auto"/>
              <w:right w:val="single" w:sz="4" w:space="0" w:color="auto"/>
            </w:tcBorders>
            <w:shd w:val="clear" w:color="auto" w:fill="auto"/>
            <w:hideMark/>
          </w:tcPr>
          <w:p w14:paraId="10A05715" w14:textId="77777777" w:rsidR="00562AE6" w:rsidRPr="00562AE6" w:rsidRDefault="00562AE6" w:rsidP="00562AE6">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Kontrol Kesim No</w:t>
            </w:r>
          </w:p>
        </w:tc>
        <w:tc>
          <w:tcPr>
            <w:tcW w:w="726" w:type="pct"/>
            <w:tcBorders>
              <w:top w:val="single" w:sz="8" w:space="0" w:color="auto"/>
              <w:left w:val="single" w:sz="4" w:space="0" w:color="auto"/>
              <w:bottom w:val="single" w:sz="8" w:space="0" w:color="auto"/>
              <w:right w:val="single" w:sz="4" w:space="0" w:color="auto"/>
            </w:tcBorders>
            <w:shd w:val="clear" w:color="auto" w:fill="auto"/>
            <w:hideMark/>
          </w:tcPr>
          <w:p w14:paraId="72397DC5" w14:textId="77777777" w:rsidR="00562AE6" w:rsidRPr="00562AE6" w:rsidRDefault="00562AE6" w:rsidP="00562AE6">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Başlangıç KM.</w:t>
            </w:r>
          </w:p>
        </w:tc>
        <w:tc>
          <w:tcPr>
            <w:tcW w:w="403" w:type="pct"/>
            <w:tcBorders>
              <w:top w:val="single" w:sz="8" w:space="0" w:color="auto"/>
              <w:left w:val="single" w:sz="4" w:space="0" w:color="auto"/>
              <w:bottom w:val="single" w:sz="8" w:space="0" w:color="auto"/>
              <w:right w:val="nil"/>
            </w:tcBorders>
            <w:shd w:val="clear" w:color="auto" w:fill="auto"/>
            <w:hideMark/>
          </w:tcPr>
          <w:p w14:paraId="229AD0CD" w14:textId="77777777" w:rsidR="00562AE6" w:rsidRPr="00562AE6" w:rsidRDefault="00562AE6" w:rsidP="00562AE6">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Tüp Adedi</w:t>
            </w:r>
          </w:p>
        </w:tc>
        <w:tc>
          <w:tcPr>
            <w:tcW w:w="564" w:type="pct"/>
            <w:tcBorders>
              <w:top w:val="single" w:sz="8" w:space="0" w:color="auto"/>
              <w:left w:val="single" w:sz="8" w:space="0" w:color="auto"/>
              <w:bottom w:val="single" w:sz="8" w:space="0" w:color="auto"/>
              <w:right w:val="single" w:sz="8" w:space="0" w:color="auto"/>
            </w:tcBorders>
            <w:shd w:val="clear" w:color="auto" w:fill="auto"/>
            <w:hideMark/>
          </w:tcPr>
          <w:p w14:paraId="2849010C" w14:textId="77777777" w:rsidR="00562AE6" w:rsidRPr="00562AE6" w:rsidRDefault="00562AE6" w:rsidP="00562AE6">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Uzunluğu (metre) sol/sağ</w:t>
            </w:r>
          </w:p>
        </w:tc>
        <w:tc>
          <w:tcPr>
            <w:tcW w:w="482" w:type="pct"/>
            <w:tcBorders>
              <w:top w:val="single" w:sz="8" w:space="0" w:color="auto"/>
              <w:left w:val="nil"/>
              <w:bottom w:val="single" w:sz="8" w:space="0" w:color="auto"/>
              <w:right w:val="single" w:sz="4" w:space="0" w:color="auto"/>
            </w:tcBorders>
            <w:shd w:val="clear" w:color="auto" w:fill="auto"/>
            <w:hideMark/>
          </w:tcPr>
          <w:p w14:paraId="13B9E228" w14:textId="77777777" w:rsidR="00562AE6" w:rsidRPr="00562AE6" w:rsidRDefault="00562AE6" w:rsidP="00562AE6">
            <w:pPr>
              <w:spacing w:after="0" w:line="240" w:lineRule="auto"/>
              <w:jc w:val="center"/>
              <w:rPr>
                <w:rFonts w:ascii="Times New Roman" w:eastAsia="Times New Roman" w:hAnsi="Times New Roman" w:cs="Times New Roman"/>
                <w:b/>
                <w:bCs/>
                <w:sz w:val="20"/>
                <w:szCs w:val="20"/>
                <w:lang w:eastAsia="tr-TR"/>
              </w:rPr>
            </w:pPr>
            <w:r w:rsidRPr="00562AE6">
              <w:rPr>
                <w:rFonts w:ascii="Times New Roman" w:eastAsia="Times New Roman" w:hAnsi="Times New Roman" w:cs="Times New Roman"/>
                <w:b/>
                <w:bCs/>
                <w:sz w:val="20"/>
                <w:szCs w:val="20"/>
                <w:lang w:eastAsia="tr-TR"/>
              </w:rPr>
              <w:t>Yapım Tarihi</w:t>
            </w:r>
          </w:p>
        </w:tc>
      </w:tr>
      <w:tr w:rsidR="00FC3616" w:rsidRPr="00562AE6" w14:paraId="63F25620" w14:textId="77777777" w:rsidTr="004768E8">
        <w:trPr>
          <w:trHeight w:val="750"/>
        </w:trPr>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FE4D23" w14:textId="30B86323"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1-</w:t>
            </w:r>
            <w:r w:rsidR="00562AE6" w:rsidRPr="00562AE6">
              <w:rPr>
                <w:rFonts w:ascii="Times New Roman" w:eastAsia="Times New Roman" w:hAnsi="Times New Roman" w:cs="Times New Roman"/>
                <w:sz w:val="20"/>
                <w:szCs w:val="20"/>
                <w:lang w:eastAsia="tr-TR"/>
              </w:rPr>
              <w:t>GÜMÜŞHANE TÜNELİ</w:t>
            </w:r>
          </w:p>
        </w:tc>
        <w:tc>
          <w:tcPr>
            <w:tcW w:w="1373" w:type="pct"/>
            <w:tcBorders>
              <w:top w:val="single" w:sz="4" w:space="0" w:color="auto"/>
              <w:left w:val="nil"/>
              <w:bottom w:val="single" w:sz="4" w:space="0" w:color="auto"/>
              <w:right w:val="single" w:sz="4" w:space="0" w:color="auto"/>
            </w:tcBorders>
            <w:shd w:val="clear" w:color="auto" w:fill="auto"/>
            <w:vAlign w:val="center"/>
            <w:hideMark/>
          </w:tcPr>
          <w:p w14:paraId="63E1FA2D" w14:textId="198D919E" w:rsidR="00562AE6" w:rsidRPr="00562AE6" w:rsidRDefault="00562AE6" w:rsidP="005C68EC">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İl Sn.-Kelkit(885-03)</w:t>
            </w:r>
            <w:r w:rsidR="00382E71">
              <w:rPr>
                <w:rFonts w:ascii="Times New Roman" w:eastAsia="Times New Roman" w:hAnsi="Times New Roman" w:cs="Times New Roman"/>
                <w:sz w:val="20"/>
                <w:szCs w:val="20"/>
                <w:lang w:eastAsia="tr-TR"/>
              </w:rPr>
              <w:t xml:space="preserve"> (</w:t>
            </w:r>
            <w:r w:rsidRPr="00562AE6">
              <w:rPr>
                <w:rFonts w:ascii="Times New Roman" w:eastAsia="Times New Roman" w:hAnsi="Times New Roman" w:cs="Times New Roman"/>
                <w:sz w:val="20"/>
                <w:szCs w:val="20"/>
                <w:lang w:eastAsia="tr-TR"/>
              </w:rPr>
              <w:t>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A</w:t>
            </w:r>
            <w:r w:rsidR="00382E71">
              <w:rPr>
                <w:rFonts w:ascii="Times New Roman" w:eastAsia="Times New Roman" w:hAnsi="Times New Roman" w:cs="Times New Roman"/>
                <w:sz w:val="20"/>
                <w:szCs w:val="20"/>
                <w:lang w:eastAsia="tr-TR"/>
              </w:rPr>
              <w:t>)</w:t>
            </w:r>
          </w:p>
        </w:tc>
        <w:tc>
          <w:tcPr>
            <w:tcW w:w="483" w:type="pct"/>
            <w:tcBorders>
              <w:top w:val="single" w:sz="4" w:space="0" w:color="auto"/>
              <w:left w:val="nil"/>
              <w:bottom w:val="single" w:sz="4" w:space="0" w:color="auto"/>
              <w:right w:val="single" w:sz="4" w:space="0" w:color="auto"/>
            </w:tcBorders>
            <w:shd w:val="clear" w:color="auto" w:fill="auto"/>
            <w:vAlign w:val="center"/>
            <w:hideMark/>
          </w:tcPr>
          <w:p w14:paraId="6F476E9B"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885-02</w:t>
            </w:r>
          </w:p>
        </w:tc>
        <w:tc>
          <w:tcPr>
            <w:tcW w:w="726" w:type="pct"/>
            <w:tcBorders>
              <w:top w:val="single" w:sz="4" w:space="0" w:color="auto"/>
              <w:left w:val="nil"/>
              <w:bottom w:val="single" w:sz="4" w:space="0" w:color="auto"/>
              <w:right w:val="single" w:sz="4" w:space="0" w:color="auto"/>
            </w:tcBorders>
            <w:shd w:val="clear" w:color="auto" w:fill="auto"/>
            <w:vAlign w:val="center"/>
            <w:hideMark/>
          </w:tcPr>
          <w:p w14:paraId="226B1D7B"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44+800</w:t>
            </w: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0256C431"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w:t>
            </w:r>
          </w:p>
        </w:tc>
        <w:tc>
          <w:tcPr>
            <w:tcW w:w="564" w:type="pct"/>
            <w:tcBorders>
              <w:top w:val="single" w:sz="4" w:space="0" w:color="auto"/>
              <w:left w:val="nil"/>
              <w:bottom w:val="single" w:sz="4" w:space="0" w:color="auto"/>
              <w:right w:val="single" w:sz="4" w:space="0" w:color="auto"/>
            </w:tcBorders>
            <w:shd w:val="clear" w:color="auto" w:fill="auto"/>
            <w:vAlign w:val="center"/>
            <w:hideMark/>
          </w:tcPr>
          <w:p w14:paraId="55B12A5F"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323</w:t>
            </w:r>
          </w:p>
        </w:tc>
        <w:tc>
          <w:tcPr>
            <w:tcW w:w="482" w:type="pct"/>
            <w:tcBorders>
              <w:top w:val="single" w:sz="4" w:space="0" w:color="auto"/>
              <w:left w:val="nil"/>
              <w:bottom w:val="single" w:sz="4" w:space="0" w:color="auto"/>
              <w:right w:val="single" w:sz="4" w:space="0" w:color="auto"/>
            </w:tcBorders>
            <w:shd w:val="clear" w:color="auto" w:fill="auto"/>
            <w:vAlign w:val="center"/>
            <w:hideMark/>
          </w:tcPr>
          <w:p w14:paraId="08B35C8E"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1992</w:t>
            </w:r>
          </w:p>
        </w:tc>
      </w:tr>
      <w:tr w:rsidR="00FC3616" w:rsidRPr="00562AE6" w14:paraId="164C8762" w14:textId="77777777" w:rsidTr="004768E8">
        <w:trPr>
          <w:trHeight w:val="645"/>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62DEFFB6" w14:textId="0984AD82"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2-</w:t>
            </w:r>
            <w:r w:rsidR="00562AE6" w:rsidRPr="00562AE6">
              <w:rPr>
                <w:rFonts w:ascii="Times New Roman" w:eastAsia="Times New Roman" w:hAnsi="Times New Roman" w:cs="Times New Roman"/>
                <w:sz w:val="20"/>
                <w:szCs w:val="20"/>
                <w:lang w:eastAsia="tr-TR"/>
              </w:rPr>
              <w:t>HACIEMİN-3 TÜNELİ</w:t>
            </w:r>
          </w:p>
        </w:tc>
        <w:tc>
          <w:tcPr>
            <w:tcW w:w="1373" w:type="pct"/>
            <w:tcBorders>
              <w:top w:val="nil"/>
              <w:left w:val="nil"/>
              <w:bottom w:val="single" w:sz="4" w:space="0" w:color="auto"/>
              <w:right w:val="single" w:sz="4" w:space="0" w:color="auto"/>
            </w:tcBorders>
            <w:shd w:val="clear" w:color="auto" w:fill="auto"/>
            <w:vAlign w:val="center"/>
            <w:hideMark/>
          </w:tcPr>
          <w:p w14:paraId="2004CD26" w14:textId="42579E30"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İl Sn.-Kelkit(885-03)D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A</w:t>
            </w:r>
          </w:p>
        </w:tc>
        <w:tc>
          <w:tcPr>
            <w:tcW w:w="483" w:type="pct"/>
            <w:tcBorders>
              <w:top w:val="nil"/>
              <w:left w:val="nil"/>
              <w:bottom w:val="single" w:sz="4" w:space="0" w:color="auto"/>
              <w:right w:val="single" w:sz="4" w:space="0" w:color="auto"/>
            </w:tcBorders>
            <w:shd w:val="clear" w:color="auto" w:fill="auto"/>
            <w:vAlign w:val="center"/>
            <w:hideMark/>
          </w:tcPr>
          <w:p w14:paraId="733EF116"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885-02</w:t>
            </w:r>
          </w:p>
        </w:tc>
        <w:tc>
          <w:tcPr>
            <w:tcW w:w="726" w:type="pct"/>
            <w:tcBorders>
              <w:top w:val="nil"/>
              <w:left w:val="nil"/>
              <w:bottom w:val="single" w:sz="4" w:space="0" w:color="auto"/>
              <w:right w:val="single" w:sz="4" w:space="0" w:color="auto"/>
            </w:tcBorders>
            <w:shd w:val="clear" w:color="auto" w:fill="auto"/>
            <w:vAlign w:val="center"/>
            <w:hideMark/>
          </w:tcPr>
          <w:p w14:paraId="50B3C15E"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43+150</w:t>
            </w:r>
          </w:p>
        </w:tc>
        <w:tc>
          <w:tcPr>
            <w:tcW w:w="403" w:type="pct"/>
            <w:tcBorders>
              <w:top w:val="nil"/>
              <w:left w:val="nil"/>
              <w:bottom w:val="single" w:sz="4" w:space="0" w:color="auto"/>
              <w:right w:val="single" w:sz="4" w:space="0" w:color="auto"/>
            </w:tcBorders>
            <w:shd w:val="clear" w:color="auto" w:fill="auto"/>
            <w:vAlign w:val="center"/>
            <w:hideMark/>
          </w:tcPr>
          <w:p w14:paraId="1B0E0E0A"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w:t>
            </w:r>
          </w:p>
        </w:tc>
        <w:tc>
          <w:tcPr>
            <w:tcW w:w="564" w:type="pct"/>
            <w:tcBorders>
              <w:top w:val="nil"/>
              <w:left w:val="nil"/>
              <w:bottom w:val="single" w:sz="4" w:space="0" w:color="auto"/>
              <w:right w:val="single" w:sz="4" w:space="0" w:color="auto"/>
            </w:tcBorders>
            <w:shd w:val="clear" w:color="auto" w:fill="auto"/>
            <w:vAlign w:val="center"/>
            <w:hideMark/>
          </w:tcPr>
          <w:p w14:paraId="053D55C6"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210</w:t>
            </w:r>
          </w:p>
        </w:tc>
        <w:tc>
          <w:tcPr>
            <w:tcW w:w="482" w:type="pct"/>
            <w:tcBorders>
              <w:top w:val="nil"/>
              <w:left w:val="nil"/>
              <w:bottom w:val="single" w:sz="4" w:space="0" w:color="auto"/>
              <w:right w:val="single" w:sz="4" w:space="0" w:color="auto"/>
            </w:tcBorders>
            <w:shd w:val="clear" w:color="auto" w:fill="auto"/>
            <w:vAlign w:val="center"/>
            <w:hideMark/>
          </w:tcPr>
          <w:p w14:paraId="1D1052FD"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1995</w:t>
            </w:r>
          </w:p>
        </w:tc>
      </w:tr>
      <w:tr w:rsidR="00FC3616" w:rsidRPr="00562AE6" w14:paraId="7CB19D5B" w14:textId="77777777" w:rsidTr="004768E8">
        <w:trPr>
          <w:trHeight w:val="600"/>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10F27B6B" w14:textId="6DCB6B06"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3-</w:t>
            </w:r>
            <w:r w:rsidR="00562AE6" w:rsidRPr="00562AE6">
              <w:rPr>
                <w:rFonts w:ascii="Times New Roman" w:eastAsia="Times New Roman" w:hAnsi="Times New Roman" w:cs="Times New Roman"/>
                <w:sz w:val="20"/>
                <w:szCs w:val="20"/>
                <w:lang w:eastAsia="tr-TR"/>
              </w:rPr>
              <w:t>HACIEMİN-2 TÜNELİ</w:t>
            </w:r>
          </w:p>
        </w:tc>
        <w:tc>
          <w:tcPr>
            <w:tcW w:w="1373" w:type="pct"/>
            <w:tcBorders>
              <w:top w:val="nil"/>
              <w:left w:val="nil"/>
              <w:bottom w:val="single" w:sz="4" w:space="0" w:color="auto"/>
              <w:right w:val="single" w:sz="4" w:space="0" w:color="auto"/>
            </w:tcBorders>
            <w:shd w:val="clear" w:color="auto" w:fill="auto"/>
            <w:vAlign w:val="center"/>
            <w:hideMark/>
          </w:tcPr>
          <w:p w14:paraId="41756FEB" w14:textId="3A8F9402"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İl Sn.-Kelkit(885-03)D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A</w:t>
            </w:r>
          </w:p>
        </w:tc>
        <w:tc>
          <w:tcPr>
            <w:tcW w:w="483" w:type="pct"/>
            <w:tcBorders>
              <w:top w:val="nil"/>
              <w:left w:val="nil"/>
              <w:bottom w:val="single" w:sz="4" w:space="0" w:color="auto"/>
              <w:right w:val="single" w:sz="4" w:space="0" w:color="auto"/>
            </w:tcBorders>
            <w:shd w:val="clear" w:color="auto" w:fill="auto"/>
            <w:vAlign w:val="center"/>
            <w:hideMark/>
          </w:tcPr>
          <w:p w14:paraId="51535F1D" w14:textId="77777777" w:rsidR="00562AE6" w:rsidRPr="00562AE6" w:rsidRDefault="00562AE6" w:rsidP="00FC3616">
            <w:pPr>
              <w:spacing w:after="0" w:line="240" w:lineRule="auto"/>
              <w:ind w:left="-219" w:firstLine="219"/>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885-02</w:t>
            </w:r>
          </w:p>
        </w:tc>
        <w:tc>
          <w:tcPr>
            <w:tcW w:w="726" w:type="pct"/>
            <w:tcBorders>
              <w:top w:val="nil"/>
              <w:left w:val="nil"/>
              <w:bottom w:val="single" w:sz="4" w:space="0" w:color="auto"/>
              <w:right w:val="single" w:sz="4" w:space="0" w:color="auto"/>
            </w:tcBorders>
            <w:shd w:val="clear" w:color="auto" w:fill="auto"/>
            <w:vAlign w:val="center"/>
            <w:hideMark/>
          </w:tcPr>
          <w:p w14:paraId="0674C616"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42+647</w:t>
            </w:r>
          </w:p>
        </w:tc>
        <w:tc>
          <w:tcPr>
            <w:tcW w:w="403" w:type="pct"/>
            <w:tcBorders>
              <w:top w:val="nil"/>
              <w:left w:val="nil"/>
              <w:bottom w:val="single" w:sz="4" w:space="0" w:color="auto"/>
              <w:right w:val="single" w:sz="4" w:space="0" w:color="auto"/>
            </w:tcBorders>
            <w:shd w:val="clear" w:color="auto" w:fill="auto"/>
            <w:vAlign w:val="center"/>
            <w:hideMark/>
          </w:tcPr>
          <w:p w14:paraId="48DFF8B5"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w:t>
            </w:r>
          </w:p>
        </w:tc>
        <w:tc>
          <w:tcPr>
            <w:tcW w:w="564" w:type="pct"/>
            <w:tcBorders>
              <w:top w:val="nil"/>
              <w:left w:val="nil"/>
              <w:bottom w:val="single" w:sz="4" w:space="0" w:color="auto"/>
              <w:right w:val="single" w:sz="4" w:space="0" w:color="auto"/>
            </w:tcBorders>
            <w:shd w:val="clear" w:color="auto" w:fill="auto"/>
            <w:vAlign w:val="center"/>
            <w:hideMark/>
          </w:tcPr>
          <w:p w14:paraId="535512DE"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141</w:t>
            </w:r>
          </w:p>
        </w:tc>
        <w:tc>
          <w:tcPr>
            <w:tcW w:w="482" w:type="pct"/>
            <w:tcBorders>
              <w:top w:val="nil"/>
              <w:left w:val="nil"/>
              <w:bottom w:val="single" w:sz="4" w:space="0" w:color="auto"/>
              <w:right w:val="single" w:sz="4" w:space="0" w:color="auto"/>
            </w:tcBorders>
            <w:shd w:val="clear" w:color="auto" w:fill="auto"/>
            <w:vAlign w:val="center"/>
            <w:hideMark/>
          </w:tcPr>
          <w:p w14:paraId="01C1A3B2"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1995</w:t>
            </w:r>
          </w:p>
        </w:tc>
      </w:tr>
      <w:tr w:rsidR="00FC3616" w:rsidRPr="00562AE6" w14:paraId="18C622B5" w14:textId="77777777" w:rsidTr="004768E8">
        <w:trPr>
          <w:trHeight w:val="645"/>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44EEA705" w14:textId="7C08FBB2"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4-</w:t>
            </w:r>
            <w:r w:rsidR="00562AE6" w:rsidRPr="00562AE6">
              <w:rPr>
                <w:rFonts w:ascii="Times New Roman" w:eastAsia="Times New Roman" w:hAnsi="Times New Roman" w:cs="Times New Roman"/>
                <w:sz w:val="20"/>
                <w:szCs w:val="20"/>
                <w:lang w:eastAsia="tr-TR"/>
              </w:rPr>
              <w:t>K3 KOLU TÜNELİ</w:t>
            </w:r>
          </w:p>
        </w:tc>
        <w:tc>
          <w:tcPr>
            <w:tcW w:w="1373" w:type="pct"/>
            <w:tcBorders>
              <w:top w:val="nil"/>
              <w:left w:val="nil"/>
              <w:bottom w:val="single" w:sz="4" w:space="0" w:color="auto"/>
              <w:right w:val="single" w:sz="4" w:space="0" w:color="auto"/>
            </w:tcBorders>
            <w:shd w:val="clear" w:color="auto" w:fill="auto"/>
            <w:vAlign w:val="center"/>
            <w:hideMark/>
          </w:tcPr>
          <w:p w14:paraId="128A3812" w14:textId="65E83120"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İl Sn.-Kelkit(885-03)D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A</w:t>
            </w:r>
          </w:p>
        </w:tc>
        <w:tc>
          <w:tcPr>
            <w:tcW w:w="483" w:type="pct"/>
            <w:tcBorders>
              <w:top w:val="nil"/>
              <w:left w:val="nil"/>
              <w:bottom w:val="single" w:sz="4" w:space="0" w:color="auto"/>
              <w:right w:val="single" w:sz="4" w:space="0" w:color="auto"/>
            </w:tcBorders>
            <w:shd w:val="clear" w:color="auto" w:fill="auto"/>
            <w:vAlign w:val="center"/>
            <w:hideMark/>
          </w:tcPr>
          <w:p w14:paraId="5B95C86E"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885-02</w:t>
            </w:r>
          </w:p>
        </w:tc>
        <w:tc>
          <w:tcPr>
            <w:tcW w:w="726" w:type="pct"/>
            <w:tcBorders>
              <w:top w:val="nil"/>
              <w:left w:val="nil"/>
              <w:bottom w:val="single" w:sz="4" w:space="0" w:color="auto"/>
              <w:right w:val="single" w:sz="4" w:space="0" w:color="auto"/>
            </w:tcBorders>
            <w:shd w:val="clear" w:color="auto" w:fill="auto"/>
            <w:vAlign w:val="center"/>
            <w:hideMark/>
          </w:tcPr>
          <w:p w14:paraId="1C36FF27"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40+200</w:t>
            </w:r>
          </w:p>
        </w:tc>
        <w:tc>
          <w:tcPr>
            <w:tcW w:w="403" w:type="pct"/>
            <w:tcBorders>
              <w:top w:val="nil"/>
              <w:left w:val="nil"/>
              <w:bottom w:val="single" w:sz="4" w:space="0" w:color="auto"/>
              <w:right w:val="single" w:sz="4" w:space="0" w:color="auto"/>
            </w:tcBorders>
            <w:shd w:val="clear" w:color="auto" w:fill="auto"/>
            <w:vAlign w:val="center"/>
            <w:hideMark/>
          </w:tcPr>
          <w:p w14:paraId="04E730D2"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w:t>
            </w:r>
          </w:p>
        </w:tc>
        <w:tc>
          <w:tcPr>
            <w:tcW w:w="564" w:type="pct"/>
            <w:tcBorders>
              <w:top w:val="nil"/>
              <w:left w:val="nil"/>
              <w:bottom w:val="single" w:sz="4" w:space="0" w:color="auto"/>
              <w:right w:val="single" w:sz="4" w:space="0" w:color="auto"/>
            </w:tcBorders>
            <w:shd w:val="clear" w:color="auto" w:fill="auto"/>
            <w:vAlign w:val="center"/>
            <w:hideMark/>
          </w:tcPr>
          <w:p w14:paraId="34489DDD"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202</w:t>
            </w:r>
          </w:p>
        </w:tc>
        <w:tc>
          <w:tcPr>
            <w:tcW w:w="482" w:type="pct"/>
            <w:tcBorders>
              <w:top w:val="nil"/>
              <w:left w:val="nil"/>
              <w:bottom w:val="single" w:sz="4" w:space="0" w:color="auto"/>
              <w:right w:val="single" w:sz="4" w:space="0" w:color="auto"/>
            </w:tcBorders>
            <w:shd w:val="clear" w:color="auto" w:fill="auto"/>
            <w:vAlign w:val="center"/>
            <w:hideMark/>
          </w:tcPr>
          <w:p w14:paraId="60DCFC41"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2016</w:t>
            </w:r>
          </w:p>
        </w:tc>
      </w:tr>
      <w:tr w:rsidR="00FC3616" w:rsidRPr="00562AE6" w14:paraId="2985A524" w14:textId="77777777" w:rsidTr="004768E8">
        <w:trPr>
          <w:trHeight w:val="900"/>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042E2C1C" w14:textId="4E9C986E"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5-</w:t>
            </w:r>
            <w:r w:rsidR="00562AE6" w:rsidRPr="00562AE6">
              <w:rPr>
                <w:rFonts w:ascii="Times New Roman" w:eastAsia="Times New Roman" w:hAnsi="Times New Roman" w:cs="Times New Roman"/>
                <w:sz w:val="20"/>
                <w:szCs w:val="20"/>
                <w:lang w:eastAsia="tr-TR"/>
              </w:rPr>
              <w:t>MESCİTLİ VARYANT2 TÜNELİ</w:t>
            </w:r>
          </w:p>
        </w:tc>
        <w:tc>
          <w:tcPr>
            <w:tcW w:w="1373" w:type="pct"/>
            <w:tcBorders>
              <w:top w:val="nil"/>
              <w:left w:val="nil"/>
              <w:bottom w:val="single" w:sz="4" w:space="0" w:color="auto"/>
              <w:right w:val="single" w:sz="4" w:space="0" w:color="auto"/>
            </w:tcBorders>
            <w:shd w:val="clear" w:color="auto" w:fill="auto"/>
            <w:vAlign w:val="center"/>
            <w:hideMark/>
          </w:tcPr>
          <w:p w14:paraId="7A5EE40B" w14:textId="3BB4466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İl Sn.-Kelkit(885-03)D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A</w:t>
            </w:r>
          </w:p>
        </w:tc>
        <w:tc>
          <w:tcPr>
            <w:tcW w:w="483" w:type="pct"/>
            <w:tcBorders>
              <w:top w:val="nil"/>
              <w:left w:val="nil"/>
              <w:bottom w:val="single" w:sz="4" w:space="0" w:color="auto"/>
              <w:right w:val="single" w:sz="4" w:space="0" w:color="auto"/>
            </w:tcBorders>
            <w:shd w:val="clear" w:color="auto" w:fill="auto"/>
            <w:vAlign w:val="center"/>
            <w:hideMark/>
          </w:tcPr>
          <w:p w14:paraId="255F6AD7"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885-02</w:t>
            </w:r>
          </w:p>
        </w:tc>
        <w:tc>
          <w:tcPr>
            <w:tcW w:w="726" w:type="pct"/>
            <w:tcBorders>
              <w:top w:val="nil"/>
              <w:left w:val="nil"/>
              <w:bottom w:val="single" w:sz="4" w:space="0" w:color="auto"/>
              <w:right w:val="single" w:sz="4" w:space="0" w:color="auto"/>
            </w:tcBorders>
            <w:shd w:val="clear" w:color="auto" w:fill="auto"/>
            <w:vAlign w:val="center"/>
            <w:hideMark/>
          </w:tcPr>
          <w:p w14:paraId="589282DC"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38+600</w:t>
            </w:r>
          </w:p>
        </w:tc>
        <w:tc>
          <w:tcPr>
            <w:tcW w:w="403" w:type="pct"/>
            <w:tcBorders>
              <w:top w:val="nil"/>
              <w:left w:val="nil"/>
              <w:bottom w:val="single" w:sz="4" w:space="0" w:color="auto"/>
              <w:right w:val="single" w:sz="4" w:space="0" w:color="auto"/>
            </w:tcBorders>
            <w:shd w:val="clear" w:color="auto" w:fill="auto"/>
            <w:vAlign w:val="center"/>
            <w:hideMark/>
          </w:tcPr>
          <w:p w14:paraId="07B31A13"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w:t>
            </w:r>
          </w:p>
        </w:tc>
        <w:tc>
          <w:tcPr>
            <w:tcW w:w="564" w:type="pct"/>
            <w:tcBorders>
              <w:top w:val="nil"/>
              <w:left w:val="nil"/>
              <w:bottom w:val="single" w:sz="4" w:space="0" w:color="auto"/>
              <w:right w:val="single" w:sz="4" w:space="0" w:color="auto"/>
            </w:tcBorders>
            <w:shd w:val="clear" w:color="auto" w:fill="auto"/>
            <w:vAlign w:val="center"/>
            <w:hideMark/>
          </w:tcPr>
          <w:p w14:paraId="7CFC10CF"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285/1660</w:t>
            </w:r>
          </w:p>
        </w:tc>
        <w:tc>
          <w:tcPr>
            <w:tcW w:w="482" w:type="pct"/>
            <w:tcBorders>
              <w:top w:val="nil"/>
              <w:left w:val="nil"/>
              <w:bottom w:val="single" w:sz="4" w:space="0" w:color="auto"/>
              <w:right w:val="single" w:sz="4" w:space="0" w:color="auto"/>
            </w:tcBorders>
            <w:shd w:val="clear" w:color="auto" w:fill="auto"/>
            <w:vAlign w:val="center"/>
            <w:hideMark/>
          </w:tcPr>
          <w:p w14:paraId="6D1DC118"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2016</w:t>
            </w:r>
          </w:p>
        </w:tc>
      </w:tr>
      <w:tr w:rsidR="00FC3616" w:rsidRPr="00562AE6" w14:paraId="1AD93421" w14:textId="77777777" w:rsidTr="004768E8">
        <w:trPr>
          <w:trHeight w:val="645"/>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071D0D74" w14:textId="6CED8F34"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6-</w:t>
            </w:r>
            <w:r w:rsidR="00562AE6" w:rsidRPr="00562AE6">
              <w:rPr>
                <w:rFonts w:ascii="Times New Roman" w:eastAsia="Times New Roman" w:hAnsi="Times New Roman" w:cs="Times New Roman"/>
                <w:sz w:val="20"/>
                <w:szCs w:val="20"/>
                <w:lang w:eastAsia="tr-TR"/>
              </w:rPr>
              <w:t>MESCİTLİ-1 TÜNELİ</w:t>
            </w:r>
          </w:p>
        </w:tc>
        <w:tc>
          <w:tcPr>
            <w:tcW w:w="1373" w:type="pct"/>
            <w:tcBorders>
              <w:top w:val="nil"/>
              <w:left w:val="nil"/>
              <w:bottom w:val="single" w:sz="4" w:space="0" w:color="auto"/>
              <w:right w:val="single" w:sz="4" w:space="0" w:color="auto"/>
            </w:tcBorders>
            <w:shd w:val="clear" w:color="auto" w:fill="auto"/>
            <w:vAlign w:val="center"/>
            <w:hideMark/>
          </w:tcPr>
          <w:p w14:paraId="0099D789" w14:textId="7409593E"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İl Sn.-Kelkit(885-03)D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A</w:t>
            </w:r>
          </w:p>
        </w:tc>
        <w:tc>
          <w:tcPr>
            <w:tcW w:w="483" w:type="pct"/>
            <w:tcBorders>
              <w:top w:val="nil"/>
              <w:left w:val="nil"/>
              <w:bottom w:val="single" w:sz="4" w:space="0" w:color="auto"/>
              <w:right w:val="single" w:sz="4" w:space="0" w:color="auto"/>
            </w:tcBorders>
            <w:shd w:val="clear" w:color="auto" w:fill="auto"/>
            <w:vAlign w:val="center"/>
            <w:hideMark/>
          </w:tcPr>
          <w:p w14:paraId="28EE65AF"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885-02</w:t>
            </w:r>
          </w:p>
        </w:tc>
        <w:tc>
          <w:tcPr>
            <w:tcW w:w="726" w:type="pct"/>
            <w:tcBorders>
              <w:top w:val="nil"/>
              <w:left w:val="nil"/>
              <w:bottom w:val="single" w:sz="4" w:space="0" w:color="auto"/>
              <w:right w:val="single" w:sz="4" w:space="0" w:color="auto"/>
            </w:tcBorders>
            <w:shd w:val="clear" w:color="auto" w:fill="auto"/>
            <w:vAlign w:val="center"/>
            <w:hideMark/>
          </w:tcPr>
          <w:p w14:paraId="5CBFA5EB"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36+500</w:t>
            </w:r>
          </w:p>
        </w:tc>
        <w:tc>
          <w:tcPr>
            <w:tcW w:w="403" w:type="pct"/>
            <w:tcBorders>
              <w:top w:val="nil"/>
              <w:left w:val="nil"/>
              <w:bottom w:val="single" w:sz="4" w:space="0" w:color="auto"/>
              <w:right w:val="single" w:sz="4" w:space="0" w:color="auto"/>
            </w:tcBorders>
            <w:shd w:val="clear" w:color="auto" w:fill="auto"/>
            <w:vAlign w:val="center"/>
            <w:hideMark/>
          </w:tcPr>
          <w:p w14:paraId="3F4D0851"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w:t>
            </w:r>
          </w:p>
        </w:tc>
        <w:tc>
          <w:tcPr>
            <w:tcW w:w="564" w:type="pct"/>
            <w:tcBorders>
              <w:top w:val="nil"/>
              <w:left w:val="nil"/>
              <w:bottom w:val="single" w:sz="4" w:space="0" w:color="auto"/>
              <w:right w:val="single" w:sz="4" w:space="0" w:color="auto"/>
            </w:tcBorders>
            <w:shd w:val="clear" w:color="auto" w:fill="auto"/>
            <w:vAlign w:val="center"/>
            <w:hideMark/>
          </w:tcPr>
          <w:p w14:paraId="0944E8CA"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226 / 201</w:t>
            </w:r>
          </w:p>
        </w:tc>
        <w:tc>
          <w:tcPr>
            <w:tcW w:w="482" w:type="pct"/>
            <w:tcBorders>
              <w:top w:val="nil"/>
              <w:left w:val="nil"/>
              <w:bottom w:val="single" w:sz="4" w:space="0" w:color="auto"/>
              <w:right w:val="single" w:sz="4" w:space="0" w:color="auto"/>
            </w:tcBorders>
            <w:shd w:val="clear" w:color="auto" w:fill="auto"/>
            <w:vAlign w:val="center"/>
            <w:hideMark/>
          </w:tcPr>
          <w:p w14:paraId="33A34D4C"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1995</w:t>
            </w:r>
          </w:p>
        </w:tc>
      </w:tr>
      <w:tr w:rsidR="00FC3616" w:rsidRPr="00562AE6" w14:paraId="6C98A0E7" w14:textId="77777777" w:rsidTr="004768E8">
        <w:trPr>
          <w:trHeight w:val="600"/>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19B18F76" w14:textId="5EE71748"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7-</w:t>
            </w:r>
            <w:r w:rsidR="00562AE6" w:rsidRPr="00562AE6">
              <w:rPr>
                <w:rFonts w:ascii="Times New Roman" w:eastAsia="Times New Roman" w:hAnsi="Times New Roman" w:cs="Times New Roman"/>
                <w:sz w:val="20"/>
                <w:szCs w:val="20"/>
                <w:lang w:eastAsia="tr-TR"/>
              </w:rPr>
              <w:t>TAŞOCAĞI TÜNELİ</w:t>
            </w:r>
          </w:p>
        </w:tc>
        <w:tc>
          <w:tcPr>
            <w:tcW w:w="1373" w:type="pct"/>
            <w:tcBorders>
              <w:top w:val="nil"/>
              <w:left w:val="nil"/>
              <w:bottom w:val="single" w:sz="4" w:space="0" w:color="auto"/>
              <w:right w:val="single" w:sz="4" w:space="0" w:color="auto"/>
            </w:tcBorders>
            <w:shd w:val="clear" w:color="auto" w:fill="auto"/>
            <w:vAlign w:val="center"/>
            <w:hideMark/>
          </w:tcPr>
          <w:p w14:paraId="4BD9618E" w14:textId="7627ED43"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İl Sn.-Kelkit(885-03)D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A</w:t>
            </w:r>
          </w:p>
        </w:tc>
        <w:tc>
          <w:tcPr>
            <w:tcW w:w="483" w:type="pct"/>
            <w:tcBorders>
              <w:top w:val="nil"/>
              <w:left w:val="nil"/>
              <w:bottom w:val="single" w:sz="4" w:space="0" w:color="auto"/>
              <w:right w:val="single" w:sz="4" w:space="0" w:color="auto"/>
            </w:tcBorders>
            <w:shd w:val="clear" w:color="auto" w:fill="auto"/>
            <w:vAlign w:val="center"/>
            <w:hideMark/>
          </w:tcPr>
          <w:p w14:paraId="6D806D8F"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885-02</w:t>
            </w:r>
          </w:p>
        </w:tc>
        <w:tc>
          <w:tcPr>
            <w:tcW w:w="726" w:type="pct"/>
            <w:tcBorders>
              <w:top w:val="nil"/>
              <w:left w:val="nil"/>
              <w:bottom w:val="single" w:sz="4" w:space="0" w:color="auto"/>
              <w:right w:val="single" w:sz="4" w:space="0" w:color="auto"/>
            </w:tcBorders>
            <w:shd w:val="clear" w:color="auto" w:fill="auto"/>
            <w:vAlign w:val="center"/>
            <w:hideMark/>
          </w:tcPr>
          <w:p w14:paraId="72F7F325"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35+400</w:t>
            </w:r>
          </w:p>
        </w:tc>
        <w:tc>
          <w:tcPr>
            <w:tcW w:w="403" w:type="pct"/>
            <w:tcBorders>
              <w:top w:val="nil"/>
              <w:left w:val="nil"/>
              <w:bottom w:val="single" w:sz="4" w:space="0" w:color="auto"/>
              <w:right w:val="single" w:sz="4" w:space="0" w:color="auto"/>
            </w:tcBorders>
            <w:shd w:val="clear" w:color="auto" w:fill="auto"/>
            <w:vAlign w:val="center"/>
            <w:hideMark/>
          </w:tcPr>
          <w:p w14:paraId="2D37B75F"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w:t>
            </w:r>
          </w:p>
        </w:tc>
        <w:tc>
          <w:tcPr>
            <w:tcW w:w="564" w:type="pct"/>
            <w:tcBorders>
              <w:top w:val="nil"/>
              <w:left w:val="nil"/>
              <w:bottom w:val="single" w:sz="4" w:space="0" w:color="auto"/>
              <w:right w:val="single" w:sz="4" w:space="0" w:color="auto"/>
            </w:tcBorders>
            <w:shd w:val="clear" w:color="auto" w:fill="auto"/>
            <w:vAlign w:val="center"/>
            <w:hideMark/>
          </w:tcPr>
          <w:p w14:paraId="4D8284C3"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680 / 660</w:t>
            </w:r>
          </w:p>
        </w:tc>
        <w:tc>
          <w:tcPr>
            <w:tcW w:w="482" w:type="pct"/>
            <w:tcBorders>
              <w:top w:val="nil"/>
              <w:left w:val="nil"/>
              <w:bottom w:val="single" w:sz="4" w:space="0" w:color="auto"/>
              <w:right w:val="single" w:sz="4" w:space="0" w:color="auto"/>
            </w:tcBorders>
            <w:shd w:val="clear" w:color="auto" w:fill="auto"/>
            <w:vAlign w:val="center"/>
            <w:hideMark/>
          </w:tcPr>
          <w:p w14:paraId="232C1119"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2015</w:t>
            </w:r>
          </w:p>
        </w:tc>
      </w:tr>
      <w:tr w:rsidR="00FC3616" w:rsidRPr="00562AE6" w14:paraId="00E6EDB9" w14:textId="77777777" w:rsidTr="004768E8">
        <w:trPr>
          <w:trHeight w:val="675"/>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3661C04B" w14:textId="3CEDB2BB"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8-</w:t>
            </w:r>
            <w:r w:rsidR="00562AE6" w:rsidRPr="00562AE6">
              <w:rPr>
                <w:rFonts w:ascii="Times New Roman" w:eastAsia="Times New Roman" w:hAnsi="Times New Roman" w:cs="Times New Roman"/>
                <w:sz w:val="20"/>
                <w:szCs w:val="20"/>
                <w:lang w:eastAsia="tr-TR"/>
              </w:rPr>
              <w:t>HARMANCIK TÜNELİ</w:t>
            </w:r>
          </w:p>
        </w:tc>
        <w:tc>
          <w:tcPr>
            <w:tcW w:w="1373" w:type="pct"/>
            <w:tcBorders>
              <w:top w:val="nil"/>
              <w:left w:val="nil"/>
              <w:bottom w:val="single" w:sz="4" w:space="0" w:color="auto"/>
              <w:right w:val="single" w:sz="4" w:space="0" w:color="auto"/>
            </w:tcBorders>
            <w:shd w:val="clear" w:color="auto" w:fill="auto"/>
            <w:vAlign w:val="center"/>
            <w:hideMark/>
          </w:tcPr>
          <w:p w14:paraId="5F1AD92E" w14:textId="3512E3B4"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İl Sn.-Kelkit(885-03)D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A</w:t>
            </w:r>
          </w:p>
        </w:tc>
        <w:tc>
          <w:tcPr>
            <w:tcW w:w="483" w:type="pct"/>
            <w:tcBorders>
              <w:top w:val="nil"/>
              <w:left w:val="nil"/>
              <w:bottom w:val="single" w:sz="4" w:space="0" w:color="auto"/>
              <w:right w:val="single" w:sz="4" w:space="0" w:color="auto"/>
            </w:tcBorders>
            <w:shd w:val="clear" w:color="auto" w:fill="auto"/>
            <w:vAlign w:val="center"/>
            <w:hideMark/>
          </w:tcPr>
          <w:p w14:paraId="240AB50C"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885-02</w:t>
            </w:r>
          </w:p>
        </w:tc>
        <w:tc>
          <w:tcPr>
            <w:tcW w:w="726" w:type="pct"/>
            <w:tcBorders>
              <w:top w:val="nil"/>
              <w:left w:val="nil"/>
              <w:bottom w:val="single" w:sz="4" w:space="0" w:color="auto"/>
              <w:right w:val="single" w:sz="4" w:space="0" w:color="auto"/>
            </w:tcBorders>
            <w:shd w:val="clear" w:color="auto" w:fill="auto"/>
            <w:vAlign w:val="center"/>
            <w:hideMark/>
          </w:tcPr>
          <w:p w14:paraId="49D04016"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27+500</w:t>
            </w:r>
          </w:p>
        </w:tc>
        <w:tc>
          <w:tcPr>
            <w:tcW w:w="403" w:type="pct"/>
            <w:tcBorders>
              <w:top w:val="nil"/>
              <w:left w:val="nil"/>
              <w:bottom w:val="single" w:sz="4" w:space="0" w:color="auto"/>
              <w:right w:val="single" w:sz="4" w:space="0" w:color="auto"/>
            </w:tcBorders>
            <w:shd w:val="clear" w:color="auto" w:fill="auto"/>
            <w:vAlign w:val="center"/>
            <w:hideMark/>
          </w:tcPr>
          <w:p w14:paraId="553764B5"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w:t>
            </w:r>
          </w:p>
        </w:tc>
        <w:tc>
          <w:tcPr>
            <w:tcW w:w="564" w:type="pct"/>
            <w:tcBorders>
              <w:top w:val="nil"/>
              <w:left w:val="nil"/>
              <w:bottom w:val="single" w:sz="4" w:space="0" w:color="auto"/>
              <w:right w:val="single" w:sz="4" w:space="0" w:color="auto"/>
            </w:tcBorders>
            <w:shd w:val="clear" w:color="auto" w:fill="auto"/>
            <w:vAlign w:val="center"/>
            <w:hideMark/>
          </w:tcPr>
          <w:p w14:paraId="491F4FFE"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205 / 145</w:t>
            </w:r>
          </w:p>
        </w:tc>
        <w:tc>
          <w:tcPr>
            <w:tcW w:w="482" w:type="pct"/>
            <w:tcBorders>
              <w:top w:val="nil"/>
              <w:left w:val="nil"/>
              <w:bottom w:val="single" w:sz="4" w:space="0" w:color="auto"/>
              <w:right w:val="single" w:sz="4" w:space="0" w:color="auto"/>
            </w:tcBorders>
            <w:shd w:val="clear" w:color="auto" w:fill="auto"/>
            <w:vAlign w:val="center"/>
            <w:hideMark/>
          </w:tcPr>
          <w:p w14:paraId="514C8DC0"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1995-2015</w:t>
            </w:r>
          </w:p>
        </w:tc>
      </w:tr>
      <w:tr w:rsidR="00FC3616" w:rsidRPr="00562AE6" w14:paraId="00DD6A61" w14:textId="77777777" w:rsidTr="004768E8">
        <w:trPr>
          <w:trHeight w:val="675"/>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363A860F" w14:textId="4FB5B608"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9-</w:t>
            </w:r>
            <w:r w:rsidR="00562AE6" w:rsidRPr="00562AE6">
              <w:rPr>
                <w:rFonts w:ascii="Times New Roman" w:eastAsia="Times New Roman" w:hAnsi="Times New Roman" w:cs="Times New Roman"/>
                <w:sz w:val="20"/>
                <w:szCs w:val="20"/>
                <w:lang w:eastAsia="tr-TR"/>
              </w:rPr>
              <w:t>TORUL TÜNELİ</w:t>
            </w:r>
          </w:p>
        </w:tc>
        <w:tc>
          <w:tcPr>
            <w:tcW w:w="1373" w:type="pct"/>
            <w:tcBorders>
              <w:top w:val="nil"/>
              <w:left w:val="nil"/>
              <w:bottom w:val="single" w:sz="4" w:space="0" w:color="auto"/>
              <w:right w:val="single" w:sz="4" w:space="0" w:color="auto"/>
            </w:tcBorders>
            <w:shd w:val="clear" w:color="auto" w:fill="auto"/>
            <w:vAlign w:val="center"/>
            <w:hideMark/>
          </w:tcPr>
          <w:p w14:paraId="7E35BB99" w14:textId="423EDF82"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İl Sn.-Kelkit(885-03)D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A</w:t>
            </w:r>
          </w:p>
        </w:tc>
        <w:tc>
          <w:tcPr>
            <w:tcW w:w="483" w:type="pct"/>
            <w:tcBorders>
              <w:top w:val="nil"/>
              <w:left w:val="nil"/>
              <w:bottom w:val="single" w:sz="4" w:space="0" w:color="auto"/>
              <w:right w:val="single" w:sz="4" w:space="0" w:color="auto"/>
            </w:tcBorders>
            <w:shd w:val="clear" w:color="auto" w:fill="auto"/>
            <w:vAlign w:val="center"/>
            <w:hideMark/>
          </w:tcPr>
          <w:p w14:paraId="6E6AD331"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885-02</w:t>
            </w:r>
          </w:p>
        </w:tc>
        <w:tc>
          <w:tcPr>
            <w:tcW w:w="726" w:type="pct"/>
            <w:tcBorders>
              <w:top w:val="nil"/>
              <w:left w:val="nil"/>
              <w:bottom w:val="single" w:sz="4" w:space="0" w:color="auto"/>
              <w:right w:val="single" w:sz="4" w:space="0" w:color="auto"/>
            </w:tcBorders>
            <w:shd w:val="clear" w:color="auto" w:fill="auto"/>
            <w:vAlign w:val="center"/>
            <w:hideMark/>
          </w:tcPr>
          <w:p w14:paraId="1334ED53"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24+200</w:t>
            </w:r>
          </w:p>
        </w:tc>
        <w:tc>
          <w:tcPr>
            <w:tcW w:w="403" w:type="pct"/>
            <w:tcBorders>
              <w:top w:val="nil"/>
              <w:left w:val="nil"/>
              <w:bottom w:val="single" w:sz="4" w:space="0" w:color="auto"/>
              <w:right w:val="single" w:sz="4" w:space="0" w:color="auto"/>
            </w:tcBorders>
            <w:shd w:val="clear" w:color="auto" w:fill="auto"/>
            <w:vAlign w:val="center"/>
            <w:hideMark/>
          </w:tcPr>
          <w:p w14:paraId="708139A1"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w:t>
            </w:r>
          </w:p>
        </w:tc>
        <w:tc>
          <w:tcPr>
            <w:tcW w:w="564" w:type="pct"/>
            <w:tcBorders>
              <w:top w:val="nil"/>
              <w:left w:val="nil"/>
              <w:bottom w:val="single" w:sz="4" w:space="0" w:color="auto"/>
              <w:right w:val="single" w:sz="4" w:space="0" w:color="auto"/>
            </w:tcBorders>
            <w:shd w:val="clear" w:color="auto" w:fill="auto"/>
            <w:vAlign w:val="center"/>
            <w:hideMark/>
          </w:tcPr>
          <w:p w14:paraId="288CC356"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1061 / 1103</w:t>
            </w:r>
          </w:p>
        </w:tc>
        <w:tc>
          <w:tcPr>
            <w:tcW w:w="482" w:type="pct"/>
            <w:tcBorders>
              <w:top w:val="nil"/>
              <w:left w:val="nil"/>
              <w:bottom w:val="single" w:sz="4" w:space="0" w:color="auto"/>
              <w:right w:val="single" w:sz="4" w:space="0" w:color="auto"/>
            </w:tcBorders>
            <w:shd w:val="clear" w:color="auto" w:fill="auto"/>
            <w:vAlign w:val="center"/>
            <w:hideMark/>
          </w:tcPr>
          <w:p w14:paraId="3B2E78CF"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2013</w:t>
            </w:r>
          </w:p>
        </w:tc>
      </w:tr>
      <w:tr w:rsidR="00FC3616" w:rsidRPr="00562AE6" w14:paraId="1E075A91" w14:textId="77777777" w:rsidTr="004768E8">
        <w:trPr>
          <w:trHeight w:val="705"/>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4946C229" w14:textId="00367A8B"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10-</w:t>
            </w:r>
            <w:r w:rsidR="00562AE6" w:rsidRPr="00562AE6">
              <w:rPr>
                <w:rFonts w:ascii="Times New Roman" w:eastAsia="Times New Roman" w:hAnsi="Times New Roman" w:cs="Times New Roman"/>
                <w:sz w:val="20"/>
                <w:szCs w:val="20"/>
                <w:lang w:eastAsia="tr-TR"/>
              </w:rPr>
              <w:t>KÖPRÜBAŞI TÜNELİ</w:t>
            </w:r>
          </w:p>
        </w:tc>
        <w:tc>
          <w:tcPr>
            <w:tcW w:w="1373" w:type="pct"/>
            <w:tcBorders>
              <w:top w:val="nil"/>
              <w:left w:val="nil"/>
              <w:bottom w:val="single" w:sz="4" w:space="0" w:color="auto"/>
              <w:right w:val="single" w:sz="4" w:space="0" w:color="auto"/>
            </w:tcBorders>
            <w:shd w:val="clear" w:color="auto" w:fill="auto"/>
            <w:vAlign w:val="center"/>
            <w:hideMark/>
          </w:tcPr>
          <w:p w14:paraId="3A937E35" w14:textId="2714CACD"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İl Sn.-Kelkit(885-03)D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A</w:t>
            </w:r>
          </w:p>
        </w:tc>
        <w:tc>
          <w:tcPr>
            <w:tcW w:w="483" w:type="pct"/>
            <w:tcBorders>
              <w:top w:val="nil"/>
              <w:left w:val="nil"/>
              <w:bottom w:val="single" w:sz="4" w:space="0" w:color="auto"/>
              <w:right w:val="single" w:sz="4" w:space="0" w:color="auto"/>
            </w:tcBorders>
            <w:shd w:val="clear" w:color="auto" w:fill="auto"/>
            <w:vAlign w:val="center"/>
            <w:hideMark/>
          </w:tcPr>
          <w:p w14:paraId="475D77FE"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885-02</w:t>
            </w:r>
          </w:p>
        </w:tc>
        <w:tc>
          <w:tcPr>
            <w:tcW w:w="726" w:type="pct"/>
            <w:tcBorders>
              <w:top w:val="nil"/>
              <w:left w:val="nil"/>
              <w:bottom w:val="single" w:sz="4" w:space="0" w:color="auto"/>
              <w:right w:val="single" w:sz="4" w:space="0" w:color="auto"/>
            </w:tcBorders>
            <w:shd w:val="clear" w:color="auto" w:fill="auto"/>
            <w:vAlign w:val="center"/>
            <w:hideMark/>
          </w:tcPr>
          <w:p w14:paraId="67D122B6"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20+600</w:t>
            </w:r>
          </w:p>
        </w:tc>
        <w:tc>
          <w:tcPr>
            <w:tcW w:w="403" w:type="pct"/>
            <w:tcBorders>
              <w:top w:val="nil"/>
              <w:left w:val="nil"/>
              <w:bottom w:val="single" w:sz="4" w:space="0" w:color="auto"/>
              <w:right w:val="single" w:sz="4" w:space="0" w:color="auto"/>
            </w:tcBorders>
            <w:shd w:val="clear" w:color="auto" w:fill="auto"/>
            <w:vAlign w:val="center"/>
            <w:hideMark/>
          </w:tcPr>
          <w:p w14:paraId="5D2D9F58"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w:t>
            </w:r>
          </w:p>
        </w:tc>
        <w:tc>
          <w:tcPr>
            <w:tcW w:w="564" w:type="pct"/>
            <w:tcBorders>
              <w:top w:val="nil"/>
              <w:left w:val="nil"/>
              <w:bottom w:val="single" w:sz="4" w:space="0" w:color="auto"/>
              <w:right w:val="single" w:sz="4" w:space="0" w:color="auto"/>
            </w:tcBorders>
            <w:shd w:val="clear" w:color="auto" w:fill="auto"/>
            <w:vAlign w:val="center"/>
            <w:hideMark/>
          </w:tcPr>
          <w:p w14:paraId="3A46DD25"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568 / 589</w:t>
            </w:r>
          </w:p>
        </w:tc>
        <w:tc>
          <w:tcPr>
            <w:tcW w:w="482" w:type="pct"/>
            <w:tcBorders>
              <w:top w:val="nil"/>
              <w:left w:val="nil"/>
              <w:bottom w:val="single" w:sz="4" w:space="0" w:color="auto"/>
              <w:right w:val="single" w:sz="4" w:space="0" w:color="auto"/>
            </w:tcBorders>
            <w:shd w:val="clear" w:color="auto" w:fill="auto"/>
            <w:vAlign w:val="center"/>
            <w:hideMark/>
          </w:tcPr>
          <w:p w14:paraId="4B9E96AD"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2013</w:t>
            </w:r>
          </w:p>
        </w:tc>
      </w:tr>
      <w:tr w:rsidR="00FC3616" w:rsidRPr="00562AE6" w14:paraId="6DBA73F2" w14:textId="77777777" w:rsidTr="004768E8">
        <w:trPr>
          <w:trHeight w:val="765"/>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1B2A3FD9" w14:textId="398C072D"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11-</w:t>
            </w:r>
            <w:r w:rsidR="00562AE6" w:rsidRPr="00562AE6">
              <w:rPr>
                <w:rFonts w:ascii="Times New Roman" w:eastAsia="Times New Roman" w:hAnsi="Times New Roman" w:cs="Times New Roman"/>
                <w:sz w:val="20"/>
                <w:szCs w:val="20"/>
                <w:lang w:eastAsia="tr-TR"/>
              </w:rPr>
              <w:t>KÜRTÜN KAVŞAĞI TÜNELİ</w:t>
            </w:r>
          </w:p>
        </w:tc>
        <w:tc>
          <w:tcPr>
            <w:tcW w:w="1373" w:type="pct"/>
            <w:tcBorders>
              <w:top w:val="nil"/>
              <w:left w:val="nil"/>
              <w:bottom w:val="single" w:sz="4" w:space="0" w:color="auto"/>
              <w:right w:val="single" w:sz="4" w:space="0" w:color="auto"/>
            </w:tcBorders>
            <w:shd w:val="clear" w:color="auto" w:fill="auto"/>
            <w:vAlign w:val="center"/>
            <w:hideMark/>
          </w:tcPr>
          <w:p w14:paraId="3EE03323" w14:textId="62A6442A"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 İl Sn.-Kelkit(885-03)D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A</w:t>
            </w:r>
          </w:p>
        </w:tc>
        <w:tc>
          <w:tcPr>
            <w:tcW w:w="483" w:type="pct"/>
            <w:tcBorders>
              <w:top w:val="nil"/>
              <w:left w:val="nil"/>
              <w:bottom w:val="single" w:sz="4" w:space="0" w:color="auto"/>
              <w:right w:val="single" w:sz="4" w:space="0" w:color="auto"/>
            </w:tcBorders>
            <w:shd w:val="clear" w:color="auto" w:fill="auto"/>
            <w:vAlign w:val="center"/>
            <w:hideMark/>
          </w:tcPr>
          <w:p w14:paraId="3A168E3F"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885-02</w:t>
            </w:r>
          </w:p>
        </w:tc>
        <w:tc>
          <w:tcPr>
            <w:tcW w:w="726" w:type="pct"/>
            <w:tcBorders>
              <w:top w:val="nil"/>
              <w:left w:val="nil"/>
              <w:bottom w:val="single" w:sz="4" w:space="0" w:color="auto"/>
              <w:right w:val="single" w:sz="4" w:space="0" w:color="auto"/>
            </w:tcBorders>
            <w:shd w:val="clear" w:color="auto" w:fill="auto"/>
            <w:vAlign w:val="center"/>
            <w:hideMark/>
          </w:tcPr>
          <w:p w14:paraId="0E5BDA23"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18+500</w:t>
            </w:r>
          </w:p>
        </w:tc>
        <w:tc>
          <w:tcPr>
            <w:tcW w:w="403" w:type="pct"/>
            <w:tcBorders>
              <w:top w:val="nil"/>
              <w:left w:val="nil"/>
              <w:bottom w:val="single" w:sz="4" w:space="0" w:color="auto"/>
              <w:right w:val="single" w:sz="4" w:space="0" w:color="auto"/>
            </w:tcBorders>
            <w:shd w:val="clear" w:color="auto" w:fill="auto"/>
            <w:vAlign w:val="center"/>
            <w:hideMark/>
          </w:tcPr>
          <w:p w14:paraId="74CC1C9F"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w:t>
            </w:r>
          </w:p>
        </w:tc>
        <w:tc>
          <w:tcPr>
            <w:tcW w:w="564" w:type="pct"/>
            <w:tcBorders>
              <w:top w:val="nil"/>
              <w:left w:val="nil"/>
              <w:bottom w:val="single" w:sz="4" w:space="0" w:color="auto"/>
              <w:right w:val="single" w:sz="4" w:space="0" w:color="auto"/>
            </w:tcBorders>
            <w:shd w:val="clear" w:color="auto" w:fill="auto"/>
            <w:vAlign w:val="center"/>
            <w:hideMark/>
          </w:tcPr>
          <w:p w14:paraId="5572EA89"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618 /916</w:t>
            </w:r>
          </w:p>
        </w:tc>
        <w:tc>
          <w:tcPr>
            <w:tcW w:w="482" w:type="pct"/>
            <w:tcBorders>
              <w:top w:val="nil"/>
              <w:left w:val="nil"/>
              <w:bottom w:val="single" w:sz="4" w:space="0" w:color="auto"/>
              <w:right w:val="single" w:sz="4" w:space="0" w:color="auto"/>
            </w:tcBorders>
            <w:shd w:val="clear" w:color="auto" w:fill="auto"/>
            <w:vAlign w:val="center"/>
            <w:hideMark/>
          </w:tcPr>
          <w:p w14:paraId="349C5D77"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2013</w:t>
            </w:r>
          </w:p>
        </w:tc>
      </w:tr>
      <w:tr w:rsidR="00FC3616" w:rsidRPr="00562AE6" w14:paraId="7100D904" w14:textId="77777777" w:rsidTr="004768E8">
        <w:trPr>
          <w:trHeight w:val="900"/>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24FF0353" w14:textId="30BC69C7"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12-</w:t>
            </w:r>
            <w:r w:rsidR="00562AE6" w:rsidRPr="00562AE6">
              <w:rPr>
                <w:rFonts w:ascii="Times New Roman" w:eastAsia="Times New Roman" w:hAnsi="Times New Roman" w:cs="Times New Roman"/>
                <w:sz w:val="20"/>
                <w:szCs w:val="20"/>
                <w:lang w:eastAsia="tr-TR"/>
              </w:rPr>
              <w:t>ZİGANA TÜNELİ</w:t>
            </w:r>
          </w:p>
        </w:tc>
        <w:tc>
          <w:tcPr>
            <w:tcW w:w="1373" w:type="pct"/>
            <w:tcBorders>
              <w:top w:val="nil"/>
              <w:left w:val="nil"/>
              <w:bottom w:val="single" w:sz="4" w:space="0" w:color="auto"/>
              <w:right w:val="single" w:sz="4" w:space="0" w:color="auto"/>
            </w:tcBorders>
            <w:shd w:val="clear" w:color="auto" w:fill="auto"/>
            <w:vAlign w:val="center"/>
            <w:hideMark/>
          </w:tcPr>
          <w:p w14:paraId="662F5D18" w14:textId="468F0519"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010-21/22)D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 xml:space="preserve">A.(D.Dere Köp.)-(Trab-Gümüş.)İl Sn. </w:t>
            </w:r>
          </w:p>
        </w:tc>
        <w:tc>
          <w:tcPr>
            <w:tcW w:w="483" w:type="pct"/>
            <w:tcBorders>
              <w:top w:val="nil"/>
              <w:left w:val="nil"/>
              <w:bottom w:val="single" w:sz="4" w:space="0" w:color="auto"/>
              <w:right w:val="single" w:sz="4" w:space="0" w:color="auto"/>
            </w:tcBorders>
            <w:shd w:val="clear" w:color="auto" w:fill="auto"/>
            <w:vAlign w:val="center"/>
            <w:hideMark/>
          </w:tcPr>
          <w:p w14:paraId="421348AC"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885-02</w:t>
            </w:r>
          </w:p>
        </w:tc>
        <w:tc>
          <w:tcPr>
            <w:tcW w:w="726" w:type="pct"/>
            <w:tcBorders>
              <w:top w:val="nil"/>
              <w:left w:val="nil"/>
              <w:bottom w:val="single" w:sz="4" w:space="0" w:color="auto"/>
              <w:right w:val="single" w:sz="4" w:space="0" w:color="auto"/>
            </w:tcBorders>
            <w:shd w:val="clear" w:color="auto" w:fill="auto"/>
            <w:vAlign w:val="center"/>
            <w:hideMark/>
          </w:tcPr>
          <w:p w14:paraId="78D7B7FC"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 xml:space="preserve"> 2+000</w:t>
            </w:r>
          </w:p>
        </w:tc>
        <w:tc>
          <w:tcPr>
            <w:tcW w:w="403" w:type="pct"/>
            <w:tcBorders>
              <w:top w:val="nil"/>
              <w:left w:val="nil"/>
              <w:bottom w:val="single" w:sz="4" w:space="0" w:color="auto"/>
              <w:right w:val="single" w:sz="4" w:space="0" w:color="auto"/>
            </w:tcBorders>
            <w:shd w:val="clear" w:color="auto" w:fill="auto"/>
            <w:vAlign w:val="center"/>
            <w:hideMark/>
          </w:tcPr>
          <w:p w14:paraId="06BA4605"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w:t>
            </w:r>
          </w:p>
        </w:tc>
        <w:tc>
          <w:tcPr>
            <w:tcW w:w="564" w:type="pct"/>
            <w:tcBorders>
              <w:top w:val="nil"/>
              <w:left w:val="nil"/>
              <w:bottom w:val="single" w:sz="4" w:space="0" w:color="auto"/>
              <w:right w:val="single" w:sz="4" w:space="0" w:color="auto"/>
            </w:tcBorders>
            <w:shd w:val="clear" w:color="auto" w:fill="auto"/>
            <w:vAlign w:val="center"/>
            <w:hideMark/>
          </w:tcPr>
          <w:p w14:paraId="331CF0E1"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1702</w:t>
            </w:r>
          </w:p>
        </w:tc>
        <w:tc>
          <w:tcPr>
            <w:tcW w:w="482" w:type="pct"/>
            <w:tcBorders>
              <w:top w:val="nil"/>
              <w:left w:val="nil"/>
              <w:bottom w:val="single" w:sz="4" w:space="0" w:color="auto"/>
              <w:right w:val="single" w:sz="4" w:space="0" w:color="auto"/>
            </w:tcBorders>
            <w:shd w:val="clear" w:color="auto" w:fill="auto"/>
            <w:vAlign w:val="center"/>
            <w:hideMark/>
          </w:tcPr>
          <w:p w14:paraId="7851B104"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1988</w:t>
            </w:r>
          </w:p>
        </w:tc>
      </w:tr>
      <w:tr w:rsidR="00FC3616" w:rsidRPr="00562AE6" w14:paraId="3EBAA1F4" w14:textId="77777777" w:rsidTr="004768E8">
        <w:trPr>
          <w:trHeight w:val="750"/>
        </w:trPr>
        <w:tc>
          <w:tcPr>
            <w:tcW w:w="970" w:type="pct"/>
            <w:tcBorders>
              <w:top w:val="nil"/>
              <w:left w:val="single" w:sz="4" w:space="0" w:color="auto"/>
              <w:bottom w:val="nil"/>
              <w:right w:val="single" w:sz="4" w:space="0" w:color="auto"/>
            </w:tcBorders>
            <w:shd w:val="clear" w:color="auto" w:fill="auto"/>
            <w:vAlign w:val="center"/>
            <w:hideMark/>
          </w:tcPr>
          <w:p w14:paraId="48926451" w14:textId="5E1041F6"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13-</w:t>
            </w:r>
            <w:r w:rsidR="00562AE6" w:rsidRPr="00562AE6">
              <w:rPr>
                <w:rFonts w:ascii="Times New Roman" w:eastAsia="Times New Roman" w:hAnsi="Times New Roman" w:cs="Times New Roman"/>
                <w:sz w:val="20"/>
                <w:szCs w:val="20"/>
                <w:lang w:eastAsia="tr-TR"/>
              </w:rPr>
              <w:t>BAĞIŞLI TÜNELİ</w:t>
            </w:r>
          </w:p>
        </w:tc>
        <w:tc>
          <w:tcPr>
            <w:tcW w:w="1373" w:type="pct"/>
            <w:tcBorders>
              <w:top w:val="nil"/>
              <w:left w:val="nil"/>
              <w:bottom w:val="single" w:sz="4" w:space="0" w:color="auto"/>
              <w:right w:val="single" w:sz="4" w:space="0" w:color="auto"/>
            </w:tcBorders>
            <w:shd w:val="clear" w:color="auto" w:fill="auto"/>
            <w:noWrap/>
            <w:vAlign w:val="center"/>
            <w:hideMark/>
          </w:tcPr>
          <w:p w14:paraId="331F46A0" w14:textId="471865CE" w:rsidR="00562AE6" w:rsidRPr="00562AE6" w:rsidRDefault="00562AE6" w:rsidP="00562AE6">
            <w:pPr>
              <w:spacing w:after="0" w:line="240" w:lineRule="auto"/>
              <w:jc w:val="center"/>
              <w:rPr>
                <w:rFonts w:ascii="Times New Roman" w:eastAsia="Times New Roman" w:hAnsi="Times New Roman" w:cs="Times New Roman"/>
                <w:color w:val="000000"/>
                <w:lang w:eastAsia="tr-TR"/>
              </w:rPr>
            </w:pPr>
            <w:r w:rsidRPr="00562AE6">
              <w:rPr>
                <w:rFonts w:ascii="Times New Roman" w:eastAsia="Times New Roman" w:hAnsi="Times New Roman" w:cs="Times New Roman"/>
                <w:sz w:val="20"/>
                <w:szCs w:val="20"/>
                <w:lang w:eastAsia="tr-TR"/>
              </w:rPr>
              <w:t>010-21/22)D</w:t>
            </w:r>
            <w:r w:rsidR="00EC37E5">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A82D59">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A.(D.Dere Köp.)-(Trab-Gümüş.)İl Sn.</w:t>
            </w:r>
          </w:p>
        </w:tc>
        <w:tc>
          <w:tcPr>
            <w:tcW w:w="483" w:type="pct"/>
            <w:tcBorders>
              <w:top w:val="nil"/>
              <w:left w:val="nil"/>
              <w:bottom w:val="single" w:sz="4" w:space="0" w:color="auto"/>
              <w:right w:val="single" w:sz="4" w:space="0" w:color="auto"/>
            </w:tcBorders>
            <w:shd w:val="clear" w:color="auto" w:fill="auto"/>
            <w:noWrap/>
            <w:vAlign w:val="center"/>
            <w:hideMark/>
          </w:tcPr>
          <w:p w14:paraId="51E541BD" w14:textId="77777777" w:rsidR="00562AE6" w:rsidRPr="00562AE6" w:rsidRDefault="00562AE6" w:rsidP="00562AE6">
            <w:pPr>
              <w:spacing w:after="0" w:line="240" w:lineRule="auto"/>
              <w:jc w:val="center"/>
              <w:rPr>
                <w:rFonts w:ascii="Times New Roman" w:eastAsia="Times New Roman" w:hAnsi="Times New Roman" w:cs="Times New Roman"/>
                <w:color w:val="000000"/>
                <w:lang w:eastAsia="tr-TR"/>
              </w:rPr>
            </w:pPr>
            <w:r w:rsidRPr="00562AE6">
              <w:rPr>
                <w:rFonts w:ascii="Times New Roman" w:eastAsia="Times New Roman" w:hAnsi="Times New Roman" w:cs="Times New Roman"/>
                <w:sz w:val="20"/>
                <w:szCs w:val="20"/>
                <w:lang w:eastAsia="tr-TR"/>
              </w:rPr>
              <w:t>885-01</w:t>
            </w:r>
          </w:p>
        </w:tc>
        <w:tc>
          <w:tcPr>
            <w:tcW w:w="726" w:type="pct"/>
            <w:tcBorders>
              <w:top w:val="nil"/>
              <w:left w:val="nil"/>
              <w:bottom w:val="single" w:sz="4" w:space="0" w:color="auto"/>
              <w:right w:val="single" w:sz="4" w:space="0" w:color="auto"/>
            </w:tcBorders>
            <w:shd w:val="clear" w:color="auto" w:fill="auto"/>
            <w:noWrap/>
            <w:vAlign w:val="center"/>
            <w:hideMark/>
          </w:tcPr>
          <w:p w14:paraId="6317D2CA" w14:textId="77777777" w:rsidR="00562AE6" w:rsidRPr="00562AE6" w:rsidRDefault="00562AE6" w:rsidP="00562AE6">
            <w:pPr>
              <w:spacing w:after="0" w:line="240" w:lineRule="auto"/>
              <w:jc w:val="center"/>
              <w:rPr>
                <w:rFonts w:ascii="Times New Roman" w:eastAsia="Times New Roman" w:hAnsi="Times New Roman" w:cs="Times New Roman"/>
                <w:color w:val="000000"/>
                <w:lang w:eastAsia="tr-TR"/>
              </w:rPr>
            </w:pPr>
            <w:r w:rsidRPr="00562AE6">
              <w:rPr>
                <w:rFonts w:ascii="Times New Roman" w:eastAsia="Times New Roman" w:hAnsi="Times New Roman" w:cs="Times New Roman"/>
                <w:sz w:val="20"/>
                <w:szCs w:val="20"/>
                <w:lang w:eastAsia="tr-TR"/>
              </w:rPr>
              <w:t>31+600</w:t>
            </w:r>
          </w:p>
        </w:tc>
        <w:tc>
          <w:tcPr>
            <w:tcW w:w="403" w:type="pct"/>
            <w:tcBorders>
              <w:top w:val="nil"/>
              <w:left w:val="nil"/>
              <w:bottom w:val="single" w:sz="4" w:space="0" w:color="auto"/>
              <w:right w:val="single" w:sz="4" w:space="0" w:color="auto"/>
            </w:tcBorders>
            <w:shd w:val="clear" w:color="auto" w:fill="auto"/>
            <w:noWrap/>
            <w:vAlign w:val="center"/>
            <w:hideMark/>
          </w:tcPr>
          <w:p w14:paraId="23FE7523" w14:textId="77777777" w:rsidR="00562AE6" w:rsidRPr="00562AE6" w:rsidRDefault="00562AE6" w:rsidP="00562AE6">
            <w:pPr>
              <w:spacing w:after="0" w:line="240" w:lineRule="auto"/>
              <w:jc w:val="center"/>
              <w:rPr>
                <w:rFonts w:ascii="Times New Roman" w:eastAsia="Times New Roman" w:hAnsi="Times New Roman" w:cs="Times New Roman"/>
                <w:color w:val="000000"/>
                <w:lang w:eastAsia="tr-TR"/>
              </w:rPr>
            </w:pPr>
            <w:r w:rsidRPr="00562AE6">
              <w:rPr>
                <w:rFonts w:ascii="Times New Roman" w:eastAsia="Times New Roman" w:hAnsi="Times New Roman" w:cs="Times New Roman"/>
                <w:color w:val="000000"/>
                <w:lang w:eastAsia="tr-TR"/>
              </w:rPr>
              <w:t>1</w:t>
            </w:r>
          </w:p>
        </w:tc>
        <w:tc>
          <w:tcPr>
            <w:tcW w:w="564" w:type="pct"/>
            <w:tcBorders>
              <w:top w:val="nil"/>
              <w:left w:val="nil"/>
              <w:bottom w:val="single" w:sz="4" w:space="0" w:color="auto"/>
              <w:right w:val="single" w:sz="4" w:space="0" w:color="auto"/>
            </w:tcBorders>
            <w:shd w:val="clear" w:color="auto" w:fill="auto"/>
            <w:noWrap/>
            <w:vAlign w:val="center"/>
            <w:hideMark/>
          </w:tcPr>
          <w:p w14:paraId="73E08CD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760</w:t>
            </w:r>
          </w:p>
        </w:tc>
        <w:tc>
          <w:tcPr>
            <w:tcW w:w="482" w:type="pct"/>
            <w:tcBorders>
              <w:top w:val="nil"/>
              <w:left w:val="nil"/>
              <w:bottom w:val="single" w:sz="4" w:space="0" w:color="auto"/>
              <w:right w:val="single" w:sz="4" w:space="0" w:color="auto"/>
            </w:tcBorders>
            <w:shd w:val="clear" w:color="auto" w:fill="auto"/>
            <w:noWrap/>
            <w:vAlign w:val="center"/>
            <w:hideMark/>
          </w:tcPr>
          <w:p w14:paraId="0887043F"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2019</w:t>
            </w:r>
          </w:p>
        </w:tc>
      </w:tr>
      <w:tr w:rsidR="00FC3616" w:rsidRPr="00562AE6" w14:paraId="3F07453D" w14:textId="77777777" w:rsidTr="004768E8">
        <w:trPr>
          <w:trHeight w:val="855"/>
        </w:trPr>
        <w:tc>
          <w:tcPr>
            <w:tcW w:w="9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E3E8E8" w14:textId="207F9CE5"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14-</w:t>
            </w:r>
            <w:r w:rsidR="00562AE6" w:rsidRPr="00562AE6">
              <w:rPr>
                <w:rFonts w:ascii="Times New Roman" w:eastAsia="Times New Roman" w:hAnsi="Times New Roman" w:cs="Times New Roman"/>
                <w:sz w:val="20"/>
                <w:szCs w:val="20"/>
                <w:lang w:eastAsia="tr-TR"/>
              </w:rPr>
              <w:t>YENİ MAÇKA TÜNELİ</w:t>
            </w:r>
          </w:p>
        </w:tc>
        <w:tc>
          <w:tcPr>
            <w:tcW w:w="1373" w:type="pct"/>
            <w:tcBorders>
              <w:top w:val="nil"/>
              <w:left w:val="nil"/>
              <w:bottom w:val="single" w:sz="4" w:space="0" w:color="auto"/>
              <w:right w:val="single" w:sz="4" w:space="0" w:color="auto"/>
            </w:tcBorders>
            <w:shd w:val="clear" w:color="auto" w:fill="auto"/>
            <w:vAlign w:val="center"/>
            <w:hideMark/>
          </w:tcPr>
          <w:p w14:paraId="7A6AC8E5" w14:textId="076C054C"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010-21/22)D</w:t>
            </w:r>
            <w:r w:rsidR="00A82D59">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Y</w:t>
            </w:r>
            <w:r w:rsidR="00A82D59">
              <w:rPr>
                <w:rFonts w:ascii="Times New Roman" w:eastAsia="Times New Roman" w:hAnsi="Times New Roman" w:cs="Times New Roman"/>
                <w:sz w:val="20"/>
                <w:szCs w:val="20"/>
                <w:lang w:eastAsia="tr-TR"/>
              </w:rPr>
              <w:t>.</w:t>
            </w:r>
            <w:r w:rsidRPr="00562AE6">
              <w:rPr>
                <w:rFonts w:ascii="Times New Roman" w:eastAsia="Times New Roman" w:hAnsi="Times New Roman" w:cs="Times New Roman"/>
                <w:sz w:val="20"/>
                <w:szCs w:val="20"/>
                <w:lang w:eastAsia="tr-TR"/>
              </w:rPr>
              <w:t xml:space="preserve">A.(D.Dere Köp.)-(Trab-Gümüş.)İl Sn. </w:t>
            </w:r>
          </w:p>
        </w:tc>
        <w:tc>
          <w:tcPr>
            <w:tcW w:w="483" w:type="pct"/>
            <w:tcBorders>
              <w:top w:val="nil"/>
              <w:left w:val="nil"/>
              <w:bottom w:val="single" w:sz="4" w:space="0" w:color="auto"/>
              <w:right w:val="single" w:sz="4" w:space="0" w:color="auto"/>
            </w:tcBorders>
            <w:shd w:val="clear" w:color="auto" w:fill="auto"/>
            <w:vAlign w:val="center"/>
            <w:hideMark/>
          </w:tcPr>
          <w:p w14:paraId="6DA9F75E"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885-01</w:t>
            </w:r>
          </w:p>
        </w:tc>
        <w:tc>
          <w:tcPr>
            <w:tcW w:w="726" w:type="pct"/>
            <w:tcBorders>
              <w:top w:val="nil"/>
              <w:left w:val="nil"/>
              <w:bottom w:val="single" w:sz="4" w:space="0" w:color="auto"/>
              <w:right w:val="single" w:sz="4" w:space="0" w:color="auto"/>
            </w:tcBorders>
            <w:shd w:val="clear" w:color="auto" w:fill="auto"/>
            <w:vAlign w:val="center"/>
            <w:hideMark/>
          </w:tcPr>
          <w:p w14:paraId="2C83CCDB"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25+800</w:t>
            </w:r>
          </w:p>
        </w:tc>
        <w:tc>
          <w:tcPr>
            <w:tcW w:w="403" w:type="pct"/>
            <w:tcBorders>
              <w:top w:val="nil"/>
              <w:left w:val="nil"/>
              <w:bottom w:val="single" w:sz="4" w:space="0" w:color="auto"/>
              <w:right w:val="single" w:sz="4" w:space="0" w:color="auto"/>
            </w:tcBorders>
            <w:shd w:val="clear" w:color="auto" w:fill="auto"/>
            <w:vAlign w:val="center"/>
            <w:hideMark/>
          </w:tcPr>
          <w:p w14:paraId="5756C333"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w:t>
            </w:r>
          </w:p>
        </w:tc>
        <w:tc>
          <w:tcPr>
            <w:tcW w:w="564" w:type="pct"/>
            <w:tcBorders>
              <w:top w:val="nil"/>
              <w:left w:val="nil"/>
              <w:bottom w:val="single" w:sz="4" w:space="0" w:color="auto"/>
              <w:right w:val="single" w:sz="4" w:space="0" w:color="auto"/>
            </w:tcBorders>
            <w:shd w:val="clear" w:color="auto" w:fill="auto"/>
            <w:vAlign w:val="center"/>
            <w:hideMark/>
          </w:tcPr>
          <w:p w14:paraId="368B6CF8"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2837 / 2783</w:t>
            </w:r>
          </w:p>
        </w:tc>
        <w:tc>
          <w:tcPr>
            <w:tcW w:w="482" w:type="pct"/>
            <w:tcBorders>
              <w:top w:val="nil"/>
              <w:left w:val="nil"/>
              <w:bottom w:val="single" w:sz="4" w:space="0" w:color="auto"/>
              <w:right w:val="single" w:sz="4" w:space="0" w:color="auto"/>
            </w:tcBorders>
            <w:shd w:val="clear" w:color="auto" w:fill="auto"/>
            <w:vAlign w:val="center"/>
            <w:hideMark/>
          </w:tcPr>
          <w:p w14:paraId="1DE04016"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2018</w:t>
            </w:r>
          </w:p>
        </w:tc>
      </w:tr>
      <w:tr w:rsidR="00FC3616" w:rsidRPr="00562AE6" w14:paraId="1BD5CD12" w14:textId="77777777" w:rsidTr="004768E8">
        <w:trPr>
          <w:trHeight w:val="869"/>
        </w:trPr>
        <w:tc>
          <w:tcPr>
            <w:tcW w:w="970" w:type="pct"/>
            <w:tcBorders>
              <w:top w:val="nil"/>
              <w:left w:val="single" w:sz="4" w:space="0" w:color="auto"/>
              <w:bottom w:val="single" w:sz="4" w:space="0" w:color="auto"/>
              <w:right w:val="single" w:sz="4" w:space="0" w:color="auto"/>
            </w:tcBorders>
            <w:shd w:val="clear" w:color="auto" w:fill="auto"/>
            <w:vAlign w:val="center"/>
            <w:hideMark/>
          </w:tcPr>
          <w:p w14:paraId="14F8064F" w14:textId="410C0D99" w:rsidR="00562AE6" w:rsidRPr="00562AE6" w:rsidRDefault="004768E8" w:rsidP="00562AE6">
            <w:pPr>
              <w:spacing w:after="0" w:line="240" w:lineRule="auto"/>
              <w:jc w:val="center"/>
              <w:rPr>
                <w:rFonts w:ascii="Times New Roman" w:eastAsia="Times New Roman" w:hAnsi="Times New Roman" w:cs="Times New Roman"/>
                <w:sz w:val="20"/>
                <w:szCs w:val="20"/>
                <w:lang w:eastAsia="tr-TR"/>
              </w:rPr>
            </w:pPr>
            <w:r w:rsidRPr="004768E8">
              <w:rPr>
                <w:rFonts w:ascii="Times New Roman" w:eastAsia="Times New Roman" w:hAnsi="Times New Roman" w:cs="Times New Roman"/>
                <w:b/>
                <w:sz w:val="20"/>
                <w:szCs w:val="20"/>
                <w:bdr w:val="single" w:sz="4" w:space="0" w:color="auto"/>
                <w:lang w:eastAsia="tr-TR"/>
              </w:rPr>
              <w:t>15-</w:t>
            </w:r>
            <w:r w:rsidR="00562AE6" w:rsidRPr="00562AE6">
              <w:rPr>
                <w:rFonts w:ascii="Times New Roman" w:eastAsia="Times New Roman" w:hAnsi="Times New Roman" w:cs="Times New Roman"/>
                <w:sz w:val="20"/>
                <w:szCs w:val="20"/>
                <w:lang w:eastAsia="tr-TR"/>
              </w:rPr>
              <w:t>ŞEHİT EREN BÜLBÜL TÜNELİ (Deliklitaş)</w:t>
            </w:r>
          </w:p>
        </w:tc>
        <w:tc>
          <w:tcPr>
            <w:tcW w:w="1373" w:type="pct"/>
            <w:tcBorders>
              <w:top w:val="nil"/>
              <w:left w:val="nil"/>
              <w:bottom w:val="single" w:sz="4" w:space="0" w:color="auto"/>
              <w:right w:val="single" w:sz="4" w:space="0" w:color="auto"/>
            </w:tcBorders>
            <w:shd w:val="clear" w:color="auto" w:fill="auto"/>
            <w:vAlign w:val="center"/>
            <w:hideMark/>
          </w:tcPr>
          <w:p w14:paraId="0A16D3AD" w14:textId="11ECBB54"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Trabzon-Gümüşhane</w:t>
            </w:r>
            <w:r w:rsidR="00B52AA7">
              <w:rPr>
                <w:rFonts w:ascii="Times New Roman" w:eastAsia="Times New Roman" w:hAnsi="Times New Roman" w:cs="Times New Roman"/>
                <w:sz w:val="20"/>
                <w:szCs w:val="20"/>
                <w:lang w:eastAsia="tr-TR"/>
              </w:rPr>
              <w:t xml:space="preserve"> </w:t>
            </w:r>
            <w:r w:rsidRPr="00562AE6">
              <w:rPr>
                <w:rFonts w:ascii="Times New Roman" w:eastAsia="Times New Roman" w:hAnsi="Times New Roman" w:cs="Times New Roman"/>
                <w:sz w:val="20"/>
                <w:szCs w:val="20"/>
                <w:lang w:eastAsia="tr-TR"/>
              </w:rPr>
              <w:t>(Trabzon-Erzurum)</w:t>
            </w:r>
          </w:p>
        </w:tc>
        <w:tc>
          <w:tcPr>
            <w:tcW w:w="483" w:type="pct"/>
            <w:tcBorders>
              <w:top w:val="nil"/>
              <w:left w:val="nil"/>
              <w:bottom w:val="single" w:sz="4" w:space="0" w:color="auto"/>
              <w:right w:val="single" w:sz="4" w:space="0" w:color="auto"/>
            </w:tcBorders>
            <w:shd w:val="clear" w:color="auto" w:fill="auto"/>
            <w:vAlign w:val="center"/>
            <w:hideMark/>
          </w:tcPr>
          <w:p w14:paraId="28C3588F"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885-01</w:t>
            </w:r>
          </w:p>
        </w:tc>
        <w:tc>
          <w:tcPr>
            <w:tcW w:w="726" w:type="pct"/>
            <w:tcBorders>
              <w:top w:val="nil"/>
              <w:left w:val="nil"/>
              <w:bottom w:val="single" w:sz="4" w:space="0" w:color="auto"/>
              <w:right w:val="single" w:sz="4" w:space="0" w:color="auto"/>
            </w:tcBorders>
            <w:shd w:val="clear" w:color="auto" w:fill="auto"/>
            <w:vAlign w:val="center"/>
            <w:hideMark/>
          </w:tcPr>
          <w:p w14:paraId="69292F14"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 xml:space="preserve"> 3+880</w:t>
            </w:r>
          </w:p>
        </w:tc>
        <w:tc>
          <w:tcPr>
            <w:tcW w:w="403" w:type="pct"/>
            <w:tcBorders>
              <w:top w:val="nil"/>
              <w:left w:val="nil"/>
              <w:bottom w:val="single" w:sz="4" w:space="0" w:color="auto"/>
              <w:right w:val="single" w:sz="4" w:space="0" w:color="auto"/>
            </w:tcBorders>
            <w:shd w:val="clear" w:color="auto" w:fill="auto"/>
            <w:vAlign w:val="center"/>
            <w:hideMark/>
          </w:tcPr>
          <w:p w14:paraId="6BFFF6E4"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w:t>
            </w:r>
          </w:p>
        </w:tc>
        <w:tc>
          <w:tcPr>
            <w:tcW w:w="564" w:type="pct"/>
            <w:tcBorders>
              <w:top w:val="nil"/>
              <w:left w:val="nil"/>
              <w:bottom w:val="single" w:sz="4" w:space="0" w:color="auto"/>
              <w:right w:val="single" w:sz="4" w:space="0" w:color="auto"/>
            </w:tcBorders>
            <w:shd w:val="clear" w:color="auto" w:fill="auto"/>
            <w:vAlign w:val="center"/>
            <w:hideMark/>
          </w:tcPr>
          <w:p w14:paraId="55AF86DB" w14:textId="51FFD671" w:rsidR="00562AE6" w:rsidRPr="00562AE6" w:rsidRDefault="00562AE6" w:rsidP="00B536CC">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1</w:t>
            </w:r>
            <w:r w:rsidR="00B536CC">
              <w:rPr>
                <w:rFonts w:ascii="Times New Roman" w:eastAsia="Times New Roman" w:hAnsi="Times New Roman" w:cs="Times New Roman"/>
                <w:sz w:val="20"/>
                <w:szCs w:val="20"/>
                <w:lang w:eastAsia="tr-TR"/>
              </w:rPr>
              <w:t>330</w:t>
            </w:r>
            <w:r w:rsidRPr="00562AE6">
              <w:rPr>
                <w:rFonts w:ascii="Times New Roman" w:eastAsia="Times New Roman" w:hAnsi="Times New Roman" w:cs="Times New Roman"/>
                <w:sz w:val="20"/>
                <w:szCs w:val="20"/>
                <w:lang w:eastAsia="tr-TR"/>
              </w:rPr>
              <w:t xml:space="preserve"> / 1</w:t>
            </w:r>
            <w:r w:rsidR="00B536CC">
              <w:rPr>
                <w:rFonts w:ascii="Times New Roman" w:eastAsia="Times New Roman" w:hAnsi="Times New Roman" w:cs="Times New Roman"/>
                <w:sz w:val="20"/>
                <w:szCs w:val="20"/>
                <w:lang w:eastAsia="tr-TR"/>
              </w:rPr>
              <w:t>283</w:t>
            </w:r>
          </w:p>
        </w:tc>
        <w:tc>
          <w:tcPr>
            <w:tcW w:w="482" w:type="pct"/>
            <w:tcBorders>
              <w:top w:val="nil"/>
              <w:left w:val="nil"/>
              <w:bottom w:val="single" w:sz="4" w:space="0" w:color="auto"/>
              <w:right w:val="single" w:sz="4" w:space="0" w:color="auto"/>
            </w:tcBorders>
            <w:shd w:val="clear" w:color="auto" w:fill="auto"/>
            <w:vAlign w:val="center"/>
            <w:hideMark/>
          </w:tcPr>
          <w:p w14:paraId="49D56D7A" w14:textId="77777777" w:rsidR="00562AE6" w:rsidRPr="00562AE6" w:rsidRDefault="00562AE6" w:rsidP="00562AE6">
            <w:pPr>
              <w:spacing w:after="0" w:line="240" w:lineRule="auto"/>
              <w:jc w:val="center"/>
              <w:rPr>
                <w:rFonts w:ascii="Times New Roman" w:eastAsia="Times New Roman" w:hAnsi="Times New Roman" w:cs="Times New Roman"/>
                <w:sz w:val="20"/>
                <w:szCs w:val="20"/>
                <w:lang w:eastAsia="tr-TR"/>
              </w:rPr>
            </w:pPr>
            <w:r w:rsidRPr="00562AE6">
              <w:rPr>
                <w:rFonts w:ascii="Times New Roman" w:eastAsia="Times New Roman" w:hAnsi="Times New Roman" w:cs="Times New Roman"/>
                <w:sz w:val="20"/>
                <w:szCs w:val="20"/>
                <w:lang w:eastAsia="tr-TR"/>
              </w:rPr>
              <w:t>2013-2016</w:t>
            </w:r>
          </w:p>
        </w:tc>
      </w:tr>
      <w:tr w:rsidR="005C68EC" w:rsidRPr="006B6D58" w14:paraId="39D5B8D1" w14:textId="77777777" w:rsidTr="00FC3616">
        <w:trPr>
          <w:trHeight w:val="8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1AB556F5" w14:textId="05D2B676" w:rsidR="00FC3616" w:rsidRPr="006B6D58" w:rsidRDefault="005C68EC" w:rsidP="00EC7846">
            <w:pPr>
              <w:spacing w:after="0" w:line="240" w:lineRule="auto"/>
              <w:rPr>
                <w:rFonts w:ascii="Times New Roman" w:eastAsia="Times New Roman" w:hAnsi="Times New Roman" w:cs="Times New Roman"/>
                <w:sz w:val="18"/>
                <w:szCs w:val="18"/>
                <w:lang w:eastAsia="tr-TR"/>
              </w:rPr>
            </w:pPr>
            <w:r>
              <w:rPr>
                <w:rFonts w:ascii="Times New Roman" w:eastAsia="Times New Roman" w:hAnsi="Times New Roman" w:cs="Times New Roman"/>
                <w:sz w:val="18"/>
                <w:szCs w:val="18"/>
                <w:lang w:eastAsia="tr-TR"/>
              </w:rPr>
              <w:t>D.Y.A: Devlet Yol Ayrımı          İl Sn</w:t>
            </w:r>
            <w:proofErr w:type="gramStart"/>
            <w:r>
              <w:rPr>
                <w:rFonts w:ascii="Times New Roman" w:eastAsia="Times New Roman" w:hAnsi="Times New Roman" w:cs="Times New Roman"/>
                <w:sz w:val="18"/>
                <w:szCs w:val="18"/>
                <w:lang w:eastAsia="tr-TR"/>
              </w:rPr>
              <w:t>.:</w:t>
            </w:r>
            <w:proofErr w:type="gramEnd"/>
            <w:r>
              <w:rPr>
                <w:rFonts w:ascii="Times New Roman" w:eastAsia="Times New Roman" w:hAnsi="Times New Roman" w:cs="Times New Roman"/>
                <w:sz w:val="18"/>
                <w:szCs w:val="18"/>
                <w:lang w:eastAsia="tr-TR"/>
              </w:rPr>
              <w:t xml:space="preserve"> İl Sonu</w:t>
            </w:r>
          </w:p>
        </w:tc>
      </w:tr>
    </w:tbl>
    <w:p w14:paraId="1E9E3B69" w14:textId="496ACB5C" w:rsidR="007B0414" w:rsidRDefault="007B0414" w:rsidP="00BA279E">
      <w:pPr>
        <w:spacing w:line="360" w:lineRule="auto"/>
        <w:jc w:val="both"/>
        <w:rPr>
          <w:rFonts w:ascii="Times New Roman" w:hAnsi="Times New Roman" w:cs="Times New Roman"/>
          <w:b/>
          <w:sz w:val="24"/>
          <w:szCs w:val="24"/>
        </w:rPr>
      </w:pPr>
    </w:p>
    <w:p w14:paraId="0172A260" w14:textId="77777777" w:rsidR="00962DA9" w:rsidRDefault="009F4FF3" w:rsidP="00BA279E">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14:paraId="1E9BCBDD" w14:textId="0F4ED80E" w:rsidR="00562AE6" w:rsidRPr="00562AE6" w:rsidRDefault="00962DA9" w:rsidP="00BA279E">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9F4FF3">
        <w:rPr>
          <w:rFonts w:ascii="Times New Roman" w:hAnsi="Times New Roman" w:cs="Times New Roman"/>
          <w:b/>
          <w:sz w:val="24"/>
          <w:szCs w:val="24"/>
        </w:rPr>
        <w:t xml:space="preserve"> </w:t>
      </w:r>
      <w:r w:rsidR="00562AE6" w:rsidRPr="00562AE6">
        <w:rPr>
          <w:rFonts w:ascii="Times New Roman" w:hAnsi="Times New Roman" w:cs="Times New Roman"/>
          <w:b/>
          <w:sz w:val="24"/>
          <w:szCs w:val="24"/>
        </w:rPr>
        <w:t>2.</w:t>
      </w:r>
      <w:r w:rsidR="00E1343E">
        <w:rPr>
          <w:rFonts w:ascii="Times New Roman" w:hAnsi="Times New Roman" w:cs="Times New Roman"/>
          <w:b/>
          <w:sz w:val="24"/>
          <w:szCs w:val="24"/>
        </w:rPr>
        <w:t>3</w:t>
      </w:r>
      <w:r w:rsidR="00562AE6" w:rsidRPr="00562AE6">
        <w:rPr>
          <w:rFonts w:ascii="Times New Roman" w:hAnsi="Times New Roman" w:cs="Times New Roman"/>
          <w:b/>
          <w:sz w:val="24"/>
          <w:szCs w:val="24"/>
        </w:rPr>
        <w:t>. Trabzon-Gümüşhane Karayolunun Trafik Hacmi</w:t>
      </w:r>
    </w:p>
    <w:p w14:paraId="59E8AB5C" w14:textId="5852F289" w:rsidR="00562AE6" w:rsidRPr="00562AE6"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Trafik Güvenliği Daire Başkanlığı</w:t>
      </w:r>
      <w:r w:rsidR="004768E8">
        <w:rPr>
          <w:rFonts w:ascii="Times New Roman" w:hAnsi="Times New Roman" w:cs="Times New Roman"/>
          <w:sz w:val="24"/>
          <w:szCs w:val="24"/>
        </w:rPr>
        <w:t>’</w:t>
      </w:r>
      <w:r w:rsidRPr="00562AE6">
        <w:rPr>
          <w:rFonts w:ascii="Times New Roman" w:hAnsi="Times New Roman" w:cs="Times New Roman"/>
          <w:sz w:val="24"/>
          <w:szCs w:val="24"/>
        </w:rPr>
        <w:t>nın</w:t>
      </w:r>
      <w:r w:rsidR="006B6D58">
        <w:rPr>
          <w:rFonts w:ascii="Times New Roman" w:hAnsi="Times New Roman" w:cs="Times New Roman"/>
          <w:sz w:val="24"/>
          <w:szCs w:val="24"/>
        </w:rPr>
        <w:t xml:space="preserve"> 2018 yılı verilerine göre</w:t>
      </w:r>
      <w:r w:rsidRPr="00562AE6">
        <w:rPr>
          <w:rFonts w:ascii="Times New Roman" w:hAnsi="Times New Roman" w:cs="Times New Roman"/>
          <w:sz w:val="24"/>
          <w:szCs w:val="24"/>
        </w:rPr>
        <w:t>, Trabzon-</w:t>
      </w:r>
      <w:r w:rsidRPr="006C7BE8">
        <w:rPr>
          <w:rFonts w:ascii="Times New Roman" w:hAnsi="Times New Roman" w:cs="Times New Roman"/>
          <w:sz w:val="24"/>
          <w:szCs w:val="24"/>
        </w:rPr>
        <w:t>Gümüşhane karayolu üzerinde</w:t>
      </w:r>
      <w:r w:rsidRPr="00562AE6">
        <w:rPr>
          <w:rFonts w:ascii="Times New Roman" w:hAnsi="Times New Roman" w:cs="Times New Roman"/>
          <w:sz w:val="24"/>
          <w:szCs w:val="24"/>
        </w:rPr>
        <w:t xml:space="preserve"> </w:t>
      </w:r>
      <w:r w:rsidR="00E1343E">
        <w:rPr>
          <w:rFonts w:ascii="Times New Roman" w:hAnsi="Times New Roman" w:cs="Times New Roman"/>
          <w:sz w:val="24"/>
          <w:szCs w:val="24"/>
        </w:rPr>
        <w:t>YOGT</w:t>
      </w:r>
      <w:r w:rsidR="00C45FE8">
        <w:rPr>
          <w:rFonts w:ascii="Times New Roman" w:hAnsi="Times New Roman" w:cs="Times New Roman"/>
          <w:sz w:val="24"/>
          <w:szCs w:val="24"/>
        </w:rPr>
        <w:t xml:space="preserve"> </w:t>
      </w:r>
      <w:r w:rsidR="00E1343E">
        <w:rPr>
          <w:rFonts w:ascii="Times New Roman" w:hAnsi="Times New Roman" w:cs="Times New Roman"/>
          <w:sz w:val="24"/>
          <w:szCs w:val="24"/>
        </w:rPr>
        <w:t>sayıları</w:t>
      </w:r>
      <w:r w:rsidR="00733830">
        <w:rPr>
          <w:rFonts w:ascii="Times New Roman" w:hAnsi="Times New Roman" w:cs="Times New Roman"/>
          <w:sz w:val="24"/>
          <w:szCs w:val="24"/>
        </w:rPr>
        <w:t xml:space="preserve"> (tek yön için)</w:t>
      </w:r>
      <w:r w:rsidR="00E1343E">
        <w:rPr>
          <w:rFonts w:ascii="Times New Roman" w:hAnsi="Times New Roman" w:cs="Times New Roman"/>
          <w:sz w:val="24"/>
          <w:szCs w:val="24"/>
        </w:rPr>
        <w:t xml:space="preserve"> </w:t>
      </w:r>
      <w:r w:rsidRPr="00562AE6">
        <w:rPr>
          <w:rFonts w:ascii="Times New Roman" w:hAnsi="Times New Roman" w:cs="Times New Roman"/>
          <w:sz w:val="24"/>
          <w:szCs w:val="24"/>
        </w:rPr>
        <w:t>kontrol kesim numaralarına göre 3000-5999, 6000-9999, 10000-19999</w:t>
      </w:r>
      <w:r w:rsidR="00B52AA7">
        <w:rPr>
          <w:rFonts w:ascii="Times New Roman" w:hAnsi="Times New Roman" w:cs="Times New Roman"/>
          <w:sz w:val="24"/>
          <w:szCs w:val="24"/>
        </w:rPr>
        <w:t xml:space="preserve"> taşıt </w:t>
      </w:r>
      <w:r w:rsidRPr="00562AE6">
        <w:rPr>
          <w:rFonts w:ascii="Times New Roman" w:hAnsi="Times New Roman" w:cs="Times New Roman"/>
          <w:sz w:val="24"/>
          <w:szCs w:val="24"/>
        </w:rPr>
        <w:t>arasında değiş</w:t>
      </w:r>
      <w:r w:rsidR="006B6D58">
        <w:rPr>
          <w:rFonts w:ascii="Times New Roman" w:hAnsi="Times New Roman" w:cs="Times New Roman"/>
          <w:sz w:val="24"/>
          <w:szCs w:val="24"/>
        </w:rPr>
        <w:t>iklik</w:t>
      </w:r>
      <w:r w:rsidR="00E1343E">
        <w:rPr>
          <w:rFonts w:ascii="Times New Roman" w:hAnsi="Times New Roman" w:cs="Times New Roman"/>
          <w:sz w:val="24"/>
          <w:szCs w:val="24"/>
        </w:rPr>
        <w:t xml:space="preserve"> göstermektedir. Ş</w:t>
      </w:r>
      <w:r w:rsidR="00D101B5">
        <w:rPr>
          <w:rFonts w:ascii="Times New Roman" w:hAnsi="Times New Roman" w:cs="Times New Roman"/>
          <w:sz w:val="24"/>
          <w:szCs w:val="24"/>
        </w:rPr>
        <w:t>ekil 2.4’ t</w:t>
      </w:r>
      <w:r w:rsidR="006C7BE8">
        <w:rPr>
          <w:rFonts w:ascii="Times New Roman" w:hAnsi="Times New Roman" w:cs="Times New Roman"/>
          <w:sz w:val="24"/>
          <w:szCs w:val="24"/>
        </w:rPr>
        <w:t xml:space="preserve">e </w:t>
      </w:r>
      <w:r w:rsidRPr="00562AE6">
        <w:rPr>
          <w:rFonts w:ascii="Times New Roman" w:hAnsi="Times New Roman" w:cs="Times New Roman"/>
          <w:sz w:val="24"/>
          <w:szCs w:val="24"/>
        </w:rPr>
        <w:t xml:space="preserve">YOGT </w:t>
      </w:r>
      <w:r w:rsidR="006C7BE8">
        <w:rPr>
          <w:rFonts w:ascii="Times New Roman" w:hAnsi="Times New Roman" w:cs="Times New Roman"/>
          <w:sz w:val="24"/>
          <w:szCs w:val="24"/>
        </w:rPr>
        <w:t>sayılarının</w:t>
      </w:r>
      <w:r w:rsidRPr="00562AE6">
        <w:rPr>
          <w:rFonts w:ascii="Times New Roman" w:hAnsi="Times New Roman" w:cs="Times New Roman"/>
          <w:sz w:val="24"/>
          <w:szCs w:val="24"/>
        </w:rPr>
        <w:t xml:space="preserve"> kontrol kesim noktalarında</w:t>
      </w:r>
      <w:r w:rsidR="006C7BE8">
        <w:rPr>
          <w:rFonts w:ascii="Times New Roman" w:hAnsi="Times New Roman" w:cs="Times New Roman"/>
          <w:sz w:val="24"/>
          <w:szCs w:val="24"/>
        </w:rPr>
        <w:t>ki değişimi görülmektedir.</w:t>
      </w:r>
      <w:r w:rsidRPr="00562AE6">
        <w:rPr>
          <w:rFonts w:ascii="Times New Roman" w:hAnsi="Times New Roman" w:cs="Times New Roman"/>
          <w:sz w:val="24"/>
          <w:szCs w:val="24"/>
        </w:rPr>
        <w:t xml:space="preserve"> </w:t>
      </w:r>
    </w:p>
    <w:p w14:paraId="4E02CC9A" w14:textId="15F4F10B" w:rsidR="00562AE6" w:rsidRPr="00562AE6" w:rsidRDefault="00562AE6" w:rsidP="00FF6862">
      <w:pPr>
        <w:spacing w:line="240" w:lineRule="auto"/>
        <w:jc w:val="center"/>
        <w:rPr>
          <w:rFonts w:ascii="Times New Roman" w:hAnsi="Times New Roman" w:cs="Times New Roman"/>
          <w:sz w:val="24"/>
          <w:szCs w:val="24"/>
        </w:rPr>
      </w:pPr>
      <w:r w:rsidRPr="00562AE6">
        <w:rPr>
          <w:rFonts w:ascii="Times New Roman" w:hAnsi="Times New Roman" w:cs="Times New Roman"/>
          <w:noProof/>
          <w:sz w:val="24"/>
          <w:szCs w:val="24"/>
          <w:lang w:eastAsia="tr-TR"/>
        </w:rPr>
        <w:drawing>
          <wp:inline distT="0" distB="0" distL="0" distR="0" wp14:anchorId="240BF594" wp14:editId="278A8982">
            <wp:extent cx="4500000" cy="2700000"/>
            <wp:effectExtent l="57150" t="57150" r="110490" b="120015"/>
            <wp:docPr id="24" name="Resim 24" descr="C:\Users\BURAK\Desktop\trafik hacmi düzenlenmiş.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BURAK\Desktop\trafik hacmi düzenlenmiş.png"/>
                    <pic:cNvPicPr preferRelativeResize="0">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500000" cy="2700000"/>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05C9F64" w14:textId="0FF40BAF" w:rsidR="00562AE6" w:rsidRPr="006C7BE8" w:rsidRDefault="00F83B70" w:rsidP="0092625C">
      <w:pPr>
        <w:spacing w:line="240" w:lineRule="auto"/>
        <w:ind w:left="1814" w:hanging="1814"/>
        <w:jc w:val="both"/>
        <w:rPr>
          <w:rFonts w:ascii="Times New Roman" w:hAnsi="Times New Roman" w:cs="Times New Roman"/>
          <w:sz w:val="24"/>
          <w:szCs w:val="24"/>
        </w:rPr>
      </w:pPr>
      <w:r>
        <w:rPr>
          <w:rFonts w:ascii="Times New Roman" w:hAnsi="Times New Roman" w:cs="Times New Roman"/>
          <w:sz w:val="24"/>
          <w:szCs w:val="24"/>
        </w:rPr>
        <w:t xml:space="preserve">             </w:t>
      </w:r>
      <w:r w:rsidR="00562AE6" w:rsidRPr="006C7BE8">
        <w:rPr>
          <w:rFonts w:ascii="Times New Roman" w:hAnsi="Times New Roman" w:cs="Times New Roman"/>
          <w:sz w:val="24"/>
          <w:szCs w:val="24"/>
        </w:rPr>
        <w:t xml:space="preserve">Şekil </w:t>
      </w:r>
      <w:r w:rsidR="00EC729D">
        <w:rPr>
          <w:rFonts w:ascii="Times New Roman" w:hAnsi="Times New Roman" w:cs="Times New Roman"/>
          <w:sz w:val="24"/>
          <w:szCs w:val="24"/>
        </w:rPr>
        <w:t>2.4</w:t>
      </w:r>
      <w:r w:rsidR="00562AE6" w:rsidRPr="006C7BE8">
        <w:rPr>
          <w:rFonts w:ascii="Times New Roman" w:hAnsi="Times New Roman" w:cs="Times New Roman"/>
          <w:sz w:val="24"/>
          <w:szCs w:val="24"/>
        </w:rPr>
        <w:t>. Trabzon-Gümüşha</w:t>
      </w:r>
      <w:r>
        <w:rPr>
          <w:rFonts w:ascii="Times New Roman" w:hAnsi="Times New Roman" w:cs="Times New Roman"/>
          <w:sz w:val="24"/>
          <w:szCs w:val="24"/>
        </w:rPr>
        <w:t>ne karayolunun kontrol kesim n</w:t>
      </w:r>
      <w:r w:rsidR="00FF6862">
        <w:rPr>
          <w:rFonts w:ascii="Times New Roman" w:hAnsi="Times New Roman" w:cs="Times New Roman"/>
          <w:sz w:val="24"/>
          <w:szCs w:val="24"/>
        </w:rPr>
        <w:t>umaralarında YOGT</w:t>
      </w:r>
      <w:r w:rsidR="00CE5128">
        <w:rPr>
          <w:rFonts w:ascii="Times New Roman" w:hAnsi="Times New Roman" w:cs="Times New Roman"/>
          <w:sz w:val="24"/>
          <w:szCs w:val="24"/>
        </w:rPr>
        <w:t xml:space="preserve">      </w:t>
      </w:r>
      <w:r w:rsidR="00562AE6" w:rsidRPr="00E1343E">
        <w:rPr>
          <w:rFonts w:ascii="Times New Roman" w:hAnsi="Times New Roman" w:cs="Times New Roman"/>
          <w:sz w:val="24"/>
          <w:szCs w:val="24"/>
        </w:rPr>
        <w:t>(Trafik Güvenliği Daire Başkanlığı, 2018).</w:t>
      </w:r>
    </w:p>
    <w:p w14:paraId="0C5B9AE5" w14:textId="25F59A2D" w:rsidR="00562AE6" w:rsidRPr="006C7BE8" w:rsidRDefault="00562AE6" w:rsidP="00BA279E">
      <w:pPr>
        <w:spacing w:line="360" w:lineRule="auto"/>
        <w:jc w:val="both"/>
        <w:rPr>
          <w:rFonts w:ascii="Times New Roman" w:hAnsi="Times New Roman" w:cs="Times New Roman"/>
          <w:sz w:val="24"/>
          <w:szCs w:val="24"/>
        </w:rPr>
      </w:pPr>
      <w:r w:rsidRPr="006C7BE8">
        <w:rPr>
          <w:rFonts w:ascii="Times New Roman" w:hAnsi="Times New Roman" w:cs="Times New Roman"/>
          <w:sz w:val="24"/>
          <w:szCs w:val="24"/>
        </w:rPr>
        <w:t xml:space="preserve">          </w:t>
      </w:r>
      <w:r w:rsidR="00E1343E">
        <w:rPr>
          <w:rFonts w:ascii="Times New Roman" w:hAnsi="Times New Roman" w:cs="Times New Roman"/>
          <w:sz w:val="24"/>
          <w:szCs w:val="24"/>
        </w:rPr>
        <w:t>T</w:t>
      </w:r>
      <w:r w:rsidRPr="006C7BE8">
        <w:rPr>
          <w:rFonts w:ascii="Times New Roman" w:hAnsi="Times New Roman" w:cs="Times New Roman"/>
          <w:sz w:val="24"/>
          <w:szCs w:val="24"/>
        </w:rPr>
        <w:t xml:space="preserve">ablo </w:t>
      </w:r>
      <w:r w:rsidR="003A135B">
        <w:rPr>
          <w:rFonts w:ascii="Times New Roman" w:hAnsi="Times New Roman" w:cs="Times New Roman"/>
          <w:sz w:val="24"/>
          <w:szCs w:val="24"/>
        </w:rPr>
        <w:t>2.3</w:t>
      </w:r>
      <w:r w:rsidR="00D101B5">
        <w:rPr>
          <w:rFonts w:ascii="Times New Roman" w:hAnsi="Times New Roman" w:cs="Times New Roman"/>
          <w:sz w:val="24"/>
          <w:szCs w:val="24"/>
        </w:rPr>
        <w:t>’ t</w:t>
      </w:r>
      <w:r w:rsidRPr="006C7BE8">
        <w:rPr>
          <w:rFonts w:ascii="Times New Roman" w:hAnsi="Times New Roman" w:cs="Times New Roman"/>
          <w:sz w:val="24"/>
          <w:szCs w:val="24"/>
        </w:rPr>
        <w:t>e Trabzon-Gümüşhane karayolunun kontrol kesim noktalarındaki YOGT değerleri sayım türlerine göre veril</w:t>
      </w:r>
      <w:r w:rsidR="004768E8">
        <w:rPr>
          <w:rFonts w:ascii="Times New Roman" w:hAnsi="Times New Roman" w:cs="Times New Roman"/>
          <w:sz w:val="24"/>
          <w:szCs w:val="24"/>
        </w:rPr>
        <w:t>miştir</w:t>
      </w:r>
      <w:r w:rsidRPr="006C7BE8">
        <w:rPr>
          <w:rFonts w:ascii="Times New Roman" w:hAnsi="Times New Roman" w:cs="Times New Roman"/>
          <w:sz w:val="24"/>
          <w:szCs w:val="24"/>
        </w:rPr>
        <w:t>.</w:t>
      </w:r>
    </w:p>
    <w:p w14:paraId="303D121F" w14:textId="3F9F96EC" w:rsidR="00562AE6" w:rsidRPr="00562AE6" w:rsidRDefault="00562AE6" w:rsidP="0092625C">
      <w:pPr>
        <w:spacing w:line="240" w:lineRule="auto"/>
        <w:ind w:left="1247" w:hanging="1247"/>
        <w:jc w:val="both"/>
        <w:rPr>
          <w:rFonts w:ascii="Times New Roman" w:hAnsi="Times New Roman" w:cs="Times New Roman"/>
          <w:sz w:val="24"/>
          <w:szCs w:val="24"/>
        </w:rPr>
      </w:pPr>
      <w:r w:rsidRPr="006C7BE8">
        <w:rPr>
          <w:rFonts w:ascii="Times New Roman" w:hAnsi="Times New Roman" w:cs="Times New Roman"/>
          <w:sz w:val="24"/>
          <w:szCs w:val="24"/>
        </w:rPr>
        <w:t xml:space="preserve">Tablo </w:t>
      </w:r>
      <w:r w:rsidR="003A135B">
        <w:rPr>
          <w:rFonts w:ascii="Times New Roman" w:hAnsi="Times New Roman" w:cs="Times New Roman"/>
          <w:sz w:val="24"/>
          <w:szCs w:val="24"/>
        </w:rPr>
        <w:t>2.3</w:t>
      </w:r>
      <w:r w:rsidRPr="006C7BE8">
        <w:rPr>
          <w:rFonts w:ascii="Times New Roman" w:hAnsi="Times New Roman" w:cs="Times New Roman"/>
          <w:sz w:val="24"/>
          <w:szCs w:val="24"/>
        </w:rPr>
        <w:t>. Trabzon-Gümüşha</w:t>
      </w:r>
      <w:r w:rsidR="0092625C">
        <w:rPr>
          <w:rFonts w:ascii="Times New Roman" w:hAnsi="Times New Roman" w:cs="Times New Roman"/>
          <w:sz w:val="24"/>
          <w:szCs w:val="24"/>
        </w:rPr>
        <w:t>ne karayolu kontrol k</w:t>
      </w:r>
      <w:r w:rsidRPr="006C7BE8">
        <w:rPr>
          <w:rFonts w:ascii="Times New Roman" w:hAnsi="Times New Roman" w:cs="Times New Roman"/>
          <w:sz w:val="24"/>
          <w:szCs w:val="24"/>
        </w:rPr>
        <w:t>esim</w:t>
      </w:r>
      <w:r w:rsidR="0092625C">
        <w:rPr>
          <w:rFonts w:ascii="Times New Roman" w:hAnsi="Times New Roman" w:cs="Times New Roman"/>
          <w:sz w:val="24"/>
          <w:szCs w:val="24"/>
        </w:rPr>
        <w:t xml:space="preserve"> noktalarında YOGT </w:t>
      </w:r>
      <w:r w:rsidRPr="00E1343E">
        <w:rPr>
          <w:rFonts w:ascii="Times New Roman" w:hAnsi="Times New Roman" w:cs="Times New Roman"/>
          <w:sz w:val="24"/>
          <w:szCs w:val="24"/>
        </w:rPr>
        <w:t>(Trafik Güvenliği Daire Başkanlığı, 2018).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1307"/>
        <w:gridCol w:w="1237"/>
        <w:gridCol w:w="1210"/>
        <w:gridCol w:w="1262"/>
        <w:gridCol w:w="1275"/>
        <w:gridCol w:w="1278"/>
      </w:tblGrid>
      <w:tr w:rsidR="00562AE6" w:rsidRPr="00562AE6" w14:paraId="4CAA5349" w14:textId="77777777" w:rsidTr="009728A9">
        <w:trPr>
          <w:trHeight w:val="610"/>
          <w:jc w:val="center"/>
        </w:trPr>
        <w:tc>
          <w:tcPr>
            <w:tcW w:w="1264" w:type="dxa"/>
            <w:shd w:val="clear" w:color="auto" w:fill="auto"/>
          </w:tcPr>
          <w:p w14:paraId="31ED061B" w14:textId="77777777" w:rsidR="00562AE6" w:rsidRPr="00562AE6" w:rsidRDefault="00562AE6" w:rsidP="00562AE6">
            <w:pPr>
              <w:spacing w:after="0" w:line="240" w:lineRule="auto"/>
              <w:jc w:val="center"/>
              <w:rPr>
                <w:rFonts w:ascii="Times New Roman" w:eastAsia="Times New Roman" w:hAnsi="Times New Roman" w:cs="Times New Roman"/>
                <w:b/>
                <w:lang w:eastAsia="tr-TR"/>
              </w:rPr>
            </w:pPr>
          </w:p>
          <w:p w14:paraId="6D10014A" w14:textId="77777777" w:rsidR="00562AE6" w:rsidRPr="00562AE6" w:rsidRDefault="00562AE6" w:rsidP="00562AE6">
            <w:pPr>
              <w:spacing w:after="0" w:line="240" w:lineRule="auto"/>
              <w:jc w:val="center"/>
              <w:rPr>
                <w:rFonts w:ascii="Times New Roman" w:eastAsia="Times New Roman" w:hAnsi="Times New Roman" w:cs="Times New Roman"/>
                <w:b/>
                <w:lang w:eastAsia="tr-TR"/>
              </w:rPr>
            </w:pPr>
            <w:r w:rsidRPr="00562AE6">
              <w:rPr>
                <w:rFonts w:ascii="Times New Roman" w:eastAsia="Times New Roman" w:hAnsi="Times New Roman" w:cs="Times New Roman"/>
                <w:b/>
                <w:lang w:eastAsia="tr-TR"/>
              </w:rPr>
              <w:t>Bölge No</w:t>
            </w:r>
          </w:p>
        </w:tc>
        <w:tc>
          <w:tcPr>
            <w:tcW w:w="1312" w:type="dxa"/>
            <w:shd w:val="clear" w:color="auto" w:fill="auto"/>
          </w:tcPr>
          <w:p w14:paraId="1A0E58AA" w14:textId="77777777" w:rsidR="00562AE6" w:rsidRPr="00562AE6" w:rsidRDefault="00562AE6" w:rsidP="00562AE6">
            <w:pPr>
              <w:spacing w:after="0" w:line="240" w:lineRule="auto"/>
              <w:jc w:val="center"/>
              <w:rPr>
                <w:rFonts w:ascii="Times New Roman" w:eastAsia="Times New Roman" w:hAnsi="Times New Roman" w:cs="Times New Roman"/>
                <w:b/>
                <w:lang w:eastAsia="tr-TR"/>
              </w:rPr>
            </w:pPr>
          </w:p>
          <w:p w14:paraId="336C3113" w14:textId="77777777" w:rsidR="00562AE6" w:rsidRPr="00562AE6" w:rsidRDefault="00562AE6" w:rsidP="00562AE6">
            <w:pPr>
              <w:spacing w:after="0" w:line="240" w:lineRule="auto"/>
              <w:jc w:val="center"/>
              <w:rPr>
                <w:rFonts w:ascii="Times New Roman" w:eastAsia="Times New Roman" w:hAnsi="Times New Roman" w:cs="Times New Roman"/>
                <w:b/>
                <w:lang w:eastAsia="tr-TR"/>
              </w:rPr>
            </w:pPr>
            <w:r w:rsidRPr="00562AE6">
              <w:rPr>
                <w:rFonts w:ascii="Times New Roman" w:eastAsia="Times New Roman" w:hAnsi="Times New Roman" w:cs="Times New Roman"/>
                <w:b/>
                <w:lang w:eastAsia="tr-TR"/>
              </w:rPr>
              <w:t>İli</w:t>
            </w:r>
          </w:p>
        </w:tc>
        <w:tc>
          <w:tcPr>
            <w:tcW w:w="1278" w:type="dxa"/>
            <w:shd w:val="clear" w:color="auto" w:fill="auto"/>
          </w:tcPr>
          <w:p w14:paraId="58A36C09" w14:textId="77777777" w:rsidR="00562AE6" w:rsidRPr="00562AE6" w:rsidRDefault="00562AE6" w:rsidP="00562AE6">
            <w:pPr>
              <w:spacing w:after="0" w:line="240" w:lineRule="auto"/>
              <w:jc w:val="center"/>
              <w:rPr>
                <w:rFonts w:ascii="Times New Roman" w:eastAsia="Times New Roman" w:hAnsi="Times New Roman" w:cs="Times New Roman"/>
                <w:b/>
                <w:lang w:eastAsia="tr-TR"/>
              </w:rPr>
            </w:pPr>
          </w:p>
          <w:p w14:paraId="10746FB6" w14:textId="77777777" w:rsidR="00562AE6" w:rsidRPr="00562AE6" w:rsidRDefault="00562AE6" w:rsidP="00562AE6">
            <w:pPr>
              <w:spacing w:after="0" w:line="240" w:lineRule="auto"/>
              <w:jc w:val="center"/>
              <w:rPr>
                <w:rFonts w:ascii="Times New Roman" w:eastAsia="Times New Roman" w:hAnsi="Times New Roman" w:cs="Times New Roman"/>
                <w:b/>
                <w:lang w:eastAsia="tr-TR"/>
              </w:rPr>
            </w:pPr>
            <w:r w:rsidRPr="00562AE6">
              <w:rPr>
                <w:rFonts w:ascii="Times New Roman" w:eastAsia="Times New Roman" w:hAnsi="Times New Roman" w:cs="Times New Roman"/>
                <w:b/>
                <w:lang w:eastAsia="tr-TR"/>
              </w:rPr>
              <w:t>KKNO</w:t>
            </w:r>
          </w:p>
        </w:tc>
        <w:tc>
          <w:tcPr>
            <w:tcW w:w="1265" w:type="dxa"/>
            <w:shd w:val="clear" w:color="auto" w:fill="auto"/>
          </w:tcPr>
          <w:p w14:paraId="5DEE55CF" w14:textId="77777777" w:rsidR="00562AE6" w:rsidRPr="00562AE6" w:rsidRDefault="00562AE6" w:rsidP="00562AE6">
            <w:pPr>
              <w:spacing w:after="0" w:line="240" w:lineRule="auto"/>
              <w:jc w:val="center"/>
              <w:rPr>
                <w:rFonts w:ascii="Times New Roman" w:eastAsia="Times New Roman" w:hAnsi="Times New Roman" w:cs="Times New Roman"/>
                <w:b/>
                <w:lang w:eastAsia="tr-TR"/>
              </w:rPr>
            </w:pPr>
          </w:p>
          <w:p w14:paraId="1B5EC4FC" w14:textId="77777777" w:rsidR="00562AE6" w:rsidRPr="00562AE6" w:rsidRDefault="00562AE6" w:rsidP="00562AE6">
            <w:pPr>
              <w:spacing w:after="0" w:line="240" w:lineRule="auto"/>
              <w:jc w:val="center"/>
              <w:rPr>
                <w:rFonts w:ascii="Times New Roman" w:eastAsia="Times New Roman" w:hAnsi="Times New Roman" w:cs="Times New Roman"/>
                <w:b/>
                <w:lang w:eastAsia="tr-TR"/>
              </w:rPr>
            </w:pPr>
            <w:r w:rsidRPr="00562AE6">
              <w:rPr>
                <w:rFonts w:ascii="Times New Roman" w:eastAsia="Times New Roman" w:hAnsi="Times New Roman" w:cs="Times New Roman"/>
                <w:b/>
                <w:lang w:eastAsia="tr-TR"/>
              </w:rPr>
              <w:t>Dilim No</w:t>
            </w:r>
          </w:p>
        </w:tc>
        <w:tc>
          <w:tcPr>
            <w:tcW w:w="1290" w:type="dxa"/>
            <w:shd w:val="clear" w:color="auto" w:fill="auto"/>
          </w:tcPr>
          <w:p w14:paraId="1DB7C8C6" w14:textId="77777777" w:rsidR="00562AE6" w:rsidRPr="00562AE6" w:rsidRDefault="00562AE6" w:rsidP="00562AE6">
            <w:pPr>
              <w:spacing w:after="0" w:line="240" w:lineRule="auto"/>
              <w:jc w:val="center"/>
              <w:rPr>
                <w:rFonts w:ascii="Times New Roman" w:eastAsia="Times New Roman" w:hAnsi="Times New Roman" w:cs="Times New Roman"/>
                <w:b/>
                <w:lang w:eastAsia="tr-TR"/>
              </w:rPr>
            </w:pPr>
          </w:p>
          <w:p w14:paraId="2E9E0383" w14:textId="77777777" w:rsidR="00562AE6" w:rsidRPr="00562AE6" w:rsidRDefault="00562AE6" w:rsidP="00562AE6">
            <w:pPr>
              <w:spacing w:after="0" w:line="240" w:lineRule="auto"/>
              <w:jc w:val="center"/>
              <w:rPr>
                <w:rFonts w:ascii="Times New Roman" w:eastAsia="Times New Roman" w:hAnsi="Times New Roman" w:cs="Times New Roman"/>
                <w:b/>
                <w:lang w:eastAsia="tr-TR"/>
              </w:rPr>
            </w:pPr>
            <w:r w:rsidRPr="00562AE6">
              <w:rPr>
                <w:rFonts w:ascii="Times New Roman" w:eastAsia="Times New Roman" w:hAnsi="Times New Roman" w:cs="Times New Roman"/>
                <w:b/>
                <w:lang w:eastAsia="tr-TR"/>
              </w:rPr>
              <w:t>Uzunluk (km)</w:t>
            </w:r>
          </w:p>
        </w:tc>
        <w:tc>
          <w:tcPr>
            <w:tcW w:w="1296" w:type="dxa"/>
            <w:shd w:val="clear" w:color="auto" w:fill="auto"/>
          </w:tcPr>
          <w:p w14:paraId="7EF9792D" w14:textId="77777777" w:rsidR="00562AE6" w:rsidRPr="00562AE6" w:rsidRDefault="00562AE6" w:rsidP="00562AE6">
            <w:pPr>
              <w:spacing w:after="0" w:line="240" w:lineRule="auto"/>
              <w:jc w:val="center"/>
              <w:rPr>
                <w:rFonts w:ascii="Times New Roman" w:eastAsia="Times New Roman" w:hAnsi="Times New Roman" w:cs="Times New Roman"/>
                <w:b/>
                <w:lang w:eastAsia="tr-TR"/>
              </w:rPr>
            </w:pPr>
          </w:p>
          <w:p w14:paraId="43AAA337" w14:textId="77777777" w:rsidR="00562AE6" w:rsidRPr="00562AE6" w:rsidRDefault="00562AE6" w:rsidP="00562AE6">
            <w:pPr>
              <w:spacing w:after="0" w:line="240" w:lineRule="auto"/>
              <w:jc w:val="center"/>
              <w:rPr>
                <w:rFonts w:ascii="Times New Roman" w:eastAsia="Times New Roman" w:hAnsi="Times New Roman" w:cs="Times New Roman"/>
                <w:b/>
                <w:lang w:eastAsia="tr-TR"/>
              </w:rPr>
            </w:pPr>
            <w:r w:rsidRPr="00562AE6">
              <w:rPr>
                <w:rFonts w:ascii="Times New Roman" w:eastAsia="Times New Roman" w:hAnsi="Times New Roman" w:cs="Times New Roman"/>
                <w:b/>
                <w:lang w:eastAsia="tr-TR"/>
              </w:rPr>
              <w:t>Sayım Türü</w:t>
            </w:r>
          </w:p>
        </w:tc>
        <w:tc>
          <w:tcPr>
            <w:tcW w:w="1298" w:type="dxa"/>
            <w:shd w:val="clear" w:color="auto" w:fill="auto"/>
          </w:tcPr>
          <w:p w14:paraId="0444562B" w14:textId="77777777" w:rsidR="00562AE6" w:rsidRPr="00562AE6" w:rsidRDefault="00562AE6" w:rsidP="00562AE6">
            <w:pPr>
              <w:spacing w:after="0" w:line="240" w:lineRule="auto"/>
              <w:jc w:val="center"/>
              <w:rPr>
                <w:rFonts w:ascii="Times New Roman" w:eastAsia="Times New Roman" w:hAnsi="Times New Roman" w:cs="Times New Roman"/>
                <w:b/>
                <w:lang w:eastAsia="tr-TR"/>
              </w:rPr>
            </w:pPr>
            <w:r w:rsidRPr="00562AE6">
              <w:rPr>
                <w:rFonts w:ascii="Times New Roman" w:eastAsia="Times New Roman" w:hAnsi="Times New Roman" w:cs="Times New Roman"/>
                <w:b/>
                <w:lang w:eastAsia="tr-TR"/>
              </w:rPr>
              <w:t>Toplam YOGT Taşıt/gün</w:t>
            </w:r>
          </w:p>
        </w:tc>
      </w:tr>
      <w:tr w:rsidR="00562AE6" w:rsidRPr="00562AE6" w14:paraId="4EF5878C" w14:textId="77777777" w:rsidTr="00562AE6">
        <w:trPr>
          <w:jc w:val="center"/>
        </w:trPr>
        <w:tc>
          <w:tcPr>
            <w:tcW w:w="1264" w:type="dxa"/>
            <w:shd w:val="clear" w:color="auto" w:fill="auto"/>
          </w:tcPr>
          <w:p w14:paraId="3D4A030B"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10</w:t>
            </w:r>
          </w:p>
        </w:tc>
        <w:tc>
          <w:tcPr>
            <w:tcW w:w="1312" w:type="dxa"/>
            <w:shd w:val="clear" w:color="auto" w:fill="auto"/>
          </w:tcPr>
          <w:p w14:paraId="5B638992"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Trabzon</w:t>
            </w:r>
          </w:p>
        </w:tc>
        <w:tc>
          <w:tcPr>
            <w:tcW w:w="1278" w:type="dxa"/>
            <w:shd w:val="clear" w:color="auto" w:fill="auto"/>
          </w:tcPr>
          <w:p w14:paraId="14A1984F"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885-01</w:t>
            </w:r>
          </w:p>
        </w:tc>
        <w:tc>
          <w:tcPr>
            <w:tcW w:w="1265" w:type="dxa"/>
            <w:shd w:val="clear" w:color="auto" w:fill="auto"/>
          </w:tcPr>
          <w:p w14:paraId="165CC241"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1</w:t>
            </w:r>
          </w:p>
        </w:tc>
        <w:tc>
          <w:tcPr>
            <w:tcW w:w="1290" w:type="dxa"/>
            <w:shd w:val="clear" w:color="auto" w:fill="auto"/>
          </w:tcPr>
          <w:p w14:paraId="7F94E9E3"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26</w:t>
            </w:r>
          </w:p>
        </w:tc>
        <w:tc>
          <w:tcPr>
            <w:tcW w:w="1296" w:type="dxa"/>
            <w:shd w:val="clear" w:color="auto" w:fill="auto"/>
          </w:tcPr>
          <w:p w14:paraId="0EDDA51A"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OTSS3</w:t>
            </w:r>
          </w:p>
        </w:tc>
        <w:tc>
          <w:tcPr>
            <w:tcW w:w="1298" w:type="dxa"/>
            <w:shd w:val="clear" w:color="auto" w:fill="auto"/>
          </w:tcPr>
          <w:p w14:paraId="68137ED4"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11902</w:t>
            </w:r>
          </w:p>
        </w:tc>
      </w:tr>
      <w:tr w:rsidR="00562AE6" w:rsidRPr="00562AE6" w14:paraId="528BBE1F" w14:textId="77777777" w:rsidTr="00562AE6">
        <w:trPr>
          <w:jc w:val="center"/>
        </w:trPr>
        <w:tc>
          <w:tcPr>
            <w:tcW w:w="1264" w:type="dxa"/>
            <w:shd w:val="clear" w:color="auto" w:fill="auto"/>
          </w:tcPr>
          <w:p w14:paraId="3C5DDB5A"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10</w:t>
            </w:r>
          </w:p>
        </w:tc>
        <w:tc>
          <w:tcPr>
            <w:tcW w:w="1312" w:type="dxa"/>
            <w:shd w:val="clear" w:color="auto" w:fill="auto"/>
          </w:tcPr>
          <w:p w14:paraId="77B4EF32"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Trabzon</w:t>
            </w:r>
          </w:p>
        </w:tc>
        <w:tc>
          <w:tcPr>
            <w:tcW w:w="1278" w:type="dxa"/>
            <w:shd w:val="clear" w:color="auto" w:fill="auto"/>
          </w:tcPr>
          <w:p w14:paraId="734959C1"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885-01</w:t>
            </w:r>
          </w:p>
        </w:tc>
        <w:tc>
          <w:tcPr>
            <w:tcW w:w="1265" w:type="dxa"/>
            <w:shd w:val="clear" w:color="auto" w:fill="auto"/>
          </w:tcPr>
          <w:p w14:paraId="60054669"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2</w:t>
            </w:r>
          </w:p>
        </w:tc>
        <w:tc>
          <w:tcPr>
            <w:tcW w:w="1290" w:type="dxa"/>
            <w:shd w:val="clear" w:color="auto" w:fill="auto"/>
          </w:tcPr>
          <w:p w14:paraId="456B0961"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10</w:t>
            </w:r>
          </w:p>
        </w:tc>
        <w:tc>
          <w:tcPr>
            <w:tcW w:w="1296" w:type="dxa"/>
            <w:shd w:val="clear" w:color="auto" w:fill="auto"/>
          </w:tcPr>
          <w:p w14:paraId="3653A2E8"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OTSS1</w:t>
            </w:r>
          </w:p>
        </w:tc>
        <w:tc>
          <w:tcPr>
            <w:tcW w:w="1298" w:type="dxa"/>
            <w:shd w:val="clear" w:color="auto" w:fill="auto"/>
          </w:tcPr>
          <w:p w14:paraId="419D81DC"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6912</w:t>
            </w:r>
          </w:p>
        </w:tc>
      </w:tr>
      <w:tr w:rsidR="00562AE6" w:rsidRPr="00562AE6" w14:paraId="148739B2" w14:textId="77777777" w:rsidTr="00562AE6">
        <w:trPr>
          <w:jc w:val="center"/>
        </w:trPr>
        <w:tc>
          <w:tcPr>
            <w:tcW w:w="1264" w:type="dxa"/>
            <w:shd w:val="clear" w:color="auto" w:fill="auto"/>
          </w:tcPr>
          <w:p w14:paraId="56098600"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10</w:t>
            </w:r>
          </w:p>
        </w:tc>
        <w:tc>
          <w:tcPr>
            <w:tcW w:w="1312" w:type="dxa"/>
            <w:shd w:val="clear" w:color="auto" w:fill="auto"/>
          </w:tcPr>
          <w:p w14:paraId="46668691"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Trabzon</w:t>
            </w:r>
          </w:p>
        </w:tc>
        <w:tc>
          <w:tcPr>
            <w:tcW w:w="1278" w:type="dxa"/>
            <w:shd w:val="clear" w:color="auto" w:fill="auto"/>
          </w:tcPr>
          <w:p w14:paraId="664536F9"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885-01</w:t>
            </w:r>
          </w:p>
        </w:tc>
        <w:tc>
          <w:tcPr>
            <w:tcW w:w="1265" w:type="dxa"/>
            <w:shd w:val="clear" w:color="auto" w:fill="auto"/>
          </w:tcPr>
          <w:p w14:paraId="085AE78B"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3</w:t>
            </w:r>
          </w:p>
        </w:tc>
        <w:tc>
          <w:tcPr>
            <w:tcW w:w="1290" w:type="dxa"/>
            <w:shd w:val="clear" w:color="auto" w:fill="auto"/>
          </w:tcPr>
          <w:p w14:paraId="2271875B"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17</w:t>
            </w:r>
          </w:p>
        </w:tc>
        <w:tc>
          <w:tcPr>
            <w:tcW w:w="1296" w:type="dxa"/>
            <w:shd w:val="clear" w:color="auto" w:fill="auto"/>
          </w:tcPr>
          <w:p w14:paraId="786268F3"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OTSS3</w:t>
            </w:r>
          </w:p>
        </w:tc>
        <w:tc>
          <w:tcPr>
            <w:tcW w:w="1298" w:type="dxa"/>
            <w:shd w:val="clear" w:color="auto" w:fill="auto"/>
          </w:tcPr>
          <w:p w14:paraId="726129A3"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5602</w:t>
            </w:r>
          </w:p>
        </w:tc>
      </w:tr>
      <w:tr w:rsidR="00562AE6" w:rsidRPr="00562AE6" w14:paraId="0432555C" w14:textId="77777777" w:rsidTr="00562AE6">
        <w:trPr>
          <w:jc w:val="center"/>
        </w:trPr>
        <w:tc>
          <w:tcPr>
            <w:tcW w:w="1264" w:type="dxa"/>
            <w:shd w:val="clear" w:color="auto" w:fill="auto"/>
          </w:tcPr>
          <w:p w14:paraId="22BD0F4C"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10</w:t>
            </w:r>
          </w:p>
        </w:tc>
        <w:tc>
          <w:tcPr>
            <w:tcW w:w="1312" w:type="dxa"/>
            <w:shd w:val="clear" w:color="auto" w:fill="auto"/>
          </w:tcPr>
          <w:p w14:paraId="4A00A1D6"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Gümüşhane</w:t>
            </w:r>
          </w:p>
        </w:tc>
        <w:tc>
          <w:tcPr>
            <w:tcW w:w="1278" w:type="dxa"/>
            <w:shd w:val="clear" w:color="auto" w:fill="auto"/>
          </w:tcPr>
          <w:p w14:paraId="154D76AC"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885-02</w:t>
            </w:r>
          </w:p>
        </w:tc>
        <w:tc>
          <w:tcPr>
            <w:tcW w:w="1265" w:type="dxa"/>
            <w:shd w:val="clear" w:color="auto" w:fill="auto"/>
          </w:tcPr>
          <w:p w14:paraId="57CE557D"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1</w:t>
            </w:r>
          </w:p>
        </w:tc>
        <w:tc>
          <w:tcPr>
            <w:tcW w:w="1290" w:type="dxa"/>
            <w:shd w:val="clear" w:color="auto" w:fill="auto"/>
          </w:tcPr>
          <w:p w14:paraId="21B26E4F"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19</w:t>
            </w:r>
          </w:p>
        </w:tc>
        <w:tc>
          <w:tcPr>
            <w:tcW w:w="1296" w:type="dxa"/>
            <w:shd w:val="clear" w:color="auto" w:fill="auto"/>
          </w:tcPr>
          <w:p w14:paraId="553E94A1"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TAHMİN</w:t>
            </w:r>
          </w:p>
        </w:tc>
        <w:tc>
          <w:tcPr>
            <w:tcW w:w="1298" w:type="dxa"/>
            <w:shd w:val="clear" w:color="auto" w:fill="auto"/>
          </w:tcPr>
          <w:p w14:paraId="5CD8CCB6"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3893</w:t>
            </w:r>
          </w:p>
        </w:tc>
      </w:tr>
      <w:tr w:rsidR="00562AE6" w:rsidRPr="00562AE6" w14:paraId="2F4C6923" w14:textId="77777777" w:rsidTr="00562AE6">
        <w:trPr>
          <w:jc w:val="center"/>
        </w:trPr>
        <w:tc>
          <w:tcPr>
            <w:tcW w:w="1264" w:type="dxa"/>
            <w:shd w:val="clear" w:color="auto" w:fill="auto"/>
          </w:tcPr>
          <w:p w14:paraId="1A016BD6"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10</w:t>
            </w:r>
          </w:p>
        </w:tc>
        <w:tc>
          <w:tcPr>
            <w:tcW w:w="1312" w:type="dxa"/>
            <w:shd w:val="clear" w:color="auto" w:fill="auto"/>
          </w:tcPr>
          <w:p w14:paraId="4392BA2C"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Gümüşhane</w:t>
            </w:r>
          </w:p>
        </w:tc>
        <w:tc>
          <w:tcPr>
            <w:tcW w:w="1278" w:type="dxa"/>
            <w:shd w:val="clear" w:color="auto" w:fill="auto"/>
          </w:tcPr>
          <w:p w14:paraId="6EFD041F"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885-02</w:t>
            </w:r>
          </w:p>
        </w:tc>
        <w:tc>
          <w:tcPr>
            <w:tcW w:w="1265" w:type="dxa"/>
            <w:shd w:val="clear" w:color="auto" w:fill="auto"/>
          </w:tcPr>
          <w:p w14:paraId="7B9406CE"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2</w:t>
            </w:r>
          </w:p>
        </w:tc>
        <w:tc>
          <w:tcPr>
            <w:tcW w:w="1290" w:type="dxa"/>
            <w:shd w:val="clear" w:color="auto" w:fill="auto"/>
          </w:tcPr>
          <w:p w14:paraId="78D5FC40"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5</w:t>
            </w:r>
          </w:p>
        </w:tc>
        <w:tc>
          <w:tcPr>
            <w:tcW w:w="1296" w:type="dxa"/>
            <w:shd w:val="clear" w:color="auto" w:fill="auto"/>
          </w:tcPr>
          <w:p w14:paraId="443B2759"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OTSS1</w:t>
            </w:r>
          </w:p>
        </w:tc>
        <w:tc>
          <w:tcPr>
            <w:tcW w:w="1298" w:type="dxa"/>
            <w:shd w:val="clear" w:color="auto" w:fill="auto"/>
          </w:tcPr>
          <w:p w14:paraId="2C61642A"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5299</w:t>
            </w:r>
          </w:p>
        </w:tc>
      </w:tr>
      <w:tr w:rsidR="00562AE6" w:rsidRPr="00562AE6" w14:paraId="0EB5D236" w14:textId="77777777" w:rsidTr="00562AE6">
        <w:trPr>
          <w:jc w:val="center"/>
        </w:trPr>
        <w:tc>
          <w:tcPr>
            <w:tcW w:w="1264" w:type="dxa"/>
            <w:shd w:val="clear" w:color="auto" w:fill="auto"/>
          </w:tcPr>
          <w:p w14:paraId="216A414D"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10</w:t>
            </w:r>
          </w:p>
        </w:tc>
        <w:tc>
          <w:tcPr>
            <w:tcW w:w="1312" w:type="dxa"/>
            <w:shd w:val="clear" w:color="auto" w:fill="auto"/>
          </w:tcPr>
          <w:p w14:paraId="0457FBCC"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Gümüşhane</w:t>
            </w:r>
          </w:p>
        </w:tc>
        <w:tc>
          <w:tcPr>
            <w:tcW w:w="1278" w:type="dxa"/>
            <w:shd w:val="clear" w:color="auto" w:fill="auto"/>
          </w:tcPr>
          <w:p w14:paraId="3E6365E6"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885-02</w:t>
            </w:r>
          </w:p>
        </w:tc>
        <w:tc>
          <w:tcPr>
            <w:tcW w:w="1265" w:type="dxa"/>
            <w:shd w:val="clear" w:color="auto" w:fill="auto"/>
          </w:tcPr>
          <w:p w14:paraId="06490984"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3</w:t>
            </w:r>
          </w:p>
        </w:tc>
        <w:tc>
          <w:tcPr>
            <w:tcW w:w="1290" w:type="dxa"/>
            <w:shd w:val="clear" w:color="auto" w:fill="auto"/>
          </w:tcPr>
          <w:p w14:paraId="3AFEC214"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9</w:t>
            </w:r>
          </w:p>
        </w:tc>
        <w:tc>
          <w:tcPr>
            <w:tcW w:w="1296" w:type="dxa"/>
            <w:shd w:val="clear" w:color="auto" w:fill="auto"/>
          </w:tcPr>
          <w:p w14:paraId="5A684AC9"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OTSS1</w:t>
            </w:r>
          </w:p>
        </w:tc>
        <w:tc>
          <w:tcPr>
            <w:tcW w:w="1298" w:type="dxa"/>
            <w:shd w:val="clear" w:color="auto" w:fill="auto"/>
          </w:tcPr>
          <w:p w14:paraId="6E09F2D5"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6168</w:t>
            </w:r>
          </w:p>
        </w:tc>
      </w:tr>
      <w:tr w:rsidR="00562AE6" w:rsidRPr="00562AE6" w14:paraId="3CD0C857" w14:textId="77777777" w:rsidTr="00562AE6">
        <w:trPr>
          <w:jc w:val="center"/>
        </w:trPr>
        <w:tc>
          <w:tcPr>
            <w:tcW w:w="1264" w:type="dxa"/>
            <w:shd w:val="clear" w:color="auto" w:fill="auto"/>
          </w:tcPr>
          <w:p w14:paraId="704E2CC5"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10</w:t>
            </w:r>
          </w:p>
        </w:tc>
        <w:tc>
          <w:tcPr>
            <w:tcW w:w="1312" w:type="dxa"/>
            <w:shd w:val="clear" w:color="auto" w:fill="auto"/>
          </w:tcPr>
          <w:p w14:paraId="02186287"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Gümüşhane</w:t>
            </w:r>
          </w:p>
        </w:tc>
        <w:tc>
          <w:tcPr>
            <w:tcW w:w="1278" w:type="dxa"/>
            <w:shd w:val="clear" w:color="auto" w:fill="auto"/>
          </w:tcPr>
          <w:p w14:paraId="7C888A50"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885-02</w:t>
            </w:r>
          </w:p>
        </w:tc>
        <w:tc>
          <w:tcPr>
            <w:tcW w:w="1265" w:type="dxa"/>
            <w:shd w:val="clear" w:color="auto" w:fill="auto"/>
          </w:tcPr>
          <w:p w14:paraId="1D2F24E4"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4</w:t>
            </w:r>
          </w:p>
        </w:tc>
        <w:tc>
          <w:tcPr>
            <w:tcW w:w="1290" w:type="dxa"/>
            <w:shd w:val="clear" w:color="auto" w:fill="auto"/>
          </w:tcPr>
          <w:p w14:paraId="34A6F2C1"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14</w:t>
            </w:r>
          </w:p>
        </w:tc>
        <w:tc>
          <w:tcPr>
            <w:tcW w:w="1296" w:type="dxa"/>
            <w:shd w:val="clear" w:color="auto" w:fill="auto"/>
          </w:tcPr>
          <w:p w14:paraId="03BBAB3C"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OTSS3</w:t>
            </w:r>
          </w:p>
        </w:tc>
        <w:tc>
          <w:tcPr>
            <w:tcW w:w="1298" w:type="dxa"/>
            <w:shd w:val="clear" w:color="auto" w:fill="auto"/>
          </w:tcPr>
          <w:p w14:paraId="51A4DD76" w14:textId="77777777" w:rsidR="00562AE6" w:rsidRPr="00562AE6" w:rsidRDefault="00562AE6" w:rsidP="00562AE6">
            <w:pPr>
              <w:spacing w:after="0" w:line="240" w:lineRule="auto"/>
              <w:jc w:val="center"/>
              <w:rPr>
                <w:rFonts w:ascii="Times New Roman" w:eastAsia="Times New Roman" w:hAnsi="Times New Roman" w:cs="Times New Roman"/>
                <w:lang w:eastAsia="tr-TR"/>
              </w:rPr>
            </w:pPr>
            <w:r w:rsidRPr="00562AE6">
              <w:rPr>
                <w:rFonts w:ascii="Times New Roman" w:eastAsia="Times New Roman" w:hAnsi="Times New Roman" w:cs="Times New Roman"/>
                <w:lang w:eastAsia="tr-TR"/>
              </w:rPr>
              <w:t>5800</w:t>
            </w:r>
          </w:p>
        </w:tc>
      </w:tr>
    </w:tbl>
    <w:p w14:paraId="254D5D64" w14:textId="22B9CC0C" w:rsidR="00DC5A6B" w:rsidRDefault="00DC5A6B" w:rsidP="00BA279E">
      <w:pPr>
        <w:spacing w:line="360" w:lineRule="auto"/>
        <w:jc w:val="both"/>
        <w:rPr>
          <w:rFonts w:ascii="Times New Roman" w:hAnsi="Times New Roman" w:cs="Times New Roman"/>
          <w:b/>
          <w:sz w:val="24"/>
          <w:szCs w:val="24"/>
        </w:rPr>
      </w:pPr>
    </w:p>
    <w:p w14:paraId="0286FB88" w14:textId="7B7B83A2" w:rsidR="00DC5A6B" w:rsidRDefault="00DC5A6B" w:rsidP="00BA279E">
      <w:pPr>
        <w:spacing w:line="360" w:lineRule="auto"/>
        <w:jc w:val="both"/>
        <w:rPr>
          <w:rFonts w:ascii="Times New Roman" w:hAnsi="Times New Roman" w:cs="Times New Roman"/>
          <w:b/>
          <w:sz w:val="24"/>
          <w:szCs w:val="24"/>
        </w:rPr>
      </w:pPr>
    </w:p>
    <w:p w14:paraId="674520A7" w14:textId="5ACE40EE" w:rsidR="00562AE6" w:rsidRPr="00562AE6" w:rsidRDefault="00EC729D" w:rsidP="00BA279E">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562AE6" w:rsidRPr="00562AE6">
        <w:rPr>
          <w:rFonts w:ascii="Times New Roman" w:hAnsi="Times New Roman" w:cs="Times New Roman"/>
          <w:b/>
          <w:sz w:val="24"/>
          <w:szCs w:val="24"/>
        </w:rPr>
        <w:t>2</w:t>
      </w:r>
      <w:r w:rsidR="00E1343E">
        <w:rPr>
          <w:rFonts w:ascii="Times New Roman" w:hAnsi="Times New Roman" w:cs="Times New Roman"/>
          <w:b/>
          <w:sz w:val="24"/>
          <w:szCs w:val="24"/>
        </w:rPr>
        <w:t>.4</w:t>
      </w:r>
      <w:r w:rsidR="00562AE6" w:rsidRPr="00562AE6">
        <w:rPr>
          <w:rFonts w:ascii="Times New Roman" w:hAnsi="Times New Roman" w:cs="Times New Roman"/>
          <w:b/>
          <w:sz w:val="24"/>
          <w:szCs w:val="24"/>
        </w:rPr>
        <w:t>. Trabzon-Gümüşhane Karayolunun Trans-Avrupa Kapsamı</w:t>
      </w:r>
    </w:p>
    <w:p w14:paraId="620292CA" w14:textId="1C5703A9" w:rsidR="00562AE6" w:rsidRPr="00562AE6"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r w:rsidR="000661BC">
        <w:rPr>
          <w:rFonts w:ascii="Times New Roman" w:hAnsi="Times New Roman" w:cs="Times New Roman"/>
          <w:sz w:val="24"/>
          <w:szCs w:val="24"/>
        </w:rPr>
        <w:t>B</w:t>
      </w:r>
      <w:r w:rsidRPr="00EC729D">
        <w:rPr>
          <w:rFonts w:ascii="Times New Roman" w:hAnsi="Times New Roman" w:cs="Times New Roman"/>
          <w:sz w:val="24"/>
          <w:szCs w:val="24"/>
        </w:rPr>
        <w:t xml:space="preserve">irinci </w:t>
      </w:r>
      <w:r w:rsidR="000661BC">
        <w:rPr>
          <w:rFonts w:ascii="Times New Roman" w:hAnsi="Times New Roman" w:cs="Times New Roman"/>
          <w:sz w:val="24"/>
          <w:szCs w:val="24"/>
        </w:rPr>
        <w:t>bölümde</w:t>
      </w:r>
      <w:r w:rsidRPr="00EC729D">
        <w:rPr>
          <w:rFonts w:ascii="Times New Roman" w:hAnsi="Times New Roman" w:cs="Times New Roman"/>
          <w:sz w:val="24"/>
          <w:szCs w:val="24"/>
        </w:rPr>
        <w:t xml:space="preserve"> açıklanan Trans-Avrupa Karayolu ağının</w:t>
      </w:r>
      <w:r w:rsidR="000661BC">
        <w:rPr>
          <w:rFonts w:ascii="Times New Roman" w:hAnsi="Times New Roman" w:cs="Times New Roman"/>
          <w:sz w:val="24"/>
          <w:szCs w:val="24"/>
        </w:rPr>
        <w:t>,</w:t>
      </w:r>
      <w:r w:rsidRPr="00EC729D">
        <w:rPr>
          <w:rFonts w:ascii="Times New Roman" w:hAnsi="Times New Roman" w:cs="Times New Roman"/>
          <w:sz w:val="24"/>
          <w:szCs w:val="24"/>
        </w:rPr>
        <w:t xml:space="preserve"> ülkemiz sınırları içerisinde kalan kısmı şekil </w:t>
      </w:r>
      <w:r w:rsidR="00E51FC7">
        <w:rPr>
          <w:rFonts w:ascii="Times New Roman" w:hAnsi="Times New Roman" w:cs="Times New Roman"/>
          <w:sz w:val="24"/>
          <w:szCs w:val="24"/>
        </w:rPr>
        <w:t>2.5</w:t>
      </w:r>
      <w:r w:rsidR="00D101B5">
        <w:rPr>
          <w:rFonts w:ascii="Times New Roman" w:hAnsi="Times New Roman" w:cs="Times New Roman"/>
          <w:sz w:val="24"/>
          <w:szCs w:val="24"/>
        </w:rPr>
        <w:t>’ t</w:t>
      </w:r>
      <w:r w:rsidRPr="00EC729D">
        <w:rPr>
          <w:rFonts w:ascii="Times New Roman" w:hAnsi="Times New Roman" w:cs="Times New Roman"/>
          <w:sz w:val="24"/>
          <w:szCs w:val="24"/>
        </w:rPr>
        <w:t>e gösterilmektedir. Şekil 2.</w:t>
      </w:r>
      <w:r w:rsidR="00E72C09">
        <w:rPr>
          <w:rFonts w:ascii="Times New Roman" w:hAnsi="Times New Roman" w:cs="Times New Roman"/>
          <w:sz w:val="24"/>
          <w:szCs w:val="24"/>
        </w:rPr>
        <w:t>5</w:t>
      </w:r>
      <w:r w:rsidRPr="00EC729D">
        <w:rPr>
          <w:rFonts w:ascii="Times New Roman" w:hAnsi="Times New Roman" w:cs="Times New Roman"/>
          <w:sz w:val="24"/>
          <w:szCs w:val="24"/>
        </w:rPr>
        <w:t xml:space="preserve">’ </w:t>
      </w:r>
      <w:r w:rsidR="00D101B5">
        <w:rPr>
          <w:rFonts w:ascii="Times New Roman" w:hAnsi="Times New Roman" w:cs="Times New Roman"/>
          <w:sz w:val="24"/>
          <w:szCs w:val="24"/>
        </w:rPr>
        <w:t>t</w:t>
      </w:r>
      <w:r w:rsidR="00E72C09">
        <w:rPr>
          <w:rFonts w:ascii="Times New Roman" w:hAnsi="Times New Roman" w:cs="Times New Roman"/>
          <w:sz w:val="24"/>
          <w:szCs w:val="24"/>
        </w:rPr>
        <w:t>e</w:t>
      </w:r>
      <w:r w:rsidRPr="00EC729D">
        <w:rPr>
          <w:rFonts w:ascii="Times New Roman" w:hAnsi="Times New Roman" w:cs="Times New Roman"/>
          <w:sz w:val="24"/>
          <w:szCs w:val="24"/>
        </w:rPr>
        <w:t xml:space="preserve"> görüleceği üzere Trabzon-Gümüşhane karayolu</w:t>
      </w:r>
      <w:r w:rsidR="000661BC">
        <w:rPr>
          <w:rFonts w:ascii="Times New Roman" w:hAnsi="Times New Roman" w:cs="Times New Roman"/>
          <w:sz w:val="24"/>
          <w:szCs w:val="24"/>
        </w:rPr>
        <w:t>,</w:t>
      </w:r>
      <w:r w:rsidRPr="00EC729D">
        <w:rPr>
          <w:rFonts w:ascii="Times New Roman" w:hAnsi="Times New Roman" w:cs="Times New Roman"/>
          <w:sz w:val="24"/>
          <w:szCs w:val="24"/>
        </w:rPr>
        <w:t xml:space="preserve"> ülkemiz sınırları içerisin</w:t>
      </w:r>
      <w:r w:rsidR="00CC601F">
        <w:rPr>
          <w:rFonts w:ascii="Times New Roman" w:hAnsi="Times New Roman" w:cs="Times New Roman"/>
          <w:sz w:val="24"/>
          <w:szCs w:val="24"/>
        </w:rPr>
        <w:t>de kalan Trans-Avrupa Karayolu A</w:t>
      </w:r>
      <w:r w:rsidRPr="00EC729D">
        <w:rPr>
          <w:rFonts w:ascii="Times New Roman" w:hAnsi="Times New Roman" w:cs="Times New Roman"/>
          <w:sz w:val="24"/>
          <w:szCs w:val="24"/>
        </w:rPr>
        <w:t>ğının yaklaşık 100 km’</w:t>
      </w:r>
      <w:r w:rsidR="008D3801">
        <w:rPr>
          <w:rFonts w:ascii="Times New Roman" w:hAnsi="Times New Roman" w:cs="Times New Roman"/>
          <w:sz w:val="24"/>
          <w:szCs w:val="24"/>
        </w:rPr>
        <w:t xml:space="preserve"> </w:t>
      </w:r>
      <w:r w:rsidRPr="00EC729D">
        <w:rPr>
          <w:rFonts w:ascii="Times New Roman" w:hAnsi="Times New Roman" w:cs="Times New Roman"/>
          <w:sz w:val="24"/>
          <w:szCs w:val="24"/>
        </w:rPr>
        <w:t xml:space="preserve">lik bir kısmını </w:t>
      </w:r>
      <w:r w:rsidR="000661BC">
        <w:rPr>
          <w:rFonts w:ascii="Times New Roman" w:hAnsi="Times New Roman" w:cs="Times New Roman"/>
          <w:sz w:val="24"/>
          <w:szCs w:val="24"/>
        </w:rPr>
        <w:t>oluşturmaktadır</w:t>
      </w:r>
      <w:r w:rsidRPr="00EC729D">
        <w:rPr>
          <w:rFonts w:ascii="Times New Roman" w:hAnsi="Times New Roman" w:cs="Times New Roman"/>
          <w:sz w:val="24"/>
          <w:szCs w:val="24"/>
        </w:rPr>
        <w:t>. Ayrıca</w:t>
      </w:r>
      <w:r w:rsidR="00CE77DE">
        <w:rPr>
          <w:rFonts w:ascii="Times New Roman" w:hAnsi="Times New Roman" w:cs="Times New Roman"/>
          <w:sz w:val="24"/>
          <w:szCs w:val="24"/>
        </w:rPr>
        <w:t xml:space="preserve"> bu yol,</w:t>
      </w:r>
      <w:r w:rsidRPr="00EC729D">
        <w:rPr>
          <w:rFonts w:ascii="Times New Roman" w:hAnsi="Times New Roman" w:cs="Times New Roman"/>
          <w:sz w:val="24"/>
          <w:szCs w:val="24"/>
        </w:rPr>
        <w:t xml:space="preserve"> Samsun’dan Artvin’</w:t>
      </w:r>
      <w:r w:rsidR="008D3801">
        <w:rPr>
          <w:rFonts w:ascii="Times New Roman" w:hAnsi="Times New Roman" w:cs="Times New Roman"/>
          <w:sz w:val="24"/>
          <w:szCs w:val="24"/>
        </w:rPr>
        <w:t xml:space="preserve"> </w:t>
      </w:r>
      <w:r w:rsidRPr="00EC729D">
        <w:rPr>
          <w:rFonts w:ascii="Times New Roman" w:hAnsi="Times New Roman" w:cs="Times New Roman"/>
          <w:sz w:val="24"/>
          <w:szCs w:val="24"/>
        </w:rPr>
        <w:t>e kadar uzanan Trans-Avrupa Karayolunun iç kesimlere açılan</w:t>
      </w:r>
      <w:r w:rsidR="00CE77DE">
        <w:rPr>
          <w:rFonts w:ascii="Times New Roman" w:hAnsi="Times New Roman" w:cs="Times New Roman"/>
          <w:sz w:val="24"/>
          <w:szCs w:val="24"/>
        </w:rPr>
        <w:t xml:space="preserve"> tek kısmıdır</w:t>
      </w:r>
      <w:r w:rsidRPr="00EC729D">
        <w:rPr>
          <w:rFonts w:ascii="Times New Roman" w:hAnsi="Times New Roman" w:cs="Times New Roman"/>
          <w:sz w:val="24"/>
          <w:szCs w:val="24"/>
        </w:rPr>
        <w:t>. Bu bağlamda Trabzon-Gümüşhane karayolu üzerinde bulunun tünellerin, tünel altyapısı ve tünel işletimi açısından Trans-Avrupa direktifleri doğrultusunda karayolu ulaşımında yer almaları gerekmektedir.</w:t>
      </w:r>
      <w:r w:rsidRPr="00562AE6">
        <w:rPr>
          <w:rFonts w:ascii="Times New Roman" w:hAnsi="Times New Roman" w:cs="Times New Roman"/>
          <w:sz w:val="24"/>
          <w:szCs w:val="24"/>
        </w:rPr>
        <w:t xml:space="preserve"> </w:t>
      </w:r>
    </w:p>
    <w:p w14:paraId="42942BCD" w14:textId="76865729" w:rsidR="002276E8" w:rsidRPr="00562AE6" w:rsidRDefault="001E62AC" w:rsidP="001F21C9">
      <w:pPr>
        <w:jc w:val="center"/>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61312" behindDoc="0" locked="0" layoutInCell="1" allowOverlap="1" wp14:anchorId="1ACAA93F" wp14:editId="7A9865F8">
                <wp:simplePos x="0" y="0"/>
                <wp:positionH relativeFrom="column">
                  <wp:posOffset>3148965</wp:posOffset>
                </wp:positionH>
                <wp:positionV relativeFrom="paragraph">
                  <wp:posOffset>150007</wp:posOffset>
                </wp:positionV>
                <wp:extent cx="290146" cy="237392"/>
                <wp:effectExtent l="19050" t="19050" r="72390" b="48895"/>
                <wp:wrapNone/>
                <wp:docPr id="37" name="Düz Ok Bağlayıcısı 37"/>
                <wp:cNvGraphicFramePr/>
                <a:graphic xmlns:a="http://schemas.openxmlformats.org/drawingml/2006/main">
                  <a:graphicData uri="http://schemas.microsoft.com/office/word/2010/wordprocessingShape">
                    <wps:wsp>
                      <wps:cNvCnPr/>
                      <wps:spPr>
                        <a:xfrm>
                          <a:off x="0" y="0"/>
                          <a:ext cx="290146" cy="237392"/>
                        </a:xfrm>
                        <a:prstGeom prst="straightConnector1">
                          <a:avLst/>
                        </a:prstGeom>
                        <a:ln w="38100">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xmlns:cx1="http://schemas.microsoft.com/office/drawing/2015/9/8/chartex">
            <w:pict>
              <v:shapetype w14:anchorId="105E4144" id="_x0000_t32" coordsize="21600,21600" o:spt="32" o:oned="t" path="m,l21600,21600e" filled="f">
                <v:path arrowok="t" fillok="f" o:connecttype="none"/>
                <o:lock v:ext="edit" shapetype="t"/>
              </v:shapetype>
              <v:shape id="Düz Ok Bağlayıcısı 37" o:spid="_x0000_s1026" type="#_x0000_t32" style="position:absolute;margin-left:247.95pt;margin-top:11.8pt;width:22.85pt;height:18.7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" strokecolor="black [3200]" strokeweight="3pt">
                <v:stroke endarrow="block" joinstyle="miter"/>
              </v:shape>
            </w:pict>
          </mc:Fallback>
        </mc:AlternateContent>
      </w:r>
      <w:r w:rsidR="00F33BB1">
        <w:rPr>
          <w:rFonts w:ascii="Times New Roman" w:hAnsi="Times New Roman" w:cs="Times New Roman"/>
          <w:noProof/>
          <w:sz w:val="24"/>
          <w:szCs w:val="24"/>
          <w:lang w:eastAsia="tr-TR"/>
        </w:rPr>
        <w:drawing>
          <wp:inline distT="0" distB="0" distL="0" distR="0" wp14:anchorId="579BB0EB" wp14:editId="0D22974B">
            <wp:extent cx="4500000" cy="2700000"/>
            <wp:effectExtent l="19050" t="19050" r="15240" b="24765"/>
            <wp:docPr id="52" name="Resim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LEJANT.png"/>
                    <pic:cNvPicPr preferRelativeResize="0"/>
                  </pic:nvPicPr>
                  <pic:blipFill>
                    <a:blip r:embed="rId46">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28C65A45" w14:textId="7F56693B" w:rsidR="00562AE6" w:rsidRDefault="00227DC8" w:rsidP="00455573">
      <w:pPr>
        <w:spacing w:after="0" w:line="240" w:lineRule="auto"/>
        <w:ind w:left="1985" w:hanging="1985"/>
        <w:jc w:val="both"/>
        <w:rPr>
          <w:rStyle w:val="AklamaBavurusu"/>
          <w:rFonts w:ascii="Times New Roman" w:hAnsi="Times New Roman" w:cs="Times New Roman"/>
          <w:color w:val="2E74B5" w:themeColor="accent1" w:themeShade="BF"/>
          <w:sz w:val="24"/>
          <w:szCs w:val="24"/>
        </w:rPr>
      </w:pPr>
      <w:r>
        <w:rPr>
          <w:rFonts w:ascii="Times New Roman" w:hAnsi="Times New Roman" w:cs="Times New Roman"/>
          <w:sz w:val="24"/>
          <w:szCs w:val="24"/>
        </w:rPr>
        <w:t xml:space="preserve">              </w:t>
      </w:r>
      <w:r w:rsidR="002276E8" w:rsidRPr="001F21C9">
        <w:rPr>
          <w:rFonts w:ascii="Times New Roman" w:hAnsi="Times New Roman" w:cs="Times New Roman"/>
          <w:sz w:val="24"/>
          <w:szCs w:val="24"/>
        </w:rPr>
        <w:t xml:space="preserve">Şekil </w:t>
      </w:r>
      <w:r w:rsidR="00E51FC7" w:rsidRPr="001F21C9">
        <w:rPr>
          <w:rFonts w:ascii="Times New Roman" w:hAnsi="Times New Roman" w:cs="Times New Roman"/>
          <w:sz w:val="24"/>
          <w:szCs w:val="24"/>
        </w:rPr>
        <w:t>2.5</w:t>
      </w:r>
      <w:r w:rsidR="001F21C9">
        <w:rPr>
          <w:rFonts w:ascii="Times New Roman" w:hAnsi="Times New Roman" w:cs="Times New Roman"/>
          <w:sz w:val="24"/>
          <w:szCs w:val="24"/>
        </w:rPr>
        <w:t xml:space="preserve">. </w:t>
      </w:r>
      <w:r w:rsidR="008A011C">
        <w:rPr>
          <w:rFonts w:ascii="Times New Roman" w:hAnsi="Times New Roman" w:cs="Times New Roman"/>
          <w:sz w:val="24"/>
          <w:szCs w:val="24"/>
        </w:rPr>
        <w:t>Trabzon-Gümüşhane k</w:t>
      </w:r>
      <w:r w:rsidR="00562AE6" w:rsidRPr="001F21C9">
        <w:rPr>
          <w:rFonts w:ascii="Times New Roman" w:hAnsi="Times New Roman" w:cs="Times New Roman"/>
          <w:sz w:val="24"/>
          <w:szCs w:val="24"/>
        </w:rPr>
        <w:t xml:space="preserve">arayolunun Trans-Avrupa </w:t>
      </w:r>
      <w:r w:rsidR="008A011C">
        <w:rPr>
          <w:rFonts w:ascii="Times New Roman" w:hAnsi="Times New Roman" w:cs="Times New Roman"/>
          <w:sz w:val="24"/>
          <w:szCs w:val="24"/>
        </w:rPr>
        <w:t>k</w:t>
      </w:r>
      <w:r w:rsidR="00562AE6" w:rsidRPr="00257476">
        <w:rPr>
          <w:rFonts w:ascii="Times New Roman" w:hAnsi="Times New Roman" w:cs="Times New Roman"/>
          <w:sz w:val="24"/>
          <w:szCs w:val="24"/>
        </w:rPr>
        <w:t>apsamı</w:t>
      </w:r>
      <w:r w:rsidR="003F2031" w:rsidRPr="00257476">
        <w:rPr>
          <w:rStyle w:val="AklamaBavurusu"/>
          <w:rFonts w:ascii="Times New Roman" w:hAnsi="Times New Roman" w:cs="Times New Roman"/>
          <w:sz w:val="24"/>
          <w:szCs w:val="24"/>
        </w:rPr>
        <w:t xml:space="preserve"> (URL-5, 2020).</w:t>
      </w:r>
    </w:p>
    <w:p w14:paraId="0F9BAA6B" w14:textId="632AC074" w:rsidR="00C40989" w:rsidRPr="0056709F" w:rsidRDefault="00C40989" w:rsidP="00455573">
      <w:pPr>
        <w:spacing w:after="0"/>
        <w:jc w:val="both"/>
        <w:rPr>
          <w:rFonts w:ascii="Times New Roman" w:hAnsi="Times New Roman" w:cs="Times New Roman"/>
          <w:color w:val="2E74B5" w:themeColor="accent1" w:themeShade="BF"/>
          <w:sz w:val="24"/>
          <w:szCs w:val="24"/>
        </w:rPr>
      </w:pPr>
    </w:p>
    <w:p w14:paraId="0FFE2863" w14:textId="2B0CCF19" w:rsidR="00DC72B3" w:rsidRDefault="00625DC5" w:rsidP="007D1678">
      <w:pPr>
        <w:spacing w:line="360" w:lineRule="auto"/>
        <w:ind w:left="1021" w:hanging="1021"/>
        <w:jc w:val="both"/>
        <w:rPr>
          <w:rFonts w:ascii="Times New Roman" w:hAnsi="Times New Roman" w:cs="Times New Roman"/>
          <w:b/>
          <w:sz w:val="24"/>
          <w:szCs w:val="24"/>
        </w:rPr>
      </w:pPr>
      <w:r>
        <w:rPr>
          <w:rFonts w:ascii="Times New Roman" w:hAnsi="Times New Roman" w:cs="Times New Roman"/>
          <w:b/>
          <w:sz w:val="24"/>
          <w:szCs w:val="24"/>
        </w:rPr>
        <w:t xml:space="preserve">          </w:t>
      </w:r>
      <w:r w:rsidR="00562AE6" w:rsidRPr="00562AE6">
        <w:rPr>
          <w:rFonts w:ascii="Times New Roman" w:hAnsi="Times New Roman" w:cs="Times New Roman"/>
          <w:b/>
          <w:sz w:val="24"/>
          <w:szCs w:val="24"/>
        </w:rPr>
        <w:t>2</w:t>
      </w:r>
      <w:r w:rsidR="00AF7222">
        <w:rPr>
          <w:rFonts w:ascii="Times New Roman" w:hAnsi="Times New Roman" w:cs="Times New Roman"/>
          <w:b/>
          <w:sz w:val="24"/>
          <w:szCs w:val="24"/>
        </w:rPr>
        <w:t>.5</w:t>
      </w:r>
      <w:r w:rsidR="00562AE6" w:rsidRPr="00562AE6">
        <w:rPr>
          <w:rFonts w:ascii="Times New Roman" w:hAnsi="Times New Roman" w:cs="Times New Roman"/>
          <w:b/>
          <w:sz w:val="24"/>
          <w:szCs w:val="24"/>
        </w:rPr>
        <w:t>. Trabzon-Gümüşhane Karayolunun Tünel Güvenliğini Etkile</w:t>
      </w:r>
      <w:r w:rsidR="006E25BC">
        <w:rPr>
          <w:rFonts w:ascii="Times New Roman" w:hAnsi="Times New Roman" w:cs="Times New Roman"/>
          <w:b/>
          <w:sz w:val="24"/>
          <w:szCs w:val="24"/>
        </w:rPr>
        <w:t xml:space="preserve">yen </w:t>
      </w:r>
      <w:r w:rsidR="002276E8">
        <w:rPr>
          <w:rFonts w:ascii="Times New Roman" w:hAnsi="Times New Roman" w:cs="Times New Roman"/>
          <w:b/>
          <w:sz w:val="24"/>
          <w:szCs w:val="24"/>
        </w:rPr>
        <w:t>F</w:t>
      </w:r>
      <w:r w:rsidR="00575A22">
        <w:rPr>
          <w:rFonts w:ascii="Times New Roman" w:hAnsi="Times New Roman" w:cs="Times New Roman"/>
          <w:b/>
          <w:sz w:val="24"/>
          <w:szCs w:val="24"/>
        </w:rPr>
        <w:t>aktörlerce</w:t>
      </w:r>
      <w:r w:rsidR="002276E8">
        <w:rPr>
          <w:rFonts w:ascii="Times New Roman" w:hAnsi="Times New Roman" w:cs="Times New Roman"/>
          <w:b/>
          <w:sz w:val="24"/>
          <w:szCs w:val="24"/>
        </w:rPr>
        <w:t xml:space="preserve"> </w:t>
      </w:r>
      <w:r w:rsidR="00562AE6" w:rsidRPr="00E51FC7">
        <w:rPr>
          <w:rFonts w:ascii="Times New Roman" w:hAnsi="Times New Roman" w:cs="Times New Roman"/>
          <w:b/>
          <w:sz w:val="24"/>
          <w:szCs w:val="24"/>
        </w:rPr>
        <w:t>Değerlendirilmesi</w:t>
      </w:r>
    </w:p>
    <w:p w14:paraId="2571C63A" w14:textId="335E4BE6" w:rsidR="007D1678" w:rsidRPr="007D1678" w:rsidRDefault="007D1678" w:rsidP="0056426D">
      <w:p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7D1678">
        <w:rPr>
          <w:rFonts w:ascii="Times New Roman" w:hAnsi="Times New Roman" w:cs="Times New Roman"/>
          <w:sz w:val="24"/>
          <w:szCs w:val="24"/>
        </w:rPr>
        <w:t xml:space="preserve">Tünel güvenliğini </w:t>
      </w:r>
      <w:r>
        <w:rPr>
          <w:rFonts w:ascii="Times New Roman" w:hAnsi="Times New Roman" w:cs="Times New Roman"/>
          <w:sz w:val="24"/>
          <w:szCs w:val="24"/>
        </w:rPr>
        <w:t xml:space="preserve">etkileyen faktörler araçlar, tünel işletimi, sürücüler ve tünel altyapısı olarak aşağıda sırasıyla </w:t>
      </w:r>
      <w:r w:rsidR="00F4656C">
        <w:rPr>
          <w:rFonts w:ascii="Times New Roman" w:hAnsi="Times New Roman" w:cs="Times New Roman"/>
          <w:sz w:val="24"/>
          <w:szCs w:val="24"/>
        </w:rPr>
        <w:t>açıklanmıştır.</w:t>
      </w:r>
    </w:p>
    <w:p w14:paraId="4BE02A87" w14:textId="0212171A" w:rsidR="00562AE6" w:rsidRPr="00E51FC7" w:rsidRDefault="00DC72B3" w:rsidP="00DC72B3">
      <w:pPr>
        <w:spacing w:line="360" w:lineRule="auto"/>
        <w:ind w:left="1021" w:hanging="1021"/>
        <w:jc w:val="both"/>
        <w:rPr>
          <w:rFonts w:ascii="Times New Roman" w:hAnsi="Times New Roman" w:cs="Times New Roman"/>
          <w:b/>
          <w:sz w:val="24"/>
          <w:szCs w:val="24"/>
        </w:rPr>
      </w:pPr>
      <w:r>
        <w:rPr>
          <w:rFonts w:ascii="Times New Roman" w:hAnsi="Times New Roman" w:cs="Times New Roman"/>
          <w:b/>
          <w:sz w:val="24"/>
          <w:szCs w:val="24"/>
        </w:rPr>
        <w:t xml:space="preserve">          </w:t>
      </w:r>
      <w:r w:rsidR="00562AE6" w:rsidRPr="00E51FC7">
        <w:rPr>
          <w:rFonts w:ascii="Times New Roman" w:hAnsi="Times New Roman" w:cs="Times New Roman"/>
          <w:b/>
          <w:sz w:val="24"/>
          <w:szCs w:val="24"/>
        </w:rPr>
        <w:t>2.</w:t>
      </w:r>
      <w:r w:rsidR="00625DC5">
        <w:rPr>
          <w:rFonts w:ascii="Times New Roman" w:hAnsi="Times New Roman" w:cs="Times New Roman"/>
          <w:b/>
          <w:sz w:val="24"/>
          <w:szCs w:val="24"/>
        </w:rPr>
        <w:t>5</w:t>
      </w:r>
      <w:r w:rsidR="00562AE6" w:rsidRPr="00E51FC7">
        <w:rPr>
          <w:rFonts w:ascii="Times New Roman" w:hAnsi="Times New Roman" w:cs="Times New Roman"/>
          <w:b/>
          <w:sz w:val="24"/>
          <w:szCs w:val="24"/>
        </w:rPr>
        <w:t>.1. Araçlar</w:t>
      </w:r>
    </w:p>
    <w:p w14:paraId="16B288E1" w14:textId="2E4EA2DA" w:rsidR="00CE77DE" w:rsidRDefault="00562AE6" w:rsidP="00E74806">
      <w:pPr>
        <w:tabs>
          <w:tab w:val="left" w:pos="1087"/>
        </w:tabs>
        <w:spacing w:line="360" w:lineRule="auto"/>
        <w:jc w:val="both"/>
        <w:rPr>
          <w:rFonts w:ascii="Times New Roman" w:hAnsi="Times New Roman" w:cs="Times New Roman"/>
          <w:sz w:val="24"/>
          <w:szCs w:val="24"/>
        </w:rPr>
      </w:pPr>
      <w:r w:rsidRPr="00E51FC7">
        <w:rPr>
          <w:rFonts w:ascii="Times New Roman" w:hAnsi="Times New Roman" w:cs="Times New Roman"/>
          <w:sz w:val="24"/>
          <w:szCs w:val="24"/>
        </w:rPr>
        <w:t xml:space="preserve">          Trafik Güvenliği Daire Başkanlığı</w:t>
      </w:r>
      <w:r w:rsidR="00CE77DE">
        <w:rPr>
          <w:rFonts w:ascii="Times New Roman" w:hAnsi="Times New Roman" w:cs="Times New Roman"/>
          <w:sz w:val="24"/>
          <w:szCs w:val="24"/>
        </w:rPr>
        <w:t>’</w:t>
      </w:r>
      <w:r w:rsidR="008D3801">
        <w:rPr>
          <w:rFonts w:ascii="Times New Roman" w:hAnsi="Times New Roman" w:cs="Times New Roman"/>
          <w:sz w:val="24"/>
          <w:szCs w:val="24"/>
        </w:rPr>
        <w:t xml:space="preserve"> </w:t>
      </w:r>
      <w:r w:rsidRPr="00E51FC7">
        <w:rPr>
          <w:rFonts w:ascii="Times New Roman" w:hAnsi="Times New Roman" w:cs="Times New Roman"/>
          <w:sz w:val="24"/>
          <w:szCs w:val="24"/>
        </w:rPr>
        <w:t xml:space="preserve">nın 2018 yılına ait verileri doğrultusunda </w:t>
      </w:r>
      <w:r w:rsidR="00C45FE8">
        <w:rPr>
          <w:rFonts w:ascii="Times New Roman" w:hAnsi="Times New Roman" w:cs="Times New Roman"/>
          <w:sz w:val="24"/>
          <w:szCs w:val="24"/>
        </w:rPr>
        <w:t>ş</w:t>
      </w:r>
      <w:r w:rsidR="00C45FE8" w:rsidRPr="00E51FC7">
        <w:rPr>
          <w:rFonts w:ascii="Times New Roman" w:hAnsi="Times New Roman" w:cs="Times New Roman"/>
          <w:sz w:val="24"/>
          <w:szCs w:val="24"/>
        </w:rPr>
        <w:t xml:space="preserve">ekil 2.6 ve 2.7 </w:t>
      </w:r>
      <w:r w:rsidRPr="00E51FC7">
        <w:rPr>
          <w:rFonts w:ascii="Times New Roman" w:hAnsi="Times New Roman" w:cs="Times New Roman"/>
          <w:sz w:val="24"/>
          <w:szCs w:val="24"/>
        </w:rPr>
        <w:t xml:space="preserve">hazırlanmıştır. </w:t>
      </w:r>
      <w:r w:rsidR="00E51FC7" w:rsidRPr="00E51FC7">
        <w:rPr>
          <w:rFonts w:ascii="Times New Roman" w:hAnsi="Times New Roman" w:cs="Times New Roman"/>
          <w:sz w:val="24"/>
          <w:szCs w:val="24"/>
        </w:rPr>
        <w:t>Şekil 2.6</w:t>
      </w:r>
      <w:r w:rsidR="00CE77DE">
        <w:rPr>
          <w:rFonts w:ascii="Times New Roman" w:hAnsi="Times New Roman" w:cs="Times New Roman"/>
          <w:sz w:val="24"/>
          <w:szCs w:val="24"/>
        </w:rPr>
        <w:t>’</w:t>
      </w:r>
      <w:r w:rsidR="008D3801">
        <w:rPr>
          <w:rFonts w:ascii="Times New Roman" w:hAnsi="Times New Roman" w:cs="Times New Roman"/>
          <w:sz w:val="24"/>
          <w:szCs w:val="24"/>
        </w:rPr>
        <w:t xml:space="preserve"> </w:t>
      </w:r>
      <w:r w:rsidR="00CE77DE">
        <w:rPr>
          <w:rFonts w:ascii="Times New Roman" w:hAnsi="Times New Roman" w:cs="Times New Roman"/>
          <w:sz w:val="24"/>
          <w:szCs w:val="24"/>
        </w:rPr>
        <w:t>da</w:t>
      </w:r>
      <w:r w:rsidRPr="00E51FC7">
        <w:rPr>
          <w:rFonts w:ascii="Times New Roman" w:hAnsi="Times New Roman" w:cs="Times New Roman"/>
          <w:sz w:val="24"/>
          <w:szCs w:val="24"/>
        </w:rPr>
        <w:t xml:space="preserve"> Trabzon-Gümüşhane istikametinde karayolu ulaşımında kullanılan tünellerin YOGT</w:t>
      </w:r>
      <w:r w:rsidR="00CC601F">
        <w:rPr>
          <w:rFonts w:ascii="Times New Roman" w:hAnsi="Times New Roman" w:cs="Times New Roman"/>
          <w:sz w:val="24"/>
          <w:szCs w:val="24"/>
        </w:rPr>
        <w:t xml:space="preserve"> sayıları (tek yön için)</w:t>
      </w:r>
      <w:r w:rsidR="004768E8">
        <w:rPr>
          <w:rFonts w:ascii="Times New Roman" w:hAnsi="Times New Roman" w:cs="Times New Roman"/>
          <w:sz w:val="24"/>
          <w:szCs w:val="24"/>
        </w:rPr>
        <w:t xml:space="preserve"> ve</w:t>
      </w:r>
      <w:r w:rsidRPr="00E51FC7">
        <w:rPr>
          <w:rFonts w:ascii="Times New Roman" w:hAnsi="Times New Roman" w:cs="Times New Roman"/>
          <w:sz w:val="24"/>
          <w:szCs w:val="24"/>
        </w:rPr>
        <w:t xml:space="preserve"> araç türlerine göre kullanım sayıları, </w:t>
      </w:r>
      <w:r w:rsidR="00E51FC7" w:rsidRPr="00E51FC7">
        <w:rPr>
          <w:rFonts w:ascii="Times New Roman" w:hAnsi="Times New Roman" w:cs="Times New Roman"/>
          <w:sz w:val="24"/>
          <w:szCs w:val="24"/>
        </w:rPr>
        <w:t>şekil 2.7</w:t>
      </w:r>
      <w:r w:rsidRPr="00E51FC7">
        <w:rPr>
          <w:rFonts w:ascii="Times New Roman" w:hAnsi="Times New Roman" w:cs="Times New Roman"/>
          <w:sz w:val="24"/>
          <w:szCs w:val="24"/>
        </w:rPr>
        <w:t xml:space="preserve">’ de ise bu tünellerdeki ağır taşıt yüzdeleri görülmektedir. Şekil 2.7 ve 2.8’ de yer </w:t>
      </w:r>
      <w:r w:rsidRPr="00E51FC7">
        <w:rPr>
          <w:rFonts w:ascii="Times New Roman" w:hAnsi="Times New Roman" w:cs="Times New Roman"/>
          <w:sz w:val="24"/>
          <w:szCs w:val="24"/>
        </w:rPr>
        <w:lastRenderedPageBreak/>
        <w:t xml:space="preserve">alan T1, T2, </w:t>
      </w:r>
      <w:proofErr w:type="gramStart"/>
      <w:r w:rsidRPr="00E51FC7">
        <w:rPr>
          <w:rFonts w:ascii="Times New Roman" w:hAnsi="Times New Roman" w:cs="Times New Roman"/>
          <w:sz w:val="24"/>
          <w:szCs w:val="24"/>
        </w:rPr>
        <w:t>…,</w:t>
      </w:r>
      <w:proofErr w:type="gramEnd"/>
      <w:r w:rsidRPr="00E51FC7">
        <w:rPr>
          <w:rFonts w:ascii="Times New Roman" w:hAnsi="Times New Roman" w:cs="Times New Roman"/>
          <w:sz w:val="24"/>
          <w:szCs w:val="24"/>
        </w:rPr>
        <w:t xml:space="preserve"> T17 sırasıyla Trabzon-Gümüşhane istikametinde yer alan tünellerdir. Bu tünellerin kodları ve isimleri tablo </w:t>
      </w:r>
      <w:r w:rsidR="00D101B5">
        <w:rPr>
          <w:rFonts w:ascii="Times New Roman" w:hAnsi="Times New Roman" w:cs="Times New Roman"/>
          <w:sz w:val="24"/>
          <w:szCs w:val="24"/>
        </w:rPr>
        <w:t>2.4’ t</w:t>
      </w:r>
      <w:r w:rsidR="003A135B">
        <w:rPr>
          <w:rFonts w:ascii="Times New Roman" w:hAnsi="Times New Roman" w:cs="Times New Roman"/>
          <w:sz w:val="24"/>
          <w:szCs w:val="24"/>
        </w:rPr>
        <w:t>e</w:t>
      </w:r>
      <w:r w:rsidRPr="00E51FC7">
        <w:rPr>
          <w:rFonts w:ascii="Times New Roman" w:hAnsi="Times New Roman" w:cs="Times New Roman"/>
          <w:sz w:val="24"/>
          <w:szCs w:val="24"/>
        </w:rPr>
        <w:t xml:space="preserve"> görülmektedir.</w:t>
      </w:r>
      <w:r w:rsidR="00725B68">
        <w:rPr>
          <w:rFonts w:ascii="Times New Roman" w:hAnsi="Times New Roman" w:cs="Times New Roman"/>
          <w:sz w:val="24"/>
          <w:szCs w:val="24"/>
        </w:rPr>
        <w:t xml:space="preserve"> </w:t>
      </w:r>
    </w:p>
    <w:p w14:paraId="47C3670C" w14:textId="2302D546" w:rsidR="00562AE6" w:rsidRPr="00562AE6" w:rsidRDefault="00562AE6" w:rsidP="00B67E77">
      <w:pPr>
        <w:spacing w:line="240" w:lineRule="auto"/>
        <w:jc w:val="both"/>
        <w:rPr>
          <w:rFonts w:ascii="Times New Roman" w:hAnsi="Times New Roman" w:cs="Times New Roman"/>
          <w:sz w:val="24"/>
          <w:szCs w:val="24"/>
        </w:rPr>
      </w:pPr>
      <w:r w:rsidRPr="00E51FC7">
        <w:rPr>
          <w:rFonts w:ascii="Times New Roman" w:hAnsi="Times New Roman" w:cs="Times New Roman"/>
          <w:sz w:val="24"/>
          <w:szCs w:val="24"/>
        </w:rPr>
        <w:t>Tablo 2.</w:t>
      </w:r>
      <w:r w:rsidR="003A135B">
        <w:rPr>
          <w:rFonts w:ascii="Times New Roman" w:hAnsi="Times New Roman" w:cs="Times New Roman"/>
          <w:sz w:val="24"/>
          <w:szCs w:val="24"/>
        </w:rPr>
        <w:t>4</w:t>
      </w:r>
      <w:r w:rsidRPr="00E51FC7">
        <w:rPr>
          <w:rFonts w:ascii="Times New Roman" w:hAnsi="Times New Roman" w:cs="Times New Roman"/>
          <w:sz w:val="24"/>
          <w:szCs w:val="24"/>
        </w:rPr>
        <w:t>.</w:t>
      </w:r>
      <w:r w:rsidRPr="00562AE6">
        <w:rPr>
          <w:rFonts w:ascii="Times New Roman" w:hAnsi="Times New Roman" w:cs="Times New Roman"/>
          <w:sz w:val="24"/>
          <w:szCs w:val="24"/>
        </w:rPr>
        <w:t xml:space="preserve"> Şekil 2.</w:t>
      </w:r>
      <w:r w:rsidR="00E51FC7">
        <w:rPr>
          <w:rFonts w:ascii="Times New Roman" w:hAnsi="Times New Roman" w:cs="Times New Roman"/>
          <w:sz w:val="24"/>
          <w:szCs w:val="24"/>
        </w:rPr>
        <w:t>6</w:t>
      </w:r>
      <w:r w:rsidR="00CE77DE">
        <w:rPr>
          <w:rFonts w:ascii="Times New Roman" w:hAnsi="Times New Roman" w:cs="Times New Roman"/>
          <w:sz w:val="24"/>
          <w:szCs w:val="24"/>
        </w:rPr>
        <w:t>’</w:t>
      </w:r>
      <w:r w:rsidR="008D3801">
        <w:rPr>
          <w:rFonts w:ascii="Times New Roman" w:hAnsi="Times New Roman" w:cs="Times New Roman"/>
          <w:sz w:val="24"/>
          <w:szCs w:val="24"/>
        </w:rPr>
        <w:t xml:space="preserve"> </w:t>
      </w:r>
      <w:r w:rsidR="00CE77DE">
        <w:rPr>
          <w:rFonts w:ascii="Times New Roman" w:hAnsi="Times New Roman" w:cs="Times New Roman"/>
          <w:sz w:val="24"/>
          <w:szCs w:val="24"/>
        </w:rPr>
        <w:t xml:space="preserve">da </w:t>
      </w:r>
      <w:r w:rsidRPr="00562AE6">
        <w:rPr>
          <w:rFonts w:ascii="Times New Roman" w:hAnsi="Times New Roman" w:cs="Times New Roman"/>
          <w:sz w:val="24"/>
          <w:szCs w:val="24"/>
        </w:rPr>
        <w:t xml:space="preserve">ve </w:t>
      </w:r>
      <w:r w:rsidR="00CE77DE">
        <w:rPr>
          <w:rFonts w:ascii="Times New Roman" w:hAnsi="Times New Roman" w:cs="Times New Roman"/>
          <w:sz w:val="24"/>
          <w:szCs w:val="24"/>
        </w:rPr>
        <w:t xml:space="preserve">Şekil </w:t>
      </w:r>
      <w:r w:rsidRPr="00562AE6">
        <w:rPr>
          <w:rFonts w:ascii="Times New Roman" w:hAnsi="Times New Roman" w:cs="Times New Roman"/>
          <w:sz w:val="24"/>
          <w:szCs w:val="24"/>
        </w:rPr>
        <w:t>2.</w:t>
      </w:r>
      <w:r w:rsidR="00CE77DE">
        <w:rPr>
          <w:rFonts w:ascii="Times New Roman" w:hAnsi="Times New Roman" w:cs="Times New Roman"/>
          <w:sz w:val="24"/>
          <w:szCs w:val="24"/>
        </w:rPr>
        <w:t>7’</w:t>
      </w:r>
      <w:r w:rsidR="008D3801">
        <w:rPr>
          <w:rFonts w:ascii="Times New Roman" w:hAnsi="Times New Roman" w:cs="Times New Roman"/>
          <w:sz w:val="24"/>
          <w:szCs w:val="24"/>
        </w:rPr>
        <w:t xml:space="preserve"> </w:t>
      </w:r>
      <w:r w:rsidR="00CE77DE">
        <w:rPr>
          <w:rFonts w:ascii="Times New Roman" w:hAnsi="Times New Roman" w:cs="Times New Roman"/>
          <w:sz w:val="24"/>
          <w:szCs w:val="24"/>
        </w:rPr>
        <w:t xml:space="preserve">de </w:t>
      </w:r>
      <w:r w:rsidR="008A011C">
        <w:rPr>
          <w:rFonts w:ascii="Times New Roman" w:hAnsi="Times New Roman" w:cs="Times New Roman"/>
          <w:sz w:val="24"/>
          <w:szCs w:val="24"/>
        </w:rPr>
        <w:t>verilen tünellerin i</w:t>
      </w:r>
      <w:r w:rsidRPr="00562AE6">
        <w:rPr>
          <w:rFonts w:ascii="Times New Roman" w:hAnsi="Times New Roman" w:cs="Times New Roman"/>
          <w:sz w:val="24"/>
          <w:szCs w:val="24"/>
        </w:rPr>
        <w:t>simleri</w:t>
      </w:r>
    </w:p>
    <w:tbl>
      <w:tblPr>
        <w:tblW w:w="4620" w:type="dxa"/>
        <w:tblCellMar>
          <w:left w:w="70" w:type="dxa"/>
          <w:right w:w="70" w:type="dxa"/>
        </w:tblCellMar>
        <w:tblLook w:val="04A0" w:firstRow="1" w:lastRow="0" w:firstColumn="1" w:lastColumn="0" w:noHBand="0" w:noVBand="1"/>
      </w:tblPr>
      <w:tblGrid>
        <w:gridCol w:w="1240"/>
        <w:gridCol w:w="3380"/>
      </w:tblGrid>
      <w:tr w:rsidR="00562AE6" w:rsidRPr="00562AE6" w14:paraId="7194BE2C" w14:textId="77777777" w:rsidTr="00B67E77">
        <w:trPr>
          <w:trHeight w:val="300"/>
        </w:trPr>
        <w:tc>
          <w:tcPr>
            <w:tcW w:w="12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5520C9"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T1</w:t>
            </w:r>
          </w:p>
        </w:tc>
        <w:tc>
          <w:tcPr>
            <w:tcW w:w="3380" w:type="dxa"/>
            <w:tcBorders>
              <w:top w:val="single" w:sz="4" w:space="0" w:color="auto"/>
              <w:left w:val="nil"/>
              <w:bottom w:val="single" w:sz="4" w:space="0" w:color="auto"/>
              <w:right w:val="single" w:sz="4" w:space="0" w:color="auto"/>
            </w:tcBorders>
            <w:shd w:val="clear" w:color="auto" w:fill="auto"/>
            <w:noWrap/>
            <w:vAlign w:val="bottom"/>
            <w:hideMark/>
          </w:tcPr>
          <w:p w14:paraId="12D7884D"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Şehit Eren BÜLBÜL Tüneli</w:t>
            </w:r>
          </w:p>
        </w:tc>
      </w:tr>
      <w:tr w:rsidR="00562AE6" w:rsidRPr="00562AE6" w14:paraId="317EB1D6" w14:textId="77777777" w:rsidTr="00B67E77">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725093C5"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T2</w:t>
            </w:r>
          </w:p>
        </w:tc>
        <w:tc>
          <w:tcPr>
            <w:tcW w:w="3380" w:type="dxa"/>
            <w:tcBorders>
              <w:top w:val="single" w:sz="4" w:space="0" w:color="auto"/>
              <w:left w:val="nil"/>
              <w:bottom w:val="single" w:sz="4" w:space="0" w:color="auto"/>
              <w:right w:val="single" w:sz="4" w:space="0" w:color="auto"/>
            </w:tcBorders>
            <w:shd w:val="clear" w:color="auto" w:fill="auto"/>
            <w:noWrap/>
            <w:vAlign w:val="bottom"/>
            <w:hideMark/>
          </w:tcPr>
          <w:p w14:paraId="1841DB17"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Yeni Maçka Tüneli</w:t>
            </w:r>
          </w:p>
        </w:tc>
      </w:tr>
      <w:tr w:rsidR="00562AE6" w:rsidRPr="00562AE6" w14:paraId="4E8FA3A6" w14:textId="77777777" w:rsidTr="00B67E77">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64792639"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T3</w:t>
            </w:r>
          </w:p>
        </w:tc>
        <w:tc>
          <w:tcPr>
            <w:tcW w:w="3380" w:type="dxa"/>
            <w:tcBorders>
              <w:top w:val="single" w:sz="4" w:space="0" w:color="auto"/>
              <w:left w:val="nil"/>
              <w:bottom w:val="single" w:sz="4" w:space="0" w:color="auto"/>
              <w:right w:val="single" w:sz="4" w:space="0" w:color="auto"/>
            </w:tcBorders>
            <w:shd w:val="clear" w:color="auto" w:fill="auto"/>
            <w:noWrap/>
            <w:vAlign w:val="bottom"/>
            <w:hideMark/>
          </w:tcPr>
          <w:p w14:paraId="16BC3D7D"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T1 Tüneli(Maçka)</w:t>
            </w:r>
          </w:p>
        </w:tc>
      </w:tr>
      <w:tr w:rsidR="00562AE6" w:rsidRPr="00562AE6" w14:paraId="678ABB04" w14:textId="77777777" w:rsidTr="00B67E77">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tcPr>
          <w:p w14:paraId="7785FCD4"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T4</w:t>
            </w:r>
          </w:p>
        </w:tc>
        <w:tc>
          <w:tcPr>
            <w:tcW w:w="3380" w:type="dxa"/>
            <w:tcBorders>
              <w:top w:val="single" w:sz="4" w:space="0" w:color="auto"/>
              <w:left w:val="nil"/>
              <w:bottom w:val="single" w:sz="4" w:space="0" w:color="auto"/>
              <w:right w:val="single" w:sz="4" w:space="0" w:color="auto"/>
            </w:tcBorders>
            <w:shd w:val="clear" w:color="auto" w:fill="auto"/>
            <w:noWrap/>
            <w:vAlign w:val="bottom"/>
          </w:tcPr>
          <w:p w14:paraId="6A4155F0"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T2 Tüneli(Maçka)</w:t>
            </w:r>
          </w:p>
        </w:tc>
      </w:tr>
      <w:tr w:rsidR="00562AE6" w:rsidRPr="00562AE6" w14:paraId="5282C611" w14:textId="77777777" w:rsidTr="00B67E77">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503578B2"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T5</w:t>
            </w:r>
          </w:p>
        </w:tc>
        <w:tc>
          <w:tcPr>
            <w:tcW w:w="3380" w:type="dxa"/>
            <w:tcBorders>
              <w:top w:val="single" w:sz="4" w:space="0" w:color="auto"/>
              <w:left w:val="nil"/>
              <w:bottom w:val="single" w:sz="4" w:space="0" w:color="auto"/>
              <w:right w:val="single" w:sz="4" w:space="0" w:color="auto"/>
            </w:tcBorders>
            <w:shd w:val="clear" w:color="auto" w:fill="auto"/>
            <w:noWrap/>
            <w:vAlign w:val="bottom"/>
            <w:hideMark/>
          </w:tcPr>
          <w:p w14:paraId="2E642240"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Zigana Tüneli</w:t>
            </w:r>
          </w:p>
        </w:tc>
      </w:tr>
      <w:tr w:rsidR="00562AE6" w:rsidRPr="00562AE6" w14:paraId="3C612D9D" w14:textId="77777777" w:rsidTr="00B67E77">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7DF56BB0"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T6</w:t>
            </w:r>
          </w:p>
        </w:tc>
        <w:tc>
          <w:tcPr>
            <w:tcW w:w="3380" w:type="dxa"/>
            <w:tcBorders>
              <w:top w:val="single" w:sz="4" w:space="0" w:color="auto"/>
              <w:left w:val="nil"/>
              <w:bottom w:val="single" w:sz="4" w:space="0" w:color="auto"/>
              <w:right w:val="single" w:sz="4" w:space="0" w:color="auto"/>
            </w:tcBorders>
            <w:shd w:val="clear" w:color="auto" w:fill="auto"/>
            <w:noWrap/>
            <w:vAlign w:val="bottom"/>
            <w:hideMark/>
          </w:tcPr>
          <w:p w14:paraId="4B314642"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Kürtün Kavşağı Tüneli</w:t>
            </w:r>
          </w:p>
        </w:tc>
      </w:tr>
      <w:tr w:rsidR="00562AE6" w:rsidRPr="00562AE6" w14:paraId="26B8E3A0" w14:textId="77777777" w:rsidTr="00B67E77">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771FBF7E"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T7</w:t>
            </w:r>
          </w:p>
        </w:tc>
        <w:tc>
          <w:tcPr>
            <w:tcW w:w="3380" w:type="dxa"/>
            <w:tcBorders>
              <w:top w:val="single" w:sz="4" w:space="0" w:color="auto"/>
              <w:left w:val="nil"/>
              <w:bottom w:val="single" w:sz="4" w:space="0" w:color="auto"/>
              <w:right w:val="single" w:sz="4" w:space="0" w:color="auto"/>
            </w:tcBorders>
            <w:shd w:val="clear" w:color="auto" w:fill="auto"/>
            <w:noWrap/>
            <w:vAlign w:val="bottom"/>
            <w:hideMark/>
          </w:tcPr>
          <w:p w14:paraId="18022E5A"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Köprübaşı Tüneli</w:t>
            </w:r>
          </w:p>
        </w:tc>
      </w:tr>
      <w:tr w:rsidR="00562AE6" w:rsidRPr="00562AE6" w14:paraId="61BD7390" w14:textId="77777777" w:rsidTr="00B67E77">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1E013C0E"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T8</w:t>
            </w:r>
          </w:p>
        </w:tc>
        <w:tc>
          <w:tcPr>
            <w:tcW w:w="3380" w:type="dxa"/>
            <w:tcBorders>
              <w:top w:val="single" w:sz="4" w:space="0" w:color="auto"/>
              <w:left w:val="nil"/>
              <w:bottom w:val="single" w:sz="4" w:space="0" w:color="auto"/>
              <w:right w:val="single" w:sz="4" w:space="0" w:color="auto"/>
            </w:tcBorders>
            <w:shd w:val="clear" w:color="auto" w:fill="auto"/>
            <w:noWrap/>
            <w:vAlign w:val="bottom"/>
            <w:hideMark/>
          </w:tcPr>
          <w:p w14:paraId="3069B124"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Torul Tüneli</w:t>
            </w:r>
          </w:p>
        </w:tc>
      </w:tr>
      <w:tr w:rsidR="00562AE6" w:rsidRPr="00562AE6" w14:paraId="7AFFBD4A" w14:textId="77777777" w:rsidTr="00B67E77">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3C075213"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T9</w:t>
            </w:r>
          </w:p>
        </w:tc>
        <w:tc>
          <w:tcPr>
            <w:tcW w:w="3380" w:type="dxa"/>
            <w:tcBorders>
              <w:top w:val="single" w:sz="4" w:space="0" w:color="auto"/>
              <w:left w:val="nil"/>
              <w:bottom w:val="single" w:sz="4" w:space="0" w:color="auto"/>
              <w:right w:val="single" w:sz="4" w:space="0" w:color="auto"/>
            </w:tcBorders>
            <w:shd w:val="clear" w:color="auto" w:fill="auto"/>
            <w:noWrap/>
            <w:vAlign w:val="bottom"/>
            <w:hideMark/>
          </w:tcPr>
          <w:p w14:paraId="7FE478EB"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Harmancık Tüneli</w:t>
            </w:r>
          </w:p>
        </w:tc>
      </w:tr>
      <w:tr w:rsidR="00562AE6" w:rsidRPr="00562AE6" w14:paraId="5B0CF9C2" w14:textId="77777777" w:rsidTr="00B67E77">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400DABB4"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T10</w:t>
            </w:r>
          </w:p>
        </w:tc>
        <w:tc>
          <w:tcPr>
            <w:tcW w:w="3380" w:type="dxa"/>
            <w:tcBorders>
              <w:top w:val="single" w:sz="4" w:space="0" w:color="auto"/>
              <w:left w:val="nil"/>
              <w:bottom w:val="single" w:sz="4" w:space="0" w:color="auto"/>
              <w:right w:val="single" w:sz="4" w:space="0" w:color="auto"/>
            </w:tcBorders>
            <w:shd w:val="clear" w:color="auto" w:fill="auto"/>
            <w:noWrap/>
            <w:vAlign w:val="bottom"/>
            <w:hideMark/>
          </w:tcPr>
          <w:p w14:paraId="678100EA"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Taşocağı Tüneli</w:t>
            </w:r>
          </w:p>
        </w:tc>
      </w:tr>
      <w:tr w:rsidR="00562AE6" w:rsidRPr="00562AE6" w14:paraId="0214B231" w14:textId="77777777" w:rsidTr="00B67E77">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1BD65EC5"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T11</w:t>
            </w:r>
          </w:p>
        </w:tc>
        <w:tc>
          <w:tcPr>
            <w:tcW w:w="3380" w:type="dxa"/>
            <w:tcBorders>
              <w:top w:val="single" w:sz="4" w:space="0" w:color="auto"/>
              <w:left w:val="nil"/>
              <w:bottom w:val="single" w:sz="4" w:space="0" w:color="auto"/>
              <w:right w:val="single" w:sz="4" w:space="0" w:color="auto"/>
            </w:tcBorders>
            <w:shd w:val="clear" w:color="auto" w:fill="auto"/>
            <w:noWrap/>
            <w:vAlign w:val="bottom"/>
            <w:hideMark/>
          </w:tcPr>
          <w:p w14:paraId="09FE7680"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Mescitli-1 Tüneli</w:t>
            </w:r>
          </w:p>
        </w:tc>
      </w:tr>
      <w:tr w:rsidR="00562AE6" w:rsidRPr="00562AE6" w14:paraId="2AC4BD2E" w14:textId="77777777" w:rsidTr="00B67E77">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6F04C349"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T12</w:t>
            </w:r>
          </w:p>
        </w:tc>
        <w:tc>
          <w:tcPr>
            <w:tcW w:w="3380" w:type="dxa"/>
            <w:tcBorders>
              <w:top w:val="single" w:sz="4" w:space="0" w:color="auto"/>
              <w:left w:val="nil"/>
              <w:bottom w:val="single" w:sz="4" w:space="0" w:color="auto"/>
              <w:right w:val="single" w:sz="4" w:space="0" w:color="auto"/>
            </w:tcBorders>
            <w:shd w:val="clear" w:color="auto" w:fill="auto"/>
            <w:noWrap/>
            <w:vAlign w:val="bottom"/>
            <w:hideMark/>
          </w:tcPr>
          <w:p w14:paraId="24C4BE49"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Mescitli Varyant-2 Tüneli</w:t>
            </w:r>
          </w:p>
        </w:tc>
      </w:tr>
      <w:tr w:rsidR="00562AE6" w:rsidRPr="00562AE6" w14:paraId="2E50F97D" w14:textId="77777777" w:rsidTr="00B67E77">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589A4C33"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T13</w:t>
            </w:r>
          </w:p>
        </w:tc>
        <w:tc>
          <w:tcPr>
            <w:tcW w:w="3380" w:type="dxa"/>
            <w:tcBorders>
              <w:top w:val="single" w:sz="4" w:space="0" w:color="auto"/>
              <w:left w:val="nil"/>
              <w:bottom w:val="single" w:sz="4" w:space="0" w:color="auto"/>
              <w:right w:val="single" w:sz="4" w:space="0" w:color="auto"/>
            </w:tcBorders>
            <w:shd w:val="clear" w:color="auto" w:fill="auto"/>
            <w:noWrap/>
            <w:vAlign w:val="bottom"/>
            <w:hideMark/>
          </w:tcPr>
          <w:p w14:paraId="326A2D19"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Mescitli-2 Tüneli</w:t>
            </w:r>
          </w:p>
        </w:tc>
      </w:tr>
      <w:tr w:rsidR="00562AE6" w:rsidRPr="00562AE6" w14:paraId="3D61F9D7" w14:textId="77777777" w:rsidTr="00B67E77">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73800F57"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T14</w:t>
            </w:r>
          </w:p>
        </w:tc>
        <w:tc>
          <w:tcPr>
            <w:tcW w:w="3380" w:type="dxa"/>
            <w:tcBorders>
              <w:top w:val="single" w:sz="4" w:space="0" w:color="auto"/>
              <w:left w:val="nil"/>
              <w:bottom w:val="single" w:sz="4" w:space="0" w:color="auto"/>
              <w:right w:val="single" w:sz="4" w:space="0" w:color="auto"/>
            </w:tcBorders>
            <w:shd w:val="clear" w:color="auto" w:fill="auto"/>
            <w:noWrap/>
            <w:vAlign w:val="bottom"/>
            <w:hideMark/>
          </w:tcPr>
          <w:p w14:paraId="12D98221"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Hacıemin-1 Tüneli</w:t>
            </w:r>
          </w:p>
        </w:tc>
      </w:tr>
      <w:tr w:rsidR="00562AE6" w:rsidRPr="00562AE6" w14:paraId="4BAED85F" w14:textId="77777777" w:rsidTr="00B67E77">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72BA7C60"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T15</w:t>
            </w:r>
          </w:p>
        </w:tc>
        <w:tc>
          <w:tcPr>
            <w:tcW w:w="3380" w:type="dxa"/>
            <w:tcBorders>
              <w:top w:val="single" w:sz="4" w:space="0" w:color="auto"/>
              <w:left w:val="nil"/>
              <w:bottom w:val="single" w:sz="4" w:space="0" w:color="auto"/>
              <w:right w:val="single" w:sz="4" w:space="0" w:color="auto"/>
            </w:tcBorders>
            <w:shd w:val="clear" w:color="auto" w:fill="auto"/>
            <w:noWrap/>
            <w:vAlign w:val="bottom"/>
            <w:hideMark/>
          </w:tcPr>
          <w:p w14:paraId="774275D1"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Hacıemin-2 Tüneli</w:t>
            </w:r>
          </w:p>
        </w:tc>
      </w:tr>
      <w:tr w:rsidR="00562AE6" w:rsidRPr="00562AE6" w14:paraId="4AE07B54" w14:textId="77777777" w:rsidTr="00B67E77">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0DAFA1B0"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T16</w:t>
            </w:r>
          </w:p>
        </w:tc>
        <w:tc>
          <w:tcPr>
            <w:tcW w:w="3380" w:type="dxa"/>
            <w:tcBorders>
              <w:top w:val="single" w:sz="4" w:space="0" w:color="auto"/>
              <w:left w:val="nil"/>
              <w:bottom w:val="single" w:sz="4" w:space="0" w:color="auto"/>
              <w:right w:val="single" w:sz="4" w:space="0" w:color="auto"/>
            </w:tcBorders>
            <w:shd w:val="clear" w:color="auto" w:fill="auto"/>
            <w:noWrap/>
            <w:vAlign w:val="bottom"/>
            <w:hideMark/>
          </w:tcPr>
          <w:p w14:paraId="25DA8301"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Hacıemin-3 Tüneli</w:t>
            </w:r>
          </w:p>
        </w:tc>
      </w:tr>
      <w:tr w:rsidR="00562AE6" w:rsidRPr="00562AE6" w14:paraId="07A84431" w14:textId="77777777" w:rsidTr="00B67E77">
        <w:trPr>
          <w:trHeight w:val="300"/>
        </w:trPr>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20E827AD"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T17</w:t>
            </w:r>
          </w:p>
        </w:tc>
        <w:tc>
          <w:tcPr>
            <w:tcW w:w="3380" w:type="dxa"/>
            <w:tcBorders>
              <w:top w:val="single" w:sz="4" w:space="0" w:color="auto"/>
              <w:left w:val="nil"/>
              <w:bottom w:val="single" w:sz="4" w:space="0" w:color="auto"/>
              <w:right w:val="single" w:sz="4" w:space="0" w:color="auto"/>
            </w:tcBorders>
            <w:shd w:val="clear" w:color="auto" w:fill="auto"/>
            <w:noWrap/>
            <w:vAlign w:val="bottom"/>
            <w:hideMark/>
          </w:tcPr>
          <w:p w14:paraId="0546C961"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Gümüşhane Tüneli</w:t>
            </w:r>
          </w:p>
        </w:tc>
      </w:tr>
    </w:tbl>
    <w:p w14:paraId="6310E6F3" w14:textId="1789715D" w:rsidR="00562AE6" w:rsidRPr="00562AE6" w:rsidRDefault="00562AE6" w:rsidP="00562AE6">
      <w:pPr>
        <w:tabs>
          <w:tab w:val="left" w:pos="1087"/>
        </w:tabs>
        <w:jc w:val="both"/>
        <w:rPr>
          <w:rFonts w:ascii="Times New Roman" w:hAnsi="Times New Roman" w:cs="Times New Roman"/>
          <w:sz w:val="24"/>
          <w:szCs w:val="24"/>
        </w:rPr>
      </w:pPr>
    </w:p>
    <w:p w14:paraId="1A78D2DE" w14:textId="77777777" w:rsidR="00562AE6" w:rsidRPr="00562AE6" w:rsidRDefault="00562AE6" w:rsidP="00FF6862">
      <w:pPr>
        <w:tabs>
          <w:tab w:val="left" w:pos="1087"/>
        </w:tabs>
        <w:spacing w:line="240" w:lineRule="auto"/>
        <w:jc w:val="center"/>
        <w:rPr>
          <w:rFonts w:ascii="Times New Roman" w:hAnsi="Times New Roman" w:cs="Times New Roman"/>
          <w:b/>
          <w:sz w:val="24"/>
          <w:szCs w:val="24"/>
        </w:rPr>
      </w:pPr>
      <w:r w:rsidRPr="00BB088D">
        <w:rPr>
          <w:rFonts w:ascii="Times New Roman" w:hAnsi="Times New Roman" w:cs="Times New Roman"/>
          <w:noProof/>
          <w:sz w:val="16"/>
          <w:szCs w:val="16"/>
          <w:lang w:eastAsia="tr-TR"/>
        </w:rPr>
        <w:drawing>
          <wp:inline distT="0" distB="0" distL="0" distR="0" wp14:anchorId="6571A3D3" wp14:editId="2A0BC9FA">
            <wp:extent cx="5544000" cy="3096000"/>
            <wp:effectExtent l="0" t="0" r="0" b="9525"/>
            <wp:docPr id="2"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7AF3CF55" w14:textId="6442FC92" w:rsidR="00562AE6" w:rsidRDefault="00562AE6" w:rsidP="00A85C92">
      <w:pPr>
        <w:spacing w:line="240" w:lineRule="auto"/>
        <w:ind w:left="1077" w:hanging="1077"/>
        <w:jc w:val="both"/>
        <w:rPr>
          <w:rFonts w:ascii="Times New Roman" w:hAnsi="Times New Roman" w:cs="Times New Roman"/>
          <w:sz w:val="24"/>
          <w:szCs w:val="24"/>
        </w:rPr>
      </w:pPr>
      <w:r w:rsidRPr="00BB088D">
        <w:rPr>
          <w:rFonts w:ascii="Times New Roman" w:hAnsi="Times New Roman" w:cs="Times New Roman"/>
          <w:sz w:val="24"/>
          <w:szCs w:val="24"/>
        </w:rPr>
        <w:t>Ş</w:t>
      </w:r>
      <w:r w:rsidR="00E51FC7" w:rsidRPr="00BB088D">
        <w:rPr>
          <w:rFonts w:ascii="Times New Roman" w:hAnsi="Times New Roman" w:cs="Times New Roman"/>
          <w:sz w:val="24"/>
          <w:szCs w:val="24"/>
        </w:rPr>
        <w:t>ekil 2.6</w:t>
      </w:r>
      <w:r w:rsidRPr="00BB088D">
        <w:rPr>
          <w:rFonts w:ascii="Times New Roman" w:hAnsi="Times New Roman" w:cs="Times New Roman"/>
          <w:sz w:val="24"/>
          <w:szCs w:val="24"/>
        </w:rPr>
        <w:t>. 2018</w:t>
      </w:r>
      <w:r w:rsidRPr="00562AE6">
        <w:rPr>
          <w:rFonts w:ascii="Times New Roman" w:hAnsi="Times New Roman" w:cs="Times New Roman"/>
          <w:sz w:val="24"/>
          <w:szCs w:val="24"/>
        </w:rPr>
        <w:t xml:space="preserve"> Yılı </w:t>
      </w:r>
      <w:r w:rsidR="00A85C92">
        <w:rPr>
          <w:rFonts w:ascii="Times New Roman" w:hAnsi="Times New Roman" w:cs="Times New Roman"/>
          <w:sz w:val="24"/>
          <w:szCs w:val="24"/>
        </w:rPr>
        <w:t>Trabzon-Gümüşhane istikametindeki tünellerin araç t</w:t>
      </w:r>
      <w:r w:rsidR="00F649AC">
        <w:rPr>
          <w:rFonts w:ascii="Times New Roman" w:hAnsi="Times New Roman" w:cs="Times New Roman"/>
          <w:sz w:val="24"/>
          <w:szCs w:val="24"/>
        </w:rPr>
        <w:t xml:space="preserve">ürlerine </w:t>
      </w:r>
      <w:r w:rsidR="00A85C92">
        <w:rPr>
          <w:rFonts w:ascii="Times New Roman" w:hAnsi="Times New Roman" w:cs="Times New Roman"/>
          <w:sz w:val="24"/>
          <w:szCs w:val="24"/>
        </w:rPr>
        <w:t>göre k</w:t>
      </w:r>
      <w:r w:rsidRPr="00562AE6">
        <w:rPr>
          <w:rFonts w:ascii="Times New Roman" w:hAnsi="Times New Roman" w:cs="Times New Roman"/>
          <w:sz w:val="24"/>
          <w:szCs w:val="24"/>
        </w:rPr>
        <w:t>ullanımı</w:t>
      </w:r>
      <w:r w:rsidRPr="00562AE6">
        <w:rPr>
          <w:rFonts w:ascii="Times New Roman" w:hAnsi="Times New Roman" w:cs="Times New Roman"/>
          <w:sz w:val="24"/>
          <w:szCs w:val="24"/>
        </w:rPr>
        <w:tab/>
      </w:r>
    </w:p>
    <w:p w14:paraId="5FF9A00B" w14:textId="77777777" w:rsidR="00E74806" w:rsidRDefault="00A43915" w:rsidP="00BA279E">
      <w:pPr>
        <w:tabs>
          <w:tab w:val="left" w:pos="1131"/>
          <w:tab w:val="left" w:pos="1220"/>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14:paraId="452D8C48" w14:textId="5B77A0AD" w:rsidR="00A43915" w:rsidRPr="00562AE6" w:rsidRDefault="00E74806" w:rsidP="00BA279E">
      <w:pPr>
        <w:tabs>
          <w:tab w:val="left" w:pos="1131"/>
          <w:tab w:val="left" w:pos="1220"/>
        </w:tabs>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880C18">
        <w:rPr>
          <w:rFonts w:ascii="Times New Roman" w:hAnsi="Times New Roman" w:cs="Times New Roman"/>
          <w:sz w:val="24"/>
          <w:szCs w:val="24"/>
        </w:rPr>
        <w:t>Ş</w:t>
      </w:r>
      <w:r w:rsidR="00A43915">
        <w:rPr>
          <w:rFonts w:ascii="Times New Roman" w:hAnsi="Times New Roman" w:cs="Times New Roman"/>
          <w:sz w:val="24"/>
          <w:szCs w:val="24"/>
        </w:rPr>
        <w:t xml:space="preserve">ekil </w:t>
      </w:r>
      <w:r w:rsidR="00CE77DE">
        <w:rPr>
          <w:rFonts w:ascii="Times New Roman" w:hAnsi="Times New Roman" w:cs="Times New Roman"/>
          <w:sz w:val="24"/>
          <w:szCs w:val="24"/>
        </w:rPr>
        <w:t xml:space="preserve">2.7’ de </w:t>
      </w:r>
      <w:r w:rsidR="00A43915">
        <w:rPr>
          <w:rFonts w:ascii="Times New Roman" w:hAnsi="Times New Roman" w:cs="Times New Roman"/>
          <w:sz w:val="24"/>
          <w:szCs w:val="24"/>
        </w:rPr>
        <w:t>görüleceği üzere</w:t>
      </w:r>
      <w:r w:rsidR="004768E8">
        <w:rPr>
          <w:rFonts w:ascii="Times New Roman" w:hAnsi="Times New Roman" w:cs="Times New Roman"/>
          <w:sz w:val="24"/>
          <w:szCs w:val="24"/>
        </w:rPr>
        <w:t>,</w:t>
      </w:r>
      <w:r w:rsidR="00A43915">
        <w:rPr>
          <w:rFonts w:ascii="Times New Roman" w:hAnsi="Times New Roman" w:cs="Times New Roman"/>
          <w:sz w:val="24"/>
          <w:szCs w:val="24"/>
        </w:rPr>
        <w:t xml:space="preserve"> Trabzon’ un Maçka İlçesi ile Gümüşhane’ nin Torul ilçeleri arasında yapımı devam eden Yeni Zigana tüneli ve yol yapım çalışmalarından dolayı T4-T8 arasında ağır taşıt yüzdesi</w:t>
      </w:r>
      <w:r w:rsidR="00CE77DE">
        <w:rPr>
          <w:rFonts w:ascii="Times New Roman" w:hAnsi="Times New Roman" w:cs="Times New Roman"/>
          <w:sz w:val="24"/>
          <w:szCs w:val="24"/>
        </w:rPr>
        <w:t xml:space="preserve"> art</w:t>
      </w:r>
      <w:r w:rsidR="002C20C7">
        <w:rPr>
          <w:rFonts w:ascii="Times New Roman" w:hAnsi="Times New Roman" w:cs="Times New Roman"/>
          <w:sz w:val="24"/>
          <w:szCs w:val="24"/>
        </w:rPr>
        <w:t>m</w:t>
      </w:r>
      <w:r w:rsidR="004768E8">
        <w:rPr>
          <w:rFonts w:ascii="Times New Roman" w:hAnsi="Times New Roman" w:cs="Times New Roman"/>
          <w:sz w:val="24"/>
          <w:szCs w:val="24"/>
        </w:rPr>
        <w:t>ıştı</w:t>
      </w:r>
      <w:r w:rsidR="002C20C7">
        <w:rPr>
          <w:rFonts w:ascii="Times New Roman" w:hAnsi="Times New Roman" w:cs="Times New Roman"/>
          <w:sz w:val="24"/>
          <w:szCs w:val="24"/>
        </w:rPr>
        <w:t>r</w:t>
      </w:r>
      <w:r w:rsidR="00A43915">
        <w:rPr>
          <w:rFonts w:ascii="Times New Roman" w:hAnsi="Times New Roman" w:cs="Times New Roman"/>
          <w:sz w:val="24"/>
          <w:szCs w:val="24"/>
        </w:rPr>
        <w:t>.</w:t>
      </w:r>
    </w:p>
    <w:p w14:paraId="7665E836" w14:textId="773E7585" w:rsidR="00562AE6" w:rsidRPr="00562AE6" w:rsidRDefault="00254556" w:rsidP="00FF6862">
      <w:pPr>
        <w:tabs>
          <w:tab w:val="left" w:pos="1131"/>
          <w:tab w:val="left" w:pos="1220"/>
        </w:tabs>
        <w:spacing w:line="240" w:lineRule="auto"/>
        <w:jc w:val="center"/>
        <w:rPr>
          <w:rFonts w:ascii="Times New Roman" w:hAnsi="Times New Roman" w:cs="Times New Roman"/>
          <w:sz w:val="24"/>
          <w:szCs w:val="24"/>
        </w:rPr>
      </w:pPr>
      <w:r>
        <w:rPr>
          <w:noProof/>
          <w:lang w:eastAsia="tr-TR"/>
        </w:rPr>
        <w:drawing>
          <wp:inline distT="0" distB="0" distL="0" distR="0" wp14:anchorId="322F7896" wp14:editId="35E0C1BB">
            <wp:extent cx="4500000" cy="2700000"/>
            <wp:effectExtent l="0" t="0" r="15240" b="5715"/>
            <wp:docPr id="20" name="Grafik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BECDFA8" w14:textId="146A9B30" w:rsidR="00562AE6" w:rsidRPr="00562AE6" w:rsidRDefault="00B71ADA" w:rsidP="001C2850">
      <w:pPr>
        <w:spacing w:line="360" w:lineRule="auto"/>
        <w:ind w:left="1928" w:hanging="1928"/>
        <w:jc w:val="both"/>
        <w:rPr>
          <w:rFonts w:ascii="Times New Roman" w:hAnsi="Times New Roman" w:cs="Times New Roman"/>
          <w:sz w:val="24"/>
          <w:szCs w:val="24"/>
        </w:rPr>
      </w:pPr>
      <w:r>
        <w:rPr>
          <w:rFonts w:ascii="Times New Roman" w:hAnsi="Times New Roman" w:cs="Times New Roman"/>
          <w:sz w:val="24"/>
          <w:szCs w:val="24"/>
        </w:rPr>
        <w:t xml:space="preserve">              </w:t>
      </w:r>
      <w:r w:rsidR="00E51FC7" w:rsidRPr="00295D19">
        <w:rPr>
          <w:rFonts w:ascii="Times New Roman" w:hAnsi="Times New Roman" w:cs="Times New Roman"/>
          <w:sz w:val="24"/>
          <w:szCs w:val="24"/>
        </w:rPr>
        <w:t>Şekil 2.7</w:t>
      </w:r>
      <w:r w:rsidR="00562AE6" w:rsidRPr="00295D19">
        <w:rPr>
          <w:rFonts w:ascii="Times New Roman" w:hAnsi="Times New Roman" w:cs="Times New Roman"/>
          <w:sz w:val="24"/>
          <w:szCs w:val="24"/>
        </w:rPr>
        <w:t>. 2018</w:t>
      </w:r>
      <w:r w:rsidR="001C2850">
        <w:rPr>
          <w:rFonts w:ascii="Times New Roman" w:hAnsi="Times New Roman" w:cs="Times New Roman"/>
          <w:sz w:val="24"/>
          <w:szCs w:val="24"/>
        </w:rPr>
        <w:t xml:space="preserve"> yılı Trabzon-Gümüşhane i</w:t>
      </w:r>
      <w:r w:rsidR="00562AE6" w:rsidRPr="00562AE6">
        <w:rPr>
          <w:rFonts w:ascii="Times New Roman" w:hAnsi="Times New Roman" w:cs="Times New Roman"/>
          <w:sz w:val="24"/>
          <w:szCs w:val="24"/>
        </w:rPr>
        <w:t>stikameti</w:t>
      </w:r>
      <w:r w:rsidR="00224F13">
        <w:rPr>
          <w:rFonts w:ascii="Times New Roman" w:hAnsi="Times New Roman" w:cs="Times New Roman"/>
          <w:sz w:val="24"/>
          <w:szCs w:val="24"/>
        </w:rPr>
        <w:t>nde</w:t>
      </w:r>
      <w:r w:rsidR="001C2850">
        <w:rPr>
          <w:rFonts w:ascii="Times New Roman" w:hAnsi="Times New Roman" w:cs="Times New Roman"/>
          <w:sz w:val="24"/>
          <w:szCs w:val="24"/>
        </w:rPr>
        <w:t>ki tünellerinin ağır t</w:t>
      </w:r>
      <w:r w:rsidR="00FF6862">
        <w:rPr>
          <w:rFonts w:ascii="Times New Roman" w:hAnsi="Times New Roman" w:cs="Times New Roman"/>
          <w:sz w:val="24"/>
          <w:szCs w:val="24"/>
        </w:rPr>
        <w:t xml:space="preserve">aşıt </w:t>
      </w:r>
      <w:r w:rsidR="001C2850">
        <w:rPr>
          <w:rFonts w:ascii="Times New Roman" w:hAnsi="Times New Roman" w:cs="Times New Roman"/>
          <w:sz w:val="24"/>
          <w:szCs w:val="24"/>
        </w:rPr>
        <w:t>y</w:t>
      </w:r>
      <w:r w:rsidR="00562AE6" w:rsidRPr="00562AE6">
        <w:rPr>
          <w:rFonts w:ascii="Times New Roman" w:hAnsi="Times New Roman" w:cs="Times New Roman"/>
          <w:sz w:val="24"/>
          <w:szCs w:val="24"/>
        </w:rPr>
        <w:t>üzdeleri</w:t>
      </w:r>
    </w:p>
    <w:p w14:paraId="294D2260" w14:textId="344DD3C2" w:rsidR="00562AE6" w:rsidRPr="00562AE6" w:rsidRDefault="00562AE6" w:rsidP="00BA279E">
      <w:pPr>
        <w:spacing w:line="360" w:lineRule="auto"/>
        <w:jc w:val="both"/>
        <w:rPr>
          <w:rFonts w:ascii="Times New Roman" w:hAnsi="Times New Roman" w:cs="Times New Roman"/>
          <w:b/>
          <w:sz w:val="24"/>
          <w:szCs w:val="24"/>
        </w:rPr>
      </w:pPr>
      <w:r w:rsidRPr="00562AE6">
        <w:rPr>
          <w:rFonts w:ascii="Times New Roman" w:hAnsi="Times New Roman" w:cs="Times New Roman"/>
          <w:b/>
          <w:sz w:val="24"/>
          <w:szCs w:val="24"/>
        </w:rPr>
        <w:t xml:space="preserve">          2.</w:t>
      </w:r>
      <w:r w:rsidR="00363EB2">
        <w:rPr>
          <w:rFonts w:ascii="Times New Roman" w:hAnsi="Times New Roman" w:cs="Times New Roman"/>
          <w:b/>
          <w:sz w:val="24"/>
          <w:szCs w:val="24"/>
        </w:rPr>
        <w:t>5</w:t>
      </w:r>
      <w:r w:rsidRPr="00562AE6">
        <w:rPr>
          <w:rFonts w:ascii="Times New Roman" w:hAnsi="Times New Roman" w:cs="Times New Roman"/>
          <w:b/>
          <w:sz w:val="24"/>
          <w:szCs w:val="24"/>
        </w:rPr>
        <w:t>.2. Tünel İşletimi</w:t>
      </w:r>
    </w:p>
    <w:p w14:paraId="0F2C7766" w14:textId="1388A47B" w:rsidR="00562AE6" w:rsidRPr="00562AE6"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r w:rsidR="00CE77DE">
        <w:rPr>
          <w:rFonts w:ascii="Times New Roman" w:hAnsi="Times New Roman" w:cs="Times New Roman"/>
          <w:sz w:val="24"/>
          <w:szCs w:val="24"/>
        </w:rPr>
        <w:t>T</w:t>
      </w:r>
      <w:r w:rsidRPr="00295D19">
        <w:rPr>
          <w:rFonts w:ascii="Times New Roman" w:hAnsi="Times New Roman" w:cs="Times New Roman"/>
          <w:sz w:val="24"/>
          <w:szCs w:val="24"/>
        </w:rPr>
        <w:t xml:space="preserve">ablo </w:t>
      </w:r>
      <w:r w:rsidR="00237A97">
        <w:rPr>
          <w:rFonts w:ascii="Times New Roman" w:hAnsi="Times New Roman" w:cs="Times New Roman"/>
          <w:sz w:val="24"/>
          <w:szCs w:val="24"/>
        </w:rPr>
        <w:t xml:space="preserve">2.5’ </w:t>
      </w:r>
      <w:r w:rsidR="00D101B5">
        <w:rPr>
          <w:rFonts w:ascii="Times New Roman" w:hAnsi="Times New Roman" w:cs="Times New Roman"/>
          <w:sz w:val="24"/>
          <w:szCs w:val="24"/>
        </w:rPr>
        <w:t>t</w:t>
      </w:r>
      <w:r w:rsidR="00CE77DE">
        <w:rPr>
          <w:rFonts w:ascii="Times New Roman" w:hAnsi="Times New Roman" w:cs="Times New Roman"/>
          <w:sz w:val="24"/>
          <w:szCs w:val="24"/>
        </w:rPr>
        <w:t>e</w:t>
      </w:r>
      <w:r w:rsidR="00CE77DE" w:rsidRPr="00295D19">
        <w:rPr>
          <w:rFonts w:ascii="Times New Roman" w:hAnsi="Times New Roman" w:cs="Times New Roman"/>
          <w:sz w:val="24"/>
          <w:szCs w:val="24"/>
        </w:rPr>
        <w:t xml:space="preserve"> </w:t>
      </w:r>
      <w:r w:rsidRPr="00295D19">
        <w:rPr>
          <w:rFonts w:ascii="Times New Roman" w:hAnsi="Times New Roman" w:cs="Times New Roman"/>
          <w:sz w:val="24"/>
          <w:szCs w:val="24"/>
        </w:rPr>
        <w:t>Trabzon-Gümüşhane ve Gümüşhane-Trabzon istikametlerinde yer alan 19 adet tünelin</w:t>
      </w:r>
      <w:r w:rsidR="00224F13">
        <w:rPr>
          <w:rFonts w:ascii="Times New Roman" w:hAnsi="Times New Roman" w:cs="Times New Roman"/>
          <w:sz w:val="24"/>
          <w:szCs w:val="24"/>
        </w:rPr>
        <w:t>,</w:t>
      </w:r>
      <w:r w:rsidRPr="00295D19">
        <w:rPr>
          <w:rFonts w:ascii="Times New Roman" w:hAnsi="Times New Roman" w:cs="Times New Roman"/>
          <w:sz w:val="24"/>
          <w:szCs w:val="24"/>
        </w:rPr>
        <w:t xml:space="preserve"> </w:t>
      </w:r>
      <w:r w:rsidR="00B71ADA">
        <w:rPr>
          <w:rFonts w:ascii="Times New Roman" w:hAnsi="Times New Roman" w:cs="Times New Roman"/>
          <w:sz w:val="24"/>
          <w:szCs w:val="24"/>
        </w:rPr>
        <w:t>a</w:t>
      </w:r>
      <w:r w:rsidRPr="00295D19">
        <w:rPr>
          <w:rFonts w:ascii="Times New Roman" w:hAnsi="Times New Roman" w:cs="Times New Roman"/>
          <w:sz w:val="24"/>
          <w:szCs w:val="24"/>
        </w:rPr>
        <w:t xml:space="preserve">lt </w:t>
      </w:r>
      <w:r w:rsidR="00B71ADA">
        <w:rPr>
          <w:rFonts w:ascii="Times New Roman" w:hAnsi="Times New Roman" w:cs="Times New Roman"/>
          <w:sz w:val="24"/>
          <w:szCs w:val="24"/>
        </w:rPr>
        <w:t>kontrol merkezi</w:t>
      </w:r>
      <w:r w:rsidRPr="00295D19">
        <w:rPr>
          <w:rFonts w:ascii="Times New Roman" w:hAnsi="Times New Roman" w:cs="Times New Roman"/>
          <w:sz w:val="24"/>
          <w:szCs w:val="24"/>
        </w:rPr>
        <w:t xml:space="preserve"> ve </w:t>
      </w:r>
      <w:r w:rsidR="00C45FE8">
        <w:rPr>
          <w:rFonts w:ascii="Times New Roman" w:hAnsi="Times New Roman" w:cs="Times New Roman"/>
          <w:sz w:val="24"/>
          <w:szCs w:val="24"/>
        </w:rPr>
        <w:t>ana kontrol merkez</w:t>
      </w:r>
      <w:r w:rsidRPr="00295D19">
        <w:rPr>
          <w:rFonts w:ascii="Times New Roman" w:hAnsi="Times New Roman" w:cs="Times New Roman"/>
          <w:sz w:val="24"/>
          <w:szCs w:val="24"/>
        </w:rPr>
        <w:t xml:space="preserve"> durum</w:t>
      </w:r>
      <w:r w:rsidR="00DA5600">
        <w:rPr>
          <w:rFonts w:ascii="Times New Roman" w:hAnsi="Times New Roman" w:cs="Times New Roman"/>
          <w:sz w:val="24"/>
          <w:szCs w:val="24"/>
        </w:rPr>
        <w:t xml:space="preserve">ları </w:t>
      </w:r>
      <w:r w:rsidR="00C45FE8">
        <w:rPr>
          <w:rFonts w:ascii="Times New Roman" w:hAnsi="Times New Roman" w:cs="Times New Roman"/>
          <w:sz w:val="24"/>
          <w:szCs w:val="24"/>
        </w:rPr>
        <w:t>verilmiştir. Trabzon il</w:t>
      </w:r>
      <w:r w:rsidRPr="00295D19">
        <w:rPr>
          <w:rFonts w:ascii="Times New Roman" w:hAnsi="Times New Roman" w:cs="Times New Roman"/>
          <w:sz w:val="24"/>
          <w:szCs w:val="24"/>
        </w:rPr>
        <w:t xml:space="preserve"> sınırları içer</w:t>
      </w:r>
      <w:r w:rsidR="00DA5600">
        <w:rPr>
          <w:rFonts w:ascii="Times New Roman" w:hAnsi="Times New Roman" w:cs="Times New Roman"/>
          <w:sz w:val="24"/>
          <w:szCs w:val="24"/>
        </w:rPr>
        <w:t xml:space="preserve">isinde yer alan </w:t>
      </w:r>
      <w:r w:rsidR="00C45FE8">
        <w:rPr>
          <w:rFonts w:ascii="Times New Roman" w:hAnsi="Times New Roman" w:cs="Times New Roman"/>
          <w:sz w:val="24"/>
          <w:szCs w:val="24"/>
        </w:rPr>
        <w:t>beş</w:t>
      </w:r>
      <w:r w:rsidR="00DA5600">
        <w:rPr>
          <w:rFonts w:ascii="Times New Roman" w:hAnsi="Times New Roman" w:cs="Times New Roman"/>
          <w:sz w:val="24"/>
          <w:szCs w:val="24"/>
        </w:rPr>
        <w:t xml:space="preserve"> adet tünelin k</w:t>
      </w:r>
      <w:r w:rsidRPr="00295D19">
        <w:rPr>
          <w:rFonts w:ascii="Times New Roman" w:hAnsi="Times New Roman" w:cs="Times New Roman"/>
          <w:sz w:val="24"/>
          <w:szCs w:val="24"/>
        </w:rPr>
        <w:t xml:space="preserve">ontrol merkezleri bulunmamakta, Gümüşhane ili sınırları içerisinde yer alan 14 adet tünelden </w:t>
      </w:r>
      <w:r w:rsidR="00DA5600">
        <w:rPr>
          <w:rFonts w:ascii="Times New Roman" w:hAnsi="Times New Roman" w:cs="Times New Roman"/>
          <w:sz w:val="24"/>
          <w:szCs w:val="24"/>
        </w:rPr>
        <w:t xml:space="preserve">ise </w:t>
      </w:r>
      <w:r w:rsidRPr="00295D19">
        <w:rPr>
          <w:rFonts w:ascii="Times New Roman" w:hAnsi="Times New Roman" w:cs="Times New Roman"/>
          <w:sz w:val="24"/>
          <w:szCs w:val="24"/>
        </w:rPr>
        <w:t>sad</w:t>
      </w:r>
      <w:r w:rsidR="00CE4F1D">
        <w:rPr>
          <w:rFonts w:ascii="Times New Roman" w:hAnsi="Times New Roman" w:cs="Times New Roman"/>
          <w:sz w:val="24"/>
          <w:szCs w:val="24"/>
        </w:rPr>
        <w:t>ece Kürtün Kavşağı, Köprübaşı,</w:t>
      </w:r>
      <w:r w:rsidRPr="00295D19">
        <w:rPr>
          <w:rFonts w:ascii="Times New Roman" w:hAnsi="Times New Roman" w:cs="Times New Roman"/>
          <w:sz w:val="24"/>
          <w:szCs w:val="24"/>
        </w:rPr>
        <w:t xml:space="preserve"> Torul</w:t>
      </w:r>
      <w:r w:rsidR="00CE4F1D">
        <w:rPr>
          <w:rFonts w:ascii="Times New Roman" w:hAnsi="Times New Roman" w:cs="Times New Roman"/>
          <w:sz w:val="24"/>
          <w:szCs w:val="24"/>
        </w:rPr>
        <w:t>, Taşocağı ve Mescitli Varyant 2</w:t>
      </w:r>
      <w:r w:rsidRPr="00295D19">
        <w:rPr>
          <w:rFonts w:ascii="Times New Roman" w:hAnsi="Times New Roman" w:cs="Times New Roman"/>
          <w:sz w:val="24"/>
          <w:szCs w:val="24"/>
        </w:rPr>
        <w:t xml:space="preserve"> tünellerinin kontrol merkezleri bulunmaktadır. </w:t>
      </w:r>
      <w:r w:rsidR="00CE4F1D">
        <w:rPr>
          <w:rFonts w:ascii="Times New Roman" w:hAnsi="Times New Roman" w:cs="Times New Roman"/>
          <w:sz w:val="24"/>
          <w:szCs w:val="24"/>
        </w:rPr>
        <w:t xml:space="preserve">Kürtün Kavşağı, Köprübaşı ve </w:t>
      </w:r>
      <w:r w:rsidR="00CE4F1D" w:rsidRPr="00295D19">
        <w:rPr>
          <w:rFonts w:ascii="Times New Roman" w:hAnsi="Times New Roman" w:cs="Times New Roman"/>
          <w:sz w:val="24"/>
          <w:szCs w:val="24"/>
        </w:rPr>
        <w:t>Torul</w:t>
      </w:r>
      <w:r w:rsidR="00CE4F1D">
        <w:rPr>
          <w:rFonts w:ascii="Times New Roman" w:hAnsi="Times New Roman" w:cs="Times New Roman"/>
          <w:sz w:val="24"/>
          <w:szCs w:val="24"/>
        </w:rPr>
        <w:t xml:space="preserve"> tünelleri, </w:t>
      </w:r>
      <w:r w:rsidRPr="00295D19">
        <w:rPr>
          <w:rFonts w:ascii="Times New Roman" w:hAnsi="Times New Roman" w:cs="Times New Roman"/>
          <w:sz w:val="24"/>
          <w:szCs w:val="24"/>
        </w:rPr>
        <w:t>Torul İlçesinde bulunan tek bir alt kontrol merkezinden takip edilmekte</w:t>
      </w:r>
      <w:r w:rsidR="00DA5600">
        <w:rPr>
          <w:rFonts w:ascii="Times New Roman" w:hAnsi="Times New Roman" w:cs="Times New Roman"/>
          <w:sz w:val="24"/>
          <w:szCs w:val="24"/>
        </w:rPr>
        <w:t>dir. Ancak</w:t>
      </w:r>
      <w:r w:rsidRPr="00295D19">
        <w:rPr>
          <w:rFonts w:ascii="Times New Roman" w:hAnsi="Times New Roman" w:cs="Times New Roman"/>
          <w:sz w:val="24"/>
          <w:szCs w:val="24"/>
        </w:rPr>
        <w:t xml:space="preserve"> gerekli olan altyapı (izleme sistemleri</w:t>
      </w:r>
      <w:r w:rsidR="00DA5600">
        <w:rPr>
          <w:rFonts w:ascii="Times New Roman" w:hAnsi="Times New Roman" w:cs="Times New Roman"/>
          <w:sz w:val="24"/>
          <w:szCs w:val="24"/>
        </w:rPr>
        <w:t>ne</w:t>
      </w:r>
      <w:r w:rsidRPr="00295D19">
        <w:rPr>
          <w:rFonts w:ascii="Times New Roman" w:hAnsi="Times New Roman" w:cs="Times New Roman"/>
          <w:sz w:val="24"/>
          <w:szCs w:val="24"/>
        </w:rPr>
        <w:t xml:space="preserve"> ait hat) henüz mevcut olmadığından</w:t>
      </w:r>
      <w:r w:rsidR="00DA5600">
        <w:rPr>
          <w:rFonts w:ascii="Times New Roman" w:hAnsi="Times New Roman" w:cs="Times New Roman"/>
          <w:sz w:val="24"/>
          <w:szCs w:val="24"/>
        </w:rPr>
        <w:t>,</w:t>
      </w:r>
      <w:r w:rsidRPr="00295D19">
        <w:rPr>
          <w:rFonts w:ascii="Times New Roman" w:hAnsi="Times New Roman" w:cs="Times New Roman"/>
          <w:sz w:val="24"/>
          <w:szCs w:val="24"/>
        </w:rPr>
        <w:t xml:space="preserve"> bu tünellerin takibi Karayolları 101. Şube Şefliğinde bulunan ana kontr</w:t>
      </w:r>
      <w:r w:rsidR="00C763C1">
        <w:rPr>
          <w:rFonts w:ascii="Times New Roman" w:hAnsi="Times New Roman" w:cs="Times New Roman"/>
          <w:sz w:val="24"/>
          <w:szCs w:val="24"/>
        </w:rPr>
        <w:t xml:space="preserve">ol </w:t>
      </w:r>
      <w:r w:rsidR="00DA5600" w:rsidRPr="00DA5600">
        <w:rPr>
          <w:rFonts w:ascii="Times New Roman" w:hAnsi="Times New Roman" w:cs="Times New Roman"/>
          <w:sz w:val="24"/>
          <w:szCs w:val="24"/>
        </w:rPr>
        <w:t>merkez</w:t>
      </w:r>
      <w:r w:rsidR="00DA5600">
        <w:rPr>
          <w:rFonts w:ascii="Times New Roman" w:hAnsi="Times New Roman" w:cs="Times New Roman"/>
          <w:sz w:val="24"/>
          <w:szCs w:val="24"/>
        </w:rPr>
        <w:t>inden</w:t>
      </w:r>
      <w:r w:rsidR="00C763C1">
        <w:rPr>
          <w:rFonts w:ascii="Times New Roman" w:hAnsi="Times New Roman" w:cs="Times New Roman"/>
          <w:sz w:val="24"/>
          <w:szCs w:val="24"/>
        </w:rPr>
        <w:t xml:space="preserve"> yapılamamaktadır </w:t>
      </w:r>
      <w:r w:rsidR="00C763C1" w:rsidRPr="002E18BE">
        <w:rPr>
          <w:rFonts w:ascii="Times New Roman" w:hAnsi="Times New Roman" w:cs="Times New Roman"/>
          <w:sz w:val="24"/>
          <w:szCs w:val="24"/>
        </w:rPr>
        <w:t xml:space="preserve">(Karayolları 101. Şube Şefliği, sözlü görüşme). </w:t>
      </w:r>
    </w:p>
    <w:p w14:paraId="26115235" w14:textId="77777777" w:rsidR="003E613E" w:rsidRDefault="003E613E" w:rsidP="00BA279E">
      <w:pPr>
        <w:spacing w:line="360" w:lineRule="auto"/>
        <w:jc w:val="both"/>
        <w:rPr>
          <w:rFonts w:ascii="Times New Roman" w:hAnsi="Times New Roman" w:cs="Times New Roman"/>
          <w:sz w:val="24"/>
          <w:szCs w:val="24"/>
        </w:rPr>
      </w:pPr>
    </w:p>
    <w:p w14:paraId="13058CF1" w14:textId="77777777" w:rsidR="003E613E" w:rsidRDefault="003E613E" w:rsidP="00BA279E">
      <w:pPr>
        <w:spacing w:line="360" w:lineRule="auto"/>
        <w:jc w:val="both"/>
        <w:rPr>
          <w:rFonts w:ascii="Times New Roman" w:hAnsi="Times New Roman" w:cs="Times New Roman"/>
          <w:sz w:val="24"/>
          <w:szCs w:val="24"/>
        </w:rPr>
      </w:pPr>
    </w:p>
    <w:p w14:paraId="093CECCD" w14:textId="77777777" w:rsidR="003E613E" w:rsidRDefault="003E613E" w:rsidP="00BA279E">
      <w:pPr>
        <w:spacing w:line="360" w:lineRule="auto"/>
        <w:jc w:val="both"/>
        <w:rPr>
          <w:rFonts w:ascii="Times New Roman" w:hAnsi="Times New Roman" w:cs="Times New Roman"/>
          <w:sz w:val="24"/>
          <w:szCs w:val="24"/>
        </w:rPr>
      </w:pPr>
    </w:p>
    <w:p w14:paraId="38C83718" w14:textId="73BC28FD" w:rsidR="00DC5A6B" w:rsidRDefault="00DC5A6B" w:rsidP="00BA279E">
      <w:pPr>
        <w:spacing w:line="360" w:lineRule="auto"/>
        <w:jc w:val="both"/>
        <w:rPr>
          <w:rFonts w:ascii="Times New Roman" w:hAnsi="Times New Roman" w:cs="Times New Roman"/>
          <w:sz w:val="24"/>
          <w:szCs w:val="24"/>
        </w:rPr>
      </w:pPr>
    </w:p>
    <w:p w14:paraId="37ED3236" w14:textId="685C5DA6" w:rsidR="00562AE6" w:rsidRPr="00562AE6" w:rsidRDefault="00237A97" w:rsidP="00A83B6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Tablo 2.5</w:t>
      </w:r>
      <w:r w:rsidR="00562AE6" w:rsidRPr="00562AE6">
        <w:rPr>
          <w:rFonts w:ascii="Times New Roman" w:hAnsi="Times New Roman" w:cs="Times New Roman"/>
          <w:sz w:val="24"/>
          <w:szCs w:val="24"/>
        </w:rPr>
        <w:t>. T</w:t>
      </w:r>
      <w:r w:rsidR="001C2850">
        <w:rPr>
          <w:rFonts w:ascii="Times New Roman" w:hAnsi="Times New Roman" w:cs="Times New Roman"/>
          <w:sz w:val="24"/>
          <w:szCs w:val="24"/>
        </w:rPr>
        <w:t>rabzon-Gümüşhane karayolu tünellerinin kontrol m</w:t>
      </w:r>
      <w:r w:rsidR="00562AE6" w:rsidRPr="00562AE6">
        <w:rPr>
          <w:rFonts w:ascii="Times New Roman" w:hAnsi="Times New Roman" w:cs="Times New Roman"/>
          <w:sz w:val="24"/>
          <w:szCs w:val="24"/>
        </w:rPr>
        <w:t>erkez</w:t>
      </w:r>
      <w:r w:rsidR="001C2850">
        <w:rPr>
          <w:rFonts w:ascii="Times New Roman" w:hAnsi="Times New Roman" w:cs="Times New Roman"/>
          <w:sz w:val="24"/>
          <w:szCs w:val="24"/>
        </w:rPr>
        <w:t xml:space="preserve"> d</w:t>
      </w:r>
      <w:r w:rsidR="00DA5600">
        <w:rPr>
          <w:rFonts w:ascii="Times New Roman" w:hAnsi="Times New Roman" w:cs="Times New Roman"/>
          <w:sz w:val="24"/>
          <w:szCs w:val="24"/>
        </w:rPr>
        <w:t>urumları</w:t>
      </w:r>
    </w:p>
    <w:tbl>
      <w:tblPr>
        <w:tblW w:w="8800" w:type="dxa"/>
        <w:tblInd w:w="55" w:type="dxa"/>
        <w:tblCellMar>
          <w:left w:w="70" w:type="dxa"/>
          <w:right w:w="70" w:type="dxa"/>
        </w:tblCellMar>
        <w:tblLook w:val="04A0" w:firstRow="1" w:lastRow="0" w:firstColumn="1" w:lastColumn="0" w:noHBand="0" w:noVBand="1"/>
      </w:tblPr>
      <w:tblGrid>
        <w:gridCol w:w="2600"/>
        <w:gridCol w:w="1720"/>
        <w:gridCol w:w="2200"/>
        <w:gridCol w:w="2280"/>
      </w:tblGrid>
      <w:tr w:rsidR="00562AE6" w:rsidRPr="00562AE6" w14:paraId="0AD3AF8F" w14:textId="77777777" w:rsidTr="008843BD">
        <w:trPr>
          <w:trHeight w:val="330"/>
        </w:trPr>
        <w:tc>
          <w:tcPr>
            <w:tcW w:w="2600" w:type="dxa"/>
            <w:tcBorders>
              <w:top w:val="single" w:sz="8" w:space="0" w:color="auto"/>
              <w:left w:val="single" w:sz="8" w:space="0" w:color="auto"/>
              <w:bottom w:val="single" w:sz="8" w:space="0" w:color="auto"/>
              <w:right w:val="single" w:sz="4" w:space="0" w:color="000000"/>
            </w:tcBorders>
            <w:shd w:val="clear" w:color="auto" w:fill="auto"/>
            <w:noWrap/>
            <w:hideMark/>
          </w:tcPr>
          <w:p w14:paraId="21AC1743" w14:textId="77777777" w:rsidR="00562AE6" w:rsidRPr="008843BD" w:rsidRDefault="00562AE6" w:rsidP="00562AE6">
            <w:pPr>
              <w:spacing w:after="0" w:line="240" w:lineRule="auto"/>
              <w:jc w:val="center"/>
              <w:rPr>
                <w:rFonts w:ascii="Times New Roman" w:eastAsia="Times New Roman" w:hAnsi="Times New Roman" w:cs="Times New Roman"/>
                <w:b/>
                <w:bCs/>
                <w:color w:val="000000"/>
                <w:lang w:eastAsia="tr-TR"/>
              </w:rPr>
            </w:pPr>
            <w:r w:rsidRPr="008843BD">
              <w:rPr>
                <w:rFonts w:ascii="Times New Roman" w:eastAsia="Times New Roman" w:hAnsi="Times New Roman" w:cs="Times New Roman"/>
                <w:b/>
                <w:bCs/>
                <w:color w:val="000000"/>
                <w:lang w:eastAsia="tr-TR"/>
              </w:rPr>
              <w:t>TÜNELLER</w:t>
            </w:r>
          </w:p>
        </w:tc>
        <w:tc>
          <w:tcPr>
            <w:tcW w:w="1720" w:type="dxa"/>
            <w:tcBorders>
              <w:top w:val="single" w:sz="8" w:space="0" w:color="auto"/>
              <w:left w:val="nil"/>
              <w:bottom w:val="single" w:sz="8" w:space="0" w:color="auto"/>
              <w:right w:val="single" w:sz="4" w:space="0" w:color="auto"/>
            </w:tcBorders>
            <w:shd w:val="clear" w:color="auto" w:fill="auto"/>
            <w:noWrap/>
            <w:hideMark/>
          </w:tcPr>
          <w:p w14:paraId="6205306B" w14:textId="77777777" w:rsidR="00562AE6" w:rsidRPr="008843BD" w:rsidRDefault="00562AE6" w:rsidP="00562AE6">
            <w:pPr>
              <w:spacing w:after="0" w:line="240" w:lineRule="auto"/>
              <w:jc w:val="center"/>
              <w:rPr>
                <w:rFonts w:ascii="Times New Roman" w:eastAsia="Times New Roman" w:hAnsi="Times New Roman" w:cs="Times New Roman"/>
                <w:b/>
                <w:bCs/>
                <w:color w:val="000000"/>
                <w:lang w:eastAsia="tr-TR"/>
              </w:rPr>
            </w:pPr>
            <w:r w:rsidRPr="008843BD">
              <w:rPr>
                <w:rFonts w:ascii="Times New Roman" w:eastAsia="Times New Roman" w:hAnsi="Times New Roman" w:cs="Times New Roman"/>
                <w:b/>
                <w:bCs/>
                <w:color w:val="000000"/>
                <w:lang w:eastAsia="tr-TR"/>
              </w:rPr>
              <w:t>Bulunduğu İl</w:t>
            </w:r>
          </w:p>
        </w:tc>
        <w:tc>
          <w:tcPr>
            <w:tcW w:w="2200" w:type="dxa"/>
            <w:tcBorders>
              <w:top w:val="single" w:sz="8" w:space="0" w:color="auto"/>
              <w:left w:val="single" w:sz="8" w:space="0" w:color="auto"/>
              <w:bottom w:val="single" w:sz="8" w:space="0" w:color="auto"/>
              <w:right w:val="single" w:sz="4" w:space="0" w:color="000000"/>
            </w:tcBorders>
            <w:shd w:val="clear" w:color="auto" w:fill="auto"/>
            <w:noWrap/>
            <w:hideMark/>
          </w:tcPr>
          <w:p w14:paraId="7C1F52DB" w14:textId="77777777" w:rsidR="00562AE6" w:rsidRPr="008843BD" w:rsidRDefault="00562AE6" w:rsidP="00562AE6">
            <w:pPr>
              <w:spacing w:after="0" w:line="240" w:lineRule="auto"/>
              <w:jc w:val="center"/>
              <w:rPr>
                <w:rFonts w:ascii="Times New Roman" w:eastAsia="Times New Roman" w:hAnsi="Times New Roman" w:cs="Times New Roman"/>
                <w:b/>
                <w:bCs/>
                <w:color w:val="000000"/>
                <w:lang w:eastAsia="tr-TR"/>
              </w:rPr>
            </w:pPr>
            <w:r w:rsidRPr="008843BD">
              <w:rPr>
                <w:rFonts w:ascii="Times New Roman" w:eastAsia="Times New Roman" w:hAnsi="Times New Roman" w:cs="Times New Roman"/>
                <w:b/>
                <w:bCs/>
                <w:color w:val="000000"/>
                <w:lang w:eastAsia="tr-TR"/>
              </w:rPr>
              <w:t>Alt Kontrol Merkezi</w:t>
            </w:r>
          </w:p>
        </w:tc>
        <w:tc>
          <w:tcPr>
            <w:tcW w:w="2280" w:type="dxa"/>
            <w:tcBorders>
              <w:top w:val="single" w:sz="8" w:space="0" w:color="auto"/>
              <w:left w:val="nil"/>
              <w:bottom w:val="single" w:sz="8" w:space="0" w:color="auto"/>
              <w:right w:val="single" w:sz="8" w:space="0" w:color="000000"/>
            </w:tcBorders>
            <w:shd w:val="clear" w:color="auto" w:fill="auto"/>
            <w:noWrap/>
            <w:hideMark/>
          </w:tcPr>
          <w:p w14:paraId="58BAA187" w14:textId="77777777" w:rsidR="00562AE6" w:rsidRPr="008843BD" w:rsidRDefault="00562AE6" w:rsidP="00562AE6">
            <w:pPr>
              <w:spacing w:after="0" w:line="240" w:lineRule="auto"/>
              <w:jc w:val="center"/>
              <w:rPr>
                <w:rFonts w:ascii="Times New Roman" w:eastAsia="Times New Roman" w:hAnsi="Times New Roman" w:cs="Times New Roman"/>
                <w:b/>
                <w:bCs/>
                <w:color w:val="000000"/>
                <w:lang w:eastAsia="tr-TR"/>
              </w:rPr>
            </w:pPr>
            <w:r w:rsidRPr="008843BD">
              <w:rPr>
                <w:rFonts w:ascii="Times New Roman" w:eastAsia="Times New Roman" w:hAnsi="Times New Roman" w:cs="Times New Roman"/>
                <w:b/>
                <w:bCs/>
                <w:color w:val="000000"/>
                <w:lang w:eastAsia="tr-TR"/>
              </w:rPr>
              <w:t>Ana Kontrol Merkezi</w:t>
            </w:r>
          </w:p>
        </w:tc>
      </w:tr>
      <w:tr w:rsidR="00562AE6" w:rsidRPr="00562AE6" w14:paraId="386DE413" w14:textId="77777777" w:rsidTr="00562AE6">
        <w:trPr>
          <w:trHeight w:val="315"/>
        </w:trPr>
        <w:tc>
          <w:tcPr>
            <w:tcW w:w="2600" w:type="dxa"/>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7602A98F" w14:textId="1DD1EFFF"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Ş</w:t>
            </w:r>
            <w:r w:rsidR="00BB13CB">
              <w:rPr>
                <w:rFonts w:ascii="Times New Roman" w:eastAsia="Times New Roman" w:hAnsi="Times New Roman" w:cs="Times New Roman"/>
                <w:color w:val="000000"/>
                <w:sz w:val="24"/>
                <w:szCs w:val="24"/>
                <w:lang w:eastAsia="tr-TR"/>
              </w:rPr>
              <w:t>e</w:t>
            </w:r>
            <w:r w:rsidRPr="00562AE6">
              <w:rPr>
                <w:rFonts w:ascii="Times New Roman" w:eastAsia="Times New Roman" w:hAnsi="Times New Roman" w:cs="Times New Roman"/>
                <w:color w:val="000000"/>
                <w:sz w:val="24"/>
                <w:szCs w:val="24"/>
                <w:lang w:eastAsia="tr-TR"/>
              </w:rPr>
              <w:t>h</w:t>
            </w:r>
            <w:r w:rsidR="00BB13CB">
              <w:rPr>
                <w:rFonts w:ascii="Times New Roman" w:eastAsia="Times New Roman" w:hAnsi="Times New Roman" w:cs="Times New Roman"/>
                <w:color w:val="000000"/>
                <w:sz w:val="24"/>
                <w:szCs w:val="24"/>
                <w:lang w:eastAsia="tr-TR"/>
              </w:rPr>
              <w:t>it</w:t>
            </w:r>
            <w:r w:rsidRPr="00562AE6">
              <w:rPr>
                <w:rFonts w:ascii="Times New Roman" w:eastAsia="Times New Roman" w:hAnsi="Times New Roman" w:cs="Times New Roman"/>
                <w:color w:val="000000"/>
                <w:sz w:val="24"/>
                <w:szCs w:val="24"/>
                <w:lang w:eastAsia="tr-TR"/>
              </w:rPr>
              <w:t xml:space="preserve"> Eren BÜLBÜL </w:t>
            </w:r>
          </w:p>
        </w:tc>
        <w:tc>
          <w:tcPr>
            <w:tcW w:w="1720" w:type="dxa"/>
            <w:vMerge w:val="restart"/>
            <w:tcBorders>
              <w:top w:val="single" w:sz="8" w:space="0" w:color="auto"/>
              <w:left w:val="nil"/>
              <w:bottom w:val="single" w:sz="8" w:space="0" w:color="000000"/>
              <w:right w:val="nil"/>
            </w:tcBorders>
            <w:shd w:val="clear" w:color="auto" w:fill="auto"/>
            <w:noWrap/>
            <w:vAlign w:val="center"/>
            <w:hideMark/>
          </w:tcPr>
          <w:p w14:paraId="5F2FBE05"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TRABZON</w:t>
            </w:r>
          </w:p>
        </w:tc>
        <w:tc>
          <w:tcPr>
            <w:tcW w:w="2200" w:type="dxa"/>
            <w:tcBorders>
              <w:top w:val="single" w:sz="8" w:space="0" w:color="auto"/>
              <w:left w:val="single" w:sz="8" w:space="0" w:color="auto"/>
              <w:bottom w:val="nil"/>
              <w:right w:val="nil"/>
            </w:tcBorders>
            <w:shd w:val="clear" w:color="auto" w:fill="auto"/>
            <w:noWrap/>
            <w:vAlign w:val="bottom"/>
            <w:hideMark/>
          </w:tcPr>
          <w:p w14:paraId="4599B562"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c>
          <w:tcPr>
            <w:tcW w:w="2280" w:type="dxa"/>
            <w:tcBorders>
              <w:top w:val="single" w:sz="8" w:space="0" w:color="auto"/>
              <w:left w:val="single" w:sz="8" w:space="0" w:color="auto"/>
              <w:bottom w:val="single" w:sz="4" w:space="0" w:color="auto"/>
              <w:right w:val="single" w:sz="8" w:space="0" w:color="000000"/>
            </w:tcBorders>
            <w:shd w:val="clear" w:color="auto" w:fill="auto"/>
            <w:noWrap/>
            <w:vAlign w:val="bottom"/>
            <w:hideMark/>
          </w:tcPr>
          <w:p w14:paraId="34D05C33"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r>
      <w:tr w:rsidR="00562AE6" w:rsidRPr="00562AE6" w14:paraId="29D76BC8" w14:textId="77777777" w:rsidTr="00562AE6">
        <w:trPr>
          <w:trHeight w:val="315"/>
        </w:trPr>
        <w:tc>
          <w:tcPr>
            <w:tcW w:w="2600"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6AD374AE"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 xml:space="preserve">Yeni Maçka </w:t>
            </w:r>
          </w:p>
        </w:tc>
        <w:tc>
          <w:tcPr>
            <w:tcW w:w="1720" w:type="dxa"/>
            <w:vMerge/>
            <w:tcBorders>
              <w:top w:val="single" w:sz="8" w:space="0" w:color="auto"/>
              <w:left w:val="nil"/>
              <w:bottom w:val="single" w:sz="8" w:space="0" w:color="000000"/>
              <w:right w:val="nil"/>
            </w:tcBorders>
            <w:vAlign w:val="center"/>
            <w:hideMark/>
          </w:tcPr>
          <w:p w14:paraId="4D3037DD"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single" w:sz="8" w:space="0" w:color="auto"/>
              <w:bottom w:val="nil"/>
              <w:right w:val="nil"/>
            </w:tcBorders>
            <w:shd w:val="clear" w:color="auto" w:fill="auto"/>
            <w:noWrap/>
            <w:vAlign w:val="bottom"/>
            <w:hideMark/>
          </w:tcPr>
          <w:p w14:paraId="4DDBEE7A"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c>
          <w:tcPr>
            <w:tcW w:w="2280"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0958AC52"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r>
      <w:tr w:rsidR="00562AE6" w:rsidRPr="00562AE6" w14:paraId="1F361DCD" w14:textId="77777777" w:rsidTr="00562AE6">
        <w:trPr>
          <w:trHeight w:val="315"/>
        </w:trPr>
        <w:tc>
          <w:tcPr>
            <w:tcW w:w="2600"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484E8EA7"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T1 (Maçka)</w:t>
            </w:r>
          </w:p>
        </w:tc>
        <w:tc>
          <w:tcPr>
            <w:tcW w:w="1720" w:type="dxa"/>
            <w:vMerge/>
            <w:tcBorders>
              <w:top w:val="single" w:sz="8" w:space="0" w:color="auto"/>
              <w:left w:val="nil"/>
              <w:bottom w:val="single" w:sz="8" w:space="0" w:color="000000"/>
              <w:right w:val="nil"/>
            </w:tcBorders>
            <w:vAlign w:val="center"/>
            <w:hideMark/>
          </w:tcPr>
          <w:p w14:paraId="08C382F3"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single" w:sz="8" w:space="0" w:color="auto"/>
              <w:bottom w:val="nil"/>
              <w:right w:val="nil"/>
            </w:tcBorders>
            <w:shd w:val="clear" w:color="auto" w:fill="auto"/>
            <w:noWrap/>
            <w:vAlign w:val="bottom"/>
            <w:hideMark/>
          </w:tcPr>
          <w:p w14:paraId="4F83556E"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c>
          <w:tcPr>
            <w:tcW w:w="2280"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7C713CCA"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r>
      <w:tr w:rsidR="00562AE6" w:rsidRPr="00562AE6" w14:paraId="04338125" w14:textId="77777777" w:rsidTr="00562AE6">
        <w:trPr>
          <w:trHeight w:val="315"/>
        </w:trPr>
        <w:tc>
          <w:tcPr>
            <w:tcW w:w="2600" w:type="dxa"/>
            <w:tcBorders>
              <w:top w:val="single" w:sz="4" w:space="0" w:color="auto"/>
              <w:left w:val="single" w:sz="8" w:space="0" w:color="auto"/>
              <w:bottom w:val="nil"/>
              <w:right w:val="single" w:sz="8" w:space="0" w:color="000000"/>
            </w:tcBorders>
            <w:shd w:val="clear" w:color="auto" w:fill="auto"/>
            <w:noWrap/>
            <w:vAlign w:val="bottom"/>
            <w:hideMark/>
          </w:tcPr>
          <w:p w14:paraId="7A22043B"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T2 (Maçka)</w:t>
            </w:r>
          </w:p>
        </w:tc>
        <w:tc>
          <w:tcPr>
            <w:tcW w:w="1720" w:type="dxa"/>
            <w:vMerge/>
            <w:tcBorders>
              <w:top w:val="single" w:sz="8" w:space="0" w:color="auto"/>
              <w:left w:val="nil"/>
              <w:bottom w:val="single" w:sz="8" w:space="0" w:color="000000"/>
              <w:right w:val="nil"/>
            </w:tcBorders>
            <w:vAlign w:val="center"/>
            <w:hideMark/>
          </w:tcPr>
          <w:p w14:paraId="06094592"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2CBEA883"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c>
          <w:tcPr>
            <w:tcW w:w="2280"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29538574"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r>
      <w:tr w:rsidR="00562AE6" w:rsidRPr="00562AE6" w14:paraId="7B1A8228" w14:textId="77777777" w:rsidTr="00562AE6">
        <w:trPr>
          <w:trHeight w:val="330"/>
        </w:trPr>
        <w:tc>
          <w:tcPr>
            <w:tcW w:w="2600" w:type="dxa"/>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46EE1F4A"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Bağışlı</w:t>
            </w:r>
          </w:p>
        </w:tc>
        <w:tc>
          <w:tcPr>
            <w:tcW w:w="1720" w:type="dxa"/>
            <w:vMerge/>
            <w:tcBorders>
              <w:top w:val="single" w:sz="8" w:space="0" w:color="auto"/>
              <w:left w:val="nil"/>
              <w:bottom w:val="single" w:sz="8" w:space="0" w:color="000000"/>
              <w:right w:val="nil"/>
            </w:tcBorders>
            <w:vAlign w:val="center"/>
            <w:hideMark/>
          </w:tcPr>
          <w:p w14:paraId="38333239"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single" w:sz="8" w:space="0" w:color="auto"/>
              <w:bottom w:val="single" w:sz="8" w:space="0" w:color="auto"/>
              <w:right w:val="single" w:sz="4" w:space="0" w:color="auto"/>
            </w:tcBorders>
            <w:shd w:val="clear" w:color="auto" w:fill="auto"/>
            <w:noWrap/>
            <w:vAlign w:val="bottom"/>
            <w:hideMark/>
          </w:tcPr>
          <w:p w14:paraId="1F1A9478"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c>
          <w:tcPr>
            <w:tcW w:w="2280" w:type="dxa"/>
            <w:tcBorders>
              <w:top w:val="single" w:sz="4" w:space="0" w:color="auto"/>
              <w:left w:val="single" w:sz="8" w:space="0" w:color="auto"/>
              <w:bottom w:val="single" w:sz="8" w:space="0" w:color="auto"/>
              <w:right w:val="single" w:sz="8" w:space="0" w:color="000000"/>
            </w:tcBorders>
            <w:shd w:val="clear" w:color="auto" w:fill="auto"/>
            <w:noWrap/>
            <w:vAlign w:val="bottom"/>
            <w:hideMark/>
          </w:tcPr>
          <w:p w14:paraId="59BE7850"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r>
      <w:tr w:rsidR="00562AE6" w:rsidRPr="00562AE6" w14:paraId="78437FD5" w14:textId="77777777" w:rsidTr="00562AE6">
        <w:trPr>
          <w:trHeight w:val="315"/>
        </w:trPr>
        <w:tc>
          <w:tcPr>
            <w:tcW w:w="2600" w:type="dxa"/>
            <w:tcBorders>
              <w:top w:val="nil"/>
              <w:left w:val="single" w:sz="8" w:space="0" w:color="auto"/>
              <w:bottom w:val="single" w:sz="4" w:space="0" w:color="auto"/>
              <w:right w:val="single" w:sz="8" w:space="0" w:color="000000"/>
            </w:tcBorders>
            <w:shd w:val="clear" w:color="auto" w:fill="auto"/>
            <w:noWrap/>
            <w:vAlign w:val="bottom"/>
            <w:hideMark/>
          </w:tcPr>
          <w:p w14:paraId="4300245A"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 xml:space="preserve">Zigana </w:t>
            </w:r>
          </w:p>
        </w:tc>
        <w:tc>
          <w:tcPr>
            <w:tcW w:w="1720" w:type="dxa"/>
            <w:vMerge w:val="restart"/>
            <w:tcBorders>
              <w:top w:val="single" w:sz="8" w:space="0" w:color="auto"/>
              <w:left w:val="single" w:sz="8" w:space="0" w:color="auto"/>
              <w:bottom w:val="single" w:sz="4" w:space="0" w:color="000000"/>
              <w:right w:val="single" w:sz="8" w:space="0" w:color="000000"/>
            </w:tcBorders>
            <w:shd w:val="clear" w:color="auto" w:fill="auto"/>
            <w:noWrap/>
            <w:vAlign w:val="center"/>
            <w:hideMark/>
          </w:tcPr>
          <w:p w14:paraId="777F7938"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GÜMÜŞHANE</w:t>
            </w:r>
          </w:p>
        </w:tc>
        <w:tc>
          <w:tcPr>
            <w:tcW w:w="2200" w:type="dxa"/>
            <w:tcBorders>
              <w:top w:val="single" w:sz="8" w:space="0" w:color="auto"/>
              <w:left w:val="nil"/>
              <w:bottom w:val="nil"/>
              <w:right w:val="single" w:sz="8" w:space="0" w:color="000000"/>
            </w:tcBorders>
            <w:shd w:val="clear" w:color="auto" w:fill="auto"/>
            <w:noWrap/>
            <w:vAlign w:val="bottom"/>
            <w:hideMark/>
          </w:tcPr>
          <w:p w14:paraId="705A4217"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c>
          <w:tcPr>
            <w:tcW w:w="2280" w:type="dxa"/>
            <w:tcBorders>
              <w:top w:val="single" w:sz="8" w:space="0" w:color="auto"/>
              <w:left w:val="nil"/>
              <w:bottom w:val="single" w:sz="4" w:space="0" w:color="auto"/>
              <w:right w:val="single" w:sz="8" w:space="0" w:color="000000"/>
            </w:tcBorders>
            <w:shd w:val="clear" w:color="auto" w:fill="auto"/>
            <w:noWrap/>
            <w:vAlign w:val="bottom"/>
            <w:hideMark/>
          </w:tcPr>
          <w:p w14:paraId="51A66A29"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r>
      <w:tr w:rsidR="00562AE6" w:rsidRPr="00562AE6" w14:paraId="23F9B095" w14:textId="77777777" w:rsidTr="00562AE6">
        <w:trPr>
          <w:trHeight w:val="315"/>
        </w:trPr>
        <w:tc>
          <w:tcPr>
            <w:tcW w:w="2600"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508BFF85"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 xml:space="preserve">Kürtün Kavşağı </w:t>
            </w:r>
          </w:p>
        </w:tc>
        <w:tc>
          <w:tcPr>
            <w:tcW w:w="1720" w:type="dxa"/>
            <w:vMerge/>
            <w:tcBorders>
              <w:top w:val="single" w:sz="8" w:space="0" w:color="auto"/>
              <w:left w:val="single" w:sz="8" w:space="0" w:color="auto"/>
              <w:bottom w:val="single" w:sz="4" w:space="0" w:color="000000"/>
              <w:right w:val="single" w:sz="8" w:space="0" w:color="000000"/>
            </w:tcBorders>
            <w:vAlign w:val="center"/>
            <w:hideMark/>
          </w:tcPr>
          <w:p w14:paraId="25D675F2"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nil"/>
              <w:bottom w:val="nil"/>
              <w:right w:val="single" w:sz="8" w:space="0" w:color="000000"/>
            </w:tcBorders>
            <w:shd w:val="clear" w:color="auto" w:fill="auto"/>
            <w:noWrap/>
            <w:vAlign w:val="bottom"/>
            <w:hideMark/>
          </w:tcPr>
          <w:p w14:paraId="2F779C95"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w:t>
            </w:r>
          </w:p>
        </w:tc>
        <w:tc>
          <w:tcPr>
            <w:tcW w:w="2280" w:type="dxa"/>
            <w:tcBorders>
              <w:top w:val="single" w:sz="4" w:space="0" w:color="auto"/>
              <w:left w:val="nil"/>
              <w:bottom w:val="nil"/>
              <w:right w:val="single" w:sz="8" w:space="0" w:color="000000"/>
            </w:tcBorders>
            <w:shd w:val="clear" w:color="auto" w:fill="auto"/>
            <w:noWrap/>
            <w:vAlign w:val="bottom"/>
            <w:hideMark/>
          </w:tcPr>
          <w:p w14:paraId="1ABEC78A"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w:t>
            </w:r>
          </w:p>
        </w:tc>
      </w:tr>
      <w:tr w:rsidR="00562AE6" w:rsidRPr="00562AE6" w14:paraId="71772B77" w14:textId="77777777" w:rsidTr="00562AE6">
        <w:trPr>
          <w:trHeight w:val="315"/>
        </w:trPr>
        <w:tc>
          <w:tcPr>
            <w:tcW w:w="2600"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3CF8077D"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 xml:space="preserve">Köprübaşı </w:t>
            </w:r>
          </w:p>
        </w:tc>
        <w:tc>
          <w:tcPr>
            <w:tcW w:w="1720" w:type="dxa"/>
            <w:vMerge/>
            <w:tcBorders>
              <w:top w:val="single" w:sz="8" w:space="0" w:color="auto"/>
              <w:left w:val="single" w:sz="8" w:space="0" w:color="auto"/>
              <w:bottom w:val="single" w:sz="4" w:space="0" w:color="000000"/>
              <w:right w:val="single" w:sz="8" w:space="0" w:color="000000"/>
            </w:tcBorders>
            <w:vAlign w:val="center"/>
            <w:hideMark/>
          </w:tcPr>
          <w:p w14:paraId="12442B91"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nil"/>
              <w:bottom w:val="nil"/>
              <w:right w:val="single" w:sz="8" w:space="0" w:color="000000"/>
            </w:tcBorders>
            <w:shd w:val="clear" w:color="auto" w:fill="auto"/>
            <w:noWrap/>
            <w:vAlign w:val="bottom"/>
            <w:hideMark/>
          </w:tcPr>
          <w:p w14:paraId="5C481564"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w:t>
            </w:r>
          </w:p>
        </w:tc>
        <w:tc>
          <w:tcPr>
            <w:tcW w:w="2280" w:type="dxa"/>
            <w:tcBorders>
              <w:top w:val="single" w:sz="4" w:space="0" w:color="auto"/>
              <w:left w:val="nil"/>
              <w:bottom w:val="nil"/>
              <w:right w:val="single" w:sz="8" w:space="0" w:color="000000"/>
            </w:tcBorders>
            <w:shd w:val="clear" w:color="auto" w:fill="auto"/>
            <w:noWrap/>
            <w:vAlign w:val="bottom"/>
            <w:hideMark/>
          </w:tcPr>
          <w:p w14:paraId="5469949D"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w:t>
            </w:r>
          </w:p>
        </w:tc>
      </w:tr>
      <w:tr w:rsidR="00562AE6" w:rsidRPr="00562AE6" w14:paraId="41BD388D" w14:textId="77777777" w:rsidTr="00562AE6">
        <w:trPr>
          <w:trHeight w:val="315"/>
        </w:trPr>
        <w:tc>
          <w:tcPr>
            <w:tcW w:w="2600"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03CB6BAC"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 xml:space="preserve">Torul </w:t>
            </w:r>
          </w:p>
        </w:tc>
        <w:tc>
          <w:tcPr>
            <w:tcW w:w="1720" w:type="dxa"/>
            <w:vMerge/>
            <w:tcBorders>
              <w:top w:val="single" w:sz="8" w:space="0" w:color="auto"/>
              <w:left w:val="single" w:sz="8" w:space="0" w:color="auto"/>
              <w:bottom w:val="single" w:sz="4" w:space="0" w:color="000000"/>
              <w:right w:val="single" w:sz="8" w:space="0" w:color="000000"/>
            </w:tcBorders>
            <w:vAlign w:val="center"/>
            <w:hideMark/>
          </w:tcPr>
          <w:p w14:paraId="2DEE4747"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nil"/>
              <w:bottom w:val="nil"/>
              <w:right w:val="single" w:sz="8" w:space="0" w:color="000000"/>
            </w:tcBorders>
            <w:shd w:val="clear" w:color="auto" w:fill="auto"/>
            <w:noWrap/>
            <w:vAlign w:val="bottom"/>
            <w:hideMark/>
          </w:tcPr>
          <w:p w14:paraId="29314590"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w:t>
            </w:r>
          </w:p>
        </w:tc>
        <w:tc>
          <w:tcPr>
            <w:tcW w:w="2280" w:type="dxa"/>
            <w:tcBorders>
              <w:top w:val="single" w:sz="4" w:space="0" w:color="auto"/>
              <w:left w:val="nil"/>
              <w:bottom w:val="nil"/>
              <w:right w:val="single" w:sz="8" w:space="0" w:color="000000"/>
            </w:tcBorders>
            <w:shd w:val="clear" w:color="auto" w:fill="auto"/>
            <w:noWrap/>
            <w:vAlign w:val="bottom"/>
            <w:hideMark/>
          </w:tcPr>
          <w:p w14:paraId="624665D3"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w:t>
            </w:r>
          </w:p>
        </w:tc>
      </w:tr>
      <w:tr w:rsidR="00562AE6" w:rsidRPr="00562AE6" w14:paraId="2DE26ED9" w14:textId="77777777" w:rsidTr="00562AE6">
        <w:trPr>
          <w:trHeight w:val="315"/>
        </w:trPr>
        <w:tc>
          <w:tcPr>
            <w:tcW w:w="2600"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132F5E74"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 xml:space="preserve">Harmancık </w:t>
            </w:r>
          </w:p>
        </w:tc>
        <w:tc>
          <w:tcPr>
            <w:tcW w:w="1720" w:type="dxa"/>
            <w:vMerge/>
            <w:tcBorders>
              <w:top w:val="single" w:sz="8" w:space="0" w:color="auto"/>
              <w:left w:val="single" w:sz="8" w:space="0" w:color="auto"/>
              <w:bottom w:val="single" w:sz="4" w:space="0" w:color="000000"/>
              <w:right w:val="single" w:sz="8" w:space="0" w:color="000000"/>
            </w:tcBorders>
            <w:vAlign w:val="center"/>
            <w:hideMark/>
          </w:tcPr>
          <w:p w14:paraId="1B474AD4"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nil"/>
              <w:bottom w:val="nil"/>
              <w:right w:val="single" w:sz="8" w:space="0" w:color="000000"/>
            </w:tcBorders>
            <w:shd w:val="clear" w:color="auto" w:fill="auto"/>
            <w:noWrap/>
            <w:vAlign w:val="bottom"/>
            <w:hideMark/>
          </w:tcPr>
          <w:p w14:paraId="190E73D2"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c>
          <w:tcPr>
            <w:tcW w:w="2280" w:type="dxa"/>
            <w:tcBorders>
              <w:top w:val="single" w:sz="4" w:space="0" w:color="auto"/>
              <w:left w:val="nil"/>
              <w:bottom w:val="single" w:sz="4" w:space="0" w:color="auto"/>
              <w:right w:val="single" w:sz="8" w:space="0" w:color="000000"/>
            </w:tcBorders>
            <w:shd w:val="clear" w:color="auto" w:fill="auto"/>
            <w:noWrap/>
            <w:vAlign w:val="bottom"/>
            <w:hideMark/>
          </w:tcPr>
          <w:p w14:paraId="5A7DF9BB"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r>
      <w:tr w:rsidR="00562AE6" w:rsidRPr="00562AE6" w14:paraId="5DBCCBC0" w14:textId="77777777" w:rsidTr="00562AE6">
        <w:trPr>
          <w:trHeight w:val="315"/>
        </w:trPr>
        <w:tc>
          <w:tcPr>
            <w:tcW w:w="2600"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62C35498"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 xml:space="preserve">Taşocağı </w:t>
            </w:r>
          </w:p>
        </w:tc>
        <w:tc>
          <w:tcPr>
            <w:tcW w:w="1720" w:type="dxa"/>
            <w:vMerge/>
            <w:tcBorders>
              <w:top w:val="single" w:sz="8" w:space="0" w:color="auto"/>
              <w:left w:val="single" w:sz="8" w:space="0" w:color="auto"/>
              <w:bottom w:val="single" w:sz="4" w:space="0" w:color="000000"/>
              <w:right w:val="single" w:sz="8" w:space="0" w:color="000000"/>
            </w:tcBorders>
            <w:vAlign w:val="center"/>
            <w:hideMark/>
          </w:tcPr>
          <w:p w14:paraId="7A913C48"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nil"/>
              <w:bottom w:val="nil"/>
              <w:right w:val="single" w:sz="8" w:space="0" w:color="000000"/>
            </w:tcBorders>
            <w:shd w:val="clear" w:color="auto" w:fill="auto"/>
            <w:noWrap/>
            <w:vAlign w:val="bottom"/>
            <w:hideMark/>
          </w:tcPr>
          <w:p w14:paraId="30C29A08" w14:textId="3F518F2B" w:rsidR="00562AE6" w:rsidRPr="00562AE6" w:rsidRDefault="00612679"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c>
          <w:tcPr>
            <w:tcW w:w="2280" w:type="dxa"/>
            <w:tcBorders>
              <w:top w:val="single" w:sz="4" w:space="0" w:color="auto"/>
              <w:left w:val="nil"/>
              <w:bottom w:val="single" w:sz="4" w:space="0" w:color="auto"/>
              <w:right w:val="single" w:sz="8" w:space="0" w:color="000000"/>
            </w:tcBorders>
            <w:shd w:val="clear" w:color="auto" w:fill="auto"/>
            <w:noWrap/>
            <w:vAlign w:val="bottom"/>
            <w:hideMark/>
          </w:tcPr>
          <w:p w14:paraId="349BF2C2" w14:textId="108187E4" w:rsidR="00562AE6" w:rsidRPr="00562AE6" w:rsidRDefault="008934C9"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w:t>
            </w:r>
          </w:p>
        </w:tc>
      </w:tr>
      <w:tr w:rsidR="00562AE6" w:rsidRPr="00562AE6" w14:paraId="2E4D0030" w14:textId="77777777" w:rsidTr="00562AE6">
        <w:trPr>
          <w:trHeight w:val="315"/>
        </w:trPr>
        <w:tc>
          <w:tcPr>
            <w:tcW w:w="2600"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2EE16555"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 xml:space="preserve">Mescitli-1 </w:t>
            </w:r>
          </w:p>
        </w:tc>
        <w:tc>
          <w:tcPr>
            <w:tcW w:w="1720" w:type="dxa"/>
            <w:vMerge/>
            <w:tcBorders>
              <w:top w:val="single" w:sz="8" w:space="0" w:color="auto"/>
              <w:left w:val="single" w:sz="8" w:space="0" w:color="auto"/>
              <w:bottom w:val="single" w:sz="4" w:space="0" w:color="000000"/>
              <w:right w:val="single" w:sz="8" w:space="0" w:color="000000"/>
            </w:tcBorders>
            <w:vAlign w:val="center"/>
            <w:hideMark/>
          </w:tcPr>
          <w:p w14:paraId="17F94CE4"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nil"/>
              <w:bottom w:val="nil"/>
              <w:right w:val="single" w:sz="8" w:space="0" w:color="000000"/>
            </w:tcBorders>
            <w:shd w:val="clear" w:color="auto" w:fill="auto"/>
            <w:noWrap/>
            <w:vAlign w:val="bottom"/>
            <w:hideMark/>
          </w:tcPr>
          <w:p w14:paraId="52078697" w14:textId="51E74EAC" w:rsidR="00562AE6" w:rsidRPr="00562AE6" w:rsidRDefault="00612679"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c>
          <w:tcPr>
            <w:tcW w:w="2280" w:type="dxa"/>
            <w:tcBorders>
              <w:top w:val="single" w:sz="4" w:space="0" w:color="auto"/>
              <w:left w:val="nil"/>
              <w:bottom w:val="single" w:sz="4" w:space="0" w:color="auto"/>
              <w:right w:val="single" w:sz="8" w:space="0" w:color="000000"/>
            </w:tcBorders>
            <w:shd w:val="clear" w:color="auto" w:fill="auto"/>
            <w:noWrap/>
            <w:vAlign w:val="bottom"/>
            <w:hideMark/>
          </w:tcPr>
          <w:p w14:paraId="05C33ECD"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r>
      <w:tr w:rsidR="00562AE6" w:rsidRPr="00562AE6" w14:paraId="1E560F32" w14:textId="77777777" w:rsidTr="00562AE6">
        <w:trPr>
          <w:trHeight w:val="315"/>
        </w:trPr>
        <w:tc>
          <w:tcPr>
            <w:tcW w:w="2600"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5B0CF060"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 xml:space="preserve">Mescitli Varyant-2 </w:t>
            </w:r>
          </w:p>
        </w:tc>
        <w:tc>
          <w:tcPr>
            <w:tcW w:w="1720" w:type="dxa"/>
            <w:vMerge/>
            <w:tcBorders>
              <w:top w:val="single" w:sz="8" w:space="0" w:color="auto"/>
              <w:left w:val="single" w:sz="8" w:space="0" w:color="auto"/>
              <w:bottom w:val="single" w:sz="4" w:space="0" w:color="000000"/>
              <w:right w:val="single" w:sz="8" w:space="0" w:color="000000"/>
            </w:tcBorders>
            <w:vAlign w:val="center"/>
            <w:hideMark/>
          </w:tcPr>
          <w:p w14:paraId="1A6E82E5"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nil"/>
              <w:bottom w:val="nil"/>
              <w:right w:val="single" w:sz="8" w:space="0" w:color="000000"/>
            </w:tcBorders>
            <w:shd w:val="clear" w:color="auto" w:fill="auto"/>
            <w:noWrap/>
            <w:vAlign w:val="bottom"/>
            <w:hideMark/>
          </w:tcPr>
          <w:p w14:paraId="1CA053E0" w14:textId="219F2318" w:rsidR="00562AE6" w:rsidRPr="00562AE6" w:rsidRDefault="00612679"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c>
          <w:tcPr>
            <w:tcW w:w="2280" w:type="dxa"/>
            <w:tcBorders>
              <w:top w:val="single" w:sz="4" w:space="0" w:color="auto"/>
              <w:left w:val="nil"/>
              <w:bottom w:val="single" w:sz="4" w:space="0" w:color="auto"/>
              <w:right w:val="single" w:sz="8" w:space="0" w:color="000000"/>
            </w:tcBorders>
            <w:shd w:val="clear" w:color="auto" w:fill="auto"/>
            <w:noWrap/>
            <w:vAlign w:val="bottom"/>
            <w:hideMark/>
          </w:tcPr>
          <w:p w14:paraId="4DBE7331" w14:textId="7B63CF2F" w:rsidR="00562AE6" w:rsidRPr="00562AE6" w:rsidRDefault="008934C9"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w:t>
            </w:r>
          </w:p>
        </w:tc>
      </w:tr>
      <w:tr w:rsidR="00562AE6" w:rsidRPr="00562AE6" w14:paraId="59431F8A" w14:textId="77777777" w:rsidTr="00562AE6">
        <w:trPr>
          <w:trHeight w:val="315"/>
        </w:trPr>
        <w:tc>
          <w:tcPr>
            <w:tcW w:w="2600"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6691B652"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 xml:space="preserve">Mescitli-2 </w:t>
            </w:r>
          </w:p>
        </w:tc>
        <w:tc>
          <w:tcPr>
            <w:tcW w:w="1720" w:type="dxa"/>
            <w:vMerge/>
            <w:tcBorders>
              <w:top w:val="single" w:sz="8" w:space="0" w:color="auto"/>
              <w:left w:val="single" w:sz="8" w:space="0" w:color="auto"/>
              <w:bottom w:val="single" w:sz="4" w:space="0" w:color="000000"/>
              <w:right w:val="single" w:sz="8" w:space="0" w:color="000000"/>
            </w:tcBorders>
            <w:vAlign w:val="center"/>
            <w:hideMark/>
          </w:tcPr>
          <w:p w14:paraId="7F0C5ABA"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nil"/>
              <w:bottom w:val="nil"/>
              <w:right w:val="single" w:sz="8" w:space="0" w:color="000000"/>
            </w:tcBorders>
            <w:shd w:val="clear" w:color="auto" w:fill="auto"/>
            <w:noWrap/>
            <w:vAlign w:val="bottom"/>
            <w:hideMark/>
          </w:tcPr>
          <w:p w14:paraId="180183D7"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c>
          <w:tcPr>
            <w:tcW w:w="2280" w:type="dxa"/>
            <w:tcBorders>
              <w:top w:val="single" w:sz="4" w:space="0" w:color="auto"/>
              <w:left w:val="nil"/>
              <w:bottom w:val="single" w:sz="4" w:space="0" w:color="auto"/>
              <w:right w:val="single" w:sz="8" w:space="0" w:color="000000"/>
            </w:tcBorders>
            <w:shd w:val="clear" w:color="auto" w:fill="auto"/>
            <w:noWrap/>
            <w:vAlign w:val="bottom"/>
            <w:hideMark/>
          </w:tcPr>
          <w:p w14:paraId="0D2B82BC"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r>
      <w:tr w:rsidR="00562AE6" w:rsidRPr="00562AE6" w14:paraId="354B2CE3" w14:textId="77777777" w:rsidTr="00562AE6">
        <w:trPr>
          <w:trHeight w:val="315"/>
        </w:trPr>
        <w:tc>
          <w:tcPr>
            <w:tcW w:w="2600"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7F1DE8A4"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 xml:space="preserve">Hacıemin-1 </w:t>
            </w:r>
          </w:p>
        </w:tc>
        <w:tc>
          <w:tcPr>
            <w:tcW w:w="1720" w:type="dxa"/>
            <w:vMerge/>
            <w:tcBorders>
              <w:top w:val="single" w:sz="8" w:space="0" w:color="auto"/>
              <w:left w:val="single" w:sz="8" w:space="0" w:color="auto"/>
              <w:bottom w:val="single" w:sz="4" w:space="0" w:color="000000"/>
              <w:right w:val="single" w:sz="8" w:space="0" w:color="000000"/>
            </w:tcBorders>
            <w:vAlign w:val="center"/>
            <w:hideMark/>
          </w:tcPr>
          <w:p w14:paraId="3972D0EB"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nil"/>
              <w:bottom w:val="nil"/>
              <w:right w:val="single" w:sz="8" w:space="0" w:color="000000"/>
            </w:tcBorders>
            <w:shd w:val="clear" w:color="auto" w:fill="auto"/>
            <w:noWrap/>
            <w:vAlign w:val="bottom"/>
            <w:hideMark/>
          </w:tcPr>
          <w:p w14:paraId="04C58C3C"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c>
          <w:tcPr>
            <w:tcW w:w="2280" w:type="dxa"/>
            <w:tcBorders>
              <w:top w:val="single" w:sz="4" w:space="0" w:color="auto"/>
              <w:left w:val="nil"/>
              <w:bottom w:val="single" w:sz="4" w:space="0" w:color="auto"/>
              <w:right w:val="single" w:sz="8" w:space="0" w:color="000000"/>
            </w:tcBorders>
            <w:shd w:val="clear" w:color="auto" w:fill="auto"/>
            <w:noWrap/>
            <w:vAlign w:val="bottom"/>
            <w:hideMark/>
          </w:tcPr>
          <w:p w14:paraId="29A18A81"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r>
      <w:tr w:rsidR="00562AE6" w:rsidRPr="00562AE6" w14:paraId="62C0EE5D" w14:textId="77777777" w:rsidTr="00562AE6">
        <w:trPr>
          <w:trHeight w:val="315"/>
        </w:trPr>
        <w:tc>
          <w:tcPr>
            <w:tcW w:w="2600"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2005D8E2"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 xml:space="preserve">Hacıemin-2 </w:t>
            </w:r>
          </w:p>
        </w:tc>
        <w:tc>
          <w:tcPr>
            <w:tcW w:w="1720" w:type="dxa"/>
            <w:vMerge/>
            <w:tcBorders>
              <w:top w:val="single" w:sz="8" w:space="0" w:color="auto"/>
              <w:left w:val="single" w:sz="8" w:space="0" w:color="auto"/>
              <w:bottom w:val="single" w:sz="4" w:space="0" w:color="000000"/>
              <w:right w:val="single" w:sz="8" w:space="0" w:color="000000"/>
            </w:tcBorders>
            <w:vAlign w:val="center"/>
            <w:hideMark/>
          </w:tcPr>
          <w:p w14:paraId="1B5E1678"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nil"/>
              <w:bottom w:val="nil"/>
              <w:right w:val="single" w:sz="8" w:space="0" w:color="000000"/>
            </w:tcBorders>
            <w:shd w:val="clear" w:color="auto" w:fill="auto"/>
            <w:noWrap/>
            <w:vAlign w:val="bottom"/>
            <w:hideMark/>
          </w:tcPr>
          <w:p w14:paraId="0390AE33"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c>
          <w:tcPr>
            <w:tcW w:w="2280" w:type="dxa"/>
            <w:tcBorders>
              <w:top w:val="single" w:sz="4" w:space="0" w:color="auto"/>
              <w:left w:val="nil"/>
              <w:bottom w:val="single" w:sz="4" w:space="0" w:color="auto"/>
              <w:right w:val="single" w:sz="8" w:space="0" w:color="000000"/>
            </w:tcBorders>
            <w:shd w:val="clear" w:color="auto" w:fill="auto"/>
            <w:noWrap/>
            <w:vAlign w:val="bottom"/>
            <w:hideMark/>
          </w:tcPr>
          <w:p w14:paraId="60777B45"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r>
      <w:tr w:rsidR="00562AE6" w:rsidRPr="00562AE6" w14:paraId="1B24EF9A" w14:textId="77777777" w:rsidTr="00562AE6">
        <w:trPr>
          <w:trHeight w:val="315"/>
        </w:trPr>
        <w:tc>
          <w:tcPr>
            <w:tcW w:w="2600"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1E855FFF"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 xml:space="preserve">Hacıemin-3 </w:t>
            </w:r>
          </w:p>
        </w:tc>
        <w:tc>
          <w:tcPr>
            <w:tcW w:w="1720" w:type="dxa"/>
            <w:vMerge/>
            <w:tcBorders>
              <w:top w:val="single" w:sz="8" w:space="0" w:color="auto"/>
              <w:left w:val="single" w:sz="8" w:space="0" w:color="auto"/>
              <w:bottom w:val="single" w:sz="4" w:space="0" w:color="000000"/>
              <w:right w:val="single" w:sz="8" w:space="0" w:color="000000"/>
            </w:tcBorders>
            <w:vAlign w:val="center"/>
            <w:hideMark/>
          </w:tcPr>
          <w:p w14:paraId="7DC076ED"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nil"/>
              <w:bottom w:val="nil"/>
              <w:right w:val="single" w:sz="8" w:space="0" w:color="000000"/>
            </w:tcBorders>
            <w:shd w:val="clear" w:color="auto" w:fill="auto"/>
            <w:noWrap/>
            <w:vAlign w:val="bottom"/>
            <w:hideMark/>
          </w:tcPr>
          <w:p w14:paraId="5B9F5244"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c>
          <w:tcPr>
            <w:tcW w:w="2280" w:type="dxa"/>
            <w:tcBorders>
              <w:top w:val="single" w:sz="4" w:space="0" w:color="auto"/>
              <w:left w:val="nil"/>
              <w:bottom w:val="single" w:sz="4" w:space="0" w:color="auto"/>
              <w:right w:val="single" w:sz="8" w:space="0" w:color="000000"/>
            </w:tcBorders>
            <w:shd w:val="clear" w:color="auto" w:fill="auto"/>
            <w:noWrap/>
            <w:vAlign w:val="bottom"/>
            <w:hideMark/>
          </w:tcPr>
          <w:p w14:paraId="0A23D166"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r>
      <w:tr w:rsidR="00562AE6" w:rsidRPr="00562AE6" w14:paraId="2160071E" w14:textId="77777777" w:rsidTr="00562AE6">
        <w:trPr>
          <w:trHeight w:val="315"/>
        </w:trPr>
        <w:tc>
          <w:tcPr>
            <w:tcW w:w="2600" w:type="dxa"/>
            <w:tcBorders>
              <w:top w:val="single" w:sz="4" w:space="0" w:color="auto"/>
              <w:left w:val="single" w:sz="8" w:space="0" w:color="auto"/>
              <w:bottom w:val="nil"/>
              <w:right w:val="single" w:sz="8" w:space="0" w:color="000000"/>
            </w:tcBorders>
            <w:shd w:val="clear" w:color="auto" w:fill="auto"/>
            <w:noWrap/>
            <w:vAlign w:val="bottom"/>
            <w:hideMark/>
          </w:tcPr>
          <w:p w14:paraId="7308AD9A"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 xml:space="preserve">Gümüşhane </w:t>
            </w:r>
          </w:p>
        </w:tc>
        <w:tc>
          <w:tcPr>
            <w:tcW w:w="1720" w:type="dxa"/>
            <w:vMerge/>
            <w:tcBorders>
              <w:top w:val="single" w:sz="8" w:space="0" w:color="auto"/>
              <w:left w:val="single" w:sz="8" w:space="0" w:color="auto"/>
              <w:bottom w:val="single" w:sz="4" w:space="0" w:color="000000"/>
              <w:right w:val="single" w:sz="8" w:space="0" w:color="000000"/>
            </w:tcBorders>
            <w:vAlign w:val="center"/>
            <w:hideMark/>
          </w:tcPr>
          <w:p w14:paraId="2EF8D1CD"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nil"/>
              <w:bottom w:val="nil"/>
              <w:right w:val="single" w:sz="8" w:space="0" w:color="000000"/>
            </w:tcBorders>
            <w:shd w:val="clear" w:color="auto" w:fill="auto"/>
            <w:noWrap/>
            <w:vAlign w:val="bottom"/>
            <w:hideMark/>
          </w:tcPr>
          <w:p w14:paraId="1A956BD5"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c>
          <w:tcPr>
            <w:tcW w:w="2280" w:type="dxa"/>
            <w:tcBorders>
              <w:top w:val="single" w:sz="4" w:space="0" w:color="auto"/>
              <w:left w:val="nil"/>
              <w:bottom w:val="nil"/>
              <w:right w:val="single" w:sz="8" w:space="0" w:color="000000"/>
            </w:tcBorders>
            <w:shd w:val="clear" w:color="auto" w:fill="auto"/>
            <w:noWrap/>
            <w:vAlign w:val="bottom"/>
            <w:hideMark/>
          </w:tcPr>
          <w:p w14:paraId="7156935B"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r>
      <w:tr w:rsidR="00562AE6" w:rsidRPr="00562AE6" w14:paraId="6D328655" w14:textId="77777777" w:rsidTr="00562AE6">
        <w:trPr>
          <w:trHeight w:val="330"/>
        </w:trPr>
        <w:tc>
          <w:tcPr>
            <w:tcW w:w="2600" w:type="dxa"/>
            <w:tcBorders>
              <w:top w:val="single" w:sz="4" w:space="0" w:color="auto"/>
              <w:left w:val="single" w:sz="4" w:space="0" w:color="auto"/>
              <w:bottom w:val="single" w:sz="4" w:space="0" w:color="auto"/>
              <w:right w:val="single" w:sz="8" w:space="0" w:color="000000"/>
            </w:tcBorders>
            <w:shd w:val="clear" w:color="auto" w:fill="auto"/>
            <w:noWrap/>
            <w:vAlign w:val="bottom"/>
            <w:hideMark/>
          </w:tcPr>
          <w:p w14:paraId="7BFDC384"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 xml:space="preserve">K3 Kolu </w:t>
            </w:r>
          </w:p>
        </w:tc>
        <w:tc>
          <w:tcPr>
            <w:tcW w:w="1720" w:type="dxa"/>
            <w:vMerge/>
            <w:tcBorders>
              <w:top w:val="single" w:sz="8" w:space="0" w:color="auto"/>
              <w:left w:val="single" w:sz="8" w:space="0" w:color="auto"/>
              <w:bottom w:val="single" w:sz="4" w:space="0" w:color="000000"/>
              <w:right w:val="single" w:sz="8" w:space="0" w:color="000000"/>
            </w:tcBorders>
            <w:vAlign w:val="center"/>
            <w:hideMark/>
          </w:tcPr>
          <w:p w14:paraId="514292F1"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p>
        </w:tc>
        <w:tc>
          <w:tcPr>
            <w:tcW w:w="2200" w:type="dxa"/>
            <w:tcBorders>
              <w:top w:val="single" w:sz="4" w:space="0" w:color="auto"/>
              <w:left w:val="nil"/>
              <w:bottom w:val="single" w:sz="8" w:space="0" w:color="auto"/>
              <w:right w:val="single" w:sz="8" w:space="0" w:color="000000"/>
            </w:tcBorders>
            <w:shd w:val="clear" w:color="auto" w:fill="auto"/>
            <w:noWrap/>
            <w:vAlign w:val="bottom"/>
            <w:hideMark/>
          </w:tcPr>
          <w:p w14:paraId="020C084A"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c>
          <w:tcPr>
            <w:tcW w:w="2280" w:type="dxa"/>
            <w:tcBorders>
              <w:top w:val="single" w:sz="4" w:space="0" w:color="auto"/>
              <w:left w:val="nil"/>
              <w:bottom w:val="single" w:sz="8" w:space="0" w:color="auto"/>
              <w:right w:val="single" w:sz="8" w:space="0" w:color="000000"/>
            </w:tcBorders>
            <w:shd w:val="clear" w:color="auto" w:fill="auto"/>
            <w:noWrap/>
            <w:vAlign w:val="bottom"/>
            <w:hideMark/>
          </w:tcPr>
          <w:p w14:paraId="22A69F1B"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X</w:t>
            </w:r>
          </w:p>
        </w:tc>
      </w:tr>
    </w:tbl>
    <w:p w14:paraId="6844BB53" w14:textId="77777777" w:rsidR="001C2850" w:rsidRDefault="001C2850" w:rsidP="00DC5A6B">
      <w:pPr>
        <w:spacing w:line="360" w:lineRule="auto"/>
        <w:jc w:val="both"/>
        <w:rPr>
          <w:rFonts w:ascii="Times New Roman" w:hAnsi="Times New Roman" w:cs="Times New Roman"/>
          <w:b/>
          <w:sz w:val="24"/>
          <w:szCs w:val="24"/>
        </w:rPr>
      </w:pPr>
    </w:p>
    <w:p w14:paraId="2CAA9648" w14:textId="4AF89153" w:rsidR="00562AE6" w:rsidRPr="00562AE6" w:rsidRDefault="001C2850" w:rsidP="00DC5A6B">
      <w:pPr>
        <w:spacing w:line="36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00C338FD">
        <w:rPr>
          <w:rFonts w:ascii="Times New Roman" w:hAnsi="Times New Roman" w:cs="Times New Roman"/>
          <w:sz w:val="24"/>
          <w:szCs w:val="24"/>
        </w:rPr>
        <w:t>Ş</w:t>
      </w:r>
      <w:r w:rsidR="00AE26B5">
        <w:rPr>
          <w:rFonts w:ascii="Times New Roman" w:hAnsi="Times New Roman" w:cs="Times New Roman"/>
          <w:sz w:val="24"/>
          <w:szCs w:val="24"/>
        </w:rPr>
        <w:t>ekil 2.8</w:t>
      </w:r>
      <w:r w:rsidR="00562AE6" w:rsidRPr="00562AE6">
        <w:rPr>
          <w:rFonts w:ascii="Times New Roman" w:hAnsi="Times New Roman" w:cs="Times New Roman"/>
          <w:sz w:val="24"/>
          <w:szCs w:val="24"/>
        </w:rPr>
        <w:t xml:space="preserve"> ve 2.</w:t>
      </w:r>
      <w:r w:rsidR="00AE26B5">
        <w:rPr>
          <w:rFonts w:ascii="Times New Roman" w:hAnsi="Times New Roman" w:cs="Times New Roman"/>
          <w:sz w:val="24"/>
          <w:szCs w:val="24"/>
        </w:rPr>
        <w:t>9</w:t>
      </w:r>
      <w:r w:rsidR="00562AE6" w:rsidRPr="00562AE6">
        <w:rPr>
          <w:rFonts w:ascii="Times New Roman" w:hAnsi="Times New Roman" w:cs="Times New Roman"/>
          <w:sz w:val="24"/>
          <w:szCs w:val="24"/>
        </w:rPr>
        <w:t>’</w:t>
      </w:r>
      <w:r w:rsidR="00E8600B">
        <w:rPr>
          <w:rFonts w:ascii="Times New Roman" w:hAnsi="Times New Roman" w:cs="Times New Roman"/>
          <w:sz w:val="24"/>
          <w:szCs w:val="24"/>
        </w:rPr>
        <w:t xml:space="preserve"> da Kürtün Kavşağı, Köprübaşı</w:t>
      </w:r>
      <w:r w:rsidR="00562AE6" w:rsidRPr="00562AE6">
        <w:rPr>
          <w:rFonts w:ascii="Times New Roman" w:hAnsi="Times New Roman" w:cs="Times New Roman"/>
          <w:sz w:val="24"/>
          <w:szCs w:val="24"/>
        </w:rPr>
        <w:t xml:space="preserve"> Torul</w:t>
      </w:r>
      <w:r w:rsidR="00E8600B">
        <w:rPr>
          <w:rFonts w:ascii="Times New Roman" w:hAnsi="Times New Roman" w:cs="Times New Roman"/>
          <w:sz w:val="24"/>
          <w:szCs w:val="24"/>
        </w:rPr>
        <w:t>, Taşocağı ve Mescitli Varyant</w:t>
      </w:r>
      <w:r w:rsidR="00CE4F1D">
        <w:rPr>
          <w:rFonts w:ascii="Times New Roman" w:hAnsi="Times New Roman" w:cs="Times New Roman"/>
          <w:sz w:val="24"/>
          <w:szCs w:val="24"/>
        </w:rPr>
        <w:t>-</w:t>
      </w:r>
      <w:r w:rsidR="00E8600B">
        <w:rPr>
          <w:rFonts w:ascii="Times New Roman" w:hAnsi="Times New Roman" w:cs="Times New Roman"/>
          <w:sz w:val="24"/>
          <w:szCs w:val="24"/>
        </w:rPr>
        <w:t>2</w:t>
      </w:r>
      <w:r w:rsidR="00562AE6" w:rsidRPr="00562AE6">
        <w:rPr>
          <w:rFonts w:ascii="Times New Roman" w:hAnsi="Times New Roman" w:cs="Times New Roman"/>
          <w:sz w:val="24"/>
          <w:szCs w:val="24"/>
        </w:rPr>
        <w:t xml:space="preserve"> tünellerine ait </w:t>
      </w:r>
      <w:r w:rsidR="007C31BA">
        <w:rPr>
          <w:rFonts w:ascii="Times New Roman" w:hAnsi="Times New Roman" w:cs="Times New Roman"/>
          <w:sz w:val="24"/>
          <w:szCs w:val="24"/>
        </w:rPr>
        <w:t>ana</w:t>
      </w:r>
      <w:r w:rsidR="00562AE6" w:rsidRPr="00562AE6">
        <w:rPr>
          <w:rFonts w:ascii="Times New Roman" w:hAnsi="Times New Roman" w:cs="Times New Roman"/>
          <w:sz w:val="24"/>
          <w:szCs w:val="24"/>
        </w:rPr>
        <w:t xml:space="preserve"> kontrol merkezleri ve a</w:t>
      </w:r>
      <w:r w:rsidR="007C31BA">
        <w:rPr>
          <w:rFonts w:ascii="Times New Roman" w:hAnsi="Times New Roman" w:cs="Times New Roman"/>
          <w:sz w:val="24"/>
          <w:szCs w:val="24"/>
        </w:rPr>
        <w:t>lt</w:t>
      </w:r>
      <w:r w:rsidR="00562AE6" w:rsidRPr="00562AE6">
        <w:rPr>
          <w:rFonts w:ascii="Times New Roman" w:hAnsi="Times New Roman" w:cs="Times New Roman"/>
          <w:sz w:val="24"/>
          <w:szCs w:val="24"/>
        </w:rPr>
        <w:t xml:space="preserve"> kontrol merkezlerine ait görseller </w:t>
      </w:r>
      <w:r w:rsidR="00562AE6" w:rsidRPr="00AE26B5">
        <w:rPr>
          <w:rFonts w:ascii="Times New Roman" w:hAnsi="Times New Roman" w:cs="Times New Roman"/>
          <w:sz w:val="24"/>
          <w:szCs w:val="24"/>
        </w:rPr>
        <w:t>verilmiştir.</w:t>
      </w:r>
    </w:p>
    <w:p w14:paraId="498D5A3A" w14:textId="77777777" w:rsidR="001C2850" w:rsidRDefault="00D91E44" w:rsidP="001C2850">
      <w:pPr>
        <w:spacing w:line="240" w:lineRule="auto"/>
        <w:jc w:val="center"/>
        <w:rPr>
          <w:rFonts w:ascii="Times New Roman" w:hAnsi="Times New Roman" w:cs="Times New Roman"/>
          <w:sz w:val="24"/>
          <w:szCs w:val="24"/>
        </w:rPr>
      </w:pPr>
      <w:r w:rsidRPr="00D91E44">
        <w:rPr>
          <w:rFonts w:ascii="Times New Roman" w:hAnsi="Times New Roman" w:cs="Times New Roman"/>
          <w:noProof/>
          <w:sz w:val="24"/>
          <w:szCs w:val="24"/>
          <w:lang w:eastAsia="tr-TR"/>
        </w:rPr>
        <w:drawing>
          <wp:inline distT="0" distB="0" distL="0" distR="0" wp14:anchorId="27AF5096" wp14:editId="36DDB336">
            <wp:extent cx="4500000" cy="2556000"/>
            <wp:effectExtent l="19050" t="19050" r="15240" b="15875"/>
            <wp:docPr id="1" name="İçerik Yer Tutucusu 5"/>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İçerik Yer Tutucusu 5"/>
                    <pic:cNvPicPr>
                      <a:picLocks noGrp="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00000" cy="2556000"/>
                    </a:xfrm>
                    <a:prstGeom prst="rect">
                      <a:avLst/>
                    </a:prstGeom>
                    <a:ln>
                      <a:solidFill>
                        <a:schemeClr val="tx1"/>
                      </a:solidFill>
                    </a:ln>
                  </pic:spPr>
                </pic:pic>
              </a:graphicData>
            </a:graphic>
          </wp:inline>
        </w:drawing>
      </w:r>
    </w:p>
    <w:p w14:paraId="0B2DAD5D" w14:textId="28ED4DD4" w:rsidR="00562AE6" w:rsidRDefault="00966C56" w:rsidP="00966C56">
      <w:pPr>
        <w:spacing w:line="240" w:lineRule="auto"/>
        <w:ind w:left="1928" w:hanging="1928"/>
        <w:jc w:val="both"/>
        <w:rPr>
          <w:rFonts w:ascii="Times New Roman" w:hAnsi="Times New Roman" w:cs="Times New Roman"/>
          <w:sz w:val="24"/>
          <w:szCs w:val="24"/>
        </w:rPr>
      </w:pPr>
      <w:r>
        <w:rPr>
          <w:rFonts w:ascii="Times New Roman" w:hAnsi="Times New Roman" w:cs="Times New Roman"/>
          <w:sz w:val="24"/>
          <w:szCs w:val="24"/>
        </w:rPr>
        <w:t xml:space="preserve">              </w:t>
      </w:r>
      <w:r w:rsidR="00562AE6" w:rsidRPr="00562AE6">
        <w:rPr>
          <w:rFonts w:ascii="Times New Roman" w:hAnsi="Times New Roman" w:cs="Times New Roman"/>
          <w:sz w:val="24"/>
          <w:szCs w:val="24"/>
        </w:rPr>
        <w:t>Şek</w:t>
      </w:r>
      <w:r w:rsidR="00562AE6" w:rsidRPr="00AE26B5">
        <w:rPr>
          <w:rFonts w:ascii="Times New Roman" w:hAnsi="Times New Roman" w:cs="Times New Roman"/>
          <w:sz w:val="24"/>
          <w:szCs w:val="24"/>
        </w:rPr>
        <w:t>il 2</w:t>
      </w:r>
      <w:r w:rsidR="00AE26B5" w:rsidRPr="00AE26B5">
        <w:rPr>
          <w:rFonts w:ascii="Times New Roman" w:hAnsi="Times New Roman" w:cs="Times New Roman"/>
          <w:sz w:val="24"/>
          <w:szCs w:val="24"/>
        </w:rPr>
        <w:t>.8</w:t>
      </w:r>
      <w:r w:rsidR="00562AE6" w:rsidRPr="00AE26B5">
        <w:rPr>
          <w:rFonts w:ascii="Times New Roman" w:hAnsi="Times New Roman" w:cs="Times New Roman"/>
          <w:sz w:val="24"/>
          <w:szCs w:val="24"/>
        </w:rPr>
        <w:t xml:space="preserve">. </w:t>
      </w:r>
      <w:r w:rsidR="00562AE6" w:rsidRPr="005F365A">
        <w:rPr>
          <w:rFonts w:ascii="Times New Roman" w:hAnsi="Times New Roman" w:cs="Times New Roman"/>
          <w:sz w:val="24"/>
          <w:szCs w:val="24"/>
        </w:rPr>
        <w:t>Kü</w:t>
      </w:r>
      <w:r w:rsidR="001C2850">
        <w:rPr>
          <w:rFonts w:ascii="Times New Roman" w:hAnsi="Times New Roman" w:cs="Times New Roman"/>
          <w:sz w:val="24"/>
          <w:szCs w:val="24"/>
        </w:rPr>
        <w:t>rtün Kavşağı, Köprübaşı, Torul</w:t>
      </w:r>
      <w:r w:rsidR="00E8600B">
        <w:rPr>
          <w:rFonts w:ascii="Times New Roman" w:hAnsi="Times New Roman" w:cs="Times New Roman"/>
          <w:sz w:val="24"/>
          <w:szCs w:val="24"/>
        </w:rPr>
        <w:t>, Taşocağı ve</w:t>
      </w:r>
      <w:r w:rsidR="001C2850">
        <w:rPr>
          <w:rFonts w:ascii="Times New Roman" w:hAnsi="Times New Roman" w:cs="Times New Roman"/>
          <w:sz w:val="24"/>
          <w:szCs w:val="24"/>
        </w:rPr>
        <w:t xml:space="preserve"> </w:t>
      </w:r>
      <w:r w:rsidR="00E8600B">
        <w:rPr>
          <w:rFonts w:ascii="Times New Roman" w:hAnsi="Times New Roman" w:cs="Times New Roman"/>
          <w:sz w:val="24"/>
          <w:szCs w:val="24"/>
        </w:rPr>
        <w:t xml:space="preserve">Mescitli Varyant </w:t>
      </w:r>
      <w:r>
        <w:rPr>
          <w:rFonts w:ascii="Times New Roman" w:hAnsi="Times New Roman" w:cs="Times New Roman"/>
          <w:sz w:val="24"/>
          <w:szCs w:val="24"/>
        </w:rPr>
        <w:t xml:space="preserve">2 </w:t>
      </w:r>
      <w:r w:rsidR="001C2850">
        <w:rPr>
          <w:rFonts w:ascii="Times New Roman" w:hAnsi="Times New Roman" w:cs="Times New Roman"/>
          <w:sz w:val="24"/>
          <w:szCs w:val="24"/>
        </w:rPr>
        <w:t>t</w:t>
      </w:r>
      <w:r w:rsidR="00562AE6" w:rsidRPr="005F365A">
        <w:rPr>
          <w:rFonts w:ascii="Times New Roman" w:hAnsi="Times New Roman" w:cs="Times New Roman"/>
          <w:sz w:val="24"/>
          <w:szCs w:val="24"/>
        </w:rPr>
        <w:t>ünelle</w:t>
      </w:r>
      <w:r w:rsidR="001C2850">
        <w:rPr>
          <w:rFonts w:ascii="Times New Roman" w:hAnsi="Times New Roman" w:cs="Times New Roman"/>
          <w:sz w:val="24"/>
          <w:szCs w:val="24"/>
        </w:rPr>
        <w:t>rinin ana kontrol m</w:t>
      </w:r>
      <w:r w:rsidR="00612679" w:rsidRPr="005F365A">
        <w:rPr>
          <w:rFonts w:ascii="Times New Roman" w:hAnsi="Times New Roman" w:cs="Times New Roman"/>
          <w:sz w:val="24"/>
          <w:szCs w:val="24"/>
        </w:rPr>
        <w:t>erkezleri</w:t>
      </w:r>
      <w:r w:rsidR="00CE4F1D">
        <w:rPr>
          <w:rFonts w:ascii="Times New Roman" w:hAnsi="Times New Roman" w:cs="Times New Roman"/>
          <w:sz w:val="24"/>
          <w:szCs w:val="24"/>
        </w:rPr>
        <w:t xml:space="preserve"> (URL- 24, 2020).</w:t>
      </w:r>
    </w:p>
    <w:p w14:paraId="17F0A3BD" w14:textId="4EA32BC9" w:rsidR="007C31BA" w:rsidRPr="00562AE6" w:rsidRDefault="007C31BA" w:rsidP="00A83B6B">
      <w:pPr>
        <w:spacing w:line="240" w:lineRule="auto"/>
        <w:jc w:val="center"/>
        <w:rPr>
          <w:rFonts w:ascii="Times New Roman" w:hAnsi="Times New Roman" w:cs="Times New Roman"/>
          <w:sz w:val="24"/>
          <w:szCs w:val="24"/>
        </w:rPr>
      </w:pPr>
      <w:r w:rsidRPr="007C31BA">
        <w:rPr>
          <w:rFonts w:ascii="Times New Roman" w:hAnsi="Times New Roman" w:cs="Times New Roman"/>
          <w:noProof/>
          <w:sz w:val="24"/>
          <w:szCs w:val="24"/>
          <w:lang w:eastAsia="tr-TR"/>
        </w:rPr>
        <w:lastRenderedPageBreak/>
        <w:drawing>
          <wp:inline distT="0" distB="0" distL="0" distR="0" wp14:anchorId="64D38CC4" wp14:editId="6FE6D91C">
            <wp:extent cx="4500000" cy="2664000"/>
            <wp:effectExtent l="19050" t="19050" r="15240" b="22225"/>
            <wp:docPr id="9" name="İçerik Yer Tutucusu 3" descr="Ekran Kırpma"/>
            <wp:cNvGraphicFramePr>
              <a:graphicFrameLocks xmlns:a="http://schemas.openxmlformats.org/drawingml/2006/main" noGrp="1"/>
            </wp:cNvGraphicFramePr>
            <a:graphic xmlns:a="http://schemas.openxmlformats.org/drawingml/2006/main">
              <a:graphicData uri="http://schemas.openxmlformats.org/drawingml/2006/picture">
                <pic:pic xmlns:pic="http://schemas.openxmlformats.org/drawingml/2006/picture">
                  <pic:nvPicPr>
                    <pic:cNvPr id="4" name="İçerik Yer Tutucusu 3" descr="Ekran Kırpma"/>
                    <pic:cNvPicPr preferRelativeResize="0">
                      <a:picLocks noGrp="1"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4500000" cy="2664000"/>
                    </a:xfrm>
                    <a:prstGeom prst="rect">
                      <a:avLst/>
                    </a:prstGeom>
                    <a:ln>
                      <a:solidFill>
                        <a:schemeClr val="tx1"/>
                      </a:solidFill>
                    </a:ln>
                  </pic:spPr>
                </pic:pic>
              </a:graphicData>
            </a:graphic>
          </wp:inline>
        </w:drawing>
      </w:r>
    </w:p>
    <w:p w14:paraId="7D96E4F6" w14:textId="594822D2" w:rsidR="00562AE6" w:rsidRPr="00562AE6" w:rsidRDefault="00C338FD" w:rsidP="007C78E3">
      <w:pPr>
        <w:spacing w:line="240" w:lineRule="auto"/>
        <w:ind w:left="1871" w:hanging="1871"/>
        <w:jc w:val="both"/>
        <w:rPr>
          <w:rFonts w:ascii="Times New Roman" w:hAnsi="Times New Roman" w:cs="Times New Roman"/>
          <w:sz w:val="24"/>
          <w:szCs w:val="24"/>
        </w:rPr>
      </w:pPr>
      <w:r>
        <w:rPr>
          <w:rFonts w:ascii="Times New Roman" w:hAnsi="Times New Roman" w:cs="Times New Roman"/>
          <w:sz w:val="24"/>
          <w:szCs w:val="24"/>
        </w:rPr>
        <w:t xml:space="preserve">              </w:t>
      </w:r>
      <w:r w:rsidR="00562AE6" w:rsidRPr="007C31BA">
        <w:rPr>
          <w:rFonts w:ascii="Times New Roman" w:hAnsi="Times New Roman" w:cs="Times New Roman"/>
          <w:sz w:val="24"/>
          <w:szCs w:val="24"/>
        </w:rPr>
        <w:t>Şekil 2.</w:t>
      </w:r>
      <w:r w:rsidR="00AE26B5" w:rsidRPr="007C31BA">
        <w:rPr>
          <w:rFonts w:ascii="Times New Roman" w:hAnsi="Times New Roman" w:cs="Times New Roman"/>
          <w:sz w:val="24"/>
          <w:szCs w:val="24"/>
        </w:rPr>
        <w:t>9</w:t>
      </w:r>
      <w:r w:rsidR="00562AE6" w:rsidRPr="007C31BA">
        <w:rPr>
          <w:rFonts w:ascii="Times New Roman" w:hAnsi="Times New Roman" w:cs="Times New Roman"/>
          <w:sz w:val="24"/>
          <w:szCs w:val="24"/>
        </w:rPr>
        <w:t>. Kü</w:t>
      </w:r>
      <w:r w:rsidR="001C2850">
        <w:rPr>
          <w:rFonts w:ascii="Times New Roman" w:hAnsi="Times New Roman" w:cs="Times New Roman"/>
          <w:sz w:val="24"/>
          <w:szCs w:val="24"/>
        </w:rPr>
        <w:t>rtün Kavşağı, Köprübaşı, Torul t</w:t>
      </w:r>
      <w:r w:rsidR="00562AE6" w:rsidRPr="007C31BA">
        <w:rPr>
          <w:rFonts w:ascii="Times New Roman" w:hAnsi="Times New Roman" w:cs="Times New Roman"/>
          <w:sz w:val="24"/>
          <w:szCs w:val="24"/>
        </w:rPr>
        <w:t>ünelle</w:t>
      </w:r>
      <w:r w:rsidR="001C2850">
        <w:rPr>
          <w:rFonts w:ascii="Times New Roman" w:hAnsi="Times New Roman" w:cs="Times New Roman"/>
          <w:sz w:val="24"/>
          <w:szCs w:val="24"/>
        </w:rPr>
        <w:t>rine ait o</w:t>
      </w:r>
      <w:r w:rsidR="00DA5600">
        <w:rPr>
          <w:rFonts w:ascii="Times New Roman" w:hAnsi="Times New Roman" w:cs="Times New Roman"/>
          <w:sz w:val="24"/>
          <w:szCs w:val="24"/>
        </w:rPr>
        <w:t>l</w:t>
      </w:r>
      <w:r w:rsidR="001C2850">
        <w:rPr>
          <w:rFonts w:ascii="Times New Roman" w:hAnsi="Times New Roman" w:cs="Times New Roman"/>
          <w:sz w:val="24"/>
          <w:szCs w:val="24"/>
        </w:rPr>
        <w:t>an t</w:t>
      </w:r>
      <w:r w:rsidR="00DA5600">
        <w:rPr>
          <w:rFonts w:ascii="Times New Roman" w:hAnsi="Times New Roman" w:cs="Times New Roman"/>
          <w:sz w:val="24"/>
          <w:szCs w:val="24"/>
        </w:rPr>
        <w:t>ek</w:t>
      </w:r>
      <w:r w:rsidR="00C31257">
        <w:rPr>
          <w:rFonts w:ascii="Times New Roman" w:hAnsi="Times New Roman" w:cs="Times New Roman"/>
          <w:sz w:val="24"/>
          <w:szCs w:val="24"/>
        </w:rPr>
        <w:t xml:space="preserve"> alt kontrol</w:t>
      </w:r>
      <w:r w:rsidR="007C78E3">
        <w:rPr>
          <w:rFonts w:ascii="Times New Roman" w:hAnsi="Times New Roman" w:cs="Times New Roman"/>
          <w:sz w:val="24"/>
          <w:szCs w:val="24"/>
        </w:rPr>
        <w:t xml:space="preserve"> </w:t>
      </w:r>
      <w:r w:rsidR="001C2850">
        <w:rPr>
          <w:rFonts w:ascii="Times New Roman" w:hAnsi="Times New Roman" w:cs="Times New Roman"/>
          <w:sz w:val="24"/>
          <w:szCs w:val="24"/>
        </w:rPr>
        <w:t>m</w:t>
      </w:r>
      <w:r w:rsidR="007C31BA">
        <w:rPr>
          <w:rFonts w:ascii="Times New Roman" w:hAnsi="Times New Roman" w:cs="Times New Roman"/>
          <w:sz w:val="24"/>
          <w:szCs w:val="24"/>
        </w:rPr>
        <w:t>erkez</w:t>
      </w:r>
      <w:r w:rsidR="00612679">
        <w:rPr>
          <w:rFonts w:ascii="Times New Roman" w:hAnsi="Times New Roman" w:cs="Times New Roman"/>
          <w:sz w:val="24"/>
          <w:szCs w:val="24"/>
        </w:rPr>
        <w:t>i</w:t>
      </w:r>
    </w:p>
    <w:p w14:paraId="646C9F89" w14:textId="1A4C6C70" w:rsidR="00562AE6" w:rsidRPr="00562AE6" w:rsidRDefault="002E14CB" w:rsidP="00BA279E">
      <w:pPr>
        <w:tabs>
          <w:tab w:val="left" w:pos="975"/>
        </w:tabs>
        <w:spacing w:line="360" w:lineRule="auto"/>
        <w:jc w:val="both"/>
        <w:rPr>
          <w:rFonts w:ascii="Times New Roman" w:hAnsi="Times New Roman" w:cs="Times New Roman"/>
          <w:sz w:val="24"/>
          <w:szCs w:val="24"/>
        </w:rPr>
      </w:pPr>
      <w:r w:rsidRPr="002E14CB">
        <w:rPr>
          <w:rFonts w:ascii="Times New Roman" w:hAnsi="Times New Roman" w:cs="Times New Roman"/>
          <w:sz w:val="24"/>
          <w:szCs w:val="24"/>
        </w:rPr>
        <w:t xml:space="preserve">          </w:t>
      </w:r>
      <w:r w:rsidR="008C5579" w:rsidRPr="002E14CB">
        <w:rPr>
          <w:rFonts w:ascii="Times New Roman" w:hAnsi="Times New Roman" w:cs="Times New Roman"/>
          <w:sz w:val="24"/>
          <w:szCs w:val="24"/>
        </w:rPr>
        <w:t xml:space="preserve">Kontrol merkezleri bulunan </w:t>
      </w:r>
      <w:r w:rsidR="00562AE6" w:rsidRPr="002E14CB">
        <w:rPr>
          <w:rFonts w:ascii="Times New Roman" w:hAnsi="Times New Roman" w:cs="Times New Roman"/>
          <w:sz w:val="24"/>
          <w:szCs w:val="24"/>
        </w:rPr>
        <w:t>Kürt</w:t>
      </w:r>
      <w:r w:rsidR="008C5579" w:rsidRPr="002E14CB">
        <w:rPr>
          <w:rFonts w:ascii="Times New Roman" w:hAnsi="Times New Roman" w:cs="Times New Roman"/>
          <w:sz w:val="24"/>
          <w:szCs w:val="24"/>
        </w:rPr>
        <w:t>ün Kavşağı, Kö</w:t>
      </w:r>
      <w:r w:rsidR="00C31257">
        <w:rPr>
          <w:rFonts w:ascii="Times New Roman" w:hAnsi="Times New Roman" w:cs="Times New Roman"/>
          <w:sz w:val="24"/>
          <w:szCs w:val="24"/>
        </w:rPr>
        <w:t xml:space="preserve">prübaşı, </w:t>
      </w:r>
      <w:r w:rsidR="008C5579" w:rsidRPr="002E14CB">
        <w:rPr>
          <w:rFonts w:ascii="Times New Roman" w:hAnsi="Times New Roman" w:cs="Times New Roman"/>
          <w:sz w:val="24"/>
          <w:szCs w:val="24"/>
        </w:rPr>
        <w:t>Torul</w:t>
      </w:r>
      <w:r w:rsidR="00C31257">
        <w:rPr>
          <w:rFonts w:ascii="Times New Roman" w:hAnsi="Times New Roman" w:cs="Times New Roman"/>
          <w:sz w:val="24"/>
          <w:szCs w:val="24"/>
        </w:rPr>
        <w:t xml:space="preserve">, Taşocağı ve Mescitli Varyant </w:t>
      </w:r>
      <w:r w:rsidR="00304943">
        <w:rPr>
          <w:rFonts w:ascii="Times New Roman" w:hAnsi="Times New Roman" w:cs="Times New Roman"/>
          <w:sz w:val="24"/>
          <w:szCs w:val="24"/>
        </w:rPr>
        <w:t>2</w:t>
      </w:r>
      <w:r w:rsidR="008C5579" w:rsidRPr="002E14CB">
        <w:rPr>
          <w:rFonts w:ascii="Times New Roman" w:hAnsi="Times New Roman" w:cs="Times New Roman"/>
          <w:sz w:val="24"/>
          <w:szCs w:val="24"/>
        </w:rPr>
        <w:t xml:space="preserve"> t</w:t>
      </w:r>
      <w:r w:rsidR="00562AE6" w:rsidRPr="002E14CB">
        <w:rPr>
          <w:rFonts w:ascii="Times New Roman" w:hAnsi="Times New Roman" w:cs="Times New Roman"/>
          <w:sz w:val="24"/>
          <w:szCs w:val="24"/>
        </w:rPr>
        <w:t>ünellerinin tünel işletiminde</w:t>
      </w:r>
      <w:r w:rsidR="008C5579" w:rsidRPr="002E14CB">
        <w:rPr>
          <w:rFonts w:ascii="Times New Roman" w:hAnsi="Times New Roman" w:cs="Times New Roman"/>
          <w:sz w:val="24"/>
          <w:szCs w:val="24"/>
        </w:rPr>
        <w:t xml:space="preserve">; otomatik olay algılama, yangın algılama, gaz ve toz </w:t>
      </w:r>
      <w:proofErr w:type="gramStart"/>
      <w:r w:rsidR="008C5579" w:rsidRPr="002E14CB">
        <w:rPr>
          <w:rFonts w:ascii="Times New Roman" w:hAnsi="Times New Roman" w:cs="Times New Roman"/>
          <w:sz w:val="24"/>
          <w:szCs w:val="24"/>
        </w:rPr>
        <w:t>partikül</w:t>
      </w:r>
      <w:proofErr w:type="gramEnd"/>
      <w:r w:rsidR="008C5579" w:rsidRPr="002E14CB">
        <w:rPr>
          <w:rFonts w:ascii="Times New Roman" w:hAnsi="Times New Roman" w:cs="Times New Roman"/>
          <w:sz w:val="24"/>
          <w:szCs w:val="24"/>
        </w:rPr>
        <w:t>, rüzgar yön ve şiddet, tünel iç-dış luminansmetre ve meteoroloji is</w:t>
      </w:r>
      <w:r w:rsidR="0095775E" w:rsidRPr="002E14CB">
        <w:rPr>
          <w:rFonts w:ascii="Times New Roman" w:hAnsi="Times New Roman" w:cs="Times New Roman"/>
          <w:sz w:val="24"/>
          <w:szCs w:val="24"/>
        </w:rPr>
        <w:t xml:space="preserve">tasyonu </w:t>
      </w:r>
      <w:r w:rsidR="00562AE6" w:rsidRPr="002E14CB">
        <w:rPr>
          <w:rFonts w:ascii="Times New Roman" w:hAnsi="Times New Roman" w:cs="Times New Roman"/>
          <w:sz w:val="24"/>
          <w:szCs w:val="24"/>
        </w:rPr>
        <w:t>sistemler</w:t>
      </w:r>
      <w:r w:rsidR="0095775E" w:rsidRPr="002E14CB">
        <w:rPr>
          <w:rFonts w:ascii="Times New Roman" w:hAnsi="Times New Roman" w:cs="Times New Roman"/>
          <w:sz w:val="24"/>
          <w:szCs w:val="24"/>
        </w:rPr>
        <w:t>i bulunmaktadır</w:t>
      </w:r>
      <w:r w:rsidR="007E3FC6">
        <w:rPr>
          <w:rFonts w:ascii="Times New Roman" w:hAnsi="Times New Roman" w:cs="Times New Roman"/>
          <w:sz w:val="24"/>
          <w:szCs w:val="24"/>
        </w:rPr>
        <w:t>.</w:t>
      </w:r>
    </w:p>
    <w:p w14:paraId="36312403" w14:textId="33044EC1" w:rsidR="00562AE6" w:rsidRPr="00562AE6" w:rsidRDefault="00562AE6" w:rsidP="00BA279E">
      <w:pPr>
        <w:tabs>
          <w:tab w:val="left" w:pos="975"/>
        </w:tabs>
        <w:spacing w:line="360" w:lineRule="auto"/>
        <w:jc w:val="both"/>
        <w:rPr>
          <w:rFonts w:ascii="Times New Roman" w:hAnsi="Times New Roman" w:cs="Times New Roman"/>
          <w:b/>
          <w:sz w:val="24"/>
          <w:szCs w:val="24"/>
        </w:rPr>
      </w:pPr>
      <w:r w:rsidRPr="00562AE6">
        <w:rPr>
          <w:rFonts w:ascii="Times New Roman" w:hAnsi="Times New Roman" w:cs="Times New Roman"/>
          <w:b/>
          <w:sz w:val="24"/>
          <w:szCs w:val="24"/>
        </w:rPr>
        <w:t xml:space="preserve">          2.</w:t>
      </w:r>
      <w:r w:rsidR="000C0E8B">
        <w:rPr>
          <w:rFonts w:ascii="Times New Roman" w:hAnsi="Times New Roman" w:cs="Times New Roman"/>
          <w:b/>
          <w:sz w:val="24"/>
          <w:szCs w:val="24"/>
        </w:rPr>
        <w:t>5</w:t>
      </w:r>
      <w:r w:rsidRPr="00562AE6">
        <w:rPr>
          <w:rFonts w:ascii="Times New Roman" w:hAnsi="Times New Roman" w:cs="Times New Roman"/>
          <w:b/>
          <w:sz w:val="24"/>
          <w:szCs w:val="24"/>
        </w:rPr>
        <w:t>.3. Sürücüler</w:t>
      </w:r>
    </w:p>
    <w:p w14:paraId="163F4762" w14:textId="5828AE2F" w:rsidR="00562AE6" w:rsidRPr="00562AE6" w:rsidRDefault="00562AE6" w:rsidP="00BA279E">
      <w:pPr>
        <w:tabs>
          <w:tab w:val="left" w:pos="975"/>
        </w:tabs>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Karayollarının açık kısımlarında meydana gelen kazalarda olduğu gibi karayollarının </w:t>
      </w:r>
      <w:r w:rsidRPr="007E3FC6">
        <w:rPr>
          <w:rFonts w:ascii="Times New Roman" w:hAnsi="Times New Roman" w:cs="Times New Roman"/>
          <w:sz w:val="24"/>
          <w:szCs w:val="24"/>
        </w:rPr>
        <w:t xml:space="preserve">kapalı kısımları olan tünellerde meydana gelen </w:t>
      </w:r>
      <w:r w:rsidR="00DB1374" w:rsidRPr="007E3FC6">
        <w:rPr>
          <w:rFonts w:ascii="Times New Roman" w:hAnsi="Times New Roman" w:cs="Times New Roman"/>
          <w:sz w:val="24"/>
          <w:szCs w:val="24"/>
        </w:rPr>
        <w:t>kazalar</w:t>
      </w:r>
      <w:r w:rsidR="00DB1374">
        <w:rPr>
          <w:rFonts w:ascii="Times New Roman" w:hAnsi="Times New Roman" w:cs="Times New Roman"/>
          <w:sz w:val="24"/>
          <w:szCs w:val="24"/>
        </w:rPr>
        <w:t>a da,</w:t>
      </w:r>
      <w:r w:rsidRPr="007E3FC6">
        <w:rPr>
          <w:rFonts w:ascii="Times New Roman" w:hAnsi="Times New Roman" w:cs="Times New Roman"/>
          <w:sz w:val="24"/>
          <w:szCs w:val="24"/>
        </w:rPr>
        <w:t xml:space="preserve"> çok yüksek oranla sürücü</w:t>
      </w:r>
      <w:r w:rsidR="00DB1374">
        <w:rPr>
          <w:rFonts w:ascii="Times New Roman" w:hAnsi="Times New Roman" w:cs="Times New Roman"/>
          <w:sz w:val="24"/>
          <w:szCs w:val="24"/>
        </w:rPr>
        <w:t xml:space="preserve"> hataları neden olmaktadır</w:t>
      </w:r>
      <w:r w:rsidRPr="007E3FC6">
        <w:rPr>
          <w:rFonts w:ascii="Times New Roman" w:hAnsi="Times New Roman" w:cs="Times New Roman"/>
          <w:sz w:val="24"/>
          <w:szCs w:val="24"/>
        </w:rPr>
        <w:t xml:space="preserve">. </w:t>
      </w:r>
      <w:r w:rsidR="000C0E8B">
        <w:rPr>
          <w:rFonts w:ascii="Times New Roman" w:hAnsi="Times New Roman" w:cs="Times New Roman"/>
          <w:sz w:val="24"/>
          <w:szCs w:val="24"/>
        </w:rPr>
        <w:t>T</w:t>
      </w:r>
      <w:r w:rsidRPr="007E3FC6">
        <w:rPr>
          <w:rFonts w:ascii="Times New Roman" w:hAnsi="Times New Roman" w:cs="Times New Roman"/>
          <w:sz w:val="24"/>
          <w:szCs w:val="24"/>
        </w:rPr>
        <w:t xml:space="preserve">ablo </w:t>
      </w:r>
      <w:r w:rsidR="00E577E6">
        <w:rPr>
          <w:rFonts w:ascii="Times New Roman" w:hAnsi="Times New Roman" w:cs="Times New Roman"/>
          <w:sz w:val="24"/>
          <w:szCs w:val="24"/>
        </w:rPr>
        <w:t>2.6’ da</w:t>
      </w:r>
      <w:r w:rsidRPr="007E3FC6">
        <w:rPr>
          <w:rFonts w:ascii="Times New Roman" w:hAnsi="Times New Roman" w:cs="Times New Roman"/>
          <w:sz w:val="24"/>
          <w:szCs w:val="24"/>
        </w:rPr>
        <w:t xml:space="preserve"> görüldüğü üzere karayollarında meydana gelen trafik kazalarında ana faktör sürücülerdir.</w:t>
      </w:r>
    </w:p>
    <w:p w14:paraId="14A2283C" w14:textId="17679B7F" w:rsidR="00562AE6" w:rsidRPr="00562AE6" w:rsidRDefault="00E577E6" w:rsidP="00FF6862">
      <w:pPr>
        <w:spacing w:line="240" w:lineRule="auto"/>
        <w:jc w:val="both"/>
        <w:rPr>
          <w:rFonts w:ascii="Times New Roman" w:eastAsia="Times New Roman" w:hAnsi="Times New Roman" w:cs="Times New Roman"/>
          <w:sz w:val="24"/>
          <w:szCs w:val="24"/>
          <w:lang w:eastAsia="tr-TR"/>
        </w:rPr>
      </w:pPr>
      <w:r>
        <w:rPr>
          <w:rFonts w:ascii="Times New Roman" w:hAnsi="Times New Roman" w:cs="Times New Roman"/>
          <w:sz w:val="24"/>
          <w:szCs w:val="24"/>
        </w:rPr>
        <w:t>Tablo 2.6</w:t>
      </w:r>
      <w:r w:rsidR="00562AE6" w:rsidRPr="00562AE6">
        <w:rPr>
          <w:rFonts w:ascii="Times New Roman" w:hAnsi="Times New Roman" w:cs="Times New Roman"/>
          <w:sz w:val="24"/>
          <w:szCs w:val="24"/>
        </w:rPr>
        <w:t xml:space="preserve">. </w:t>
      </w:r>
      <w:r w:rsidR="00562AE6" w:rsidRPr="00562AE6">
        <w:rPr>
          <w:rFonts w:ascii="Times New Roman" w:eastAsia="Times New Roman" w:hAnsi="Times New Roman" w:cs="Times New Roman"/>
          <w:sz w:val="24"/>
          <w:szCs w:val="24"/>
          <w:lang w:eastAsia="tr-TR"/>
        </w:rPr>
        <w:t xml:space="preserve">Türkiye </w:t>
      </w:r>
      <w:r w:rsidR="0086700D">
        <w:rPr>
          <w:rFonts w:ascii="Times New Roman" w:eastAsia="Times New Roman" w:hAnsi="Times New Roman" w:cs="Times New Roman"/>
          <w:sz w:val="24"/>
          <w:szCs w:val="24"/>
          <w:lang w:eastAsia="tr-TR"/>
        </w:rPr>
        <w:t>g</w:t>
      </w:r>
      <w:r w:rsidR="00562AE6" w:rsidRPr="00562AE6">
        <w:rPr>
          <w:rFonts w:ascii="Times New Roman" w:eastAsia="Times New Roman" w:hAnsi="Times New Roman" w:cs="Times New Roman"/>
          <w:sz w:val="24"/>
          <w:szCs w:val="24"/>
          <w:lang w:eastAsia="tr-TR"/>
        </w:rPr>
        <w:t>e</w:t>
      </w:r>
      <w:r w:rsidR="0086700D">
        <w:rPr>
          <w:rFonts w:ascii="Times New Roman" w:eastAsia="Times New Roman" w:hAnsi="Times New Roman" w:cs="Times New Roman"/>
          <w:sz w:val="24"/>
          <w:szCs w:val="24"/>
          <w:lang w:eastAsia="tr-TR"/>
        </w:rPr>
        <w:t>nelinde trafik kazaları k</w:t>
      </w:r>
      <w:r w:rsidR="00562AE6" w:rsidRPr="00562AE6">
        <w:rPr>
          <w:rFonts w:ascii="Times New Roman" w:eastAsia="Times New Roman" w:hAnsi="Times New Roman" w:cs="Times New Roman"/>
          <w:sz w:val="24"/>
          <w:szCs w:val="24"/>
          <w:lang w:eastAsia="tr-TR"/>
        </w:rPr>
        <w:t xml:space="preserve">usur </w:t>
      </w:r>
      <w:r w:rsidR="0086700D">
        <w:rPr>
          <w:rFonts w:ascii="Times New Roman" w:eastAsia="Times New Roman" w:hAnsi="Times New Roman" w:cs="Times New Roman"/>
          <w:sz w:val="24"/>
          <w:szCs w:val="24"/>
          <w:lang w:eastAsia="tr-TR"/>
        </w:rPr>
        <w:t>o</w:t>
      </w:r>
      <w:r w:rsidR="00562AE6" w:rsidRPr="000C0E8B">
        <w:rPr>
          <w:rFonts w:ascii="Times New Roman" w:eastAsia="Times New Roman" w:hAnsi="Times New Roman" w:cs="Times New Roman"/>
          <w:sz w:val="24"/>
          <w:szCs w:val="24"/>
          <w:lang w:eastAsia="tr-TR"/>
        </w:rPr>
        <w:t>ranları (TÜİK).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9"/>
        <w:gridCol w:w="1507"/>
        <w:gridCol w:w="1472"/>
        <w:gridCol w:w="1483"/>
        <w:gridCol w:w="1471"/>
        <w:gridCol w:w="1445"/>
      </w:tblGrid>
      <w:tr w:rsidR="00562AE6" w:rsidRPr="00562AE6" w14:paraId="7D481172" w14:textId="77777777" w:rsidTr="000631D6">
        <w:trPr>
          <w:jc w:val="center"/>
        </w:trPr>
        <w:tc>
          <w:tcPr>
            <w:tcW w:w="1535" w:type="dxa"/>
            <w:shd w:val="clear" w:color="auto" w:fill="auto"/>
          </w:tcPr>
          <w:p w14:paraId="2BEE5107" w14:textId="77777777" w:rsidR="00562AE6" w:rsidRPr="00562AE6" w:rsidRDefault="00562AE6" w:rsidP="00562AE6">
            <w:pPr>
              <w:jc w:val="center"/>
              <w:rPr>
                <w:rFonts w:ascii="Times New Roman" w:hAnsi="Times New Roman" w:cs="Times New Roman"/>
                <w:b/>
                <w:sz w:val="24"/>
                <w:szCs w:val="24"/>
              </w:rPr>
            </w:pPr>
            <w:r w:rsidRPr="00562AE6">
              <w:rPr>
                <w:rFonts w:ascii="Times New Roman" w:hAnsi="Times New Roman" w:cs="Times New Roman"/>
                <w:b/>
                <w:sz w:val="24"/>
                <w:szCs w:val="24"/>
              </w:rPr>
              <w:t>Yıl</w:t>
            </w:r>
          </w:p>
        </w:tc>
        <w:tc>
          <w:tcPr>
            <w:tcW w:w="1535" w:type="dxa"/>
            <w:shd w:val="clear" w:color="auto" w:fill="FF0000"/>
          </w:tcPr>
          <w:p w14:paraId="70A73B1A" w14:textId="77777777" w:rsidR="00562AE6" w:rsidRPr="000631D6" w:rsidRDefault="00562AE6" w:rsidP="00562AE6">
            <w:pPr>
              <w:jc w:val="center"/>
              <w:rPr>
                <w:rFonts w:ascii="Times New Roman" w:hAnsi="Times New Roman" w:cs="Times New Roman"/>
                <w:b/>
                <w:sz w:val="24"/>
                <w:szCs w:val="24"/>
                <w:highlight w:val="red"/>
              </w:rPr>
            </w:pPr>
            <w:r w:rsidRPr="000631D6">
              <w:rPr>
                <w:rFonts w:ascii="Times New Roman" w:hAnsi="Times New Roman" w:cs="Times New Roman"/>
                <w:b/>
                <w:sz w:val="24"/>
                <w:szCs w:val="24"/>
                <w:highlight w:val="red"/>
              </w:rPr>
              <w:t>Sürücü(%)</w:t>
            </w:r>
          </w:p>
        </w:tc>
        <w:tc>
          <w:tcPr>
            <w:tcW w:w="1535" w:type="dxa"/>
            <w:shd w:val="clear" w:color="auto" w:fill="auto"/>
          </w:tcPr>
          <w:p w14:paraId="5A93522C" w14:textId="77777777" w:rsidR="00562AE6" w:rsidRPr="00562AE6" w:rsidRDefault="00562AE6" w:rsidP="00562AE6">
            <w:pPr>
              <w:jc w:val="center"/>
              <w:rPr>
                <w:rFonts w:ascii="Times New Roman" w:hAnsi="Times New Roman" w:cs="Times New Roman"/>
                <w:b/>
                <w:sz w:val="24"/>
                <w:szCs w:val="24"/>
              </w:rPr>
            </w:pPr>
            <w:r w:rsidRPr="00562AE6">
              <w:rPr>
                <w:rFonts w:ascii="Times New Roman" w:hAnsi="Times New Roman" w:cs="Times New Roman"/>
                <w:b/>
                <w:sz w:val="24"/>
                <w:szCs w:val="24"/>
              </w:rPr>
              <w:t>Yaya(%)</w:t>
            </w:r>
          </w:p>
        </w:tc>
        <w:tc>
          <w:tcPr>
            <w:tcW w:w="1535" w:type="dxa"/>
            <w:shd w:val="clear" w:color="auto" w:fill="auto"/>
          </w:tcPr>
          <w:p w14:paraId="60C45A64" w14:textId="77777777" w:rsidR="00562AE6" w:rsidRPr="00562AE6" w:rsidRDefault="00562AE6" w:rsidP="00562AE6">
            <w:pPr>
              <w:jc w:val="center"/>
              <w:rPr>
                <w:rFonts w:ascii="Times New Roman" w:hAnsi="Times New Roman" w:cs="Times New Roman"/>
                <w:b/>
                <w:sz w:val="24"/>
                <w:szCs w:val="24"/>
              </w:rPr>
            </w:pPr>
            <w:r w:rsidRPr="00562AE6">
              <w:rPr>
                <w:rFonts w:ascii="Times New Roman" w:hAnsi="Times New Roman" w:cs="Times New Roman"/>
                <w:b/>
                <w:sz w:val="24"/>
                <w:szCs w:val="24"/>
              </w:rPr>
              <w:t>Yolcu(%)</w:t>
            </w:r>
          </w:p>
        </w:tc>
        <w:tc>
          <w:tcPr>
            <w:tcW w:w="1536" w:type="dxa"/>
            <w:shd w:val="clear" w:color="auto" w:fill="auto"/>
          </w:tcPr>
          <w:p w14:paraId="67CCAA8F" w14:textId="77777777" w:rsidR="00562AE6" w:rsidRPr="00562AE6" w:rsidRDefault="00562AE6" w:rsidP="00562AE6">
            <w:pPr>
              <w:jc w:val="center"/>
              <w:rPr>
                <w:rFonts w:ascii="Times New Roman" w:hAnsi="Times New Roman" w:cs="Times New Roman"/>
                <w:b/>
                <w:sz w:val="24"/>
                <w:szCs w:val="24"/>
              </w:rPr>
            </w:pPr>
            <w:r w:rsidRPr="00562AE6">
              <w:rPr>
                <w:rFonts w:ascii="Times New Roman" w:hAnsi="Times New Roman" w:cs="Times New Roman"/>
                <w:b/>
                <w:sz w:val="24"/>
                <w:szCs w:val="24"/>
              </w:rPr>
              <w:t>Taşıt(%)</w:t>
            </w:r>
          </w:p>
        </w:tc>
        <w:tc>
          <w:tcPr>
            <w:tcW w:w="1536" w:type="dxa"/>
            <w:shd w:val="clear" w:color="auto" w:fill="auto"/>
          </w:tcPr>
          <w:p w14:paraId="31B80FEF" w14:textId="77777777" w:rsidR="00562AE6" w:rsidRPr="00562AE6" w:rsidRDefault="00562AE6" w:rsidP="00562AE6">
            <w:pPr>
              <w:jc w:val="center"/>
              <w:rPr>
                <w:rFonts w:ascii="Times New Roman" w:hAnsi="Times New Roman" w:cs="Times New Roman"/>
                <w:b/>
                <w:sz w:val="24"/>
                <w:szCs w:val="24"/>
              </w:rPr>
            </w:pPr>
            <w:r w:rsidRPr="00562AE6">
              <w:rPr>
                <w:rFonts w:ascii="Times New Roman" w:hAnsi="Times New Roman" w:cs="Times New Roman"/>
                <w:b/>
                <w:sz w:val="24"/>
                <w:szCs w:val="24"/>
              </w:rPr>
              <w:t>Yol(%)</w:t>
            </w:r>
          </w:p>
        </w:tc>
      </w:tr>
      <w:tr w:rsidR="00562AE6" w:rsidRPr="00562AE6" w14:paraId="5CB3A4AE" w14:textId="77777777" w:rsidTr="000631D6">
        <w:trPr>
          <w:jc w:val="center"/>
        </w:trPr>
        <w:tc>
          <w:tcPr>
            <w:tcW w:w="1535" w:type="dxa"/>
            <w:shd w:val="clear" w:color="auto" w:fill="auto"/>
          </w:tcPr>
          <w:p w14:paraId="50D24982" w14:textId="77777777" w:rsidR="00562AE6" w:rsidRPr="00562AE6" w:rsidRDefault="00562AE6" w:rsidP="00562AE6">
            <w:pPr>
              <w:jc w:val="center"/>
              <w:rPr>
                <w:rFonts w:ascii="Times New Roman" w:hAnsi="Times New Roman" w:cs="Times New Roman"/>
                <w:sz w:val="24"/>
                <w:szCs w:val="24"/>
              </w:rPr>
            </w:pPr>
            <w:r w:rsidRPr="00562AE6">
              <w:rPr>
                <w:rFonts w:ascii="Times New Roman" w:hAnsi="Times New Roman" w:cs="Times New Roman"/>
                <w:sz w:val="24"/>
                <w:szCs w:val="24"/>
              </w:rPr>
              <w:t>2016</w:t>
            </w:r>
          </w:p>
        </w:tc>
        <w:tc>
          <w:tcPr>
            <w:tcW w:w="1535" w:type="dxa"/>
            <w:shd w:val="clear" w:color="auto" w:fill="FF0000"/>
          </w:tcPr>
          <w:p w14:paraId="2E5AED40" w14:textId="68ADCF9B" w:rsidR="00562AE6" w:rsidRPr="000631D6" w:rsidRDefault="00562AE6" w:rsidP="00562AE6">
            <w:pPr>
              <w:jc w:val="center"/>
              <w:rPr>
                <w:rFonts w:ascii="Times New Roman" w:hAnsi="Times New Roman" w:cs="Times New Roman"/>
                <w:sz w:val="24"/>
                <w:szCs w:val="24"/>
                <w:highlight w:val="red"/>
              </w:rPr>
            </w:pPr>
            <w:r w:rsidRPr="000631D6">
              <w:rPr>
                <w:rFonts w:ascii="Times New Roman" w:hAnsi="Times New Roman" w:cs="Times New Roman"/>
                <w:sz w:val="24"/>
                <w:szCs w:val="24"/>
                <w:highlight w:val="red"/>
              </w:rPr>
              <w:t>89.6</w:t>
            </w:r>
            <w:r w:rsidR="00FA270B" w:rsidRPr="000631D6">
              <w:rPr>
                <w:rFonts w:ascii="Times New Roman" w:hAnsi="Times New Roman" w:cs="Times New Roman"/>
                <w:sz w:val="24"/>
                <w:szCs w:val="24"/>
                <w:highlight w:val="red"/>
              </w:rPr>
              <w:t>0</w:t>
            </w:r>
          </w:p>
        </w:tc>
        <w:tc>
          <w:tcPr>
            <w:tcW w:w="1535" w:type="dxa"/>
            <w:shd w:val="clear" w:color="auto" w:fill="auto"/>
          </w:tcPr>
          <w:p w14:paraId="714C6EBD" w14:textId="7AC9E2B0" w:rsidR="00562AE6" w:rsidRPr="00562AE6" w:rsidRDefault="00562AE6" w:rsidP="00562AE6">
            <w:pPr>
              <w:jc w:val="center"/>
              <w:rPr>
                <w:rFonts w:ascii="Times New Roman" w:hAnsi="Times New Roman" w:cs="Times New Roman"/>
                <w:sz w:val="24"/>
                <w:szCs w:val="24"/>
              </w:rPr>
            </w:pPr>
            <w:r w:rsidRPr="00562AE6">
              <w:rPr>
                <w:rFonts w:ascii="Times New Roman" w:hAnsi="Times New Roman" w:cs="Times New Roman"/>
                <w:sz w:val="24"/>
                <w:szCs w:val="24"/>
              </w:rPr>
              <w:t>8.7</w:t>
            </w:r>
            <w:r w:rsidR="00FA270B">
              <w:rPr>
                <w:rFonts w:ascii="Times New Roman" w:hAnsi="Times New Roman" w:cs="Times New Roman"/>
                <w:sz w:val="24"/>
                <w:szCs w:val="24"/>
              </w:rPr>
              <w:t>0</w:t>
            </w:r>
          </w:p>
        </w:tc>
        <w:tc>
          <w:tcPr>
            <w:tcW w:w="1535" w:type="dxa"/>
            <w:shd w:val="clear" w:color="auto" w:fill="auto"/>
          </w:tcPr>
          <w:p w14:paraId="1C41353C" w14:textId="28EF6522" w:rsidR="00562AE6" w:rsidRPr="00562AE6" w:rsidRDefault="00562AE6" w:rsidP="00562AE6">
            <w:pPr>
              <w:jc w:val="center"/>
              <w:rPr>
                <w:rFonts w:ascii="Times New Roman" w:hAnsi="Times New Roman" w:cs="Times New Roman"/>
                <w:sz w:val="24"/>
                <w:szCs w:val="24"/>
              </w:rPr>
            </w:pPr>
            <w:r w:rsidRPr="00562AE6">
              <w:rPr>
                <w:rFonts w:ascii="Times New Roman" w:hAnsi="Times New Roman" w:cs="Times New Roman"/>
                <w:sz w:val="24"/>
                <w:szCs w:val="24"/>
              </w:rPr>
              <w:t>0.4</w:t>
            </w:r>
            <w:r w:rsidR="00FA270B">
              <w:rPr>
                <w:rFonts w:ascii="Times New Roman" w:hAnsi="Times New Roman" w:cs="Times New Roman"/>
                <w:sz w:val="24"/>
                <w:szCs w:val="24"/>
              </w:rPr>
              <w:t>0</w:t>
            </w:r>
          </w:p>
        </w:tc>
        <w:tc>
          <w:tcPr>
            <w:tcW w:w="1536" w:type="dxa"/>
            <w:shd w:val="clear" w:color="auto" w:fill="auto"/>
          </w:tcPr>
          <w:p w14:paraId="0CA3F9EB" w14:textId="3BB6C0AA" w:rsidR="00562AE6" w:rsidRPr="00562AE6" w:rsidRDefault="00562AE6" w:rsidP="00562AE6">
            <w:pPr>
              <w:jc w:val="center"/>
              <w:rPr>
                <w:rFonts w:ascii="Times New Roman" w:hAnsi="Times New Roman" w:cs="Times New Roman"/>
                <w:sz w:val="24"/>
                <w:szCs w:val="24"/>
              </w:rPr>
            </w:pPr>
            <w:r w:rsidRPr="00562AE6">
              <w:rPr>
                <w:rFonts w:ascii="Times New Roman" w:hAnsi="Times New Roman" w:cs="Times New Roman"/>
                <w:sz w:val="24"/>
                <w:szCs w:val="24"/>
              </w:rPr>
              <w:t>0.5</w:t>
            </w:r>
            <w:r w:rsidR="00FA270B">
              <w:rPr>
                <w:rFonts w:ascii="Times New Roman" w:hAnsi="Times New Roman" w:cs="Times New Roman"/>
                <w:sz w:val="24"/>
                <w:szCs w:val="24"/>
              </w:rPr>
              <w:t>0</w:t>
            </w:r>
          </w:p>
        </w:tc>
        <w:tc>
          <w:tcPr>
            <w:tcW w:w="1536" w:type="dxa"/>
            <w:shd w:val="clear" w:color="auto" w:fill="auto"/>
          </w:tcPr>
          <w:p w14:paraId="09B76BEA" w14:textId="5789BF0A" w:rsidR="00562AE6" w:rsidRPr="00562AE6" w:rsidRDefault="00562AE6" w:rsidP="00562AE6">
            <w:pPr>
              <w:jc w:val="center"/>
              <w:rPr>
                <w:rFonts w:ascii="Times New Roman" w:hAnsi="Times New Roman" w:cs="Times New Roman"/>
                <w:sz w:val="24"/>
                <w:szCs w:val="24"/>
              </w:rPr>
            </w:pPr>
            <w:r w:rsidRPr="00562AE6">
              <w:rPr>
                <w:rFonts w:ascii="Times New Roman" w:hAnsi="Times New Roman" w:cs="Times New Roman"/>
                <w:sz w:val="24"/>
                <w:szCs w:val="24"/>
              </w:rPr>
              <w:t>0.8</w:t>
            </w:r>
            <w:r w:rsidR="00FA270B">
              <w:rPr>
                <w:rFonts w:ascii="Times New Roman" w:hAnsi="Times New Roman" w:cs="Times New Roman"/>
                <w:sz w:val="24"/>
                <w:szCs w:val="24"/>
              </w:rPr>
              <w:t>0</w:t>
            </w:r>
          </w:p>
        </w:tc>
      </w:tr>
      <w:tr w:rsidR="00562AE6" w:rsidRPr="00562AE6" w14:paraId="35BB80B8" w14:textId="77777777" w:rsidTr="000631D6">
        <w:trPr>
          <w:jc w:val="center"/>
        </w:trPr>
        <w:tc>
          <w:tcPr>
            <w:tcW w:w="1535" w:type="dxa"/>
            <w:shd w:val="clear" w:color="auto" w:fill="auto"/>
          </w:tcPr>
          <w:p w14:paraId="72C19BA6" w14:textId="77777777" w:rsidR="00562AE6" w:rsidRPr="00562AE6" w:rsidRDefault="00562AE6" w:rsidP="00562AE6">
            <w:pPr>
              <w:jc w:val="center"/>
              <w:rPr>
                <w:rFonts w:ascii="Times New Roman" w:hAnsi="Times New Roman" w:cs="Times New Roman"/>
                <w:sz w:val="24"/>
                <w:szCs w:val="24"/>
              </w:rPr>
            </w:pPr>
            <w:r w:rsidRPr="00562AE6">
              <w:rPr>
                <w:rFonts w:ascii="Times New Roman" w:hAnsi="Times New Roman" w:cs="Times New Roman"/>
                <w:sz w:val="24"/>
                <w:szCs w:val="24"/>
              </w:rPr>
              <w:t>2017</w:t>
            </w:r>
          </w:p>
        </w:tc>
        <w:tc>
          <w:tcPr>
            <w:tcW w:w="1535" w:type="dxa"/>
            <w:shd w:val="clear" w:color="auto" w:fill="FF0000"/>
          </w:tcPr>
          <w:p w14:paraId="087D137D" w14:textId="0D3DA954" w:rsidR="00562AE6" w:rsidRPr="000631D6" w:rsidRDefault="00562AE6" w:rsidP="00562AE6">
            <w:pPr>
              <w:jc w:val="center"/>
              <w:rPr>
                <w:rFonts w:ascii="Times New Roman" w:hAnsi="Times New Roman" w:cs="Times New Roman"/>
                <w:sz w:val="24"/>
                <w:szCs w:val="24"/>
                <w:highlight w:val="red"/>
              </w:rPr>
            </w:pPr>
            <w:r w:rsidRPr="000631D6">
              <w:rPr>
                <w:rFonts w:ascii="Times New Roman" w:hAnsi="Times New Roman" w:cs="Times New Roman"/>
                <w:sz w:val="24"/>
                <w:szCs w:val="24"/>
                <w:highlight w:val="red"/>
              </w:rPr>
              <w:t>89.9</w:t>
            </w:r>
            <w:r w:rsidR="00FA270B" w:rsidRPr="000631D6">
              <w:rPr>
                <w:rFonts w:ascii="Times New Roman" w:hAnsi="Times New Roman" w:cs="Times New Roman"/>
                <w:sz w:val="24"/>
                <w:szCs w:val="24"/>
                <w:highlight w:val="red"/>
              </w:rPr>
              <w:t>0</w:t>
            </w:r>
          </w:p>
        </w:tc>
        <w:tc>
          <w:tcPr>
            <w:tcW w:w="1535" w:type="dxa"/>
            <w:shd w:val="clear" w:color="auto" w:fill="auto"/>
          </w:tcPr>
          <w:p w14:paraId="41615057" w14:textId="720DA7A0" w:rsidR="00562AE6" w:rsidRPr="00562AE6" w:rsidRDefault="00562AE6" w:rsidP="00562AE6">
            <w:pPr>
              <w:jc w:val="center"/>
              <w:rPr>
                <w:rFonts w:ascii="Times New Roman" w:hAnsi="Times New Roman" w:cs="Times New Roman"/>
                <w:sz w:val="24"/>
                <w:szCs w:val="24"/>
              </w:rPr>
            </w:pPr>
            <w:r w:rsidRPr="00562AE6">
              <w:rPr>
                <w:rFonts w:ascii="Times New Roman" w:hAnsi="Times New Roman" w:cs="Times New Roman"/>
                <w:sz w:val="24"/>
                <w:szCs w:val="24"/>
              </w:rPr>
              <w:t>8.5</w:t>
            </w:r>
            <w:r w:rsidR="00FA270B">
              <w:rPr>
                <w:rFonts w:ascii="Times New Roman" w:hAnsi="Times New Roman" w:cs="Times New Roman"/>
                <w:sz w:val="24"/>
                <w:szCs w:val="24"/>
              </w:rPr>
              <w:t>0</w:t>
            </w:r>
          </w:p>
        </w:tc>
        <w:tc>
          <w:tcPr>
            <w:tcW w:w="1535" w:type="dxa"/>
            <w:shd w:val="clear" w:color="auto" w:fill="auto"/>
          </w:tcPr>
          <w:p w14:paraId="4D5400B5" w14:textId="0482EE59" w:rsidR="00562AE6" w:rsidRPr="00562AE6" w:rsidRDefault="00562AE6" w:rsidP="00562AE6">
            <w:pPr>
              <w:jc w:val="center"/>
              <w:rPr>
                <w:rFonts w:ascii="Times New Roman" w:hAnsi="Times New Roman" w:cs="Times New Roman"/>
                <w:sz w:val="24"/>
                <w:szCs w:val="24"/>
              </w:rPr>
            </w:pPr>
            <w:r w:rsidRPr="00562AE6">
              <w:rPr>
                <w:rFonts w:ascii="Times New Roman" w:hAnsi="Times New Roman" w:cs="Times New Roman"/>
                <w:sz w:val="24"/>
                <w:szCs w:val="24"/>
              </w:rPr>
              <w:t>0.4</w:t>
            </w:r>
            <w:r w:rsidR="00FA270B">
              <w:rPr>
                <w:rFonts w:ascii="Times New Roman" w:hAnsi="Times New Roman" w:cs="Times New Roman"/>
                <w:sz w:val="24"/>
                <w:szCs w:val="24"/>
              </w:rPr>
              <w:t>0</w:t>
            </w:r>
          </w:p>
        </w:tc>
        <w:tc>
          <w:tcPr>
            <w:tcW w:w="1536" w:type="dxa"/>
            <w:shd w:val="clear" w:color="auto" w:fill="auto"/>
          </w:tcPr>
          <w:p w14:paraId="2AABF732" w14:textId="153AAF32" w:rsidR="00562AE6" w:rsidRPr="00562AE6" w:rsidRDefault="00562AE6" w:rsidP="00562AE6">
            <w:pPr>
              <w:jc w:val="center"/>
              <w:rPr>
                <w:rFonts w:ascii="Times New Roman" w:hAnsi="Times New Roman" w:cs="Times New Roman"/>
                <w:sz w:val="24"/>
                <w:szCs w:val="24"/>
              </w:rPr>
            </w:pPr>
            <w:r w:rsidRPr="00562AE6">
              <w:rPr>
                <w:rFonts w:ascii="Times New Roman" w:hAnsi="Times New Roman" w:cs="Times New Roman"/>
                <w:sz w:val="24"/>
                <w:szCs w:val="24"/>
              </w:rPr>
              <w:t>0.5</w:t>
            </w:r>
            <w:r w:rsidR="00FA270B">
              <w:rPr>
                <w:rFonts w:ascii="Times New Roman" w:hAnsi="Times New Roman" w:cs="Times New Roman"/>
                <w:sz w:val="24"/>
                <w:szCs w:val="24"/>
              </w:rPr>
              <w:t>0</w:t>
            </w:r>
          </w:p>
        </w:tc>
        <w:tc>
          <w:tcPr>
            <w:tcW w:w="1536" w:type="dxa"/>
            <w:shd w:val="clear" w:color="auto" w:fill="auto"/>
          </w:tcPr>
          <w:p w14:paraId="22371208" w14:textId="6DE54FB9" w:rsidR="00562AE6" w:rsidRPr="00562AE6" w:rsidRDefault="00562AE6" w:rsidP="00562AE6">
            <w:pPr>
              <w:jc w:val="center"/>
              <w:rPr>
                <w:rFonts w:ascii="Times New Roman" w:hAnsi="Times New Roman" w:cs="Times New Roman"/>
                <w:sz w:val="24"/>
                <w:szCs w:val="24"/>
              </w:rPr>
            </w:pPr>
            <w:r w:rsidRPr="00562AE6">
              <w:rPr>
                <w:rFonts w:ascii="Times New Roman" w:hAnsi="Times New Roman" w:cs="Times New Roman"/>
                <w:sz w:val="24"/>
                <w:szCs w:val="24"/>
              </w:rPr>
              <w:t>0.7</w:t>
            </w:r>
            <w:r w:rsidR="00FA270B">
              <w:rPr>
                <w:rFonts w:ascii="Times New Roman" w:hAnsi="Times New Roman" w:cs="Times New Roman"/>
                <w:sz w:val="24"/>
                <w:szCs w:val="24"/>
              </w:rPr>
              <w:t>0</w:t>
            </w:r>
          </w:p>
        </w:tc>
      </w:tr>
      <w:tr w:rsidR="00562AE6" w:rsidRPr="00562AE6" w14:paraId="6EFB9BEB" w14:textId="77777777" w:rsidTr="000631D6">
        <w:trPr>
          <w:jc w:val="center"/>
        </w:trPr>
        <w:tc>
          <w:tcPr>
            <w:tcW w:w="1535" w:type="dxa"/>
            <w:shd w:val="clear" w:color="auto" w:fill="auto"/>
          </w:tcPr>
          <w:p w14:paraId="7545D514" w14:textId="77777777" w:rsidR="00562AE6" w:rsidRPr="00562AE6" w:rsidRDefault="00562AE6" w:rsidP="00562AE6">
            <w:pPr>
              <w:jc w:val="center"/>
              <w:rPr>
                <w:rFonts w:ascii="Times New Roman" w:hAnsi="Times New Roman" w:cs="Times New Roman"/>
                <w:sz w:val="24"/>
                <w:szCs w:val="24"/>
              </w:rPr>
            </w:pPr>
            <w:r w:rsidRPr="00562AE6">
              <w:rPr>
                <w:rFonts w:ascii="Times New Roman" w:hAnsi="Times New Roman" w:cs="Times New Roman"/>
                <w:sz w:val="24"/>
                <w:szCs w:val="24"/>
              </w:rPr>
              <w:t>2018</w:t>
            </w:r>
          </w:p>
        </w:tc>
        <w:tc>
          <w:tcPr>
            <w:tcW w:w="1535" w:type="dxa"/>
            <w:shd w:val="clear" w:color="auto" w:fill="FF0000"/>
          </w:tcPr>
          <w:p w14:paraId="130C4FFD" w14:textId="0CF17191" w:rsidR="00562AE6" w:rsidRPr="000631D6" w:rsidRDefault="00562AE6" w:rsidP="00562AE6">
            <w:pPr>
              <w:jc w:val="center"/>
              <w:rPr>
                <w:rFonts w:ascii="Times New Roman" w:hAnsi="Times New Roman" w:cs="Times New Roman"/>
                <w:sz w:val="24"/>
                <w:szCs w:val="24"/>
                <w:highlight w:val="red"/>
              </w:rPr>
            </w:pPr>
            <w:r w:rsidRPr="000631D6">
              <w:rPr>
                <w:rFonts w:ascii="Times New Roman" w:hAnsi="Times New Roman" w:cs="Times New Roman"/>
                <w:sz w:val="24"/>
                <w:szCs w:val="24"/>
                <w:highlight w:val="red"/>
              </w:rPr>
              <w:t>89.5</w:t>
            </w:r>
            <w:r w:rsidR="00FA270B" w:rsidRPr="000631D6">
              <w:rPr>
                <w:rFonts w:ascii="Times New Roman" w:hAnsi="Times New Roman" w:cs="Times New Roman"/>
                <w:sz w:val="24"/>
                <w:szCs w:val="24"/>
                <w:highlight w:val="red"/>
              </w:rPr>
              <w:t>0</w:t>
            </w:r>
          </w:p>
        </w:tc>
        <w:tc>
          <w:tcPr>
            <w:tcW w:w="1535" w:type="dxa"/>
            <w:shd w:val="clear" w:color="auto" w:fill="auto"/>
          </w:tcPr>
          <w:p w14:paraId="5A6549CA" w14:textId="0BC94CDF" w:rsidR="00562AE6" w:rsidRPr="00562AE6" w:rsidRDefault="00562AE6" w:rsidP="00562AE6">
            <w:pPr>
              <w:jc w:val="center"/>
              <w:rPr>
                <w:rFonts w:ascii="Times New Roman" w:hAnsi="Times New Roman" w:cs="Times New Roman"/>
                <w:sz w:val="24"/>
                <w:szCs w:val="24"/>
              </w:rPr>
            </w:pPr>
            <w:r w:rsidRPr="00562AE6">
              <w:rPr>
                <w:rFonts w:ascii="Times New Roman" w:hAnsi="Times New Roman" w:cs="Times New Roman"/>
                <w:sz w:val="24"/>
                <w:szCs w:val="24"/>
              </w:rPr>
              <w:t>8.4</w:t>
            </w:r>
            <w:r w:rsidR="00FA270B">
              <w:rPr>
                <w:rFonts w:ascii="Times New Roman" w:hAnsi="Times New Roman" w:cs="Times New Roman"/>
                <w:sz w:val="24"/>
                <w:szCs w:val="24"/>
              </w:rPr>
              <w:t>0</w:t>
            </w:r>
          </w:p>
        </w:tc>
        <w:tc>
          <w:tcPr>
            <w:tcW w:w="1535" w:type="dxa"/>
            <w:shd w:val="clear" w:color="auto" w:fill="auto"/>
          </w:tcPr>
          <w:p w14:paraId="7ACCC304" w14:textId="69E62297" w:rsidR="00562AE6" w:rsidRPr="00562AE6" w:rsidRDefault="00562AE6" w:rsidP="00562AE6">
            <w:pPr>
              <w:jc w:val="center"/>
              <w:rPr>
                <w:rFonts w:ascii="Times New Roman" w:hAnsi="Times New Roman" w:cs="Times New Roman"/>
                <w:sz w:val="24"/>
                <w:szCs w:val="24"/>
              </w:rPr>
            </w:pPr>
            <w:r w:rsidRPr="00562AE6">
              <w:rPr>
                <w:rFonts w:ascii="Times New Roman" w:hAnsi="Times New Roman" w:cs="Times New Roman"/>
                <w:sz w:val="24"/>
                <w:szCs w:val="24"/>
              </w:rPr>
              <w:t>0.9</w:t>
            </w:r>
            <w:r w:rsidR="00FA270B">
              <w:rPr>
                <w:rFonts w:ascii="Times New Roman" w:hAnsi="Times New Roman" w:cs="Times New Roman"/>
                <w:sz w:val="24"/>
                <w:szCs w:val="24"/>
              </w:rPr>
              <w:t>0</w:t>
            </w:r>
          </w:p>
        </w:tc>
        <w:tc>
          <w:tcPr>
            <w:tcW w:w="1536" w:type="dxa"/>
            <w:shd w:val="clear" w:color="auto" w:fill="auto"/>
          </w:tcPr>
          <w:p w14:paraId="1C625B3A" w14:textId="3B99035D" w:rsidR="00562AE6" w:rsidRPr="00562AE6" w:rsidRDefault="00562AE6" w:rsidP="00562AE6">
            <w:pPr>
              <w:jc w:val="center"/>
              <w:rPr>
                <w:rFonts w:ascii="Times New Roman" w:hAnsi="Times New Roman" w:cs="Times New Roman"/>
                <w:sz w:val="24"/>
                <w:szCs w:val="24"/>
              </w:rPr>
            </w:pPr>
            <w:r w:rsidRPr="00562AE6">
              <w:rPr>
                <w:rFonts w:ascii="Times New Roman" w:hAnsi="Times New Roman" w:cs="Times New Roman"/>
                <w:sz w:val="24"/>
                <w:szCs w:val="24"/>
              </w:rPr>
              <w:t>0.6</w:t>
            </w:r>
            <w:r w:rsidR="00FA270B">
              <w:rPr>
                <w:rFonts w:ascii="Times New Roman" w:hAnsi="Times New Roman" w:cs="Times New Roman"/>
                <w:sz w:val="24"/>
                <w:szCs w:val="24"/>
              </w:rPr>
              <w:t>0</w:t>
            </w:r>
          </w:p>
        </w:tc>
        <w:tc>
          <w:tcPr>
            <w:tcW w:w="1536" w:type="dxa"/>
            <w:shd w:val="clear" w:color="auto" w:fill="auto"/>
          </w:tcPr>
          <w:p w14:paraId="045293C5" w14:textId="0C90DACE" w:rsidR="00562AE6" w:rsidRPr="00562AE6" w:rsidRDefault="00562AE6" w:rsidP="00562AE6">
            <w:pPr>
              <w:jc w:val="center"/>
              <w:rPr>
                <w:rFonts w:ascii="Times New Roman" w:hAnsi="Times New Roman" w:cs="Times New Roman"/>
                <w:sz w:val="24"/>
                <w:szCs w:val="24"/>
              </w:rPr>
            </w:pPr>
            <w:r w:rsidRPr="00562AE6">
              <w:rPr>
                <w:rFonts w:ascii="Times New Roman" w:hAnsi="Times New Roman" w:cs="Times New Roman"/>
                <w:sz w:val="24"/>
                <w:szCs w:val="24"/>
              </w:rPr>
              <w:t>0.6</w:t>
            </w:r>
            <w:r w:rsidR="00FA270B">
              <w:rPr>
                <w:rFonts w:ascii="Times New Roman" w:hAnsi="Times New Roman" w:cs="Times New Roman"/>
                <w:sz w:val="24"/>
                <w:szCs w:val="24"/>
              </w:rPr>
              <w:t>0</w:t>
            </w:r>
          </w:p>
        </w:tc>
      </w:tr>
    </w:tbl>
    <w:p w14:paraId="52E5B683" w14:textId="77777777" w:rsidR="00FF6862" w:rsidRDefault="00562AE6" w:rsidP="00FF6862">
      <w:pPr>
        <w:tabs>
          <w:tab w:val="left" w:pos="975"/>
        </w:tabs>
        <w:spacing w:line="24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p>
    <w:p w14:paraId="2CA1949A" w14:textId="4B61AE03" w:rsidR="00562AE6" w:rsidRPr="00562AE6" w:rsidRDefault="00FF6862" w:rsidP="00BA279E">
      <w:pPr>
        <w:tabs>
          <w:tab w:val="left" w:pos="975"/>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562AE6" w:rsidRPr="00562AE6">
        <w:rPr>
          <w:rFonts w:ascii="Times New Roman" w:hAnsi="Times New Roman" w:cs="Times New Roman"/>
          <w:sz w:val="24"/>
          <w:szCs w:val="24"/>
        </w:rPr>
        <w:t>Tünel</w:t>
      </w:r>
      <w:r w:rsidR="00F63848">
        <w:rPr>
          <w:rFonts w:ascii="Times New Roman" w:hAnsi="Times New Roman" w:cs="Times New Roman"/>
          <w:sz w:val="24"/>
          <w:szCs w:val="24"/>
        </w:rPr>
        <w:t>ler, kapalı alanlar olduğundan</w:t>
      </w:r>
      <w:r w:rsidR="00B76B53">
        <w:rPr>
          <w:rFonts w:ascii="Times New Roman" w:hAnsi="Times New Roman" w:cs="Times New Roman"/>
          <w:sz w:val="24"/>
          <w:szCs w:val="24"/>
        </w:rPr>
        <w:t xml:space="preserve"> dolayı,</w:t>
      </w:r>
      <w:r w:rsidR="00562AE6" w:rsidRPr="00562AE6">
        <w:rPr>
          <w:rFonts w:ascii="Times New Roman" w:hAnsi="Times New Roman" w:cs="Times New Roman"/>
          <w:sz w:val="24"/>
          <w:szCs w:val="24"/>
        </w:rPr>
        <w:t xml:space="preserve"> meydana</w:t>
      </w:r>
      <w:r w:rsidR="00494459">
        <w:rPr>
          <w:rFonts w:ascii="Times New Roman" w:hAnsi="Times New Roman" w:cs="Times New Roman"/>
          <w:sz w:val="24"/>
          <w:szCs w:val="24"/>
        </w:rPr>
        <w:t xml:space="preserve"> geleb</w:t>
      </w:r>
      <w:r w:rsidR="00B76B53">
        <w:rPr>
          <w:rFonts w:ascii="Times New Roman" w:hAnsi="Times New Roman" w:cs="Times New Roman"/>
          <w:sz w:val="24"/>
          <w:szCs w:val="24"/>
        </w:rPr>
        <w:t xml:space="preserve">ilecek yangınlarda oluşacak dumandan etkilenmemek için </w:t>
      </w:r>
      <w:r w:rsidR="00494459">
        <w:rPr>
          <w:rFonts w:ascii="Times New Roman" w:hAnsi="Times New Roman" w:cs="Times New Roman"/>
          <w:sz w:val="24"/>
          <w:szCs w:val="24"/>
        </w:rPr>
        <w:t>tünel dışına</w:t>
      </w:r>
      <w:r w:rsidR="00562AE6" w:rsidRPr="00562AE6">
        <w:rPr>
          <w:rFonts w:ascii="Times New Roman" w:hAnsi="Times New Roman" w:cs="Times New Roman"/>
          <w:sz w:val="24"/>
          <w:szCs w:val="24"/>
        </w:rPr>
        <w:t xml:space="preserve"> ulaşma süresi oldukça </w:t>
      </w:r>
      <w:r w:rsidR="00494459">
        <w:rPr>
          <w:rFonts w:ascii="Times New Roman" w:hAnsi="Times New Roman" w:cs="Times New Roman"/>
          <w:sz w:val="24"/>
          <w:szCs w:val="24"/>
        </w:rPr>
        <w:t>önemlidir</w:t>
      </w:r>
      <w:r w:rsidR="00562AE6" w:rsidRPr="00562AE6">
        <w:rPr>
          <w:rFonts w:ascii="Times New Roman" w:hAnsi="Times New Roman" w:cs="Times New Roman"/>
          <w:sz w:val="24"/>
          <w:szCs w:val="24"/>
        </w:rPr>
        <w:t>. Bu yüzden sürücülerin meydana gelen kazalarda gerekli donanım ve davranış bilgis</w:t>
      </w:r>
      <w:r w:rsidR="009A2B25">
        <w:rPr>
          <w:rFonts w:ascii="Times New Roman" w:hAnsi="Times New Roman" w:cs="Times New Roman"/>
          <w:sz w:val="24"/>
          <w:szCs w:val="24"/>
        </w:rPr>
        <w:t xml:space="preserve">ine sahip </w:t>
      </w:r>
      <w:r w:rsidR="009A2B25">
        <w:rPr>
          <w:rFonts w:ascii="Times New Roman" w:hAnsi="Times New Roman" w:cs="Times New Roman"/>
          <w:sz w:val="24"/>
          <w:szCs w:val="24"/>
        </w:rPr>
        <w:lastRenderedPageBreak/>
        <w:t xml:space="preserve">olması gerekmektedir. </w:t>
      </w:r>
      <w:r w:rsidR="00562AE6" w:rsidRPr="00562AE6">
        <w:rPr>
          <w:rFonts w:ascii="Times New Roman" w:hAnsi="Times New Roman" w:cs="Times New Roman"/>
          <w:sz w:val="24"/>
          <w:szCs w:val="24"/>
        </w:rPr>
        <w:t>Ayrıca meydana gelen kaza</w:t>
      </w:r>
      <w:r w:rsidR="00F63848">
        <w:rPr>
          <w:rFonts w:ascii="Times New Roman" w:hAnsi="Times New Roman" w:cs="Times New Roman"/>
          <w:sz w:val="24"/>
          <w:szCs w:val="24"/>
        </w:rPr>
        <w:t xml:space="preserve"> sayılarının </w:t>
      </w:r>
      <w:r w:rsidR="00562AE6" w:rsidRPr="00562AE6">
        <w:rPr>
          <w:rFonts w:ascii="Times New Roman" w:hAnsi="Times New Roman" w:cs="Times New Roman"/>
          <w:sz w:val="24"/>
          <w:szCs w:val="24"/>
        </w:rPr>
        <w:t>azaltılması</w:t>
      </w:r>
      <w:r w:rsidR="00F63848">
        <w:rPr>
          <w:rFonts w:ascii="Times New Roman" w:hAnsi="Times New Roman" w:cs="Times New Roman"/>
          <w:sz w:val="24"/>
          <w:szCs w:val="24"/>
        </w:rPr>
        <w:t xml:space="preserve"> ve sonuçl</w:t>
      </w:r>
      <w:r w:rsidR="009A2B25">
        <w:rPr>
          <w:rFonts w:ascii="Times New Roman" w:hAnsi="Times New Roman" w:cs="Times New Roman"/>
          <w:sz w:val="24"/>
          <w:szCs w:val="24"/>
        </w:rPr>
        <w:t>arının hafifletilmesinde</w:t>
      </w:r>
      <w:r w:rsidR="00B76B53">
        <w:rPr>
          <w:rFonts w:ascii="Times New Roman" w:hAnsi="Times New Roman" w:cs="Times New Roman"/>
          <w:sz w:val="24"/>
          <w:szCs w:val="24"/>
        </w:rPr>
        <w:t>,</w:t>
      </w:r>
      <w:r w:rsidR="009A2B25">
        <w:rPr>
          <w:rFonts w:ascii="Times New Roman" w:hAnsi="Times New Roman" w:cs="Times New Roman"/>
          <w:sz w:val="24"/>
          <w:szCs w:val="24"/>
        </w:rPr>
        <w:t xml:space="preserve"> </w:t>
      </w:r>
      <w:r w:rsidR="00562AE6" w:rsidRPr="00562AE6">
        <w:rPr>
          <w:rFonts w:ascii="Times New Roman" w:hAnsi="Times New Roman" w:cs="Times New Roman"/>
          <w:sz w:val="24"/>
          <w:szCs w:val="24"/>
        </w:rPr>
        <w:t>sürücüler üzerine</w:t>
      </w:r>
      <w:r w:rsidR="009A2B25">
        <w:rPr>
          <w:rFonts w:ascii="Times New Roman" w:hAnsi="Times New Roman" w:cs="Times New Roman"/>
          <w:sz w:val="24"/>
          <w:szCs w:val="24"/>
        </w:rPr>
        <w:t xml:space="preserve"> yapılacak çalışmalara </w:t>
      </w:r>
      <w:r w:rsidR="00B76B53">
        <w:rPr>
          <w:rFonts w:ascii="Times New Roman" w:hAnsi="Times New Roman" w:cs="Times New Roman"/>
          <w:sz w:val="24"/>
          <w:szCs w:val="24"/>
        </w:rPr>
        <w:t>öncelik verilmelidir</w:t>
      </w:r>
      <w:r w:rsidR="00562AE6" w:rsidRPr="00562AE6">
        <w:rPr>
          <w:rFonts w:ascii="Times New Roman" w:hAnsi="Times New Roman" w:cs="Times New Roman"/>
          <w:sz w:val="24"/>
          <w:szCs w:val="24"/>
        </w:rPr>
        <w:t xml:space="preserve">. Trabzon-Gümüşhane </w:t>
      </w:r>
      <w:r w:rsidR="00562AE6" w:rsidRPr="00F63848">
        <w:rPr>
          <w:rFonts w:ascii="Times New Roman" w:hAnsi="Times New Roman" w:cs="Times New Roman"/>
          <w:sz w:val="24"/>
          <w:szCs w:val="24"/>
        </w:rPr>
        <w:t>karay</w:t>
      </w:r>
      <w:r w:rsidR="00562AE6" w:rsidRPr="00562AE6">
        <w:rPr>
          <w:rFonts w:ascii="Times New Roman" w:hAnsi="Times New Roman" w:cs="Times New Roman"/>
          <w:sz w:val="24"/>
          <w:szCs w:val="24"/>
        </w:rPr>
        <w:t>olunun yoğun tünel yapılanması göz önüne alındığında</w:t>
      </w:r>
      <w:r w:rsidR="00B76B53">
        <w:rPr>
          <w:rFonts w:ascii="Times New Roman" w:hAnsi="Times New Roman" w:cs="Times New Roman"/>
          <w:sz w:val="24"/>
          <w:szCs w:val="24"/>
        </w:rPr>
        <w:t>,</w:t>
      </w:r>
      <w:r w:rsidR="00562AE6" w:rsidRPr="00562AE6">
        <w:rPr>
          <w:rFonts w:ascii="Times New Roman" w:hAnsi="Times New Roman" w:cs="Times New Roman"/>
          <w:sz w:val="24"/>
          <w:szCs w:val="24"/>
        </w:rPr>
        <w:t xml:space="preserve"> sürücülerin donanımı, algıları ve davranış biçimleri</w:t>
      </w:r>
      <w:r w:rsidR="00B76B53">
        <w:rPr>
          <w:rFonts w:ascii="Times New Roman" w:hAnsi="Times New Roman" w:cs="Times New Roman"/>
          <w:sz w:val="24"/>
          <w:szCs w:val="24"/>
        </w:rPr>
        <w:t>nin</w:t>
      </w:r>
      <w:r w:rsidR="00224F13">
        <w:rPr>
          <w:rFonts w:ascii="Times New Roman" w:hAnsi="Times New Roman" w:cs="Times New Roman"/>
          <w:sz w:val="24"/>
          <w:szCs w:val="24"/>
        </w:rPr>
        <w:t>,</w:t>
      </w:r>
      <w:r w:rsidR="00562AE6" w:rsidRPr="00562AE6">
        <w:rPr>
          <w:rFonts w:ascii="Times New Roman" w:hAnsi="Times New Roman" w:cs="Times New Roman"/>
          <w:sz w:val="24"/>
          <w:szCs w:val="24"/>
        </w:rPr>
        <w:t xml:space="preserve"> tünel güvenliği üzerinde oldukça önem arz ettiği görülmektedir.</w:t>
      </w:r>
    </w:p>
    <w:p w14:paraId="4DCE9888" w14:textId="3219CB76" w:rsidR="00562AE6" w:rsidRDefault="00562AE6" w:rsidP="00BA279E">
      <w:pPr>
        <w:spacing w:line="360" w:lineRule="auto"/>
        <w:jc w:val="both"/>
        <w:rPr>
          <w:rFonts w:ascii="Times New Roman" w:hAnsi="Times New Roman" w:cs="Times New Roman"/>
          <w:b/>
          <w:sz w:val="24"/>
          <w:szCs w:val="24"/>
        </w:rPr>
      </w:pPr>
      <w:r w:rsidRPr="00562AE6">
        <w:rPr>
          <w:rFonts w:ascii="Times New Roman" w:hAnsi="Times New Roman" w:cs="Times New Roman"/>
          <w:b/>
          <w:sz w:val="24"/>
          <w:szCs w:val="24"/>
        </w:rPr>
        <w:t xml:space="preserve">          2.</w:t>
      </w:r>
      <w:r w:rsidR="003B6E9C">
        <w:rPr>
          <w:rFonts w:ascii="Times New Roman" w:hAnsi="Times New Roman" w:cs="Times New Roman"/>
          <w:b/>
          <w:sz w:val="24"/>
          <w:szCs w:val="24"/>
        </w:rPr>
        <w:t>5</w:t>
      </w:r>
      <w:r w:rsidRPr="00562AE6">
        <w:rPr>
          <w:rFonts w:ascii="Times New Roman" w:hAnsi="Times New Roman" w:cs="Times New Roman"/>
          <w:b/>
          <w:sz w:val="24"/>
          <w:szCs w:val="24"/>
        </w:rPr>
        <w:t>.4. Tünel Altyapısı</w:t>
      </w:r>
    </w:p>
    <w:p w14:paraId="5586B1E7" w14:textId="638E3345" w:rsidR="00352938" w:rsidRPr="0086700D" w:rsidRDefault="004C692A" w:rsidP="0086700D">
      <w:pPr>
        <w:spacing w:line="36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sidRPr="00562AE6">
        <w:rPr>
          <w:rFonts w:ascii="Times New Roman" w:hAnsi="Times New Roman" w:cs="Times New Roman"/>
          <w:sz w:val="24"/>
          <w:szCs w:val="24"/>
        </w:rPr>
        <w:t>Trabzon-Gümüşhane Karayolu Trans-Avrupa Karayolu Ağının</w:t>
      </w:r>
      <w:r>
        <w:rPr>
          <w:rFonts w:ascii="Times New Roman" w:hAnsi="Times New Roman" w:cs="Times New Roman"/>
          <w:sz w:val="24"/>
          <w:szCs w:val="24"/>
        </w:rPr>
        <w:t xml:space="preserve"> bir parçası olduğu için tünel altyapısı </w:t>
      </w:r>
      <w:r w:rsidRPr="00562AE6">
        <w:rPr>
          <w:rFonts w:ascii="Times New Roman" w:hAnsi="Times New Roman" w:cs="Times New Roman"/>
          <w:sz w:val="24"/>
          <w:szCs w:val="24"/>
        </w:rPr>
        <w:t>Trans-Avrupa standartlarınca incelenecektir</w:t>
      </w:r>
      <w:r w:rsidRPr="004C692A">
        <w:rPr>
          <w:rFonts w:ascii="Times New Roman" w:hAnsi="Times New Roman" w:cs="Times New Roman"/>
          <w:sz w:val="24"/>
          <w:szCs w:val="24"/>
        </w:rPr>
        <w:t xml:space="preserve">. </w:t>
      </w:r>
      <w:r w:rsidR="00562AE6" w:rsidRPr="00562AE6">
        <w:rPr>
          <w:rFonts w:ascii="Times New Roman" w:hAnsi="Times New Roman" w:cs="Times New Roman"/>
          <w:sz w:val="24"/>
          <w:szCs w:val="24"/>
        </w:rPr>
        <w:t xml:space="preserve">Trans-Avrupa standartlarında </w:t>
      </w:r>
      <w:r w:rsidR="000631D6">
        <w:rPr>
          <w:rFonts w:ascii="Times New Roman" w:hAnsi="Times New Roman" w:cs="Times New Roman"/>
          <w:sz w:val="24"/>
          <w:szCs w:val="24"/>
        </w:rPr>
        <w:t xml:space="preserve">uzunluğu </w:t>
      </w:r>
      <w:r w:rsidR="00562AE6" w:rsidRPr="00562AE6">
        <w:rPr>
          <w:rFonts w:ascii="Times New Roman" w:hAnsi="Times New Roman" w:cs="Times New Roman"/>
          <w:sz w:val="24"/>
          <w:szCs w:val="24"/>
        </w:rPr>
        <w:t xml:space="preserve">500 metre üzeri </w:t>
      </w:r>
      <w:r w:rsidR="000631D6">
        <w:rPr>
          <w:rFonts w:ascii="Times New Roman" w:hAnsi="Times New Roman" w:cs="Times New Roman"/>
          <w:sz w:val="24"/>
          <w:szCs w:val="24"/>
        </w:rPr>
        <w:t xml:space="preserve">olan </w:t>
      </w:r>
      <w:r w:rsidR="00562AE6" w:rsidRPr="00562AE6">
        <w:rPr>
          <w:rFonts w:ascii="Times New Roman" w:hAnsi="Times New Roman" w:cs="Times New Roman"/>
          <w:sz w:val="24"/>
          <w:szCs w:val="24"/>
        </w:rPr>
        <w:t xml:space="preserve">tüneller kritik güvenliğe sahip tüneller olarak belirlendiğinden, Trabzon-Gümüşhane Karayolu tünellerinin sadece </w:t>
      </w:r>
      <w:r w:rsidR="00224F13">
        <w:rPr>
          <w:rFonts w:ascii="Times New Roman" w:hAnsi="Times New Roman" w:cs="Times New Roman"/>
          <w:sz w:val="24"/>
          <w:szCs w:val="24"/>
        </w:rPr>
        <w:t xml:space="preserve">uzunluğu </w:t>
      </w:r>
      <w:r w:rsidR="00562AE6" w:rsidRPr="00562AE6">
        <w:rPr>
          <w:rFonts w:ascii="Times New Roman" w:hAnsi="Times New Roman" w:cs="Times New Roman"/>
          <w:sz w:val="24"/>
          <w:szCs w:val="24"/>
        </w:rPr>
        <w:t xml:space="preserve">500 metre üzeri olanları yapısal gereksinimleri açısından </w:t>
      </w:r>
      <w:r w:rsidR="0070441A">
        <w:rPr>
          <w:rFonts w:ascii="Times New Roman" w:hAnsi="Times New Roman" w:cs="Times New Roman"/>
          <w:sz w:val="24"/>
          <w:szCs w:val="24"/>
        </w:rPr>
        <w:t>i</w:t>
      </w:r>
      <w:r w:rsidR="00FF5352">
        <w:rPr>
          <w:rFonts w:ascii="Times New Roman" w:hAnsi="Times New Roman" w:cs="Times New Roman"/>
          <w:sz w:val="24"/>
          <w:szCs w:val="24"/>
        </w:rPr>
        <w:t>ncelenmiştir. T</w:t>
      </w:r>
      <w:r w:rsidR="00E577E6">
        <w:rPr>
          <w:rFonts w:ascii="Times New Roman" w:hAnsi="Times New Roman" w:cs="Times New Roman"/>
          <w:sz w:val="24"/>
          <w:szCs w:val="24"/>
        </w:rPr>
        <w:t>ablo 2.7’ de</w:t>
      </w:r>
      <w:r w:rsidR="00562AE6" w:rsidRPr="00562AE6">
        <w:rPr>
          <w:rFonts w:ascii="Times New Roman" w:hAnsi="Times New Roman" w:cs="Times New Roman"/>
          <w:sz w:val="24"/>
          <w:szCs w:val="24"/>
        </w:rPr>
        <w:t xml:space="preserve"> Trabzon-Gümüşhane karayolu ulaşım</w:t>
      </w:r>
      <w:r w:rsidR="00FA2308">
        <w:rPr>
          <w:rFonts w:ascii="Times New Roman" w:hAnsi="Times New Roman" w:cs="Times New Roman"/>
          <w:sz w:val="24"/>
          <w:szCs w:val="24"/>
        </w:rPr>
        <w:t>ın</w:t>
      </w:r>
      <w:r w:rsidR="00562AE6" w:rsidRPr="00562AE6">
        <w:rPr>
          <w:rFonts w:ascii="Times New Roman" w:hAnsi="Times New Roman" w:cs="Times New Roman"/>
          <w:sz w:val="24"/>
          <w:szCs w:val="24"/>
        </w:rPr>
        <w:t xml:space="preserve">da yer </w:t>
      </w:r>
      <w:r w:rsidR="000631D6" w:rsidRPr="00562AE6">
        <w:rPr>
          <w:rFonts w:ascii="Times New Roman" w:hAnsi="Times New Roman" w:cs="Times New Roman"/>
          <w:sz w:val="24"/>
          <w:szCs w:val="24"/>
        </w:rPr>
        <w:t xml:space="preserve">alan </w:t>
      </w:r>
      <w:r w:rsidR="000631D6">
        <w:rPr>
          <w:rFonts w:ascii="Times New Roman" w:hAnsi="Times New Roman" w:cs="Times New Roman"/>
          <w:sz w:val="24"/>
          <w:szCs w:val="24"/>
        </w:rPr>
        <w:t xml:space="preserve">ve </w:t>
      </w:r>
      <w:r w:rsidR="00FA2308">
        <w:rPr>
          <w:rFonts w:ascii="Times New Roman" w:hAnsi="Times New Roman" w:cs="Times New Roman"/>
          <w:sz w:val="24"/>
          <w:szCs w:val="24"/>
        </w:rPr>
        <w:t xml:space="preserve">uzunluğu </w:t>
      </w:r>
      <w:r w:rsidR="00562AE6" w:rsidRPr="00562AE6">
        <w:rPr>
          <w:rFonts w:ascii="Times New Roman" w:hAnsi="Times New Roman" w:cs="Times New Roman"/>
          <w:sz w:val="24"/>
          <w:szCs w:val="24"/>
        </w:rPr>
        <w:t>500 metre üzeri tüne</w:t>
      </w:r>
      <w:r w:rsidR="0070441A">
        <w:rPr>
          <w:rFonts w:ascii="Times New Roman" w:hAnsi="Times New Roman" w:cs="Times New Roman"/>
          <w:sz w:val="24"/>
          <w:szCs w:val="24"/>
        </w:rPr>
        <w:t>llere ait bilgiler verilmiştir.</w:t>
      </w:r>
    </w:p>
    <w:p w14:paraId="73512831" w14:textId="784CB94F" w:rsidR="00562AE6" w:rsidRPr="00562AE6" w:rsidRDefault="00E577E6" w:rsidP="00A83B6B">
      <w:pPr>
        <w:spacing w:line="240" w:lineRule="auto"/>
        <w:jc w:val="both"/>
        <w:rPr>
          <w:rFonts w:ascii="Times New Roman" w:hAnsi="Times New Roman" w:cs="Times New Roman"/>
          <w:sz w:val="24"/>
          <w:szCs w:val="24"/>
        </w:rPr>
      </w:pPr>
      <w:r>
        <w:rPr>
          <w:rFonts w:ascii="Times New Roman" w:hAnsi="Times New Roman" w:cs="Times New Roman"/>
          <w:sz w:val="24"/>
          <w:szCs w:val="24"/>
        </w:rPr>
        <w:t>Tablo 2.7</w:t>
      </w:r>
      <w:r w:rsidR="00562AE6" w:rsidRPr="00562AE6">
        <w:rPr>
          <w:rFonts w:ascii="Times New Roman" w:hAnsi="Times New Roman" w:cs="Times New Roman"/>
          <w:sz w:val="24"/>
          <w:szCs w:val="24"/>
        </w:rPr>
        <w:t>. Trabzon-Gümüş</w:t>
      </w:r>
      <w:r w:rsidR="0086700D">
        <w:rPr>
          <w:rFonts w:ascii="Times New Roman" w:hAnsi="Times New Roman" w:cs="Times New Roman"/>
          <w:sz w:val="24"/>
          <w:szCs w:val="24"/>
        </w:rPr>
        <w:t>hane k</w:t>
      </w:r>
      <w:r w:rsidR="00562AE6" w:rsidRPr="00562AE6">
        <w:rPr>
          <w:rFonts w:ascii="Times New Roman" w:hAnsi="Times New Roman" w:cs="Times New Roman"/>
          <w:sz w:val="24"/>
          <w:szCs w:val="24"/>
        </w:rPr>
        <w:t>arayolu</w:t>
      </w:r>
      <w:r w:rsidR="000631D6">
        <w:rPr>
          <w:rFonts w:ascii="Times New Roman" w:hAnsi="Times New Roman" w:cs="Times New Roman"/>
          <w:sz w:val="24"/>
          <w:szCs w:val="24"/>
        </w:rPr>
        <w:t>nda</w:t>
      </w:r>
      <w:r w:rsidR="0086700D">
        <w:rPr>
          <w:rFonts w:ascii="Times New Roman" w:hAnsi="Times New Roman" w:cs="Times New Roman"/>
          <w:sz w:val="24"/>
          <w:szCs w:val="24"/>
        </w:rPr>
        <w:t xml:space="preserve"> u</w:t>
      </w:r>
      <w:r w:rsidR="00FA2308">
        <w:rPr>
          <w:rFonts w:ascii="Times New Roman" w:hAnsi="Times New Roman" w:cs="Times New Roman"/>
          <w:sz w:val="24"/>
          <w:szCs w:val="24"/>
        </w:rPr>
        <w:t>zunluğu</w:t>
      </w:r>
      <w:r w:rsidR="0086700D">
        <w:rPr>
          <w:rFonts w:ascii="Times New Roman" w:hAnsi="Times New Roman" w:cs="Times New Roman"/>
          <w:sz w:val="24"/>
          <w:szCs w:val="24"/>
        </w:rPr>
        <w:t xml:space="preserve"> 500 metre ü</w:t>
      </w:r>
      <w:r w:rsidR="00562AE6" w:rsidRPr="00562AE6">
        <w:rPr>
          <w:rFonts w:ascii="Times New Roman" w:hAnsi="Times New Roman" w:cs="Times New Roman"/>
          <w:sz w:val="24"/>
          <w:szCs w:val="24"/>
        </w:rPr>
        <w:t xml:space="preserve">zeri </w:t>
      </w:r>
      <w:r w:rsidR="0086700D">
        <w:rPr>
          <w:rFonts w:ascii="Times New Roman" w:hAnsi="Times New Roman" w:cs="Times New Roman"/>
          <w:sz w:val="24"/>
          <w:szCs w:val="24"/>
        </w:rPr>
        <w:t>o</w:t>
      </w:r>
      <w:r w:rsidR="00FA2308">
        <w:rPr>
          <w:rFonts w:ascii="Times New Roman" w:hAnsi="Times New Roman" w:cs="Times New Roman"/>
          <w:sz w:val="24"/>
          <w:szCs w:val="24"/>
        </w:rPr>
        <w:t xml:space="preserve">lan </w:t>
      </w:r>
      <w:r w:rsidR="0086700D">
        <w:rPr>
          <w:rFonts w:ascii="Times New Roman" w:hAnsi="Times New Roman" w:cs="Times New Roman"/>
          <w:sz w:val="24"/>
          <w:szCs w:val="24"/>
        </w:rPr>
        <w:t>t</w:t>
      </w:r>
      <w:r w:rsidR="00562AE6" w:rsidRPr="00562AE6">
        <w:rPr>
          <w:rFonts w:ascii="Times New Roman" w:hAnsi="Times New Roman" w:cs="Times New Roman"/>
          <w:sz w:val="24"/>
          <w:szCs w:val="24"/>
        </w:rPr>
        <w:t>üneller</w:t>
      </w:r>
    </w:p>
    <w:tbl>
      <w:tblPr>
        <w:tblW w:w="8683" w:type="dxa"/>
        <w:jc w:val="center"/>
        <w:tblCellMar>
          <w:left w:w="70" w:type="dxa"/>
          <w:right w:w="70" w:type="dxa"/>
        </w:tblCellMar>
        <w:tblLook w:val="04A0" w:firstRow="1" w:lastRow="0" w:firstColumn="1" w:lastColumn="0" w:noHBand="0" w:noVBand="1"/>
      </w:tblPr>
      <w:tblGrid>
        <w:gridCol w:w="4431"/>
        <w:gridCol w:w="1984"/>
        <w:gridCol w:w="1134"/>
        <w:gridCol w:w="1134"/>
      </w:tblGrid>
      <w:tr w:rsidR="00562AE6" w:rsidRPr="00562AE6" w14:paraId="608DD189" w14:textId="77777777" w:rsidTr="0086700D">
        <w:trPr>
          <w:trHeight w:val="300"/>
          <w:jc w:val="center"/>
        </w:trPr>
        <w:tc>
          <w:tcPr>
            <w:tcW w:w="4431"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0B7FCF86"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Tünel İsmi</w:t>
            </w:r>
          </w:p>
        </w:tc>
        <w:tc>
          <w:tcPr>
            <w:tcW w:w="1984"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4148F490"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Tüp Sayısı</w:t>
            </w:r>
          </w:p>
        </w:tc>
        <w:tc>
          <w:tcPr>
            <w:tcW w:w="2268"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26DB0A96" w14:textId="55A9E310"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Uzunluk</w:t>
            </w:r>
            <w:r w:rsidR="007D4470">
              <w:rPr>
                <w:rFonts w:ascii="Times New Roman" w:eastAsia="Times New Roman" w:hAnsi="Times New Roman" w:cs="Times New Roman"/>
                <w:b/>
                <w:bCs/>
                <w:color w:val="000000"/>
                <w:sz w:val="24"/>
                <w:szCs w:val="24"/>
                <w:lang w:eastAsia="tr-TR"/>
              </w:rPr>
              <w:t xml:space="preserve"> (m)</w:t>
            </w:r>
          </w:p>
          <w:p w14:paraId="3C31E0E7" w14:textId="4B768CE8" w:rsidR="00562AE6" w:rsidRPr="00562AE6" w:rsidRDefault="00562AE6" w:rsidP="008B6CFC">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S</w:t>
            </w:r>
            <w:r w:rsidR="008B6CFC">
              <w:rPr>
                <w:rFonts w:ascii="Times New Roman" w:eastAsia="Times New Roman" w:hAnsi="Times New Roman" w:cs="Times New Roman"/>
                <w:b/>
                <w:bCs/>
                <w:color w:val="000000"/>
                <w:sz w:val="24"/>
                <w:szCs w:val="24"/>
                <w:lang w:eastAsia="tr-TR"/>
              </w:rPr>
              <w:t>ol</w:t>
            </w:r>
            <w:r w:rsidRPr="00562AE6">
              <w:rPr>
                <w:rFonts w:ascii="Times New Roman" w:eastAsia="Times New Roman" w:hAnsi="Times New Roman" w:cs="Times New Roman"/>
                <w:b/>
                <w:bCs/>
                <w:color w:val="000000"/>
                <w:sz w:val="24"/>
                <w:szCs w:val="24"/>
                <w:lang w:eastAsia="tr-TR"/>
              </w:rPr>
              <w:t>/S</w:t>
            </w:r>
            <w:r w:rsidR="008B6CFC">
              <w:rPr>
                <w:rFonts w:ascii="Times New Roman" w:eastAsia="Times New Roman" w:hAnsi="Times New Roman" w:cs="Times New Roman"/>
                <w:b/>
                <w:bCs/>
                <w:color w:val="000000"/>
                <w:sz w:val="24"/>
                <w:szCs w:val="24"/>
                <w:lang w:eastAsia="tr-TR"/>
              </w:rPr>
              <w:t>ağ</w:t>
            </w:r>
          </w:p>
        </w:tc>
      </w:tr>
      <w:tr w:rsidR="00562AE6" w:rsidRPr="00562AE6" w14:paraId="690AAE74" w14:textId="77777777" w:rsidTr="0086700D">
        <w:trPr>
          <w:trHeight w:val="509"/>
          <w:jc w:val="center"/>
        </w:trPr>
        <w:tc>
          <w:tcPr>
            <w:tcW w:w="4431" w:type="dxa"/>
            <w:vMerge/>
            <w:tcBorders>
              <w:top w:val="single" w:sz="4" w:space="0" w:color="auto"/>
              <w:left w:val="single" w:sz="4" w:space="0" w:color="auto"/>
              <w:bottom w:val="single" w:sz="4" w:space="0" w:color="auto"/>
              <w:right w:val="single" w:sz="4" w:space="0" w:color="auto"/>
            </w:tcBorders>
            <w:vAlign w:val="center"/>
            <w:hideMark/>
          </w:tcPr>
          <w:p w14:paraId="3BAC69E2" w14:textId="77777777" w:rsidR="00562AE6" w:rsidRPr="00562AE6" w:rsidRDefault="00562AE6" w:rsidP="00562AE6">
            <w:pPr>
              <w:spacing w:after="0" w:line="240" w:lineRule="auto"/>
              <w:rPr>
                <w:rFonts w:ascii="Times New Roman" w:eastAsia="Times New Roman" w:hAnsi="Times New Roman" w:cs="Times New Roman"/>
                <w:b/>
                <w:bCs/>
                <w:color w:val="000000"/>
                <w:sz w:val="24"/>
                <w:szCs w:val="24"/>
                <w:lang w:eastAsia="tr-TR"/>
              </w:rPr>
            </w:pPr>
          </w:p>
        </w:tc>
        <w:tc>
          <w:tcPr>
            <w:tcW w:w="1984" w:type="dxa"/>
            <w:vMerge/>
            <w:tcBorders>
              <w:top w:val="single" w:sz="4" w:space="0" w:color="auto"/>
              <w:left w:val="single" w:sz="4" w:space="0" w:color="auto"/>
              <w:bottom w:val="single" w:sz="4" w:space="0" w:color="auto"/>
              <w:right w:val="single" w:sz="4" w:space="0" w:color="auto"/>
            </w:tcBorders>
            <w:vAlign w:val="center"/>
            <w:hideMark/>
          </w:tcPr>
          <w:p w14:paraId="6066D944" w14:textId="77777777" w:rsidR="00562AE6" w:rsidRPr="00562AE6" w:rsidRDefault="00562AE6" w:rsidP="00562AE6">
            <w:pPr>
              <w:spacing w:after="0" w:line="240" w:lineRule="auto"/>
              <w:rPr>
                <w:rFonts w:ascii="Times New Roman" w:eastAsia="Times New Roman" w:hAnsi="Times New Roman" w:cs="Times New Roman"/>
                <w:b/>
                <w:bCs/>
                <w:color w:val="000000"/>
                <w:sz w:val="24"/>
                <w:szCs w:val="24"/>
                <w:lang w:eastAsia="tr-TR"/>
              </w:rPr>
            </w:pPr>
          </w:p>
        </w:tc>
        <w:tc>
          <w:tcPr>
            <w:tcW w:w="2268" w:type="dxa"/>
            <w:gridSpan w:val="2"/>
            <w:vMerge/>
            <w:tcBorders>
              <w:top w:val="single" w:sz="4" w:space="0" w:color="auto"/>
              <w:left w:val="single" w:sz="4" w:space="0" w:color="auto"/>
              <w:bottom w:val="single" w:sz="4" w:space="0" w:color="auto"/>
              <w:right w:val="single" w:sz="4" w:space="0" w:color="auto"/>
            </w:tcBorders>
            <w:vAlign w:val="center"/>
            <w:hideMark/>
          </w:tcPr>
          <w:p w14:paraId="64AA018F" w14:textId="77777777" w:rsidR="00562AE6" w:rsidRPr="00562AE6" w:rsidRDefault="00562AE6" w:rsidP="00562AE6">
            <w:pPr>
              <w:spacing w:after="0" w:line="240" w:lineRule="auto"/>
              <w:rPr>
                <w:rFonts w:ascii="Times New Roman" w:eastAsia="Times New Roman" w:hAnsi="Times New Roman" w:cs="Times New Roman"/>
                <w:b/>
                <w:bCs/>
                <w:color w:val="000000"/>
                <w:sz w:val="24"/>
                <w:szCs w:val="24"/>
                <w:lang w:eastAsia="tr-TR"/>
              </w:rPr>
            </w:pPr>
          </w:p>
        </w:tc>
      </w:tr>
      <w:tr w:rsidR="00562AE6" w:rsidRPr="00562AE6" w14:paraId="340E92F2" w14:textId="77777777" w:rsidTr="0086700D">
        <w:trPr>
          <w:trHeight w:val="315"/>
          <w:jc w:val="center"/>
        </w:trPr>
        <w:tc>
          <w:tcPr>
            <w:tcW w:w="44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D37A5F"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Şehit Eren Bülbül</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14:paraId="210A6D60"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w:t>
            </w:r>
          </w:p>
        </w:tc>
        <w:tc>
          <w:tcPr>
            <w:tcW w:w="1134" w:type="dxa"/>
            <w:tcBorders>
              <w:top w:val="nil"/>
              <w:left w:val="nil"/>
              <w:bottom w:val="single" w:sz="4" w:space="0" w:color="auto"/>
              <w:right w:val="single" w:sz="4" w:space="0" w:color="auto"/>
            </w:tcBorders>
            <w:shd w:val="clear" w:color="auto" w:fill="auto"/>
            <w:noWrap/>
            <w:vAlign w:val="bottom"/>
            <w:hideMark/>
          </w:tcPr>
          <w:p w14:paraId="2812ADB4" w14:textId="2F6B72E8" w:rsidR="00562AE6" w:rsidRPr="00562AE6" w:rsidRDefault="00562AE6" w:rsidP="00FC2281">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w:t>
            </w:r>
            <w:r w:rsidR="00FC2281">
              <w:rPr>
                <w:rFonts w:ascii="Times New Roman" w:eastAsia="Times New Roman" w:hAnsi="Times New Roman" w:cs="Times New Roman"/>
                <w:color w:val="000000"/>
                <w:sz w:val="24"/>
                <w:szCs w:val="24"/>
                <w:lang w:eastAsia="tr-TR"/>
              </w:rPr>
              <w:t>283</w:t>
            </w:r>
          </w:p>
        </w:tc>
        <w:tc>
          <w:tcPr>
            <w:tcW w:w="1134" w:type="dxa"/>
            <w:tcBorders>
              <w:top w:val="nil"/>
              <w:left w:val="nil"/>
              <w:bottom w:val="single" w:sz="4" w:space="0" w:color="auto"/>
              <w:right w:val="single" w:sz="4" w:space="0" w:color="auto"/>
            </w:tcBorders>
            <w:shd w:val="clear" w:color="auto" w:fill="auto"/>
            <w:noWrap/>
            <w:vAlign w:val="bottom"/>
            <w:hideMark/>
          </w:tcPr>
          <w:p w14:paraId="6F9EA436" w14:textId="52B98EED" w:rsidR="00562AE6" w:rsidRPr="00562AE6" w:rsidRDefault="00562AE6" w:rsidP="00FC2281">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w:t>
            </w:r>
            <w:r w:rsidR="00FC2281">
              <w:rPr>
                <w:rFonts w:ascii="Times New Roman" w:eastAsia="Times New Roman" w:hAnsi="Times New Roman" w:cs="Times New Roman"/>
                <w:color w:val="000000"/>
                <w:sz w:val="24"/>
                <w:szCs w:val="24"/>
                <w:lang w:eastAsia="tr-TR"/>
              </w:rPr>
              <w:t>330</w:t>
            </w:r>
          </w:p>
        </w:tc>
      </w:tr>
      <w:tr w:rsidR="00562AE6" w:rsidRPr="00562AE6" w14:paraId="11DD50DA" w14:textId="77777777" w:rsidTr="0086700D">
        <w:trPr>
          <w:trHeight w:val="315"/>
          <w:jc w:val="center"/>
        </w:trPr>
        <w:tc>
          <w:tcPr>
            <w:tcW w:w="44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2813F9"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Yeni Maçka Tüneli</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14:paraId="52930AED"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w:t>
            </w:r>
          </w:p>
        </w:tc>
        <w:tc>
          <w:tcPr>
            <w:tcW w:w="1134" w:type="dxa"/>
            <w:tcBorders>
              <w:top w:val="nil"/>
              <w:left w:val="nil"/>
              <w:bottom w:val="single" w:sz="4" w:space="0" w:color="auto"/>
              <w:right w:val="single" w:sz="4" w:space="0" w:color="auto"/>
            </w:tcBorders>
            <w:shd w:val="clear" w:color="auto" w:fill="auto"/>
            <w:noWrap/>
            <w:vAlign w:val="bottom"/>
            <w:hideMark/>
          </w:tcPr>
          <w:p w14:paraId="6E170D45" w14:textId="4E9A995C" w:rsidR="00562AE6" w:rsidRPr="00562AE6" w:rsidRDefault="00562AE6" w:rsidP="00FC2281">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w:t>
            </w:r>
            <w:r w:rsidR="00FC2281">
              <w:rPr>
                <w:rFonts w:ascii="Times New Roman" w:eastAsia="Times New Roman" w:hAnsi="Times New Roman" w:cs="Times New Roman"/>
                <w:color w:val="000000"/>
                <w:sz w:val="24"/>
                <w:szCs w:val="24"/>
                <w:lang w:eastAsia="tr-TR"/>
              </w:rPr>
              <w:t>783</w:t>
            </w:r>
          </w:p>
        </w:tc>
        <w:tc>
          <w:tcPr>
            <w:tcW w:w="1134" w:type="dxa"/>
            <w:tcBorders>
              <w:top w:val="nil"/>
              <w:left w:val="nil"/>
              <w:bottom w:val="single" w:sz="4" w:space="0" w:color="auto"/>
              <w:right w:val="single" w:sz="4" w:space="0" w:color="auto"/>
            </w:tcBorders>
            <w:shd w:val="clear" w:color="auto" w:fill="auto"/>
            <w:noWrap/>
            <w:vAlign w:val="bottom"/>
            <w:hideMark/>
          </w:tcPr>
          <w:p w14:paraId="056514D8" w14:textId="2C96DA53" w:rsidR="00562AE6" w:rsidRPr="00562AE6" w:rsidRDefault="00562AE6" w:rsidP="00FC2281">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w:t>
            </w:r>
            <w:r w:rsidR="00FC2281">
              <w:rPr>
                <w:rFonts w:ascii="Times New Roman" w:eastAsia="Times New Roman" w:hAnsi="Times New Roman" w:cs="Times New Roman"/>
                <w:color w:val="000000"/>
                <w:sz w:val="24"/>
                <w:szCs w:val="24"/>
                <w:lang w:eastAsia="tr-TR"/>
              </w:rPr>
              <w:t>837</w:t>
            </w:r>
          </w:p>
        </w:tc>
      </w:tr>
      <w:tr w:rsidR="00562AE6" w:rsidRPr="00562AE6" w14:paraId="6825820C" w14:textId="77777777" w:rsidTr="0086700D">
        <w:trPr>
          <w:trHeight w:val="315"/>
          <w:jc w:val="center"/>
        </w:trPr>
        <w:tc>
          <w:tcPr>
            <w:tcW w:w="44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737F61"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T1 Maçka</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14:paraId="53EA9151"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w:t>
            </w:r>
          </w:p>
        </w:tc>
        <w:tc>
          <w:tcPr>
            <w:tcW w:w="2268" w:type="dxa"/>
            <w:gridSpan w:val="2"/>
            <w:tcBorders>
              <w:top w:val="single" w:sz="4" w:space="0" w:color="auto"/>
              <w:left w:val="nil"/>
              <w:bottom w:val="single" w:sz="4" w:space="0" w:color="auto"/>
              <w:right w:val="single" w:sz="4" w:space="0" w:color="auto"/>
            </w:tcBorders>
            <w:shd w:val="clear" w:color="auto" w:fill="auto"/>
            <w:noWrap/>
            <w:vAlign w:val="bottom"/>
            <w:hideMark/>
          </w:tcPr>
          <w:p w14:paraId="68D5AB9D" w14:textId="0BD0402F"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1480</w:t>
            </w:r>
          </w:p>
        </w:tc>
      </w:tr>
      <w:tr w:rsidR="00562AE6" w:rsidRPr="00562AE6" w14:paraId="699D5146" w14:textId="77777777" w:rsidTr="0086700D">
        <w:trPr>
          <w:trHeight w:val="315"/>
          <w:jc w:val="center"/>
        </w:trPr>
        <w:tc>
          <w:tcPr>
            <w:tcW w:w="44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FAE24D"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T2 Maçka</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14:paraId="10C85295"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w:t>
            </w:r>
          </w:p>
        </w:tc>
        <w:tc>
          <w:tcPr>
            <w:tcW w:w="2268" w:type="dxa"/>
            <w:gridSpan w:val="2"/>
            <w:tcBorders>
              <w:top w:val="single" w:sz="4" w:space="0" w:color="auto"/>
              <w:left w:val="nil"/>
              <w:bottom w:val="single" w:sz="4" w:space="0" w:color="auto"/>
              <w:right w:val="single" w:sz="4" w:space="0" w:color="auto"/>
            </w:tcBorders>
            <w:shd w:val="clear" w:color="auto" w:fill="auto"/>
            <w:noWrap/>
            <w:vAlign w:val="bottom"/>
            <w:hideMark/>
          </w:tcPr>
          <w:p w14:paraId="7014D0DB"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1100</w:t>
            </w:r>
          </w:p>
        </w:tc>
      </w:tr>
      <w:tr w:rsidR="00562AE6" w:rsidRPr="00562AE6" w14:paraId="5F19CEFE" w14:textId="77777777" w:rsidTr="0086700D">
        <w:trPr>
          <w:trHeight w:val="315"/>
          <w:jc w:val="center"/>
        </w:trPr>
        <w:tc>
          <w:tcPr>
            <w:tcW w:w="44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43E40A"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Zigana</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14:paraId="6E9025E7"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w:t>
            </w:r>
          </w:p>
        </w:tc>
        <w:tc>
          <w:tcPr>
            <w:tcW w:w="2268" w:type="dxa"/>
            <w:gridSpan w:val="2"/>
            <w:tcBorders>
              <w:top w:val="single" w:sz="4" w:space="0" w:color="auto"/>
              <w:left w:val="nil"/>
              <w:bottom w:val="single" w:sz="4" w:space="0" w:color="auto"/>
              <w:right w:val="single" w:sz="4" w:space="0" w:color="auto"/>
            </w:tcBorders>
            <w:shd w:val="clear" w:color="auto" w:fill="auto"/>
            <w:noWrap/>
            <w:vAlign w:val="bottom"/>
            <w:hideMark/>
          </w:tcPr>
          <w:p w14:paraId="2B0AF9B1"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1702</w:t>
            </w:r>
          </w:p>
        </w:tc>
      </w:tr>
      <w:tr w:rsidR="00562AE6" w:rsidRPr="00562AE6" w14:paraId="20CC92C5" w14:textId="77777777" w:rsidTr="0086700D">
        <w:trPr>
          <w:trHeight w:val="315"/>
          <w:jc w:val="center"/>
        </w:trPr>
        <w:tc>
          <w:tcPr>
            <w:tcW w:w="44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26E25A"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Kürtün Kavşak</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14:paraId="7AC68F1A"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w:t>
            </w:r>
          </w:p>
        </w:tc>
        <w:tc>
          <w:tcPr>
            <w:tcW w:w="1134" w:type="dxa"/>
            <w:tcBorders>
              <w:top w:val="nil"/>
              <w:left w:val="nil"/>
              <w:bottom w:val="single" w:sz="4" w:space="0" w:color="auto"/>
              <w:right w:val="single" w:sz="4" w:space="0" w:color="auto"/>
            </w:tcBorders>
            <w:shd w:val="clear" w:color="auto" w:fill="auto"/>
            <w:noWrap/>
            <w:vAlign w:val="bottom"/>
            <w:hideMark/>
          </w:tcPr>
          <w:p w14:paraId="2E6CD4C1" w14:textId="637E28BB" w:rsidR="00562AE6" w:rsidRPr="00562AE6" w:rsidRDefault="00ED676A" w:rsidP="00562AE6">
            <w:pPr>
              <w:spacing w:after="0" w:line="24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916</w:t>
            </w:r>
          </w:p>
        </w:tc>
        <w:tc>
          <w:tcPr>
            <w:tcW w:w="1134" w:type="dxa"/>
            <w:tcBorders>
              <w:top w:val="nil"/>
              <w:left w:val="nil"/>
              <w:bottom w:val="single" w:sz="4" w:space="0" w:color="auto"/>
              <w:right w:val="single" w:sz="4" w:space="0" w:color="auto"/>
            </w:tcBorders>
            <w:shd w:val="clear" w:color="auto" w:fill="auto"/>
            <w:noWrap/>
            <w:vAlign w:val="bottom"/>
            <w:hideMark/>
          </w:tcPr>
          <w:p w14:paraId="202AB0C7" w14:textId="573712E3" w:rsidR="00562AE6" w:rsidRPr="00562AE6" w:rsidRDefault="00ED676A" w:rsidP="00562AE6">
            <w:pPr>
              <w:spacing w:after="0" w:line="24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618</w:t>
            </w:r>
          </w:p>
        </w:tc>
      </w:tr>
      <w:tr w:rsidR="00562AE6" w:rsidRPr="00562AE6" w14:paraId="64A1AD1F" w14:textId="77777777" w:rsidTr="0086700D">
        <w:trPr>
          <w:trHeight w:val="315"/>
          <w:jc w:val="center"/>
        </w:trPr>
        <w:tc>
          <w:tcPr>
            <w:tcW w:w="44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274630"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Köprübaşı</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14:paraId="74BC893C"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w:t>
            </w:r>
          </w:p>
        </w:tc>
        <w:tc>
          <w:tcPr>
            <w:tcW w:w="1134" w:type="dxa"/>
            <w:tcBorders>
              <w:top w:val="nil"/>
              <w:left w:val="nil"/>
              <w:bottom w:val="single" w:sz="4" w:space="0" w:color="auto"/>
              <w:right w:val="single" w:sz="4" w:space="0" w:color="auto"/>
            </w:tcBorders>
            <w:shd w:val="clear" w:color="auto" w:fill="auto"/>
            <w:noWrap/>
            <w:vAlign w:val="bottom"/>
            <w:hideMark/>
          </w:tcPr>
          <w:p w14:paraId="7FE9AEEA" w14:textId="37501490" w:rsidR="00562AE6" w:rsidRPr="00562AE6" w:rsidRDefault="00ED676A" w:rsidP="00562AE6">
            <w:pPr>
              <w:spacing w:after="0" w:line="24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589</w:t>
            </w:r>
          </w:p>
        </w:tc>
        <w:tc>
          <w:tcPr>
            <w:tcW w:w="1134" w:type="dxa"/>
            <w:tcBorders>
              <w:top w:val="nil"/>
              <w:left w:val="nil"/>
              <w:bottom w:val="single" w:sz="4" w:space="0" w:color="auto"/>
              <w:right w:val="single" w:sz="4" w:space="0" w:color="auto"/>
            </w:tcBorders>
            <w:shd w:val="clear" w:color="auto" w:fill="auto"/>
            <w:noWrap/>
            <w:vAlign w:val="bottom"/>
            <w:hideMark/>
          </w:tcPr>
          <w:p w14:paraId="42E84B68" w14:textId="1D302789" w:rsidR="00562AE6" w:rsidRPr="00562AE6" w:rsidRDefault="00562AE6" w:rsidP="00ED676A">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5</w:t>
            </w:r>
            <w:r w:rsidR="00ED676A">
              <w:rPr>
                <w:rFonts w:ascii="Times New Roman" w:eastAsia="Times New Roman" w:hAnsi="Times New Roman" w:cs="Times New Roman"/>
                <w:color w:val="000000"/>
                <w:sz w:val="24"/>
                <w:szCs w:val="24"/>
                <w:lang w:eastAsia="tr-TR"/>
              </w:rPr>
              <w:t>68</w:t>
            </w:r>
          </w:p>
        </w:tc>
      </w:tr>
      <w:tr w:rsidR="00562AE6" w:rsidRPr="00562AE6" w14:paraId="2A5C2814" w14:textId="77777777" w:rsidTr="0086700D">
        <w:trPr>
          <w:trHeight w:val="315"/>
          <w:jc w:val="center"/>
        </w:trPr>
        <w:tc>
          <w:tcPr>
            <w:tcW w:w="44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7B5E06"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Torul</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14:paraId="7CD2C4E6"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w:t>
            </w:r>
          </w:p>
        </w:tc>
        <w:tc>
          <w:tcPr>
            <w:tcW w:w="1134" w:type="dxa"/>
            <w:tcBorders>
              <w:top w:val="nil"/>
              <w:left w:val="nil"/>
              <w:bottom w:val="single" w:sz="4" w:space="0" w:color="auto"/>
              <w:right w:val="single" w:sz="4" w:space="0" w:color="auto"/>
            </w:tcBorders>
            <w:shd w:val="clear" w:color="auto" w:fill="auto"/>
            <w:noWrap/>
            <w:vAlign w:val="bottom"/>
            <w:hideMark/>
          </w:tcPr>
          <w:p w14:paraId="3CD898A7" w14:textId="60299F33" w:rsidR="00562AE6" w:rsidRPr="00562AE6" w:rsidRDefault="00562AE6" w:rsidP="00ED676A">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w:t>
            </w:r>
            <w:r w:rsidR="00ED676A">
              <w:rPr>
                <w:rFonts w:ascii="Times New Roman" w:eastAsia="Times New Roman" w:hAnsi="Times New Roman" w:cs="Times New Roman"/>
                <w:color w:val="000000"/>
                <w:sz w:val="24"/>
                <w:szCs w:val="24"/>
                <w:lang w:eastAsia="tr-TR"/>
              </w:rPr>
              <w:t>103</w:t>
            </w:r>
          </w:p>
        </w:tc>
        <w:tc>
          <w:tcPr>
            <w:tcW w:w="1134" w:type="dxa"/>
            <w:tcBorders>
              <w:top w:val="nil"/>
              <w:left w:val="nil"/>
              <w:bottom w:val="single" w:sz="4" w:space="0" w:color="auto"/>
              <w:right w:val="single" w:sz="4" w:space="0" w:color="auto"/>
            </w:tcBorders>
            <w:shd w:val="clear" w:color="auto" w:fill="auto"/>
            <w:noWrap/>
            <w:vAlign w:val="bottom"/>
            <w:hideMark/>
          </w:tcPr>
          <w:p w14:paraId="5C650420" w14:textId="7D6B3519" w:rsidR="00562AE6" w:rsidRPr="00562AE6" w:rsidRDefault="00562AE6" w:rsidP="00ED676A">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w:t>
            </w:r>
            <w:r w:rsidR="00ED676A">
              <w:rPr>
                <w:rFonts w:ascii="Times New Roman" w:eastAsia="Times New Roman" w:hAnsi="Times New Roman" w:cs="Times New Roman"/>
                <w:color w:val="000000"/>
                <w:sz w:val="24"/>
                <w:szCs w:val="24"/>
                <w:lang w:eastAsia="tr-TR"/>
              </w:rPr>
              <w:t>061</w:t>
            </w:r>
          </w:p>
        </w:tc>
      </w:tr>
      <w:tr w:rsidR="00562AE6" w:rsidRPr="00562AE6" w14:paraId="6319E2ED" w14:textId="77777777" w:rsidTr="0086700D">
        <w:trPr>
          <w:trHeight w:val="315"/>
          <w:jc w:val="center"/>
        </w:trPr>
        <w:tc>
          <w:tcPr>
            <w:tcW w:w="44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7A42AF"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Taşocağı</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14:paraId="695D0EFC"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w:t>
            </w:r>
          </w:p>
        </w:tc>
        <w:tc>
          <w:tcPr>
            <w:tcW w:w="1134" w:type="dxa"/>
            <w:tcBorders>
              <w:top w:val="nil"/>
              <w:left w:val="nil"/>
              <w:bottom w:val="single" w:sz="4" w:space="0" w:color="auto"/>
              <w:right w:val="single" w:sz="4" w:space="0" w:color="auto"/>
            </w:tcBorders>
            <w:shd w:val="clear" w:color="auto" w:fill="auto"/>
            <w:noWrap/>
            <w:vAlign w:val="bottom"/>
            <w:hideMark/>
          </w:tcPr>
          <w:p w14:paraId="3214CA77" w14:textId="587BE453" w:rsidR="00562AE6" w:rsidRPr="00562AE6" w:rsidRDefault="00562AE6" w:rsidP="00ED676A">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6</w:t>
            </w:r>
            <w:r w:rsidR="00ED676A">
              <w:rPr>
                <w:rFonts w:ascii="Times New Roman" w:eastAsia="Times New Roman" w:hAnsi="Times New Roman" w:cs="Times New Roman"/>
                <w:color w:val="000000"/>
                <w:sz w:val="24"/>
                <w:szCs w:val="24"/>
                <w:lang w:eastAsia="tr-TR"/>
              </w:rPr>
              <w:t>60</w:t>
            </w:r>
          </w:p>
        </w:tc>
        <w:tc>
          <w:tcPr>
            <w:tcW w:w="1134" w:type="dxa"/>
            <w:tcBorders>
              <w:top w:val="nil"/>
              <w:left w:val="nil"/>
              <w:bottom w:val="single" w:sz="4" w:space="0" w:color="auto"/>
              <w:right w:val="single" w:sz="4" w:space="0" w:color="auto"/>
            </w:tcBorders>
            <w:shd w:val="clear" w:color="auto" w:fill="auto"/>
            <w:noWrap/>
            <w:vAlign w:val="bottom"/>
            <w:hideMark/>
          </w:tcPr>
          <w:p w14:paraId="62A806CD" w14:textId="69991D4B"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6</w:t>
            </w:r>
            <w:r w:rsidR="00ED676A">
              <w:rPr>
                <w:rFonts w:ascii="Times New Roman" w:eastAsia="Times New Roman" w:hAnsi="Times New Roman" w:cs="Times New Roman"/>
                <w:color w:val="000000"/>
                <w:sz w:val="24"/>
                <w:szCs w:val="24"/>
                <w:lang w:eastAsia="tr-TR"/>
              </w:rPr>
              <w:t>8</w:t>
            </w:r>
            <w:r w:rsidRPr="00562AE6">
              <w:rPr>
                <w:rFonts w:ascii="Times New Roman" w:eastAsia="Times New Roman" w:hAnsi="Times New Roman" w:cs="Times New Roman"/>
                <w:color w:val="000000"/>
                <w:sz w:val="24"/>
                <w:szCs w:val="24"/>
                <w:lang w:eastAsia="tr-TR"/>
              </w:rPr>
              <w:t>0</w:t>
            </w:r>
          </w:p>
        </w:tc>
      </w:tr>
      <w:tr w:rsidR="00562AE6" w:rsidRPr="00562AE6" w14:paraId="22A0E7BC" w14:textId="77777777" w:rsidTr="0086700D">
        <w:trPr>
          <w:trHeight w:val="315"/>
          <w:jc w:val="center"/>
        </w:trPr>
        <w:tc>
          <w:tcPr>
            <w:tcW w:w="44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32392FC"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Mescitli Varyant 2</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14:paraId="36CAB52C"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w:t>
            </w:r>
          </w:p>
        </w:tc>
        <w:tc>
          <w:tcPr>
            <w:tcW w:w="1134" w:type="dxa"/>
            <w:tcBorders>
              <w:top w:val="nil"/>
              <w:left w:val="nil"/>
              <w:bottom w:val="single" w:sz="4" w:space="0" w:color="auto"/>
              <w:right w:val="single" w:sz="4" w:space="0" w:color="auto"/>
            </w:tcBorders>
            <w:shd w:val="clear" w:color="auto" w:fill="auto"/>
            <w:noWrap/>
            <w:vAlign w:val="bottom"/>
            <w:hideMark/>
          </w:tcPr>
          <w:p w14:paraId="19953AEB" w14:textId="35C0367D" w:rsidR="00562AE6" w:rsidRPr="00562AE6" w:rsidRDefault="00ED676A" w:rsidP="00562AE6">
            <w:pPr>
              <w:spacing w:after="0" w:line="24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1660</w:t>
            </w:r>
          </w:p>
        </w:tc>
        <w:tc>
          <w:tcPr>
            <w:tcW w:w="1134" w:type="dxa"/>
            <w:tcBorders>
              <w:top w:val="nil"/>
              <w:left w:val="nil"/>
              <w:bottom w:val="single" w:sz="4" w:space="0" w:color="auto"/>
              <w:right w:val="single" w:sz="4" w:space="0" w:color="auto"/>
            </w:tcBorders>
            <w:shd w:val="clear" w:color="auto" w:fill="auto"/>
            <w:noWrap/>
            <w:vAlign w:val="bottom"/>
            <w:hideMark/>
          </w:tcPr>
          <w:p w14:paraId="0D020C5C" w14:textId="06C3A72A" w:rsidR="00562AE6" w:rsidRPr="00562AE6" w:rsidRDefault="00ED676A" w:rsidP="00562AE6">
            <w:pPr>
              <w:spacing w:after="0" w:line="24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285</w:t>
            </w:r>
          </w:p>
        </w:tc>
      </w:tr>
      <w:tr w:rsidR="00562AE6" w:rsidRPr="00562AE6" w14:paraId="5D107F88" w14:textId="77777777" w:rsidTr="0086700D">
        <w:trPr>
          <w:trHeight w:val="315"/>
          <w:jc w:val="center"/>
        </w:trPr>
        <w:tc>
          <w:tcPr>
            <w:tcW w:w="443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E6E7A0" w14:textId="77777777" w:rsidR="00562AE6" w:rsidRPr="00562AE6" w:rsidRDefault="00562AE6" w:rsidP="00562AE6">
            <w:pPr>
              <w:spacing w:after="0" w:line="240" w:lineRule="auto"/>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Bağışlı</w:t>
            </w:r>
          </w:p>
        </w:tc>
        <w:tc>
          <w:tcPr>
            <w:tcW w:w="1984" w:type="dxa"/>
            <w:tcBorders>
              <w:top w:val="single" w:sz="4" w:space="0" w:color="auto"/>
              <w:left w:val="nil"/>
              <w:bottom w:val="single" w:sz="4" w:space="0" w:color="auto"/>
              <w:right w:val="single" w:sz="4" w:space="0" w:color="auto"/>
            </w:tcBorders>
            <w:shd w:val="clear" w:color="auto" w:fill="auto"/>
            <w:noWrap/>
            <w:vAlign w:val="bottom"/>
            <w:hideMark/>
          </w:tcPr>
          <w:p w14:paraId="62508DCF"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w:t>
            </w:r>
          </w:p>
        </w:tc>
        <w:tc>
          <w:tcPr>
            <w:tcW w:w="2268" w:type="dxa"/>
            <w:gridSpan w:val="2"/>
            <w:tcBorders>
              <w:top w:val="single" w:sz="4" w:space="0" w:color="auto"/>
              <w:left w:val="nil"/>
              <w:bottom w:val="single" w:sz="4" w:space="0" w:color="auto"/>
              <w:right w:val="single" w:sz="4" w:space="0" w:color="auto"/>
            </w:tcBorders>
            <w:shd w:val="clear" w:color="auto" w:fill="auto"/>
            <w:noWrap/>
            <w:vAlign w:val="bottom"/>
            <w:hideMark/>
          </w:tcPr>
          <w:p w14:paraId="475D303D"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760</w:t>
            </w:r>
          </w:p>
        </w:tc>
      </w:tr>
    </w:tbl>
    <w:p w14:paraId="29FECF62" w14:textId="6B2CC3C2" w:rsidR="00194F10" w:rsidRDefault="00194F10" w:rsidP="00BA279E">
      <w:pPr>
        <w:spacing w:line="360" w:lineRule="auto"/>
        <w:jc w:val="both"/>
        <w:rPr>
          <w:rFonts w:ascii="Times New Roman" w:hAnsi="Times New Roman" w:cs="Times New Roman"/>
        </w:rPr>
      </w:pPr>
    </w:p>
    <w:p w14:paraId="559580F6" w14:textId="28B9EC22" w:rsidR="00207C69" w:rsidRDefault="00935208" w:rsidP="00BA279E">
      <w:pPr>
        <w:spacing w:line="360" w:lineRule="auto"/>
        <w:jc w:val="both"/>
        <w:rPr>
          <w:rFonts w:ascii="Times New Roman" w:hAnsi="Times New Roman" w:cs="Times New Roman"/>
          <w:sz w:val="24"/>
          <w:szCs w:val="24"/>
        </w:rPr>
      </w:pPr>
      <w:r>
        <w:rPr>
          <w:rFonts w:ascii="Times New Roman" w:hAnsi="Times New Roman" w:cs="Times New Roman"/>
        </w:rPr>
        <w:t xml:space="preserve">          </w:t>
      </w:r>
      <w:r w:rsidR="00352938">
        <w:rPr>
          <w:rFonts w:ascii="Times New Roman" w:hAnsi="Times New Roman" w:cs="Times New Roman"/>
          <w:sz w:val="24"/>
          <w:szCs w:val="24"/>
        </w:rPr>
        <w:t>T</w:t>
      </w:r>
      <w:r w:rsidR="00D74E34" w:rsidRPr="00207C69">
        <w:rPr>
          <w:rFonts w:ascii="Times New Roman" w:hAnsi="Times New Roman" w:cs="Times New Roman"/>
          <w:sz w:val="24"/>
          <w:szCs w:val="24"/>
        </w:rPr>
        <w:t>ablolarda Trabzon-Gümüşhane karayolu ulaşımın</w:t>
      </w:r>
      <w:r w:rsidR="00E577E6">
        <w:rPr>
          <w:rFonts w:ascii="Times New Roman" w:hAnsi="Times New Roman" w:cs="Times New Roman"/>
          <w:sz w:val="24"/>
          <w:szCs w:val="24"/>
        </w:rPr>
        <w:t>da</w:t>
      </w:r>
      <w:r w:rsidR="000631D6">
        <w:rPr>
          <w:rFonts w:ascii="Times New Roman" w:hAnsi="Times New Roman" w:cs="Times New Roman"/>
          <w:sz w:val="24"/>
          <w:szCs w:val="24"/>
        </w:rPr>
        <w:t xml:space="preserve"> kullanılan,</w:t>
      </w:r>
      <w:r w:rsidR="00E577E6">
        <w:rPr>
          <w:rFonts w:ascii="Times New Roman" w:hAnsi="Times New Roman" w:cs="Times New Roman"/>
          <w:sz w:val="24"/>
          <w:szCs w:val="24"/>
        </w:rPr>
        <w:t xml:space="preserve"> tablo 2.7’</w:t>
      </w:r>
      <w:r w:rsidR="008D3801">
        <w:rPr>
          <w:rFonts w:ascii="Times New Roman" w:hAnsi="Times New Roman" w:cs="Times New Roman"/>
          <w:sz w:val="24"/>
          <w:szCs w:val="24"/>
        </w:rPr>
        <w:t xml:space="preserve"> </w:t>
      </w:r>
      <w:r w:rsidR="00E577E6">
        <w:rPr>
          <w:rFonts w:ascii="Times New Roman" w:hAnsi="Times New Roman" w:cs="Times New Roman"/>
          <w:sz w:val="24"/>
          <w:szCs w:val="24"/>
        </w:rPr>
        <w:t>de</w:t>
      </w:r>
      <w:r w:rsidR="00D74E34" w:rsidRPr="00207C69">
        <w:rPr>
          <w:rFonts w:ascii="Times New Roman" w:hAnsi="Times New Roman" w:cs="Times New Roman"/>
          <w:sz w:val="24"/>
          <w:szCs w:val="24"/>
        </w:rPr>
        <w:t xml:space="preserve"> </w:t>
      </w:r>
      <w:r w:rsidR="000631D6">
        <w:rPr>
          <w:rFonts w:ascii="Times New Roman" w:hAnsi="Times New Roman" w:cs="Times New Roman"/>
          <w:sz w:val="24"/>
          <w:szCs w:val="24"/>
        </w:rPr>
        <w:t>verilen</w:t>
      </w:r>
      <w:r w:rsidR="00D74E34" w:rsidRPr="00207C69">
        <w:rPr>
          <w:rFonts w:ascii="Times New Roman" w:hAnsi="Times New Roman" w:cs="Times New Roman"/>
          <w:sz w:val="24"/>
          <w:szCs w:val="24"/>
        </w:rPr>
        <w:t xml:space="preserve"> tünellere ait bilgiler</w:t>
      </w:r>
      <w:r w:rsidR="000631D6">
        <w:rPr>
          <w:rFonts w:ascii="Times New Roman" w:hAnsi="Times New Roman" w:cs="Times New Roman"/>
          <w:sz w:val="24"/>
          <w:szCs w:val="24"/>
        </w:rPr>
        <w:t>,</w:t>
      </w:r>
      <w:r w:rsidR="00D74E34" w:rsidRPr="00207C69">
        <w:rPr>
          <w:rFonts w:ascii="Times New Roman" w:hAnsi="Times New Roman" w:cs="Times New Roman"/>
          <w:sz w:val="24"/>
          <w:szCs w:val="24"/>
        </w:rPr>
        <w:t xml:space="preserve"> </w:t>
      </w:r>
      <w:r w:rsidR="008A3877">
        <w:rPr>
          <w:rFonts w:ascii="Times New Roman" w:hAnsi="Times New Roman" w:cs="Times New Roman"/>
          <w:sz w:val="24"/>
          <w:szCs w:val="24"/>
        </w:rPr>
        <w:t>tablo 2.8-</w:t>
      </w:r>
      <w:r w:rsidR="00BE524B">
        <w:rPr>
          <w:rFonts w:ascii="Times New Roman" w:hAnsi="Times New Roman" w:cs="Times New Roman"/>
          <w:sz w:val="24"/>
          <w:szCs w:val="24"/>
        </w:rPr>
        <w:t>2.</w:t>
      </w:r>
      <w:r w:rsidR="008A3877">
        <w:rPr>
          <w:rFonts w:ascii="Times New Roman" w:hAnsi="Times New Roman" w:cs="Times New Roman"/>
          <w:sz w:val="24"/>
          <w:szCs w:val="24"/>
        </w:rPr>
        <w:t xml:space="preserve">18’ de </w:t>
      </w:r>
      <w:r w:rsidR="00D74E34" w:rsidRPr="00207C69">
        <w:rPr>
          <w:rFonts w:ascii="Times New Roman" w:hAnsi="Times New Roman" w:cs="Times New Roman"/>
          <w:sz w:val="24"/>
          <w:szCs w:val="24"/>
        </w:rPr>
        <w:t>verilm</w:t>
      </w:r>
      <w:r w:rsidR="008A3877">
        <w:rPr>
          <w:rFonts w:ascii="Times New Roman" w:hAnsi="Times New Roman" w:cs="Times New Roman"/>
          <w:sz w:val="24"/>
          <w:szCs w:val="24"/>
        </w:rPr>
        <w:t>iştir</w:t>
      </w:r>
      <w:r w:rsidR="00D74E34" w:rsidRPr="00207C69">
        <w:rPr>
          <w:rFonts w:ascii="Times New Roman" w:hAnsi="Times New Roman" w:cs="Times New Roman"/>
          <w:sz w:val="24"/>
          <w:szCs w:val="24"/>
        </w:rPr>
        <w:t>.</w:t>
      </w:r>
    </w:p>
    <w:p w14:paraId="53F9AC70" w14:textId="77777777" w:rsidR="00191D4A" w:rsidRDefault="00191D4A" w:rsidP="00A83B6B">
      <w:pPr>
        <w:spacing w:line="240" w:lineRule="auto"/>
        <w:jc w:val="both"/>
        <w:rPr>
          <w:rFonts w:ascii="Times New Roman" w:hAnsi="Times New Roman" w:cs="Times New Roman"/>
          <w:sz w:val="24"/>
          <w:szCs w:val="24"/>
        </w:rPr>
      </w:pPr>
    </w:p>
    <w:p w14:paraId="1964113E" w14:textId="301B1412" w:rsidR="00191D4A" w:rsidRDefault="00191D4A" w:rsidP="00A83B6B">
      <w:pPr>
        <w:spacing w:line="240" w:lineRule="auto"/>
        <w:jc w:val="both"/>
        <w:rPr>
          <w:rFonts w:ascii="Times New Roman" w:hAnsi="Times New Roman" w:cs="Times New Roman"/>
          <w:sz w:val="24"/>
          <w:szCs w:val="24"/>
        </w:rPr>
      </w:pPr>
    </w:p>
    <w:p w14:paraId="1A94A475" w14:textId="5F5200F7" w:rsidR="008A3877" w:rsidRDefault="008A3877" w:rsidP="00A83B6B">
      <w:pPr>
        <w:spacing w:line="240" w:lineRule="auto"/>
        <w:jc w:val="both"/>
        <w:rPr>
          <w:rFonts w:ascii="Times New Roman" w:hAnsi="Times New Roman" w:cs="Times New Roman"/>
          <w:sz w:val="24"/>
          <w:szCs w:val="24"/>
        </w:rPr>
      </w:pPr>
    </w:p>
    <w:p w14:paraId="2317B017" w14:textId="77777777" w:rsidR="009B407D" w:rsidRDefault="009B407D" w:rsidP="009B407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Tablo 2.8. Şehit Eren Bülbül Tüneli</w:t>
      </w:r>
    </w:p>
    <w:tbl>
      <w:tblPr>
        <w:tblW w:w="5000" w:type="pct"/>
        <w:tblCellMar>
          <w:left w:w="70" w:type="dxa"/>
          <w:right w:w="70" w:type="dxa"/>
        </w:tblCellMar>
        <w:tblLook w:val="04A0" w:firstRow="1" w:lastRow="0" w:firstColumn="1" w:lastColumn="0" w:noHBand="0" w:noVBand="1"/>
      </w:tblPr>
      <w:tblGrid>
        <w:gridCol w:w="2207"/>
        <w:gridCol w:w="6570"/>
      </w:tblGrid>
      <w:tr w:rsidR="009B407D" w:rsidRPr="00194F10" w14:paraId="33C8D33F" w14:textId="77777777" w:rsidTr="00F31E2E">
        <w:trPr>
          <w:trHeight w:val="31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CB2EA2" w14:textId="77777777" w:rsidR="009B407D" w:rsidRPr="00024965" w:rsidRDefault="009B407D" w:rsidP="00F31E2E">
            <w:pPr>
              <w:spacing w:after="0" w:line="240" w:lineRule="auto"/>
              <w:jc w:val="center"/>
              <w:rPr>
                <w:rFonts w:ascii="Times New Roman" w:eastAsia="Times New Roman" w:hAnsi="Times New Roman" w:cs="Times New Roman"/>
                <w:b/>
                <w:bCs/>
                <w:color w:val="000000"/>
                <w:lang w:eastAsia="tr-TR"/>
              </w:rPr>
            </w:pPr>
            <w:r w:rsidRPr="00024965">
              <w:rPr>
                <w:rFonts w:ascii="Times New Roman" w:eastAsia="Times New Roman" w:hAnsi="Times New Roman" w:cs="Times New Roman"/>
                <w:b/>
                <w:bCs/>
                <w:color w:val="000000"/>
                <w:lang w:eastAsia="tr-TR"/>
              </w:rPr>
              <w:t>Şehit Eren Bülbül Tüneli</w:t>
            </w:r>
          </w:p>
        </w:tc>
      </w:tr>
      <w:tr w:rsidR="009B407D" w:rsidRPr="00194F10" w14:paraId="69004BBA"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A5CDBEC"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Tüp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76DC3E1"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2</w:t>
            </w:r>
          </w:p>
        </w:tc>
      </w:tr>
      <w:tr w:rsidR="009B407D" w:rsidRPr="00194F10" w14:paraId="611A486D"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B66193A"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6E2AD2C"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6C84833B"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8595676"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Yön Durumu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656D70B"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Tek Yön</w:t>
            </w:r>
          </w:p>
        </w:tc>
      </w:tr>
      <w:tr w:rsidR="009B407D" w:rsidRPr="00194F10" w14:paraId="2539A1C8"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32AB5E27"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347D169"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6C6741A3"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F003A38"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Şerit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6C6318A"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2</w:t>
            </w:r>
          </w:p>
        </w:tc>
      </w:tr>
      <w:tr w:rsidR="009B407D" w:rsidRPr="00194F10" w14:paraId="10E69827"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04E077F"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5C826196"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3D67FCB6"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967CFC7"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 xml:space="preserve">Eğim(% ) (sağ-sol tüp) </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E9B0DAA"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1.9/0.06' lık boyuna eğim</w:t>
            </w:r>
          </w:p>
        </w:tc>
      </w:tr>
      <w:tr w:rsidR="009B407D" w:rsidRPr="00194F10" w14:paraId="25F5979B"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956B6AB"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6EAAB52E"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3F867271"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9C5CC61"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Yaya yolu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43E927D"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durumlarda yayaların kullanımı için acil yaya yolları mevcut</w:t>
            </w:r>
          </w:p>
        </w:tc>
      </w:tr>
      <w:tr w:rsidR="009B407D" w:rsidRPr="00194F10" w14:paraId="4DB4FE98"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3E13943"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125E7B83"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7B23B920"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397FB4A"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Çıkış</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8901933"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çıkışlarda kullanılması için tüpler arası 2 adet bağlantı yolu mevcut</w:t>
            </w:r>
          </w:p>
        </w:tc>
      </w:tr>
      <w:tr w:rsidR="009B407D" w:rsidRPr="00194F10" w14:paraId="65BE325F"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4820DA4"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C5220B9"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6FFAC902"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C9F4632"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Refüj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554C448"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 xml:space="preserve">Tünel girişinde tüpler arası geçişi mümkün kılan </w:t>
            </w:r>
            <w:proofErr w:type="gramStart"/>
            <w:r w:rsidRPr="00024965">
              <w:rPr>
                <w:rFonts w:ascii="Times New Roman" w:eastAsia="Times New Roman" w:hAnsi="Times New Roman" w:cs="Times New Roman"/>
                <w:color w:val="000000"/>
                <w:sz w:val="20"/>
                <w:szCs w:val="20"/>
                <w:lang w:eastAsia="tr-TR"/>
              </w:rPr>
              <w:t>refüj</w:t>
            </w:r>
            <w:proofErr w:type="gramEnd"/>
            <w:r w:rsidRPr="00024965">
              <w:rPr>
                <w:rFonts w:ascii="Times New Roman" w:eastAsia="Times New Roman" w:hAnsi="Times New Roman" w:cs="Times New Roman"/>
                <w:color w:val="000000"/>
                <w:sz w:val="20"/>
                <w:szCs w:val="20"/>
                <w:lang w:eastAsia="tr-TR"/>
              </w:rPr>
              <w:t xml:space="preserve"> geçidi mevcut</w:t>
            </w:r>
          </w:p>
        </w:tc>
      </w:tr>
      <w:tr w:rsidR="009B407D" w:rsidRPr="00194F10" w14:paraId="6666C2C5"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2FE3D2E"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6E7DAD1A"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680F4651"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F4AE7F2"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Cep</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7B0E35D"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Arıza vb. durumlarda kullanılmak üzere her tüpte 1 adet sığınma cebi mevcut</w:t>
            </w:r>
          </w:p>
        </w:tc>
      </w:tr>
      <w:tr w:rsidR="009B407D" w:rsidRPr="00194F10" w14:paraId="077E4E24"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D0981F8"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60CBDA30"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571B639C"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388615F"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Drenaj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20C2604"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Her türlü sıvıların yüzeyden tahliyesinde belirli aralıklar ile mazgallar mevcut</w:t>
            </w:r>
          </w:p>
        </w:tc>
      </w:tr>
      <w:tr w:rsidR="009B407D" w:rsidRPr="00194F10" w14:paraId="7E5700D2"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0C930C3"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5160818E"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7E0C2208"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AC76921"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Aydınlatma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F19061A"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Gece ve gündüz güvenli görüş açısının sağlanması için aydınlatma mevcut</w:t>
            </w:r>
          </w:p>
        </w:tc>
      </w:tr>
      <w:tr w:rsidR="009B407D" w:rsidRPr="00194F10" w14:paraId="1D1ABE8A"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32828039"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537DD329"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66CD0B63"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60C642A"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Havalandırma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46B634B"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havalandırmasında mekanik havalandırma mevcut değil</w:t>
            </w:r>
          </w:p>
        </w:tc>
      </w:tr>
      <w:tr w:rsidR="009B407D" w:rsidRPr="00194F10" w14:paraId="38966ABB"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633AB851"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5EBDF615"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5BCE42FB"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D895F5F"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Hizmet İstasyonu</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1A1CBEBE"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içerisinde acil durumlarda kullanım için acil hizmet istasyonları (yangın söndürme tüpü ve acil durum telefonu) mevcut değil,</w:t>
            </w:r>
          </w:p>
        </w:tc>
      </w:tr>
      <w:tr w:rsidR="009B407D" w:rsidRPr="00194F10" w14:paraId="2DBD24B6"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2EC8DB9"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1805B353"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2E5318BA"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C361E60"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Su Ekipmanı</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33834EC"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 xml:space="preserve">Tünel içerisinde acil durumlarda kullanım için su </w:t>
            </w:r>
            <w:proofErr w:type="gramStart"/>
            <w:r w:rsidRPr="00024965">
              <w:rPr>
                <w:rFonts w:ascii="Times New Roman" w:eastAsia="Times New Roman" w:hAnsi="Times New Roman" w:cs="Times New Roman"/>
                <w:color w:val="000000"/>
                <w:sz w:val="20"/>
                <w:szCs w:val="20"/>
                <w:lang w:eastAsia="tr-TR"/>
              </w:rPr>
              <w:t>ekipmanı</w:t>
            </w:r>
            <w:proofErr w:type="gramEnd"/>
            <w:r w:rsidRPr="00024965">
              <w:rPr>
                <w:rFonts w:ascii="Times New Roman" w:eastAsia="Times New Roman" w:hAnsi="Times New Roman" w:cs="Times New Roman"/>
                <w:color w:val="000000"/>
                <w:sz w:val="20"/>
                <w:szCs w:val="20"/>
                <w:lang w:eastAsia="tr-TR"/>
              </w:rPr>
              <w:t xml:space="preserve"> (su muslukları, hortum vs.) mevcut değil,</w:t>
            </w:r>
          </w:p>
        </w:tc>
      </w:tr>
      <w:tr w:rsidR="009B407D" w:rsidRPr="00194F10" w14:paraId="4C2CB5C4"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4E86CFD"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23AA0273"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6AA2A3BB"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A45FEAF"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Yol İşaretleri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A4881A7"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giriş ve tünel içerisinde değişken trafik işaretleri (VTS) mevcut</w:t>
            </w:r>
          </w:p>
        </w:tc>
      </w:tr>
      <w:tr w:rsidR="009B407D" w:rsidRPr="00194F10" w14:paraId="6B02B976"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C702262"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4E4078E"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69EE8EC5"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291CCD7"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Kontrol Merkezi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E6C4061"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Tünele ait kontrol merkezi mevcut değil</w:t>
            </w:r>
          </w:p>
        </w:tc>
      </w:tr>
      <w:tr w:rsidR="009B407D" w:rsidRPr="00194F10" w14:paraId="32F12431"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FE80AFB"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03FA4336"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4DA66BBF"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80640C4"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İzleme Sistemleri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52EF9EA8"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Tünele ait kontrol merkezi bulunmadığından otomatik olay algılama (AID) vb. sitemler mevcut değil</w:t>
            </w:r>
          </w:p>
        </w:tc>
      </w:tr>
      <w:tr w:rsidR="009B407D" w:rsidRPr="00194F10" w14:paraId="5DCFE0EA"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4805AA1"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B21769A"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072C97B6" w14:textId="77777777" w:rsidTr="000631D6">
        <w:trPr>
          <w:trHeight w:val="253"/>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AF44B3A"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Kapatma Ekipmanı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58F697DB"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 xml:space="preserve">Acil durumlarda (yangın, trafik kazası vb.) tünele trafik akışını kesmek için tünel girişinde VTS mevcut </w:t>
            </w:r>
          </w:p>
        </w:tc>
      </w:tr>
      <w:tr w:rsidR="009B407D" w:rsidRPr="00194F10" w14:paraId="4AF9EA6E"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4C4CADA"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1CA6EDB5"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p>
        </w:tc>
      </w:tr>
      <w:tr w:rsidR="009B407D" w:rsidRPr="00194F10" w14:paraId="37166BF6" w14:textId="77777777" w:rsidTr="000631D6">
        <w:trPr>
          <w:trHeight w:val="253"/>
        </w:trPr>
        <w:tc>
          <w:tcPr>
            <w:tcW w:w="125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36835" w14:textId="77777777" w:rsidR="009B407D" w:rsidRPr="00024965" w:rsidRDefault="009B407D" w:rsidP="000631D6">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Haberleşme Sistemleri</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1A8D2" w14:textId="77777777" w:rsidR="009B407D" w:rsidRPr="00024965" w:rsidRDefault="009B407D" w:rsidP="000631D6">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içerisinde radyo yayını mevcut değil</w:t>
            </w:r>
          </w:p>
        </w:tc>
      </w:tr>
      <w:tr w:rsidR="009B407D" w:rsidRPr="00194F10" w14:paraId="462C5694" w14:textId="77777777" w:rsidTr="00F31E2E">
        <w:trPr>
          <w:trHeight w:val="450"/>
        </w:trPr>
        <w:tc>
          <w:tcPr>
            <w:tcW w:w="1252" w:type="pct"/>
            <w:vMerge/>
            <w:tcBorders>
              <w:top w:val="single" w:sz="4" w:space="0" w:color="auto"/>
              <w:left w:val="single" w:sz="4" w:space="0" w:color="auto"/>
              <w:bottom w:val="single" w:sz="4" w:space="0" w:color="auto"/>
              <w:right w:val="single" w:sz="4" w:space="0" w:color="auto"/>
            </w:tcBorders>
            <w:vAlign w:val="center"/>
            <w:hideMark/>
          </w:tcPr>
          <w:p w14:paraId="723896E1" w14:textId="77777777" w:rsidR="009B407D" w:rsidRPr="00194F10" w:rsidRDefault="009B407D" w:rsidP="00F31E2E">
            <w:pPr>
              <w:spacing w:after="0" w:line="240" w:lineRule="auto"/>
              <w:rPr>
                <w:rFonts w:ascii="Times New Roman" w:eastAsia="Times New Roman" w:hAnsi="Times New Roman" w:cs="Times New Roman"/>
                <w:color w:val="000000"/>
                <w:sz w:val="24"/>
                <w:szCs w:val="24"/>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00011FC4" w14:textId="77777777" w:rsidR="009B407D" w:rsidRPr="00194F10" w:rsidRDefault="009B407D" w:rsidP="00F31E2E">
            <w:pPr>
              <w:spacing w:after="0" w:line="240" w:lineRule="auto"/>
              <w:rPr>
                <w:rFonts w:ascii="Times New Roman" w:eastAsia="Times New Roman" w:hAnsi="Times New Roman" w:cs="Times New Roman"/>
                <w:color w:val="000000"/>
                <w:sz w:val="24"/>
                <w:szCs w:val="24"/>
                <w:lang w:eastAsia="tr-TR"/>
              </w:rPr>
            </w:pPr>
          </w:p>
        </w:tc>
      </w:tr>
    </w:tbl>
    <w:p w14:paraId="2E024455" w14:textId="77777777" w:rsidR="009B407D" w:rsidRDefault="009B407D" w:rsidP="009B407D">
      <w:pPr>
        <w:spacing w:line="240" w:lineRule="auto"/>
        <w:jc w:val="both"/>
        <w:rPr>
          <w:rFonts w:ascii="Times New Roman" w:hAnsi="Times New Roman" w:cs="Times New Roman"/>
          <w:sz w:val="24"/>
          <w:szCs w:val="24"/>
        </w:rPr>
      </w:pPr>
    </w:p>
    <w:p w14:paraId="434ECD95" w14:textId="77777777" w:rsidR="00024965" w:rsidRDefault="00024965" w:rsidP="009B407D">
      <w:pPr>
        <w:spacing w:line="240" w:lineRule="auto"/>
        <w:jc w:val="both"/>
        <w:rPr>
          <w:rFonts w:ascii="Times New Roman" w:hAnsi="Times New Roman" w:cs="Times New Roman"/>
          <w:sz w:val="24"/>
          <w:szCs w:val="24"/>
        </w:rPr>
      </w:pPr>
    </w:p>
    <w:p w14:paraId="388712C5" w14:textId="77777777" w:rsidR="00024965" w:rsidRDefault="00024965" w:rsidP="009B407D">
      <w:pPr>
        <w:spacing w:line="240" w:lineRule="auto"/>
        <w:jc w:val="both"/>
        <w:rPr>
          <w:rFonts w:ascii="Times New Roman" w:hAnsi="Times New Roman" w:cs="Times New Roman"/>
          <w:sz w:val="24"/>
          <w:szCs w:val="24"/>
        </w:rPr>
      </w:pPr>
    </w:p>
    <w:p w14:paraId="438E3444" w14:textId="77777777" w:rsidR="00024965" w:rsidRDefault="00024965" w:rsidP="009B407D">
      <w:pPr>
        <w:spacing w:line="240" w:lineRule="auto"/>
        <w:jc w:val="both"/>
        <w:rPr>
          <w:rFonts w:ascii="Times New Roman" w:hAnsi="Times New Roman" w:cs="Times New Roman"/>
          <w:sz w:val="24"/>
          <w:szCs w:val="24"/>
        </w:rPr>
      </w:pPr>
    </w:p>
    <w:p w14:paraId="5759412E" w14:textId="77777777" w:rsidR="00024965" w:rsidRDefault="00024965" w:rsidP="009B407D">
      <w:pPr>
        <w:spacing w:line="240" w:lineRule="auto"/>
        <w:jc w:val="both"/>
        <w:rPr>
          <w:rFonts w:ascii="Times New Roman" w:hAnsi="Times New Roman" w:cs="Times New Roman"/>
          <w:sz w:val="24"/>
          <w:szCs w:val="24"/>
        </w:rPr>
      </w:pPr>
    </w:p>
    <w:p w14:paraId="14382C71" w14:textId="77777777" w:rsidR="00024965" w:rsidRDefault="00024965" w:rsidP="009B407D">
      <w:pPr>
        <w:spacing w:line="240" w:lineRule="auto"/>
        <w:jc w:val="both"/>
        <w:rPr>
          <w:rFonts w:ascii="Times New Roman" w:hAnsi="Times New Roman" w:cs="Times New Roman"/>
          <w:sz w:val="24"/>
          <w:szCs w:val="24"/>
        </w:rPr>
      </w:pPr>
    </w:p>
    <w:p w14:paraId="53A67C21" w14:textId="77777777" w:rsidR="00024965" w:rsidRDefault="00024965" w:rsidP="009B407D">
      <w:pPr>
        <w:spacing w:line="240" w:lineRule="auto"/>
        <w:jc w:val="both"/>
        <w:rPr>
          <w:rFonts w:ascii="Times New Roman" w:hAnsi="Times New Roman" w:cs="Times New Roman"/>
          <w:sz w:val="24"/>
          <w:szCs w:val="24"/>
        </w:rPr>
      </w:pPr>
    </w:p>
    <w:p w14:paraId="2A7CE597" w14:textId="77777777" w:rsidR="00024965" w:rsidRDefault="00024965" w:rsidP="009B407D">
      <w:pPr>
        <w:spacing w:line="240" w:lineRule="auto"/>
        <w:jc w:val="both"/>
        <w:rPr>
          <w:rFonts w:ascii="Times New Roman" w:hAnsi="Times New Roman" w:cs="Times New Roman"/>
          <w:sz w:val="24"/>
          <w:szCs w:val="24"/>
        </w:rPr>
      </w:pPr>
    </w:p>
    <w:p w14:paraId="480C6282" w14:textId="30543B8A" w:rsidR="009B407D" w:rsidRPr="0005223B" w:rsidRDefault="009B407D" w:rsidP="009B407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Tablo 2.9. Yeni Maçka Tüneli</w:t>
      </w:r>
    </w:p>
    <w:tbl>
      <w:tblPr>
        <w:tblW w:w="5000" w:type="pct"/>
        <w:tblCellMar>
          <w:left w:w="70" w:type="dxa"/>
          <w:right w:w="70" w:type="dxa"/>
        </w:tblCellMar>
        <w:tblLook w:val="04A0" w:firstRow="1" w:lastRow="0" w:firstColumn="1" w:lastColumn="0" w:noHBand="0" w:noVBand="1"/>
      </w:tblPr>
      <w:tblGrid>
        <w:gridCol w:w="2191"/>
        <w:gridCol w:w="6586"/>
      </w:tblGrid>
      <w:tr w:rsidR="009B407D" w:rsidRPr="00194F10" w14:paraId="1488277C" w14:textId="77777777" w:rsidTr="00F31E2E">
        <w:trPr>
          <w:trHeight w:val="31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2BE1F5" w14:textId="77777777" w:rsidR="009B407D" w:rsidRPr="00024965" w:rsidRDefault="009B407D" w:rsidP="00F31E2E">
            <w:pPr>
              <w:spacing w:after="0" w:line="240" w:lineRule="auto"/>
              <w:jc w:val="center"/>
              <w:rPr>
                <w:rFonts w:ascii="Times New Roman" w:eastAsia="Times New Roman" w:hAnsi="Times New Roman" w:cs="Times New Roman"/>
                <w:b/>
                <w:bCs/>
                <w:color w:val="000000"/>
                <w:lang w:eastAsia="tr-TR"/>
              </w:rPr>
            </w:pPr>
            <w:r w:rsidRPr="00024965">
              <w:rPr>
                <w:rFonts w:ascii="Times New Roman" w:eastAsia="Times New Roman" w:hAnsi="Times New Roman" w:cs="Times New Roman"/>
                <w:b/>
                <w:bCs/>
                <w:color w:val="000000"/>
                <w:lang w:eastAsia="tr-TR"/>
              </w:rPr>
              <w:t>Yeni Maçka Tüneli</w:t>
            </w:r>
          </w:p>
        </w:tc>
      </w:tr>
      <w:tr w:rsidR="009B407D" w:rsidRPr="00194F10" w14:paraId="6A0F1900"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65F6B5B"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Tüp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5A65B72"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2</w:t>
            </w:r>
          </w:p>
        </w:tc>
      </w:tr>
      <w:tr w:rsidR="009B407D" w:rsidRPr="00194F10" w14:paraId="5419D342"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603F071D"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6D00D5E0"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BDA0DA0"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DCA5F91"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Yön Durumu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7C140A6"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Tek Yön</w:t>
            </w:r>
          </w:p>
        </w:tc>
      </w:tr>
      <w:tr w:rsidR="009B407D" w:rsidRPr="00194F10" w14:paraId="3EDC7B0B"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67498D7D"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0BC5D080"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01A6AE06"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6925D8"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Şerit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BDDA8EE"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2</w:t>
            </w:r>
          </w:p>
        </w:tc>
      </w:tr>
      <w:tr w:rsidR="009B407D" w:rsidRPr="00194F10" w14:paraId="75EC91C7"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26EBD85"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1D699101"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05DE9368"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FA164E6"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 xml:space="preserve">Eğim(% ) (sağ-sol tüp) </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DA88AB8"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 3' lük boyuna eğim</w:t>
            </w:r>
          </w:p>
        </w:tc>
      </w:tr>
      <w:tr w:rsidR="009B407D" w:rsidRPr="00194F10" w14:paraId="710379CA"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6C9B919"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3CED663"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18930CE"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D6434D1"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Yaya yolu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84B0845"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durumlarda yayaların kullanımı için acil yaya yolları mevcut</w:t>
            </w:r>
          </w:p>
        </w:tc>
      </w:tr>
      <w:tr w:rsidR="009B407D" w:rsidRPr="00194F10" w14:paraId="092F9C78"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372244D9"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38B815F8"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D43C55B"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292651D"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Çıkış</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53DC1E2"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çıkışlarda kullanılması için tüpler arası 6 adet bağlantı yolu mevcut</w:t>
            </w:r>
          </w:p>
        </w:tc>
      </w:tr>
      <w:tr w:rsidR="009B407D" w:rsidRPr="00194F10" w14:paraId="55F25E6F"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BF72520"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33581A36"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A12974C"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E1DB9D7"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Refüj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56F4E10"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 xml:space="preserve">Tünel girişinde tüpler arası geçişi mümkün kılan </w:t>
            </w:r>
            <w:proofErr w:type="gramStart"/>
            <w:r w:rsidRPr="00024965">
              <w:rPr>
                <w:rFonts w:ascii="Times New Roman" w:eastAsia="Times New Roman" w:hAnsi="Times New Roman" w:cs="Times New Roman"/>
                <w:color w:val="000000"/>
                <w:sz w:val="20"/>
                <w:szCs w:val="20"/>
                <w:lang w:eastAsia="tr-TR"/>
              </w:rPr>
              <w:t>refüj</w:t>
            </w:r>
            <w:proofErr w:type="gramEnd"/>
            <w:r w:rsidRPr="00024965">
              <w:rPr>
                <w:rFonts w:ascii="Times New Roman" w:eastAsia="Times New Roman" w:hAnsi="Times New Roman" w:cs="Times New Roman"/>
                <w:color w:val="000000"/>
                <w:sz w:val="20"/>
                <w:szCs w:val="20"/>
                <w:lang w:eastAsia="tr-TR"/>
              </w:rPr>
              <w:t xml:space="preserve"> geçidi mevcut</w:t>
            </w:r>
          </w:p>
        </w:tc>
      </w:tr>
      <w:tr w:rsidR="009B407D" w:rsidRPr="00194F10" w14:paraId="32A88453"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3643367F"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B8E7197"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18C6D8F4"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5E92F29"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Cep</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DC2E48D"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Arıza vb. durumlarda kullanılmak üzere her tüpte 2 adet sığınma cebi mevcut</w:t>
            </w:r>
          </w:p>
        </w:tc>
      </w:tr>
      <w:tr w:rsidR="009B407D" w:rsidRPr="00194F10" w14:paraId="415D21AE"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F7DD96A"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3A0A8A01"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97D5532"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CE1D778"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Drenaj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F13E677"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Her türlü sıvıların yüzeyden tahliyesinde belirli aralıklar ile mazgallar mevcut</w:t>
            </w:r>
          </w:p>
        </w:tc>
      </w:tr>
      <w:tr w:rsidR="009B407D" w:rsidRPr="00194F10" w14:paraId="7F6EC821"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83A43A6"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3E41DAAC"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58C5362"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8009D69"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Aydınlatma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AA3B610"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Gece ve gündüz güvenli görüş açısının sağlanması için geçici aydınlatma mevcut</w:t>
            </w:r>
          </w:p>
        </w:tc>
      </w:tr>
      <w:tr w:rsidR="009B407D" w:rsidRPr="00194F10" w14:paraId="3BE39C15"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367D30E"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5118B4F9"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00480866"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5E7B37D"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Havalandırma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4DD7E6E"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havalandırmasında mekanik havalandırma mevcut değil</w:t>
            </w:r>
          </w:p>
        </w:tc>
      </w:tr>
      <w:tr w:rsidR="009B407D" w:rsidRPr="00194F10" w14:paraId="5D0FD879"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6676DAA3"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8AE9826"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8797814"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3F07EBC"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Hizmet İstasyonu</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3AD7E5"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içerisinde acil durumlarda kullanım için acil hizmet istasyonları (yangın söndürme tüpü ve acil durum telefonu) mevcut değil,</w:t>
            </w:r>
          </w:p>
        </w:tc>
      </w:tr>
      <w:tr w:rsidR="009B407D" w:rsidRPr="00194F10" w14:paraId="11446AF8"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67009C43"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1D77A011"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33E5E07B"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8C867D1"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Su Ekipmanı</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B43677D"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 xml:space="preserve">Tünel içerisinde acil durumlarda kullanım için su </w:t>
            </w:r>
            <w:proofErr w:type="gramStart"/>
            <w:r w:rsidRPr="00024965">
              <w:rPr>
                <w:rFonts w:ascii="Times New Roman" w:eastAsia="Times New Roman" w:hAnsi="Times New Roman" w:cs="Times New Roman"/>
                <w:color w:val="000000"/>
                <w:sz w:val="20"/>
                <w:szCs w:val="20"/>
                <w:lang w:eastAsia="tr-TR"/>
              </w:rPr>
              <w:t>ekipmanı</w:t>
            </w:r>
            <w:proofErr w:type="gramEnd"/>
            <w:r w:rsidRPr="00024965">
              <w:rPr>
                <w:rFonts w:ascii="Times New Roman" w:eastAsia="Times New Roman" w:hAnsi="Times New Roman" w:cs="Times New Roman"/>
                <w:color w:val="000000"/>
                <w:sz w:val="20"/>
                <w:szCs w:val="20"/>
                <w:lang w:eastAsia="tr-TR"/>
              </w:rPr>
              <w:t xml:space="preserve"> (su muslukları, hortum vs.) mevcut değil,</w:t>
            </w:r>
          </w:p>
        </w:tc>
      </w:tr>
      <w:tr w:rsidR="009B407D" w:rsidRPr="00194F10" w14:paraId="483866E1"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4E19FC2"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2EBA9D7C"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45ECD01"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6CF8E7F"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Yol İşaretleri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39A5FEC"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giriş ve tünel içerisinde değişken trafik işaretleri (VTS) mevcut</w:t>
            </w:r>
          </w:p>
        </w:tc>
      </w:tr>
      <w:tr w:rsidR="009B407D" w:rsidRPr="00194F10" w14:paraId="2447CA5B"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3EB8B43"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1E4A5266"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48FA5699"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12ABA7B"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Kontrol Merkezi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F40EE15"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Tünele ait kontrol merkezi mevcut değil</w:t>
            </w:r>
          </w:p>
        </w:tc>
      </w:tr>
      <w:tr w:rsidR="009B407D" w:rsidRPr="00194F10" w14:paraId="11EE3368"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6D9038C"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0E69F525"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5DACC17A"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A36E1A3"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İzleme Sistemleri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267B27A6"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Tünele ait kontrol merkezi bulunmadığından otomatik olay algılama (AID) vb. sitemler mevcut değil</w:t>
            </w:r>
          </w:p>
        </w:tc>
      </w:tr>
      <w:tr w:rsidR="009B407D" w:rsidRPr="00194F10" w14:paraId="352C7CCF"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7874BAC"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C6EE3F8"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9872F56"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6BCD144"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Kapatma Ekipmanı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14B4DCCC"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 xml:space="preserve">Acil durumlarda (yangın, trafik kazası vb.) tünele trafik akışını kesmek için VTS mevcut </w:t>
            </w:r>
          </w:p>
        </w:tc>
      </w:tr>
      <w:tr w:rsidR="009B407D" w:rsidRPr="00194F10" w14:paraId="583EFD72" w14:textId="77777777" w:rsidTr="00024965">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22FDD0B"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113FD0EE"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40D03B43" w14:textId="77777777" w:rsidTr="00F31E2E">
        <w:trPr>
          <w:trHeight w:val="300"/>
        </w:trPr>
        <w:tc>
          <w:tcPr>
            <w:tcW w:w="125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8DE718"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Haberleşme Sistemleri</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72DAD"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içerisinde radyo yayını mevcut değil</w:t>
            </w:r>
          </w:p>
        </w:tc>
      </w:tr>
      <w:tr w:rsidR="009B407D" w:rsidRPr="00194F10" w14:paraId="3D090E8C" w14:textId="77777777" w:rsidTr="00F31E2E">
        <w:trPr>
          <w:trHeight w:val="450"/>
        </w:trPr>
        <w:tc>
          <w:tcPr>
            <w:tcW w:w="1252" w:type="pct"/>
            <w:vMerge/>
            <w:tcBorders>
              <w:top w:val="single" w:sz="4" w:space="0" w:color="auto"/>
              <w:left w:val="single" w:sz="4" w:space="0" w:color="auto"/>
              <w:bottom w:val="single" w:sz="4" w:space="0" w:color="auto"/>
              <w:right w:val="single" w:sz="4" w:space="0" w:color="auto"/>
            </w:tcBorders>
            <w:vAlign w:val="center"/>
            <w:hideMark/>
          </w:tcPr>
          <w:p w14:paraId="0F7E4518" w14:textId="77777777" w:rsidR="009B407D" w:rsidRPr="00194F10" w:rsidRDefault="009B407D" w:rsidP="00F31E2E">
            <w:pPr>
              <w:spacing w:after="0" w:line="240" w:lineRule="auto"/>
              <w:rPr>
                <w:rFonts w:ascii="Times New Roman" w:eastAsia="Times New Roman" w:hAnsi="Times New Roman" w:cs="Times New Roman"/>
                <w:color w:val="000000"/>
                <w:sz w:val="24"/>
                <w:szCs w:val="24"/>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7A2D75B1" w14:textId="77777777" w:rsidR="009B407D" w:rsidRPr="00194F10" w:rsidRDefault="009B407D" w:rsidP="00F31E2E">
            <w:pPr>
              <w:spacing w:after="0" w:line="240" w:lineRule="auto"/>
              <w:rPr>
                <w:rFonts w:ascii="Times New Roman" w:eastAsia="Times New Roman" w:hAnsi="Times New Roman" w:cs="Times New Roman"/>
                <w:color w:val="000000"/>
                <w:sz w:val="24"/>
                <w:szCs w:val="24"/>
                <w:lang w:eastAsia="tr-TR"/>
              </w:rPr>
            </w:pPr>
          </w:p>
        </w:tc>
      </w:tr>
    </w:tbl>
    <w:p w14:paraId="1F7FE575" w14:textId="77777777" w:rsidR="009B407D" w:rsidRDefault="009B407D" w:rsidP="009B407D">
      <w:pPr>
        <w:spacing w:line="360" w:lineRule="auto"/>
        <w:jc w:val="both"/>
        <w:rPr>
          <w:rFonts w:ascii="Times New Roman" w:hAnsi="Times New Roman" w:cs="Times New Roman"/>
          <w:sz w:val="24"/>
          <w:szCs w:val="24"/>
        </w:rPr>
      </w:pPr>
    </w:p>
    <w:p w14:paraId="2AD47C87" w14:textId="77777777" w:rsidR="00024965" w:rsidRDefault="00024965" w:rsidP="009B407D">
      <w:pPr>
        <w:spacing w:line="240" w:lineRule="auto"/>
        <w:jc w:val="both"/>
        <w:rPr>
          <w:rFonts w:ascii="Times New Roman" w:hAnsi="Times New Roman" w:cs="Times New Roman"/>
          <w:sz w:val="24"/>
          <w:szCs w:val="24"/>
        </w:rPr>
      </w:pPr>
    </w:p>
    <w:p w14:paraId="4DBCEA33" w14:textId="77777777" w:rsidR="00024965" w:rsidRDefault="00024965" w:rsidP="009B407D">
      <w:pPr>
        <w:spacing w:line="240" w:lineRule="auto"/>
        <w:jc w:val="both"/>
        <w:rPr>
          <w:rFonts w:ascii="Times New Roman" w:hAnsi="Times New Roman" w:cs="Times New Roman"/>
          <w:sz w:val="24"/>
          <w:szCs w:val="24"/>
        </w:rPr>
      </w:pPr>
    </w:p>
    <w:p w14:paraId="380D3D70" w14:textId="77777777" w:rsidR="00024965" w:rsidRDefault="00024965" w:rsidP="009B407D">
      <w:pPr>
        <w:spacing w:line="240" w:lineRule="auto"/>
        <w:jc w:val="both"/>
        <w:rPr>
          <w:rFonts w:ascii="Times New Roman" w:hAnsi="Times New Roman" w:cs="Times New Roman"/>
          <w:sz w:val="24"/>
          <w:szCs w:val="24"/>
        </w:rPr>
      </w:pPr>
    </w:p>
    <w:p w14:paraId="3D63636C" w14:textId="77777777" w:rsidR="00024965" w:rsidRDefault="00024965" w:rsidP="009B407D">
      <w:pPr>
        <w:spacing w:line="240" w:lineRule="auto"/>
        <w:jc w:val="both"/>
        <w:rPr>
          <w:rFonts w:ascii="Times New Roman" w:hAnsi="Times New Roman" w:cs="Times New Roman"/>
          <w:sz w:val="24"/>
          <w:szCs w:val="24"/>
        </w:rPr>
      </w:pPr>
    </w:p>
    <w:p w14:paraId="51B3BAE7" w14:textId="02276BE8" w:rsidR="009B407D" w:rsidRPr="00870F7B" w:rsidRDefault="009B407D" w:rsidP="009B407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Tablo 2.10. T1 Maçka Tüneli</w:t>
      </w:r>
    </w:p>
    <w:tbl>
      <w:tblPr>
        <w:tblW w:w="5000" w:type="pct"/>
        <w:tblCellMar>
          <w:left w:w="70" w:type="dxa"/>
          <w:right w:w="70" w:type="dxa"/>
        </w:tblCellMar>
        <w:tblLook w:val="04A0" w:firstRow="1" w:lastRow="0" w:firstColumn="1" w:lastColumn="0" w:noHBand="0" w:noVBand="1"/>
      </w:tblPr>
      <w:tblGrid>
        <w:gridCol w:w="2207"/>
        <w:gridCol w:w="6570"/>
      </w:tblGrid>
      <w:tr w:rsidR="009B407D" w:rsidRPr="00194F10" w14:paraId="23DD2503" w14:textId="77777777" w:rsidTr="00F31E2E">
        <w:trPr>
          <w:trHeight w:val="31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160C27" w14:textId="77777777" w:rsidR="009B407D" w:rsidRPr="00024965" w:rsidRDefault="009B407D" w:rsidP="00F31E2E">
            <w:pPr>
              <w:spacing w:after="0" w:line="240" w:lineRule="auto"/>
              <w:jc w:val="center"/>
              <w:rPr>
                <w:rFonts w:ascii="Times New Roman" w:eastAsia="Times New Roman" w:hAnsi="Times New Roman" w:cs="Times New Roman"/>
                <w:b/>
                <w:bCs/>
                <w:color w:val="000000"/>
                <w:lang w:eastAsia="tr-TR"/>
              </w:rPr>
            </w:pPr>
            <w:r w:rsidRPr="00024965">
              <w:rPr>
                <w:rFonts w:ascii="Times New Roman" w:eastAsia="Times New Roman" w:hAnsi="Times New Roman" w:cs="Times New Roman"/>
                <w:b/>
                <w:bCs/>
                <w:color w:val="000000"/>
                <w:lang w:eastAsia="tr-TR"/>
              </w:rPr>
              <w:t>T1 Maçka Tüneli</w:t>
            </w:r>
          </w:p>
        </w:tc>
      </w:tr>
      <w:tr w:rsidR="009B407D" w:rsidRPr="00194F10" w14:paraId="312713D2"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5E1ACD8"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Tüp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DB0C29E"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1</w:t>
            </w:r>
          </w:p>
        </w:tc>
      </w:tr>
      <w:tr w:rsidR="009B407D" w:rsidRPr="00194F10" w14:paraId="466305F8"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33032D6"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B1B0386"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ED52069"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FE8D036"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Yön Durumu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1888EA6"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Tek Yön</w:t>
            </w:r>
          </w:p>
        </w:tc>
      </w:tr>
      <w:tr w:rsidR="009B407D" w:rsidRPr="00194F10" w14:paraId="3E4DAF1E"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1495F80"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6E15A2F"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061AE2D4"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543E272"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Şerit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853135E"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2</w:t>
            </w:r>
          </w:p>
        </w:tc>
      </w:tr>
      <w:tr w:rsidR="009B407D" w:rsidRPr="00194F10" w14:paraId="04499695"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07CA526"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58D87D3E"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575F2F5B"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6228A8E"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 xml:space="preserve">Eğim(% ) </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62A1472"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sz w:val="20"/>
                <w:szCs w:val="20"/>
                <w:lang w:eastAsia="tr-TR"/>
              </w:rPr>
              <w:t>Bilgi yok</w:t>
            </w:r>
          </w:p>
        </w:tc>
      </w:tr>
      <w:tr w:rsidR="009B407D" w:rsidRPr="00194F10" w14:paraId="0A26B968"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9A89D02"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549C4598"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D9E21C3"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AA36E73"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Yaya yolu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AD0F6F0"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durumlarda yayaların kullanımı için acil yaya yolları mevcut</w:t>
            </w:r>
          </w:p>
        </w:tc>
      </w:tr>
      <w:tr w:rsidR="009B407D" w:rsidRPr="00194F10" w14:paraId="2E060AB8"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3682281B"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3A496DCC"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6664BF5"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8D605FE"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Çıkış</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05B0B040"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tek tüplü olduğundan acil çıkışlar sadece tünel ekseni buyunca yapılabiliyor</w:t>
            </w:r>
          </w:p>
        </w:tc>
      </w:tr>
      <w:tr w:rsidR="009B407D" w:rsidRPr="00194F10" w14:paraId="49EBBFF2"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D7CE57E"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3B7D1DC4"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0E18D837"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42F7549"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Refüj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BB37192"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 xml:space="preserve">Tünel tek tüplü olduğundan </w:t>
            </w:r>
            <w:proofErr w:type="gramStart"/>
            <w:r w:rsidRPr="00024965">
              <w:rPr>
                <w:rFonts w:ascii="Times New Roman" w:eastAsia="Times New Roman" w:hAnsi="Times New Roman" w:cs="Times New Roman"/>
                <w:color w:val="000000"/>
                <w:sz w:val="20"/>
                <w:szCs w:val="20"/>
                <w:lang w:eastAsia="tr-TR"/>
              </w:rPr>
              <w:t>refüj</w:t>
            </w:r>
            <w:proofErr w:type="gramEnd"/>
            <w:r w:rsidRPr="00024965">
              <w:rPr>
                <w:rFonts w:ascii="Times New Roman" w:eastAsia="Times New Roman" w:hAnsi="Times New Roman" w:cs="Times New Roman"/>
                <w:color w:val="000000"/>
                <w:sz w:val="20"/>
                <w:szCs w:val="20"/>
                <w:lang w:eastAsia="tr-TR"/>
              </w:rPr>
              <w:t xml:space="preserve"> geçidi bulunmuyor</w:t>
            </w:r>
          </w:p>
        </w:tc>
      </w:tr>
      <w:tr w:rsidR="009B407D" w:rsidRPr="00194F10" w14:paraId="12403733"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6A2B7837"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0AFC5B3"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235FEE4"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4926AD5"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Cep</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01935E9"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Arıza vb. durumlarda kullanılmak üzere sığınma cebi mevcut değil</w:t>
            </w:r>
          </w:p>
        </w:tc>
      </w:tr>
      <w:tr w:rsidR="009B407D" w:rsidRPr="00194F10" w14:paraId="687CA52D"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C80431A"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F9B00DB"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41D843C3"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0D9A477"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Drenaj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887190A"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Her türlü sıvıların yüzeyden tahliyesinde belirli aralıklar ile mazgallar mevcut</w:t>
            </w:r>
          </w:p>
        </w:tc>
      </w:tr>
      <w:tr w:rsidR="009B407D" w:rsidRPr="00194F10" w14:paraId="17865864"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0AC7359"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12D1D934"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38614A06"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7F9A629"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Aydınlatma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F681E5A"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Gece ve gündüz güvenli görüş açısının sağlanması için aydınlatma mevcut</w:t>
            </w:r>
          </w:p>
        </w:tc>
      </w:tr>
      <w:tr w:rsidR="009B407D" w:rsidRPr="00194F10" w14:paraId="09F1D6C7"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7618E2B"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497ADC2"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58455D6D"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DC947F8"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Havalandırma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DDAA6FF"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havalandırmasında mekanik havalandırma mevcut değil</w:t>
            </w:r>
          </w:p>
        </w:tc>
      </w:tr>
      <w:tr w:rsidR="009B407D" w:rsidRPr="00194F10" w14:paraId="29B90139"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81E01CD"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32380232"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3CE83033"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9709F01"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Hizmet İstasyonu</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090C527"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içerisinde acil durumlarda kullanım için acil hizmet istasyonları (yangın söndürme tüpü ve acil durum telefonu) mevcut değil,</w:t>
            </w:r>
          </w:p>
        </w:tc>
      </w:tr>
      <w:tr w:rsidR="009B407D" w:rsidRPr="00194F10" w14:paraId="11E377BF"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328DF5DC"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0B1DD0E4"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0FA4CCAD"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E75A7B6"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Su Ekipmanı</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2AFDC56"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 xml:space="preserve">Tünel içerisinde acil durumlarda kullanım için su </w:t>
            </w:r>
            <w:proofErr w:type="gramStart"/>
            <w:r w:rsidRPr="00024965">
              <w:rPr>
                <w:rFonts w:ascii="Times New Roman" w:eastAsia="Times New Roman" w:hAnsi="Times New Roman" w:cs="Times New Roman"/>
                <w:color w:val="000000"/>
                <w:sz w:val="20"/>
                <w:szCs w:val="20"/>
                <w:lang w:eastAsia="tr-TR"/>
              </w:rPr>
              <w:t>ekipmanı</w:t>
            </w:r>
            <w:proofErr w:type="gramEnd"/>
            <w:r w:rsidRPr="00024965">
              <w:rPr>
                <w:rFonts w:ascii="Times New Roman" w:eastAsia="Times New Roman" w:hAnsi="Times New Roman" w:cs="Times New Roman"/>
                <w:color w:val="000000"/>
                <w:sz w:val="20"/>
                <w:szCs w:val="20"/>
                <w:lang w:eastAsia="tr-TR"/>
              </w:rPr>
              <w:t xml:space="preserve"> (su muslukları, hortum vs.) mevcut değil,</w:t>
            </w:r>
          </w:p>
        </w:tc>
      </w:tr>
      <w:tr w:rsidR="009B407D" w:rsidRPr="00194F10" w14:paraId="3F64C153"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04CBEDF"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5B43496D"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FB224A9"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759681E"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Yol İşaretleri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BFC0E01" w14:textId="77777777" w:rsidR="009B407D" w:rsidRPr="00024965" w:rsidRDefault="009B407D" w:rsidP="00F31E2E">
            <w:pPr>
              <w:spacing w:after="0" w:line="240" w:lineRule="auto"/>
              <w:jc w:val="center"/>
              <w:rPr>
                <w:rFonts w:ascii="Times New Roman" w:eastAsia="Times New Roman" w:hAnsi="Times New Roman" w:cs="Times New Roman"/>
                <w:color w:val="FF0000"/>
                <w:sz w:val="20"/>
                <w:szCs w:val="20"/>
                <w:lang w:eastAsia="tr-TR"/>
              </w:rPr>
            </w:pPr>
            <w:r w:rsidRPr="00024965">
              <w:rPr>
                <w:rFonts w:ascii="Times New Roman" w:eastAsia="Times New Roman" w:hAnsi="Times New Roman" w:cs="Times New Roman"/>
                <w:sz w:val="20"/>
                <w:szCs w:val="20"/>
                <w:lang w:eastAsia="tr-TR"/>
              </w:rPr>
              <w:t>Tünel giriş ve tünel içerisinde değişken trafik işaretleri (VTS) mevcut değil</w:t>
            </w:r>
          </w:p>
        </w:tc>
      </w:tr>
      <w:tr w:rsidR="009B407D" w:rsidRPr="00194F10" w14:paraId="5F67A19E"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035619B"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3AEE34AD" w14:textId="77777777" w:rsidR="009B407D" w:rsidRPr="00024965" w:rsidRDefault="009B407D" w:rsidP="00F31E2E">
            <w:pPr>
              <w:spacing w:after="0" w:line="240" w:lineRule="auto"/>
              <w:rPr>
                <w:rFonts w:ascii="Times New Roman" w:eastAsia="Times New Roman" w:hAnsi="Times New Roman" w:cs="Times New Roman"/>
                <w:color w:val="FF0000"/>
                <w:sz w:val="20"/>
                <w:szCs w:val="20"/>
                <w:lang w:eastAsia="tr-TR"/>
              </w:rPr>
            </w:pPr>
          </w:p>
        </w:tc>
      </w:tr>
      <w:tr w:rsidR="009B407D" w:rsidRPr="00194F10" w14:paraId="108B2882"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5B02342"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Kontrol Merkezi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145744A"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Tünele ait kontrol merkezi mevcut değil</w:t>
            </w:r>
          </w:p>
        </w:tc>
      </w:tr>
      <w:tr w:rsidR="009B407D" w:rsidRPr="00194F10" w14:paraId="66894AA2"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59DACD0"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CFB7A22"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3027C9FF"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C01125A"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İzleme Sistemleri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1029D6F2"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Tünele ait kontrol merkezi bulunmadığından otomatik olay algılama (AID) vb. sitemler mevcut değil</w:t>
            </w:r>
          </w:p>
        </w:tc>
      </w:tr>
      <w:tr w:rsidR="009B407D" w:rsidRPr="00194F10" w14:paraId="09100E52"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17D0B71"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352C8C53"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68BE7BD"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8020750"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Kapatma Ekipmanı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10DF6E01" w14:textId="77777777" w:rsidR="009B407D" w:rsidRPr="00024965" w:rsidRDefault="009B407D" w:rsidP="00F31E2E">
            <w:pPr>
              <w:spacing w:after="0" w:line="240" w:lineRule="auto"/>
              <w:jc w:val="center"/>
              <w:rPr>
                <w:rFonts w:ascii="Times New Roman" w:eastAsia="Times New Roman" w:hAnsi="Times New Roman" w:cs="Times New Roman"/>
                <w:color w:val="FF0000"/>
                <w:sz w:val="20"/>
                <w:szCs w:val="20"/>
                <w:lang w:eastAsia="tr-TR"/>
              </w:rPr>
            </w:pPr>
            <w:r w:rsidRPr="00024965">
              <w:rPr>
                <w:rFonts w:ascii="Times New Roman" w:eastAsia="Times New Roman" w:hAnsi="Times New Roman" w:cs="Times New Roman"/>
                <w:sz w:val="20"/>
                <w:szCs w:val="20"/>
                <w:lang w:eastAsia="tr-TR"/>
              </w:rPr>
              <w:t>Acil durumlarda (yangın, trafik kazası vb.) tünele trafik akışını kesmek için VTS veya trafik ışıkları mevcut değil</w:t>
            </w:r>
          </w:p>
        </w:tc>
      </w:tr>
      <w:tr w:rsidR="009B407D" w:rsidRPr="00194F10" w14:paraId="0F95337C"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0463386"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0336ACE" w14:textId="77777777" w:rsidR="009B407D" w:rsidRPr="00024965" w:rsidRDefault="009B407D" w:rsidP="00F31E2E">
            <w:pPr>
              <w:spacing w:after="0" w:line="240" w:lineRule="auto"/>
              <w:rPr>
                <w:rFonts w:ascii="Times New Roman" w:eastAsia="Times New Roman" w:hAnsi="Times New Roman" w:cs="Times New Roman"/>
                <w:color w:val="FF0000"/>
                <w:sz w:val="20"/>
                <w:szCs w:val="20"/>
                <w:lang w:eastAsia="tr-TR"/>
              </w:rPr>
            </w:pPr>
          </w:p>
        </w:tc>
      </w:tr>
      <w:tr w:rsidR="009B407D" w:rsidRPr="00194F10" w14:paraId="75E77583" w14:textId="77777777" w:rsidTr="00F31E2E">
        <w:trPr>
          <w:trHeight w:val="300"/>
        </w:trPr>
        <w:tc>
          <w:tcPr>
            <w:tcW w:w="125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E4DCEF"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Haberleşme Sistemleri</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CA235"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içerisinde radyo yayını mevcut değil</w:t>
            </w:r>
          </w:p>
        </w:tc>
      </w:tr>
      <w:tr w:rsidR="009B407D" w:rsidRPr="00194F10" w14:paraId="212E242F" w14:textId="77777777" w:rsidTr="00F31E2E">
        <w:trPr>
          <w:trHeight w:val="450"/>
        </w:trPr>
        <w:tc>
          <w:tcPr>
            <w:tcW w:w="1252" w:type="pct"/>
            <w:vMerge/>
            <w:tcBorders>
              <w:top w:val="single" w:sz="4" w:space="0" w:color="auto"/>
              <w:left w:val="single" w:sz="4" w:space="0" w:color="auto"/>
              <w:bottom w:val="single" w:sz="4" w:space="0" w:color="auto"/>
              <w:right w:val="single" w:sz="4" w:space="0" w:color="auto"/>
            </w:tcBorders>
            <w:vAlign w:val="center"/>
            <w:hideMark/>
          </w:tcPr>
          <w:p w14:paraId="4B940D83" w14:textId="77777777" w:rsidR="009B407D" w:rsidRPr="00194F10" w:rsidRDefault="009B407D" w:rsidP="00F31E2E">
            <w:pPr>
              <w:spacing w:after="0" w:line="240" w:lineRule="auto"/>
              <w:rPr>
                <w:rFonts w:ascii="Times New Roman" w:eastAsia="Times New Roman" w:hAnsi="Times New Roman" w:cs="Times New Roman"/>
                <w:color w:val="000000"/>
                <w:sz w:val="24"/>
                <w:szCs w:val="24"/>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09D73C3A" w14:textId="77777777" w:rsidR="009B407D" w:rsidRPr="00194F10" w:rsidRDefault="009B407D" w:rsidP="00F31E2E">
            <w:pPr>
              <w:spacing w:after="0" w:line="240" w:lineRule="auto"/>
              <w:rPr>
                <w:rFonts w:ascii="Times New Roman" w:eastAsia="Times New Roman" w:hAnsi="Times New Roman" w:cs="Times New Roman"/>
                <w:color w:val="000000"/>
                <w:sz w:val="24"/>
                <w:szCs w:val="24"/>
                <w:lang w:eastAsia="tr-TR"/>
              </w:rPr>
            </w:pPr>
          </w:p>
        </w:tc>
      </w:tr>
    </w:tbl>
    <w:p w14:paraId="022EF1E0" w14:textId="77777777" w:rsidR="009B407D" w:rsidRDefault="009B407D" w:rsidP="009B407D">
      <w:pPr>
        <w:spacing w:line="360" w:lineRule="auto"/>
        <w:jc w:val="both"/>
        <w:rPr>
          <w:rFonts w:ascii="Times New Roman" w:hAnsi="Times New Roman" w:cs="Times New Roman"/>
          <w:sz w:val="24"/>
          <w:szCs w:val="24"/>
        </w:rPr>
      </w:pPr>
    </w:p>
    <w:p w14:paraId="27E97F60" w14:textId="77777777" w:rsidR="00EC7846" w:rsidRDefault="00EC7846" w:rsidP="009B407D">
      <w:pPr>
        <w:spacing w:line="240" w:lineRule="auto"/>
        <w:jc w:val="both"/>
        <w:rPr>
          <w:rFonts w:ascii="Times New Roman" w:hAnsi="Times New Roman" w:cs="Times New Roman"/>
          <w:sz w:val="24"/>
          <w:szCs w:val="24"/>
        </w:rPr>
      </w:pPr>
    </w:p>
    <w:p w14:paraId="1580F7E9" w14:textId="77777777" w:rsidR="00EC7846" w:rsidRDefault="00EC7846" w:rsidP="009B407D">
      <w:pPr>
        <w:spacing w:line="240" w:lineRule="auto"/>
        <w:jc w:val="both"/>
        <w:rPr>
          <w:rFonts w:ascii="Times New Roman" w:hAnsi="Times New Roman" w:cs="Times New Roman"/>
          <w:sz w:val="24"/>
          <w:szCs w:val="24"/>
        </w:rPr>
      </w:pPr>
    </w:p>
    <w:p w14:paraId="6F406BC6" w14:textId="77777777" w:rsidR="00EC7846" w:rsidRDefault="00EC7846" w:rsidP="009B407D">
      <w:pPr>
        <w:spacing w:line="240" w:lineRule="auto"/>
        <w:jc w:val="both"/>
        <w:rPr>
          <w:rFonts w:ascii="Times New Roman" w:hAnsi="Times New Roman" w:cs="Times New Roman"/>
          <w:sz w:val="24"/>
          <w:szCs w:val="24"/>
        </w:rPr>
      </w:pPr>
    </w:p>
    <w:p w14:paraId="62643FCB" w14:textId="77777777" w:rsidR="00EC7846" w:rsidRDefault="00EC7846" w:rsidP="009B407D">
      <w:pPr>
        <w:spacing w:line="240" w:lineRule="auto"/>
        <w:jc w:val="both"/>
        <w:rPr>
          <w:rFonts w:ascii="Times New Roman" w:hAnsi="Times New Roman" w:cs="Times New Roman"/>
          <w:sz w:val="24"/>
          <w:szCs w:val="24"/>
        </w:rPr>
      </w:pPr>
    </w:p>
    <w:p w14:paraId="7E678C1C" w14:textId="7F079ECE" w:rsidR="009B407D" w:rsidRPr="00265D41" w:rsidRDefault="009B407D" w:rsidP="009B407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Tablo 2.11. T2 Maçka Tüneli</w:t>
      </w:r>
    </w:p>
    <w:tbl>
      <w:tblPr>
        <w:tblW w:w="5000" w:type="pct"/>
        <w:tblCellMar>
          <w:left w:w="70" w:type="dxa"/>
          <w:right w:w="70" w:type="dxa"/>
        </w:tblCellMar>
        <w:tblLook w:val="04A0" w:firstRow="1" w:lastRow="0" w:firstColumn="1" w:lastColumn="0" w:noHBand="0" w:noVBand="1"/>
      </w:tblPr>
      <w:tblGrid>
        <w:gridCol w:w="2207"/>
        <w:gridCol w:w="6570"/>
      </w:tblGrid>
      <w:tr w:rsidR="009B407D" w:rsidRPr="00194F10" w14:paraId="2394A8DE" w14:textId="77777777" w:rsidTr="00F31E2E">
        <w:trPr>
          <w:trHeight w:val="31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770F59" w14:textId="77777777" w:rsidR="009B407D" w:rsidRPr="00194F10" w:rsidRDefault="009B407D" w:rsidP="00F31E2E">
            <w:pPr>
              <w:spacing w:after="0" w:line="240" w:lineRule="auto"/>
              <w:jc w:val="center"/>
              <w:rPr>
                <w:rFonts w:ascii="Times New Roman" w:eastAsia="Times New Roman" w:hAnsi="Times New Roman" w:cs="Times New Roman"/>
                <w:b/>
                <w:bCs/>
                <w:color w:val="000000"/>
                <w:sz w:val="24"/>
                <w:szCs w:val="24"/>
                <w:lang w:eastAsia="tr-TR"/>
              </w:rPr>
            </w:pPr>
            <w:r w:rsidRPr="00EC7846">
              <w:rPr>
                <w:rFonts w:ascii="Times New Roman" w:eastAsia="Times New Roman" w:hAnsi="Times New Roman" w:cs="Times New Roman"/>
                <w:b/>
                <w:bCs/>
                <w:color w:val="000000"/>
                <w:szCs w:val="24"/>
                <w:lang w:eastAsia="tr-TR"/>
              </w:rPr>
              <w:t>T2 Maçka Tüneli</w:t>
            </w:r>
          </w:p>
        </w:tc>
      </w:tr>
      <w:tr w:rsidR="009B407D" w:rsidRPr="00194F10" w14:paraId="2F7A9ADF"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91F16D5"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Tüp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8BB961C"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1</w:t>
            </w:r>
          </w:p>
        </w:tc>
      </w:tr>
      <w:tr w:rsidR="009B407D" w:rsidRPr="00194F10" w14:paraId="49EFC348"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D9429A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080F31A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3B8D54B"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E237A2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Yön Durumu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212BBBC"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Tek Yön</w:t>
            </w:r>
          </w:p>
        </w:tc>
      </w:tr>
      <w:tr w:rsidR="009B407D" w:rsidRPr="00194F10" w14:paraId="41E7AF68"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4DB685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03F27D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93A813C"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040F60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Şerit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72B752A"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2</w:t>
            </w:r>
          </w:p>
        </w:tc>
      </w:tr>
      <w:tr w:rsidR="009B407D" w:rsidRPr="00194F10" w14:paraId="3206DE54"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47C9E6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BD4E94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049D44B3"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C8C0E90"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 xml:space="preserve">Eğim(% ) </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417802E"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sz w:val="20"/>
                <w:szCs w:val="20"/>
                <w:lang w:eastAsia="tr-TR"/>
              </w:rPr>
              <w:t>Bilgi yok</w:t>
            </w:r>
          </w:p>
        </w:tc>
      </w:tr>
      <w:tr w:rsidR="009B407D" w:rsidRPr="00194F10" w14:paraId="7EC64CFA"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0612E4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B39AD9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9EA208E"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884171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Yaya yolu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E75D7F2"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durumlarda yayaların kullanımı için acil yaya yolları mevcut</w:t>
            </w:r>
          </w:p>
        </w:tc>
      </w:tr>
      <w:tr w:rsidR="009B407D" w:rsidRPr="00194F10" w14:paraId="4DE0EDE0"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5EF9F8F"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4C8FEB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0EE5F135"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9128F1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Çıkış</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6807D0E6"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tek tüplü olduğundan acil çıkışlar sadece tünel ekseni buyunca yapılabiliyor</w:t>
            </w:r>
          </w:p>
        </w:tc>
      </w:tr>
      <w:tr w:rsidR="009B407D" w:rsidRPr="00194F10" w14:paraId="72E6A55B"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663361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71E5D1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F013B70"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562780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Refüj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DA2F0EA"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 xml:space="preserve">Tünel tek tüplü olduğundan </w:t>
            </w:r>
            <w:proofErr w:type="gramStart"/>
            <w:r w:rsidRPr="00EC7846">
              <w:rPr>
                <w:rFonts w:ascii="Times New Roman" w:eastAsia="Times New Roman" w:hAnsi="Times New Roman" w:cs="Times New Roman"/>
                <w:color w:val="000000"/>
                <w:sz w:val="20"/>
                <w:szCs w:val="20"/>
                <w:lang w:eastAsia="tr-TR"/>
              </w:rPr>
              <w:t>refüj</w:t>
            </w:r>
            <w:proofErr w:type="gramEnd"/>
            <w:r w:rsidRPr="00EC7846">
              <w:rPr>
                <w:rFonts w:ascii="Times New Roman" w:eastAsia="Times New Roman" w:hAnsi="Times New Roman" w:cs="Times New Roman"/>
                <w:color w:val="000000"/>
                <w:sz w:val="20"/>
                <w:szCs w:val="20"/>
                <w:lang w:eastAsia="tr-TR"/>
              </w:rPr>
              <w:t xml:space="preserve"> geçidi bulunmuyor</w:t>
            </w:r>
          </w:p>
        </w:tc>
      </w:tr>
      <w:tr w:rsidR="009B407D" w:rsidRPr="00194F10" w14:paraId="224345B2"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D52306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5178481"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5FB8AB96"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9D588D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Cep</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FEE9AE2"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Arıza vb. durumlarda kullanılmak üzere sığınma cebi mevcut değil</w:t>
            </w:r>
          </w:p>
        </w:tc>
      </w:tr>
      <w:tr w:rsidR="009B407D" w:rsidRPr="00194F10" w14:paraId="1FBEB9C5"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A9B9161"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D2501B1"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8ECF42D"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2E98591"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Drenaj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3B60510"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Her türlü sıvıların yüzeyden tahliyesinde belirli aralıklar ile mazgallar mevcut</w:t>
            </w:r>
          </w:p>
        </w:tc>
      </w:tr>
      <w:tr w:rsidR="009B407D" w:rsidRPr="00194F10" w14:paraId="1034B98E"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3560597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C55BCB1"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DB8CC9A"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1BF3B9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Aydınlatma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05E5392"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Gece ve gündüz güvenli görüş açısının sağlanması için aydınlatma mevcut</w:t>
            </w:r>
          </w:p>
        </w:tc>
      </w:tr>
      <w:tr w:rsidR="009B407D" w:rsidRPr="00194F10" w14:paraId="3B0B7369"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58DEB2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50828A9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547BB59"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157519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Havalandırma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DE214E0"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havalandırmasında mekanik havalandırma mevcut değil</w:t>
            </w:r>
          </w:p>
        </w:tc>
      </w:tr>
      <w:tr w:rsidR="009B407D" w:rsidRPr="00194F10" w14:paraId="36166086"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BEB4DB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6D10BC5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971416B"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381C58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Hizmet İstasyonu</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483A581"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içerisinde acil durumlarda kullanım için acil hizmet istasyonları (yangın söndürme tüpü ve acil durum telefonu) mevcut değil,</w:t>
            </w:r>
          </w:p>
        </w:tc>
      </w:tr>
      <w:tr w:rsidR="009B407D" w:rsidRPr="00194F10" w14:paraId="61F1BF1F"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8E793F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372357F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03A6409C"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23DEAC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Su Ekipmanı</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C65421D"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 xml:space="preserve">Tünel içerisinde acil durumlarda kullanım için su </w:t>
            </w:r>
            <w:proofErr w:type="gramStart"/>
            <w:r w:rsidRPr="00EC7846">
              <w:rPr>
                <w:rFonts w:ascii="Times New Roman" w:eastAsia="Times New Roman" w:hAnsi="Times New Roman" w:cs="Times New Roman"/>
                <w:color w:val="000000"/>
                <w:sz w:val="20"/>
                <w:szCs w:val="20"/>
                <w:lang w:eastAsia="tr-TR"/>
              </w:rPr>
              <w:t>ekipmanı</w:t>
            </w:r>
            <w:proofErr w:type="gramEnd"/>
            <w:r w:rsidRPr="00EC7846">
              <w:rPr>
                <w:rFonts w:ascii="Times New Roman" w:eastAsia="Times New Roman" w:hAnsi="Times New Roman" w:cs="Times New Roman"/>
                <w:color w:val="000000"/>
                <w:sz w:val="20"/>
                <w:szCs w:val="20"/>
                <w:lang w:eastAsia="tr-TR"/>
              </w:rPr>
              <w:t xml:space="preserve"> (su muslukları, hortum vs.) mevcut değil,</w:t>
            </w:r>
          </w:p>
        </w:tc>
      </w:tr>
      <w:tr w:rsidR="009B407D" w:rsidRPr="00194F10" w14:paraId="36FA1A1D"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C094DB5"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2BF6D29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31444A3B"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3C89EE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Yol İşaretleri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284F1FD" w14:textId="77777777" w:rsidR="009B407D" w:rsidRPr="00EC7846" w:rsidRDefault="009B407D" w:rsidP="00F31E2E">
            <w:pPr>
              <w:spacing w:after="0" w:line="240" w:lineRule="auto"/>
              <w:jc w:val="center"/>
              <w:rPr>
                <w:rFonts w:ascii="Times New Roman" w:eastAsia="Times New Roman" w:hAnsi="Times New Roman" w:cs="Times New Roman"/>
                <w:color w:val="FF0000"/>
                <w:sz w:val="20"/>
                <w:szCs w:val="20"/>
                <w:lang w:eastAsia="tr-TR"/>
              </w:rPr>
            </w:pPr>
            <w:r w:rsidRPr="00EC7846">
              <w:rPr>
                <w:rFonts w:ascii="Times New Roman" w:eastAsia="Times New Roman" w:hAnsi="Times New Roman" w:cs="Times New Roman"/>
                <w:sz w:val="20"/>
                <w:szCs w:val="20"/>
                <w:lang w:eastAsia="tr-TR"/>
              </w:rPr>
              <w:t>Tünel giriş ve tünel içerisinde değişken trafik işaretleri (VTS) mevcut değil</w:t>
            </w:r>
          </w:p>
        </w:tc>
      </w:tr>
      <w:tr w:rsidR="009B407D" w:rsidRPr="00194F10" w14:paraId="1AE98DB6"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3E092A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967B722" w14:textId="77777777" w:rsidR="009B407D" w:rsidRPr="00EC7846" w:rsidRDefault="009B407D" w:rsidP="00F31E2E">
            <w:pPr>
              <w:spacing w:after="0" w:line="240" w:lineRule="auto"/>
              <w:rPr>
                <w:rFonts w:ascii="Times New Roman" w:eastAsia="Times New Roman" w:hAnsi="Times New Roman" w:cs="Times New Roman"/>
                <w:color w:val="FF0000"/>
                <w:sz w:val="20"/>
                <w:szCs w:val="20"/>
                <w:lang w:eastAsia="tr-TR"/>
              </w:rPr>
            </w:pPr>
          </w:p>
        </w:tc>
      </w:tr>
      <w:tr w:rsidR="009B407D" w:rsidRPr="00194F10" w14:paraId="0B140774"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CEE4A6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Kontrol Merkezi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CA9D9C4"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Tünele ait kontrol merkezi mevcut değil</w:t>
            </w:r>
          </w:p>
        </w:tc>
      </w:tr>
      <w:tr w:rsidR="009B407D" w:rsidRPr="00194F10" w14:paraId="2D5F87F9"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A6E990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1FF24C2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4CC649BA"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4F02A35"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İzleme Sistemleri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4C90096C"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Tünele ait kontrol merkezi bulunmadığından otomatik olay algılama (AID) vb. sitemler mevcut değil</w:t>
            </w:r>
          </w:p>
        </w:tc>
      </w:tr>
      <w:tr w:rsidR="009B407D" w:rsidRPr="00194F10" w14:paraId="416A6E49"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6E07481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864E32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1F17DF59"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15C5AE"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Kapatma Ekipmanı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7D4D71E8" w14:textId="77777777" w:rsidR="009B407D" w:rsidRPr="00EC7846" w:rsidRDefault="009B407D" w:rsidP="00F31E2E">
            <w:pPr>
              <w:spacing w:after="0" w:line="240" w:lineRule="auto"/>
              <w:jc w:val="center"/>
              <w:rPr>
                <w:rFonts w:ascii="Times New Roman" w:eastAsia="Times New Roman" w:hAnsi="Times New Roman" w:cs="Times New Roman"/>
                <w:color w:val="FF0000"/>
                <w:sz w:val="20"/>
                <w:szCs w:val="20"/>
                <w:lang w:eastAsia="tr-TR"/>
              </w:rPr>
            </w:pPr>
            <w:r w:rsidRPr="00EC7846">
              <w:rPr>
                <w:rFonts w:ascii="Times New Roman" w:eastAsia="Times New Roman" w:hAnsi="Times New Roman" w:cs="Times New Roman"/>
                <w:sz w:val="20"/>
                <w:szCs w:val="20"/>
                <w:lang w:eastAsia="tr-TR"/>
              </w:rPr>
              <w:t xml:space="preserve">Acil durumlarda (yangın, trafik kazası vb.) tünele trafik akışını kesmek için VTS veya trafik ışıkları mevcut değil </w:t>
            </w:r>
          </w:p>
        </w:tc>
      </w:tr>
      <w:tr w:rsidR="009B407D" w:rsidRPr="00194F10" w14:paraId="68A728AE"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1E01BC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3D971902" w14:textId="77777777" w:rsidR="009B407D" w:rsidRPr="00EC7846" w:rsidRDefault="009B407D" w:rsidP="00F31E2E">
            <w:pPr>
              <w:spacing w:after="0" w:line="240" w:lineRule="auto"/>
              <w:rPr>
                <w:rFonts w:ascii="Times New Roman" w:eastAsia="Times New Roman" w:hAnsi="Times New Roman" w:cs="Times New Roman"/>
                <w:color w:val="FF0000"/>
                <w:sz w:val="20"/>
                <w:szCs w:val="20"/>
                <w:lang w:eastAsia="tr-TR"/>
              </w:rPr>
            </w:pPr>
          </w:p>
        </w:tc>
      </w:tr>
      <w:tr w:rsidR="009B407D" w:rsidRPr="00194F10" w14:paraId="2D5EBA69" w14:textId="77777777" w:rsidTr="00F31E2E">
        <w:trPr>
          <w:trHeight w:val="300"/>
        </w:trPr>
        <w:tc>
          <w:tcPr>
            <w:tcW w:w="125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D09BEF"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Haberleşme Sistemleri</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FB2247"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içerisinde radyo yayını mevcut değil</w:t>
            </w:r>
          </w:p>
        </w:tc>
      </w:tr>
      <w:tr w:rsidR="009B407D" w:rsidRPr="00194F10" w14:paraId="1DC1D2B0" w14:textId="77777777" w:rsidTr="00F31E2E">
        <w:trPr>
          <w:trHeight w:val="450"/>
        </w:trPr>
        <w:tc>
          <w:tcPr>
            <w:tcW w:w="1252" w:type="pct"/>
            <w:vMerge/>
            <w:tcBorders>
              <w:top w:val="single" w:sz="4" w:space="0" w:color="auto"/>
              <w:left w:val="single" w:sz="4" w:space="0" w:color="auto"/>
              <w:bottom w:val="single" w:sz="4" w:space="0" w:color="auto"/>
              <w:right w:val="single" w:sz="4" w:space="0" w:color="auto"/>
            </w:tcBorders>
            <w:vAlign w:val="center"/>
            <w:hideMark/>
          </w:tcPr>
          <w:p w14:paraId="262225F6" w14:textId="77777777" w:rsidR="009B407D" w:rsidRPr="00194F10" w:rsidRDefault="009B407D" w:rsidP="00F31E2E">
            <w:pPr>
              <w:spacing w:after="0" w:line="240" w:lineRule="auto"/>
              <w:rPr>
                <w:rFonts w:ascii="Times New Roman" w:eastAsia="Times New Roman" w:hAnsi="Times New Roman" w:cs="Times New Roman"/>
                <w:color w:val="000000"/>
                <w:sz w:val="24"/>
                <w:szCs w:val="24"/>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071723B7" w14:textId="77777777" w:rsidR="009B407D" w:rsidRPr="00194F10" w:rsidRDefault="009B407D" w:rsidP="00F31E2E">
            <w:pPr>
              <w:spacing w:after="0" w:line="240" w:lineRule="auto"/>
              <w:rPr>
                <w:rFonts w:ascii="Times New Roman" w:eastAsia="Times New Roman" w:hAnsi="Times New Roman" w:cs="Times New Roman"/>
                <w:color w:val="000000"/>
                <w:sz w:val="24"/>
                <w:szCs w:val="24"/>
                <w:lang w:eastAsia="tr-TR"/>
              </w:rPr>
            </w:pPr>
          </w:p>
        </w:tc>
      </w:tr>
    </w:tbl>
    <w:p w14:paraId="2FBC6E0C" w14:textId="77777777" w:rsidR="009B407D" w:rsidRDefault="009B407D" w:rsidP="009B407D">
      <w:pPr>
        <w:spacing w:line="360" w:lineRule="auto"/>
        <w:jc w:val="both"/>
        <w:rPr>
          <w:rFonts w:ascii="Times New Roman" w:hAnsi="Times New Roman" w:cs="Times New Roman"/>
          <w:sz w:val="24"/>
          <w:szCs w:val="24"/>
        </w:rPr>
      </w:pPr>
    </w:p>
    <w:p w14:paraId="6AD6A078" w14:textId="77777777" w:rsidR="009B407D" w:rsidRDefault="009B407D" w:rsidP="009B407D">
      <w:pPr>
        <w:spacing w:line="240" w:lineRule="auto"/>
        <w:jc w:val="both"/>
        <w:rPr>
          <w:rFonts w:ascii="Times New Roman" w:hAnsi="Times New Roman" w:cs="Times New Roman"/>
          <w:sz w:val="24"/>
          <w:szCs w:val="24"/>
        </w:rPr>
      </w:pPr>
    </w:p>
    <w:p w14:paraId="46D6FAD4" w14:textId="77777777" w:rsidR="009B407D" w:rsidRDefault="009B407D" w:rsidP="009B407D">
      <w:pPr>
        <w:spacing w:line="240" w:lineRule="auto"/>
        <w:jc w:val="both"/>
        <w:rPr>
          <w:rFonts w:ascii="Times New Roman" w:hAnsi="Times New Roman" w:cs="Times New Roman"/>
          <w:sz w:val="24"/>
          <w:szCs w:val="24"/>
        </w:rPr>
      </w:pPr>
    </w:p>
    <w:p w14:paraId="751C79EE" w14:textId="77777777" w:rsidR="00EC7846" w:rsidRDefault="00EC7846" w:rsidP="009B407D">
      <w:pPr>
        <w:spacing w:line="240" w:lineRule="auto"/>
        <w:jc w:val="both"/>
        <w:rPr>
          <w:rFonts w:ascii="Times New Roman" w:hAnsi="Times New Roman" w:cs="Times New Roman"/>
          <w:sz w:val="24"/>
          <w:szCs w:val="24"/>
        </w:rPr>
      </w:pPr>
    </w:p>
    <w:p w14:paraId="38709A3E" w14:textId="77777777" w:rsidR="00EC7846" w:rsidRDefault="00EC7846" w:rsidP="009B407D">
      <w:pPr>
        <w:spacing w:line="240" w:lineRule="auto"/>
        <w:jc w:val="both"/>
        <w:rPr>
          <w:rFonts w:ascii="Times New Roman" w:hAnsi="Times New Roman" w:cs="Times New Roman"/>
          <w:sz w:val="24"/>
          <w:szCs w:val="24"/>
        </w:rPr>
      </w:pPr>
    </w:p>
    <w:p w14:paraId="40616BC3" w14:textId="26662A47" w:rsidR="009B407D" w:rsidRPr="002B51FB" w:rsidRDefault="009B407D" w:rsidP="009B407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Tablo 2.12. Zigana Tüneli</w:t>
      </w:r>
    </w:p>
    <w:tbl>
      <w:tblPr>
        <w:tblW w:w="5000" w:type="pct"/>
        <w:tblCellMar>
          <w:left w:w="70" w:type="dxa"/>
          <w:right w:w="70" w:type="dxa"/>
        </w:tblCellMar>
        <w:tblLook w:val="04A0" w:firstRow="1" w:lastRow="0" w:firstColumn="1" w:lastColumn="0" w:noHBand="0" w:noVBand="1"/>
      </w:tblPr>
      <w:tblGrid>
        <w:gridCol w:w="2207"/>
        <w:gridCol w:w="6570"/>
      </w:tblGrid>
      <w:tr w:rsidR="009B407D" w:rsidRPr="00194F10" w14:paraId="0258B743" w14:textId="77777777" w:rsidTr="00F31E2E">
        <w:trPr>
          <w:trHeight w:val="31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6FDC06" w14:textId="77777777" w:rsidR="009B407D" w:rsidRPr="00194F10" w:rsidRDefault="009B407D" w:rsidP="00F31E2E">
            <w:pPr>
              <w:spacing w:after="0" w:line="240" w:lineRule="auto"/>
              <w:jc w:val="center"/>
              <w:rPr>
                <w:rFonts w:ascii="Times New Roman" w:eastAsia="Times New Roman" w:hAnsi="Times New Roman" w:cs="Times New Roman"/>
                <w:b/>
                <w:bCs/>
                <w:color w:val="000000"/>
                <w:sz w:val="24"/>
                <w:szCs w:val="24"/>
                <w:lang w:eastAsia="tr-TR"/>
              </w:rPr>
            </w:pPr>
            <w:r w:rsidRPr="00EC7846">
              <w:rPr>
                <w:rFonts w:ascii="Times New Roman" w:eastAsia="Times New Roman" w:hAnsi="Times New Roman" w:cs="Times New Roman"/>
                <w:b/>
                <w:bCs/>
                <w:color w:val="000000"/>
                <w:szCs w:val="24"/>
                <w:lang w:eastAsia="tr-TR"/>
              </w:rPr>
              <w:t>Zigana Tüneli</w:t>
            </w:r>
          </w:p>
        </w:tc>
      </w:tr>
      <w:tr w:rsidR="009B407D" w:rsidRPr="00194F10" w14:paraId="0968FF03"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07B3A2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Tüp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2733946"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1</w:t>
            </w:r>
          </w:p>
        </w:tc>
      </w:tr>
      <w:tr w:rsidR="009B407D" w:rsidRPr="00194F10" w14:paraId="27EBED0F"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C0BBBA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0929E96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338D6FA5"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0F22DB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Yön Durumu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5D0BA73"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Çift Yön</w:t>
            </w:r>
          </w:p>
        </w:tc>
      </w:tr>
      <w:tr w:rsidR="009B407D" w:rsidRPr="00194F10" w14:paraId="7270EA38"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400EAA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237D19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462135F"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0D6480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Şerit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796EF2A"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2</w:t>
            </w:r>
          </w:p>
        </w:tc>
      </w:tr>
      <w:tr w:rsidR="009B407D" w:rsidRPr="00194F10" w14:paraId="6F07A5E5"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618DF9A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1EB05DB5"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579AAC8"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374246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 xml:space="preserve">Eğim(% ) </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9A6222B"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sz w:val="20"/>
                <w:szCs w:val="20"/>
                <w:lang w:eastAsia="tr-TR"/>
              </w:rPr>
              <w:t>% 1.5'</w:t>
            </w:r>
            <w:r w:rsidRPr="00EC7846">
              <w:rPr>
                <w:rFonts w:ascii="Times New Roman" w:eastAsia="Times New Roman" w:hAnsi="Times New Roman" w:cs="Times New Roman"/>
                <w:color w:val="000000"/>
                <w:sz w:val="20"/>
                <w:szCs w:val="20"/>
                <w:lang w:eastAsia="tr-TR"/>
              </w:rPr>
              <w:t xml:space="preserve"> lik boyuna eğim</w:t>
            </w:r>
          </w:p>
        </w:tc>
      </w:tr>
      <w:tr w:rsidR="009B407D" w:rsidRPr="00194F10" w14:paraId="6D3DE54C"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799885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6810F2C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4C391B8D"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A92993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Yaya yolu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50D59C1"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durumlarda yayaların kullanımı için acil yaya yolları mevcut</w:t>
            </w:r>
          </w:p>
        </w:tc>
      </w:tr>
      <w:tr w:rsidR="009B407D" w:rsidRPr="00194F10" w14:paraId="31D7E3FD"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5E2D34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9D0299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4CB6EB4F"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25236D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Çıkış</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670F3025"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tek tüplü olduğundan acil çıkışlar sadece tünel ekseni buyunca yapılabiliyor</w:t>
            </w:r>
          </w:p>
        </w:tc>
      </w:tr>
      <w:tr w:rsidR="009B407D" w:rsidRPr="00194F10" w14:paraId="205BC19F"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06E16CF"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3A6DC64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3F3509B0"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B1FBCF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Refüj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BA11F28"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 xml:space="preserve">Tünel tek tüplü olduğundan </w:t>
            </w:r>
            <w:proofErr w:type="gramStart"/>
            <w:r w:rsidRPr="00EC7846">
              <w:rPr>
                <w:rFonts w:ascii="Times New Roman" w:eastAsia="Times New Roman" w:hAnsi="Times New Roman" w:cs="Times New Roman"/>
                <w:color w:val="000000"/>
                <w:sz w:val="20"/>
                <w:szCs w:val="20"/>
                <w:lang w:eastAsia="tr-TR"/>
              </w:rPr>
              <w:t>refüj</w:t>
            </w:r>
            <w:proofErr w:type="gramEnd"/>
            <w:r w:rsidRPr="00EC7846">
              <w:rPr>
                <w:rFonts w:ascii="Times New Roman" w:eastAsia="Times New Roman" w:hAnsi="Times New Roman" w:cs="Times New Roman"/>
                <w:color w:val="000000"/>
                <w:sz w:val="20"/>
                <w:szCs w:val="20"/>
                <w:lang w:eastAsia="tr-TR"/>
              </w:rPr>
              <w:t xml:space="preserve"> geçidi bulunmuyor</w:t>
            </w:r>
          </w:p>
        </w:tc>
      </w:tr>
      <w:tr w:rsidR="009B407D" w:rsidRPr="00194F10" w14:paraId="088C0CAE"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0C17BB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9B38F4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6C61059"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FCF350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Cep</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B32CBED"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Arıza vb. durumlarda kullanılmak üzere sığınma cebi mevcut değil</w:t>
            </w:r>
          </w:p>
        </w:tc>
      </w:tr>
      <w:tr w:rsidR="009B407D" w:rsidRPr="00194F10" w14:paraId="5E6869F6"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76E0A9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398F7D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4D027079"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6B5FC6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Drenaj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EA1B750" w14:textId="77777777" w:rsidR="009B407D" w:rsidRPr="00EC7846" w:rsidRDefault="009B407D" w:rsidP="00F31E2E">
            <w:pPr>
              <w:spacing w:after="0" w:line="240" w:lineRule="auto"/>
              <w:jc w:val="center"/>
              <w:rPr>
                <w:rFonts w:ascii="Times New Roman" w:eastAsia="Times New Roman" w:hAnsi="Times New Roman" w:cs="Times New Roman"/>
                <w:color w:val="FF0000"/>
                <w:sz w:val="20"/>
                <w:szCs w:val="20"/>
                <w:lang w:eastAsia="tr-TR"/>
              </w:rPr>
            </w:pPr>
            <w:r w:rsidRPr="00EC7846">
              <w:rPr>
                <w:rFonts w:ascii="Times New Roman" w:eastAsia="Times New Roman" w:hAnsi="Times New Roman" w:cs="Times New Roman"/>
                <w:sz w:val="20"/>
                <w:szCs w:val="20"/>
                <w:lang w:eastAsia="tr-TR"/>
              </w:rPr>
              <w:t>Drenaj sistemi mevcut değil</w:t>
            </w:r>
          </w:p>
        </w:tc>
      </w:tr>
      <w:tr w:rsidR="009B407D" w:rsidRPr="00194F10" w14:paraId="2C8089E2"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1A1A7E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61B30981" w14:textId="77777777" w:rsidR="009B407D" w:rsidRPr="00EC7846" w:rsidRDefault="009B407D" w:rsidP="00F31E2E">
            <w:pPr>
              <w:spacing w:after="0" w:line="240" w:lineRule="auto"/>
              <w:rPr>
                <w:rFonts w:ascii="Times New Roman" w:eastAsia="Times New Roman" w:hAnsi="Times New Roman" w:cs="Times New Roman"/>
                <w:color w:val="FF0000"/>
                <w:sz w:val="20"/>
                <w:szCs w:val="20"/>
                <w:lang w:eastAsia="tr-TR"/>
              </w:rPr>
            </w:pPr>
          </w:p>
        </w:tc>
      </w:tr>
      <w:tr w:rsidR="009B407D" w:rsidRPr="00194F10" w14:paraId="2CACDA23"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A366BC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Aydınlatma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4D1B8D6"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Gece ve gündüz güvenli görüş açısının sağlanması için aydınlatma mevcut</w:t>
            </w:r>
          </w:p>
        </w:tc>
      </w:tr>
      <w:tr w:rsidR="009B407D" w:rsidRPr="00194F10" w14:paraId="3EE2C2B1"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E3935DF"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3D49EF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C492A95"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C53E83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Havalandırma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A00D06F"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havalandırmasında mekanik havalandırma mevcut değil</w:t>
            </w:r>
          </w:p>
        </w:tc>
      </w:tr>
      <w:tr w:rsidR="009B407D" w:rsidRPr="00194F10" w14:paraId="3EC07ABE"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DF3846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122C0B7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1592170F"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931B2C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Hizmet İstasyonu</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2A52BE8"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içerisinde acil durumlarda kullanım için acil hizmet istasyonları mevcut değil, sadece belirli aralıklarda acil durum telefonları mevcut</w:t>
            </w:r>
          </w:p>
        </w:tc>
      </w:tr>
      <w:tr w:rsidR="009B407D" w:rsidRPr="00194F10" w14:paraId="4E58F67F"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08B61A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1E2D63C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43942817"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5F54AF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Su Ekipmanı</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E4AB87B"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 xml:space="preserve">Tünel içerisinde acil durumlarda kullanım için su </w:t>
            </w:r>
            <w:proofErr w:type="gramStart"/>
            <w:r w:rsidRPr="00EC7846">
              <w:rPr>
                <w:rFonts w:ascii="Times New Roman" w:eastAsia="Times New Roman" w:hAnsi="Times New Roman" w:cs="Times New Roman"/>
                <w:color w:val="000000"/>
                <w:sz w:val="20"/>
                <w:szCs w:val="20"/>
                <w:lang w:eastAsia="tr-TR"/>
              </w:rPr>
              <w:t>ekipmanı</w:t>
            </w:r>
            <w:proofErr w:type="gramEnd"/>
            <w:r w:rsidRPr="00EC7846">
              <w:rPr>
                <w:rFonts w:ascii="Times New Roman" w:eastAsia="Times New Roman" w:hAnsi="Times New Roman" w:cs="Times New Roman"/>
                <w:color w:val="000000"/>
                <w:sz w:val="20"/>
                <w:szCs w:val="20"/>
                <w:lang w:eastAsia="tr-TR"/>
              </w:rPr>
              <w:t xml:space="preserve"> (su muslukları, hortum vs.) mevcut değil,</w:t>
            </w:r>
          </w:p>
        </w:tc>
      </w:tr>
      <w:tr w:rsidR="009B407D" w:rsidRPr="00194F10" w14:paraId="450832B2"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5D2D94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24E6CB0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5C84E4EE"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68DBE5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Yol İşaretleri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6CCDE9C"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Tünel giriş ve tünel içerisinde değişken trafik işaretleri (VTS) mevcut değil</w:t>
            </w:r>
          </w:p>
        </w:tc>
      </w:tr>
      <w:tr w:rsidR="009B407D" w:rsidRPr="00194F10" w14:paraId="66BB721F"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14F6BA1"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0EE0F248" w14:textId="77777777" w:rsidR="009B407D" w:rsidRPr="00EC7846" w:rsidRDefault="009B407D" w:rsidP="00F31E2E">
            <w:pPr>
              <w:spacing w:after="0" w:line="240" w:lineRule="auto"/>
              <w:rPr>
                <w:rFonts w:ascii="Times New Roman" w:eastAsia="Times New Roman" w:hAnsi="Times New Roman" w:cs="Times New Roman"/>
                <w:color w:val="FF0000"/>
                <w:sz w:val="20"/>
                <w:szCs w:val="20"/>
                <w:lang w:eastAsia="tr-TR"/>
              </w:rPr>
            </w:pPr>
          </w:p>
        </w:tc>
      </w:tr>
      <w:tr w:rsidR="009B407D" w:rsidRPr="00194F10" w14:paraId="110EAE28"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015F16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Kontrol Merkezi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4DB6DC4"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Tünele ait kontrol merkezi mevcut değil</w:t>
            </w:r>
          </w:p>
        </w:tc>
      </w:tr>
      <w:tr w:rsidR="009B407D" w:rsidRPr="00194F10" w14:paraId="36D6DCD7"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B3BDF9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2FE74E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F6A91D0"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BE2FCA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İzleme Sistemleri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7E0420C8"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Tünele ait kontrol merkezi bulunmadığından otomatik olay algılama (AID) vb. sitemler mevcut değil</w:t>
            </w:r>
          </w:p>
        </w:tc>
      </w:tr>
      <w:tr w:rsidR="009B407D" w:rsidRPr="00194F10" w14:paraId="2045EE9A"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3668CDD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6DACFBD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1123417D"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5DF43B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Kapatma Ekipmanı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51359F0B" w14:textId="77777777" w:rsidR="009B407D" w:rsidRPr="00EC7846" w:rsidRDefault="009B407D" w:rsidP="00F31E2E">
            <w:pPr>
              <w:spacing w:after="0" w:line="240" w:lineRule="auto"/>
              <w:jc w:val="center"/>
              <w:rPr>
                <w:rFonts w:ascii="Times New Roman" w:eastAsia="Times New Roman" w:hAnsi="Times New Roman" w:cs="Times New Roman"/>
                <w:color w:val="FF0000"/>
                <w:sz w:val="20"/>
                <w:szCs w:val="20"/>
                <w:lang w:eastAsia="tr-TR"/>
              </w:rPr>
            </w:pPr>
            <w:r w:rsidRPr="00EC7846">
              <w:rPr>
                <w:rFonts w:ascii="Times New Roman" w:eastAsia="Times New Roman" w:hAnsi="Times New Roman" w:cs="Times New Roman"/>
                <w:sz w:val="20"/>
                <w:szCs w:val="20"/>
                <w:lang w:eastAsia="tr-TR"/>
              </w:rPr>
              <w:t>Acil durumlarda (yangın, trafik kazası vb.) tünele trafik akışını kesmek için VTS veya trafik ışıkları mevcut değil</w:t>
            </w:r>
          </w:p>
        </w:tc>
      </w:tr>
      <w:tr w:rsidR="009B407D" w:rsidRPr="00194F10" w14:paraId="1B191622"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0941FBF"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1D9292DE" w14:textId="77777777" w:rsidR="009B407D" w:rsidRPr="00EC7846" w:rsidRDefault="009B407D" w:rsidP="00F31E2E">
            <w:pPr>
              <w:spacing w:after="0" w:line="240" w:lineRule="auto"/>
              <w:rPr>
                <w:rFonts w:ascii="Times New Roman" w:eastAsia="Times New Roman" w:hAnsi="Times New Roman" w:cs="Times New Roman"/>
                <w:color w:val="FF0000"/>
                <w:sz w:val="20"/>
                <w:szCs w:val="20"/>
                <w:lang w:eastAsia="tr-TR"/>
              </w:rPr>
            </w:pPr>
          </w:p>
        </w:tc>
      </w:tr>
      <w:tr w:rsidR="009B407D" w:rsidRPr="00194F10" w14:paraId="184AEC5E" w14:textId="77777777" w:rsidTr="00F31E2E">
        <w:trPr>
          <w:trHeight w:val="300"/>
        </w:trPr>
        <w:tc>
          <w:tcPr>
            <w:tcW w:w="125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72D4C5"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Haberleşme Sistemleri</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5948CE"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içerisinde radyo yayını mevcut değil</w:t>
            </w:r>
          </w:p>
        </w:tc>
      </w:tr>
      <w:tr w:rsidR="009B407D" w:rsidRPr="00194F10" w14:paraId="1C42A69D" w14:textId="77777777" w:rsidTr="00F31E2E">
        <w:trPr>
          <w:trHeight w:val="450"/>
        </w:trPr>
        <w:tc>
          <w:tcPr>
            <w:tcW w:w="1252" w:type="pct"/>
            <w:vMerge/>
            <w:tcBorders>
              <w:top w:val="single" w:sz="4" w:space="0" w:color="auto"/>
              <w:left w:val="single" w:sz="4" w:space="0" w:color="auto"/>
              <w:bottom w:val="single" w:sz="4" w:space="0" w:color="auto"/>
              <w:right w:val="single" w:sz="4" w:space="0" w:color="auto"/>
            </w:tcBorders>
            <w:vAlign w:val="center"/>
            <w:hideMark/>
          </w:tcPr>
          <w:p w14:paraId="0D5A8A59" w14:textId="77777777" w:rsidR="009B407D" w:rsidRPr="00194F10" w:rsidRDefault="009B407D" w:rsidP="00F31E2E">
            <w:pPr>
              <w:spacing w:after="0" w:line="240" w:lineRule="auto"/>
              <w:rPr>
                <w:rFonts w:ascii="Times New Roman" w:eastAsia="Times New Roman" w:hAnsi="Times New Roman" w:cs="Times New Roman"/>
                <w:color w:val="000000"/>
                <w:sz w:val="24"/>
                <w:szCs w:val="24"/>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657A34A6" w14:textId="77777777" w:rsidR="009B407D" w:rsidRPr="00194F10" w:rsidRDefault="009B407D" w:rsidP="00F31E2E">
            <w:pPr>
              <w:spacing w:after="0" w:line="240" w:lineRule="auto"/>
              <w:rPr>
                <w:rFonts w:ascii="Times New Roman" w:eastAsia="Times New Roman" w:hAnsi="Times New Roman" w:cs="Times New Roman"/>
                <w:color w:val="000000"/>
                <w:sz w:val="24"/>
                <w:szCs w:val="24"/>
                <w:lang w:eastAsia="tr-TR"/>
              </w:rPr>
            </w:pPr>
          </w:p>
        </w:tc>
      </w:tr>
    </w:tbl>
    <w:p w14:paraId="43FE9480" w14:textId="77777777" w:rsidR="009B407D" w:rsidRDefault="009B407D" w:rsidP="009B407D">
      <w:pPr>
        <w:spacing w:line="360" w:lineRule="auto"/>
        <w:jc w:val="both"/>
        <w:rPr>
          <w:rFonts w:ascii="Times New Roman" w:hAnsi="Times New Roman" w:cs="Times New Roman"/>
          <w:sz w:val="24"/>
          <w:szCs w:val="24"/>
        </w:rPr>
      </w:pPr>
    </w:p>
    <w:p w14:paraId="1893C693" w14:textId="77777777" w:rsidR="009B407D" w:rsidRDefault="009B407D" w:rsidP="009B407D">
      <w:pPr>
        <w:spacing w:line="240" w:lineRule="auto"/>
        <w:jc w:val="both"/>
        <w:rPr>
          <w:rFonts w:ascii="Times New Roman" w:hAnsi="Times New Roman" w:cs="Times New Roman"/>
          <w:sz w:val="24"/>
          <w:szCs w:val="24"/>
        </w:rPr>
      </w:pPr>
    </w:p>
    <w:p w14:paraId="7835A13B" w14:textId="77777777" w:rsidR="009B407D" w:rsidRDefault="009B407D" w:rsidP="009B407D">
      <w:pPr>
        <w:spacing w:line="240" w:lineRule="auto"/>
        <w:jc w:val="both"/>
        <w:rPr>
          <w:rFonts w:ascii="Times New Roman" w:hAnsi="Times New Roman" w:cs="Times New Roman"/>
          <w:sz w:val="24"/>
          <w:szCs w:val="24"/>
        </w:rPr>
      </w:pPr>
    </w:p>
    <w:p w14:paraId="066F5165" w14:textId="77777777" w:rsidR="00EC7846" w:rsidRDefault="00EC7846" w:rsidP="009B407D">
      <w:pPr>
        <w:spacing w:line="240" w:lineRule="auto"/>
        <w:jc w:val="both"/>
        <w:rPr>
          <w:rFonts w:ascii="Times New Roman" w:hAnsi="Times New Roman" w:cs="Times New Roman"/>
          <w:sz w:val="24"/>
          <w:szCs w:val="24"/>
        </w:rPr>
      </w:pPr>
    </w:p>
    <w:p w14:paraId="63B057BD" w14:textId="77777777" w:rsidR="00EC7846" w:rsidRDefault="00EC7846" w:rsidP="009B407D">
      <w:pPr>
        <w:spacing w:line="240" w:lineRule="auto"/>
        <w:jc w:val="both"/>
        <w:rPr>
          <w:rFonts w:ascii="Times New Roman" w:hAnsi="Times New Roman" w:cs="Times New Roman"/>
          <w:sz w:val="24"/>
          <w:szCs w:val="24"/>
        </w:rPr>
      </w:pPr>
    </w:p>
    <w:p w14:paraId="3C775E9A" w14:textId="465C72E3" w:rsidR="009B407D" w:rsidRPr="00F4275C" w:rsidRDefault="009B407D" w:rsidP="009B407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Tablo 2.13. Kürtün Kavşak Tüneli</w:t>
      </w:r>
    </w:p>
    <w:tbl>
      <w:tblPr>
        <w:tblW w:w="5000" w:type="pct"/>
        <w:tblCellMar>
          <w:left w:w="70" w:type="dxa"/>
          <w:right w:w="70" w:type="dxa"/>
        </w:tblCellMar>
        <w:tblLook w:val="04A0" w:firstRow="1" w:lastRow="0" w:firstColumn="1" w:lastColumn="0" w:noHBand="0" w:noVBand="1"/>
      </w:tblPr>
      <w:tblGrid>
        <w:gridCol w:w="2207"/>
        <w:gridCol w:w="6570"/>
      </w:tblGrid>
      <w:tr w:rsidR="009B407D" w:rsidRPr="00194F10" w14:paraId="08345B51" w14:textId="77777777" w:rsidTr="00F31E2E">
        <w:trPr>
          <w:trHeight w:val="31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7511B0" w14:textId="77777777" w:rsidR="009B407D" w:rsidRPr="00194F10" w:rsidRDefault="009B407D" w:rsidP="00F31E2E">
            <w:pPr>
              <w:spacing w:after="0" w:line="240" w:lineRule="auto"/>
              <w:jc w:val="center"/>
              <w:rPr>
                <w:rFonts w:ascii="Times New Roman" w:eastAsia="Times New Roman" w:hAnsi="Times New Roman" w:cs="Times New Roman"/>
                <w:b/>
                <w:bCs/>
                <w:color w:val="000000"/>
                <w:sz w:val="24"/>
                <w:szCs w:val="24"/>
                <w:lang w:eastAsia="tr-TR"/>
              </w:rPr>
            </w:pPr>
            <w:r w:rsidRPr="00EC7846">
              <w:rPr>
                <w:rFonts w:ascii="Times New Roman" w:eastAsia="Times New Roman" w:hAnsi="Times New Roman" w:cs="Times New Roman"/>
                <w:b/>
                <w:bCs/>
                <w:color w:val="000000"/>
                <w:szCs w:val="24"/>
                <w:lang w:eastAsia="tr-TR"/>
              </w:rPr>
              <w:t>Kürtün Kavşak Tüneli</w:t>
            </w:r>
          </w:p>
        </w:tc>
      </w:tr>
      <w:tr w:rsidR="009B407D" w:rsidRPr="00194F10" w14:paraId="00E7C678"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B9FE5C0"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Tüp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03DE0DA"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2</w:t>
            </w:r>
          </w:p>
        </w:tc>
      </w:tr>
      <w:tr w:rsidR="009B407D" w:rsidRPr="00194F10" w14:paraId="766EF582"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6B590B5"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0E7D428E"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5C66622"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9CD77B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Yön Durumu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A7641C7"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Tek Yön</w:t>
            </w:r>
          </w:p>
        </w:tc>
      </w:tr>
      <w:tr w:rsidR="009B407D" w:rsidRPr="00194F10" w14:paraId="341F4B84"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748DD20"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5157E5FF"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F70CE28"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FA0E5A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Şerit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A977503"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2</w:t>
            </w:r>
          </w:p>
        </w:tc>
      </w:tr>
      <w:tr w:rsidR="009B407D" w:rsidRPr="00194F10" w14:paraId="515221DB"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5A194BF"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2D43069"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9532ED7"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6E9B62F"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 xml:space="preserve">Eğim(% ) (sağ-sol tüp) </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EFF0AEE"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sz w:val="20"/>
                <w:szCs w:val="20"/>
                <w:lang w:eastAsia="tr-TR"/>
              </w:rPr>
              <w:t>Bilgi yok</w:t>
            </w:r>
          </w:p>
        </w:tc>
      </w:tr>
      <w:tr w:rsidR="009B407D" w:rsidRPr="00194F10" w14:paraId="502BDA38"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738DAE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B329FDE"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54EE760"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D5F76A1"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Yaya yolu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256C1A1"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durumlarda yayaların kullanımı için acil yaya yolları mevcut</w:t>
            </w:r>
          </w:p>
        </w:tc>
      </w:tr>
      <w:tr w:rsidR="009B407D" w:rsidRPr="00194F10" w14:paraId="4665CE78"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F0F15F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60CA27C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E442C98"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AAEBA1E"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Çıkış</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2C26F9A6"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çıkışlarda kullanılması için tüpler arası bağlantı yolu mevcut değil</w:t>
            </w:r>
          </w:p>
        </w:tc>
      </w:tr>
      <w:tr w:rsidR="009B407D" w:rsidRPr="00194F10" w14:paraId="69B3686D"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86FB48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006CD1A5"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9F8F9D1"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2BA145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Refüj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57ABEEE7"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 xml:space="preserve">Tünel girişinde tüpler arası geçişi mümkün kılan </w:t>
            </w:r>
            <w:proofErr w:type="gramStart"/>
            <w:r w:rsidRPr="00EC7846">
              <w:rPr>
                <w:rFonts w:ascii="Times New Roman" w:eastAsia="Times New Roman" w:hAnsi="Times New Roman" w:cs="Times New Roman"/>
                <w:color w:val="000000"/>
                <w:sz w:val="20"/>
                <w:szCs w:val="20"/>
                <w:lang w:eastAsia="tr-TR"/>
              </w:rPr>
              <w:t>refüj</w:t>
            </w:r>
            <w:proofErr w:type="gramEnd"/>
            <w:r w:rsidRPr="00EC7846">
              <w:rPr>
                <w:rFonts w:ascii="Times New Roman" w:eastAsia="Times New Roman" w:hAnsi="Times New Roman" w:cs="Times New Roman"/>
                <w:color w:val="000000"/>
                <w:sz w:val="20"/>
                <w:szCs w:val="20"/>
                <w:lang w:eastAsia="tr-TR"/>
              </w:rPr>
              <w:t xml:space="preserve"> geçidi mevcut değil, tünel tüpleri aynı hizadan başlamıyor</w:t>
            </w:r>
          </w:p>
        </w:tc>
      </w:tr>
      <w:tr w:rsidR="009B407D" w:rsidRPr="00194F10" w14:paraId="53B0C0E8"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F94C85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69D60CA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2C7906D"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EE55461"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Cep</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EE2EDBE"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Arıza vb. durumlarda kullanılmak üzere sığınma cebi mevcut değil</w:t>
            </w:r>
          </w:p>
        </w:tc>
      </w:tr>
      <w:tr w:rsidR="009B407D" w:rsidRPr="00194F10" w14:paraId="0B3D4BC3"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CFC8FE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02A20E9"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6B5AF1B"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9902565"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Drenaj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9F77E51"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Her türlü sıvıların yüzeyden tahliyesinde belirli aralıklar ile mazgallar mevcut</w:t>
            </w:r>
          </w:p>
        </w:tc>
      </w:tr>
      <w:tr w:rsidR="009B407D" w:rsidRPr="00194F10" w14:paraId="0222E563"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630B9C29"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F72CCAD"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2FC08757"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FC6C6F5"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Aydınlatma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7CB5D20"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Gece ve gündüz güvenli görüş açısının sağlanması için aydınlatma mevcut</w:t>
            </w:r>
          </w:p>
        </w:tc>
      </w:tr>
      <w:tr w:rsidR="009B407D" w:rsidRPr="00194F10" w14:paraId="02495F3F"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814F1F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693770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061ACC27"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3D7AD5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Havalandırma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1422621E"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havalandırmasında mekanik havalandırma mevcut, havalandırma 3 çift fan ile sağlanıyor</w:t>
            </w:r>
          </w:p>
        </w:tc>
      </w:tr>
      <w:tr w:rsidR="009B407D" w:rsidRPr="00194F10" w14:paraId="4D9948DE"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D16B0EF"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A8EA69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3567270C"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C8D430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Hizmet İstasyonu</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251C108"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içerisinde acil durumlarda kullanım için acil hizmet istasyonları (yangın söndürme tüpü ve acil durum telefonu) mevcut</w:t>
            </w:r>
          </w:p>
        </w:tc>
      </w:tr>
      <w:tr w:rsidR="009B407D" w:rsidRPr="00194F10" w14:paraId="5F7FFD08"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151DAB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4C4072C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4A214656"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C1AF359"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Su Ekipmanı</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0F67632"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 xml:space="preserve">Tünel içerisinde acil durumlarda kullanım için su </w:t>
            </w:r>
            <w:proofErr w:type="gramStart"/>
            <w:r w:rsidRPr="00EC7846">
              <w:rPr>
                <w:rFonts w:ascii="Times New Roman" w:eastAsia="Times New Roman" w:hAnsi="Times New Roman" w:cs="Times New Roman"/>
                <w:color w:val="000000"/>
                <w:sz w:val="20"/>
                <w:szCs w:val="20"/>
                <w:lang w:eastAsia="tr-TR"/>
              </w:rPr>
              <w:t>ekipmanı</w:t>
            </w:r>
            <w:proofErr w:type="gramEnd"/>
            <w:r w:rsidRPr="00EC7846">
              <w:rPr>
                <w:rFonts w:ascii="Times New Roman" w:eastAsia="Times New Roman" w:hAnsi="Times New Roman" w:cs="Times New Roman"/>
                <w:color w:val="000000"/>
                <w:sz w:val="20"/>
                <w:szCs w:val="20"/>
                <w:lang w:eastAsia="tr-TR"/>
              </w:rPr>
              <w:t xml:space="preserve"> (su muslukları, hortum vs.) mevcut</w:t>
            </w:r>
          </w:p>
        </w:tc>
      </w:tr>
      <w:tr w:rsidR="009B407D" w:rsidRPr="00194F10" w14:paraId="18D35DE7"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99439D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467BDCD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126F104C"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FC612D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Yol İşaretleri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CCD136C"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Tünel giriş ve tünel içerisinde değişken trafik işaretleri (VTS) mevcut</w:t>
            </w:r>
          </w:p>
        </w:tc>
      </w:tr>
      <w:tr w:rsidR="009B407D" w:rsidRPr="00194F10" w14:paraId="1A04E50E"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9D0E30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6DA2CFA5"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6D1E5950"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8D4042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Kontrol Merkezi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8B0439B"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Tünele ait kontrol merkezi mevcut</w:t>
            </w:r>
          </w:p>
        </w:tc>
      </w:tr>
      <w:tr w:rsidR="009B407D" w:rsidRPr="00194F10" w14:paraId="42DA7316"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055414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1B549B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104DBA33"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17DD8E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İzleme Sistemleri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63F6DB73"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Tünele ait kontrol merkezi bulunmadığından otomatik olay algılama (AID) vb. sitemler mevcut</w:t>
            </w:r>
          </w:p>
        </w:tc>
      </w:tr>
      <w:tr w:rsidR="009B407D" w:rsidRPr="00194F10" w14:paraId="1C611D16"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0ECEDD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6C6C9370"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3E96A829"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4A58FF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Kapatma Ekipmanı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6E90A855"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Acil durumlarda (yangın, trafik kazası vb.) tünele trafik akışını kesmek için tünel girişinde VTS ve trafik ışıkları mevcut</w:t>
            </w:r>
          </w:p>
        </w:tc>
      </w:tr>
      <w:tr w:rsidR="009B407D" w:rsidRPr="00194F10" w14:paraId="3A9BF8A2"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34BDFA4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738016F"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09F9487A" w14:textId="77777777" w:rsidTr="00F31E2E">
        <w:trPr>
          <w:trHeight w:val="300"/>
        </w:trPr>
        <w:tc>
          <w:tcPr>
            <w:tcW w:w="125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E3BB1"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Haberleşme Sistemleri</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64AACD" w14:textId="77777777" w:rsidR="009B407D" w:rsidRPr="00EC7846" w:rsidRDefault="009B407D" w:rsidP="00F31E2E">
            <w:pPr>
              <w:spacing w:after="0" w:line="240" w:lineRule="auto"/>
              <w:jc w:val="center"/>
              <w:rPr>
                <w:rFonts w:ascii="Times New Roman" w:eastAsia="Times New Roman" w:hAnsi="Times New Roman" w:cs="Times New Roman"/>
                <w:color w:val="FF0000"/>
                <w:sz w:val="20"/>
                <w:szCs w:val="20"/>
                <w:lang w:eastAsia="tr-TR"/>
              </w:rPr>
            </w:pPr>
            <w:r w:rsidRPr="00EC7846">
              <w:rPr>
                <w:rFonts w:ascii="Times New Roman" w:eastAsia="Times New Roman" w:hAnsi="Times New Roman" w:cs="Times New Roman"/>
                <w:sz w:val="20"/>
                <w:szCs w:val="20"/>
                <w:lang w:eastAsia="tr-TR"/>
              </w:rPr>
              <w:t>Tünel içerisinde radyo yayını mevcut değil</w:t>
            </w:r>
          </w:p>
        </w:tc>
      </w:tr>
      <w:tr w:rsidR="009B407D" w:rsidRPr="00194F10" w14:paraId="06C0E121" w14:textId="77777777" w:rsidTr="00F31E2E">
        <w:trPr>
          <w:trHeight w:val="450"/>
        </w:trPr>
        <w:tc>
          <w:tcPr>
            <w:tcW w:w="1252" w:type="pct"/>
            <w:vMerge/>
            <w:tcBorders>
              <w:top w:val="single" w:sz="4" w:space="0" w:color="auto"/>
              <w:left w:val="single" w:sz="4" w:space="0" w:color="auto"/>
              <w:bottom w:val="single" w:sz="4" w:space="0" w:color="auto"/>
              <w:right w:val="single" w:sz="4" w:space="0" w:color="auto"/>
            </w:tcBorders>
            <w:vAlign w:val="center"/>
            <w:hideMark/>
          </w:tcPr>
          <w:p w14:paraId="3B5E272B" w14:textId="77777777" w:rsidR="009B407D" w:rsidRPr="00194F10" w:rsidRDefault="009B407D" w:rsidP="00F31E2E">
            <w:pPr>
              <w:spacing w:after="0" w:line="240" w:lineRule="auto"/>
              <w:rPr>
                <w:rFonts w:ascii="Times New Roman" w:eastAsia="Times New Roman" w:hAnsi="Times New Roman" w:cs="Times New Roman"/>
                <w:color w:val="000000"/>
                <w:sz w:val="24"/>
                <w:szCs w:val="24"/>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261174F7" w14:textId="77777777" w:rsidR="009B407D" w:rsidRPr="00194F10" w:rsidRDefault="009B407D" w:rsidP="00F31E2E">
            <w:pPr>
              <w:spacing w:after="0" w:line="240" w:lineRule="auto"/>
              <w:rPr>
                <w:rFonts w:ascii="Times New Roman" w:eastAsia="Times New Roman" w:hAnsi="Times New Roman" w:cs="Times New Roman"/>
                <w:color w:val="FF0000"/>
                <w:sz w:val="24"/>
                <w:szCs w:val="24"/>
                <w:lang w:eastAsia="tr-TR"/>
              </w:rPr>
            </w:pPr>
          </w:p>
        </w:tc>
      </w:tr>
    </w:tbl>
    <w:p w14:paraId="308967B6" w14:textId="77777777" w:rsidR="009B407D" w:rsidRDefault="009B407D" w:rsidP="009B407D">
      <w:pPr>
        <w:spacing w:line="360" w:lineRule="auto"/>
        <w:jc w:val="both"/>
        <w:rPr>
          <w:rFonts w:ascii="Times New Roman" w:hAnsi="Times New Roman" w:cs="Times New Roman"/>
          <w:sz w:val="24"/>
          <w:szCs w:val="24"/>
          <w:u w:val="single"/>
        </w:rPr>
      </w:pPr>
    </w:p>
    <w:p w14:paraId="225C77DA" w14:textId="77777777" w:rsidR="009B407D" w:rsidRDefault="009B407D" w:rsidP="009B407D">
      <w:pPr>
        <w:spacing w:line="240" w:lineRule="auto"/>
        <w:jc w:val="both"/>
        <w:rPr>
          <w:rFonts w:ascii="Times New Roman" w:hAnsi="Times New Roman" w:cs="Times New Roman"/>
          <w:sz w:val="24"/>
          <w:szCs w:val="24"/>
        </w:rPr>
      </w:pPr>
    </w:p>
    <w:p w14:paraId="506EABA7" w14:textId="77777777" w:rsidR="009B407D" w:rsidRDefault="009B407D" w:rsidP="009B407D">
      <w:pPr>
        <w:spacing w:line="240" w:lineRule="auto"/>
        <w:jc w:val="both"/>
        <w:rPr>
          <w:rFonts w:ascii="Times New Roman" w:hAnsi="Times New Roman" w:cs="Times New Roman"/>
          <w:sz w:val="24"/>
          <w:szCs w:val="24"/>
        </w:rPr>
      </w:pPr>
    </w:p>
    <w:p w14:paraId="7F75174A" w14:textId="77777777" w:rsidR="00EC7846" w:rsidRDefault="00EC7846" w:rsidP="009B407D">
      <w:pPr>
        <w:spacing w:line="240" w:lineRule="auto"/>
        <w:jc w:val="both"/>
        <w:rPr>
          <w:rFonts w:ascii="Times New Roman" w:hAnsi="Times New Roman" w:cs="Times New Roman"/>
          <w:sz w:val="24"/>
          <w:szCs w:val="24"/>
        </w:rPr>
      </w:pPr>
    </w:p>
    <w:p w14:paraId="60B70B9F" w14:textId="77777777" w:rsidR="00EC7846" w:rsidRDefault="00EC7846" w:rsidP="009B407D">
      <w:pPr>
        <w:spacing w:line="240" w:lineRule="auto"/>
        <w:jc w:val="both"/>
        <w:rPr>
          <w:rFonts w:ascii="Times New Roman" w:hAnsi="Times New Roman" w:cs="Times New Roman"/>
          <w:sz w:val="24"/>
          <w:szCs w:val="24"/>
        </w:rPr>
      </w:pPr>
    </w:p>
    <w:p w14:paraId="40BC0E1E" w14:textId="1AAC57F5" w:rsidR="009B407D" w:rsidRPr="007C7F77" w:rsidRDefault="009B407D" w:rsidP="009B407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Tablo 2.14. Köprübaşı Tüneli</w:t>
      </w:r>
    </w:p>
    <w:tbl>
      <w:tblPr>
        <w:tblW w:w="5000" w:type="pct"/>
        <w:tblCellMar>
          <w:left w:w="70" w:type="dxa"/>
          <w:right w:w="70" w:type="dxa"/>
        </w:tblCellMar>
        <w:tblLook w:val="04A0" w:firstRow="1" w:lastRow="0" w:firstColumn="1" w:lastColumn="0" w:noHBand="0" w:noVBand="1"/>
      </w:tblPr>
      <w:tblGrid>
        <w:gridCol w:w="2207"/>
        <w:gridCol w:w="6570"/>
      </w:tblGrid>
      <w:tr w:rsidR="009B407D" w:rsidRPr="00194F10" w14:paraId="20B3CCA0" w14:textId="77777777" w:rsidTr="00F31E2E">
        <w:trPr>
          <w:trHeight w:val="31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7676AF" w14:textId="77777777" w:rsidR="009B407D" w:rsidRPr="00194F10" w:rsidRDefault="009B407D" w:rsidP="00F31E2E">
            <w:pPr>
              <w:spacing w:after="0" w:line="240" w:lineRule="auto"/>
              <w:jc w:val="center"/>
              <w:rPr>
                <w:rFonts w:ascii="Times New Roman" w:eastAsia="Times New Roman" w:hAnsi="Times New Roman" w:cs="Times New Roman"/>
                <w:b/>
                <w:bCs/>
                <w:color w:val="000000"/>
                <w:sz w:val="24"/>
                <w:szCs w:val="24"/>
                <w:lang w:eastAsia="tr-TR"/>
              </w:rPr>
            </w:pPr>
            <w:r w:rsidRPr="00EC7846">
              <w:rPr>
                <w:rFonts w:ascii="Times New Roman" w:eastAsia="Times New Roman" w:hAnsi="Times New Roman" w:cs="Times New Roman"/>
                <w:b/>
                <w:bCs/>
                <w:color w:val="000000"/>
                <w:szCs w:val="24"/>
                <w:lang w:eastAsia="tr-TR"/>
              </w:rPr>
              <w:t>Köprübaşı Tüneli</w:t>
            </w:r>
          </w:p>
        </w:tc>
      </w:tr>
      <w:tr w:rsidR="009B407D" w:rsidRPr="00194F10" w14:paraId="2D4BEF1D"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CBDE0AE"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Tüp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B6142CA"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2</w:t>
            </w:r>
          </w:p>
        </w:tc>
      </w:tr>
      <w:tr w:rsidR="009B407D" w:rsidRPr="00194F10" w14:paraId="64D12FC2"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520FA0F"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6D25F91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1C5BCBCA"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822080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Yön Durumu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C9A0918"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Tek Yön</w:t>
            </w:r>
          </w:p>
        </w:tc>
      </w:tr>
      <w:tr w:rsidR="009B407D" w:rsidRPr="00194F10" w14:paraId="04B92025"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8A5D7B5"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5D50EDA1"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1719CEEB"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D12D91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Şerit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71E7921"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2</w:t>
            </w:r>
          </w:p>
        </w:tc>
      </w:tr>
      <w:tr w:rsidR="009B407D" w:rsidRPr="00194F10" w14:paraId="331A85DD"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423BE60"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A4B3AC5"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5B6439FC"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B8E312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 xml:space="preserve">Eğim(% ) (sağ-sol tüp) </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9004BAF"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sz w:val="20"/>
                <w:szCs w:val="20"/>
                <w:lang w:eastAsia="tr-TR"/>
              </w:rPr>
              <w:t>Bilgi yok</w:t>
            </w:r>
          </w:p>
        </w:tc>
      </w:tr>
      <w:tr w:rsidR="009B407D" w:rsidRPr="00194F10" w14:paraId="31B58592"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F11685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9DCABBE"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83A823F"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BD1FAF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Yaya yolu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194E5A3"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durumlarda yayaların kullanımı için acil yaya yolları mevcut</w:t>
            </w:r>
          </w:p>
        </w:tc>
      </w:tr>
      <w:tr w:rsidR="009B407D" w:rsidRPr="00194F10" w14:paraId="29311F74"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67A3712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04396700"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0560369F"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C905E4F"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Çıkış</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297EED3E"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çıkışlarda kullanılması için tüpler arası bağlantı yolu mevcut değil</w:t>
            </w:r>
          </w:p>
        </w:tc>
      </w:tr>
      <w:tr w:rsidR="009B407D" w:rsidRPr="00194F10" w14:paraId="67D1E42A"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71C361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05429B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8A6DC5B"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A2B1B90"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Refüj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62CD4A43"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 xml:space="preserve">Tünel girişinde tüpler arası geçişi mümkün kılan </w:t>
            </w:r>
            <w:proofErr w:type="gramStart"/>
            <w:r w:rsidRPr="00EC7846">
              <w:rPr>
                <w:rFonts w:ascii="Times New Roman" w:eastAsia="Times New Roman" w:hAnsi="Times New Roman" w:cs="Times New Roman"/>
                <w:color w:val="000000"/>
                <w:sz w:val="20"/>
                <w:szCs w:val="20"/>
                <w:lang w:eastAsia="tr-TR"/>
              </w:rPr>
              <w:t>refüj</w:t>
            </w:r>
            <w:proofErr w:type="gramEnd"/>
            <w:r w:rsidRPr="00EC7846">
              <w:rPr>
                <w:rFonts w:ascii="Times New Roman" w:eastAsia="Times New Roman" w:hAnsi="Times New Roman" w:cs="Times New Roman"/>
                <w:color w:val="000000"/>
                <w:sz w:val="20"/>
                <w:szCs w:val="20"/>
                <w:lang w:eastAsia="tr-TR"/>
              </w:rPr>
              <w:t xml:space="preserve"> geçidi mevcut değil</w:t>
            </w:r>
          </w:p>
        </w:tc>
      </w:tr>
      <w:tr w:rsidR="009B407D" w:rsidRPr="00194F10" w14:paraId="4C6F8642"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34607E1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4D28CC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4CD47320"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D7E756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Cep</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76AF20C"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Arıza vb. durumlarda kullanılmak üzere sığınma cebi mevcut değil</w:t>
            </w:r>
          </w:p>
        </w:tc>
      </w:tr>
      <w:tr w:rsidR="009B407D" w:rsidRPr="00194F10" w14:paraId="255B55ED"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D51786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0983EE5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4CA514B"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BFC222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Drenaj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2B78085"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Her türlü sıvıların yüzeyden tahliyesinde belirli aralıklar ile mazgallar mevcut</w:t>
            </w:r>
          </w:p>
        </w:tc>
      </w:tr>
      <w:tr w:rsidR="009B407D" w:rsidRPr="00194F10" w14:paraId="41D61D1E"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09DA86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B5332F0"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3F6CFAC7"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E27F285"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Aydınlatma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D8FC45C"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Gece ve gündüz güvenli görüş açısının sağlanması için aydınlatma mevcut</w:t>
            </w:r>
          </w:p>
        </w:tc>
      </w:tr>
      <w:tr w:rsidR="009B407D" w:rsidRPr="00194F10" w14:paraId="3545B1E9"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2DD79C9"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1595F78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32FB89E9"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DC71681"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Havalandırma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69B72B0D"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havalandırmasında mekanik havalandırma mevcut, havalandırma 3 çift fan ile sağlanıyor</w:t>
            </w:r>
          </w:p>
        </w:tc>
      </w:tr>
      <w:tr w:rsidR="009B407D" w:rsidRPr="00194F10" w14:paraId="6089B7AE"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6E6709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017AD6A9"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4FB9F47B"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E58877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Hizmet İstasyonu</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55101AC"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Tünel içerisinde acil durumlarda kullanım için acil hizmet istasyonları mevcut değil, sadece belirli aralıklar ile acil durum telefonları mevcut</w:t>
            </w:r>
          </w:p>
        </w:tc>
      </w:tr>
      <w:tr w:rsidR="009B407D" w:rsidRPr="00194F10" w14:paraId="5CF40E4B"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BE4FA1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0A5AEAF2"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175EA321"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9D53EE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Su Ekipmanı</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4DB97E3"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 xml:space="preserve">Tünel içerisinde acil durumlarda kullanım için su </w:t>
            </w:r>
            <w:proofErr w:type="gramStart"/>
            <w:r w:rsidRPr="00EC7846">
              <w:rPr>
                <w:rFonts w:ascii="Times New Roman" w:eastAsia="Times New Roman" w:hAnsi="Times New Roman" w:cs="Times New Roman"/>
                <w:sz w:val="20"/>
                <w:szCs w:val="20"/>
                <w:lang w:eastAsia="tr-TR"/>
              </w:rPr>
              <w:t>ekipmanı</w:t>
            </w:r>
            <w:proofErr w:type="gramEnd"/>
            <w:r w:rsidRPr="00EC7846">
              <w:rPr>
                <w:rFonts w:ascii="Times New Roman" w:eastAsia="Times New Roman" w:hAnsi="Times New Roman" w:cs="Times New Roman"/>
                <w:sz w:val="20"/>
                <w:szCs w:val="20"/>
                <w:lang w:eastAsia="tr-TR"/>
              </w:rPr>
              <w:t xml:space="preserve"> (su muslukları, hortum vs.) mevcut değil</w:t>
            </w:r>
          </w:p>
        </w:tc>
      </w:tr>
      <w:tr w:rsidR="009B407D" w:rsidRPr="00194F10" w14:paraId="5ED90E1A"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4A4DD4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63CA317A"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082A5326"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7FEF42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Yol İşaretleri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AE96DE9"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Tünel giriş ve tünel içerisinde değişken trafik işaretleri (VTS) mevcut</w:t>
            </w:r>
          </w:p>
        </w:tc>
      </w:tr>
      <w:tr w:rsidR="009B407D" w:rsidRPr="00194F10" w14:paraId="2E1AB30B"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AC48190"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3FAB6A52"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6C27540A"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1536C0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Kontrol Merkezi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8637FB7"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Tünele ait kontrol merkezi mevcut</w:t>
            </w:r>
          </w:p>
        </w:tc>
      </w:tr>
      <w:tr w:rsidR="009B407D" w:rsidRPr="00194F10" w14:paraId="3B2D205C"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3BCFE531"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31984F7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53157420"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D3F2FA1"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İzleme Sistemleri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0C1314E6"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Tünele ait kontrol merkezi bulunmadığından otomatik olay algılama (AID) vb. sitemler mevcut</w:t>
            </w:r>
          </w:p>
        </w:tc>
      </w:tr>
      <w:tr w:rsidR="009B407D" w:rsidRPr="00194F10" w14:paraId="7833F49E"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914CEC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E4DC2B9"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718BACE"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C3C4130"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Kapatma Ekipmanı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2E9DCEF1"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Acil durumlarda (yangın, trafik kazası vb.) tünele trafik akışını kesmek için tünel girişinde VTS ve trafik ışıkları mevcut</w:t>
            </w:r>
          </w:p>
        </w:tc>
      </w:tr>
      <w:tr w:rsidR="009B407D" w:rsidRPr="00194F10" w14:paraId="51A36C02"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AC3671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05560FA9"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2A3BDF72" w14:textId="77777777" w:rsidTr="00F31E2E">
        <w:trPr>
          <w:trHeight w:val="300"/>
        </w:trPr>
        <w:tc>
          <w:tcPr>
            <w:tcW w:w="125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3699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Haberleşme Sistemleri</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A75A31" w14:textId="77777777" w:rsidR="009B407D" w:rsidRPr="00EC7846" w:rsidRDefault="009B407D" w:rsidP="00F31E2E">
            <w:pPr>
              <w:spacing w:after="0" w:line="240" w:lineRule="auto"/>
              <w:jc w:val="center"/>
              <w:rPr>
                <w:rFonts w:ascii="Times New Roman" w:eastAsia="Times New Roman" w:hAnsi="Times New Roman" w:cs="Times New Roman"/>
                <w:color w:val="FF0000"/>
                <w:sz w:val="20"/>
                <w:szCs w:val="20"/>
                <w:lang w:eastAsia="tr-TR"/>
              </w:rPr>
            </w:pPr>
            <w:r w:rsidRPr="00EC7846">
              <w:rPr>
                <w:rFonts w:ascii="Times New Roman" w:eastAsia="Times New Roman" w:hAnsi="Times New Roman" w:cs="Times New Roman"/>
                <w:sz w:val="20"/>
                <w:szCs w:val="20"/>
                <w:lang w:eastAsia="tr-TR"/>
              </w:rPr>
              <w:t>Tünel içerisinde radyo yayını mevcut değil</w:t>
            </w:r>
          </w:p>
        </w:tc>
      </w:tr>
      <w:tr w:rsidR="009B407D" w:rsidRPr="00194F10" w14:paraId="0AAB4274" w14:textId="77777777" w:rsidTr="00F31E2E">
        <w:trPr>
          <w:trHeight w:val="450"/>
        </w:trPr>
        <w:tc>
          <w:tcPr>
            <w:tcW w:w="1252" w:type="pct"/>
            <w:vMerge/>
            <w:tcBorders>
              <w:top w:val="single" w:sz="4" w:space="0" w:color="auto"/>
              <w:left w:val="single" w:sz="4" w:space="0" w:color="auto"/>
              <w:bottom w:val="single" w:sz="4" w:space="0" w:color="auto"/>
              <w:right w:val="single" w:sz="4" w:space="0" w:color="auto"/>
            </w:tcBorders>
            <w:vAlign w:val="center"/>
            <w:hideMark/>
          </w:tcPr>
          <w:p w14:paraId="55F7E37E" w14:textId="77777777" w:rsidR="009B407D" w:rsidRPr="00194F10" w:rsidRDefault="009B407D" w:rsidP="00F31E2E">
            <w:pPr>
              <w:spacing w:after="0" w:line="240" w:lineRule="auto"/>
              <w:rPr>
                <w:rFonts w:ascii="Times New Roman" w:eastAsia="Times New Roman" w:hAnsi="Times New Roman" w:cs="Times New Roman"/>
                <w:color w:val="000000"/>
                <w:sz w:val="24"/>
                <w:szCs w:val="24"/>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21DF32C4" w14:textId="77777777" w:rsidR="009B407D" w:rsidRPr="00194F10" w:rsidRDefault="009B407D" w:rsidP="00F31E2E">
            <w:pPr>
              <w:spacing w:after="0" w:line="240" w:lineRule="auto"/>
              <w:rPr>
                <w:rFonts w:ascii="Times New Roman" w:eastAsia="Times New Roman" w:hAnsi="Times New Roman" w:cs="Times New Roman"/>
                <w:color w:val="FF0000"/>
                <w:sz w:val="24"/>
                <w:szCs w:val="24"/>
                <w:lang w:eastAsia="tr-TR"/>
              </w:rPr>
            </w:pPr>
          </w:p>
        </w:tc>
      </w:tr>
    </w:tbl>
    <w:p w14:paraId="672106EC" w14:textId="77777777" w:rsidR="009B407D" w:rsidRDefault="009B407D" w:rsidP="009B407D">
      <w:pPr>
        <w:spacing w:line="360" w:lineRule="auto"/>
        <w:jc w:val="both"/>
        <w:rPr>
          <w:rFonts w:ascii="Times New Roman" w:hAnsi="Times New Roman" w:cs="Times New Roman"/>
          <w:sz w:val="24"/>
          <w:szCs w:val="24"/>
        </w:rPr>
      </w:pPr>
    </w:p>
    <w:p w14:paraId="79138112" w14:textId="77777777" w:rsidR="009B407D" w:rsidRDefault="009B407D" w:rsidP="009B407D">
      <w:pPr>
        <w:spacing w:line="240" w:lineRule="auto"/>
        <w:jc w:val="both"/>
        <w:rPr>
          <w:rFonts w:ascii="Times New Roman" w:hAnsi="Times New Roman" w:cs="Times New Roman"/>
          <w:sz w:val="24"/>
          <w:szCs w:val="24"/>
        </w:rPr>
      </w:pPr>
    </w:p>
    <w:p w14:paraId="7C4B7A9C" w14:textId="77777777" w:rsidR="009B407D" w:rsidRDefault="009B407D" w:rsidP="009B407D">
      <w:pPr>
        <w:spacing w:line="240" w:lineRule="auto"/>
        <w:jc w:val="both"/>
        <w:rPr>
          <w:rFonts w:ascii="Times New Roman" w:hAnsi="Times New Roman" w:cs="Times New Roman"/>
          <w:sz w:val="24"/>
          <w:szCs w:val="24"/>
        </w:rPr>
      </w:pPr>
    </w:p>
    <w:p w14:paraId="341D4F03" w14:textId="77777777" w:rsidR="00EC7846" w:rsidRDefault="00EC7846" w:rsidP="009B407D">
      <w:pPr>
        <w:spacing w:line="240" w:lineRule="auto"/>
        <w:jc w:val="both"/>
        <w:rPr>
          <w:rFonts w:ascii="Times New Roman" w:hAnsi="Times New Roman" w:cs="Times New Roman"/>
          <w:sz w:val="24"/>
          <w:szCs w:val="24"/>
        </w:rPr>
      </w:pPr>
    </w:p>
    <w:p w14:paraId="35583CDC" w14:textId="77777777" w:rsidR="00EC7846" w:rsidRDefault="00EC7846" w:rsidP="009B407D">
      <w:pPr>
        <w:spacing w:line="240" w:lineRule="auto"/>
        <w:jc w:val="both"/>
        <w:rPr>
          <w:rFonts w:ascii="Times New Roman" w:hAnsi="Times New Roman" w:cs="Times New Roman"/>
          <w:sz w:val="24"/>
          <w:szCs w:val="24"/>
        </w:rPr>
      </w:pPr>
    </w:p>
    <w:p w14:paraId="76ABA23D" w14:textId="55A851D5" w:rsidR="009B407D" w:rsidRPr="001232A8" w:rsidRDefault="009B407D" w:rsidP="009B407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Tablo 2.15. Torul Tüneli</w:t>
      </w:r>
    </w:p>
    <w:tbl>
      <w:tblPr>
        <w:tblW w:w="5000" w:type="pct"/>
        <w:tblCellMar>
          <w:left w:w="70" w:type="dxa"/>
          <w:right w:w="70" w:type="dxa"/>
        </w:tblCellMar>
        <w:tblLook w:val="04A0" w:firstRow="1" w:lastRow="0" w:firstColumn="1" w:lastColumn="0" w:noHBand="0" w:noVBand="1"/>
      </w:tblPr>
      <w:tblGrid>
        <w:gridCol w:w="2207"/>
        <w:gridCol w:w="6570"/>
      </w:tblGrid>
      <w:tr w:rsidR="009B407D" w:rsidRPr="00194F10" w14:paraId="79C66AF7" w14:textId="77777777" w:rsidTr="00F31E2E">
        <w:trPr>
          <w:trHeight w:val="31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7BE9D5" w14:textId="77777777" w:rsidR="009B407D" w:rsidRPr="00194F10" w:rsidRDefault="009B407D" w:rsidP="00F31E2E">
            <w:pPr>
              <w:spacing w:after="0" w:line="240" w:lineRule="auto"/>
              <w:jc w:val="center"/>
              <w:rPr>
                <w:rFonts w:ascii="Times New Roman" w:eastAsia="Times New Roman" w:hAnsi="Times New Roman" w:cs="Times New Roman"/>
                <w:b/>
                <w:bCs/>
                <w:color w:val="000000"/>
                <w:sz w:val="24"/>
                <w:szCs w:val="24"/>
                <w:lang w:eastAsia="tr-TR"/>
              </w:rPr>
            </w:pPr>
            <w:r w:rsidRPr="00EC7846">
              <w:rPr>
                <w:rFonts w:ascii="Times New Roman" w:eastAsia="Times New Roman" w:hAnsi="Times New Roman" w:cs="Times New Roman"/>
                <w:b/>
                <w:bCs/>
                <w:color w:val="000000"/>
                <w:szCs w:val="24"/>
                <w:lang w:eastAsia="tr-TR"/>
              </w:rPr>
              <w:t>Torul Tüneli</w:t>
            </w:r>
          </w:p>
        </w:tc>
      </w:tr>
      <w:tr w:rsidR="009B407D" w:rsidRPr="00194F10" w14:paraId="072C30BA"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C0276B9"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Tüp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5916DC1"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2</w:t>
            </w:r>
          </w:p>
        </w:tc>
      </w:tr>
      <w:tr w:rsidR="009B407D" w:rsidRPr="00194F10" w14:paraId="64686942"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555F81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0E1C07E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0C0F6EC7"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49AED3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Yön Durumu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68BCBA0"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Tek Yön</w:t>
            </w:r>
          </w:p>
        </w:tc>
      </w:tr>
      <w:tr w:rsidR="009B407D" w:rsidRPr="00194F10" w14:paraId="39E5C07D"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7197DDE"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37FE829E"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6ED87C3"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E165420"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Şerit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9A62BDC"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2</w:t>
            </w:r>
          </w:p>
        </w:tc>
      </w:tr>
      <w:tr w:rsidR="009B407D" w:rsidRPr="00194F10" w14:paraId="0EB5A950"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17E32F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3175C93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5F4047E3"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A2D2379"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 xml:space="preserve">Eğim(% ) (sağ-sol tüp) </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0B6C8C0"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sz w:val="20"/>
                <w:szCs w:val="20"/>
                <w:lang w:eastAsia="tr-TR"/>
              </w:rPr>
              <w:t>Bilgi yok</w:t>
            </w:r>
          </w:p>
        </w:tc>
      </w:tr>
      <w:tr w:rsidR="009B407D" w:rsidRPr="00194F10" w14:paraId="0D02DA5D"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012BD0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9E9E4FF"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50AB69D"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17FDF7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Yaya yolu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1AC2B6C"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durumlarda yayaların kullanımı için acil yaya yolları mevcut</w:t>
            </w:r>
          </w:p>
        </w:tc>
      </w:tr>
      <w:tr w:rsidR="009B407D" w:rsidRPr="00194F10" w14:paraId="4E2F234F"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70C597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1FD1C995"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E058011"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16A60C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Çıkış</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69103671"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 xml:space="preserve">Acil çıkışlarda kullanılması için tüpler arası 1 adet bağlantı yolu mevcut </w:t>
            </w:r>
          </w:p>
        </w:tc>
      </w:tr>
      <w:tr w:rsidR="009B407D" w:rsidRPr="00194F10" w14:paraId="2ED4EB75"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40EEA8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6B47715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107EEFB"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959A5E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Refüj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F3F0DF9" w14:textId="77777777" w:rsidR="009B407D" w:rsidRPr="00EC7846" w:rsidRDefault="009B407D" w:rsidP="00F31E2E">
            <w:pPr>
              <w:spacing w:after="0" w:line="240" w:lineRule="auto"/>
              <w:jc w:val="center"/>
              <w:rPr>
                <w:rFonts w:ascii="Times New Roman" w:eastAsia="Times New Roman" w:hAnsi="Times New Roman" w:cs="Times New Roman"/>
                <w:color w:val="FF0000"/>
                <w:sz w:val="20"/>
                <w:szCs w:val="20"/>
                <w:lang w:eastAsia="tr-TR"/>
              </w:rPr>
            </w:pPr>
            <w:r w:rsidRPr="00EC7846">
              <w:rPr>
                <w:rFonts w:ascii="Times New Roman" w:eastAsia="Times New Roman" w:hAnsi="Times New Roman" w:cs="Times New Roman"/>
                <w:sz w:val="20"/>
                <w:szCs w:val="20"/>
                <w:lang w:eastAsia="tr-TR"/>
              </w:rPr>
              <w:t xml:space="preserve">Tünel girişinde tüpler arası geçişi mümkün kılan </w:t>
            </w:r>
            <w:proofErr w:type="gramStart"/>
            <w:r w:rsidRPr="00EC7846">
              <w:rPr>
                <w:rFonts w:ascii="Times New Roman" w:eastAsia="Times New Roman" w:hAnsi="Times New Roman" w:cs="Times New Roman"/>
                <w:sz w:val="20"/>
                <w:szCs w:val="20"/>
                <w:lang w:eastAsia="tr-TR"/>
              </w:rPr>
              <w:t>refüj</w:t>
            </w:r>
            <w:proofErr w:type="gramEnd"/>
            <w:r w:rsidRPr="00EC7846">
              <w:rPr>
                <w:rFonts w:ascii="Times New Roman" w:eastAsia="Times New Roman" w:hAnsi="Times New Roman" w:cs="Times New Roman"/>
                <w:sz w:val="20"/>
                <w:szCs w:val="20"/>
                <w:lang w:eastAsia="tr-TR"/>
              </w:rPr>
              <w:t xml:space="preserve"> geçidi mevcut değil</w:t>
            </w:r>
          </w:p>
        </w:tc>
      </w:tr>
      <w:tr w:rsidR="009B407D" w:rsidRPr="00194F10" w14:paraId="1F12AB76"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868181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C71A6A4" w14:textId="77777777" w:rsidR="009B407D" w:rsidRPr="00EC7846" w:rsidRDefault="009B407D" w:rsidP="00F31E2E">
            <w:pPr>
              <w:spacing w:after="0" w:line="240" w:lineRule="auto"/>
              <w:rPr>
                <w:rFonts w:ascii="Times New Roman" w:eastAsia="Times New Roman" w:hAnsi="Times New Roman" w:cs="Times New Roman"/>
                <w:color w:val="FF0000"/>
                <w:sz w:val="20"/>
                <w:szCs w:val="20"/>
                <w:lang w:eastAsia="tr-TR"/>
              </w:rPr>
            </w:pPr>
          </w:p>
        </w:tc>
      </w:tr>
      <w:tr w:rsidR="009B407D" w:rsidRPr="00194F10" w14:paraId="52A8C180"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A48851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Cep</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B26982D"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Arıza vb. durumlarda kullanılmak üzere sığınma cebi mevcut değil</w:t>
            </w:r>
          </w:p>
        </w:tc>
      </w:tr>
      <w:tr w:rsidR="009B407D" w:rsidRPr="00194F10" w14:paraId="274164CC"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F142C75"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33FA5FFE"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14833EAA"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2C4B191"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Drenaj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EDCB7C8"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Her türlü sıvıların yüzeyden tahliyesinde belirli aralıklar ile mazgallar mevcut</w:t>
            </w:r>
          </w:p>
        </w:tc>
      </w:tr>
      <w:tr w:rsidR="009B407D" w:rsidRPr="00194F10" w14:paraId="17EFEEF0"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A07AC6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636E423C"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208B2B11"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AAE1951"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Aydınlatma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40E381B"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Gece ve gündüz güvenli görüş açısının sağlanması için aydınlatma mevcut</w:t>
            </w:r>
          </w:p>
        </w:tc>
      </w:tr>
      <w:tr w:rsidR="009B407D" w:rsidRPr="00194F10" w14:paraId="26F36D8F"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5FFFB0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184EED5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0EA6C728"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3BEC9B5"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Havalandırma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294D1EE4"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havalandırmasında mekanik havalandırma mevcut, havalandırma 4 çift fan ile sağlanıyor</w:t>
            </w:r>
          </w:p>
        </w:tc>
      </w:tr>
      <w:tr w:rsidR="009B407D" w:rsidRPr="00194F10" w14:paraId="5A69E8D4"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F32F11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5057FBF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033619BC"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C15EC6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Hizmet İstasyonu</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01AE7A9"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Tünel içerisinde acil durumlarda kullanım için acil hizmet istasyonları (yangın söndürme tüpü ve acil durum telefonu) mevcut</w:t>
            </w:r>
          </w:p>
        </w:tc>
      </w:tr>
      <w:tr w:rsidR="009B407D" w:rsidRPr="00194F10" w14:paraId="3494EFD5"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D8604E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297625CD"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691B5771"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0C1875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Su Ekipmanı</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B72AB1E"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 xml:space="preserve">Tünel içerisinde acil durumlarda kullanım için su </w:t>
            </w:r>
            <w:proofErr w:type="gramStart"/>
            <w:r w:rsidRPr="00EC7846">
              <w:rPr>
                <w:rFonts w:ascii="Times New Roman" w:eastAsia="Times New Roman" w:hAnsi="Times New Roman" w:cs="Times New Roman"/>
                <w:sz w:val="20"/>
                <w:szCs w:val="20"/>
                <w:lang w:eastAsia="tr-TR"/>
              </w:rPr>
              <w:t>ekipmanı</w:t>
            </w:r>
            <w:proofErr w:type="gramEnd"/>
            <w:r w:rsidRPr="00EC7846">
              <w:rPr>
                <w:rFonts w:ascii="Times New Roman" w:eastAsia="Times New Roman" w:hAnsi="Times New Roman" w:cs="Times New Roman"/>
                <w:sz w:val="20"/>
                <w:szCs w:val="20"/>
                <w:lang w:eastAsia="tr-TR"/>
              </w:rPr>
              <w:t xml:space="preserve"> (su muslukları, hortum vs.) mevcut </w:t>
            </w:r>
          </w:p>
        </w:tc>
      </w:tr>
      <w:tr w:rsidR="009B407D" w:rsidRPr="00194F10" w14:paraId="588E32E6"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8F6771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0242D266"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5D7F3F6D"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24382F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Yol İşaretleri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3040D4E"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Tünel giriş ve tünel içerisinde değişken trafik işaretleri (VTS) mevcut</w:t>
            </w:r>
          </w:p>
        </w:tc>
      </w:tr>
      <w:tr w:rsidR="009B407D" w:rsidRPr="00194F10" w14:paraId="6B54096A"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5B12D7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92AD5AD"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6F7AAFDC"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1FA10D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Kontrol Merkezi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1658A62"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Tünele ait kontrol merkezi mevcut</w:t>
            </w:r>
          </w:p>
        </w:tc>
      </w:tr>
      <w:tr w:rsidR="009B407D" w:rsidRPr="00194F10" w14:paraId="363F38A4"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0B9781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640FD3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3C37B6C3"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26CC99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İzleme Sistemleri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127F644E"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Tünele ait kontrol merkezi bulunmadığından otomatik olay algılama (AID) vb. sitemler mevcut</w:t>
            </w:r>
          </w:p>
        </w:tc>
      </w:tr>
      <w:tr w:rsidR="009B407D" w:rsidRPr="00194F10" w14:paraId="1D21EFD4"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06B3A0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6C9EA4B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33174D2E"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9FA487F"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Kapatma Ekipmanı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51BBF79E"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Acil durumlarda (yangın, trafik kazası vb.) tünele trafik akışını kesmek için tünel girişinde VTS ve trafik ışıkları mevcut</w:t>
            </w:r>
          </w:p>
        </w:tc>
      </w:tr>
      <w:tr w:rsidR="009B407D" w:rsidRPr="00194F10" w14:paraId="572DEC65"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FF89CF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1FA9FBCF"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4670A6C1" w14:textId="77777777" w:rsidTr="00F31E2E">
        <w:trPr>
          <w:trHeight w:val="300"/>
        </w:trPr>
        <w:tc>
          <w:tcPr>
            <w:tcW w:w="125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D2C160"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Haberleşme Sistemleri</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513BD2" w14:textId="77777777" w:rsidR="009B407D" w:rsidRPr="00EC7846" w:rsidRDefault="009B407D" w:rsidP="00F31E2E">
            <w:pPr>
              <w:spacing w:after="0" w:line="240" w:lineRule="auto"/>
              <w:jc w:val="center"/>
              <w:rPr>
                <w:rFonts w:ascii="Times New Roman" w:eastAsia="Times New Roman" w:hAnsi="Times New Roman" w:cs="Times New Roman"/>
                <w:color w:val="FF0000"/>
                <w:sz w:val="20"/>
                <w:szCs w:val="20"/>
                <w:lang w:eastAsia="tr-TR"/>
              </w:rPr>
            </w:pPr>
            <w:r w:rsidRPr="00EC7846">
              <w:rPr>
                <w:rFonts w:ascii="Times New Roman" w:eastAsia="Times New Roman" w:hAnsi="Times New Roman" w:cs="Times New Roman"/>
                <w:sz w:val="20"/>
                <w:szCs w:val="20"/>
                <w:lang w:eastAsia="tr-TR"/>
              </w:rPr>
              <w:t>Tünel içerisinde radyo yayını mevcut değil</w:t>
            </w:r>
          </w:p>
        </w:tc>
      </w:tr>
      <w:tr w:rsidR="009B407D" w:rsidRPr="00194F10" w14:paraId="7E8781DE" w14:textId="77777777" w:rsidTr="00F31E2E">
        <w:trPr>
          <w:trHeight w:val="450"/>
        </w:trPr>
        <w:tc>
          <w:tcPr>
            <w:tcW w:w="1252" w:type="pct"/>
            <w:vMerge/>
            <w:tcBorders>
              <w:top w:val="single" w:sz="4" w:space="0" w:color="auto"/>
              <w:left w:val="single" w:sz="4" w:space="0" w:color="auto"/>
              <w:bottom w:val="single" w:sz="4" w:space="0" w:color="auto"/>
              <w:right w:val="single" w:sz="4" w:space="0" w:color="auto"/>
            </w:tcBorders>
            <w:vAlign w:val="center"/>
            <w:hideMark/>
          </w:tcPr>
          <w:p w14:paraId="6ABA0E2E" w14:textId="77777777" w:rsidR="009B407D" w:rsidRPr="00194F10" w:rsidRDefault="009B407D" w:rsidP="00F31E2E">
            <w:pPr>
              <w:spacing w:after="0" w:line="240" w:lineRule="auto"/>
              <w:rPr>
                <w:rFonts w:ascii="Times New Roman" w:eastAsia="Times New Roman" w:hAnsi="Times New Roman" w:cs="Times New Roman"/>
                <w:color w:val="000000"/>
                <w:sz w:val="24"/>
                <w:szCs w:val="24"/>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7EBEF344" w14:textId="77777777" w:rsidR="009B407D" w:rsidRPr="00194F10" w:rsidRDefault="009B407D" w:rsidP="00F31E2E">
            <w:pPr>
              <w:spacing w:after="0" w:line="240" w:lineRule="auto"/>
              <w:rPr>
                <w:rFonts w:ascii="Times New Roman" w:eastAsia="Times New Roman" w:hAnsi="Times New Roman" w:cs="Times New Roman"/>
                <w:color w:val="FF0000"/>
                <w:sz w:val="24"/>
                <w:szCs w:val="24"/>
                <w:lang w:eastAsia="tr-TR"/>
              </w:rPr>
            </w:pPr>
          </w:p>
        </w:tc>
      </w:tr>
    </w:tbl>
    <w:p w14:paraId="2F8E1FC1" w14:textId="77777777" w:rsidR="009B407D" w:rsidRDefault="009B407D" w:rsidP="009B407D">
      <w:pPr>
        <w:spacing w:line="360" w:lineRule="auto"/>
        <w:jc w:val="both"/>
        <w:rPr>
          <w:rFonts w:ascii="Times New Roman" w:hAnsi="Times New Roman" w:cs="Times New Roman"/>
          <w:sz w:val="24"/>
          <w:szCs w:val="24"/>
          <w:u w:val="single"/>
        </w:rPr>
      </w:pPr>
    </w:p>
    <w:p w14:paraId="7A64FD8F" w14:textId="77777777" w:rsidR="009B407D" w:rsidRDefault="009B407D" w:rsidP="009B407D">
      <w:pPr>
        <w:spacing w:line="360" w:lineRule="auto"/>
        <w:jc w:val="both"/>
        <w:rPr>
          <w:rFonts w:ascii="Times New Roman" w:hAnsi="Times New Roman" w:cs="Times New Roman"/>
          <w:sz w:val="24"/>
          <w:szCs w:val="24"/>
        </w:rPr>
      </w:pPr>
    </w:p>
    <w:p w14:paraId="0F605DF9" w14:textId="77777777" w:rsidR="009B407D" w:rsidRDefault="009B407D" w:rsidP="009B407D">
      <w:pPr>
        <w:spacing w:line="240" w:lineRule="auto"/>
        <w:jc w:val="both"/>
        <w:rPr>
          <w:rFonts w:ascii="Times New Roman" w:hAnsi="Times New Roman" w:cs="Times New Roman"/>
          <w:sz w:val="24"/>
          <w:szCs w:val="24"/>
        </w:rPr>
      </w:pPr>
    </w:p>
    <w:p w14:paraId="7CDEF415" w14:textId="77777777" w:rsidR="00EC7846" w:rsidRDefault="00EC7846" w:rsidP="009B407D">
      <w:pPr>
        <w:spacing w:line="240" w:lineRule="auto"/>
        <w:jc w:val="both"/>
        <w:rPr>
          <w:rFonts w:ascii="Times New Roman" w:hAnsi="Times New Roman" w:cs="Times New Roman"/>
          <w:sz w:val="24"/>
          <w:szCs w:val="24"/>
        </w:rPr>
      </w:pPr>
    </w:p>
    <w:p w14:paraId="5C952476" w14:textId="77777777" w:rsidR="00EC7846" w:rsidRDefault="00EC7846" w:rsidP="009B407D">
      <w:pPr>
        <w:spacing w:line="240" w:lineRule="auto"/>
        <w:jc w:val="both"/>
        <w:rPr>
          <w:rFonts w:ascii="Times New Roman" w:hAnsi="Times New Roman" w:cs="Times New Roman"/>
          <w:sz w:val="24"/>
          <w:szCs w:val="24"/>
        </w:rPr>
      </w:pPr>
    </w:p>
    <w:p w14:paraId="7F01D938" w14:textId="3D2C03A8" w:rsidR="009B407D" w:rsidRPr="00056B68" w:rsidRDefault="009B407D" w:rsidP="009B407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Tablo 2.16. Taşocağı Tüneli</w:t>
      </w:r>
    </w:p>
    <w:tbl>
      <w:tblPr>
        <w:tblW w:w="5000" w:type="pct"/>
        <w:tblCellMar>
          <w:left w:w="70" w:type="dxa"/>
          <w:right w:w="70" w:type="dxa"/>
        </w:tblCellMar>
        <w:tblLook w:val="04A0" w:firstRow="1" w:lastRow="0" w:firstColumn="1" w:lastColumn="0" w:noHBand="0" w:noVBand="1"/>
      </w:tblPr>
      <w:tblGrid>
        <w:gridCol w:w="2207"/>
        <w:gridCol w:w="6570"/>
      </w:tblGrid>
      <w:tr w:rsidR="009B407D" w:rsidRPr="00194F10" w14:paraId="18F7BDBF" w14:textId="77777777" w:rsidTr="00F31E2E">
        <w:trPr>
          <w:trHeight w:val="31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F7294A" w14:textId="77777777" w:rsidR="009B407D" w:rsidRPr="00194F10" w:rsidRDefault="009B407D" w:rsidP="00F31E2E">
            <w:pPr>
              <w:spacing w:after="0" w:line="240" w:lineRule="auto"/>
              <w:jc w:val="center"/>
              <w:rPr>
                <w:rFonts w:ascii="Times New Roman" w:eastAsia="Times New Roman" w:hAnsi="Times New Roman" w:cs="Times New Roman"/>
                <w:b/>
                <w:bCs/>
                <w:color w:val="000000"/>
                <w:sz w:val="24"/>
                <w:szCs w:val="24"/>
                <w:lang w:eastAsia="tr-TR"/>
              </w:rPr>
            </w:pPr>
            <w:r w:rsidRPr="00EC7846">
              <w:rPr>
                <w:rFonts w:ascii="Times New Roman" w:eastAsia="Times New Roman" w:hAnsi="Times New Roman" w:cs="Times New Roman"/>
                <w:b/>
                <w:bCs/>
                <w:color w:val="000000"/>
                <w:szCs w:val="24"/>
                <w:lang w:eastAsia="tr-TR"/>
              </w:rPr>
              <w:t>Taşocağı Tüneli</w:t>
            </w:r>
          </w:p>
        </w:tc>
      </w:tr>
      <w:tr w:rsidR="009B407D" w:rsidRPr="00194F10" w14:paraId="2613AF68"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3371543"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Tüp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337931E"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2</w:t>
            </w:r>
          </w:p>
        </w:tc>
      </w:tr>
      <w:tr w:rsidR="009B407D" w:rsidRPr="00194F10" w14:paraId="18265617"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C3CE38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6F1751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590FB008"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1C17C90"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Yön Durumu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6D44960"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Tek Yön</w:t>
            </w:r>
          </w:p>
        </w:tc>
      </w:tr>
      <w:tr w:rsidR="009B407D" w:rsidRPr="00194F10" w14:paraId="164E0C53"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9E0F9A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56D7225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CB37EAB"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B3B8B0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Şerit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6510181"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2</w:t>
            </w:r>
          </w:p>
        </w:tc>
      </w:tr>
      <w:tr w:rsidR="009B407D" w:rsidRPr="00194F10" w14:paraId="525112E9"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7D0F2090"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861283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4A93A227"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B4F4652"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 xml:space="preserve">Eğim(% ) (sağ-sol tüp) </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B496AD0"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sz w:val="20"/>
                <w:szCs w:val="20"/>
                <w:lang w:eastAsia="tr-TR"/>
              </w:rPr>
              <w:t>Bilgi yok</w:t>
            </w:r>
          </w:p>
        </w:tc>
      </w:tr>
      <w:tr w:rsidR="009B407D" w:rsidRPr="00194F10" w14:paraId="14283101"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CC07DE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1FAB92B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2B1E872"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4ECA18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Yaya yolu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4FD40F5"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durumlarda yayaların kullanımı için acil yaya yolları mevcut</w:t>
            </w:r>
          </w:p>
        </w:tc>
      </w:tr>
      <w:tr w:rsidR="009B407D" w:rsidRPr="00194F10" w14:paraId="7FBDBFB0"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E2F376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546D4A0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5BA61DBC"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D6FB84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Çıkış</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1FD40A7"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 xml:space="preserve">Acil çıkışlarda kullanılması için tüpler arası 1 adet bağlantı yolu mevcut </w:t>
            </w:r>
          </w:p>
        </w:tc>
      </w:tr>
      <w:tr w:rsidR="009B407D" w:rsidRPr="00194F10" w14:paraId="52EFD6A3"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ECF91B0"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C14BEF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4B000F3A"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60A062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Refüj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599BD9D1"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 xml:space="preserve">Tünel girişinde tüpler arası geçişi mümkün kılan </w:t>
            </w:r>
            <w:proofErr w:type="gramStart"/>
            <w:r w:rsidRPr="00EC7846">
              <w:rPr>
                <w:rFonts w:ascii="Times New Roman" w:eastAsia="Times New Roman" w:hAnsi="Times New Roman" w:cs="Times New Roman"/>
                <w:sz w:val="20"/>
                <w:szCs w:val="20"/>
                <w:lang w:eastAsia="tr-TR"/>
              </w:rPr>
              <w:t>refüj</w:t>
            </w:r>
            <w:proofErr w:type="gramEnd"/>
            <w:r w:rsidRPr="00EC7846">
              <w:rPr>
                <w:rFonts w:ascii="Times New Roman" w:eastAsia="Times New Roman" w:hAnsi="Times New Roman" w:cs="Times New Roman"/>
                <w:sz w:val="20"/>
                <w:szCs w:val="20"/>
                <w:lang w:eastAsia="tr-TR"/>
              </w:rPr>
              <w:t xml:space="preserve"> geçidi mevcut değil</w:t>
            </w:r>
          </w:p>
        </w:tc>
      </w:tr>
      <w:tr w:rsidR="009B407D" w:rsidRPr="00194F10" w14:paraId="1BDAD691"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C54F7E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2B7AFAA"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5FEB3932"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56628EE"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Cep</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3D0B67"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Arıza vb. durumlarda kullanılmak üzere sığınma cebi mevcut değil</w:t>
            </w:r>
          </w:p>
        </w:tc>
      </w:tr>
      <w:tr w:rsidR="009B407D" w:rsidRPr="00194F10" w14:paraId="15B43C23"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DFE17A4"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7DDDEAB"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1C8418A"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E73C17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Drenaj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9D2A9C7"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Her türlü sıvıların yüzeyden tahliyesinde belirli aralıklar ile mazgallar mevcut</w:t>
            </w:r>
          </w:p>
        </w:tc>
      </w:tr>
      <w:tr w:rsidR="009B407D" w:rsidRPr="00194F10" w14:paraId="4456EE24" w14:textId="77777777" w:rsidTr="00EC7846">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1A87038E"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8A02FCF"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63B57B40"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5FAC20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Aydınlatma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FF2766A"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Gece ve gündüz güvenli görüş açısının sağlanması için aydınlatma mevcut</w:t>
            </w:r>
          </w:p>
        </w:tc>
      </w:tr>
      <w:tr w:rsidR="009B407D" w:rsidRPr="00194F10" w14:paraId="33F3C331"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4462FA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539FC920"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0B90EAD7"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993FE3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Havalandırma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2D8CBF3A" w14:textId="77777777" w:rsidR="009B407D" w:rsidRPr="00EC7846"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havalandırmasında mekanik havalandırma mevcut, havalandırma 2 çift fan ile sağlanıyor</w:t>
            </w:r>
          </w:p>
        </w:tc>
      </w:tr>
      <w:tr w:rsidR="009B407D" w:rsidRPr="00194F10" w14:paraId="45B210D6"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518DFA9E"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4ED4684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1E01CDAB"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B3CCAC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Acil Hizmet İstasyonu</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63C9A8C"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Tünel içerisinde acil durumlarda kullanım için acil hizmet istasyonları (yangın söndürme tüpü ve acil durum telefonu) mevcut</w:t>
            </w:r>
          </w:p>
        </w:tc>
      </w:tr>
      <w:tr w:rsidR="009B407D" w:rsidRPr="00194F10" w14:paraId="2BB417F4"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463BE6A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030D2E41"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246C2664"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707C928"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Su Ekipmanı</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0BCC206"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 xml:space="preserve">Tünel içerisinde acil durumlarda kullanım için su </w:t>
            </w:r>
            <w:proofErr w:type="gramStart"/>
            <w:r w:rsidRPr="00EC7846">
              <w:rPr>
                <w:rFonts w:ascii="Times New Roman" w:eastAsia="Times New Roman" w:hAnsi="Times New Roman" w:cs="Times New Roman"/>
                <w:sz w:val="20"/>
                <w:szCs w:val="20"/>
                <w:lang w:eastAsia="tr-TR"/>
              </w:rPr>
              <w:t>ekipmanı</w:t>
            </w:r>
            <w:proofErr w:type="gramEnd"/>
            <w:r w:rsidRPr="00EC7846">
              <w:rPr>
                <w:rFonts w:ascii="Times New Roman" w:eastAsia="Times New Roman" w:hAnsi="Times New Roman" w:cs="Times New Roman"/>
                <w:sz w:val="20"/>
                <w:szCs w:val="20"/>
                <w:lang w:eastAsia="tr-TR"/>
              </w:rPr>
              <w:t xml:space="preserve"> (su muslukları, hortum vs.) mevcut </w:t>
            </w:r>
          </w:p>
        </w:tc>
      </w:tr>
      <w:tr w:rsidR="009B407D" w:rsidRPr="00194F10" w14:paraId="47A33093"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6409855F"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5C4E6C72"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52E51A44"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A8B451A"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Yol İşaretleri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BE6DE26"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Tünel giriş ve tünel içerisinde değişken trafik işaretleri (VTS) mevcut</w:t>
            </w:r>
          </w:p>
        </w:tc>
      </w:tr>
      <w:tr w:rsidR="009B407D" w:rsidRPr="00194F10" w14:paraId="256D5C90"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3A2D80F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7EB94A89"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41F9C151"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F84BE4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Kontrol Merkezi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2848BF3" w14:textId="77777777" w:rsidR="009B407D" w:rsidRPr="00EC7846" w:rsidRDefault="009B407D" w:rsidP="00F31E2E">
            <w:pPr>
              <w:spacing w:after="0" w:line="240" w:lineRule="auto"/>
              <w:jc w:val="center"/>
              <w:rPr>
                <w:rFonts w:ascii="Times New Roman" w:eastAsia="Times New Roman" w:hAnsi="Times New Roman" w:cs="Times New Roman"/>
                <w:color w:val="FF0000"/>
                <w:sz w:val="20"/>
                <w:szCs w:val="20"/>
                <w:lang w:eastAsia="tr-TR"/>
              </w:rPr>
            </w:pPr>
            <w:r w:rsidRPr="00EC7846">
              <w:rPr>
                <w:rFonts w:ascii="Times New Roman" w:eastAsia="Times New Roman" w:hAnsi="Times New Roman" w:cs="Times New Roman"/>
                <w:sz w:val="20"/>
                <w:szCs w:val="20"/>
                <w:lang w:eastAsia="tr-TR"/>
              </w:rPr>
              <w:t>Tünele ait kontrol merkezi mevcut</w:t>
            </w:r>
          </w:p>
        </w:tc>
      </w:tr>
      <w:tr w:rsidR="009B407D" w:rsidRPr="00194F10" w14:paraId="2B0FF652"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57A2AA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5AC3F80D" w14:textId="77777777" w:rsidR="009B407D" w:rsidRPr="00EC7846" w:rsidRDefault="009B407D" w:rsidP="00F31E2E">
            <w:pPr>
              <w:spacing w:after="0" w:line="240" w:lineRule="auto"/>
              <w:rPr>
                <w:rFonts w:ascii="Times New Roman" w:eastAsia="Times New Roman" w:hAnsi="Times New Roman" w:cs="Times New Roman"/>
                <w:color w:val="FF0000"/>
                <w:sz w:val="20"/>
                <w:szCs w:val="20"/>
                <w:lang w:eastAsia="tr-TR"/>
              </w:rPr>
            </w:pPr>
          </w:p>
        </w:tc>
      </w:tr>
      <w:tr w:rsidR="009B407D" w:rsidRPr="00194F10" w14:paraId="48637278"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E697B56"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İzleme Sistemleri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4FAD5A06" w14:textId="77777777" w:rsidR="009B407D" w:rsidRPr="00EC7846" w:rsidRDefault="009B407D" w:rsidP="00F31E2E">
            <w:pPr>
              <w:spacing w:after="0" w:line="240" w:lineRule="auto"/>
              <w:jc w:val="center"/>
              <w:rPr>
                <w:rFonts w:ascii="Times New Roman" w:eastAsia="Times New Roman" w:hAnsi="Times New Roman" w:cs="Times New Roman"/>
                <w:color w:val="FF0000"/>
                <w:sz w:val="20"/>
                <w:szCs w:val="20"/>
                <w:lang w:eastAsia="tr-TR"/>
              </w:rPr>
            </w:pPr>
            <w:r w:rsidRPr="00EC7846">
              <w:rPr>
                <w:rFonts w:ascii="Times New Roman" w:eastAsia="Times New Roman" w:hAnsi="Times New Roman" w:cs="Times New Roman"/>
                <w:sz w:val="20"/>
                <w:szCs w:val="20"/>
                <w:lang w:eastAsia="tr-TR"/>
              </w:rPr>
              <w:t>Tünele ait kontrol merkezi bulunmadığından otomatik olay algılama (AID) vb. sitemler mevcut</w:t>
            </w:r>
          </w:p>
        </w:tc>
      </w:tr>
      <w:tr w:rsidR="009B407D" w:rsidRPr="00194F10" w14:paraId="3B1B3EEA"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2A2B3AB7"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57783F24" w14:textId="77777777" w:rsidR="009B407D" w:rsidRPr="00EC7846" w:rsidRDefault="009B407D" w:rsidP="00F31E2E">
            <w:pPr>
              <w:spacing w:after="0" w:line="240" w:lineRule="auto"/>
              <w:rPr>
                <w:rFonts w:ascii="Times New Roman" w:eastAsia="Times New Roman" w:hAnsi="Times New Roman" w:cs="Times New Roman"/>
                <w:color w:val="FF0000"/>
                <w:sz w:val="20"/>
                <w:szCs w:val="20"/>
                <w:lang w:eastAsia="tr-TR"/>
              </w:rPr>
            </w:pPr>
          </w:p>
        </w:tc>
      </w:tr>
      <w:tr w:rsidR="009B407D" w:rsidRPr="00194F10" w14:paraId="2542BBAA"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F4973FF"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Tünel Kapatma Ekipmanı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5FF3C112" w14:textId="77777777" w:rsidR="009B407D" w:rsidRPr="00EC7846" w:rsidRDefault="009B407D" w:rsidP="00F31E2E">
            <w:pPr>
              <w:spacing w:after="0" w:line="240" w:lineRule="auto"/>
              <w:jc w:val="center"/>
              <w:rPr>
                <w:rFonts w:ascii="Times New Roman" w:eastAsia="Times New Roman" w:hAnsi="Times New Roman" w:cs="Times New Roman"/>
                <w:sz w:val="20"/>
                <w:szCs w:val="20"/>
                <w:lang w:eastAsia="tr-TR"/>
              </w:rPr>
            </w:pPr>
            <w:r w:rsidRPr="00EC7846">
              <w:rPr>
                <w:rFonts w:ascii="Times New Roman" w:eastAsia="Times New Roman" w:hAnsi="Times New Roman" w:cs="Times New Roman"/>
                <w:sz w:val="20"/>
                <w:szCs w:val="20"/>
                <w:lang w:eastAsia="tr-TR"/>
              </w:rPr>
              <w:t>Acil durumlarda (yangın, trafik kazası vb.) tünele trafik akışını kesmek için tünel girişinde VTS ve trafik ışıkları mevcut</w:t>
            </w:r>
          </w:p>
        </w:tc>
      </w:tr>
      <w:tr w:rsidR="009B407D" w:rsidRPr="00194F10" w14:paraId="707DC3F8"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vAlign w:val="center"/>
            <w:hideMark/>
          </w:tcPr>
          <w:p w14:paraId="0C26205C"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vAlign w:val="center"/>
            <w:hideMark/>
          </w:tcPr>
          <w:p w14:paraId="2DB4145B" w14:textId="77777777" w:rsidR="009B407D" w:rsidRPr="00EC7846"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14236848" w14:textId="77777777" w:rsidTr="00F31E2E">
        <w:trPr>
          <w:trHeight w:val="300"/>
        </w:trPr>
        <w:tc>
          <w:tcPr>
            <w:tcW w:w="125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D3E3ED" w14:textId="77777777" w:rsidR="009B407D" w:rsidRPr="00EC7846" w:rsidRDefault="009B407D" w:rsidP="00F31E2E">
            <w:pPr>
              <w:spacing w:after="0" w:line="240" w:lineRule="auto"/>
              <w:rPr>
                <w:rFonts w:ascii="Times New Roman" w:eastAsia="Times New Roman" w:hAnsi="Times New Roman" w:cs="Times New Roman"/>
                <w:color w:val="000000"/>
                <w:sz w:val="20"/>
                <w:szCs w:val="20"/>
                <w:lang w:eastAsia="tr-TR"/>
              </w:rPr>
            </w:pPr>
            <w:r w:rsidRPr="00EC7846">
              <w:rPr>
                <w:rFonts w:ascii="Times New Roman" w:eastAsia="Times New Roman" w:hAnsi="Times New Roman" w:cs="Times New Roman"/>
                <w:color w:val="000000"/>
                <w:sz w:val="20"/>
                <w:szCs w:val="20"/>
                <w:lang w:eastAsia="tr-TR"/>
              </w:rPr>
              <w:t>Haberleşme Sistemleri</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DBC50E" w14:textId="77777777" w:rsidR="009B407D" w:rsidRPr="00EC7846" w:rsidRDefault="009B407D" w:rsidP="00F31E2E">
            <w:pPr>
              <w:spacing w:after="0" w:line="240" w:lineRule="auto"/>
              <w:jc w:val="center"/>
              <w:rPr>
                <w:rFonts w:ascii="Times New Roman" w:eastAsia="Times New Roman" w:hAnsi="Times New Roman" w:cs="Times New Roman"/>
                <w:color w:val="FF0000"/>
                <w:sz w:val="20"/>
                <w:szCs w:val="20"/>
                <w:lang w:eastAsia="tr-TR"/>
              </w:rPr>
            </w:pPr>
            <w:r w:rsidRPr="00EC7846">
              <w:rPr>
                <w:rFonts w:ascii="Times New Roman" w:eastAsia="Times New Roman" w:hAnsi="Times New Roman" w:cs="Times New Roman"/>
                <w:sz w:val="20"/>
                <w:szCs w:val="20"/>
                <w:lang w:eastAsia="tr-TR"/>
              </w:rPr>
              <w:t>Tünel içerisinde radyo yayını mevcut değil</w:t>
            </w:r>
          </w:p>
        </w:tc>
      </w:tr>
      <w:tr w:rsidR="009B407D" w:rsidRPr="00194F10" w14:paraId="11475C69" w14:textId="77777777" w:rsidTr="00F31E2E">
        <w:trPr>
          <w:trHeight w:val="450"/>
        </w:trPr>
        <w:tc>
          <w:tcPr>
            <w:tcW w:w="1252" w:type="pct"/>
            <w:vMerge/>
            <w:tcBorders>
              <w:top w:val="single" w:sz="4" w:space="0" w:color="auto"/>
              <w:left w:val="single" w:sz="4" w:space="0" w:color="auto"/>
              <w:bottom w:val="single" w:sz="4" w:space="0" w:color="auto"/>
              <w:right w:val="single" w:sz="4" w:space="0" w:color="auto"/>
            </w:tcBorders>
            <w:vAlign w:val="center"/>
            <w:hideMark/>
          </w:tcPr>
          <w:p w14:paraId="2D643C7E" w14:textId="77777777" w:rsidR="009B407D" w:rsidRPr="00194F10" w:rsidRDefault="009B407D" w:rsidP="00F31E2E">
            <w:pPr>
              <w:spacing w:after="0" w:line="240" w:lineRule="auto"/>
              <w:rPr>
                <w:rFonts w:ascii="Times New Roman" w:eastAsia="Times New Roman" w:hAnsi="Times New Roman" w:cs="Times New Roman"/>
                <w:color w:val="000000"/>
                <w:sz w:val="24"/>
                <w:szCs w:val="24"/>
                <w:lang w:eastAsia="tr-TR"/>
              </w:rPr>
            </w:pPr>
          </w:p>
        </w:tc>
        <w:tc>
          <w:tcPr>
            <w:tcW w:w="3748" w:type="pct"/>
            <w:vMerge/>
            <w:tcBorders>
              <w:top w:val="single" w:sz="4" w:space="0" w:color="auto"/>
              <w:left w:val="single" w:sz="4" w:space="0" w:color="auto"/>
              <w:bottom w:val="single" w:sz="4" w:space="0" w:color="auto"/>
              <w:right w:val="single" w:sz="4" w:space="0" w:color="auto"/>
            </w:tcBorders>
            <w:vAlign w:val="center"/>
            <w:hideMark/>
          </w:tcPr>
          <w:p w14:paraId="7971794C" w14:textId="77777777" w:rsidR="009B407D" w:rsidRPr="00194F10" w:rsidRDefault="009B407D" w:rsidP="00F31E2E">
            <w:pPr>
              <w:spacing w:after="0" w:line="240" w:lineRule="auto"/>
              <w:rPr>
                <w:rFonts w:ascii="Times New Roman" w:eastAsia="Times New Roman" w:hAnsi="Times New Roman" w:cs="Times New Roman"/>
                <w:color w:val="FF0000"/>
                <w:sz w:val="24"/>
                <w:szCs w:val="24"/>
                <w:lang w:eastAsia="tr-TR"/>
              </w:rPr>
            </w:pPr>
          </w:p>
        </w:tc>
      </w:tr>
    </w:tbl>
    <w:p w14:paraId="79B0EF19" w14:textId="77777777" w:rsidR="009B407D" w:rsidRDefault="009B407D" w:rsidP="009B407D">
      <w:pPr>
        <w:spacing w:line="360" w:lineRule="auto"/>
        <w:jc w:val="both"/>
        <w:rPr>
          <w:rFonts w:ascii="Times New Roman" w:hAnsi="Times New Roman" w:cs="Times New Roman"/>
          <w:sz w:val="24"/>
          <w:szCs w:val="24"/>
          <w:u w:val="single"/>
        </w:rPr>
      </w:pPr>
    </w:p>
    <w:p w14:paraId="13D192D0" w14:textId="77777777" w:rsidR="009B407D" w:rsidRDefault="009B407D" w:rsidP="009B407D">
      <w:pPr>
        <w:spacing w:line="360" w:lineRule="auto"/>
        <w:jc w:val="both"/>
        <w:rPr>
          <w:rFonts w:ascii="Times New Roman" w:hAnsi="Times New Roman" w:cs="Times New Roman"/>
          <w:sz w:val="24"/>
          <w:szCs w:val="24"/>
        </w:rPr>
      </w:pPr>
    </w:p>
    <w:p w14:paraId="69F9EB6F" w14:textId="77777777" w:rsidR="009B407D" w:rsidRDefault="009B407D" w:rsidP="009B407D">
      <w:pPr>
        <w:spacing w:line="240" w:lineRule="auto"/>
        <w:jc w:val="both"/>
        <w:rPr>
          <w:rFonts w:ascii="Times New Roman" w:hAnsi="Times New Roman" w:cs="Times New Roman"/>
          <w:sz w:val="24"/>
          <w:szCs w:val="24"/>
        </w:rPr>
      </w:pPr>
    </w:p>
    <w:p w14:paraId="7FF5394E" w14:textId="77777777" w:rsidR="00C11801" w:rsidRDefault="00C11801" w:rsidP="009B407D">
      <w:pPr>
        <w:spacing w:line="240" w:lineRule="auto"/>
        <w:jc w:val="both"/>
        <w:rPr>
          <w:rFonts w:ascii="Times New Roman" w:hAnsi="Times New Roman" w:cs="Times New Roman"/>
          <w:sz w:val="24"/>
          <w:szCs w:val="24"/>
        </w:rPr>
      </w:pPr>
    </w:p>
    <w:p w14:paraId="1A51C8A3" w14:textId="77777777" w:rsidR="00C11801" w:rsidRDefault="00C11801" w:rsidP="009B407D">
      <w:pPr>
        <w:spacing w:line="240" w:lineRule="auto"/>
        <w:jc w:val="both"/>
        <w:rPr>
          <w:rFonts w:ascii="Times New Roman" w:hAnsi="Times New Roman" w:cs="Times New Roman"/>
          <w:sz w:val="24"/>
          <w:szCs w:val="24"/>
        </w:rPr>
      </w:pPr>
    </w:p>
    <w:p w14:paraId="33C9F22B" w14:textId="28D8A57F" w:rsidR="009B407D" w:rsidRPr="00056B68" w:rsidRDefault="009B407D" w:rsidP="009B407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Tablo 2.17. Mescitli Varyant 2 Tüneli</w:t>
      </w:r>
    </w:p>
    <w:tbl>
      <w:tblPr>
        <w:tblW w:w="5000" w:type="pct"/>
        <w:tblCellMar>
          <w:left w:w="70" w:type="dxa"/>
          <w:right w:w="70" w:type="dxa"/>
        </w:tblCellMar>
        <w:tblLook w:val="04A0" w:firstRow="1" w:lastRow="0" w:firstColumn="1" w:lastColumn="0" w:noHBand="0" w:noVBand="1"/>
      </w:tblPr>
      <w:tblGrid>
        <w:gridCol w:w="2207"/>
        <w:gridCol w:w="6570"/>
      </w:tblGrid>
      <w:tr w:rsidR="009B407D" w:rsidRPr="00194F10" w14:paraId="1AE69F49" w14:textId="77777777" w:rsidTr="00F31E2E">
        <w:trPr>
          <w:trHeight w:val="31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5C243A" w14:textId="77777777" w:rsidR="009B407D" w:rsidRPr="00194F10" w:rsidRDefault="009B407D" w:rsidP="00F31E2E">
            <w:pPr>
              <w:spacing w:after="0" w:line="240" w:lineRule="auto"/>
              <w:jc w:val="center"/>
              <w:rPr>
                <w:rFonts w:ascii="Times New Roman" w:eastAsia="Times New Roman" w:hAnsi="Times New Roman" w:cs="Times New Roman"/>
                <w:b/>
                <w:bCs/>
                <w:color w:val="000000"/>
                <w:sz w:val="24"/>
                <w:szCs w:val="24"/>
                <w:lang w:eastAsia="tr-TR"/>
              </w:rPr>
            </w:pPr>
            <w:r w:rsidRPr="00C11801">
              <w:rPr>
                <w:rFonts w:ascii="Times New Roman" w:eastAsia="Times New Roman" w:hAnsi="Times New Roman" w:cs="Times New Roman"/>
                <w:b/>
                <w:bCs/>
                <w:color w:val="000000"/>
                <w:szCs w:val="24"/>
                <w:lang w:eastAsia="tr-TR"/>
              </w:rPr>
              <w:t>Mescitli Varyant 2 Tüneli</w:t>
            </w:r>
          </w:p>
        </w:tc>
      </w:tr>
      <w:tr w:rsidR="009B407D" w:rsidRPr="00194F10" w14:paraId="7F5CEF29"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C7981AC"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Tüp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C706844" w14:textId="77777777" w:rsidR="009B407D" w:rsidRPr="00C11801"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2</w:t>
            </w:r>
          </w:p>
        </w:tc>
      </w:tr>
      <w:tr w:rsidR="009B407D" w:rsidRPr="00194F10" w14:paraId="3E33E789"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2B4FFED8"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6F05D31"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25295D1A"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846383A"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Yön Durumu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8E7F185" w14:textId="77777777" w:rsidR="009B407D" w:rsidRPr="00C11801"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Tek Yön</w:t>
            </w:r>
          </w:p>
        </w:tc>
      </w:tr>
      <w:tr w:rsidR="009B407D" w:rsidRPr="00194F10" w14:paraId="48145AE0"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EE5637F"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0126C9B2"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82435BC"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FEF1978"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Şerit Sayısı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2B0EA96" w14:textId="77777777" w:rsidR="009B407D" w:rsidRPr="00C11801"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2</w:t>
            </w:r>
          </w:p>
        </w:tc>
      </w:tr>
      <w:tr w:rsidR="009B407D" w:rsidRPr="00194F10" w14:paraId="1BBAEAEE"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202E64CF"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2EDE2840"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60BDAB9"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CD37178"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 xml:space="preserve">Eğim(% ) (sağ-sol tüp) </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6B4ED9A" w14:textId="77777777" w:rsidR="009B407D" w:rsidRPr="00C11801"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sz w:val="20"/>
                <w:szCs w:val="20"/>
                <w:lang w:eastAsia="tr-TR"/>
              </w:rPr>
              <w:t>Bilgi yok</w:t>
            </w:r>
          </w:p>
        </w:tc>
      </w:tr>
      <w:tr w:rsidR="009B407D" w:rsidRPr="00194F10" w14:paraId="2A192E60"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6FD2EABB"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09840DFC"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6A92F741"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314EAB3"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Acil Yaya yolu</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47C95FD" w14:textId="77777777" w:rsidR="009B407D" w:rsidRPr="00C11801"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Acil durumlarda yayaların kullanımı için acil yaya yolları mevcut</w:t>
            </w:r>
          </w:p>
        </w:tc>
      </w:tr>
      <w:tr w:rsidR="009B407D" w:rsidRPr="00194F10" w14:paraId="432FE937"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23246BA1"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741D25C"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17994AF6"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012BBFF"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Acil Çıkış</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09C2F763" w14:textId="77777777" w:rsidR="009B407D" w:rsidRPr="00C11801"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 xml:space="preserve">Acil çıkışlarda kullanılması için tüpler arası bağlantı yolu mevcut değil </w:t>
            </w:r>
          </w:p>
        </w:tc>
      </w:tr>
      <w:tr w:rsidR="009B407D" w:rsidRPr="00194F10" w14:paraId="5DB61B72"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6EDD8978"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3EFB316"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7028D4B7"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E47D70E"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Refüj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15120A7B" w14:textId="77777777" w:rsidR="009B407D" w:rsidRPr="00C11801" w:rsidRDefault="009B407D" w:rsidP="00F31E2E">
            <w:pPr>
              <w:spacing w:after="0" w:line="240" w:lineRule="auto"/>
              <w:jc w:val="center"/>
              <w:rPr>
                <w:rFonts w:ascii="Times New Roman" w:eastAsia="Times New Roman" w:hAnsi="Times New Roman" w:cs="Times New Roman"/>
                <w:sz w:val="20"/>
                <w:szCs w:val="20"/>
                <w:lang w:eastAsia="tr-TR"/>
              </w:rPr>
            </w:pPr>
            <w:r w:rsidRPr="00C11801">
              <w:rPr>
                <w:rFonts w:ascii="Times New Roman" w:eastAsia="Times New Roman" w:hAnsi="Times New Roman" w:cs="Times New Roman"/>
                <w:sz w:val="20"/>
                <w:szCs w:val="20"/>
                <w:lang w:eastAsia="tr-TR"/>
              </w:rPr>
              <w:t xml:space="preserve">Tünel girişinde tüpler arası geçişi mümkün kılan </w:t>
            </w:r>
            <w:proofErr w:type="gramStart"/>
            <w:r w:rsidRPr="00C11801">
              <w:rPr>
                <w:rFonts w:ascii="Times New Roman" w:eastAsia="Times New Roman" w:hAnsi="Times New Roman" w:cs="Times New Roman"/>
                <w:sz w:val="20"/>
                <w:szCs w:val="20"/>
                <w:lang w:eastAsia="tr-TR"/>
              </w:rPr>
              <w:t>refüj</w:t>
            </w:r>
            <w:proofErr w:type="gramEnd"/>
            <w:r w:rsidRPr="00C11801">
              <w:rPr>
                <w:rFonts w:ascii="Times New Roman" w:eastAsia="Times New Roman" w:hAnsi="Times New Roman" w:cs="Times New Roman"/>
                <w:sz w:val="20"/>
                <w:szCs w:val="20"/>
                <w:lang w:eastAsia="tr-TR"/>
              </w:rPr>
              <w:t xml:space="preserve"> geçidi mevcut değil</w:t>
            </w:r>
          </w:p>
        </w:tc>
      </w:tr>
      <w:tr w:rsidR="009B407D" w:rsidRPr="00194F10" w14:paraId="52E83515"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69756DFC"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59093FFA" w14:textId="77777777" w:rsidR="009B407D" w:rsidRPr="00C11801"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1C0739C2"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149499C"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Cep</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399BD7C" w14:textId="77777777" w:rsidR="009B407D" w:rsidRPr="00C11801"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Arıza vb. durumlarda kullanılmak üzere sığınma cebi mevcut değil</w:t>
            </w:r>
          </w:p>
        </w:tc>
      </w:tr>
      <w:tr w:rsidR="009B407D" w:rsidRPr="00194F10" w14:paraId="13D0A6B0"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5C3F76AE"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09B8DBB0"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497F133A"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69766CF"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Drenaj</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94FE7DE" w14:textId="77777777" w:rsidR="009B407D" w:rsidRPr="00C11801" w:rsidRDefault="009B407D" w:rsidP="00F31E2E">
            <w:pPr>
              <w:spacing w:after="0" w:line="240" w:lineRule="auto"/>
              <w:jc w:val="center"/>
              <w:rPr>
                <w:rFonts w:ascii="Times New Roman" w:eastAsia="Times New Roman" w:hAnsi="Times New Roman" w:cs="Times New Roman"/>
                <w:sz w:val="20"/>
                <w:szCs w:val="20"/>
                <w:lang w:eastAsia="tr-TR"/>
              </w:rPr>
            </w:pPr>
            <w:r w:rsidRPr="00C11801">
              <w:rPr>
                <w:rFonts w:ascii="Times New Roman" w:eastAsia="Times New Roman" w:hAnsi="Times New Roman" w:cs="Times New Roman"/>
                <w:sz w:val="20"/>
                <w:szCs w:val="20"/>
                <w:lang w:eastAsia="tr-TR"/>
              </w:rPr>
              <w:t>Her türlü sıvıların yüzeyden tahliyesinde belirli aralıklar ile mazgallar mevcut</w:t>
            </w:r>
          </w:p>
        </w:tc>
      </w:tr>
      <w:tr w:rsidR="009B407D" w:rsidRPr="00194F10" w14:paraId="5FD9CD66"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2B118145"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59990ECE" w14:textId="77777777" w:rsidR="009B407D" w:rsidRPr="00C11801"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1B6B1989"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1A9B6B8"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Aydınlatma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6D38391" w14:textId="77777777" w:rsidR="009B407D" w:rsidRPr="00C11801"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Gece ve gündüz güvenli görüş açısının sağlanması için aydınlatma mevcut</w:t>
            </w:r>
          </w:p>
        </w:tc>
      </w:tr>
      <w:tr w:rsidR="009B407D" w:rsidRPr="00194F10" w14:paraId="0F850498"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76BF57A9"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2592E5C2"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5811B358"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D0DE8C6"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Havalandırma</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19A7DE8E" w14:textId="77777777" w:rsidR="009B407D" w:rsidRPr="00C11801"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Tünel havalandırması: 1660 metrelik tüpte mekanik havalandırma mevcut, havalandırma 6 çift fan ile sağlanıyor</w:t>
            </w:r>
          </w:p>
        </w:tc>
      </w:tr>
      <w:tr w:rsidR="009B407D" w:rsidRPr="00194F10" w14:paraId="79465262" w14:textId="77777777" w:rsidTr="00F31E2E">
        <w:trPr>
          <w:trHeight w:val="45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A1A14EE"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15A1BFC3"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194F10" w14:paraId="5582C85E"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9D382CC"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Acil Hizmet İstasyonu</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624D9610" w14:textId="77777777" w:rsidR="009B407D" w:rsidRPr="00C11801" w:rsidRDefault="009B407D" w:rsidP="00F31E2E">
            <w:pPr>
              <w:spacing w:after="0" w:line="240" w:lineRule="auto"/>
              <w:jc w:val="center"/>
              <w:rPr>
                <w:rFonts w:ascii="Times New Roman" w:eastAsia="Times New Roman" w:hAnsi="Times New Roman" w:cs="Times New Roman"/>
                <w:sz w:val="20"/>
                <w:szCs w:val="20"/>
                <w:lang w:eastAsia="tr-TR"/>
              </w:rPr>
            </w:pPr>
            <w:r w:rsidRPr="00C11801">
              <w:rPr>
                <w:rFonts w:ascii="Times New Roman" w:eastAsia="Times New Roman" w:hAnsi="Times New Roman" w:cs="Times New Roman"/>
                <w:sz w:val="20"/>
                <w:szCs w:val="20"/>
                <w:lang w:eastAsia="tr-TR"/>
              </w:rPr>
              <w:t>Tünel içerisinde acil durumlarda kullanım için acil hizmet istasyonları (yangın söndürme tüpü ve acil durum telefonu) mevcut</w:t>
            </w:r>
          </w:p>
        </w:tc>
      </w:tr>
      <w:tr w:rsidR="009B407D" w:rsidRPr="00194F10" w14:paraId="222B34DC"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154D8ED9"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6DE65C" w14:textId="77777777" w:rsidR="009B407D" w:rsidRPr="00C11801"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1C0993B8"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E97A2CD"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Su Ekipmanı</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A4D8C3B" w14:textId="77777777" w:rsidR="009B407D" w:rsidRPr="00C11801" w:rsidRDefault="009B407D" w:rsidP="00F31E2E">
            <w:pPr>
              <w:spacing w:after="0" w:line="240" w:lineRule="auto"/>
              <w:jc w:val="center"/>
              <w:rPr>
                <w:rFonts w:ascii="Times New Roman" w:eastAsia="Times New Roman" w:hAnsi="Times New Roman" w:cs="Times New Roman"/>
                <w:sz w:val="20"/>
                <w:szCs w:val="20"/>
                <w:lang w:eastAsia="tr-TR"/>
              </w:rPr>
            </w:pPr>
            <w:r w:rsidRPr="00C11801">
              <w:rPr>
                <w:rFonts w:ascii="Times New Roman" w:eastAsia="Times New Roman" w:hAnsi="Times New Roman" w:cs="Times New Roman"/>
                <w:sz w:val="20"/>
                <w:szCs w:val="20"/>
                <w:lang w:eastAsia="tr-TR"/>
              </w:rPr>
              <w:t xml:space="preserve">Tünel içerisinde acil durumlarda kullanım için su </w:t>
            </w:r>
            <w:proofErr w:type="gramStart"/>
            <w:r w:rsidRPr="00C11801">
              <w:rPr>
                <w:rFonts w:ascii="Times New Roman" w:eastAsia="Times New Roman" w:hAnsi="Times New Roman" w:cs="Times New Roman"/>
                <w:sz w:val="20"/>
                <w:szCs w:val="20"/>
                <w:lang w:eastAsia="tr-TR"/>
              </w:rPr>
              <w:t>ekipmanı</w:t>
            </w:r>
            <w:proofErr w:type="gramEnd"/>
            <w:r w:rsidRPr="00C11801">
              <w:rPr>
                <w:rFonts w:ascii="Times New Roman" w:eastAsia="Times New Roman" w:hAnsi="Times New Roman" w:cs="Times New Roman"/>
                <w:sz w:val="20"/>
                <w:szCs w:val="20"/>
                <w:lang w:eastAsia="tr-TR"/>
              </w:rPr>
              <w:t xml:space="preserve"> (su muslukları, hortum vs.) mevcut </w:t>
            </w:r>
          </w:p>
        </w:tc>
      </w:tr>
      <w:tr w:rsidR="009B407D" w:rsidRPr="00194F10" w14:paraId="2D109F68"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674BCFB"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782B96F" w14:textId="77777777" w:rsidR="009B407D" w:rsidRPr="00C11801"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31E1415E"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1C02894"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Yol İşaretleri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3E1A0C3" w14:textId="77777777" w:rsidR="009B407D" w:rsidRPr="00C11801" w:rsidRDefault="009B407D" w:rsidP="00F31E2E">
            <w:pPr>
              <w:spacing w:after="0" w:line="240" w:lineRule="auto"/>
              <w:jc w:val="center"/>
              <w:rPr>
                <w:rFonts w:ascii="Times New Roman" w:eastAsia="Times New Roman" w:hAnsi="Times New Roman" w:cs="Times New Roman"/>
                <w:sz w:val="20"/>
                <w:szCs w:val="20"/>
                <w:lang w:eastAsia="tr-TR"/>
              </w:rPr>
            </w:pPr>
            <w:r w:rsidRPr="00C11801">
              <w:rPr>
                <w:rFonts w:ascii="Times New Roman" w:eastAsia="Times New Roman" w:hAnsi="Times New Roman" w:cs="Times New Roman"/>
                <w:sz w:val="20"/>
                <w:szCs w:val="20"/>
                <w:lang w:eastAsia="tr-TR"/>
              </w:rPr>
              <w:t>Tünel giriş ve tünel içerisinde değişken trafik işaretleri (VTS) mevcut</w:t>
            </w:r>
          </w:p>
        </w:tc>
      </w:tr>
      <w:tr w:rsidR="009B407D" w:rsidRPr="00194F10" w14:paraId="2148FAA2"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2995759D"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65CDBFEE" w14:textId="77777777" w:rsidR="009B407D" w:rsidRPr="00C11801"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04ADBC6C"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7C3E548"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Kontrol Merkezi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13FB920" w14:textId="77777777" w:rsidR="009B407D" w:rsidRPr="00C11801" w:rsidRDefault="009B407D" w:rsidP="00F31E2E">
            <w:pPr>
              <w:spacing w:after="0" w:line="240" w:lineRule="auto"/>
              <w:jc w:val="center"/>
              <w:rPr>
                <w:rFonts w:ascii="Times New Roman" w:eastAsia="Times New Roman" w:hAnsi="Times New Roman" w:cs="Times New Roman"/>
                <w:sz w:val="20"/>
                <w:szCs w:val="20"/>
                <w:lang w:eastAsia="tr-TR"/>
              </w:rPr>
            </w:pPr>
            <w:r w:rsidRPr="00C11801">
              <w:rPr>
                <w:rFonts w:ascii="Times New Roman" w:eastAsia="Times New Roman" w:hAnsi="Times New Roman" w:cs="Times New Roman"/>
                <w:sz w:val="20"/>
                <w:szCs w:val="20"/>
                <w:lang w:eastAsia="tr-TR"/>
              </w:rPr>
              <w:t>Tünele ait kontrol merkezi mevcut</w:t>
            </w:r>
          </w:p>
        </w:tc>
      </w:tr>
      <w:tr w:rsidR="009B407D" w:rsidRPr="00194F10" w14:paraId="3B83E4C7"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18222CC4"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721C1CA5" w14:textId="77777777" w:rsidR="009B407D" w:rsidRPr="00C11801"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376D8519"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DEC757E"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İzleme Sistemleri</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03643C64" w14:textId="77777777" w:rsidR="009B407D" w:rsidRPr="00C11801" w:rsidRDefault="009B407D" w:rsidP="00F31E2E">
            <w:pPr>
              <w:spacing w:after="0" w:line="240" w:lineRule="auto"/>
              <w:jc w:val="center"/>
              <w:rPr>
                <w:rFonts w:ascii="Times New Roman" w:eastAsia="Times New Roman" w:hAnsi="Times New Roman" w:cs="Times New Roman"/>
                <w:sz w:val="20"/>
                <w:szCs w:val="20"/>
                <w:lang w:eastAsia="tr-TR"/>
              </w:rPr>
            </w:pPr>
            <w:r w:rsidRPr="00C11801">
              <w:rPr>
                <w:rFonts w:ascii="Times New Roman" w:eastAsia="Times New Roman" w:hAnsi="Times New Roman" w:cs="Times New Roman"/>
                <w:sz w:val="20"/>
                <w:szCs w:val="20"/>
                <w:lang w:eastAsia="tr-TR"/>
              </w:rPr>
              <w:t>Tünele ait kontrol merkezi bulunmadığından otomatik olay algılama (AID) vb. sitemler mevcut</w:t>
            </w:r>
          </w:p>
        </w:tc>
      </w:tr>
      <w:tr w:rsidR="009B407D" w:rsidRPr="00194F10" w14:paraId="3FCA6FD8"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7F97CF78"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7DFF220E" w14:textId="77777777" w:rsidR="009B407D" w:rsidRPr="00C11801"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13C14C9D" w14:textId="77777777" w:rsidTr="00F31E2E">
        <w:trPr>
          <w:trHeight w:val="300"/>
        </w:trPr>
        <w:tc>
          <w:tcPr>
            <w:tcW w:w="1252"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4317594"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Tünel Kapatma Ekipmanı</w:t>
            </w:r>
          </w:p>
        </w:tc>
        <w:tc>
          <w:tcPr>
            <w:tcW w:w="374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08788CE1" w14:textId="77777777" w:rsidR="009B407D" w:rsidRPr="00C11801" w:rsidRDefault="009B407D" w:rsidP="00F31E2E">
            <w:pPr>
              <w:spacing w:after="0" w:line="240" w:lineRule="auto"/>
              <w:jc w:val="center"/>
              <w:rPr>
                <w:rFonts w:ascii="Times New Roman" w:eastAsia="Times New Roman" w:hAnsi="Times New Roman" w:cs="Times New Roman"/>
                <w:sz w:val="20"/>
                <w:szCs w:val="20"/>
                <w:lang w:eastAsia="tr-TR"/>
              </w:rPr>
            </w:pPr>
            <w:r w:rsidRPr="00C11801">
              <w:rPr>
                <w:rFonts w:ascii="Times New Roman" w:eastAsia="Times New Roman" w:hAnsi="Times New Roman" w:cs="Times New Roman"/>
                <w:sz w:val="20"/>
                <w:szCs w:val="20"/>
                <w:lang w:eastAsia="tr-TR"/>
              </w:rPr>
              <w:t>Acil durumlarda (yangın, trafik kazası vb.) tünele trafik akışını kesmek için tünel girişinde VTS ve trafik ışıkları mevcut</w:t>
            </w:r>
          </w:p>
        </w:tc>
      </w:tr>
      <w:tr w:rsidR="009B407D" w:rsidRPr="00194F10" w14:paraId="6C622659" w14:textId="77777777" w:rsidTr="00C11801">
        <w:trPr>
          <w:trHeight w:val="230"/>
        </w:trPr>
        <w:tc>
          <w:tcPr>
            <w:tcW w:w="1252"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79A4D156"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48"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2FFDA2F" w14:textId="77777777" w:rsidR="009B407D" w:rsidRPr="00C11801" w:rsidRDefault="009B407D" w:rsidP="00F31E2E">
            <w:pPr>
              <w:spacing w:after="0" w:line="240" w:lineRule="auto"/>
              <w:rPr>
                <w:rFonts w:ascii="Times New Roman" w:eastAsia="Times New Roman" w:hAnsi="Times New Roman" w:cs="Times New Roman"/>
                <w:sz w:val="20"/>
                <w:szCs w:val="20"/>
                <w:lang w:eastAsia="tr-TR"/>
              </w:rPr>
            </w:pPr>
          </w:p>
        </w:tc>
      </w:tr>
      <w:tr w:rsidR="009B407D" w:rsidRPr="00194F10" w14:paraId="184507F1" w14:textId="77777777" w:rsidTr="00F31E2E">
        <w:trPr>
          <w:trHeight w:val="300"/>
        </w:trPr>
        <w:tc>
          <w:tcPr>
            <w:tcW w:w="125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66060B" w14:textId="77777777" w:rsidR="009B407D" w:rsidRPr="00C11801" w:rsidRDefault="009B407D" w:rsidP="00F31E2E">
            <w:pPr>
              <w:spacing w:after="0" w:line="240" w:lineRule="auto"/>
              <w:rPr>
                <w:rFonts w:ascii="Times New Roman" w:eastAsia="Times New Roman" w:hAnsi="Times New Roman" w:cs="Times New Roman"/>
                <w:color w:val="000000"/>
                <w:sz w:val="20"/>
                <w:szCs w:val="20"/>
                <w:lang w:eastAsia="tr-TR"/>
              </w:rPr>
            </w:pPr>
            <w:r w:rsidRPr="00C11801">
              <w:rPr>
                <w:rFonts w:ascii="Times New Roman" w:eastAsia="Times New Roman" w:hAnsi="Times New Roman" w:cs="Times New Roman"/>
                <w:color w:val="000000"/>
                <w:sz w:val="20"/>
                <w:szCs w:val="20"/>
                <w:lang w:eastAsia="tr-TR"/>
              </w:rPr>
              <w:t>Haberleşme Sistemleri</w:t>
            </w:r>
          </w:p>
        </w:tc>
        <w:tc>
          <w:tcPr>
            <w:tcW w:w="374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028214" w14:textId="77777777" w:rsidR="009B407D" w:rsidRPr="00C11801" w:rsidRDefault="009B407D" w:rsidP="00F31E2E">
            <w:pPr>
              <w:spacing w:after="0" w:line="240" w:lineRule="auto"/>
              <w:jc w:val="center"/>
              <w:rPr>
                <w:rFonts w:ascii="Times New Roman" w:eastAsia="Times New Roman" w:hAnsi="Times New Roman" w:cs="Times New Roman"/>
                <w:sz w:val="20"/>
                <w:szCs w:val="20"/>
                <w:lang w:eastAsia="tr-TR"/>
              </w:rPr>
            </w:pPr>
            <w:r w:rsidRPr="00C11801">
              <w:rPr>
                <w:rFonts w:ascii="Times New Roman" w:eastAsia="Times New Roman" w:hAnsi="Times New Roman" w:cs="Times New Roman"/>
                <w:sz w:val="20"/>
                <w:szCs w:val="20"/>
                <w:lang w:eastAsia="tr-TR"/>
              </w:rPr>
              <w:t>Tünel içerisinde radyo yayını mevcut değil</w:t>
            </w:r>
          </w:p>
        </w:tc>
      </w:tr>
      <w:tr w:rsidR="009B407D" w:rsidRPr="00194F10" w14:paraId="5E4A04EA" w14:textId="77777777" w:rsidTr="00F31E2E">
        <w:trPr>
          <w:trHeight w:val="450"/>
        </w:trPr>
        <w:tc>
          <w:tcPr>
            <w:tcW w:w="125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4E77C0" w14:textId="77777777" w:rsidR="009B407D" w:rsidRPr="00194F10" w:rsidRDefault="009B407D" w:rsidP="00F31E2E">
            <w:pPr>
              <w:spacing w:after="0" w:line="240" w:lineRule="auto"/>
              <w:rPr>
                <w:rFonts w:ascii="Times New Roman" w:eastAsia="Times New Roman" w:hAnsi="Times New Roman" w:cs="Times New Roman"/>
                <w:color w:val="000000"/>
                <w:sz w:val="24"/>
                <w:szCs w:val="24"/>
                <w:lang w:eastAsia="tr-TR"/>
              </w:rPr>
            </w:pPr>
          </w:p>
        </w:tc>
        <w:tc>
          <w:tcPr>
            <w:tcW w:w="374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54DA5C" w14:textId="77777777" w:rsidR="009B407D" w:rsidRPr="00194F10" w:rsidRDefault="009B407D" w:rsidP="00F31E2E">
            <w:pPr>
              <w:spacing w:after="0" w:line="240" w:lineRule="auto"/>
              <w:rPr>
                <w:rFonts w:ascii="Times New Roman" w:eastAsia="Times New Roman" w:hAnsi="Times New Roman" w:cs="Times New Roman"/>
                <w:sz w:val="24"/>
                <w:szCs w:val="24"/>
                <w:lang w:eastAsia="tr-TR"/>
              </w:rPr>
            </w:pPr>
          </w:p>
        </w:tc>
      </w:tr>
    </w:tbl>
    <w:p w14:paraId="58AB6AD6" w14:textId="77777777" w:rsidR="009B407D" w:rsidRDefault="009B407D" w:rsidP="009B407D">
      <w:pPr>
        <w:spacing w:line="360" w:lineRule="auto"/>
        <w:jc w:val="both"/>
        <w:rPr>
          <w:rFonts w:ascii="Times New Roman" w:hAnsi="Times New Roman" w:cs="Times New Roman"/>
          <w:sz w:val="24"/>
          <w:szCs w:val="24"/>
          <w:u w:val="single"/>
        </w:rPr>
      </w:pPr>
    </w:p>
    <w:p w14:paraId="432E67D0" w14:textId="4063A178" w:rsidR="009B407D" w:rsidRDefault="009B407D" w:rsidP="009B407D">
      <w:pPr>
        <w:spacing w:line="360" w:lineRule="auto"/>
        <w:jc w:val="both"/>
        <w:rPr>
          <w:rFonts w:ascii="Times New Roman" w:hAnsi="Times New Roman" w:cs="Times New Roman"/>
          <w:sz w:val="24"/>
          <w:szCs w:val="24"/>
        </w:rPr>
      </w:pPr>
    </w:p>
    <w:p w14:paraId="49364672" w14:textId="5E5C8AD2" w:rsidR="00F30815" w:rsidRDefault="00F30815" w:rsidP="009B407D">
      <w:pPr>
        <w:spacing w:line="360" w:lineRule="auto"/>
        <w:jc w:val="both"/>
        <w:rPr>
          <w:rFonts w:ascii="Times New Roman" w:hAnsi="Times New Roman" w:cs="Times New Roman"/>
          <w:sz w:val="24"/>
          <w:szCs w:val="24"/>
        </w:rPr>
      </w:pPr>
    </w:p>
    <w:p w14:paraId="74FDA760" w14:textId="16C11FF9" w:rsidR="00F30815" w:rsidRDefault="00F30815" w:rsidP="009B407D">
      <w:pPr>
        <w:spacing w:line="360" w:lineRule="auto"/>
        <w:jc w:val="both"/>
        <w:rPr>
          <w:rFonts w:ascii="Times New Roman" w:hAnsi="Times New Roman" w:cs="Times New Roman"/>
          <w:sz w:val="24"/>
          <w:szCs w:val="24"/>
        </w:rPr>
      </w:pPr>
    </w:p>
    <w:p w14:paraId="5C2CBE48" w14:textId="77777777" w:rsidR="009B407D" w:rsidRPr="00056B68" w:rsidRDefault="009B407D" w:rsidP="009B407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Tablo 2.18. Bağışlı Tüneli</w:t>
      </w:r>
    </w:p>
    <w:tbl>
      <w:tblPr>
        <w:tblW w:w="5000" w:type="pct"/>
        <w:tblCellMar>
          <w:left w:w="70" w:type="dxa"/>
          <w:right w:w="70" w:type="dxa"/>
        </w:tblCellMar>
        <w:tblLook w:val="04A0" w:firstRow="1" w:lastRow="0" w:firstColumn="1" w:lastColumn="0" w:noHBand="0" w:noVBand="1"/>
      </w:tblPr>
      <w:tblGrid>
        <w:gridCol w:w="2256"/>
        <w:gridCol w:w="6521"/>
      </w:tblGrid>
      <w:tr w:rsidR="009B407D" w:rsidRPr="00024965" w14:paraId="1E11F0EF" w14:textId="77777777" w:rsidTr="00F31E2E">
        <w:trPr>
          <w:trHeight w:val="315"/>
        </w:trPr>
        <w:tc>
          <w:tcPr>
            <w:tcW w:w="5000" w:type="pct"/>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8CA7E6" w14:textId="77777777" w:rsidR="009B407D" w:rsidRPr="00024965" w:rsidRDefault="009B407D" w:rsidP="00F31E2E">
            <w:pPr>
              <w:spacing w:after="0" w:line="240" w:lineRule="auto"/>
              <w:jc w:val="center"/>
              <w:rPr>
                <w:rFonts w:ascii="Times New Roman" w:eastAsia="Times New Roman" w:hAnsi="Times New Roman" w:cs="Times New Roman"/>
                <w:b/>
                <w:bCs/>
                <w:color w:val="000000"/>
                <w:lang w:eastAsia="tr-TR"/>
              </w:rPr>
            </w:pPr>
            <w:r w:rsidRPr="00024965">
              <w:rPr>
                <w:rFonts w:ascii="Times New Roman" w:eastAsia="Times New Roman" w:hAnsi="Times New Roman" w:cs="Times New Roman"/>
                <w:b/>
                <w:bCs/>
                <w:color w:val="000000"/>
                <w:lang w:eastAsia="tr-TR"/>
              </w:rPr>
              <w:t>Bağışlı Tüneli</w:t>
            </w:r>
          </w:p>
        </w:tc>
      </w:tr>
      <w:tr w:rsidR="009B407D" w:rsidRPr="00024965" w14:paraId="4459228D"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154B427"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Tüp Sayısı</w:t>
            </w:r>
          </w:p>
        </w:tc>
        <w:tc>
          <w:tcPr>
            <w:tcW w:w="371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98FFFE8"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1</w:t>
            </w:r>
          </w:p>
        </w:tc>
      </w:tr>
      <w:tr w:rsidR="009B407D" w:rsidRPr="00024965" w14:paraId="45B8E67A"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2A8F48B3"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55E4CDD2"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024965" w14:paraId="3D7C5541"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16EB374"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Yön Durumu</w:t>
            </w:r>
          </w:p>
        </w:tc>
        <w:tc>
          <w:tcPr>
            <w:tcW w:w="371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6EE760E0"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Tek Yön</w:t>
            </w:r>
          </w:p>
        </w:tc>
      </w:tr>
      <w:tr w:rsidR="009B407D" w:rsidRPr="00024965" w14:paraId="5EEB10BC"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65DF7D65"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9DA8347"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024965" w14:paraId="46E8E84C"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AEDE33F"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Şerit Sayısı</w:t>
            </w:r>
          </w:p>
        </w:tc>
        <w:tc>
          <w:tcPr>
            <w:tcW w:w="371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333D7C2"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2</w:t>
            </w:r>
          </w:p>
        </w:tc>
      </w:tr>
      <w:tr w:rsidR="009B407D" w:rsidRPr="00024965" w14:paraId="44CAF450"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702475A3"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1C1D9BD"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024965" w14:paraId="3F591F6A"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90B73EF"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 xml:space="preserve">Eğim(% ) </w:t>
            </w:r>
          </w:p>
        </w:tc>
        <w:tc>
          <w:tcPr>
            <w:tcW w:w="371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76B6D9F"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sz w:val="20"/>
                <w:szCs w:val="20"/>
                <w:lang w:eastAsia="tr-TR"/>
              </w:rPr>
              <w:t>Bilgi yok</w:t>
            </w:r>
          </w:p>
        </w:tc>
      </w:tr>
      <w:tr w:rsidR="009B407D" w:rsidRPr="00024965" w14:paraId="7E1A128F"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5916F741"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611858F8"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024965" w14:paraId="57857C81"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946EA70"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Yaya yolu</w:t>
            </w:r>
          </w:p>
        </w:tc>
        <w:tc>
          <w:tcPr>
            <w:tcW w:w="371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09CB982"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durumlarda yayaların kullanımı için acil yaya yolları mevcut</w:t>
            </w:r>
          </w:p>
        </w:tc>
      </w:tr>
      <w:tr w:rsidR="009B407D" w:rsidRPr="00024965" w14:paraId="22B4813C"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7063742"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0482A304"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024965" w14:paraId="793477F3"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01CE97CB"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Çıkış</w:t>
            </w:r>
          </w:p>
        </w:tc>
        <w:tc>
          <w:tcPr>
            <w:tcW w:w="3715"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6DA1F4AD"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tek tüplü olduğundan acil çıkışlar sadece tünel ekseni buyunca yapılabiliyor</w:t>
            </w:r>
          </w:p>
        </w:tc>
      </w:tr>
      <w:tr w:rsidR="009B407D" w:rsidRPr="00024965" w14:paraId="4B1A8B32"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6CEA93CB"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7E34CFF3"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024965" w14:paraId="72A55F6A"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45AE8FC"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Refüj</w:t>
            </w:r>
          </w:p>
        </w:tc>
        <w:tc>
          <w:tcPr>
            <w:tcW w:w="3715"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3EA8F3FF" w14:textId="77777777" w:rsidR="009B407D" w:rsidRPr="00024965" w:rsidRDefault="009B407D" w:rsidP="00F31E2E">
            <w:pPr>
              <w:spacing w:after="0" w:line="240" w:lineRule="auto"/>
              <w:jc w:val="center"/>
              <w:rPr>
                <w:rFonts w:ascii="Times New Roman" w:eastAsia="Times New Roman" w:hAnsi="Times New Roman" w:cs="Times New Roman"/>
                <w:sz w:val="20"/>
                <w:szCs w:val="20"/>
                <w:lang w:eastAsia="tr-TR"/>
              </w:rPr>
            </w:pPr>
            <w:r w:rsidRPr="00024965">
              <w:rPr>
                <w:rFonts w:ascii="Times New Roman" w:eastAsia="Times New Roman" w:hAnsi="Times New Roman" w:cs="Times New Roman"/>
                <w:color w:val="000000"/>
                <w:sz w:val="20"/>
                <w:szCs w:val="20"/>
                <w:lang w:eastAsia="tr-TR"/>
              </w:rPr>
              <w:t xml:space="preserve">Tünel tek tüplü olduğundan </w:t>
            </w:r>
            <w:proofErr w:type="gramStart"/>
            <w:r w:rsidRPr="00024965">
              <w:rPr>
                <w:rFonts w:ascii="Times New Roman" w:eastAsia="Times New Roman" w:hAnsi="Times New Roman" w:cs="Times New Roman"/>
                <w:color w:val="000000"/>
                <w:sz w:val="20"/>
                <w:szCs w:val="20"/>
                <w:lang w:eastAsia="tr-TR"/>
              </w:rPr>
              <w:t>refüj</w:t>
            </w:r>
            <w:proofErr w:type="gramEnd"/>
            <w:r w:rsidRPr="00024965">
              <w:rPr>
                <w:rFonts w:ascii="Times New Roman" w:eastAsia="Times New Roman" w:hAnsi="Times New Roman" w:cs="Times New Roman"/>
                <w:color w:val="000000"/>
                <w:sz w:val="20"/>
                <w:szCs w:val="20"/>
                <w:lang w:eastAsia="tr-TR"/>
              </w:rPr>
              <w:t xml:space="preserve"> geçidi bulunmuyor</w:t>
            </w:r>
          </w:p>
        </w:tc>
      </w:tr>
      <w:tr w:rsidR="009B407D" w:rsidRPr="00024965" w14:paraId="6EE67679"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D4A6748"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A692613" w14:textId="77777777" w:rsidR="009B407D" w:rsidRPr="00024965" w:rsidRDefault="009B407D" w:rsidP="00F31E2E">
            <w:pPr>
              <w:spacing w:after="0" w:line="240" w:lineRule="auto"/>
              <w:rPr>
                <w:rFonts w:ascii="Times New Roman" w:eastAsia="Times New Roman" w:hAnsi="Times New Roman" w:cs="Times New Roman"/>
                <w:sz w:val="20"/>
                <w:szCs w:val="20"/>
                <w:lang w:eastAsia="tr-TR"/>
              </w:rPr>
            </w:pPr>
          </w:p>
        </w:tc>
      </w:tr>
      <w:tr w:rsidR="009B407D" w:rsidRPr="00024965" w14:paraId="56082367"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A5BFC6A"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Cep</w:t>
            </w:r>
          </w:p>
        </w:tc>
        <w:tc>
          <w:tcPr>
            <w:tcW w:w="371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5EF3D1B"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Arıza vb. durumlarda kullanılmak üzere sığınma cebi mevcut değil</w:t>
            </w:r>
          </w:p>
        </w:tc>
      </w:tr>
      <w:tr w:rsidR="009B407D" w:rsidRPr="00024965" w14:paraId="3C2BFD02"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11430428"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53032EEC"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024965" w14:paraId="30354151"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E96176E"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Drenaj</w:t>
            </w:r>
          </w:p>
        </w:tc>
        <w:tc>
          <w:tcPr>
            <w:tcW w:w="371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F0DD1C4" w14:textId="77777777" w:rsidR="009B407D" w:rsidRPr="00024965" w:rsidRDefault="009B407D" w:rsidP="00F31E2E">
            <w:pPr>
              <w:spacing w:after="0" w:line="240" w:lineRule="auto"/>
              <w:jc w:val="center"/>
              <w:rPr>
                <w:rFonts w:ascii="Times New Roman" w:eastAsia="Times New Roman" w:hAnsi="Times New Roman" w:cs="Times New Roman"/>
                <w:sz w:val="20"/>
                <w:szCs w:val="20"/>
                <w:lang w:eastAsia="tr-TR"/>
              </w:rPr>
            </w:pPr>
            <w:r w:rsidRPr="00024965">
              <w:rPr>
                <w:rFonts w:ascii="Times New Roman" w:eastAsia="Times New Roman" w:hAnsi="Times New Roman" w:cs="Times New Roman"/>
                <w:sz w:val="20"/>
                <w:szCs w:val="20"/>
                <w:lang w:eastAsia="tr-TR"/>
              </w:rPr>
              <w:t>Her türlü sıvıların yüzeyden tahliyesinde belirli aralıklar ile mazgallar mevcut</w:t>
            </w:r>
          </w:p>
        </w:tc>
      </w:tr>
      <w:tr w:rsidR="009B407D" w:rsidRPr="00024965" w14:paraId="5C829B9F"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06179699"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51F91AB6" w14:textId="77777777" w:rsidR="009B407D" w:rsidRPr="00024965" w:rsidRDefault="009B407D" w:rsidP="00F31E2E">
            <w:pPr>
              <w:spacing w:after="0" w:line="240" w:lineRule="auto"/>
              <w:rPr>
                <w:rFonts w:ascii="Times New Roman" w:eastAsia="Times New Roman" w:hAnsi="Times New Roman" w:cs="Times New Roman"/>
                <w:sz w:val="20"/>
                <w:szCs w:val="20"/>
                <w:lang w:eastAsia="tr-TR"/>
              </w:rPr>
            </w:pPr>
          </w:p>
        </w:tc>
      </w:tr>
      <w:tr w:rsidR="009B407D" w:rsidRPr="00024965" w14:paraId="1924E78B"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99904FF"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Aydınlatma</w:t>
            </w:r>
          </w:p>
        </w:tc>
        <w:tc>
          <w:tcPr>
            <w:tcW w:w="371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E616323"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sz w:val="20"/>
                <w:szCs w:val="20"/>
                <w:lang w:eastAsia="tr-TR"/>
              </w:rPr>
              <w:t>Gece ve gündüz güvenli görüş açısının sağlanması için aydınlatma yeterli değil</w:t>
            </w:r>
          </w:p>
        </w:tc>
      </w:tr>
      <w:tr w:rsidR="009B407D" w:rsidRPr="00024965" w14:paraId="60E82D18"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37D39152"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A7AB7C0"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024965" w14:paraId="3C921AA2"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616E495"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Havalandırma</w:t>
            </w:r>
          </w:p>
        </w:tc>
        <w:tc>
          <w:tcPr>
            <w:tcW w:w="3715" w:type="pct"/>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14:paraId="774C136C" w14:textId="77777777" w:rsidR="009B407D" w:rsidRPr="00024965" w:rsidRDefault="009B407D" w:rsidP="00F31E2E">
            <w:pPr>
              <w:spacing w:after="0" w:line="240" w:lineRule="auto"/>
              <w:jc w:val="center"/>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havalandırmasında mekanik havalandırma mevcut değil</w:t>
            </w:r>
          </w:p>
        </w:tc>
      </w:tr>
      <w:tr w:rsidR="009B407D" w:rsidRPr="00024965" w14:paraId="0BD72109"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C149131"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C12E48F"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r>
      <w:tr w:rsidR="009B407D" w:rsidRPr="00024965" w14:paraId="657284BD"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571B1D00"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Acil Hizmet İstasyonu</w:t>
            </w:r>
          </w:p>
        </w:tc>
        <w:tc>
          <w:tcPr>
            <w:tcW w:w="3715"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63474D2" w14:textId="77777777" w:rsidR="009B407D" w:rsidRPr="00024965" w:rsidRDefault="009B407D" w:rsidP="00F31E2E">
            <w:pPr>
              <w:spacing w:after="0" w:line="240" w:lineRule="auto"/>
              <w:jc w:val="center"/>
              <w:rPr>
                <w:rFonts w:ascii="Times New Roman" w:eastAsia="Times New Roman" w:hAnsi="Times New Roman" w:cs="Times New Roman"/>
                <w:sz w:val="20"/>
                <w:szCs w:val="20"/>
                <w:lang w:eastAsia="tr-TR"/>
              </w:rPr>
            </w:pPr>
            <w:r w:rsidRPr="00024965">
              <w:rPr>
                <w:rFonts w:ascii="Times New Roman" w:eastAsia="Times New Roman" w:hAnsi="Times New Roman" w:cs="Times New Roman"/>
                <w:sz w:val="20"/>
                <w:szCs w:val="20"/>
                <w:lang w:eastAsia="tr-TR"/>
              </w:rPr>
              <w:t>Tünel içerisinde acil durumlarda kullanım için acil hizmet istasyonları (yangın söndürme tüpü ve acil durum telefonu) mevcut değil</w:t>
            </w:r>
          </w:p>
        </w:tc>
      </w:tr>
      <w:tr w:rsidR="009B407D" w:rsidRPr="00024965" w14:paraId="2A0769C9"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755B2870"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52B5277" w14:textId="77777777" w:rsidR="009B407D" w:rsidRPr="00024965" w:rsidRDefault="009B407D" w:rsidP="00F31E2E">
            <w:pPr>
              <w:spacing w:after="0" w:line="240" w:lineRule="auto"/>
              <w:rPr>
                <w:rFonts w:ascii="Times New Roman" w:eastAsia="Times New Roman" w:hAnsi="Times New Roman" w:cs="Times New Roman"/>
                <w:sz w:val="20"/>
                <w:szCs w:val="20"/>
                <w:lang w:eastAsia="tr-TR"/>
              </w:rPr>
            </w:pPr>
          </w:p>
        </w:tc>
      </w:tr>
      <w:tr w:rsidR="009B407D" w:rsidRPr="00024965" w14:paraId="7FEEBFA9"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9721397"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Su Ekipmanı</w:t>
            </w:r>
          </w:p>
        </w:tc>
        <w:tc>
          <w:tcPr>
            <w:tcW w:w="3715"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8668450" w14:textId="77777777" w:rsidR="009B407D" w:rsidRPr="00024965" w:rsidRDefault="009B407D" w:rsidP="00F31E2E">
            <w:pPr>
              <w:spacing w:after="0" w:line="240" w:lineRule="auto"/>
              <w:jc w:val="center"/>
              <w:rPr>
                <w:rFonts w:ascii="Times New Roman" w:eastAsia="Times New Roman" w:hAnsi="Times New Roman" w:cs="Times New Roman"/>
                <w:sz w:val="20"/>
                <w:szCs w:val="20"/>
                <w:lang w:eastAsia="tr-TR"/>
              </w:rPr>
            </w:pPr>
            <w:r w:rsidRPr="00024965">
              <w:rPr>
                <w:rFonts w:ascii="Times New Roman" w:eastAsia="Times New Roman" w:hAnsi="Times New Roman" w:cs="Times New Roman"/>
                <w:sz w:val="20"/>
                <w:szCs w:val="20"/>
                <w:lang w:eastAsia="tr-TR"/>
              </w:rPr>
              <w:t xml:space="preserve">Tünel içerisinde acil durumlarda kullanım için su </w:t>
            </w:r>
            <w:proofErr w:type="gramStart"/>
            <w:r w:rsidRPr="00024965">
              <w:rPr>
                <w:rFonts w:ascii="Times New Roman" w:eastAsia="Times New Roman" w:hAnsi="Times New Roman" w:cs="Times New Roman"/>
                <w:sz w:val="20"/>
                <w:szCs w:val="20"/>
                <w:lang w:eastAsia="tr-TR"/>
              </w:rPr>
              <w:t>ekipmanı</w:t>
            </w:r>
            <w:proofErr w:type="gramEnd"/>
            <w:r w:rsidRPr="00024965">
              <w:rPr>
                <w:rFonts w:ascii="Times New Roman" w:eastAsia="Times New Roman" w:hAnsi="Times New Roman" w:cs="Times New Roman"/>
                <w:sz w:val="20"/>
                <w:szCs w:val="20"/>
                <w:lang w:eastAsia="tr-TR"/>
              </w:rPr>
              <w:t xml:space="preserve"> (su muslukları, hortum vs.) mevcut değil</w:t>
            </w:r>
          </w:p>
        </w:tc>
      </w:tr>
      <w:tr w:rsidR="009B407D" w:rsidRPr="00024965" w14:paraId="0609ABB3"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053BA4FE"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355BA5" w14:textId="77777777" w:rsidR="009B407D" w:rsidRPr="00024965" w:rsidRDefault="009B407D" w:rsidP="00F31E2E">
            <w:pPr>
              <w:spacing w:after="0" w:line="240" w:lineRule="auto"/>
              <w:rPr>
                <w:rFonts w:ascii="Times New Roman" w:eastAsia="Times New Roman" w:hAnsi="Times New Roman" w:cs="Times New Roman"/>
                <w:sz w:val="20"/>
                <w:szCs w:val="20"/>
                <w:lang w:eastAsia="tr-TR"/>
              </w:rPr>
            </w:pPr>
          </w:p>
        </w:tc>
      </w:tr>
      <w:tr w:rsidR="009B407D" w:rsidRPr="00024965" w14:paraId="0EDAF1A4"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3C0CB4F0"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Yol İşaretleri</w:t>
            </w:r>
          </w:p>
        </w:tc>
        <w:tc>
          <w:tcPr>
            <w:tcW w:w="371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4E863CE5" w14:textId="77777777" w:rsidR="009B407D" w:rsidRPr="00024965" w:rsidRDefault="009B407D" w:rsidP="00F31E2E">
            <w:pPr>
              <w:spacing w:after="0" w:line="240" w:lineRule="auto"/>
              <w:jc w:val="center"/>
              <w:rPr>
                <w:rFonts w:ascii="Times New Roman" w:eastAsia="Times New Roman" w:hAnsi="Times New Roman" w:cs="Times New Roman"/>
                <w:sz w:val="20"/>
                <w:szCs w:val="20"/>
                <w:lang w:eastAsia="tr-TR"/>
              </w:rPr>
            </w:pPr>
            <w:r w:rsidRPr="00024965">
              <w:rPr>
                <w:rFonts w:ascii="Times New Roman" w:eastAsia="Times New Roman" w:hAnsi="Times New Roman" w:cs="Times New Roman"/>
                <w:sz w:val="20"/>
                <w:szCs w:val="20"/>
                <w:lang w:eastAsia="tr-TR"/>
              </w:rPr>
              <w:t>Tünel giriş ve tünel içerisinde değişken trafik işaretleri (VTS) mevcut değil</w:t>
            </w:r>
          </w:p>
        </w:tc>
      </w:tr>
      <w:tr w:rsidR="009B407D" w:rsidRPr="00024965" w14:paraId="3F93C029"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0074C8E5"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1B4BA208" w14:textId="77777777" w:rsidR="009B407D" w:rsidRPr="00024965" w:rsidRDefault="009B407D" w:rsidP="00F31E2E">
            <w:pPr>
              <w:spacing w:after="0" w:line="240" w:lineRule="auto"/>
              <w:rPr>
                <w:rFonts w:ascii="Times New Roman" w:eastAsia="Times New Roman" w:hAnsi="Times New Roman" w:cs="Times New Roman"/>
                <w:sz w:val="20"/>
                <w:szCs w:val="20"/>
                <w:lang w:eastAsia="tr-TR"/>
              </w:rPr>
            </w:pPr>
          </w:p>
        </w:tc>
      </w:tr>
      <w:tr w:rsidR="009B407D" w:rsidRPr="00024965" w14:paraId="40778B0F"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223FAD2A"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Kontrol Merkezi</w:t>
            </w:r>
          </w:p>
        </w:tc>
        <w:tc>
          <w:tcPr>
            <w:tcW w:w="371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FE2F254" w14:textId="77777777" w:rsidR="009B407D" w:rsidRPr="00024965" w:rsidRDefault="009B407D" w:rsidP="00F31E2E">
            <w:pPr>
              <w:spacing w:after="0" w:line="240" w:lineRule="auto"/>
              <w:jc w:val="center"/>
              <w:rPr>
                <w:rFonts w:ascii="Times New Roman" w:eastAsia="Times New Roman" w:hAnsi="Times New Roman" w:cs="Times New Roman"/>
                <w:sz w:val="20"/>
                <w:szCs w:val="20"/>
                <w:lang w:eastAsia="tr-TR"/>
              </w:rPr>
            </w:pPr>
            <w:r w:rsidRPr="00024965">
              <w:rPr>
                <w:rFonts w:ascii="Times New Roman" w:eastAsia="Times New Roman" w:hAnsi="Times New Roman" w:cs="Times New Roman"/>
                <w:sz w:val="20"/>
                <w:szCs w:val="20"/>
                <w:lang w:eastAsia="tr-TR"/>
              </w:rPr>
              <w:t>Tünele ait kontrol merkezi mevcut değil</w:t>
            </w:r>
          </w:p>
        </w:tc>
      </w:tr>
      <w:tr w:rsidR="009B407D" w:rsidRPr="00024965" w14:paraId="62242511"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51E92BE"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0F06A20" w14:textId="77777777" w:rsidR="009B407D" w:rsidRPr="00024965" w:rsidRDefault="009B407D" w:rsidP="00F31E2E">
            <w:pPr>
              <w:spacing w:after="0" w:line="240" w:lineRule="auto"/>
              <w:rPr>
                <w:rFonts w:ascii="Times New Roman" w:eastAsia="Times New Roman" w:hAnsi="Times New Roman" w:cs="Times New Roman"/>
                <w:sz w:val="20"/>
                <w:szCs w:val="20"/>
                <w:lang w:eastAsia="tr-TR"/>
              </w:rPr>
            </w:pPr>
          </w:p>
        </w:tc>
      </w:tr>
      <w:tr w:rsidR="009B407D" w:rsidRPr="00024965" w14:paraId="3141F270"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1FAED60B"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İzleme Sistemleri</w:t>
            </w:r>
          </w:p>
        </w:tc>
        <w:tc>
          <w:tcPr>
            <w:tcW w:w="3715"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115627CF" w14:textId="77777777" w:rsidR="009B407D" w:rsidRPr="00024965" w:rsidRDefault="009B407D" w:rsidP="00F31E2E">
            <w:pPr>
              <w:spacing w:after="0" w:line="240" w:lineRule="auto"/>
              <w:jc w:val="center"/>
              <w:rPr>
                <w:rFonts w:ascii="Times New Roman" w:eastAsia="Times New Roman" w:hAnsi="Times New Roman" w:cs="Times New Roman"/>
                <w:sz w:val="20"/>
                <w:szCs w:val="20"/>
                <w:lang w:eastAsia="tr-TR"/>
              </w:rPr>
            </w:pPr>
            <w:r w:rsidRPr="00024965">
              <w:rPr>
                <w:rFonts w:ascii="Times New Roman" w:eastAsia="Times New Roman" w:hAnsi="Times New Roman" w:cs="Times New Roman"/>
                <w:sz w:val="20"/>
                <w:szCs w:val="20"/>
                <w:lang w:eastAsia="tr-TR"/>
              </w:rPr>
              <w:t>Tünele ait kontrol merkezi bulunmadığından otomatik olay algılama (AID) vb. sitemler mevcut değil</w:t>
            </w:r>
          </w:p>
        </w:tc>
      </w:tr>
      <w:tr w:rsidR="009B407D" w:rsidRPr="00024965" w14:paraId="13A68DED"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9FE7C0B"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2E9852B" w14:textId="77777777" w:rsidR="009B407D" w:rsidRPr="00024965" w:rsidRDefault="009B407D" w:rsidP="00F31E2E">
            <w:pPr>
              <w:spacing w:after="0" w:line="240" w:lineRule="auto"/>
              <w:rPr>
                <w:rFonts w:ascii="Times New Roman" w:eastAsia="Times New Roman" w:hAnsi="Times New Roman" w:cs="Times New Roman"/>
                <w:sz w:val="20"/>
                <w:szCs w:val="20"/>
                <w:lang w:eastAsia="tr-TR"/>
              </w:rPr>
            </w:pPr>
          </w:p>
        </w:tc>
      </w:tr>
      <w:tr w:rsidR="009B407D" w:rsidRPr="00024965" w14:paraId="6017B2A4" w14:textId="77777777" w:rsidTr="00F31E2E">
        <w:trPr>
          <w:trHeight w:val="300"/>
        </w:trPr>
        <w:tc>
          <w:tcPr>
            <w:tcW w:w="1285" w:type="pct"/>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14:paraId="779F85A0"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Tünel Kapatma Ekipmanı</w:t>
            </w:r>
          </w:p>
        </w:tc>
        <w:tc>
          <w:tcPr>
            <w:tcW w:w="3715"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3DD644BC" w14:textId="77777777" w:rsidR="009B407D" w:rsidRPr="00024965" w:rsidRDefault="009B407D" w:rsidP="00F31E2E">
            <w:pPr>
              <w:spacing w:after="0" w:line="240" w:lineRule="auto"/>
              <w:jc w:val="center"/>
              <w:rPr>
                <w:rFonts w:ascii="Times New Roman" w:eastAsia="Times New Roman" w:hAnsi="Times New Roman" w:cs="Times New Roman"/>
                <w:sz w:val="20"/>
                <w:szCs w:val="20"/>
                <w:lang w:eastAsia="tr-TR"/>
              </w:rPr>
            </w:pPr>
            <w:r w:rsidRPr="00024965">
              <w:rPr>
                <w:rFonts w:ascii="Times New Roman" w:eastAsia="Times New Roman" w:hAnsi="Times New Roman" w:cs="Times New Roman"/>
                <w:sz w:val="20"/>
                <w:szCs w:val="20"/>
                <w:lang w:eastAsia="tr-TR"/>
              </w:rPr>
              <w:t>Acil durumlarda (yangın, trafik kazası vb.) tünele trafik akışını kesmek için tünel girişinde trafik ışıkları mevcut değil</w:t>
            </w:r>
          </w:p>
        </w:tc>
      </w:tr>
      <w:tr w:rsidR="009B407D" w:rsidRPr="00024965" w14:paraId="0518E203" w14:textId="77777777" w:rsidTr="00024965">
        <w:trPr>
          <w:trHeight w:val="230"/>
        </w:trPr>
        <w:tc>
          <w:tcPr>
            <w:tcW w:w="128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082D2F53"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487D2C4A" w14:textId="77777777" w:rsidR="009B407D" w:rsidRPr="00024965" w:rsidRDefault="009B407D" w:rsidP="00F31E2E">
            <w:pPr>
              <w:spacing w:after="0" w:line="240" w:lineRule="auto"/>
              <w:rPr>
                <w:rFonts w:ascii="Times New Roman" w:eastAsia="Times New Roman" w:hAnsi="Times New Roman" w:cs="Times New Roman"/>
                <w:sz w:val="20"/>
                <w:szCs w:val="20"/>
                <w:lang w:eastAsia="tr-TR"/>
              </w:rPr>
            </w:pPr>
          </w:p>
        </w:tc>
      </w:tr>
      <w:tr w:rsidR="009B407D" w:rsidRPr="00024965" w14:paraId="59749637" w14:textId="77777777" w:rsidTr="00F31E2E">
        <w:trPr>
          <w:trHeight w:val="300"/>
        </w:trPr>
        <w:tc>
          <w:tcPr>
            <w:tcW w:w="128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A33960"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r w:rsidRPr="00024965">
              <w:rPr>
                <w:rFonts w:ascii="Times New Roman" w:eastAsia="Times New Roman" w:hAnsi="Times New Roman" w:cs="Times New Roman"/>
                <w:color w:val="000000"/>
                <w:sz w:val="20"/>
                <w:szCs w:val="20"/>
                <w:lang w:eastAsia="tr-TR"/>
              </w:rPr>
              <w:t>Haberleşme Sistemleri</w:t>
            </w:r>
          </w:p>
        </w:tc>
        <w:tc>
          <w:tcPr>
            <w:tcW w:w="371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CD8C3" w14:textId="77777777" w:rsidR="009B407D" w:rsidRPr="00024965" w:rsidRDefault="009B407D" w:rsidP="00F31E2E">
            <w:pPr>
              <w:spacing w:after="0" w:line="240" w:lineRule="auto"/>
              <w:jc w:val="center"/>
              <w:rPr>
                <w:rFonts w:ascii="Times New Roman" w:eastAsia="Times New Roman" w:hAnsi="Times New Roman" w:cs="Times New Roman"/>
                <w:sz w:val="20"/>
                <w:szCs w:val="20"/>
                <w:lang w:eastAsia="tr-TR"/>
              </w:rPr>
            </w:pPr>
            <w:r w:rsidRPr="00024965">
              <w:rPr>
                <w:rFonts w:ascii="Times New Roman" w:eastAsia="Times New Roman" w:hAnsi="Times New Roman" w:cs="Times New Roman"/>
                <w:sz w:val="20"/>
                <w:szCs w:val="20"/>
                <w:lang w:eastAsia="tr-TR"/>
              </w:rPr>
              <w:t>Tünel içerisinde radyo yayını mevcut değil</w:t>
            </w:r>
          </w:p>
        </w:tc>
      </w:tr>
      <w:tr w:rsidR="009B407D" w:rsidRPr="00024965" w14:paraId="131E203A" w14:textId="77777777" w:rsidTr="00F31E2E">
        <w:trPr>
          <w:trHeight w:val="450"/>
        </w:trPr>
        <w:tc>
          <w:tcPr>
            <w:tcW w:w="128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B3B2F7" w14:textId="77777777" w:rsidR="009B407D" w:rsidRPr="00024965" w:rsidRDefault="009B407D" w:rsidP="00F31E2E">
            <w:pPr>
              <w:spacing w:after="0" w:line="240" w:lineRule="auto"/>
              <w:rPr>
                <w:rFonts w:ascii="Times New Roman" w:eastAsia="Times New Roman" w:hAnsi="Times New Roman" w:cs="Times New Roman"/>
                <w:color w:val="000000"/>
                <w:sz w:val="20"/>
                <w:szCs w:val="20"/>
                <w:lang w:eastAsia="tr-TR"/>
              </w:rPr>
            </w:pPr>
          </w:p>
        </w:tc>
        <w:tc>
          <w:tcPr>
            <w:tcW w:w="371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E598A7" w14:textId="77777777" w:rsidR="009B407D" w:rsidRPr="00024965" w:rsidRDefault="009B407D" w:rsidP="00F31E2E">
            <w:pPr>
              <w:spacing w:after="0" w:line="240" w:lineRule="auto"/>
              <w:rPr>
                <w:rFonts w:ascii="Times New Roman" w:eastAsia="Times New Roman" w:hAnsi="Times New Roman" w:cs="Times New Roman"/>
                <w:sz w:val="20"/>
                <w:szCs w:val="20"/>
                <w:lang w:eastAsia="tr-TR"/>
              </w:rPr>
            </w:pPr>
          </w:p>
        </w:tc>
      </w:tr>
    </w:tbl>
    <w:p w14:paraId="7C518056" w14:textId="1BAA0BB6" w:rsidR="009B407D" w:rsidRDefault="00F30815" w:rsidP="00BA279E">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14:paraId="2B2AD56B" w14:textId="7B354C9C" w:rsidR="00C40989" w:rsidRPr="00FA265B" w:rsidRDefault="00281AF0" w:rsidP="00281AF0">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A6223C">
        <w:rPr>
          <w:rFonts w:ascii="Times New Roman" w:hAnsi="Times New Roman" w:cs="Times New Roman"/>
          <w:b/>
          <w:sz w:val="24"/>
          <w:szCs w:val="24"/>
        </w:rPr>
        <w:t xml:space="preserve">2.5.5. </w:t>
      </w:r>
      <w:r w:rsidR="00710BED">
        <w:rPr>
          <w:rFonts w:ascii="Times New Roman" w:hAnsi="Times New Roman" w:cs="Times New Roman"/>
          <w:b/>
          <w:sz w:val="24"/>
          <w:szCs w:val="24"/>
        </w:rPr>
        <w:t xml:space="preserve">Türkiye’ de Karayolu Tünel </w:t>
      </w:r>
      <w:r w:rsidR="00A6223C">
        <w:rPr>
          <w:rFonts w:ascii="Times New Roman" w:hAnsi="Times New Roman" w:cs="Times New Roman"/>
          <w:b/>
          <w:sz w:val="24"/>
          <w:szCs w:val="24"/>
        </w:rPr>
        <w:t>Trafik Kazaları</w:t>
      </w:r>
    </w:p>
    <w:p w14:paraId="254A41C4" w14:textId="19E114CC" w:rsidR="00C40989" w:rsidRPr="00562AE6" w:rsidRDefault="00C40989" w:rsidP="00C40989">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Türkiye’ de</w:t>
      </w:r>
      <w:r w:rsidR="00C73974">
        <w:rPr>
          <w:rFonts w:ascii="Times New Roman" w:hAnsi="Times New Roman" w:cs="Times New Roman"/>
          <w:sz w:val="24"/>
          <w:szCs w:val="24"/>
        </w:rPr>
        <w:t xml:space="preserve"> Erzincan’</w:t>
      </w:r>
      <w:r w:rsidR="008D3801">
        <w:rPr>
          <w:rFonts w:ascii="Times New Roman" w:hAnsi="Times New Roman" w:cs="Times New Roman"/>
          <w:sz w:val="24"/>
          <w:szCs w:val="24"/>
        </w:rPr>
        <w:t xml:space="preserve"> </w:t>
      </w:r>
      <w:r w:rsidR="00C73974">
        <w:rPr>
          <w:rFonts w:ascii="Times New Roman" w:hAnsi="Times New Roman" w:cs="Times New Roman"/>
          <w:sz w:val="24"/>
          <w:szCs w:val="24"/>
        </w:rPr>
        <w:t>da meydan gelen karayolu tünel kazası (Çubuk vd</w:t>
      </w:r>
      <w:proofErr w:type="gramStart"/>
      <w:r w:rsidR="00C73974">
        <w:rPr>
          <w:rFonts w:ascii="Times New Roman" w:hAnsi="Times New Roman" w:cs="Times New Roman"/>
          <w:sz w:val="24"/>
          <w:szCs w:val="24"/>
        </w:rPr>
        <w:t>.,</w:t>
      </w:r>
      <w:proofErr w:type="gramEnd"/>
      <w:r w:rsidR="00C73974">
        <w:rPr>
          <w:rFonts w:ascii="Times New Roman" w:hAnsi="Times New Roman" w:cs="Times New Roman"/>
          <w:sz w:val="24"/>
          <w:szCs w:val="24"/>
        </w:rPr>
        <w:t xml:space="preserve"> 2007) hariç çok fazla</w:t>
      </w:r>
      <w:r w:rsidR="00DB5C94">
        <w:rPr>
          <w:rFonts w:ascii="Times New Roman" w:hAnsi="Times New Roman" w:cs="Times New Roman"/>
          <w:sz w:val="24"/>
          <w:szCs w:val="24"/>
        </w:rPr>
        <w:t xml:space="preserve"> </w:t>
      </w:r>
      <w:r w:rsidR="00C73974">
        <w:rPr>
          <w:rFonts w:ascii="Times New Roman" w:hAnsi="Times New Roman" w:cs="Times New Roman"/>
          <w:sz w:val="24"/>
          <w:szCs w:val="24"/>
        </w:rPr>
        <w:t xml:space="preserve">ölümlü </w:t>
      </w:r>
      <w:r w:rsidR="00DB5C94">
        <w:rPr>
          <w:rFonts w:ascii="Times New Roman" w:hAnsi="Times New Roman" w:cs="Times New Roman"/>
          <w:sz w:val="24"/>
          <w:szCs w:val="24"/>
        </w:rPr>
        <w:t>tünel kaza</w:t>
      </w:r>
      <w:r w:rsidR="00C73974">
        <w:rPr>
          <w:rFonts w:ascii="Times New Roman" w:hAnsi="Times New Roman" w:cs="Times New Roman"/>
          <w:sz w:val="24"/>
          <w:szCs w:val="24"/>
        </w:rPr>
        <w:t>sı</w:t>
      </w:r>
      <w:r w:rsidRPr="00562AE6">
        <w:rPr>
          <w:rFonts w:ascii="Times New Roman" w:hAnsi="Times New Roman" w:cs="Times New Roman"/>
          <w:sz w:val="24"/>
          <w:szCs w:val="24"/>
        </w:rPr>
        <w:t xml:space="preserve"> meydana gelmemiştir. Bun</w:t>
      </w:r>
      <w:r>
        <w:rPr>
          <w:rFonts w:ascii="Times New Roman" w:hAnsi="Times New Roman" w:cs="Times New Roman"/>
          <w:sz w:val="24"/>
          <w:szCs w:val="24"/>
        </w:rPr>
        <w:t>d</w:t>
      </w:r>
      <w:r w:rsidRPr="00562AE6">
        <w:rPr>
          <w:rFonts w:ascii="Times New Roman" w:hAnsi="Times New Roman" w:cs="Times New Roman"/>
          <w:sz w:val="24"/>
          <w:szCs w:val="24"/>
        </w:rPr>
        <w:t>a</w:t>
      </w:r>
      <w:r>
        <w:rPr>
          <w:rFonts w:ascii="Times New Roman" w:hAnsi="Times New Roman" w:cs="Times New Roman"/>
          <w:sz w:val="24"/>
          <w:szCs w:val="24"/>
        </w:rPr>
        <w:t>,</w:t>
      </w:r>
      <w:r w:rsidRPr="00562AE6">
        <w:rPr>
          <w:rFonts w:ascii="Times New Roman" w:hAnsi="Times New Roman" w:cs="Times New Roman"/>
          <w:sz w:val="24"/>
          <w:szCs w:val="24"/>
        </w:rPr>
        <w:t xml:space="preserve"> 2000 yılı öncesi tünel sayısının</w:t>
      </w:r>
      <w:r>
        <w:rPr>
          <w:rFonts w:ascii="Times New Roman" w:hAnsi="Times New Roman" w:cs="Times New Roman"/>
          <w:sz w:val="24"/>
          <w:szCs w:val="24"/>
        </w:rPr>
        <w:t xml:space="preserve"> ve kilometresinin</w:t>
      </w:r>
      <w:r w:rsidRPr="00562AE6">
        <w:rPr>
          <w:rFonts w:ascii="Times New Roman" w:hAnsi="Times New Roman" w:cs="Times New Roman"/>
          <w:sz w:val="24"/>
          <w:szCs w:val="24"/>
        </w:rPr>
        <w:t xml:space="preserve"> düşük olması </w:t>
      </w:r>
      <w:r>
        <w:rPr>
          <w:rFonts w:ascii="Times New Roman" w:hAnsi="Times New Roman" w:cs="Times New Roman"/>
          <w:sz w:val="24"/>
          <w:szCs w:val="24"/>
        </w:rPr>
        <w:t>ayrıca</w:t>
      </w:r>
      <w:r w:rsidRPr="00562AE6">
        <w:rPr>
          <w:rFonts w:ascii="Times New Roman" w:hAnsi="Times New Roman" w:cs="Times New Roman"/>
          <w:sz w:val="24"/>
          <w:szCs w:val="24"/>
        </w:rPr>
        <w:t xml:space="preserve"> 2000 yılı</w:t>
      </w:r>
      <w:r>
        <w:rPr>
          <w:rFonts w:ascii="Times New Roman" w:hAnsi="Times New Roman" w:cs="Times New Roman"/>
          <w:sz w:val="24"/>
          <w:szCs w:val="24"/>
        </w:rPr>
        <w:t>ndan sonra</w:t>
      </w:r>
      <w:r w:rsidRPr="00562AE6">
        <w:rPr>
          <w:rFonts w:ascii="Times New Roman" w:hAnsi="Times New Roman" w:cs="Times New Roman"/>
          <w:sz w:val="24"/>
          <w:szCs w:val="24"/>
        </w:rPr>
        <w:t xml:space="preserve"> yapılan tünellerin yüksek standartta inşa edilmesi</w:t>
      </w:r>
      <w:r>
        <w:rPr>
          <w:rFonts w:ascii="Times New Roman" w:hAnsi="Times New Roman" w:cs="Times New Roman"/>
          <w:sz w:val="24"/>
          <w:szCs w:val="24"/>
        </w:rPr>
        <w:t xml:space="preserve"> (</w:t>
      </w:r>
      <w:r w:rsidRPr="00562AE6">
        <w:rPr>
          <w:rFonts w:ascii="Times New Roman" w:hAnsi="Times New Roman" w:cs="Times New Roman"/>
          <w:sz w:val="24"/>
          <w:szCs w:val="24"/>
        </w:rPr>
        <w:t xml:space="preserve">Avrupa’ da yaşanan ölümcül tünel kazaları sonrası dünyada tünel </w:t>
      </w:r>
      <w:r w:rsidRPr="00562AE6">
        <w:rPr>
          <w:rFonts w:ascii="Times New Roman" w:hAnsi="Times New Roman" w:cs="Times New Roman"/>
          <w:sz w:val="24"/>
          <w:szCs w:val="24"/>
        </w:rPr>
        <w:lastRenderedPageBreak/>
        <w:t>güvenliği konusunun önem kazanması sonucu</w:t>
      </w:r>
      <w:r>
        <w:rPr>
          <w:rFonts w:ascii="Times New Roman" w:hAnsi="Times New Roman" w:cs="Times New Roman"/>
          <w:sz w:val="24"/>
          <w:szCs w:val="24"/>
        </w:rPr>
        <w:t>)</w:t>
      </w:r>
      <w:r w:rsidRPr="00562AE6">
        <w:rPr>
          <w:rFonts w:ascii="Times New Roman" w:hAnsi="Times New Roman" w:cs="Times New Roman"/>
          <w:sz w:val="24"/>
          <w:szCs w:val="24"/>
        </w:rPr>
        <w:t xml:space="preserve"> etk</w:t>
      </w:r>
      <w:r>
        <w:rPr>
          <w:rFonts w:ascii="Times New Roman" w:hAnsi="Times New Roman" w:cs="Times New Roman"/>
          <w:sz w:val="24"/>
          <w:szCs w:val="24"/>
        </w:rPr>
        <w:t>ili olmuş olabilir</w:t>
      </w:r>
      <w:r w:rsidRPr="00562AE6">
        <w:rPr>
          <w:rFonts w:ascii="Times New Roman" w:hAnsi="Times New Roman" w:cs="Times New Roman"/>
          <w:sz w:val="24"/>
          <w:szCs w:val="24"/>
        </w:rPr>
        <w:t>. Ülkemizde</w:t>
      </w:r>
      <w:r>
        <w:rPr>
          <w:rFonts w:ascii="Times New Roman" w:hAnsi="Times New Roman" w:cs="Times New Roman"/>
          <w:sz w:val="24"/>
          <w:szCs w:val="24"/>
        </w:rPr>
        <w:t>,</w:t>
      </w:r>
      <w:r w:rsidRPr="00562AE6">
        <w:rPr>
          <w:rFonts w:ascii="Times New Roman" w:hAnsi="Times New Roman" w:cs="Times New Roman"/>
          <w:sz w:val="24"/>
          <w:szCs w:val="24"/>
        </w:rPr>
        <w:t xml:space="preserve"> </w:t>
      </w:r>
      <w:r>
        <w:rPr>
          <w:rFonts w:ascii="Times New Roman" w:hAnsi="Times New Roman" w:cs="Times New Roman"/>
          <w:sz w:val="24"/>
          <w:szCs w:val="24"/>
        </w:rPr>
        <w:t>Avrupa’</w:t>
      </w:r>
      <w:r w:rsidR="008D3801">
        <w:rPr>
          <w:rFonts w:ascii="Times New Roman" w:hAnsi="Times New Roman" w:cs="Times New Roman"/>
          <w:sz w:val="24"/>
          <w:szCs w:val="24"/>
        </w:rPr>
        <w:t xml:space="preserve"> </w:t>
      </w:r>
      <w:r>
        <w:rPr>
          <w:rFonts w:ascii="Times New Roman" w:hAnsi="Times New Roman" w:cs="Times New Roman"/>
          <w:sz w:val="24"/>
          <w:szCs w:val="24"/>
        </w:rPr>
        <w:t xml:space="preserve">dakiler gibi çok üzücü </w:t>
      </w:r>
      <w:r w:rsidRPr="00562AE6">
        <w:rPr>
          <w:rFonts w:ascii="Times New Roman" w:hAnsi="Times New Roman" w:cs="Times New Roman"/>
          <w:sz w:val="24"/>
          <w:szCs w:val="24"/>
        </w:rPr>
        <w:t>bir kaza meydana gelmemiş olsa da</w:t>
      </w:r>
      <w:r w:rsidR="00224F13">
        <w:rPr>
          <w:rFonts w:ascii="Times New Roman" w:hAnsi="Times New Roman" w:cs="Times New Roman"/>
          <w:sz w:val="24"/>
          <w:szCs w:val="24"/>
        </w:rPr>
        <w:t>,</w:t>
      </w:r>
      <w:r w:rsidRPr="00562AE6">
        <w:rPr>
          <w:rFonts w:ascii="Times New Roman" w:hAnsi="Times New Roman" w:cs="Times New Roman"/>
          <w:sz w:val="24"/>
          <w:szCs w:val="24"/>
        </w:rPr>
        <w:t xml:space="preserve"> her yıl karayolu tünellerinde kazalar meydana</w:t>
      </w:r>
      <w:r>
        <w:rPr>
          <w:rFonts w:ascii="Times New Roman" w:hAnsi="Times New Roman" w:cs="Times New Roman"/>
          <w:sz w:val="24"/>
          <w:szCs w:val="24"/>
        </w:rPr>
        <w:t xml:space="preserve"> gelmektedir.</w:t>
      </w:r>
      <w:r w:rsidR="00281AF0">
        <w:rPr>
          <w:rFonts w:ascii="Times New Roman" w:hAnsi="Times New Roman" w:cs="Times New Roman"/>
          <w:sz w:val="24"/>
          <w:szCs w:val="24"/>
        </w:rPr>
        <w:t xml:space="preserve"> Ş</w:t>
      </w:r>
      <w:r w:rsidR="00221FBB">
        <w:rPr>
          <w:rFonts w:ascii="Times New Roman" w:hAnsi="Times New Roman" w:cs="Times New Roman"/>
          <w:sz w:val="24"/>
          <w:szCs w:val="24"/>
        </w:rPr>
        <w:t>ekil 2</w:t>
      </w:r>
      <w:r>
        <w:rPr>
          <w:rFonts w:ascii="Times New Roman" w:hAnsi="Times New Roman" w:cs="Times New Roman"/>
          <w:sz w:val="24"/>
          <w:szCs w:val="24"/>
        </w:rPr>
        <w:t>.</w:t>
      </w:r>
      <w:r w:rsidR="00221FBB">
        <w:rPr>
          <w:rFonts w:ascii="Times New Roman" w:hAnsi="Times New Roman" w:cs="Times New Roman"/>
          <w:sz w:val="24"/>
          <w:szCs w:val="24"/>
        </w:rPr>
        <w:t>10</w:t>
      </w:r>
      <w:r>
        <w:rPr>
          <w:rFonts w:ascii="Times New Roman" w:hAnsi="Times New Roman" w:cs="Times New Roman"/>
          <w:sz w:val="24"/>
          <w:szCs w:val="24"/>
        </w:rPr>
        <w:t>’ da</w:t>
      </w:r>
      <w:r w:rsidR="00B20579">
        <w:rPr>
          <w:rFonts w:ascii="Times New Roman" w:hAnsi="Times New Roman" w:cs="Times New Roman"/>
          <w:sz w:val="24"/>
          <w:szCs w:val="24"/>
        </w:rPr>
        <w:t xml:space="preserve"> 2005 ve </w:t>
      </w:r>
      <w:r w:rsidRPr="00562AE6">
        <w:rPr>
          <w:rFonts w:ascii="Times New Roman" w:hAnsi="Times New Roman" w:cs="Times New Roman"/>
          <w:sz w:val="24"/>
          <w:szCs w:val="24"/>
        </w:rPr>
        <w:t>2018 yılları arası Türkiye geneli</w:t>
      </w:r>
      <w:r w:rsidR="00224F13">
        <w:rPr>
          <w:rFonts w:ascii="Times New Roman" w:hAnsi="Times New Roman" w:cs="Times New Roman"/>
          <w:sz w:val="24"/>
          <w:szCs w:val="24"/>
        </w:rPr>
        <w:t>nde</w:t>
      </w:r>
      <w:r w:rsidRPr="00562AE6">
        <w:rPr>
          <w:rFonts w:ascii="Times New Roman" w:hAnsi="Times New Roman" w:cs="Times New Roman"/>
          <w:sz w:val="24"/>
          <w:szCs w:val="24"/>
        </w:rPr>
        <w:t xml:space="preserve"> karayolu tünellerinde meydana gelen kaza sayılarının yıllara göre dağılımı </w:t>
      </w:r>
      <w:r w:rsidR="00281AF0">
        <w:rPr>
          <w:rFonts w:ascii="Times New Roman" w:hAnsi="Times New Roman" w:cs="Times New Roman"/>
          <w:sz w:val="24"/>
          <w:szCs w:val="24"/>
        </w:rPr>
        <w:t>verilmişt</w:t>
      </w:r>
      <w:r w:rsidRPr="00562AE6">
        <w:rPr>
          <w:rFonts w:ascii="Times New Roman" w:hAnsi="Times New Roman" w:cs="Times New Roman"/>
          <w:sz w:val="24"/>
          <w:szCs w:val="24"/>
        </w:rPr>
        <w:t>ir.</w:t>
      </w:r>
    </w:p>
    <w:p w14:paraId="2CC9B227" w14:textId="77777777" w:rsidR="00C40989" w:rsidRPr="00562AE6" w:rsidRDefault="00C40989" w:rsidP="00C40989">
      <w:pPr>
        <w:jc w:val="center"/>
        <w:rPr>
          <w:rFonts w:ascii="Times New Roman" w:hAnsi="Times New Roman" w:cs="Times New Roman"/>
          <w:sz w:val="24"/>
          <w:szCs w:val="24"/>
        </w:rPr>
      </w:pPr>
      <w:r w:rsidRPr="0049684F">
        <w:rPr>
          <w:rFonts w:ascii="Times New Roman" w:hAnsi="Times New Roman" w:cs="Times New Roman"/>
          <w:noProof/>
          <w:sz w:val="24"/>
          <w:szCs w:val="24"/>
          <w:lang w:eastAsia="tr-TR"/>
        </w:rPr>
        <w:drawing>
          <wp:inline distT="0" distB="0" distL="0" distR="0" wp14:anchorId="57053B64" wp14:editId="373A3CCE">
            <wp:extent cx="4500000" cy="2699385"/>
            <wp:effectExtent l="0" t="0" r="15240" b="5715"/>
            <wp:docPr id="36" name="Grafik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0C4539D" w14:textId="77D8E95D" w:rsidR="00C40989" w:rsidRDefault="00674560" w:rsidP="00230FB2">
      <w:pPr>
        <w:spacing w:line="240" w:lineRule="auto"/>
        <w:ind w:left="1985" w:hanging="1985"/>
        <w:jc w:val="both"/>
        <w:rPr>
          <w:rFonts w:ascii="Times New Roman" w:hAnsi="Times New Roman" w:cs="Times New Roman"/>
          <w:sz w:val="24"/>
          <w:szCs w:val="24"/>
        </w:rPr>
      </w:pPr>
      <w:r>
        <w:rPr>
          <w:rFonts w:ascii="Times New Roman" w:hAnsi="Times New Roman" w:cs="Times New Roman"/>
          <w:sz w:val="24"/>
          <w:szCs w:val="24"/>
        </w:rPr>
        <w:t xml:space="preserve">              </w:t>
      </w:r>
      <w:r w:rsidR="00C40989">
        <w:rPr>
          <w:rFonts w:ascii="Times New Roman" w:hAnsi="Times New Roman" w:cs="Times New Roman"/>
          <w:sz w:val="24"/>
          <w:szCs w:val="24"/>
        </w:rPr>
        <w:t xml:space="preserve">Şekil </w:t>
      </w:r>
      <w:r w:rsidR="00221FBB">
        <w:rPr>
          <w:rFonts w:ascii="Times New Roman" w:hAnsi="Times New Roman" w:cs="Times New Roman"/>
          <w:sz w:val="24"/>
          <w:szCs w:val="24"/>
        </w:rPr>
        <w:t>2.10</w:t>
      </w:r>
      <w:r w:rsidR="00766579">
        <w:rPr>
          <w:rFonts w:ascii="Times New Roman" w:hAnsi="Times New Roman" w:cs="Times New Roman"/>
          <w:sz w:val="24"/>
          <w:szCs w:val="24"/>
        </w:rPr>
        <w:t>. 2005 ve 2018 yılları a</w:t>
      </w:r>
      <w:r w:rsidR="00C40989" w:rsidRPr="00562AE6">
        <w:rPr>
          <w:rFonts w:ascii="Times New Roman" w:hAnsi="Times New Roman" w:cs="Times New Roman"/>
          <w:sz w:val="24"/>
          <w:szCs w:val="24"/>
        </w:rPr>
        <w:t xml:space="preserve">rası Türkiye </w:t>
      </w:r>
      <w:r w:rsidR="00766579">
        <w:rPr>
          <w:rFonts w:ascii="Times New Roman" w:hAnsi="Times New Roman" w:cs="Times New Roman"/>
          <w:sz w:val="24"/>
          <w:szCs w:val="24"/>
        </w:rPr>
        <w:t>g</w:t>
      </w:r>
      <w:r w:rsidR="00C40989" w:rsidRPr="00562AE6">
        <w:rPr>
          <w:rFonts w:ascii="Times New Roman" w:hAnsi="Times New Roman" w:cs="Times New Roman"/>
          <w:sz w:val="24"/>
          <w:szCs w:val="24"/>
        </w:rPr>
        <w:t xml:space="preserve">eneli </w:t>
      </w:r>
      <w:r w:rsidR="00766579">
        <w:rPr>
          <w:rFonts w:ascii="Times New Roman" w:hAnsi="Times New Roman" w:cs="Times New Roman"/>
          <w:sz w:val="24"/>
          <w:szCs w:val="24"/>
        </w:rPr>
        <w:t>t</w:t>
      </w:r>
      <w:r w:rsidR="00C40989">
        <w:rPr>
          <w:rFonts w:ascii="Times New Roman" w:hAnsi="Times New Roman" w:cs="Times New Roman"/>
          <w:sz w:val="24"/>
          <w:szCs w:val="24"/>
        </w:rPr>
        <w:t xml:space="preserve">oplam </w:t>
      </w:r>
      <w:r w:rsidR="00766579">
        <w:rPr>
          <w:rFonts w:ascii="Times New Roman" w:hAnsi="Times New Roman" w:cs="Times New Roman"/>
          <w:sz w:val="24"/>
          <w:szCs w:val="24"/>
        </w:rPr>
        <w:t>t</w:t>
      </w:r>
      <w:r w:rsidR="0049684F">
        <w:rPr>
          <w:rFonts w:ascii="Times New Roman" w:hAnsi="Times New Roman" w:cs="Times New Roman"/>
          <w:sz w:val="24"/>
          <w:szCs w:val="24"/>
        </w:rPr>
        <w:t>ünel</w:t>
      </w:r>
      <w:r w:rsidR="00766579">
        <w:rPr>
          <w:rFonts w:ascii="Times New Roman" w:hAnsi="Times New Roman" w:cs="Times New Roman"/>
          <w:sz w:val="24"/>
          <w:szCs w:val="24"/>
        </w:rPr>
        <w:t xml:space="preserve"> k</w:t>
      </w:r>
      <w:r w:rsidR="00C40989" w:rsidRPr="00562AE6">
        <w:rPr>
          <w:rFonts w:ascii="Times New Roman" w:hAnsi="Times New Roman" w:cs="Times New Roman"/>
          <w:sz w:val="24"/>
          <w:szCs w:val="24"/>
        </w:rPr>
        <w:t>aza</w:t>
      </w:r>
      <w:r w:rsidR="00C73974">
        <w:rPr>
          <w:rFonts w:ascii="Times New Roman" w:hAnsi="Times New Roman" w:cs="Times New Roman"/>
          <w:sz w:val="24"/>
          <w:szCs w:val="24"/>
        </w:rPr>
        <w:t>larının</w:t>
      </w:r>
      <w:r w:rsidR="00F31E2E">
        <w:rPr>
          <w:rFonts w:ascii="Times New Roman" w:hAnsi="Times New Roman" w:cs="Times New Roman"/>
          <w:sz w:val="24"/>
          <w:szCs w:val="24"/>
        </w:rPr>
        <w:t xml:space="preserve"> </w:t>
      </w:r>
      <w:r w:rsidR="00766579">
        <w:rPr>
          <w:rFonts w:ascii="Times New Roman" w:hAnsi="Times New Roman" w:cs="Times New Roman"/>
          <w:sz w:val="24"/>
          <w:szCs w:val="24"/>
        </w:rPr>
        <w:t>d</w:t>
      </w:r>
      <w:r w:rsidR="00C40989" w:rsidRPr="00562AE6">
        <w:rPr>
          <w:rFonts w:ascii="Times New Roman" w:hAnsi="Times New Roman" w:cs="Times New Roman"/>
          <w:sz w:val="24"/>
          <w:szCs w:val="24"/>
        </w:rPr>
        <w:t>ağılımı</w:t>
      </w:r>
      <w:r>
        <w:rPr>
          <w:rFonts w:ascii="Times New Roman" w:hAnsi="Times New Roman" w:cs="Times New Roman"/>
          <w:sz w:val="24"/>
          <w:szCs w:val="24"/>
        </w:rPr>
        <w:t xml:space="preserve"> </w:t>
      </w:r>
      <w:r w:rsidR="00C40989" w:rsidRPr="0049684F">
        <w:rPr>
          <w:rFonts w:ascii="Times New Roman" w:hAnsi="Times New Roman" w:cs="Times New Roman"/>
          <w:sz w:val="24"/>
          <w:szCs w:val="24"/>
        </w:rPr>
        <w:t>(EGM, 2005-2018).</w:t>
      </w:r>
    </w:p>
    <w:p w14:paraId="577D851A" w14:textId="77777777" w:rsidR="00C32C18" w:rsidRPr="00D940D6" w:rsidRDefault="00C32C18" w:rsidP="00C32C18">
      <w:pPr>
        <w:spacing w:line="240" w:lineRule="auto"/>
        <w:ind w:left="1985" w:hanging="1985"/>
        <w:jc w:val="both"/>
        <w:rPr>
          <w:rFonts w:ascii="Times New Roman" w:hAnsi="Times New Roman" w:cs="Times New Roman"/>
          <w:sz w:val="24"/>
          <w:szCs w:val="24"/>
        </w:rPr>
      </w:pPr>
    </w:p>
    <w:p w14:paraId="16C898E3" w14:textId="7BC31E57" w:rsidR="00C40989" w:rsidRDefault="00C40989" w:rsidP="00C40989">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F31E2E">
        <w:rPr>
          <w:rFonts w:ascii="Times New Roman" w:hAnsi="Times New Roman" w:cs="Times New Roman"/>
          <w:sz w:val="24"/>
          <w:szCs w:val="24"/>
        </w:rPr>
        <w:t>Ş</w:t>
      </w:r>
      <w:r w:rsidR="00221FBB">
        <w:rPr>
          <w:rFonts w:ascii="Times New Roman" w:hAnsi="Times New Roman" w:cs="Times New Roman"/>
          <w:sz w:val="24"/>
          <w:szCs w:val="24"/>
        </w:rPr>
        <w:t>ekil 2</w:t>
      </w:r>
      <w:r>
        <w:rPr>
          <w:rFonts w:ascii="Times New Roman" w:hAnsi="Times New Roman" w:cs="Times New Roman"/>
          <w:sz w:val="24"/>
          <w:szCs w:val="24"/>
        </w:rPr>
        <w:t>.</w:t>
      </w:r>
      <w:r w:rsidR="00221FBB">
        <w:rPr>
          <w:rFonts w:ascii="Times New Roman" w:hAnsi="Times New Roman" w:cs="Times New Roman"/>
          <w:sz w:val="24"/>
          <w:szCs w:val="24"/>
        </w:rPr>
        <w:t>11</w:t>
      </w:r>
      <w:r>
        <w:rPr>
          <w:rFonts w:ascii="Times New Roman" w:hAnsi="Times New Roman" w:cs="Times New Roman"/>
          <w:sz w:val="24"/>
          <w:szCs w:val="24"/>
        </w:rPr>
        <w:t>-1.</w:t>
      </w:r>
      <w:r w:rsidR="00221FBB">
        <w:rPr>
          <w:rFonts w:ascii="Times New Roman" w:hAnsi="Times New Roman" w:cs="Times New Roman"/>
          <w:sz w:val="24"/>
          <w:szCs w:val="24"/>
        </w:rPr>
        <w:t>24</w:t>
      </w:r>
      <w:r w:rsidR="00D101B5">
        <w:rPr>
          <w:rFonts w:ascii="Times New Roman" w:hAnsi="Times New Roman" w:cs="Times New Roman"/>
          <w:sz w:val="24"/>
          <w:szCs w:val="24"/>
        </w:rPr>
        <w:t>’ t</w:t>
      </w:r>
      <w:r>
        <w:rPr>
          <w:rFonts w:ascii="Times New Roman" w:hAnsi="Times New Roman" w:cs="Times New Roman"/>
          <w:sz w:val="24"/>
          <w:szCs w:val="24"/>
        </w:rPr>
        <w:t>e 2005 ve 2018 yılları arasında Türkiye’ nin coğrafi bölgelerinde (Karadeniz, Marmara, Ege, Akdeniz, Güneydoğu Anadolu, Doğu Anadolu ve İç Anadolu) yer alan tüneller</w:t>
      </w:r>
      <w:r w:rsidR="00F31E2E">
        <w:rPr>
          <w:rFonts w:ascii="Times New Roman" w:hAnsi="Times New Roman" w:cs="Times New Roman"/>
          <w:sz w:val="24"/>
          <w:szCs w:val="24"/>
        </w:rPr>
        <w:t>de mey</w:t>
      </w:r>
      <w:r w:rsidR="00C73974">
        <w:rPr>
          <w:rFonts w:ascii="Times New Roman" w:hAnsi="Times New Roman" w:cs="Times New Roman"/>
          <w:sz w:val="24"/>
          <w:szCs w:val="24"/>
        </w:rPr>
        <w:t>dana gelen toplam tünel kaza</w:t>
      </w:r>
      <w:r>
        <w:rPr>
          <w:rFonts w:ascii="Times New Roman" w:hAnsi="Times New Roman" w:cs="Times New Roman"/>
          <w:sz w:val="24"/>
          <w:szCs w:val="24"/>
        </w:rPr>
        <w:t xml:space="preserve"> dağılımları görülmektedir.</w:t>
      </w:r>
    </w:p>
    <w:p w14:paraId="289DF0B1" w14:textId="77777777" w:rsidR="00C40989" w:rsidRDefault="00C40989" w:rsidP="00C40989">
      <w:pPr>
        <w:tabs>
          <w:tab w:val="left" w:pos="1287"/>
        </w:tabs>
        <w:spacing w:line="240" w:lineRule="auto"/>
        <w:jc w:val="center"/>
        <w:rPr>
          <w:rFonts w:ascii="Times New Roman" w:hAnsi="Times New Roman" w:cs="Times New Roman"/>
          <w:color w:val="5B9BD5" w:themeColor="accent1"/>
          <w:sz w:val="24"/>
          <w:szCs w:val="24"/>
        </w:rPr>
      </w:pPr>
      <w:r w:rsidRPr="00562AE6">
        <w:rPr>
          <w:rFonts w:ascii="Times New Roman" w:hAnsi="Times New Roman" w:cs="Times New Roman"/>
          <w:noProof/>
          <w:lang w:eastAsia="tr-TR"/>
        </w:rPr>
        <w:drawing>
          <wp:inline distT="0" distB="0" distL="0" distR="0" wp14:anchorId="4B398D4F" wp14:editId="276E4671">
            <wp:extent cx="4499610" cy="2619375"/>
            <wp:effectExtent l="0" t="0" r="15240" b="9525"/>
            <wp:docPr id="99" name="Grafik 9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4E2780EE" w14:textId="3BD11996" w:rsidR="00C40989" w:rsidRDefault="00674560" w:rsidP="00C40989">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40989" w:rsidRPr="00315A21">
        <w:rPr>
          <w:rFonts w:ascii="Times New Roman" w:hAnsi="Times New Roman" w:cs="Times New Roman"/>
          <w:sz w:val="24"/>
          <w:szCs w:val="24"/>
        </w:rPr>
        <w:t xml:space="preserve">Şekil </w:t>
      </w:r>
      <w:r w:rsidR="00221FBB">
        <w:rPr>
          <w:rFonts w:ascii="Times New Roman" w:hAnsi="Times New Roman" w:cs="Times New Roman"/>
          <w:sz w:val="24"/>
          <w:szCs w:val="24"/>
        </w:rPr>
        <w:t>2.11</w:t>
      </w:r>
      <w:r w:rsidR="00C40989" w:rsidRPr="00315A21">
        <w:rPr>
          <w:rFonts w:ascii="Times New Roman" w:hAnsi="Times New Roman" w:cs="Times New Roman"/>
          <w:sz w:val="24"/>
          <w:szCs w:val="24"/>
        </w:rPr>
        <w:t>. 200</w:t>
      </w:r>
      <w:r w:rsidR="00766579">
        <w:rPr>
          <w:rFonts w:ascii="Times New Roman" w:hAnsi="Times New Roman" w:cs="Times New Roman"/>
          <w:sz w:val="24"/>
          <w:szCs w:val="24"/>
        </w:rPr>
        <w:t>5 yılı bölgelere göre t</w:t>
      </w:r>
      <w:r w:rsidR="00F31E2E">
        <w:rPr>
          <w:rFonts w:ascii="Times New Roman" w:hAnsi="Times New Roman" w:cs="Times New Roman"/>
          <w:sz w:val="24"/>
          <w:szCs w:val="24"/>
        </w:rPr>
        <w:t xml:space="preserve">ünel </w:t>
      </w:r>
      <w:r w:rsidR="00766579">
        <w:rPr>
          <w:rFonts w:ascii="Times New Roman" w:hAnsi="Times New Roman" w:cs="Times New Roman"/>
          <w:sz w:val="24"/>
          <w:szCs w:val="24"/>
        </w:rPr>
        <w:t>k</w:t>
      </w:r>
      <w:r w:rsidR="00C40989" w:rsidRPr="00315A21">
        <w:rPr>
          <w:rFonts w:ascii="Times New Roman" w:hAnsi="Times New Roman" w:cs="Times New Roman"/>
          <w:sz w:val="24"/>
          <w:szCs w:val="24"/>
        </w:rPr>
        <w:t xml:space="preserve">aza </w:t>
      </w:r>
      <w:r w:rsidR="00766579">
        <w:rPr>
          <w:rFonts w:ascii="Times New Roman" w:hAnsi="Times New Roman" w:cs="Times New Roman"/>
          <w:sz w:val="24"/>
          <w:szCs w:val="24"/>
        </w:rPr>
        <w:t>d</w:t>
      </w:r>
      <w:r w:rsidR="00C40989" w:rsidRPr="00F31E2E">
        <w:rPr>
          <w:rFonts w:ascii="Times New Roman" w:hAnsi="Times New Roman" w:cs="Times New Roman"/>
          <w:sz w:val="24"/>
          <w:szCs w:val="24"/>
        </w:rPr>
        <w:t>ağılımları (EGM).</w:t>
      </w:r>
    </w:p>
    <w:p w14:paraId="5C8A0100" w14:textId="77777777" w:rsidR="00C40989" w:rsidRDefault="00C40989" w:rsidP="00C40989">
      <w:pPr>
        <w:tabs>
          <w:tab w:val="left" w:pos="1287"/>
        </w:tabs>
        <w:spacing w:line="240" w:lineRule="auto"/>
        <w:jc w:val="center"/>
        <w:rPr>
          <w:rFonts w:ascii="Times New Roman" w:hAnsi="Times New Roman" w:cs="Times New Roman"/>
          <w:sz w:val="24"/>
          <w:szCs w:val="24"/>
        </w:rPr>
      </w:pPr>
      <w:r w:rsidRPr="00562AE6">
        <w:rPr>
          <w:rFonts w:ascii="Times New Roman" w:hAnsi="Times New Roman" w:cs="Times New Roman"/>
          <w:noProof/>
          <w:lang w:eastAsia="tr-TR"/>
        </w:rPr>
        <w:lastRenderedPageBreak/>
        <w:drawing>
          <wp:inline distT="0" distB="0" distL="0" distR="0" wp14:anchorId="5E961863" wp14:editId="77D8F791">
            <wp:extent cx="4500000" cy="2700000"/>
            <wp:effectExtent l="0" t="0" r="15240" b="5715"/>
            <wp:docPr id="109" name="Grafik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35555556" w14:textId="4AE6E438" w:rsidR="00C40989" w:rsidRDefault="00674560" w:rsidP="00C40989">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40989" w:rsidRPr="00315A21">
        <w:rPr>
          <w:rFonts w:ascii="Times New Roman" w:hAnsi="Times New Roman" w:cs="Times New Roman"/>
          <w:sz w:val="24"/>
          <w:szCs w:val="24"/>
        </w:rPr>
        <w:t>Ş</w:t>
      </w:r>
      <w:r w:rsidR="00C40989">
        <w:rPr>
          <w:rFonts w:ascii="Times New Roman" w:hAnsi="Times New Roman" w:cs="Times New Roman"/>
          <w:sz w:val="24"/>
          <w:szCs w:val="24"/>
        </w:rPr>
        <w:t xml:space="preserve">ekil </w:t>
      </w:r>
      <w:r w:rsidR="00221FBB">
        <w:rPr>
          <w:rFonts w:ascii="Times New Roman" w:hAnsi="Times New Roman" w:cs="Times New Roman"/>
          <w:sz w:val="24"/>
          <w:szCs w:val="24"/>
        </w:rPr>
        <w:t>2.12</w:t>
      </w:r>
      <w:r w:rsidR="00C40989" w:rsidRPr="00315A21">
        <w:rPr>
          <w:rFonts w:ascii="Times New Roman" w:hAnsi="Times New Roman" w:cs="Times New Roman"/>
          <w:sz w:val="24"/>
          <w:szCs w:val="24"/>
        </w:rPr>
        <w:t xml:space="preserve">. </w:t>
      </w:r>
      <w:r w:rsidR="00C40989">
        <w:rPr>
          <w:rFonts w:ascii="Times New Roman" w:hAnsi="Times New Roman" w:cs="Times New Roman"/>
          <w:sz w:val="24"/>
          <w:szCs w:val="24"/>
        </w:rPr>
        <w:t>2006</w:t>
      </w:r>
      <w:r w:rsidR="00766579">
        <w:rPr>
          <w:rFonts w:ascii="Times New Roman" w:hAnsi="Times New Roman" w:cs="Times New Roman"/>
          <w:sz w:val="24"/>
          <w:szCs w:val="24"/>
        </w:rPr>
        <w:t xml:space="preserve"> yılı b</w:t>
      </w:r>
      <w:r w:rsidR="00F31E2E">
        <w:rPr>
          <w:rFonts w:ascii="Times New Roman" w:hAnsi="Times New Roman" w:cs="Times New Roman"/>
          <w:sz w:val="24"/>
          <w:szCs w:val="24"/>
        </w:rPr>
        <w:t>ölge</w:t>
      </w:r>
      <w:r w:rsidR="00766579">
        <w:rPr>
          <w:rFonts w:ascii="Times New Roman" w:hAnsi="Times New Roman" w:cs="Times New Roman"/>
          <w:sz w:val="24"/>
          <w:szCs w:val="24"/>
        </w:rPr>
        <w:t>lere göre t</w:t>
      </w:r>
      <w:r w:rsidR="00F31E2E">
        <w:rPr>
          <w:rFonts w:ascii="Times New Roman" w:hAnsi="Times New Roman" w:cs="Times New Roman"/>
          <w:sz w:val="24"/>
          <w:szCs w:val="24"/>
        </w:rPr>
        <w:t>ünel</w:t>
      </w:r>
      <w:r w:rsidR="00766579">
        <w:rPr>
          <w:rFonts w:ascii="Times New Roman" w:hAnsi="Times New Roman" w:cs="Times New Roman"/>
          <w:sz w:val="24"/>
          <w:szCs w:val="24"/>
        </w:rPr>
        <w:t xml:space="preserve"> k</w:t>
      </w:r>
      <w:r w:rsidR="00C40989" w:rsidRPr="00315A21">
        <w:rPr>
          <w:rFonts w:ascii="Times New Roman" w:hAnsi="Times New Roman" w:cs="Times New Roman"/>
          <w:sz w:val="24"/>
          <w:szCs w:val="24"/>
        </w:rPr>
        <w:t>aza</w:t>
      </w:r>
      <w:r w:rsidR="00766579">
        <w:rPr>
          <w:rFonts w:ascii="Times New Roman" w:hAnsi="Times New Roman" w:cs="Times New Roman"/>
          <w:sz w:val="24"/>
          <w:szCs w:val="24"/>
        </w:rPr>
        <w:t xml:space="preserve"> d</w:t>
      </w:r>
      <w:r w:rsidR="00C40989" w:rsidRPr="00315A21">
        <w:rPr>
          <w:rFonts w:ascii="Times New Roman" w:hAnsi="Times New Roman" w:cs="Times New Roman"/>
          <w:sz w:val="24"/>
          <w:szCs w:val="24"/>
        </w:rPr>
        <w:t>ağılımları</w:t>
      </w:r>
      <w:r w:rsidR="00766579">
        <w:rPr>
          <w:rFonts w:ascii="Times New Roman" w:hAnsi="Times New Roman" w:cs="Times New Roman"/>
          <w:sz w:val="24"/>
          <w:szCs w:val="24"/>
        </w:rPr>
        <w:t xml:space="preserve"> </w:t>
      </w:r>
      <w:r w:rsidR="00C40989" w:rsidRPr="00F31E2E">
        <w:rPr>
          <w:rFonts w:ascii="Times New Roman" w:hAnsi="Times New Roman" w:cs="Times New Roman"/>
          <w:sz w:val="24"/>
          <w:szCs w:val="24"/>
        </w:rPr>
        <w:t>(EGM).</w:t>
      </w:r>
    </w:p>
    <w:p w14:paraId="25B79325" w14:textId="77777777" w:rsidR="00C40989" w:rsidRDefault="00C40989" w:rsidP="00C40989">
      <w:pPr>
        <w:tabs>
          <w:tab w:val="left" w:pos="1287"/>
        </w:tabs>
        <w:spacing w:line="240" w:lineRule="auto"/>
        <w:jc w:val="center"/>
        <w:rPr>
          <w:rFonts w:ascii="Times New Roman" w:hAnsi="Times New Roman" w:cs="Times New Roman"/>
          <w:sz w:val="24"/>
          <w:szCs w:val="24"/>
        </w:rPr>
      </w:pPr>
      <w:r w:rsidRPr="00562AE6">
        <w:rPr>
          <w:rFonts w:ascii="Times New Roman" w:hAnsi="Times New Roman" w:cs="Times New Roman"/>
          <w:noProof/>
          <w:lang w:eastAsia="tr-TR"/>
        </w:rPr>
        <w:drawing>
          <wp:inline distT="0" distB="0" distL="0" distR="0" wp14:anchorId="0FAD6E81" wp14:editId="29FE9DF3">
            <wp:extent cx="4500000" cy="2700000"/>
            <wp:effectExtent l="0" t="0" r="15240" b="5715"/>
            <wp:docPr id="110" name="Grafik 1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0E94B030" w14:textId="13B46DD9" w:rsidR="00C40989" w:rsidRDefault="00674560" w:rsidP="00C40989">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40989" w:rsidRPr="00315A21">
        <w:rPr>
          <w:rFonts w:ascii="Times New Roman" w:hAnsi="Times New Roman" w:cs="Times New Roman"/>
          <w:sz w:val="24"/>
          <w:szCs w:val="24"/>
        </w:rPr>
        <w:t>Ş</w:t>
      </w:r>
      <w:r w:rsidR="00C40989">
        <w:rPr>
          <w:rFonts w:ascii="Times New Roman" w:hAnsi="Times New Roman" w:cs="Times New Roman"/>
          <w:sz w:val="24"/>
          <w:szCs w:val="24"/>
        </w:rPr>
        <w:t xml:space="preserve">ekil </w:t>
      </w:r>
      <w:r w:rsidR="00221FBB">
        <w:rPr>
          <w:rFonts w:ascii="Times New Roman" w:hAnsi="Times New Roman" w:cs="Times New Roman"/>
          <w:sz w:val="24"/>
          <w:szCs w:val="24"/>
        </w:rPr>
        <w:t>2.13</w:t>
      </w:r>
      <w:r w:rsidR="00C40989" w:rsidRPr="00315A21">
        <w:rPr>
          <w:rFonts w:ascii="Times New Roman" w:hAnsi="Times New Roman" w:cs="Times New Roman"/>
          <w:sz w:val="24"/>
          <w:szCs w:val="24"/>
        </w:rPr>
        <w:t xml:space="preserve">. </w:t>
      </w:r>
      <w:r w:rsidR="00C40989">
        <w:rPr>
          <w:rFonts w:ascii="Times New Roman" w:hAnsi="Times New Roman" w:cs="Times New Roman"/>
          <w:sz w:val="24"/>
          <w:szCs w:val="24"/>
        </w:rPr>
        <w:t>2007</w:t>
      </w:r>
      <w:r w:rsidR="00766579">
        <w:rPr>
          <w:rFonts w:ascii="Times New Roman" w:hAnsi="Times New Roman" w:cs="Times New Roman"/>
          <w:sz w:val="24"/>
          <w:szCs w:val="24"/>
        </w:rPr>
        <w:t xml:space="preserve"> yılı bölgelere göre t</w:t>
      </w:r>
      <w:r w:rsidR="00F31E2E">
        <w:rPr>
          <w:rFonts w:ascii="Times New Roman" w:hAnsi="Times New Roman" w:cs="Times New Roman"/>
          <w:sz w:val="24"/>
          <w:szCs w:val="24"/>
        </w:rPr>
        <w:t xml:space="preserve">ünel </w:t>
      </w:r>
      <w:r w:rsidR="00766579">
        <w:rPr>
          <w:rFonts w:ascii="Times New Roman" w:hAnsi="Times New Roman" w:cs="Times New Roman"/>
          <w:sz w:val="24"/>
          <w:szCs w:val="24"/>
        </w:rPr>
        <w:t>k</w:t>
      </w:r>
      <w:r w:rsidR="00C40989" w:rsidRPr="00315A21">
        <w:rPr>
          <w:rFonts w:ascii="Times New Roman" w:hAnsi="Times New Roman" w:cs="Times New Roman"/>
          <w:sz w:val="24"/>
          <w:szCs w:val="24"/>
        </w:rPr>
        <w:t>aza</w:t>
      </w:r>
      <w:r w:rsidR="00766579">
        <w:rPr>
          <w:rFonts w:ascii="Times New Roman" w:hAnsi="Times New Roman" w:cs="Times New Roman"/>
          <w:sz w:val="24"/>
          <w:szCs w:val="24"/>
        </w:rPr>
        <w:t xml:space="preserve"> d</w:t>
      </w:r>
      <w:r w:rsidR="00C40989" w:rsidRPr="00315A21">
        <w:rPr>
          <w:rFonts w:ascii="Times New Roman" w:hAnsi="Times New Roman" w:cs="Times New Roman"/>
          <w:sz w:val="24"/>
          <w:szCs w:val="24"/>
        </w:rPr>
        <w:t>ağılımları</w:t>
      </w:r>
      <w:r w:rsidR="00766579">
        <w:rPr>
          <w:rFonts w:ascii="Times New Roman" w:hAnsi="Times New Roman" w:cs="Times New Roman"/>
          <w:sz w:val="24"/>
          <w:szCs w:val="24"/>
        </w:rPr>
        <w:t xml:space="preserve"> </w:t>
      </w:r>
      <w:r w:rsidR="00C40989" w:rsidRPr="00F31E2E">
        <w:rPr>
          <w:rFonts w:ascii="Times New Roman" w:hAnsi="Times New Roman" w:cs="Times New Roman"/>
          <w:sz w:val="24"/>
          <w:szCs w:val="24"/>
        </w:rPr>
        <w:t>(EGM).</w:t>
      </w:r>
    </w:p>
    <w:p w14:paraId="7937C852" w14:textId="77777777" w:rsidR="00C40989" w:rsidRDefault="00C40989" w:rsidP="00C40989">
      <w:pPr>
        <w:tabs>
          <w:tab w:val="left" w:pos="1287"/>
        </w:tabs>
        <w:spacing w:line="240" w:lineRule="auto"/>
        <w:jc w:val="center"/>
        <w:rPr>
          <w:rFonts w:ascii="Times New Roman" w:hAnsi="Times New Roman" w:cs="Times New Roman"/>
          <w:sz w:val="24"/>
          <w:szCs w:val="24"/>
        </w:rPr>
      </w:pPr>
      <w:r w:rsidRPr="00562AE6">
        <w:rPr>
          <w:rFonts w:ascii="Times New Roman" w:hAnsi="Times New Roman" w:cs="Times New Roman"/>
          <w:noProof/>
          <w:lang w:eastAsia="tr-TR"/>
        </w:rPr>
        <w:lastRenderedPageBreak/>
        <w:drawing>
          <wp:inline distT="0" distB="0" distL="0" distR="0" wp14:anchorId="25C93930" wp14:editId="56ABA4A5">
            <wp:extent cx="4500000" cy="2700000"/>
            <wp:effectExtent l="0" t="0" r="15240" b="5715"/>
            <wp:docPr id="111" name="Grafik 1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C0CFC67" w14:textId="00E6A02B" w:rsidR="00C40989" w:rsidRDefault="00674560" w:rsidP="00C40989">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40989" w:rsidRPr="00315A21">
        <w:rPr>
          <w:rFonts w:ascii="Times New Roman" w:hAnsi="Times New Roman" w:cs="Times New Roman"/>
          <w:sz w:val="24"/>
          <w:szCs w:val="24"/>
        </w:rPr>
        <w:t>Ş</w:t>
      </w:r>
      <w:r w:rsidR="00C40989">
        <w:rPr>
          <w:rFonts w:ascii="Times New Roman" w:hAnsi="Times New Roman" w:cs="Times New Roman"/>
          <w:sz w:val="24"/>
          <w:szCs w:val="24"/>
        </w:rPr>
        <w:t xml:space="preserve">ekil </w:t>
      </w:r>
      <w:r w:rsidR="00221FBB">
        <w:rPr>
          <w:rFonts w:ascii="Times New Roman" w:hAnsi="Times New Roman" w:cs="Times New Roman"/>
          <w:sz w:val="24"/>
          <w:szCs w:val="24"/>
        </w:rPr>
        <w:t>2.14</w:t>
      </w:r>
      <w:r w:rsidR="00C40989" w:rsidRPr="00315A21">
        <w:rPr>
          <w:rFonts w:ascii="Times New Roman" w:hAnsi="Times New Roman" w:cs="Times New Roman"/>
          <w:sz w:val="24"/>
          <w:szCs w:val="24"/>
        </w:rPr>
        <w:t xml:space="preserve">. </w:t>
      </w:r>
      <w:r w:rsidR="00C40989">
        <w:rPr>
          <w:rFonts w:ascii="Times New Roman" w:hAnsi="Times New Roman" w:cs="Times New Roman"/>
          <w:sz w:val="24"/>
          <w:szCs w:val="24"/>
        </w:rPr>
        <w:t>2008</w:t>
      </w:r>
      <w:r w:rsidR="00766579">
        <w:rPr>
          <w:rFonts w:ascii="Times New Roman" w:hAnsi="Times New Roman" w:cs="Times New Roman"/>
          <w:sz w:val="24"/>
          <w:szCs w:val="24"/>
        </w:rPr>
        <w:t xml:space="preserve"> yılı bölgelere göre t</w:t>
      </w:r>
      <w:r w:rsidR="00F31E2E">
        <w:rPr>
          <w:rFonts w:ascii="Times New Roman" w:hAnsi="Times New Roman" w:cs="Times New Roman"/>
          <w:sz w:val="24"/>
          <w:szCs w:val="24"/>
        </w:rPr>
        <w:t>ünel</w:t>
      </w:r>
      <w:r w:rsidR="00766579">
        <w:rPr>
          <w:rFonts w:ascii="Times New Roman" w:hAnsi="Times New Roman" w:cs="Times New Roman"/>
          <w:sz w:val="24"/>
          <w:szCs w:val="24"/>
        </w:rPr>
        <w:t xml:space="preserve"> k</w:t>
      </w:r>
      <w:r w:rsidR="00C40989" w:rsidRPr="00315A21">
        <w:rPr>
          <w:rFonts w:ascii="Times New Roman" w:hAnsi="Times New Roman" w:cs="Times New Roman"/>
          <w:sz w:val="24"/>
          <w:szCs w:val="24"/>
        </w:rPr>
        <w:t xml:space="preserve">aza </w:t>
      </w:r>
      <w:r w:rsidR="00766579">
        <w:rPr>
          <w:rFonts w:ascii="Times New Roman" w:hAnsi="Times New Roman" w:cs="Times New Roman"/>
          <w:sz w:val="24"/>
          <w:szCs w:val="24"/>
        </w:rPr>
        <w:t>d</w:t>
      </w:r>
      <w:r w:rsidR="00C40989" w:rsidRPr="00F31E2E">
        <w:rPr>
          <w:rFonts w:ascii="Times New Roman" w:hAnsi="Times New Roman" w:cs="Times New Roman"/>
          <w:sz w:val="24"/>
          <w:szCs w:val="24"/>
        </w:rPr>
        <w:t>ağılımları</w:t>
      </w:r>
      <w:r w:rsidR="00766579">
        <w:rPr>
          <w:rFonts w:ascii="Times New Roman" w:hAnsi="Times New Roman" w:cs="Times New Roman"/>
          <w:sz w:val="24"/>
          <w:szCs w:val="24"/>
        </w:rPr>
        <w:t xml:space="preserve"> </w:t>
      </w:r>
      <w:r w:rsidR="00C40989" w:rsidRPr="00F31E2E">
        <w:rPr>
          <w:rFonts w:ascii="Times New Roman" w:hAnsi="Times New Roman" w:cs="Times New Roman"/>
          <w:sz w:val="24"/>
          <w:szCs w:val="24"/>
        </w:rPr>
        <w:t>(EGM).</w:t>
      </w:r>
    </w:p>
    <w:p w14:paraId="493BFD1E" w14:textId="77777777" w:rsidR="00C40989" w:rsidRDefault="00C40989" w:rsidP="00C40989">
      <w:pPr>
        <w:tabs>
          <w:tab w:val="left" w:pos="1287"/>
        </w:tabs>
        <w:spacing w:line="240" w:lineRule="auto"/>
        <w:jc w:val="center"/>
        <w:rPr>
          <w:rFonts w:ascii="Times New Roman" w:hAnsi="Times New Roman" w:cs="Times New Roman"/>
          <w:sz w:val="24"/>
          <w:szCs w:val="24"/>
        </w:rPr>
      </w:pPr>
      <w:r w:rsidRPr="00562AE6">
        <w:rPr>
          <w:rFonts w:ascii="Times New Roman" w:hAnsi="Times New Roman" w:cs="Times New Roman"/>
          <w:noProof/>
          <w:lang w:eastAsia="tr-TR"/>
        </w:rPr>
        <w:drawing>
          <wp:inline distT="0" distB="0" distL="0" distR="0" wp14:anchorId="2A484A29" wp14:editId="6B8E61F2">
            <wp:extent cx="4500000" cy="2700000"/>
            <wp:effectExtent l="0" t="0" r="15240" b="5715"/>
            <wp:docPr id="114" name="Grafik 1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D6A51ED" w14:textId="477A3A32" w:rsidR="00C40989" w:rsidRDefault="00674560" w:rsidP="00C40989">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40989" w:rsidRPr="00315A21">
        <w:rPr>
          <w:rFonts w:ascii="Times New Roman" w:hAnsi="Times New Roman" w:cs="Times New Roman"/>
          <w:sz w:val="24"/>
          <w:szCs w:val="24"/>
        </w:rPr>
        <w:t>Ş</w:t>
      </w:r>
      <w:r w:rsidR="00C40989">
        <w:rPr>
          <w:rFonts w:ascii="Times New Roman" w:hAnsi="Times New Roman" w:cs="Times New Roman"/>
          <w:sz w:val="24"/>
          <w:szCs w:val="24"/>
        </w:rPr>
        <w:t xml:space="preserve">ekil </w:t>
      </w:r>
      <w:r w:rsidR="00221FBB">
        <w:rPr>
          <w:rFonts w:ascii="Times New Roman" w:hAnsi="Times New Roman" w:cs="Times New Roman"/>
          <w:sz w:val="24"/>
          <w:szCs w:val="24"/>
        </w:rPr>
        <w:t>2.15</w:t>
      </w:r>
      <w:r w:rsidR="00C40989" w:rsidRPr="00315A21">
        <w:rPr>
          <w:rFonts w:ascii="Times New Roman" w:hAnsi="Times New Roman" w:cs="Times New Roman"/>
          <w:sz w:val="24"/>
          <w:szCs w:val="24"/>
        </w:rPr>
        <w:t xml:space="preserve">. </w:t>
      </w:r>
      <w:r w:rsidR="00C40989">
        <w:rPr>
          <w:rFonts w:ascii="Times New Roman" w:hAnsi="Times New Roman" w:cs="Times New Roman"/>
          <w:sz w:val="24"/>
          <w:szCs w:val="24"/>
        </w:rPr>
        <w:t>2009</w:t>
      </w:r>
      <w:r w:rsidR="00766579">
        <w:rPr>
          <w:rFonts w:ascii="Times New Roman" w:hAnsi="Times New Roman" w:cs="Times New Roman"/>
          <w:sz w:val="24"/>
          <w:szCs w:val="24"/>
        </w:rPr>
        <w:t xml:space="preserve"> yılı b</w:t>
      </w:r>
      <w:r w:rsidR="00F31E2E">
        <w:rPr>
          <w:rFonts w:ascii="Times New Roman" w:hAnsi="Times New Roman" w:cs="Times New Roman"/>
          <w:sz w:val="24"/>
          <w:szCs w:val="24"/>
        </w:rPr>
        <w:t>öl</w:t>
      </w:r>
      <w:r w:rsidR="00766579">
        <w:rPr>
          <w:rFonts w:ascii="Times New Roman" w:hAnsi="Times New Roman" w:cs="Times New Roman"/>
          <w:sz w:val="24"/>
          <w:szCs w:val="24"/>
        </w:rPr>
        <w:t>gelere göre t</w:t>
      </w:r>
      <w:r w:rsidR="00F31E2E">
        <w:rPr>
          <w:rFonts w:ascii="Times New Roman" w:hAnsi="Times New Roman" w:cs="Times New Roman"/>
          <w:sz w:val="24"/>
          <w:szCs w:val="24"/>
        </w:rPr>
        <w:t xml:space="preserve">ünel </w:t>
      </w:r>
      <w:r w:rsidR="00766579">
        <w:rPr>
          <w:rFonts w:ascii="Times New Roman" w:hAnsi="Times New Roman" w:cs="Times New Roman"/>
          <w:sz w:val="24"/>
          <w:szCs w:val="24"/>
        </w:rPr>
        <w:t>k</w:t>
      </w:r>
      <w:r w:rsidR="00C40989" w:rsidRPr="00315A21">
        <w:rPr>
          <w:rFonts w:ascii="Times New Roman" w:hAnsi="Times New Roman" w:cs="Times New Roman"/>
          <w:sz w:val="24"/>
          <w:szCs w:val="24"/>
        </w:rPr>
        <w:t>aza</w:t>
      </w:r>
      <w:r w:rsidR="00766579">
        <w:rPr>
          <w:rFonts w:ascii="Times New Roman" w:hAnsi="Times New Roman" w:cs="Times New Roman"/>
          <w:sz w:val="24"/>
          <w:szCs w:val="24"/>
        </w:rPr>
        <w:t xml:space="preserve"> d</w:t>
      </w:r>
      <w:r w:rsidR="004B4E34">
        <w:rPr>
          <w:rFonts w:ascii="Times New Roman" w:hAnsi="Times New Roman" w:cs="Times New Roman"/>
          <w:sz w:val="24"/>
          <w:szCs w:val="24"/>
        </w:rPr>
        <w:t>ağılımları</w:t>
      </w:r>
      <w:r w:rsidR="00F31E2E">
        <w:rPr>
          <w:rFonts w:ascii="Times New Roman" w:hAnsi="Times New Roman" w:cs="Times New Roman"/>
          <w:sz w:val="24"/>
          <w:szCs w:val="24"/>
        </w:rPr>
        <w:t xml:space="preserve"> </w:t>
      </w:r>
      <w:r w:rsidR="00C40989" w:rsidRPr="00F31E2E">
        <w:rPr>
          <w:rFonts w:ascii="Times New Roman" w:hAnsi="Times New Roman" w:cs="Times New Roman"/>
          <w:sz w:val="24"/>
          <w:szCs w:val="24"/>
        </w:rPr>
        <w:t>(EGM).</w:t>
      </w:r>
    </w:p>
    <w:p w14:paraId="12D5A567" w14:textId="77777777" w:rsidR="00C40989" w:rsidRDefault="00C40989" w:rsidP="00C40989">
      <w:pPr>
        <w:tabs>
          <w:tab w:val="left" w:pos="1287"/>
        </w:tabs>
        <w:spacing w:line="240" w:lineRule="auto"/>
        <w:jc w:val="center"/>
        <w:rPr>
          <w:rFonts w:ascii="Times New Roman" w:hAnsi="Times New Roman" w:cs="Times New Roman"/>
          <w:sz w:val="24"/>
          <w:szCs w:val="24"/>
        </w:rPr>
      </w:pPr>
      <w:r w:rsidRPr="00562AE6">
        <w:rPr>
          <w:rFonts w:ascii="Times New Roman" w:hAnsi="Times New Roman" w:cs="Times New Roman"/>
          <w:noProof/>
          <w:lang w:eastAsia="tr-TR"/>
        </w:rPr>
        <w:lastRenderedPageBreak/>
        <w:drawing>
          <wp:inline distT="0" distB="0" distL="0" distR="0" wp14:anchorId="056A548C" wp14:editId="793923DC">
            <wp:extent cx="4500000" cy="2700000"/>
            <wp:effectExtent l="0" t="0" r="15240" b="5715"/>
            <wp:docPr id="113" name="Grafik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9370BA7" w14:textId="628B73FC" w:rsidR="00C40989" w:rsidRDefault="00674560" w:rsidP="00C40989">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40989" w:rsidRPr="00315A21">
        <w:rPr>
          <w:rFonts w:ascii="Times New Roman" w:hAnsi="Times New Roman" w:cs="Times New Roman"/>
          <w:sz w:val="24"/>
          <w:szCs w:val="24"/>
        </w:rPr>
        <w:t>Ş</w:t>
      </w:r>
      <w:r w:rsidR="00C40989">
        <w:rPr>
          <w:rFonts w:ascii="Times New Roman" w:hAnsi="Times New Roman" w:cs="Times New Roman"/>
          <w:sz w:val="24"/>
          <w:szCs w:val="24"/>
        </w:rPr>
        <w:t xml:space="preserve">ekil </w:t>
      </w:r>
      <w:r w:rsidR="00221FBB">
        <w:rPr>
          <w:rFonts w:ascii="Times New Roman" w:hAnsi="Times New Roman" w:cs="Times New Roman"/>
          <w:sz w:val="24"/>
          <w:szCs w:val="24"/>
        </w:rPr>
        <w:t>2.16</w:t>
      </w:r>
      <w:r w:rsidR="00C40989" w:rsidRPr="00315A21">
        <w:rPr>
          <w:rFonts w:ascii="Times New Roman" w:hAnsi="Times New Roman" w:cs="Times New Roman"/>
          <w:sz w:val="24"/>
          <w:szCs w:val="24"/>
        </w:rPr>
        <w:t xml:space="preserve">. </w:t>
      </w:r>
      <w:r w:rsidR="00C40989">
        <w:rPr>
          <w:rFonts w:ascii="Times New Roman" w:hAnsi="Times New Roman" w:cs="Times New Roman"/>
          <w:sz w:val="24"/>
          <w:szCs w:val="24"/>
        </w:rPr>
        <w:t>2010</w:t>
      </w:r>
      <w:r w:rsidR="00766579">
        <w:rPr>
          <w:rFonts w:ascii="Times New Roman" w:hAnsi="Times New Roman" w:cs="Times New Roman"/>
          <w:sz w:val="24"/>
          <w:szCs w:val="24"/>
        </w:rPr>
        <w:t xml:space="preserve"> yılı bölgelere göre t</w:t>
      </w:r>
      <w:r w:rsidR="00F31E2E">
        <w:rPr>
          <w:rFonts w:ascii="Times New Roman" w:hAnsi="Times New Roman" w:cs="Times New Roman"/>
          <w:sz w:val="24"/>
          <w:szCs w:val="24"/>
        </w:rPr>
        <w:t xml:space="preserve">ünel </w:t>
      </w:r>
      <w:r w:rsidR="00766579">
        <w:rPr>
          <w:rFonts w:ascii="Times New Roman" w:hAnsi="Times New Roman" w:cs="Times New Roman"/>
          <w:sz w:val="24"/>
          <w:szCs w:val="24"/>
        </w:rPr>
        <w:t>k</w:t>
      </w:r>
      <w:r w:rsidR="00C40989" w:rsidRPr="00315A21">
        <w:rPr>
          <w:rFonts w:ascii="Times New Roman" w:hAnsi="Times New Roman" w:cs="Times New Roman"/>
          <w:sz w:val="24"/>
          <w:szCs w:val="24"/>
        </w:rPr>
        <w:t xml:space="preserve">aza </w:t>
      </w:r>
      <w:r w:rsidR="00766579">
        <w:rPr>
          <w:rFonts w:ascii="Times New Roman" w:hAnsi="Times New Roman" w:cs="Times New Roman"/>
          <w:sz w:val="24"/>
          <w:szCs w:val="24"/>
        </w:rPr>
        <w:t>d</w:t>
      </w:r>
      <w:r w:rsidR="00F31E2E">
        <w:rPr>
          <w:rFonts w:ascii="Times New Roman" w:hAnsi="Times New Roman" w:cs="Times New Roman"/>
          <w:sz w:val="24"/>
          <w:szCs w:val="24"/>
        </w:rPr>
        <w:t>ağılım</w:t>
      </w:r>
      <w:r w:rsidR="006F06ED">
        <w:rPr>
          <w:rFonts w:ascii="Times New Roman" w:hAnsi="Times New Roman" w:cs="Times New Roman"/>
          <w:sz w:val="24"/>
          <w:szCs w:val="24"/>
        </w:rPr>
        <w:t>ları</w:t>
      </w:r>
      <w:r w:rsidR="00F31E2E">
        <w:rPr>
          <w:rFonts w:ascii="Times New Roman" w:hAnsi="Times New Roman" w:cs="Times New Roman"/>
          <w:sz w:val="24"/>
          <w:szCs w:val="24"/>
        </w:rPr>
        <w:t xml:space="preserve"> </w:t>
      </w:r>
      <w:r w:rsidR="00C40989" w:rsidRPr="00F31E2E">
        <w:rPr>
          <w:rFonts w:ascii="Times New Roman" w:hAnsi="Times New Roman" w:cs="Times New Roman"/>
          <w:sz w:val="24"/>
          <w:szCs w:val="24"/>
        </w:rPr>
        <w:t>(EGM).</w:t>
      </w:r>
    </w:p>
    <w:p w14:paraId="3FC6D817" w14:textId="77777777" w:rsidR="00C40989" w:rsidRDefault="00C40989" w:rsidP="00C40989">
      <w:pPr>
        <w:tabs>
          <w:tab w:val="left" w:pos="1287"/>
        </w:tabs>
        <w:spacing w:line="240" w:lineRule="auto"/>
        <w:jc w:val="center"/>
        <w:rPr>
          <w:rFonts w:ascii="Times New Roman" w:hAnsi="Times New Roman" w:cs="Times New Roman"/>
          <w:sz w:val="24"/>
          <w:szCs w:val="24"/>
        </w:rPr>
      </w:pPr>
      <w:r w:rsidRPr="00562AE6">
        <w:rPr>
          <w:rFonts w:ascii="Times New Roman" w:hAnsi="Times New Roman" w:cs="Times New Roman"/>
          <w:noProof/>
          <w:lang w:eastAsia="tr-TR"/>
        </w:rPr>
        <w:drawing>
          <wp:inline distT="0" distB="0" distL="0" distR="0" wp14:anchorId="648149B4" wp14:editId="2F5A54A7">
            <wp:extent cx="4500000" cy="2700000"/>
            <wp:effectExtent l="0" t="0" r="15240" b="5715"/>
            <wp:docPr id="115" name="Grafik 11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A5CBCB4" w14:textId="1BA78893" w:rsidR="00C40989" w:rsidRDefault="00674560" w:rsidP="00C40989">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40989" w:rsidRPr="00315A21">
        <w:rPr>
          <w:rFonts w:ascii="Times New Roman" w:hAnsi="Times New Roman" w:cs="Times New Roman"/>
          <w:sz w:val="24"/>
          <w:szCs w:val="24"/>
        </w:rPr>
        <w:t>Ş</w:t>
      </w:r>
      <w:r w:rsidR="00C40989">
        <w:rPr>
          <w:rFonts w:ascii="Times New Roman" w:hAnsi="Times New Roman" w:cs="Times New Roman"/>
          <w:sz w:val="24"/>
          <w:szCs w:val="24"/>
        </w:rPr>
        <w:t xml:space="preserve">ekil </w:t>
      </w:r>
      <w:r w:rsidR="00221FBB">
        <w:rPr>
          <w:rFonts w:ascii="Times New Roman" w:hAnsi="Times New Roman" w:cs="Times New Roman"/>
          <w:sz w:val="24"/>
          <w:szCs w:val="24"/>
        </w:rPr>
        <w:t>2.17</w:t>
      </w:r>
      <w:r w:rsidR="00C40989" w:rsidRPr="00315A21">
        <w:rPr>
          <w:rFonts w:ascii="Times New Roman" w:hAnsi="Times New Roman" w:cs="Times New Roman"/>
          <w:sz w:val="24"/>
          <w:szCs w:val="24"/>
        </w:rPr>
        <w:t xml:space="preserve">. </w:t>
      </w:r>
      <w:r w:rsidR="00C40989">
        <w:rPr>
          <w:rFonts w:ascii="Times New Roman" w:hAnsi="Times New Roman" w:cs="Times New Roman"/>
          <w:sz w:val="24"/>
          <w:szCs w:val="24"/>
        </w:rPr>
        <w:t>2011</w:t>
      </w:r>
      <w:r w:rsidR="00766579">
        <w:rPr>
          <w:rFonts w:ascii="Times New Roman" w:hAnsi="Times New Roman" w:cs="Times New Roman"/>
          <w:sz w:val="24"/>
          <w:szCs w:val="24"/>
        </w:rPr>
        <w:t xml:space="preserve"> yılı bölgelere göre t</w:t>
      </w:r>
      <w:r w:rsidR="00F31E2E">
        <w:rPr>
          <w:rFonts w:ascii="Times New Roman" w:hAnsi="Times New Roman" w:cs="Times New Roman"/>
          <w:sz w:val="24"/>
          <w:szCs w:val="24"/>
        </w:rPr>
        <w:t xml:space="preserve">ünel </w:t>
      </w:r>
      <w:r w:rsidR="00766579">
        <w:rPr>
          <w:rFonts w:ascii="Times New Roman" w:hAnsi="Times New Roman" w:cs="Times New Roman"/>
          <w:sz w:val="24"/>
          <w:szCs w:val="24"/>
        </w:rPr>
        <w:t>k</w:t>
      </w:r>
      <w:r w:rsidR="00C40989" w:rsidRPr="00315A21">
        <w:rPr>
          <w:rFonts w:ascii="Times New Roman" w:hAnsi="Times New Roman" w:cs="Times New Roman"/>
          <w:sz w:val="24"/>
          <w:szCs w:val="24"/>
        </w:rPr>
        <w:t xml:space="preserve">aza </w:t>
      </w:r>
      <w:r w:rsidR="00766579">
        <w:rPr>
          <w:rFonts w:ascii="Times New Roman" w:hAnsi="Times New Roman" w:cs="Times New Roman"/>
          <w:sz w:val="24"/>
          <w:szCs w:val="24"/>
        </w:rPr>
        <w:t>d</w:t>
      </w:r>
      <w:r w:rsidR="006F06ED">
        <w:rPr>
          <w:rFonts w:ascii="Times New Roman" w:hAnsi="Times New Roman" w:cs="Times New Roman"/>
          <w:sz w:val="24"/>
          <w:szCs w:val="24"/>
        </w:rPr>
        <w:t>ağılımları</w:t>
      </w:r>
      <w:r w:rsidR="00F31E2E">
        <w:rPr>
          <w:rFonts w:ascii="Times New Roman" w:hAnsi="Times New Roman" w:cs="Times New Roman"/>
          <w:sz w:val="24"/>
          <w:szCs w:val="24"/>
        </w:rPr>
        <w:t xml:space="preserve"> </w:t>
      </w:r>
      <w:r w:rsidR="00C40989" w:rsidRPr="00F31E2E">
        <w:rPr>
          <w:rFonts w:ascii="Times New Roman" w:hAnsi="Times New Roman" w:cs="Times New Roman"/>
          <w:sz w:val="24"/>
          <w:szCs w:val="24"/>
        </w:rPr>
        <w:t>(EGM).</w:t>
      </w:r>
    </w:p>
    <w:p w14:paraId="62C010C4" w14:textId="77777777" w:rsidR="00C40989" w:rsidRDefault="00C40989" w:rsidP="00C40989">
      <w:pPr>
        <w:tabs>
          <w:tab w:val="left" w:pos="1287"/>
        </w:tabs>
        <w:spacing w:line="240" w:lineRule="auto"/>
        <w:jc w:val="center"/>
        <w:rPr>
          <w:rFonts w:ascii="Times New Roman" w:hAnsi="Times New Roman" w:cs="Times New Roman"/>
          <w:sz w:val="24"/>
          <w:szCs w:val="24"/>
        </w:rPr>
      </w:pPr>
      <w:r w:rsidRPr="00562AE6">
        <w:rPr>
          <w:rFonts w:ascii="Times New Roman" w:hAnsi="Times New Roman" w:cs="Times New Roman"/>
          <w:noProof/>
          <w:lang w:eastAsia="tr-TR"/>
        </w:rPr>
        <w:lastRenderedPageBreak/>
        <w:drawing>
          <wp:inline distT="0" distB="0" distL="0" distR="0" wp14:anchorId="3768C889" wp14:editId="63E67C8F">
            <wp:extent cx="4500000" cy="2700000"/>
            <wp:effectExtent l="0" t="0" r="15240" b="5715"/>
            <wp:docPr id="116" name="Grafik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7D502510" w14:textId="149D987B" w:rsidR="00C40989" w:rsidRDefault="00674560" w:rsidP="00C40989">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40989" w:rsidRPr="00315A21">
        <w:rPr>
          <w:rFonts w:ascii="Times New Roman" w:hAnsi="Times New Roman" w:cs="Times New Roman"/>
          <w:sz w:val="24"/>
          <w:szCs w:val="24"/>
        </w:rPr>
        <w:t>Ş</w:t>
      </w:r>
      <w:r w:rsidR="00C40989">
        <w:rPr>
          <w:rFonts w:ascii="Times New Roman" w:hAnsi="Times New Roman" w:cs="Times New Roman"/>
          <w:sz w:val="24"/>
          <w:szCs w:val="24"/>
        </w:rPr>
        <w:t xml:space="preserve">ekil </w:t>
      </w:r>
      <w:r w:rsidR="00221FBB">
        <w:rPr>
          <w:rFonts w:ascii="Times New Roman" w:hAnsi="Times New Roman" w:cs="Times New Roman"/>
          <w:sz w:val="24"/>
          <w:szCs w:val="24"/>
        </w:rPr>
        <w:t>2.18</w:t>
      </w:r>
      <w:r w:rsidR="00C40989" w:rsidRPr="00315A21">
        <w:rPr>
          <w:rFonts w:ascii="Times New Roman" w:hAnsi="Times New Roman" w:cs="Times New Roman"/>
          <w:sz w:val="24"/>
          <w:szCs w:val="24"/>
        </w:rPr>
        <w:t xml:space="preserve">. </w:t>
      </w:r>
      <w:r w:rsidR="00C40989">
        <w:rPr>
          <w:rFonts w:ascii="Times New Roman" w:hAnsi="Times New Roman" w:cs="Times New Roman"/>
          <w:sz w:val="24"/>
          <w:szCs w:val="24"/>
        </w:rPr>
        <w:t>2012</w:t>
      </w:r>
      <w:r w:rsidR="00766579">
        <w:rPr>
          <w:rFonts w:ascii="Times New Roman" w:hAnsi="Times New Roman" w:cs="Times New Roman"/>
          <w:sz w:val="24"/>
          <w:szCs w:val="24"/>
        </w:rPr>
        <w:t xml:space="preserve"> yılı b</w:t>
      </w:r>
      <w:r w:rsidR="00F31E2E">
        <w:rPr>
          <w:rFonts w:ascii="Times New Roman" w:hAnsi="Times New Roman" w:cs="Times New Roman"/>
          <w:sz w:val="24"/>
          <w:szCs w:val="24"/>
        </w:rPr>
        <w:t>ölgele</w:t>
      </w:r>
      <w:r w:rsidR="00766579">
        <w:rPr>
          <w:rFonts w:ascii="Times New Roman" w:hAnsi="Times New Roman" w:cs="Times New Roman"/>
          <w:sz w:val="24"/>
          <w:szCs w:val="24"/>
        </w:rPr>
        <w:t>re göre t</w:t>
      </w:r>
      <w:r w:rsidR="00F31E2E">
        <w:rPr>
          <w:rFonts w:ascii="Times New Roman" w:hAnsi="Times New Roman" w:cs="Times New Roman"/>
          <w:sz w:val="24"/>
          <w:szCs w:val="24"/>
        </w:rPr>
        <w:t>ünel</w:t>
      </w:r>
      <w:r w:rsidR="00766579">
        <w:rPr>
          <w:rFonts w:ascii="Times New Roman" w:hAnsi="Times New Roman" w:cs="Times New Roman"/>
          <w:sz w:val="24"/>
          <w:szCs w:val="24"/>
        </w:rPr>
        <w:t xml:space="preserve"> k</w:t>
      </w:r>
      <w:r w:rsidR="00C40989" w:rsidRPr="00315A21">
        <w:rPr>
          <w:rFonts w:ascii="Times New Roman" w:hAnsi="Times New Roman" w:cs="Times New Roman"/>
          <w:sz w:val="24"/>
          <w:szCs w:val="24"/>
        </w:rPr>
        <w:t>aza</w:t>
      </w:r>
      <w:r w:rsidR="006F06ED">
        <w:rPr>
          <w:rFonts w:ascii="Times New Roman" w:hAnsi="Times New Roman" w:cs="Times New Roman"/>
          <w:sz w:val="24"/>
          <w:szCs w:val="24"/>
        </w:rPr>
        <w:t xml:space="preserve"> </w:t>
      </w:r>
      <w:r w:rsidR="00766579">
        <w:rPr>
          <w:rFonts w:ascii="Times New Roman" w:hAnsi="Times New Roman" w:cs="Times New Roman"/>
          <w:sz w:val="24"/>
          <w:szCs w:val="24"/>
        </w:rPr>
        <w:t>d</w:t>
      </w:r>
      <w:r w:rsidR="00F31E2E">
        <w:rPr>
          <w:rFonts w:ascii="Times New Roman" w:hAnsi="Times New Roman" w:cs="Times New Roman"/>
          <w:sz w:val="24"/>
          <w:szCs w:val="24"/>
        </w:rPr>
        <w:t>ağılım</w:t>
      </w:r>
      <w:r w:rsidR="006F06ED">
        <w:rPr>
          <w:rFonts w:ascii="Times New Roman" w:hAnsi="Times New Roman" w:cs="Times New Roman"/>
          <w:sz w:val="24"/>
          <w:szCs w:val="24"/>
        </w:rPr>
        <w:t>ları</w:t>
      </w:r>
      <w:r w:rsidR="00F31E2E">
        <w:rPr>
          <w:rFonts w:ascii="Times New Roman" w:hAnsi="Times New Roman" w:cs="Times New Roman"/>
          <w:sz w:val="24"/>
          <w:szCs w:val="24"/>
        </w:rPr>
        <w:t xml:space="preserve"> </w:t>
      </w:r>
      <w:r w:rsidR="00C40989" w:rsidRPr="00F31E2E">
        <w:rPr>
          <w:rFonts w:ascii="Times New Roman" w:hAnsi="Times New Roman" w:cs="Times New Roman"/>
          <w:sz w:val="24"/>
          <w:szCs w:val="24"/>
        </w:rPr>
        <w:t>(EGM).</w:t>
      </w:r>
    </w:p>
    <w:p w14:paraId="06AACC4E" w14:textId="77777777" w:rsidR="00C40989" w:rsidRDefault="00C40989" w:rsidP="00C40989">
      <w:pPr>
        <w:tabs>
          <w:tab w:val="left" w:pos="1287"/>
        </w:tabs>
        <w:spacing w:line="240" w:lineRule="auto"/>
        <w:jc w:val="center"/>
        <w:rPr>
          <w:rFonts w:ascii="Times New Roman" w:hAnsi="Times New Roman" w:cs="Times New Roman"/>
          <w:sz w:val="24"/>
          <w:szCs w:val="24"/>
        </w:rPr>
      </w:pPr>
      <w:r w:rsidRPr="00562AE6">
        <w:rPr>
          <w:rFonts w:ascii="Times New Roman" w:hAnsi="Times New Roman" w:cs="Times New Roman"/>
          <w:noProof/>
          <w:lang w:eastAsia="tr-TR"/>
        </w:rPr>
        <w:drawing>
          <wp:inline distT="0" distB="0" distL="0" distR="0" wp14:anchorId="7D2A9346" wp14:editId="7836AB5A">
            <wp:extent cx="4500000" cy="2700000"/>
            <wp:effectExtent l="0" t="0" r="15240" b="5715"/>
            <wp:docPr id="117" name="Grafik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16C789E" w14:textId="19E385DA" w:rsidR="00C40989" w:rsidRDefault="00674560" w:rsidP="00C40989">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40989" w:rsidRPr="00315A21">
        <w:rPr>
          <w:rFonts w:ascii="Times New Roman" w:hAnsi="Times New Roman" w:cs="Times New Roman"/>
          <w:sz w:val="24"/>
          <w:szCs w:val="24"/>
        </w:rPr>
        <w:t>Ş</w:t>
      </w:r>
      <w:r w:rsidR="00C40989">
        <w:rPr>
          <w:rFonts w:ascii="Times New Roman" w:hAnsi="Times New Roman" w:cs="Times New Roman"/>
          <w:sz w:val="24"/>
          <w:szCs w:val="24"/>
        </w:rPr>
        <w:t xml:space="preserve">ekil </w:t>
      </w:r>
      <w:r w:rsidR="00221FBB">
        <w:rPr>
          <w:rFonts w:ascii="Times New Roman" w:hAnsi="Times New Roman" w:cs="Times New Roman"/>
          <w:sz w:val="24"/>
          <w:szCs w:val="24"/>
        </w:rPr>
        <w:t>2.19</w:t>
      </w:r>
      <w:r w:rsidR="00C40989" w:rsidRPr="00315A21">
        <w:rPr>
          <w:rFonts w:ascii="Times New Roman" w:hAnsi="Times New Roman" w:cs="Times New Roman"/>
          <w:sz w:val="24"/>
          <w:szCs w:val="24"/>
        </w:rPr>
        <w:t xml:space="preserve">. </w:t>
      </w:r>
      <w:r w:rsidR="00C40989">
        <w:rPr>
          <w:rFonts w:ascii="Times New Roman" w:hAnsi="Times New Roman" w:cs="Times New Roman"/>
          <w:sz w:val="24"/>
          <w:szCs w:val="24"/>
        </w:rPr>
        <w:t>2013</w:t>
      </w:r>
      <w:r w:rsidR="00766579">
        <w:rPr>
          <w:rFonts w:ascii="Times New Roman" w:hAnsi="Times New Roman" w:cs="Times New Roman"/>
          <w:sz w:val="24"/>
          <w:szCs w:val="24"/>
        </w:rPr>
        <w:t xml:space="preserve"> yılı bölgelere göre t</w:t>
      </w:r>
      <w:r w:rsidR="00F31E2E">
        <w:rPr>
          <w:rFonts w:ascii="Times New Roman" w:hAnsi="Times New Roman" w:cs="Times New Roman"/>
          <w:sz w:val="24"/>
          <w:szCs w:val="24"/>
        </w:rPr>
        <w:t>ünel</w:t>
      </w:r>
      <w:r w:rsidR="00766579">
        <w:rPr>
          <w:rFonts w:ascii="Times New Roman" w:hAnsi="Times New Roman" w:cs="Times New Roman"/>
          <w:sz w:val="24"/>
          <w:szCs w:val="24"/>
        </w:rPr>
        <w:t xml:space="preserve"> k</w:t>
      </w:r>
      <w:r w:rsidR="00C40989" w:rsidRPr="00315A21">
        <w:rPr>
          <w:rFonts w:ascii="Times New Roman" w:hAnsi="Times New Roman" w:cs="Times New Roman"/>
          <w:sz w:val="24"/>
          <w:szCs w:val="24"/>
        </w:rPr>
        <w:t>aza</w:t>
      </w:r>
      <w:r w:rsidR="006F06ED">
        <w:rPr>
          <w:rFonts w:ascii="Times New Roman" w:hAnsi="Times New Roman" w:cs="Times New Roman"/>
          <w:sz w:val="24"/>
          <w:szCs w:val="24"/>
        </w:rPr>
        <w:t xml:space="preserve"> </w:t>
      </w:r>
      <w:r w:rsidR="00766579">
        <w:rPr>
          <w:rFonts w:ascii="Times New Roman" w:hAnsi="Times New Roman" w:cs="Times New Roman"/>
          <w:sz w:val="24"/>
          <w:szCs w:val="24"/>
        </w:rPr>
        <w:t>d</w:t>
      </w:r>
      <w:r w:rsidR="00F31E2E">
        <w:rPr>
          <w:rFonts w:ascii="Times New Roman" w:hAnsi="Times New Roman" w:cs="Times New Roman"/>
          <w:sz w:val="24"/>
          <w:szCs w:val="24"/>
        </w:rPr>
        <w:t>ağılım</w:t>
      </w:r>
      <w:r w:rsidR="006F06ED">
        <w:rPr>
          <w:rFonts w:ascii="Times New Roman" w:hAnsi="Times New Roman" w:cs="Times New Roman"/>
          <w:sz w:val="24"/>
          <w:szCs w:val="24"/>
        </w:rPr>
        <w:t>lar</w:t>
      </w:r>
      <w:r w:rsidR="00F31E2E">
        <w:rPr>
          <w:rFonts w:ascii="Times New Roman" w:hAnsi="Times New Roman" w:cs="Times New Roman"/>
          <w:sz w:val="24"/>
          <w:szCs w:val="24"/>
        </w:rPr>
        <w:t xml:space="preserve">ı </w:t>
      </w:r>
      <w:r w:rsidR="00C40989" w:rsidRPr="00F31E2E">
        <w:rPr>
          <w:rFonts w:ascii="Times New Roman" w:hAnsi="Times New Roman" w:cs="Times New Roman"/>
          <w:sz w:val="24"/>
          <w:szCs w:val="24"/>
        </w:rPr>
        <w:t>(EGM).</w:t>
      </w:r>
    </w:p>
    <w:p w14:paraId="195C2CA7" w14:textId="77777777" w:rsidR="00C40989" w:rsidRDefault="00C40989" w:rsidP="00C40989">
      <w:pPr>
        <w:tabs>
          <w:tab w:val="left" w:pos="1287"/>
        </w:tabs>
        <w:spacing w:line="240" w:lineRule="auto"/>
        <w:jc w:val="center"/>
        <w:rPr>
          <w:rFonts w:ascii="Times New Roman" w:hAnsi="Times New Roman" w:cs="Times New Roman"/>
          <w:sz w:val="24"/>
          <w:szCs w:val="24"/>
        </w:rPr>
      </w:pPr>
      <w:r w:rsidRPr="00562AE6">
        <w:rPr>
          <w:rFonts w:ascii="Times New Roman" w:hAnsi="Times New Roman" w:cs="Times New Roman"/>
          <w:noProof/>
          <w:lang w:eastAsia="tr-TR"/>
        </w:rPr>
        <w:lastRenderedPageBreak/>
        <w:drawing>
          <wp:inline distT="0" distB="0" distL="0" distR="0" wp14:anchorId="52499FEC" wp14:editId="700090CE">
            <wp:extent cx="4500000" cy="2700000"/>
            <wp:effectExtent l="0" t="0" r="15240" b="5715"/>
            <wp:docPr id="118" name="Grafik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029C1B0" w14:textId="37DA34CF" w:rsidR="00C40989" w:rsidRDefault="00674560" w:rsidP="00C40989">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40989" w:rsidRPr="00315A21">
        <w:rPr>
          <w:rFonts w:ascii="Times New Roman" w:hAnsi="Times New Roman" w:cs="Times New Roman"/>
          <w:sz w:val="24"/>
          <w:szCs w:val="24"/>
        </w:rPr>
        <w:t>Ş</w:t>
      </w:r>
      <w:r w:rsidR="00C40989">
        <w:rPr>
          <w:rFonts w:ascii="Times New Roman" w:hAnsi="Times New Roman" w:cs="Times New Roman"/>
          <w:sz w:val="24"/>
          <w:szCs w:val="24"/>
        </w:rPr>
        <w:t xml:space="preserve">ekil </w:t>
      </w:r>
      <w:r w:rsidR="00221FBB">
        <w:rPr>
          <w:rFonts w:ascii="Times New Roman" w:hAnsi="Times New Roman" w:cs="Times New Roman"/>
          <w:sz w:val="24"/>
          <w:szCs w:val="24"/>
        </w:rPr>
        <w:t>2.20</w:t>
      </w:r>
      <w:r w:rsidR="00C40989" w:rsidRPr="00315A21">
        <w:rPr>
          <w:rFonts w:ascii="Times New Roman" w:hAnsi="Times New Roman" w:cs="Times New Roman"/>
          <w:sz w:val="24"/>
          <w:szCs w:val="24"/>
        </w:rPr>
        <w:t xml:space="preserve">. </w:t>
      </w:r>
      <w:r w:rsidR="00C40989">
        <w:rPr>
          <w:rFonts w:ascii="Times New Roman" w:hAnsi="Times New Roman" w:cs="Times New Roman"/>
          <w:sz w:val="24"/>
          <w:szCs w:val="24"/>
        </w:rPr>
        <w:t>2014</w:t>
      </w:r>
      <w:r w:rsidR="00766579">
        <w:rPr>
          <w:rFonts w:ascii="Times New Roman" w:hAnsi="Times New Roman" w:cs="Times New Roman"/>
          <w:sz w:val="24"/>
          <w:szCs w:val="24"/>
        </w:rPr>
        <w:t xml:space="preserve"> yılı bölgelere göre t</w:t>
      </w:r>
      <w:r w:rsidR="00F31E2E">
        <w:rPr>
          <w:rFonts w:ascii="Times New Roman" w:hAnsi="Times New Roman" w:cs="Times New Roman"/>
          <w:sz w:val="24"/>
          <w:szCs w:val="24"/>
        </w:rPr>
        <w:t>ünel</w:t>
      </w:r>
      <w:r w:rsidR="00766579">
        <w:rPr>
          <w:rFonts w:ascii="Times New Roman" w:hAnsi="Times New Roman" w:cs="Times New Roman"/>
          <w:sz w:val="24"/>
          <w:szCs w:val="24"/>
        </w:rPr>
        <w:t xml:space="preserve"> k</w:t>
      </w:r>
      <w:r w:rsidR="00C40989" w:rsidRPr="00315A21">
        <w:rPr>
          <w:rFonts w:ascii="Times New Roman" w:hAnsi="Times New Roman" w:cs="Times New Roman"/>
          <w:sz w:val="24"/>
          <w:szCs w:val="24"/>
        </w:rPr>
        <w:t xml:space="preserve">aza </w:t>
      </w:r>
      <w:r w:rsidR="00766579">
        <w:rPr>
          <w:rFonts w:ascii="Times New Roman" w:hAnsi="Times New Roman" w:cs="Times New Roman"/>
          <w:sz w:val="24"/>
          <w:szCs w:val="24"/>
        </w:rPr>
        <w:t>d</w:t>
      </w:r>
      <w:r w:rsidR="00F31E2E">
        <w:rPr>
          <w:rFonts w:ascii="Times New Roman" w:hAnsi="Times New Roman" w:cs="Times New Roman"/>
          <w:sz w:val="24"/>
          <w:szCs w:val="24"/>
        </w:rPr>
        <w:t>ağılım</w:t>
      </w:r>
      <w:r w:rsidR="006F06ED">
        <w:rPr>
          <w:rFonts w:ascii="Times New Roman" w:hAnsi="Times New Roman" w:cs="Times New Roman"/>
          <w:sz w:val="24"/>
          <w:szCs w:val="24"/>
        </w:rPr>
        <w:t>lar</w:t>
      </w:r>
      <w:r w:rsidR="00F31E2E">
        <w:rPr>
          <w:rFonts w:ascii="Times New Roman" w:hAnsi="Times New Roman" w:cs="Times New Roman"/>
          <w:sz w:val="24"/>
          <w:szCs w:val="24"/>
        </w:rPr>
        <w:t xml:space="preserve">ı </w:t>
      </w:r>
      <w:r w:rsidR="00C40989" w:rsidRPr="00F31E2E">
        <w:rPr>
          <w:rFonts w:ascii="Times New Roman" w:hAnsi="Times New Roman" w:cs="Times New Roman"/>
          <w:sz w:val="24"/>
          <w:szCs w:val="24"/>
        </w:rPr>
        <w:t>(EGM).</w:t>
      </w:r>
    </w:p>
    <w:p w14:paraId="5CF82732" w14:textId="77777777" w:rsidR="00C40989" w:rsidRDefault="00C40989" w:rsidP="00C40989">
      <w:pPr>
        <w:tabs>
          <w:tab w:val="left" w:pos="1287"/>
        </w:tabs>
        <w:spacing w:line="240" w:lineRule="auto"/>
        <w:jc w:val="center"/>
        <w:rPr>
          <w:rFonts w:ascii="Times New Roman" w:hAnsi="Times New Roman" w:cs="Times New Roman"/>
          <w:sz w:val="24"/>
          <w:szCs w:val="24"/>
        </w:rPr>
      </w:pPr>
      <w:r w:rsidRPr="00562AE6">
        <w:rPr>
          <w:rFonts w:ascii="Times New Roman" w:hAnsi="Times New Roman" w:cs="Times New Roman"/>
          <w:noProof/>
          <w:lang w:eastAsia="tr-TR"/>
        </w:rPr>
        <w:drawing>
          <wp:inline distT="0" distB="0" distL="0" distR="0" wp14:anchorId="3EB36087" wp14:editId="137F2C7D">
            <wp:extent cx="4500000" cy="2700000"/>
            <wp:effectExtent l="0" t="0" r="15240" b="5715"/>
            <wp:docPr id="119" name="Grafik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37049417" w14:textId="366F4A29" w:rsidR="00C40989" w:rsidRDefault="00674560" w:rsidP="00C40989">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40989" w:rsidRPr="00315A21">
        <w:rPr>
          <w:rFonts w:ascii="Times New Roman" w:hAnsi="Times New Roman" w:cs="Times New Roman"/>
          <w:sz w:val="24"/>
          <w:szCs w:val="24"/>
        </w:rPr>
        <w:t>Ş</w:t>
      </w:r>
      <w:r w:rsidR="00C40989">
        <w:rPr>
          <w:rFonts w:ascii="Times New Roman" w:hAnsi="Times New Roman" w:cs="Times New Roman"/>
          <w:sz w:val="24"/>
          <w:szCs w:val="24"/>
        </w:rPr>
        <w:t xml:space="preserve">ekil </w:t>
      </w:r>
      <w:r w:rsidR="00221FBB">
        <w:rPr>
          <w:rFonts w:ascii="Times New Roman" w:hAnsi="Times New Roman" w:cs="Times New Roman"/>
          <w:sz w:val="24"/>
          <w:szCs w:val="24"/>
        </w:rPr>
        <w:t>2.21</w:t>
      </w:r>
      <w:r w:rsidR="00C40989" w:rsidRPr="00315A21">
        <w:rPr>
          <w:rFonts w:ascii="Times New Roman" w:hAnsi="Times New Roman" w:cs="Times New Roman"/>
          <w:sz w:val="24"/>
          <w:szCs w:val="24"/>
        </w:rPr>
        <w:t xml:space="preserve">. </w:t>
      </w:r>
      <w:r w:rsidR="00C40989">
        <w:rPr>
          <w:rFonts w:ascii="Times New Roman" w:hAnsi="Times New Roman" w:cs="Times New Roman"/>
          <w:sz w:val="24"/>
          <w:szCs w:val="24"/>
        </w:rPr>
        <w:t>2015</w:t>
      </w:r>
      <w:r w:rsidR="00766579">
        <w:rPr>
          <w:rFonts w:ascii="Times New Roman" w:hAnsi="Times New Roman" w:cs="Times New Roman"/>
          <w:sz w:val="24"/>
          <w:szCs w:val="24"/>
        </w:rPr>
        <w:t xml:space="preserve"> yılı bölgelere göre t</w:t>
      </w:r>
      <w:r w:rsidR="00F31E2E">
        <w:rPr>
          <w:rFonts w:ascii="Times New Roman" w:hAnsi="Times New Roman" w:cs="Times New Roman"/>
          <w:sz w:val="24"/>
          <w:szCs w:val="24"/>
        </w:rPr>
        <w:t xml:space="preserve">ünel </w:t>
      </w:r>
      <w:r w:rsidR="00766579">
        <w:rPr>
          <w:rFonts w:ascii="Times New Roman" w:hAnsi="Times New Roman" w:cs="Times New Roman"/>
          <w:sz w:val="24"/>
          <w:szCs w:val="24"/>
        </w:rPr>
        <w:t>k</w:t>
      </w:r>
      <w:r w:rsidR="00C40989" w:rsidRPr="00315A21">
        <w:rPr>
          <w:rFonts w:ascii="Times New Roman" w:hAnsi="Times New Roman" w:cs="Times New Roman"/>
          <w:sz w:val="24"/>
          <w:szCs w:val="24"/>
        </w:rPr>
        <w:t xml:space="preserve">aza </w:t>
      </w:r>
      <w:r w:rsidR="00766579">
        <w:rPr>
          <w:rFonts w:ascii="Times New Roman" w:hAnsi="Times New Roman" w:cs="Times New Roman"/>
          <w:sz w:val="24"/>
          <w:szCs w:val="24"/>
        </w:rPr>
        <w:t>d</w:t>
      </w:r>
      <w:r w:rsidR="006F06ED">
        <w:rPr>
          <w:rFonts w:ascii="Times New Roman" w:hAnsi="Times New Roman" w:cs="Times New Roman"/>
          <w:sz w:val="24"/>
          <w:szCs w:val="24"/>
        </w:rPr>
        <w:t>ağılımları</w:t>
      </w:r>
      <w:r w:rsidR="00F31E2E">
        <w:rPr>
          <w:rFonts w:ascii="Times New Roman" w:hAnsi="Times New Roman" w:cs="Times New Roman"/>
          <w:sz w:val="24"/>
          <w:szCs w:val="24"/>
        </w:rPr>
        <w:t xml:space="preserve"> </w:t>
      </w:r>
      <w:r w:rsidR="00C40989" w:rsidRPr="00F31E2E">
        <w:rPr>
          <w:rFonts w:ascii="Times New Roman" w:hAnsi="Times New Roman" w:cs="Times New Roman"/>
          <w:sz w:val="24"/>
          <w:szCs w:val="24"/>
        </w:rPr>
        <w:t>(EGM).</w:t>
      </w:r>
    </w:p>
    <w:p w14:paraId="45B1FFEF" w14:textId="77777777" w:rsidR="00C40989" w:rsidRDefault="00C40989" w:rsidP="00C40989">
      <w:pPr>
        <w:tabs>
          <w:tab w:val="left" w:pos="1287"/>
        </w:tabs>
        <w:spacing w:line="240" w:lineRule="auto"/>
        <w:jc w:val="center"/>
        <w:rPr>
          <w:rFonts w:ascii="Times New Roman" w:hAnsi="Times New Roman" w:cs="Times New Roman"/>
          <w:sz w:val="24"/>
          <w:szCs w:val="24"/>
        </w:rPr>
      </w:pPr>
      <w:r w:rsidRPr="00562AE6">
        <w:rPr>
          <w:rFonts w:ascii="Times New Roman" w:hAnsi="Times New Roman" w:cs="Times New Roman"/>
          <w:noProof/>
          <w:lang w:eastAsia="tr-TR"/>
        </w:rPr>
        <w:lastRenderedPageBreak/>
        <w:drawing>
          <wp:inline distT="0" distB="0" distL="0" distR="0" wp14:anchorId="25DBEB0E" wp14:editId="2E30C06F">
            <wp:extent cx="4500000" cy="2700000"/>
            <wp:effectExtent l="0" t="0" r="15240" b="5715"/>
            <wp:docPr id="120" name="Grafik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8B45BE6" w14:textId="4C76FF37" w:rsidR="00C40989" w:rsidRDefault="00674560" w:rsidP="00C40989">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40989" w:rsidRPr="00315A21">
        <w:rPr>
          <w:rFonts w:ascii="Times New Roman" w:hAnsi="Times New Roman" w:cs="Times New Roman"/>
          <w:sz w:val="24"/>
          <w:szCs w:val="24"/>
        </w:rPr>
        <w:t>Ş</w:t>
      </w:r>
      <w:r w:rsidR="00C40989">
        <w:rPr>
          <w:rFonts w:ascii="Times New Roman" w:hAnsi="Times New Roman" w:cs="Times New Roman"/>
          <w:sz w:val="24"/>
          <w:szCs w:val="24"/>
        </w:rPr>
        <w:t xml:space="preserve">ekil </w:t>
      </w:r>
      <w:r w:rsidR="00221FBB">
        <w:rPr>
          <w:rFonts w:ascii="Times New Roman" w:hAnsi="Times New Roman" w:cs="Times New Roman"/>
          <w:sz w:val="24"/>
          <w:szCs w:val="24"/>
        </w:rPr>
        <w:t>2.22</w:t>
      </w:r>
      <w:r w:rsidR="00C40989" w:rsidRPr="00315A21">
        <w:rPr>
          <w:rFonts w:ascii="Times New Roman" w:hAnsi="Times New Roman" w:cs="Times New Roman"/>
          <w:sz w:val="24"/>
          <w:szCs w:val="24"/>
        </w:rPr>
        <w:t xml:space="preserve">. </w:t>
      </w:r>
      <w:r w:rsidR="00C40989">
        <w:rPr>
          <w:rFonts w:ascii="Times New Roman" w:hAnsi="Times New Roman" w:cs="Times New Roman"/>
          <w:sz w:val="24"/>
          <w:szCs w:val="24"/>
        </w:rPr>
        <w:t>2016</w:t>
      </w:r>
      <w:r w:rsidR="00766579">
        <w:rPr>
          <w:rFonts w:ascii="Times New Roman" w:hAnsi="Times New Roman" w:cs="Times New Roman"/>
          <w:sz w:val="24"/>
          <w:szCs w:val="24"/>
        </w:rPr>
        <w:t xml:space="preserve"> yılı bölgelere göre t</w:t>
      </w:r>
      <w:r w:rsidR="003D02FE">
        <w:rPr>
          <w:rFonts w:ascii="Times New Roman" w:hAnsi="Times New Roman" w:cs="Times New Roman"/>
          <w:sz w:val="24"/>
          <w:szCs w:val="24"/>
        </w:rPr>
        <w:t>ünel</w:t>
      </w:r>
      <w:r w:rsidR="00766579">
        <w:rPr>
          <w:rFonts w:ascii="Times New Roman" w:hAnsi="Times New Roman" w:cs="Times New Roman"/>
          <w:sz w:val="24"/>
          <w:szCs w:val="24"/>
        </w:rPr>
        <w:t xml:space="preserve"> k</w:t>
      </w:r>
      <w:r w:rsidR="00C40989" w:rsidRPr="00315A21">
        <w:rPr>
          <w:rFonts w:ascii="Times New Roman" w:hAnsi="Times New Roman" w:cs="Times New Roman"/>
          <w:sz w:val="24"/>
          <w:szCs w:val="24"/>
        </w:rPr>
        <w:t xml:space="preserve">aza </w:t>
      </w:r>
      <w:r w:rsidR="00766579">
        <w:rPr>
          <w:rFonts w:ascii="Times New Roman" w:hAnsi="Times New Roman" w:cs="Times New Roman"/>
          <w:sz w:val="24"/>
          <w:szCs w:val="24"/>
        </w:rPr>
        <w:t>d</w:t>
      </w:r>
      <w:r w:rsidR="003D02FE">
        <w:rPr>
          <w:rFonts w:ascii="Times New Roman" w:hAnsi="Times New Roman" w:cs="Times New Roman"/>
          <w:sz w:val="24"/>
          <w:szCs w:val="24"/>
        </w:rPr>
        <w:t>ağılım</w:t>
      </w:r>
      <w:r w:rsidR="006F06ED">
        <w:rPr>
          <w:rFonts w:ascii="Times New Roman" w:hAnsi="Times New Roman" w:cs="Times New Roman"/>
          <w:sz w:val="24"/>
          <w:szCs w:val="24"/>
        </w:rPr>
        <w:t>ları</w:t>
      </w:r>
      <w:r w:rsidR="003D02FE">
        <w:rPr>
          <w:rFonts w:ascii="Times New Roman" w:hAnsi="Times New Roman" w:cs="Times New Roman"/>
          <w:sz w:val="24"/>
          <w:szCs w:val="24"/>
        </w:rPr>
        <w:t xml:space="preserve"> </w:t>
      </w:r>
      <w:r w:rsidR="00C40989" w:rsidRPr="00F31E2E">
        <w:rPr>
          <w:rFonts w:ascii="Times New Roman" w:hAnsi="Times New Roman" w:cs="Times New Roman"/>
          <w:sz w:val="24"/>
          <w:szCs w:val="24"/>
        </w:rPr>
        <w:t>(EGM).</w:t>
      </w:r>
    </w:p>
    <w:p w14:paraId="1A366BDC" w14:textId="77777777" w:rsidR="00C40989" w:rsidRDefault="00C40989" w:rsidP="00C40989">
      <w:pPr>
        <w:tabs>
          <w:tab w:val="left" w:pos="1287"/>
        </w:tabs>
        <w:spacing w:line="240" w:lineRule="auto"/>
        <w:jc w:val="center"/>
        <w:rPr>
          <w:rFonts w:ascii="Times New Roman" w:hAnsi="Times New Roman" w:cs="Times New Roman"/>
          <w:sz w:val="24"/>
          <w:szCs w:val="24"/>
        </w:rPr>
      </w:pPr>
      <w:r w:rsidRPr="00562AE6">
        <w:rPr>
          <w:rFonts w:ascii="Times New Roman" w:hAnsi="Times New Roman" w:cs="Times New Roman"/>
          <w:noProof/>
          <w:lang w:eastAsia="tr-TR"/>
        </w:rPr>
        <w:drawing>
          <wp:inline distT="0" distB="0" distL="0" distR="0" wp14:anchorId="0ED24686" wp14:editId="2B680785">
            <wp:extent cx="4500000" cy="2700000"/>
            <wp:effectExtent l="0" t="0" r="15240" b="5715"/>
            <wp:docPr id="121" name="Grafik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4D4A094" w14:textId="6BDB6467" w:rsidR="00C40989" w:rsidRDefault="00674560" w:rsidP="00C40989">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40989" w:rsidRPr="00315A21">
        <w:rPr>
          <w:rFonts w:ascii="Times New Roman" w:hAnsi="Times New Roman" w:cs="Times New Roman"/>
          <w:sz w:val="24"/>
          <w:szCs w:val="24"/>
        </w:rPr>
        <w:t>Ş</w:t>
      </w:r>
      <w:r w:rsidR="00C40989">
        <w:rPr>
          <w:rFonts w:ascii="Times New Roman" w:hAnsi="Times New Roman" w:cs="Times New Roman"/>
          <w:sz w:val="24"/>
          <w:szCs w:val="24"/>
        </w:rPr>
        <w:t xml:space="preserve">ekil </w:t>
      </w:r>
      <w:r w:rsidR="00221FBB">
        <w:rPr>
          <w:rFonts w:ascii="Times New Roman" w:hAnsi="Times New Roman" w:cs="Times New Roman"/>
          <w:sz w:val="24"/>
          <w:szCs w:val="24"/>
        </w:rPr>
        <w:t>2.23</w:t>
      </w:r>
      <w:r w:rsidR="00C40989" w:rsidRPr="00315A21">
        <w:rPr>
          <w:rFonts w:ascii="Times New Roman" w:hAnsi="Times New Roman" w:cs="Times New Roman"/>
          <w:sz w:val="24"/>
          <w:szCs w:val="24"/>
        </w:rPr>
        <w:t xml:space="preserve">. </w:t>
      </w:r>
      <w:r w:rsidR="00C40989">
        <w:rPr>
          <w:rFonts w:ascii="Times New Roman" w:hAnsi="Times New Roman" w:cs="Times New Roman"/>
          <w:sz w:val="24"/>
          <w:szCs w:val="24"/>
        </w:rPr>
        <w:t>2017</w:t>
      </w:r>
      <w:r w:rsidR="00766579">
        <w:rPr>
          <w:rFonts w:ascii="Times New Roman" w:hAnsi="Times New Roman" w:cs="Times New Roman"/>
          <w:sz w:val="24"/>
          <w:szCs w:val="24"/>
        </w:rPr>
        <w:t xml:space="preserve"> yılı bölgelere göre t</w:t>
      </w:r>
      <w:r w:rsidR="003D02FE">
        <w:rPr>
          <w:rFonts w:ascii="Times New Roman" w:hAnsi="Times New Roman" w:cs="Times New Roman"/>
          <w:sz w:val="24"/>
          <w:szCs w:val="24"/>
        </w:rPr>
        <w:t>ünel</w:t>
      </w:r>
      <w:r w:rsidR="00766579">
        <w:rPr>
          <w:rFonts w:ascii="Times New Roman" w:hAnsi="Times New Roman" w:cs="Times New Roman"/>
          <w:sz w:val="24"/>
          <w:szCs w:val="24"/>
        </w:rPr>
        <w:t xml:space="preserve"> k</w:t>
      </w:r>
      <w:r w:rsidR="00C40989" w:rsidRPr="00315A21">
        <w:rPr>
          <w:rFonts w:ascii="Times New Roman" w:hAnsi="Times New Roman" w:cs="Times New Roman"/>
          <w:sz w:val="24"/>
          <w:szCs w:val="24"/>
        </w:rPr>
        <w:t>aza</w:t>
      </w:r>
      <w:r w:rsidR="00766579">
        <w:rPr>
          <w:rFonts w:ascii="Times New Roman" w:hAnsi="Times New Roman" w:cs="Times New Roman"/>
          <w:sz w:val="24"/>
          <w:szCs w:val="24"/>
        </w:rPr>
        <w:t xml:space="preserve"> d</w:t>
      </w:r>
      <w:r w:rsidR="003D02FE">
        <w:rPr>
          <w:rFonts w:ascii="Times New Roman" w:hAnsi="Times New Roman" w:cs="Times New Roman"/>
          <w:sz w:val="24"/>
          <w:szCs w:val="24"/>
        </w:rPr>
        <w:t>ağılım</w:t>
      </w:r>
      <w:r w:rsidR="006F06ED">
        <w:rPr>
          <w:rFonts w:ascii="Times New Roman" w:hAnsi="Times New Roman" w:cs="Times New Roman"/>
          <w:sz w:val="24"/>
          <w:szCs w:val="24"/>
        </w:rPr>
        <w:t>ları</w:t>
      </w:r>
      <w:r w:rsidR="003D02FE">
        <w:rPr>
          <w:rFonts w:ascii="Times New Roman" w:hAnsi="Times New Roman" w:cs="Times New Roman"/>
          <w:sz w:val="24"/>
          <w:szCs w:val="24"/>
        </w:rPr>
        <w:t xml:space="preserve"> </w:t>
      </w:r>
      <w:r w:rsidR="00C40989" w:rsidRPr="00F31E2E">
        <w:rPr>
          <w:rFonts w:ascii="Times New Roman" w:hAnsi="Times New Roman" w:cs="Times New Roman"/>
          <w:sz w:val="24"/>
          <w:szCs w:val="24"/>
        </w:rPr>
        <w:t>(EGM).</w:t>
      </w:r>
    </w:p>
    <w:p w14:paraId="5C211672" w14:textId="77777777" w:rsidR="00C40989" w:rsidRDefault="00C40989" w:rsidP="00C40989">
      <w:pPr>
        <w:tabs>
          <w:tab w:val="left" w:pos="1287"/>
        </w:tabs>
        <w:spacing w:line="240" w:lineRule="auto"/>
        <w:jc w:val="center"/>
        <w:rPr>
          <w:rFonts w:ascii="Times New Roman" w:hAnsi="Times New Roman" w:cs="Times New Roman"/>
          <w:sz w:val="24"/>
          <w:szCs w:val="24"/>
        </w:rPr>
      </w:pPr>
      <w:r w:rsidRPr="00562AE6">
        <w:rPr>
          <w:rFonts w:ascii="Times New Roman" w:hAnsi="Times New Roman" w:cs="Times New Roman"/>
          <w:noProof/>
          <w:lang w:eastAsia="tr-TR"/>
        </w:rPr>
        <w:lastRenderedPageBreak/>
        <w:drawing>
          <wp:inline distT="0" distB="0" distL="0" distR="0" wp14:anchorId="6DFC9F01" wp14:editId="6A482CA5">
            <wp:extent cx="4500000" cy="2700000"/>
            <wp:effectExtent l="0" t="0" r="15240" b="5715"/>
            <wp:docPr id="122" name="Grafik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B2573AC" w14:textId="47FD30A1" w:rsidR="00C40989" w:rsidRDefault="00674560" w:rsidP="00C40989">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40989" w:rsidRPr="00315A21">
        <w:rPr>
          <w:rFonts w:ascii="Times New Roman" w:hAnsi="Times New Roman" w:cs="Times New Roman"/>
          <w:sz w:val="24"/>
          <w:szCs w:val="24"/>
        </w:rPr>
        <w:t>Ş</w:t>
      </w:r>
      <w:r w:rsidR="00C40989">
        <w:rPr>
          <w:rFonts w:ascii="Times New Roman" w:hAnsi="Times New Roman" w:cs="Times New Roman"/>
          <w:sz w:val="24"/>
          <w:szCs w:val="24"/>
        </w:rPr>
        <w:t xml:space="preserve">ekil </w:t>
      </w:r>
      <w:r w:rsidR="00221FBB">
        <w:rPr>
          <w:rFonts w:ascii="Times New Roman" w:hAnsi="Times New Roman" w:cs="Times New Roman"/>
          <w:sz w:val="24"/>
          <w:szCs w:val="24"/>
        </w:rPr>
        <w:t>2.24</w:t>
      </w:r>
      <w:r w:rsidR="00C40989" w:rsidRPr="00315A21">
        <w:rPr>
          <w:rFonts w:ascii="Times New Roman" w:hAnsi="Times New Roman" w:cs="Times New Roman"/>
          <w:sz w:val="24"/>
          <w:szCs w:val="24"/>
        </w:rPr>
        <w:t xml:space="preserve">. </w:t>
      </w:r>
      <w:r w:rsidR="00C40989">
        <w:rPr>
          <w:rFonts w:ascii="Times New Roman" w:hAnsi="Times New Roman" w:cs="Times New Roman"/>
          <w:sz w:val="24"/>
          <w:szCs w:val="24"/>
        </w:rPr>
        <w:t>2018</w:t>
      </w:r>
      <w:r w:rsidR="00766579">
        <w:rPr>
          <w:rFonts w:ascii="Times New Roman" w:hAnsi="Times New Roman" w:cs="Times New Roman"/>
          <w:sz w:val="24"/>
          <w:szCs w:val="24"/>
        </w:rPr>
        <w:t xml:space="preserve"> yılı bölgelere g</w:t>
      </w:r>
      <w:r w:rsidR="003D02FE">
        <w:rPr>
          <w:rFonts w:ascii="Times New Roman" w:hAnsi="Times New Roman" w:cs="Times New Roman"/>
          <w:sz w:val="24"/>
          <w:szCs w:val="24"/>
        </w:rPr>
        <w:t xml:space="preserve">öre </w:t>
      </w:r>
      <w:r w:rsidR="00766579">
        <w:rPr>
          <w:rFonts w:ascii="Times New Roman" w:hAnsi="Times New Roman" w:cs="Times New Roman"/>
          <w:sz w:val="24"/>
          <w:szCs w:val="24"/>
        </w:rPr>
        <w:t>t</w:t>
      </w:r>
      <w:r w:rsidR="003D02FE">
        <w:rPr>
          <w:rFonts w:ascii="Times New Roman" w:hAnsi="Times New Roman" w:cs="Times New Roman"/>
          <w:sz w:val="24"/>
          <w:szCs w:val="24"/>
        </w:rPr>
        <w:t xml:space="preserve">ünel </w:t>
      </w:r>
      <w:r w:rsidR="00766579">
        <w:rPr>
          <w:rFonts w:ascii="Times New Roman" w:hAnsi="Times New Roman" w:cs="Times New Roman"/>
          <w:sz w:val="24"/>
          <w:szCs w:val="24"/>
        </w:rPr>
        <w:t>k</w:t>
      </w:r>
      <w:r w:rsidR="00C40989" w:rsidRPr="00315A21">
        <w:rPr>
          <w:rFonts w:ascii="Times New Roman" w:hAnsi="Times New Roman" w:cs="Times New Roman"/>
          <w:sz w:val="24"/>
          <w:szCs w:val="24"/>
        </w:rPr>
        <w:t>aza</w:t>
      </w:r>
      <w:r w:rsidR="006F06ED">
        <w:rPr>
          <w:rFonts w:ascii="Times New Roman" w:hAnsi="Times New Roman" w:cs="Times New Roman"/>
          <w:sz w:val="24"/>
          <w:szCs w:val="24"/>
        </w:rPr>
        <w:t xml:space="preserve"> </w:t>
      </w:r>
      <w:r w:rsidR="00766579">
        <w:rPr>
          <w:rFonts w:ascii="Times New Roman" w:hAnsi="Times New Roman" w:cs="Times New Roman"/>
          <w:sz w:val="24"/>
          <w:szCs w:val="24"/>
        </w:rPr>
        <w:t>d</w:t>
      </w:r>
      <w:r w:rsidR="003D02FE">
        <w:rPr>
          <w:rFonts w:ascii="Times New Roman" w:hAnsi="Times New Roman" w:cs="Times New Roman"/>
          <w:sz w:val="24"/>
          <w:szCs w:val="24"/>
        </w:rPr>
        <w:t>ağılım</w:t>
      </w:r>
      <w:r w:rsidR="006F06ED">
        <w:rPr>
          <w:rFonts w:ascii="Times New Roman" w:hAnsi="Times New Roman" w:cs="Times New Roman"/>
          <w:sz w:val="24"/>
          <w:szCs w:val="24"/>
        </w:rPr>
        <w:t>lar</w:t>
      </w:r>
      <w:r w:rsidR="003D02FE">
        <w:rPr>
          <w:rFonts w:ascii="Times New Roman" w:hAnsi="Times New Roman" w:cs="Times New Roman"/>
          <w:sz w:val="24"/>
          <w:szCs w:val="24"/>
        </w:rPr>
        <w:t xml:space="preserve">ı </w:t>
      </w:r>
      <w:r w:rsidR="00C40989" w:rsidRPr="00F31E2E">
        <w:rPr>
          <w:rFonts w:ascii="Times New Roman" w:hAnsi="Times New Roman" w:cs="Times New Roman"/>
          <w:sz w:val="24"/>
          <w:szCs w:val="24"/>
        </w:rPr>
        <w:t>(EGM).</w:t>
      </w:r>
      <w:r w:rsidR="00C40989" w:rsidRPr="00562AE6">
        <w:rPr>
          <w:rFonts w:ascii="Times New Roman" w:hAnsi="Times New Roman" w:cs="Times New Roman"/>
          <w:sz w:val="24"/>
          <w:szCs w:val="24"/>
        </w:rPr>
        <w:t xml:space="preserve">          </w:t>
      </w:r>
    </w:p>
    <w:p w14:paraId="06D35498" w14:textId="6B060E87" w:rsidR="00C40989" w:rsidRDefault="00C40989" w:rsidP="00C40989">
      <w:pPr>
        <w:tabs>
          <w:tab w:val="left" w:pos="128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62AE6">
        <w:rPr>
          <w:rFonts w:ascii="Times New Roman" w:hAnsi="Times New Roman" w:cs="Times New Roman"/>
          <w:sz w:val="24"/>
          <w:szCs w:val="24"/>
        </w:rPr>
        <w:t xml:space="preserve">Tehlikeli malları </w:t>
      </w:r>
      <w:r>
        <w:rPr>
          <w:rFonts w:ascii="Times New Roman" w:hAnsi="Times New Roman" w:cs="Times New Roman"/>
          <w:sz w:val="24"/>
          <w:szCs w:val="24"/>
        </w:rPr>
        <w:t xml:space="preserve">(taşıyan araçları) </w:t>
      </w:r>
      <w:r w:rsidRPr="00562AE6">
        <w:rPr>
          <w:rFonts w:ascii="Times New Roman" w:hAnsi="Times New Roman" w:cs="Times New Roman"/>
          <w:sz w:val="24"/>
          <w:szCs w:val="24"/>
        </w:rPr>
        <w:t xml:space="preserve">içeren kazaların sonuçları (hava kirliliği, yangın şekli, etkilenen kullanıcı sayısı vb.), tehlikeli malları içermeyen kazalardan çok daha yıkıcıdır </w:t>
      </w:r>
      <w:r w:rsidRPr="004C7037">
        <w:rPr>
          <w:rFonts w:ascii="Times New Roman" w:hAnsi="Times New Roman" w:cs="Times New Roman"/>
          <w:sz w:val="24"/>
          <w:szCs w:val="24"/>
        </w:rPr>
        <w:t xml:space="preserve">(Ntzeremes ve Kirytopoulos, 2018). </w:t>
      </w:r>
      <w:r w:rsidRPr="00562AE6">
        <w:rPr>
          <w:rFonts w:ascii="Times New Roman" w:hAnsi="Times New Roman" w:cs="Times New Roman"/>
          <w:sz w:val="24"/>
          <w:szCs w:val="24"/>
        </w:rPr>
        <w:t xml:space="preserve">Dolayısı ile bir tünelden tehlikeli mal taşımacılığının kısıtlanması, karayolu tünellerinde yangın güvenliği ile ilgili önemli bir </w:t>
      </w:r>
      <w:r w:rsidR="00B80B5E">
        <w:rPr>
          <w:rFonts w:ascii="Times New Roman" w:hAnsi="Times New Roman" w:cs="Times New Roman"/>
          <w:sz w:val="24"/>
          <w:szCs w:val="24"/>
        </w:rPr>
        <w:t xml:space="preserve">faktördür. Japonya’ </w:t>
      </w:r>
      <w:r w:rsidRPr="00562AE6">
        <w:rPr>
          <w:rFonts w:ascii="Times New Roman" w:hAnsi="Times New Roman" w:cs="Times New Roman"/>
          <w:sz w:val="24"/>
          <w:szCs w:val="24"/>
        </w:rPr>
        <w:t>da, tehlikeli malların sualtı tünelleri (veya benzer tüneller) ve 5000 metreden uzun tüneller üzerinden taşınması, tünel taşkınları gibi felaket sonuçları ve tünel kullanıcılarını tahliye etme ve kurtarma operasyonunu gerçekleştirme zorlukları dikkate alınarak sınırlandırılmıştır</w:t>
      </w:r>
      <w:r w:rsidRPr="004C7037">
        <w:rPr>
          <w:rFonts w:ascii="Times New Roman" w:hAnsi="Times New Roman" w:cs="Times New Roman"/>
          <w:sz w:val="24"/>
          <w:szCs w:val="24"/>
        </w:rPr>
        <w:t xml:space="preserve">. (Mashimo, 2002). </w:t>
      </w:r>
      <w:r w:rsidR="004C7037">
        <w:rPr>
          <w:rFonts w:ascii="Times New Roman" w:hAnsi="Times New Roman" w:cs="Times New Roman"/>
          <w:sz w:val="24"/>
          <w:szCs w:val="24"/>
        </w:rPr>
        <w:t>T</w:t>
      </w:r>
      <w:r w:rsidR="000067FA">
        <w:rPr>
          <w:rFonts w:ascii="Times New Roman" w:hAnsi="Times New Roman" w:cs="Times New Roman"/>
          <w:sz w:val="24"/>
          <w:szCs w:val="24"/>
        </w:rPr>
        <w:t>ablo 2.</w:t>
      </w:r>
      <w:r w:rsidR="0000308D">
        <w:rPr>
          <w:rFonts w:ascii="Times New Roman" w:hAnsi="Times New Roman" w:cs="Times New Roman"/>
          <w:sz w:val="24"/>
          <w:szCs w:val="24"/>
        </w:rPr>
        <w:t>19</w:t>
      </w:r>
      <w:r w:rsidR="000067FA">
        <w:rPr>
          <w:rFonts w:ascii="Times New Roman" w:hAnsi="Times New Roman" w:cs="Times New Roman"/>
          <w:sz w:val="24"/>
          <w:szCs w:val="24"/>
        </w:rPr>
        <w:t xml:space="preserve"> ve 2.2</w:t>
      </w:r>
      <w:r w:rsidR="0000308D">
        <w:rPr>
          <w:rFonts w:ascii="Times New Roman" w:hAnsi="Times New Roman" w:cs="Times New Roman"/>
          <w:sz w:val="24"/>
          <w:szCs w:val="24"/>
        </w:rPr>
        <w:t>0</w:t>
      </w:r>
      <w:r w:rsidRPr="00562AE6">
        <w:rPr>
          <w:rFonts w:ascii="Times New Roman" w:hAnsi="Times New Roman" w:cs="Times New Roman"/>
          <w:sz w:val="24"/>
          <w:szCs w:val="24"/>
        </w:rPr>
        <w:t>’ de, Türkiye</w:t>
      </w:r>
      <w:r w:rsidR="00224F13">
        <w:rPr>
          <w:rFonts w:ascii="Times New Roman" w:hAnsi="Times New Roman" w:cs="Times New Roman"/>
          <w:sz w:val="24"/>
          <w:szCs w:val="24"/>
        </w:rPr>
        <w:t>’ de</w:t>
      </w:r>
      <w:r w:rsidRPr="00562AE6">
        <w:rPr>
          <w:rFonts w:ascii="Times New Roman" w:hAnsi="Times New Roman" w:cs="Times New Roman"/>
          <w:sz w:val="24"/>
          <w:szCs w:val="24"/>
        </w:rPr>
        <w:t xml:space="preserve"> tehlikeli madde taşımacılığının izin verilmediği otoyol ve devlet yolu tünellerine ait bilgiler verilm</w:t>
      </w:r>
      <w:r w:rsidR="00311D6D">
        <w:rPr>
          <w:rFonts w:ascii="Times New Roman" w:hAnsi="Times New Roman" w:cs="Times New Roman"/>
          <w:sz w:val="24"/>
          <w:szCs w:val="24"/>
        </w:rPr>
        <w:t>iştir</w:t>
      </w:r>
      <w:r w:rsidRPr="00562AE6">
        <w:rPr>
          <w:rFonts w:ascii="Times New Roman" w:hAnsi="Times New Roman" w:cs="Times New Roman"/>
          <w:sz w:val="24"/>
          <w:szCs w:val="24"/>
        </w:rPr>
        <w:t>.</w:t>
      </w:r>
    </w:p>
    <w:p w14:paraId="3BBDC461" w14:textId="58F2544D" w:rsidR="00276511" w:rsidRDefault="00276511" w:rsidP="00C40989">
      <w:pPr>
        <w:tabs>
          <w:tab w:val="left" w:pos="1287"/>
        </w:tabs>
        <w:spacing w:line="360" w:lineRule="auto"/>
        <w:jc w:val="both"/>
        <w:rPr>
          <w:rFonts w:ascii="Times New Roman" w:hAnsi="Times New Roman" w:cs="Times New Roman"/>
          <w:sz w:val="24"/>
          <w:szCs w:val="24"/>
        </w:rPr>
      </w:pPr>
    </w:p>
    <w:p w14:paraId="6398EFC1" w14:textId="40305627" w:rsidR="00276511" w:rsidRDefault="00276511" w:rsidP="00C40989">
      <w:pPr>
        <w:tabs>
          <w:tab w:val="left" w:pos="1287"/>
        </w:tabs>
        <w:spacing w:line="360" w:lineRule="auto"/>
        <w:jc w:val="both"/>
        <w:rPr>
          <w:rFonts w:ascii="Times New Roman" w:hAnsi="Times New Roman" w:cs="Times New Roman"/>
          <w:sz w:val="24"/>
          <w:szCs w:val="24"/>
        </w:rPr>
      </w:pPr>
    </w:p>
    <w:p w14:paraId="1965DC9A" w14:textId="2D6E1A42" w:rsidR="00276511" w:rsidRDefault="00276511" w:rsidP="00C40989">
      <w:pPr>
        <w:tabs>
          <w:tab w:val="left" w:pos="1287"/>
        </w:tabs>
        <w:spacing w:line="360" w:lineRule="auto"/>
        <w:jc w:val="both"/>
        <w:rPr>
          <w:rFonts w:ascii="Times New Roman" w:hAnsi="Times New Roman" w:cs="Times New Roman"/>
          <w:sz w:val="24"/>
          <w:szCs w:val="24"/>
        </w:rPr>
      </w:pPr>
    </w:p>
    <w:p w14:paraId="73F226D2" w14:textId="5C836E18" w:rsidR="00276511" w:rsidRDefault="00276511" w:rsidP="00C40989">
      <w:pPr>
        <w:tabs>
          <w:tab w:val="left" w:pos="1287"/>
        </w:tabs>
        <w:spacing w:line="360" w:lineRule="auto"/>
        <w:jc w:val="both"/>
        <w:rPr>
          <w:rFonts w:ascii="Times New Roman" w:hAnsi="Times New Roman" w:cs="Times New Roman"/>
          <w:sz w:val="24"/>
          <w:szCs w:val="24"/>
        </w:rPr>
      </w:pPr>
    </w:p>
    <w:p w14:paraId="392377B2" w14:textId="52A322FB" w:rsidR="00276511" w:rsidRDefault="00276511" w:rsidP="00C40989">
      <w:pPr>
        <w:tabs>
          <w:tab w:val="left" w:pos="1287"/>
        </w:tabs>
        <w:spacing w:line="360" w:lineRule="auto"/>
        <w:jc w:val="both"/>
        <w:rPr>
          <w:rFonts w:ascii="Times New Roman" w:hAnsi="Times New Roman" w:cs="Times New Roman"/>
          <w:sz w:val="24"/>
          <w:szCs w:val="24"/>
        </w:rPr>
      </w:pPr>
    </w:p>
    <w:p w14:paraId="5781D764" w14:textId="7AB83632" w:rsidR="00276511" w:rsidRDefault="00276511" w:rsidP="00C40989">
      <w:pPr>
        <w:tabs>
          <w:tab w:val="left" w:pos="1287"/>
        </w:tabs>
        <w:spacing w:line="360" w:lineRule="auto"/>
        <w:jc w:val="both"/>
        <w:rPr>
          <w:rFonts w:ascii="Times New Roman" w:hAnsi="Times New Roman" w:cs="Times New Roman"/>
          <w:sz w:val="24"/>
          <w:szCs w:val="24"/>
        </w:rPr>
      </w:pPr>
    </w:p>
    <w:p w14:paraId="08041327" w14:textId="77777777" w:rsidR="00276511" w:rsidRPr="00562AE6" w:rsidRDefault="00276511" w:rsidP="00C40989">
      <w:pPr>
        <w:tabs>
          <w:tab w:val="left" w:pos="1287"/>
        </w:tabs>
        <w:spacing w:line="360" w:lineRule="auto"/>
        <w:jc w:val="both"/>
        <w:rPr>
          <w:rFonts w:ascii="Times New Roman" w:hAnsi="Times New Roman" w:cs="Times New Roman"/>
          <w:sz w:val="24"/>
          <w:szCs w:val="24"/>
        </w:rPr>
      </w:pPr>
    </w:p>
    <w:p w14:paraId="74610D27" w14:textId="74487D96" w:rsidR="00C40989" w:rsidRPr="001C618D" w:rsidRDefault="000067FA" w:rsidP="000067FA">
      <w:pPr>
        <w:tabs>
          <w:tab w:val="left" w:pos="1287"/>
        </w:tabs>
        <w:spacing w:line="240" w:lineRule="auto"/>
        <w:ind w:left="1134" w:hanging="1134"/>
        <w:jc w:val="both"/>
        <w:rPr>
          <w:rFonts w:ascii="Times New Roman" w:hAnsi="Times New Roman" w:cs="Times New Roman"/>
          <w:color w:val="2E74B5" w:themeColor="accent1" w:themeShade="BF"/>
          <w:sz w:val="24"/>
          <w:szCs w:val="24"/>
          <w:highlight w:val="red"/>
        </w:rPr>
      </w:pPr>
      <w:r>
        <w:rPr>
          <w:rFonts w:ascii="Times New Roman" w:hAnsi="Times New Roman" w:cs="Times New Roman"/>
          <w:sz w:val="24"/>
          <w:szCs w:val="24"/>
        </w:rPr>
        <w:lastRenderedPageBreak/>
        <w:t>Tablo 2.</w:t>
      </w:r>
      <w:r w:rsidR="0000308D">
        <w:rPr>
          <w:rFonts w:ascii="Times New Roman" w:hAnsi="Times New Roman" w:cs="Times New Roman"/>
          <w:sz w:val="24"/>
          <w:szCs w:val="24"/>
        </w:rPr>
        <w:t>19</w:t>
      </w:r>
      <w:r>
        <w:rPr>
          <w:rFonts w:ascii="Times New Roman" w:hAnsi="Times New Roman" w:cs="Times New Roman"/>
          <w:sz w:val="24"/>
          <w:szCs w:val="24"/>
        </w:rPr>
        <w:t>. Türkiye geneli tehlikeli madde t</w:t>
      </w:r>
      <w:r w:rsidR="00C40989" w:rsidRPr="00562AE6">
        <w:rPr>
          <w:rFonts w:ascii="Times New Roman" w:hAnsi="Times New Roman" w:cs="Times New Roman"/>
          <w:sz w:val="24"/>
          <w:szCs w:val="24"/>
        </w:rPr>
        <w:t>aşınmasını</w:t>
      </w:r>
      <w:r>
        <w:rPr>
          <w:rFonts w:ascii="Times New Roman" w:hAnsi="Times New Roman" w:cs="Times New Roman"/>
          <w:sz w:val="24"/>
          <w:szCs w:val="24"/>
        </w:rPr>
        <w:t>n yasak olduğu otoyol t</w:t>
      </w:r>
      <w:r w:rsidR="00C40989">
        <w:rPr>
          <w:rFonts w:ascii="Times New Roman" w:hAnsi="Times New Roman" w:cs="Times New Roman"/>
          <w:sz w:val="24"/>
          <w:szCs w:val="24"/>
        </w:rPr>
        <w:t xml:space="preserve">ünelleri </w:t>
      </w:r>
      <w:r w:rsidR="00C40989" w:rsidRPr="004C7037">
        <w:rPr>
          <w:rFonts w:ascii="Times New Roman" w:hAnsi="Times New Roman" w:cs="Times New Roman"/>
          <w:sz w:val="24"/>
          <w:szCs w:val="24"/>
        </w:rPr>
        <w:t>(URL-22, 2020).</w:t>
      </w:r>
    </w:p>
    <w:tbl>
      <w:tblPr>
        <w:tblW w:w="5000" w:type="pct"/>
        <w:tblCellMar>
          <w:left w:w="70" w:type="dxa"/>
          <w:right w:w="70" w:type="dxa"/>
        </w:tblCellMar>
        <w:tblLook w:val="04A0" w:firstRow="1" w:lastRow="0" w:firstColumn="1" w:lastColumn="0" w:noHBand="0" w:noVBand="1"/>
      </w:tblPr>
      <w:tblGrid>
        <w:gridCol w:w="619"/>
        <w:gridCol w:w="1469"/>
        <w:gridCol w:w="2118"/>
        <w:gridCol w:w="852"/>
        <w:gridCol w:w="1330"/>
        <w:gridCol w:w="929"/>
        <w:gridCol w:w="715"/>
        <w:gridCol w:w="745"/>
      </w:tblGrid>
      <w:tr w:rsidR="00C40989" w:rsidRPr="00562AE6" w14:paraId="1D045C7D" w14:textId="77777777" w:rsidTr="00592617">
        <w:trPr>
          <w:trHeight w:val="300"/>
        </w:trPr>
        <w:tc>
          <w:tcPr>
            <w:tcW w:w="388"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4A428B60" w14:textId="77777777" w:rsidR="00C40989" w:rsidRPr="00592617" w:rsidRDefault="00C40989" w:rsidP="00592617">
            <w:pPr>
              <w:spacing w:after="0" w:line="240" w:lineRule="auto"/>
              <w:jc w:val="right"/>
              <w:rPr>
                <w:rFonts w:ascii="Times New Roman" w:eastAsia="Times New Roman" w:hAnsi="Times New Roman" w:cs="Times New Roman"/>
                <w:b/>
                <w:color w:val="000000"/>
                <w:sz w:val="20"/>
                <w:szCs w:val="20"/>
                <w:lang w:eastAsia="tr-TR"/>
              </w:rPr>
            </w:pPr>
            <w:r w:rsidRPr="00592617">
              <w:rPr>
                <w:rFonts w:ascii="Times New Roman" w:eastAsia="Times New Roman" w:hAnsi="Times New Roman" w:cs="Times New Roman"/>
                <w:b/>
                <w:color w:val="000000"/>
                <w:sz w:val="20"/>
                <w:szCs w:val="20"/>
                <w:lang w:eastAsia="tr-TR"/>
              </w:rPr>
              <w:t>SIRA NO</w:t>
            </w:r>
          </w:p>
        </w:tc>
        <w:tc>
          <w:tcPr>
            <w:tcW w:w="835"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75E9C59A" w14:textId="77777777" w:rsidR="00C40989" w:rsidRPr="00592617" w:rsidRDefault="00C40989" w:rsidP="00FE736D">
            <w:pPr>
              <w:spacing w:after="0" w:line="240" w:lineRule="auto"/>
              <w:jc w:val="center"/>
              <w:rPr>
                <w:rFonts w:ascii="Times New Roman" w:eastAsia="Times New Roman" w:hAnsi="Times New Roman" w:cs="Times New Roman"/>
                <w:b/>
                <w:color w:val="000000"/>
                <w:sz w:val="20"/>
                <w:szCs w:val="20"/>
                <w:lang w:eastAsia="tr-TR"/>
              </w:rPr>
            </w:pPr>
            <w:r w:rsidRPr="00592617">
              <w:rPr>
                <w:rFonts w:ascii="Times New Roman" w:eastAsia="Times New Roman" w:hAnsi="Times New Roman" w:cs="Times New Roman"/>
                <w:b/>
                <w:color w:val="000000"/>
                <w:sz w:val="20"/>
                <w:szCs w:val="20"/>
                <w:lang w:eastAsia="tr-TR"/>
              </w:rPr>
              <w:t>TÜNELİN ADI</w:t>
            </w:r>
          </w:p>
        </w:tc>
        <w:tc>
          <w:tcPr>
            <w:tcW w:w="122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244E9C15" w14:textId="77777777" w:rsidR="00C40989" w:rsidRPr="00592617" w:rsidRDefault="00C40989" w:rsidP="00FE736D">
            <w:pPr>
              <w:spacing w:after="0" w:line="240" w:lineRule="auto"/>
              <w:jc w:val="center"/>
              <w:rPr>
                <w:rFonts w:ascii="Times New Roman" w:eastAsia="Times New Roman" w:hAnsi="Times New Roman" w:cs="Times New Roman"/>
                <w:b/>
                <w:color w:val="000000"/>
                <w:sz w:val="20"/>
                <w:szCs w:val="20"/>
                <w:lang w:eastAsia="tr-TR"/>
              </w:rPr>
            </w:pPr>
            <w:r w:rsidRPr="00592617">
              <w:rPr>
                <w:rFonts w:ascii="Times New Roman" w:eastAsia="Times New Roman" w:hAnsi="Times New Roman" w:cs="Times New Roman"/>
                <w:b/>
                <w:color w:val="000000"/>
                <w:sz w:val="20"/>
                <w:szCs w:val="20"/>
                <w:lang w:eastAsia="tr-TR"/>
              </w:rPr>
              <w:t>YOLUN ADI</w:t>
            </w:r>
          </w:p>
        </w:tc>
        <w:tc>
          <w:tcPr>
            <w:tcW w:w="513"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76C6A446" w14:textId="77777777" w:rsidR="00C40989" w:rsidRPr="00592617" w:rsidRDefault="00C40989" w:rsidP="00FE736D">
            <w:pPr>
              <w:spacing w:after="0" w:line="240" w:lineRule="auto"/>
              <w:jc w:val="center"/>
              <w:rPr>
                <w:rFonts w:ascii="Times New Roman" w:eastAsia="Times New Roman" w:hAnsi="Times New Roman" w:cs="Times New Roman"/>
                <w:b/>
                <w:color w:val="000000"/>
                <w:sz w:val="20"/>
                <w:szCs w:val="20"/>
                <w:lang w:eastAsia="tr-TR"/>
              </w:rPr>
            </w:pPr>
            <w:r w:rsidRPr="00592617">
              <w:rPr>
                <w:rFonts w:ascii="Times New Roman" w:eastAsia="Times New Roman" w:hAnsi="Times New Roman" w:cs="Times New Roman"/>
                <w:b/>
                <w:color w:val="000000"/>
                <w:sz w:val="20"/>
                <w:szCs w:val="20"/>
                <w:lang w:eastAsia="tr-TR"/>
              </w:rPr>
              <w:t>K.K.NO</w:t>
            </w:r>
          </w:p>
        </w:tc>
        <w:tc>
          <w:tcPr>
            <w:tcW w:w="799"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3D98F8AE" w14:textId="77777777" w:rsidR="00C40989" w:rsidRPr="00592617" w:rsidRDefault="00C40989" w:rsidP="00FE736D">
            <w:pPr>
              <w:spacing w:after="0" w:line="240" w:lineRule="auto"/>
              <w:jc w:val="center"/>
              <w:rPr>
                <w:rFonts w:ascii="Times New Roman" w:eastAsia="Times New Roman" w:hAnsi="Times New Roman" w:cs="Times New Roman"/>
                <w:b/>
                <w:color w:val="000000"/>
                <w:sz w:val="20"/>
                <w:szCs w:val="20"/>
                <w:lang w:eastAsia="tr-TR"/>
              </w:rPr>
            </w:pPr>
            <w:r w:rsidRPr="00592617">
              <w:rPr>
                <w:rFonts w:ascii="Times New Roman" w:eastAsia="Times New Roman" w:hAnsi="Times New Roman" w:cs="Times New Roman"/>
                <w:b/>
                <w:color w:val="000000"/>
                <w:sz w:val="20"/>
                <w:szCs w:val="20"/>
                <w:lang w:eastAsia="tr-TR"/>
              </w:rPr>
              <w:t>BAŞLANGIÇ Km.si</w:t>
            </w:r>
          </w:p>
        </w:tc>
        <w:tc>
          <w:tcPr>
            <w:tcW w:w="321"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308910BD" w14:textId="77777777" w:rsidR="00C40989" w:rsidRPr="00592617" w:rsidRDefault="00C40989" w:rsidP="00FE736D">
            <w:pPr>
              <w:spacing w:after="0" w:line="240" w:lineRule="auto"/>
              <w:jc w:val="center"/>
              <w:rPr>
                <w:rFonts w:ascii="Times New Roman" w:eastAsia="Times New Roman" w:hAnsi="Times New Roman" w:cs="Times New Roman"/>
                <w:b/>
                <w:color w:val="000000"/>
                <w:sz w:val="20"/>
                <w:szCs w:val="20"/>
                <w:lang w:eastAsia="tr-TR"/>
              </w:rPr>
            </w:pPr>
            <w:r w:rsidRPr="00592617">
              <w:rPr>
                <w:rFonts w:ascii="Times New Roman" w:eastAsia="Times New Roman" w:hAnsi="Times New Roman" w:cs="Times New Roman"/>
                <w:b/>
                <w:color w:val="000000"/>
                <w:sz w:val="20"/>
                <w:szCs w:val="20"/>
                <w:lang w:eastAsia="tr-TR"/>
              </w:rPr>
              <w:t>TÜP AD.</w:t>
            </w:r>
          </w:p>
        </w:tc>
        <w:tc>
          <w:tcPr>
            <w:tcW w:w="915" w:type="pct"/>
            <w:gridSpan w:val="2"/>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15540139" w14:textId="77777777" w:rsidR="00C40989" w:rsidRPr="00592617" w:rsidRDefault="00C40989" w:rsidP="00FE736D">
            <w:pPr>
              <w:spacing w:after="0" w:line="240" w:lineRule="auto"/>
              <w:jc w:val="center"/>
              <w:rPr>
                <w:rFonts w:ascii="Times New Roman" w:eastAsia="Times New Roman" w:hAnsi="Times New Roman" w:cs="Times New Roman"/>
                <w:b/>
                <w:color w:val="000000"/>
                <w:sz w:val="20"/>
                <w:szCs w:val="20"/>
                <w:lang w:eastAsia="tr-TR"/>
              </w:rPr>
            </w:pPr>
            <w:r w:rsidRPr="00592617">
              <w:rPr>
                <w:rFonts w:ascii="Times New Roman" w:eastAsia="Times New Roman" w:hAnsi="Times New Roman" w:cs="Times New Roman"/>
                <w:b/>
                <w:color w:val="000000"/>
                <w:sz w:val="20"/>
                <w:szCs w:val="20"/>
                <w:lang w:eastAsia="tr-TR"/>
              </w:rPr>
              <w:t>UZUNLUK</w:t>
            </w:r>
          </w:p>
          <w:p w14:paraId="52BFA406" w14:textId="77777777" w:rsidR="00C40989" w:rsidRPr="00592617" w:rsidRDefault="00C40989" w:rsidP="00FE736D">
            <w:pPr>
              <w:spacing w:after="0" w:line="240" w:lineRule="auto"/>
              <w:jc w:val="center"/>
              <w:rPr>
                <w:rFonts w:ascii="Times New Roman" w:eastAsia="Times New Roman" w:hAnsi="Times New Roman" w:cs="Times New Roman"/>
                <w:b/>
                <w:color w:val="000000"/>
                <w:sz w:val="20"/>
                <w:szCs w:val="20"/>
                <w:lang w:eastAsia="tr-TR"/>
              </w:rPr>
            </w:pPr>
            <w:r w:rsidRPr="00592617">
              <w:rPr>
                <w:rFonts w:ascii="Times New Roman" w:eastAsia="Times New Roman" w:hAnsi="Times New Roman" w:cs="Times New Roman"/>
                <w:b/>
                <w:color w:val="000000"/>
                <w:sz w:val="20"/>
                <w:szCs w:val="20"/>
                <w:lang w:eastAsia="tr-TR"/>
              </w:rPr>
              <w:t>(Km)</w:t>
            </w:r>
          </w:p>
        </w:tc>
      </w:tr>
      <w:tr w:rsidR="00C40989" w:rsidRPr="00562AE6" w14:paraId="54ACACC3" w14:textId="77777777" w:rsidTr="00592617">
        <w:trPr>
          <w:trHeight w:val="450"/>
        </w:trPr>
        <w:tc>
          <w:tcPr>
            <w:tcW w:w="388" w:type="pct"/>
            <w:vMerge/>
            <w:tcBorders>
              <w:top w:val="single" w:sz="4" w:space="0" w:color="auto"/>
              <w:left w:val="single" w:sz="4" w:space="0" w:color="auto"/>
              <w:bottom w:val="single" w:sz="4" w:space="0" w:color="000000"/>
              <w:right w:val="single" w:sz="4" w:space="0" w:color="auto"/>
            </w:tcBorders>
            <w:vAlign w:val="center"/>
            <w:hideMark/>
          </w:tcPr>
          <w:p w14:paraId="4B5CE6E0"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835" w:type="pct"/>
            <w:vMerge/>
            <w:tcBorders>
              <w:top w:val="single" w:sz="4" w:space="0" w:color="auto"/>
              <w:left w:val="single" w:sz="4" w:space="0" w:color="auto"/>
              <w:bottom w:val="single" w:sz="4" w:space="0" w:color="auto"/>
              <w:right w:val="single" w:sz="4" w:space="0" w:color="auto"/>
            </w:tcBorders>
            <w:vAlign w:val="center"/>
            <w:hideMark/>
          </w:tcPr>
          <w:p w14:paraId="4611F372"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1229" w:type="pct"/>
            <w:vMerge/>
            <w:tcBorders>
              <w:top w:val="single" w:sz="4" w:space="0" w:color="auto"/>
              <w:left w:val="single" w:sz="4" w:space="0" w:color="auto"/>
              <w:bottom w:val="single" w:sz="4" w:space="0" w:color="auto"/>
              <w:right w:val="single" w:sz="4" w:space="0" w:color="auto"/>
            </w:tcBorders>
            <w:vAlign w:val="center"/>
            <w:hideMark/>
          </w:tcPr>
          <w:p w14:paraId="39B52E9C"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76C9FA79"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799" w:type="pct"/>
            <w:vMerge/>
            <w:tcBorders>
              <w:top w:val="single" w:sz="4" w:space="0" w:color="auto"/>
              <w:left w:val="single" w:sz="4" w:space="0" w:color="auto"/>
              <w:bottom w:val="single" w:sz="4" w:space="0" w:color="000000"/>
              <w:right w:val="single" w:sz="4" w:space="0" w:color="000000"/>
            </w:tcBorders>
            <w:vAlign w:val="center"/>
            <w:hideMark/>
          </w:tcPr>
          <w:p w14:paraId="3D9AF210"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321" w:type="pct"/>
            <w:vMerge/>
            <w:tcBorders>
              <w:top w:val="single" w:sz="4" w:space="0" w:color="auto"/>
              <w:left w:val="single" w:sz="4" w:space="0" w:color="auto"/>
              <w:bottom w:val="single" w:sz="4" w:space="0" w:color="auto"/>
              <w:right w:val="single" w:sz="4" w:space="0" w:color="auto"/>
            </w:tcBorders>
            <w:vAlign w:val="center"/>
            <w:hideMark/>
          </w:tcPr>
          <w:p w14:paraId="7C451E42"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915" w:type="pct"/>
            <w:gridSpan w:val="2"/>
            <w:vMerge/>
            <w:tcBorders>
              <w:top w:val="single" w:sz="4" w:space="0" w:color="auto"/>
              <w:left w:val="single" w:sz="4" w:space="0" w:color="auto"/>
              <w:bottom w:val="single" w:sz="4" w:space="0" w:color="auto"/>
              <w:right w:val="single" w:sz="4" w:space="0" w:color="auto"/>
            </w:tcBorders>
            <w:vAlign w:val="center"/>
            <w:hideMark/>
          </w:tcPr>
          <w:p w14:paraId="02A6D100"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r>
      <w:tr w:rsidR="00C40989" w:rsidRPr="00562AE6" w14:paraId="7D987C8B" w14:textId="77777777" w:rsidTr="00FE736D">
        <w:trPr>
          <w:trHeight w:val="300"/>
        </w:trPr>
        <w:tc>
          <w:tcPr>
            <w:tcW w:w="388" w:type="pct"/>
            <w:vMerge/>
            <w:tcBorders>
              <w:top w:val="single" w:sz="4" w:space="0" w:color="auto"/>
              <w:left w:val="single" w:sz="4" w:space="0" w:color="auto"/>
              <w:bottom w:val="single" w:sz="4" w:space="0" w:color="000000"/>
              <w:right w:val="single" w:sz="4" w:space="0" w:color="auto"/>
            </w:tcBorders>
            <w:vAlign w:val="center"/>
            <w:hideMark/>
          </w:tcPr>
          <w:p w14:paraId="7F6CA4C8"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835" w:type="pct"/>
            <w:vMerge/>
            <w:tcBorders>
              <w:top w:val="single" w:sz="4" w:space="0" w:color="auto"/>
              <w:left w:val="single" w:sz="4" w:space="0" w:color="auto"/>
              <w:bottom w:val="single" w:sz="4" w:space="0" w:color="auto"/>
              <w:right w:val="single" w:sz="4" w:space="0" w:color="auto"/>
            </w:tcBorders>
            <w:vAlign w:val="center"/>
            <w:hideMark/>
          </w:tcPr>
          <w:p w14:paraId="05FA8BBD"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1229" w:type="pct"/>
            <w:vMerge/>
            <w:tcBorders>
              <w:top w:val="single" w:sz="4" w:space="0" w:color="auto"/>
              <w:left w:val="single" w:sz="4" w:space="0" w:color="auto"/>
              <w:bottom w:val="single" w:sz="4" w:space="0" w:color="auto"/>
              <w:right w:val="single" w:sz="4" w:space="0" w:color="auto"/>
            </w:tcBorders>
            <w:vAlign w:val="center"/>
            <w:hideMark/>
          </w:tcPr>
          <w:p w14:paraId="77CF8788"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6F8F5D3F"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799" w:type="pct"/>
            <w:vMerge/>
            <w:tcBorders>
              <w:top w:val="single" w:sz="4" w:space="0" w:color="auto"/>
              <w:left w:val="single" w:sz="4" w:space="0" w:color="auto"/>
              <w:bottom w:val="single" w:sz="4" w:space="0" w:color="000000"/>
              <w:right w:val="single" w:sz="4" w:space="0" w:color="000000"/>
            </w:tcBorders>
            <w:vAlign w:val="center"/>
            <w:hideMark/>
          </w:tcPr>
          <w:p w14:paraId="69F92901"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321" w:type="pct"/>
            <w:vMerge/>
            <w:tcBorders>
              <w:top w:val="single" w:sz="4" w:space="0" w:color="auto"/>
              <w:left w:val="single" w:sz="4" w:space="0" w:color="auto"/>
              <w:bottom w:val="single" w:sz="4" w:space="0" w:color="auto"/>
              <w:right w:val="single" w:sz="4" w:space="0" w:color="auto"/>
            </w:tcBorders>
            <w:vAlign w:val="center"/>
            <w:hideMark/>
          </w:tcPr>
          <w:p w14:paraId="16A6F397"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456" w:type="pct"/>
            <w:tcBorders>
              <w:top w:val="nil"/>
              <w:left w:val="nil"/>
              <w:bottom w:val="single" w:sz="4" w:space="0" w:color="auto"/>
              <w:right w:val="single" w:sz="4" w:space="0" w:color="auto"/>
            </w:tcBorders>
            <w:shd w:val="clear" w:color="auto" w:fill="auto"/>
            <w:noWrap/>
            <w:vAlign w:val="bottom"/>
            <w:hideMark/>
          </w:tcPr>
          <w:p w14:paraId="1DDBB4BC"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Sol</w:t>
            </w:r>
          </w:p>
        </w:tc>
        <w:tc>
          <w:tcPr>
            <w:tcW w:w="459" w:type="pct"/>
            <w:tcBorders>
              <w:top w:val="nil"/>
              <w:left w:val="nil"/>
              <w:bottom w:val="single" w:sz="4" w:space="0" w:color="auto"/>
              <w:right w:val="single" w:sz="4" w:space="0" w:color="auto"/>
            </w:tcBorders>
            <w:shd w:val="clear" w:color="auto" w:fill="auto"/>
            <w:noWrap/>
            <w:vAlign w:val="bottom"/>
            <w:hideMark/>
          </w:tcPr>
          <w:p w14:paraId="10B151B6"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Sağ</w:t>
            </w:r>
          </w:p>
        </w:tc>
      </w:tr>
      <w:tr w:rsidR="00C40989" w:rsidRPr="00562AE6" w14:paraId="069B611E" w14:textId="77777777" w:rsidTr="00FE736D">
        <w:trPr>
          <w:trHeight w:val="300"/>
        </w:trPr>
        <w:tc>
          <w:tcPr>
            <w:tcW w:w="388" w:type="pct"/>
            <w:tcBorders>
              <w:top w:val="nil"/>
              <w:left w:val="single" w:sz="4" w:space="0" w:color="auto"/>
              <w:bottom w:val="single" w:sz="4" w:space="0" w:color="auto"/>
              <w:right w:val="single" w:sz="4" w:space="0" w:color="auto"/>
            </w:tcBorders>
            <w:shd w:val="clear" w:color="auto" w:fill="auto"/>
            <w:noWrap/>
            <w:vAlign w:val="bottom"/>
            <w:hideMark/>
          </w:tcPr>
          <w:p w14:paraId="5DEEE0FF"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w:t>
            </w:r>
          </w:p>
        </w:tc>
        <w:tc>
          <w:tcPr>
            <w:tcW w:w="835" w:type="pct"/>
            <w:tcBorders>
              <w:top w:val="single" w:sz="4" w:space="0" w:color="auto"/>
              <w:left w:val="nil"/>
              <w:bottom w:val="single" w:sz="4" w:space="0" w:color="auto"/>
              <w:right w:val="single" w:sz="4" w:space="0" w:color="auto"/>
            </w:tcBorders>
            <w:shd w:val="clear" w:color="auto" w:fill="auto"/>
            <w:noWrap/>
            <w:vAlign w:val="bottom"/>
            <w:hideMark/>
          </w:tcPr>
          <w:p w14:paraId="303A8442"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Karşıyaka 2</w:t>
            </w:r>
          </w:p>
        </w:tc>
        <w:tc>
          <w:tcPr>
            <w:tcW w:w="1229" w:type="pct"/>
            <w:tcBorders>
              <w:top w:val="single" w:sz="4" w:space="0" w:color="auto"/>
              <w:left w:val="nil"/>
              <w:bottom w:val="single" w:sz="4" w:space="0" w:color="auto"/>
              <w:right w:val="single" w:sz="4" w:space="0" w:color="auto"/>
            </w:tcBorders>
            <w:shd w:val="clear" w:color="auto" w:fill="auto"/>
            <w:noWrap/>
            <w:vAlign w:val="bottom"/>
            <w:hideMark/>
          </w:tcPr>
          <w:p w14:paraId="4FF0A7D9"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İzmir Çevre Yolu-Aydın</w:t>
            </w:r>
          </w:p>
        </w:tc>
        <w:tc>
          <w:tcPr>
            <w:tcW w:w="513" w:type="pct"/>
            <w:tcBorders>
              <w:top w:val="nil"/>
              <w:left w:val="nil"/>
              <w:bottom w:val="single" w:sz="4" w:space="0" w:color="auto"/>
              <w:right w:val="single" w:sz="4" w:space="0" w:color="auto"/>
            </w:tcBorders>
            <w:shd w:val="clear" w:color="auto" w:fill="auto"/>
            <w:noWrap/>
            <w:vAlign w:val="bottom"/>
            <w:hideMark/>
          </w:tcPr>
          <w:p w14:paraId="5E6421CC"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030 /12</w:t>
            </w:r>
          </w:p>
        </w:tc>
        <w:tc>
          <w:tcPr>
            <w:tcW w:w="799" w:type="pct"/>
            <w:tcBorders>
              <w:top w:val="single" w:sz="4" w:space="0" w:color="auto"/>
              <w:left w:val="nil"/>
              <w:bottom w:val="single" w:sz="4" w:space="0" w:color="auto"/>
              <w:right w:val="single" w:sz="4" w:space="0" w:color="auto"/>
            </w:tcBorders>
            <w:shd w:val="clear" w:color="auto" w:fill="auto"/>
            <w:noWrap/>
            <w:vAlign w:val="bottom"/>
            <w:hideMark/>
          </w:tcPr>
          <w:p w14:paraId="42717383"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1+200</w:t>
            </w:r>
          </w:p>
        </w:tc>
        <w:tc>
          <w:tcPr>
            <w:tcW w:w="321" w:type="pct"/>
            <w:tcBorders>
              <w:top w:val="nil"/>
              <w:left w:val="nil"/>
              <w:bottom w:val="single" w:sz="4" w:space="0" w:color="auto"/>
              <w:right w:val="single" w:sz="4" w:space="0" w:color="auto"/>
            </w:tcBorders>
            <w:shd w:val="clear" w:color="auto" w:fill="auto"/>
            <w:noWrap/>
            <w:vAlign w:val="bottom"/>
            <w:hideMark/>
          </w:tcPr>
          <w:p w14:paraId="156951B8"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56" w:type="pct"/>
            <w:tcBorders>
              <w:top w:val="nil"/>
              <w:left w:val="nil"/>
              <w:bottom w:val="single" w:sz="4" w:space="0" w:color="auto"/>
              <w:right w:val="single" w:sz="4" w:space="0" w:color="auto"/>
            </w:tcBorders>
            <w:shd w:val="clear" w:color="auto" w:fill="auto"/>
            <w:noWrap/>
            <w:vAlign w:val="bottom"/>
            <w:hideMark/>
          </w:tcPr>
          <w:p w14:paraId="0470AD41"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1.865</w:t>
            </w:r>
          </w:p>
        </w:tc>
        <w:tc>
          <w:tcPr>
            <w:tcW w:w="459" w:type="pct"/>
            <w:tcBorders>
              <w:top w:val="nil"/>
              <w:left w:val="nil"/>
              <w:bottom w:val="single" w:sz="4" w:space="0" w:color="auto"/>
              <w:right w:val="single" w:sz="4" w:space="0" w:color="auto"/>
            </w:tcBorders>
            <w:shd w:val="clear" w:color="auto" w:fill="auto"/>
            <w:noWrap/>
            <w:vAlign w:val="bottom"/>
            <w:hideMark/>
          </w:tcPr>
          <w:p w14:paraId="71B34CEF"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1.876</w:t>
            </w:r>
          </w:p>
        </w:tc>
      </w:tr>
      <w:tr w:rsidR="00C40989" w:rsidRPr="00562AE6" w14:paraId="6EC7B980" w14:textId="77777777" w:rsidTr="00FE736D">
        <w:trPr>
          <w:trHeight w:val="300"/>
        </w:trPr>
        <w:tc>
          <w:tcPr>
            <w:tcW w:w="388" w:type="pct"/>
            <w:tcBorders>
              <w:top w:val="nil"/>
              <w:left w:val="single" w:sz="4" w:space="0" w:color="auto"/>
              <w:bottom w:val="single" w:sz="4" w:space="0" w:color="auto"/>
              <w:right w:val="single" w:sz="4" w:space="0" w:color="auto"/>
            </w:tcBorders>
            <w:shd w:val="clear" w:color="auto" w:fill="auto"/>
            <w:noWrap/>
            <w:vAlign w:val="bottom"/>
            <w:hideMark/>
          </w:tcPr>
          <w:p w14:paraId="11E96BC8"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835" w:type="pct"/>
            <w:tcBorders>
              <w:top w:val="single" w:sz="4" w:space="0" w:color="auto"/>
              <w:left w:val="nil"/>
              <w:bottom w:val="single" w:sz="4" w:space="0" w:color="auto"/>
              <w:right w:val="single" w:sz="4" w:space="0" w:color="auto"/>
            </w:tcBorders>
            <w:shd w:val="clear" w:color="auto" w:fill="auto"/>
            <w:noWrap/>
            <w:vAlign w:val="bottom"/>
            <w:hideMark/>
          </w:tcPr>
          <w:p w14:paraId="42D88DC1"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Karşıyaka 2</w:t>
            </w:r>
          </w:p>
        </w:tc>
        <w:tc>
          <w:tcPr>
            <w:tcW w:w="1229" w:type="pct"/>
            <w:tcBorders>
              <w:top w:val="single" w:sz="4" w:space="0" w:color="auto"/>
              <w:left w:val="nil"/>
              <w:bottom w:val="single" w:sz="4" w:space="0" w:color="auto"/>
              <w:right w:val="single" w:sz="4" w:space="0" w:color="auto"/>
            </w:tcBorders>
            <w:shd w:val="clear" w:color="auto" w:fill="auto"/>
            <w:noWrap/>
            <w:vAlign w:val="bottom"/>
            <w:hideMark/>
          </w:tcPr>
          <w:p w14:paraId="08C30480"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İzmir Çevre Yolu-Aydın</w:t>
            </w:r>
          </w:p>
        </w:tc>
        <w:tc>
          <w:tcPr>
            <w:tcW w:w="513" w:type="pct"/>
            <w:tcBorders>
              <w:top w:val="nil"/>
              <w:left w:val="nil"/>
              <w:bottom w:val="single" w:sz="4" w:space="0" w:color="auto"/>
              <w:right w:val="single" w:sz="4" w:space="0" w:color="auto"/>
            </w:tcBorders>
            <w:shd w:val="clear" w:color="auto" w:fill="auto"/>
            <w:noWrap/>
            <w:vAlign w:val="bottom"/>
            <w:hideMark/>
          </w:tcPr>
          <w:p w14:paraId="3C905EBE"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030 /12</w:t>
            </w:r>
          </w:p>
        </w:tc>
        <w:tc>
          <w:tcPr>
            <w:tcW w:w="799" w:type="pct"/>
            <w:tcBorders>
              <w:top w:val="single" w:sz="4" w:space="0" w:color="auto"/>
              <w:left w:val="nil"/>
              <w:bottom w:val="single" w:sz="4" w:space="0" w:color="auto"/>
              <w:right w:val="single" w:sz="4" w:space="0" w:color="auto"/>
            </w:tcBorders>
            <w:shd w:val="clear" w:color="auto" w:fill="auto"/>
            <w:noWrap/>
            <w:vAlign w:val="bottom"/>
            <w:hideMark/>
          </w:tcPr>
          <w:p w14:paraId="098F7A5D"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3+570</w:t>
            </w:r>
          </w:p>
        </w:tc>
        <w:tc>
          <w:tcPr>
            <w:tcW w:w="321" w:type="pct"/>
            <w:tcBorders>
              <w:top w:val="nil"/>
              <w:left w:val="nil"/>
              <w:bottom w:val="single" w:sz="4" w:space="0" w:color="auto"/>
              <w:right w:val="single" w:sz="4" w:space="0" w:color="auto"/>
            </w:tcBorders>
            <w:shd w:val="clear" w:color="auto" w:fill="auto"/>
            <w:noWrap/>
            <w:vAlign w:val="bottom"/>
            <w:hideMark/>
          </w:tcPr>
          <w:p w14:paraId="6056055E"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56" w:type="pct"/>
            <w:tcBorders>
              <w:top w:val="nil"/>
              <w:left w:val="nil"/>
              <w:bottom w:val="single" w:sz="4" w:space="0" w:color="auto"/>
              <w:right w:val="single" w:sz="4" w:space="0" w:color="auto"/>
            </w:tcBorders>
            <w:shd w:val="clear" w:color="auto" w:fill="auto"/>
            <w:noWrap/>
            <w:vAlign w:val="bottom"/>
            <w:hideMark/>
          </w:tcPr>
          <w:p w14:paraId="5F18E134"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320</w:t>
            </w:r>
          </w:p>
        </w:tc>
        <w:tc>
          <w:tcPr>
            <w:tcW w:w="459" w:type="pct"/>
            <w:tcBorders>
              <w:top w:val="nil"/>
              <w:left w:val="nil"/>
              <w:bottom w:val="single" w:sz="4" w:space="0" w:color="auto"/>
              <w:right w:val="single" w:sz="4" w:space="0" w:color="auto"/>
            </w:tcBorders>
            <w:shd w:val="clear" w:color="auto" w:fill="auto"/>
            <w:noWrap/>
            <w:vAlign w:val="bottom"/>
            <w:hideMark/>
          </w:tcPr>
          <w:p w14:paraId="588483F8"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317</w:t>
            </w:r>
          </w:p>
        </w:tc>
      </w:tr>
      <w:tr w:rsidR="00C40989" w:rsidRPr="00562AE6" w14:paraId="1399DF59" w14:textId="77777777" w:rsidTr="00FE736D">
        <w:trPr>
          <w:trHeight w:val="300"/>
        </w:trPr>
        <w:tc>
          <w:tcPr>
            <w:tcW w:w="388" w:type="pct"/>
            <w:tcBorders>
              <w:top w:val="nil"/>
              <w:left w:val="single" w:sz="4" w:space="0" w:color="auto"/>
              <w:bottom w:val="single" w:sz="4" w:space="0" w:color="auto"/>
              <w:right w:val="single" w:sz="4" w:space="0" w:color="auto"/>
            </w:tcBorders>
            <w:shd w:val="clear" w:color="auto" w:fill="auto"/>
            <w:noWrap/>
            <w:vAlign w:val="bottom"/>
            <w:hideMark/>
          </w:tcPr>
          <w:p w14:paraId="7F245FBA"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w:t>
            </w:r>
          </w:p>
        </w:tc>
        <w:tc>
          <w:tcPr>
            <w:tcW w:w="835" w:type="pct"/>
            <w:tcBorders>
              <w:top w:val="single" w:sz="4" w:space="0" w:color="auto"/>
              <w:left w:val="nil"/>
              <w:bottom w:val="single" w:sz="4" w:space="0" w:color="auto"/>
              <w:right w:val="single" w:sz="4" w:space="0" w:color="auto"/>
            </w:tcBorders>
            <w:shd w:val="clear" w:color="auto" w:fill="auto"/>
            <w:noWrap/>
            <w:vAlign w:val="bottom"/>
            <w:hideMark/>
          </w:tcPr>
          <w:p w14:paraId="31796911"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75. Yıl (Selatin)</w:t>
            </w:r>
          </w:p>
        </w:tc>
        <w:tc>
          <w:tcPr>
            <w:tcW w:w="1229" w:type="pct"/>
            <w:tcBorders>
              <w:top w:val="single" w:sz="4" w:space="0" w:color="auto"/>
              <w:left w:val="nil"/>
              <w:bottom w:val="single" w:sz="4" w:space="0" w:color="auto"/>
              <w:right w:val="single" w:sz="4" w:space="0" w:color="auto"/>
            </w:tcBorders>
            <w:shd w:val="clear" w:color="auto" w:fill="auto"/>
            <w:noWrap/>
            <w:vAlign w:val="bottom"/>
            <w:hideMark/>
          </w:tcPr>
          <w:p w14:paraId="19C08CD1"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İzmir Çevre Yolu-Aydın</w:t>
            </w:r>
          </w:p>
        </w:tc>
        <w:tc>
          <w:tcPr>
            <w:tcW w:w="513" w:type="pct"/>
            <w:tcBorders>
              <w:top w:val="nil"/>
              <w:left w:val="nil"/>
              <w:bottom w:val="single" w:sz="4" w:space="0" w:color="auto"/>
              <w:right w:val="single" w:sz="4" w:space="0" w:color="auto"/>
            </w:tcBorders>
            <w:shd w:val="clear" w:color="auto" w:fill="auto"/>
            <w:noWrap/>
            <w:vAlign w:val="bottom"/>
            <w:hideMark/>
          </w:tcPr>
          <w:p w14:paraId="0AE6E706"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031/04</w:t>
            </w:r>
          </w:p>
        </w:tc>
        <w:tc>
          <w:tcPr>
            <w:tcW w:w="799" w:type="pct"/>
            <w:tcBorders>
              <w:top w:val="single" w:sz="4" w:space="0" w:color="auto"/>
              <w:left w:val="nil"/>
              <w:bottom w:val="single" w:sz="4" w:space="0" w:color="auto"/>
              <w:right w:val="single" w:sz="4" w:space="0" w:color="auto"/>
            </w:tcBorders>
            <w:shd w:val="clear" w:color="auto" w:fill="auto"/>
            <w:noWrap/>
            <w:vAlign w:val="bottom"/>
            <w:hideMark/>
          </w:tcPr>
          <w:p w14:paraId="57399464"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7+000</w:t>
            </w:r>
          </w:p>
        </w:tc>
        <w:tc>
          <w:tcPr>
            <w:tcW w:w="321" w:type="pct"/>
            <w:tcBorders>
              <w:top w:val="nil"/>
              <w:left w:val="nil"/>
              <w:bottom w:val="single" w:sz="4" w:space="0" w:color="auto"/>
              <w:right w:val="single" w:sz="4" w:space="0" w:color="auto"/>
            </w:tcBorders>
            <w:shd w:val="clear" w:color="auto" w:fill="auto"/>
            <w:noWrap/>
            <w:vAlign w:val="bottom"/>
            <w:hideMark/>
          </w:tcPr>
          <w:p w14:paraId="56FE978B"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56" w:type="pct"/>
            <w:tcBorders>
              <w:top w:val="nil"/>
              <w:left w:val="nil"/>
              <w:bottom w:val="single" w:sz="4" w:space="0" w:color="auto"/>
              <w:right w:val="single" w:sz="4" w:space="0" w:color="auto"/>
            </w:tcBorders>
            <w:shd w:val="clear" w:color="auto" w:fill="auto"/>
            <w:noWrap/>
            <w:vAlign w:val="bottom"/>
            <w:hideMark/>
          </w:tcPr>
          <w:p w14:paraId="000899D3"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3.018</w:t>
            </w:r>
          </w:p>
        </w:tc>
        <w:tc>
          <w:tcPr>
            <w:tcW w:w="459" w:type="pct"/>
            <w:tcBorders>
              <w:top w:val="nil"/>
              <w:left w:val="nil"/>
              <w:bottom w:val="single" w:sz="4" w:space="0" w:color="auto"/>
              <w:right w:val="single" w:sz="4" w:space="0" w:color="auto"/>
            </w:tcBorders>
            <w:shd w:val="clear" w:color="auto" w:fill="auto"/>
            <w:noWrap/>
            <w:vAlign w:val="bottom"/>
            <w:hideMark/>
          </w:tcPr>
          <w:p w14:paraId="6501DD76"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3.043</w:t>
            </w:r>
          </w:p>
        </w:tc>
      </w:tr>
      <w:tr w:rsidR="00C40989" w:rsidRPr="00562AE6" w14:paraId="0333C728" w14:textId="77777777" w:rsidTr="00FE736D">
        <w:trPr>
          <w:trHeight w:val="300"/>
        </w:trPr>
        <w:tc>
          <w:tcPr>
            <w:tcW w:w="388" w:type="pct"/>
            <w:tcBorders>
              <w:top w:val="nil"/>
              <w:left w:val="single" w:sz="4" w:space="0" w:color="auto"/>
              <w:bottom w:val="single" w:sz="4" w:space="0" w:color="auto"/>
              <w:right w:val="single" w:sz="4" w:space="0" w:color="auto"/>
            </w:tcBorders>
            <w:shd w:val="clear" w:color="auto" w:fill="auto"/>
            <w:noWrap/>
            <w:vAlign w:val="bottom"/>
            <w:hideMark/>
          </w:tcPr>
          <w:p w14:paraId="111A1487"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w:t>
            </w:r>
          </w:p>
        </w:tc>
        <w:tc>
          <w:tcPr>
            <w:tcW w:w="835" w:type="pct"/>
            <w:tcBorders>
              <w:top w:val="single" w:sz="4" w:space="0" w:color="auto"/>
              <w:left w:val="nil"/>
              <w:bottom w:val="single" w:sz="4" w:space="0" w:color="auto"/>
              <w:right w:val="single" w:sz="4" w:space="0" w:color="auto"/>
            </w:tcBorders>
            <w:shd w:val="clear" w:color="auto" w:fill="auto"/>
            <w:noWrap/>
            <w:vAlign w:val="bottom"/>
            <w:hideMark/>
          </w:tcPr>
          <w:p w14:paraId="3092458D"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Bolu Dağı</w:t>
            </w:r>
          </w:p>
        </w:tc>
        <w:tc>
          <w:tcPr>
            <w:tcW w:w="1229" w:type="pct"/>
            <w:tcBorders>
              <w:top w:val="single" w:sz="4" w:space="0" w:color="auto"/>
              <w:left w:val="nil"/>
              <w:bottom w:val="single" w:sz="4" w:space="0" w:color="auto"/>
              <w:right w:val="single" w:sz="4" w:space="0" w:color="auto"/>
            </w:tcBorders>
            <w:shd w:val="clear" w:color="auto" w:fill="auto"/>
            <w:noWrap/>
            <w:vAlign w:val="bottom"/>
            <w:hideMark/>
          </w:tcPr>
          <w:p w14:paraId="76830923"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Gümüşova-Gerede</w:t>
            </w:r>
          </w:p>
        </w:tc>
        <w:tc>
          <w:tcPr>
            <w:tcW w:w="513" w:type="pct"/>
            <w:tcBorders>
              <w:top w:val="nil"/>
              <w:left w:val="nil"/>
              <w:bottom w:val="single" w:sz="4" w:space="0" w:color="auto"/>
              <w:right w:val="single" w:sz="4" w:space="0" w:color="auto"/>
            </w:tcBorders>
            <w:shd w:val="clear" w:color="auto" w:fill="auto"/>
            <w:noWrap/>
            <w:vAlign w:val="bottom"/>
            <w:hideMark/>
          </w:tcPr>
          <w:p w14:paraId="1C027888"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004/23</w:t>
            </w:r>
          </w:p>
        </w:tc>
        <w:tc>
          <w:tcPr>
            <w:tcW w:w="799" w:type="pct"/>
            <w:tcBorders>
              <w:top w:val="single" w:sz="4" w:space="0" w:color="auto"/>
              <w:left w:val="nil"/>
              <w:bottom w:val="single" w:sz="4" w:space="0" w:color="auto"/>
              <w:right w:val="single" w:sz="4" w:space="0" w:color="auto"/>
            </w:tcBorders>
            <w:shd w:val="clear" w:color="auto" w:fill="auto"/>
            <w:noWrap/>
            <w:vAlign w:val="bottom"/>
            <w:hideMark/>
          </w:tcPr>
          <w:p w14:paraId="25D6B3C7"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3+700</w:t>
            </w:r>
          </w:p>
        </w:tc>
        <w:tc>
          <w:tcPr>
            <w:tcW w:w="321" w:type="pct"/>
            <w:tcBorders>
              <w:top w:val="nil"/>
              <w:left w:val="nil"/>
              <w:bottom w:val="single" w:sz="4" w:space="0" w:color="auto"/>
              <w:right w:val="single" w:sz="4" w:space="0" w:color="auto"/>
            </w:tcBorders>
            <w:shd w:val="clear" w:color="auto" w:fill="auto"/>
            <w:noWrap/>
            <w:vAlign w:val="bottom"/>
            <w:hideMark/>
          </w:tcPr>
          <w:p w14:paraId="38BB9FE0"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56" w:type="pct"/>
            <w:tcBorders>
              <w:top w:val="nil"/>
              <w:left w:val="nil"/>
              <w:bottom w:val="single" w:sz="4" w:space="0" w:color="auto"/>
              <w:right w:val="single" w:sz="4" w:space="0" w:color="auto"/>
            </w:tcBorders>
            <w:shd w:val="clear" w:color="auto" w:fill="auto"/>
            <w:noWrap/>
            <w:vAlign w:val="bottom"/>
            <w:hideMark/>
          </w:tcPr>
          <w:p w14:paraId="10F13243"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3.125</w:t>
            </w:r>
          </w:p>
        </w:tc>
        <w:tc>
          <w:tcPr>
            <w:tcW w:w="459" w:type="pct"/>
            <w:tcBorders>
              <w:top w:val="nil"/>
              <w:left w:val="nil"/>
              <w:bottom w:val="single" w:sz="4" w:space="0" w:color="auto"/>
              <w:right w:val="single" w:sz="4" w:space="0" w:color="auto"/>
            </w:tcBorders>
            <w:shd w:val="clear" w:color="auto" w:fill="auto"/>
            <w:noWrap/>
            <w:vAlign w:val="bottom"/>
            <w:hideMark/>
          </w:tcPr>
          <w:p w14:paraId="1021FEAC"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3.014</w:t>
            </w:r>
          </w:p>
        </w:tc>
      </w:tr>
      <w:tr w:rsidR="00C40989" w:rsidRPr="00562AE6" w14:paraId="4B247FC2" w14:textId="77777777" w:rsidTr="00FE736D">
        <w:trPr>
          <w:trHeight w:val="300"/>
        </w:trPr>
        <w:tc>
          <w:tcPr>
            <w:tcW w:w="388" w:type="pct"/>
            <w:tcBorders>
              <w:top w:val="nil"/>
              <w:left w:val="single" w:sz="4" w:space="0" w:color="auto"/>
              <w:bottom w:val="single" w:sz="4" w:space="0" w:color="auto"/>
              <w:right w:val="single" w:sz="4" w:space="0" w:color="auto"/>
            </w:tcBorders>
            <w:shd w:val="clear" w:color="auto" w:fill="auto"/>
            <w:noWrap/>
            <w:vAlign w:val="bottom"/>
            <w:hideMark/>
          </w:tcPr>
          <w:p w14:paraId="746C059F"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c>
          <w:tcPr>
            <w:tcW w:w="835" w:type="pct"/>
            <w:tcBorders>
              <w:top w:val="single" w:sz="4" w:space="0" w:color="auto"/>
              <w:left w:val="nil"/>
              <w:bottom w:val="single" w:sz="4" w:space="0" w:color="auto"/>
              <w:right w:val="single" w:sz="4" w:space="0" w:color="auto"/>
            </w:tcBorders>
            <w:shd w:val="clear" w:color="auto" w:fill="auto"/>
            <w:noWrap/>
            <w:vAlign w:val="bottom"/>
            <w:hideMark/>
          </w:tcPr>
          <w:p w14:paraId="6F209887"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Ayran</w:t>
            </w:r>
          </w:p>
        </w:tc>
        <w:tc>
          <w:tcPr>
            <w:tcW w:w="1229" w:type="pct"/>
            <w:tcBorders>
              <w:top w:val="single" w:sz="4" w:space="0" w:color="auto"/>
              <w:left w:val="nil"/>
              <w:bottom w:val="single" w:sz="4" w:space="0" w:color="auto"/>
              <w:right w:val="single" w:sz="4" w:space="0" w:color="auto"/>
            </w:tcBorders>
            <w:shd w:val="clear" w:color="auto" w:fill="auto"/>
            <w:noWrap/>
            <w:vAlign w:val="bottom"/>
            <w:hideMark/>
          </w:tcPr>
          <w:p w14:paraId="508855DF"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T.A.G</w:t>
            </w:r>
          </w:p>
        </w:tc>
        <w:tc>
          <w:tcPr>
            <w:tcW w:w="513" w:type="pct"/>
            <w:tcBorders>
              <w:top w:val="nil"/>
              <w:left w:val="nil"/>
              <w:bottom w:val="single" w:sz="4" w:space="0" w:color="auto"/>
              <w:right w:val="single" w:sz="4" w:space="0" w:color="auto"/>
            </w:tcBorders>
            <w:shd w:val="clear" w:color="auto" w:fill="auto"/>
            <w:noWrap/>
            <w:vAlign w:val="bottom"/>
            <w:hideMark/>
          </w:tcPr>
          <w:p w14:paraId="19533C55"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052/10</w:t>
            </w:r>
          </w:p>
        </w:tc>
        <w:tc>
          <w:tcPr>
            <w:tcW w:w="799" w:type="pct"/>
            <w:tcBorders>
              <w:top w:val="single" w:sz="4" w:space="0" w:color="auto"/>
              <w:left w:val="nil"/>
              <w:bottom w:val="single" w:sz="4" w:space="0" w:color="auto"/>
              <w:right w:val="single" w:sz="4" w:space="0" w:color="auto"/>
            </w:tcBorders>
            <w:shd w:val="clear" w:color="auto" w:fill="auto"/>
            <w:noWrap/>
            <w:vAlign w:val="bottom"/>
            <w:hideMark/>
          </w:tcPr>
          <w:p w14:paraId="293E4712"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9+500</w:t>
            </w:r>
          </w:p>
        </w:tc>
        <w:tc>
          <w:tcPr>
            <w:tcW w:w="321" w:type="pct"/>
            <w:tcBorders>
              <w:top w:val="nil"/>
              <w:left w:val="nil"/>
              <w:bottom w:val="single" w:sz="4" w:space="0" w:color="auto"/>
              <w:right w:val="single" w:sz="4" w:space="0" w:color="auto"/>
            </w:tcBorders>
            <w:shd w:val="clear" w:color="auto" w:fill="auto"/>
            <w:noWrap/>
            <w:vAlign w:val="bottom"/>
            <w:hideMark/>
          </w:tcPr>
          <w:p w14:paraId="55394E3C"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56" w:type="pct"/>
            <w:tcBorders>
              <w:top w:val="nil"/>
              <w:left w:val="nil"/>
              <w:bottom w:val="single" w:sz="4" w:space="0" w:color="auto"/>
              <w:right w:val="single" w:sz="4" w:space="0" w:color="auto"/>
            </w:tcBorders>
            <w:shd w:val="clear" w:color="auto" w:fill="auto"/>
            <w:noWrap/>
            <w:vAlign w:val="bottom"/>
            <w:hideMark/>
          </w:tcPr>
          <w:p w14:paraId="127B45B1"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560</w:t>
            </w:r>
          </w:p>
        </w:tc>
        <w:tc>
          <w:tcPr>
            <w:tcW w:w="459" w:type="pct"/>
            <w:tcBorders>
              <w:top w:val="nil"/>
              <w:left w:val="nil"/>
              <w:bottom w:val="single" w:sz="4" w:space="0" w:color="auto"/>
              <w:right w:val="single" w:sz="4" w:space="0" w:color="auto"/>
            </w:tcBorders>
            <w:shd w:val="clear" w:color="auto" w:fill="auto"/>
            <w:noWrap/>
            <w:vAlign w:val="bottom"/>
            <w:hideMark/>
          </w:tcPr>
          <w:p w14:paraId="1E2D4E60"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596</w:t>
            </w:r>
          </w:p>
        </w:tc>
      </w:tr>
      <w:tr w:rsidR="00C40989" w:rsidRPr="00562AE6" w14:paraId="2D8D45D9" w14:textId="77777777" w:rsidTr="00FE736D">
        <w:trPr>
          <w:trHeight w:val="300"/>
        </w:trPr>
        <w:tc>
          <w:tcPr>
            <w:tcW w:w="388" w:type="pct"/>
            <w:tcBorders>
              <w:top w:val="nil"/>
              <w:left w:val="single" w:sz="4" w:space="0" w:color="auto"/>
              <w:bottom w:val="single" w:sz="4" w:space="0" w:color="auto"/>
              <w:right w:val="single" w:sz="4" w:space="0" w:color="auto"/>
            </w:tcBorders>
            <w:shd w:val="clear" w:color="auto" w:fill="auto"/>
            <w:noWrap/>
            <w:vAlign w:val="bottom"/>
            <w:hideMark/>
          </w:tcPr>
          <w:p w14:paraId="524608DF"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w:t>
            </w:r>
          </w:p>
        </w:tc>
        <w:tc>
          <w:tcPr>
            <w:tcW w:w="835" w:type="pct"/>
            <w:tcBorders>
              <w:top w:val="single" w:sz="4" w:space="0" w:color="auto"/>
              <w:left w:val="nil"/>
              <w:bottom w:val="single" w:sz="4" w:space="0" w:color="auto"/>
              <w:right w:val="single" w:sz="4" w:space="0" w:color="auto"/>
            </w:tcBorders>
            <w:shd w:val="clear" w:color="auto" w:fill="auto"/>
            <w:noWrap/>
            <w:vAlign w:val="bottom"/>
            <w:hideMark/>
          </w:tcPr>
          <w:p w14:paraId="63CF3338"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Kızılaç</w:t>
            </w:r>
          </w:p>
        </w:tc>
        <w:tc>
          <w:tcPr>
            <w:tcW w:w="1229" w:type="pct"/>
            <w:tcBorders>
              <w:top w:val="single" w:sz="4" w:space="0" w:color="auto"/>
              <w:left w:val="nil"/>
              <w:bottom w:val="single" w:sz="4" w:space="0" w:color="auto"/>
              <w:right w:val="single" w:sz="4" w:space="0" w:color="auto"/>
            </w:tcBorders>
            <w:shd w:val="clear" w:color="auto" w:fill="auto"/>
            <w:noWrap/>
            <w:vAlign w:val="bottom"/>
            <w:hideMark/>
          </w:tcPr>
          <w:p w14:paraId="1EECCDE0"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T.A.G</w:t>
            </w:r>
          </w:p>
        </w:tc>
        <w:tc>
          <w:tcPr>
            <w:tcW w:w="513" w:type="pct"/>
            <w:tcBorders>
              <w:top w:val="nil"/>
              <w:left w:val="nil"/>
              <w:bottom w:val="single" w:sz="4" w:space="0" w:color="auto"/>
              <w:right w:val="single" w:sz="4" w:space="0" w:color="auto"/>
            </w:tcBorders>
            <w:shd w:val="clear" w:color="auto" w:fill="auto"/>
            <w:noWrap/>
            <w:vAlign w:val="bottom"/>
            <w:hideMark/>
          </w:tcPr>
          <w:p w14:paraId="7DA2DEBE"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052/10</w:t>
            </w:r>
          </w:p>
        </w:tc>
        <w:tc>
          <w:tcPr>
            <w:tcW w:w="799" w:type="pct"/>
            <w:tcBorders>
              <w:top w:val="single" w:sz="4" w:space="0" w:color="auto"/>
              <w:left w:val="nil"/>
              <w:bottom w:val="single" w:sz="4" w:space="0" w:color="auto"/>
              <w:right w:val="single" w:sz="4" w:space="0" w:color="auto"/>
            </w:tcBorders>
            <w:shd w:val="clear" w:color="auto" w:fill="auto"/>
            <w:noWrap/>
            <w:vAlign w:val="bottom"/>
            <w:hideMark/>
          </w:tcPr>
          <w:p w14:paraId="6C480D17"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10+270</w:t>
            </w:r>
          </w:p>
        </w:tc>
        <w:tc>
          <w:tcPr>
            <w:tcW w:w="321" w:type="pct"/>
            <w:tcBorders>
              <w:top w:val="nil"/>
              <w:left w:val="nil"/>
              <w:bottom w:val="single" w:sz="4" w:space="0" w:color="auto"/>
              <w:right w:val="single" w:sz="4" w:space="0" w:color="auto"/>
            </w:tcBorders>
            <w:shd w:val="clear" w:color="auto" w:fill="auto"/>
            <w:noWrap/>
            <w:vAlign w:val="bottom"/>
            <w:hideMark/>
          </w:tcPr>
          <w:p w14:paraId="232B251E"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56" w:type="pct"/>
            <w:tcBorders>
              <w:top w:val="nil"/>
              <w:left w:val="nil"/>
              <w:bottom w:val="single" w:sz="4" w:space="0" w:color="auto"/>
              <w:right w:val="single" w:sz="4" w:space="0" w:color="auto"/>
            </w:tcBorders>
            <w:shd w:val="clear" w:color="auto" w:fill="auto"/>
            <w:noWrap/>
            <w:vAlign w:val="bottom"/>
            <w:hideMark/>
          </w:tcPr>
          <w:p w14:paraId="493BA9D1"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2.819</w:t>
            </w:r>
          </w:p>
        </w:tc>
        <w:tc>
          <w:tcPr>
            <w:tcW w:w="459" w:type="pct"/>
            <w:tcBorders>
              <w:top w:val="nil"/>
              <w:left w:val="nil"/>
              <w:bottom w:val="single" w:sz="4" w:space="0" w:color="auto"/>
              <w:right w:val="single" w:sz="4" w:space="0" w:color="auto"/>
            </w:tcBorders>
            <w:shd w:val="clear" w:color="auto" w:fill="auto"/>
            <w:noWrap/>
            <w:vAlign w:val="bottom"/>
            <w:hideMark/>
          </w:tcPr>
          <w:p w14:paraId="10EEA06E"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2.851</w:t>
            </w:r>
          </w:p>
        </w:tc>
      </w:tr>
      <w:tr w:rsidR="00C40989" w:rsidRPr="00562AE6" w14:paraId="72696FCA" w14:textId="77777777" w:rsidTr="00FE736D">
        <w:trPr>
          <w:trHeight w:val="300"/>
        </w:trPr>
        <w:tc>
          <w:tcPr>
            <w:tcW w:w="388" w:type="pct"/>
            <w:tcBorders>
              <w:top w:val="nil"/>
              <w:left w:val="single" w:sz="4" w:space="0" w:color="auto"/>
              <w:bottom w:val="single" w:sz="4" w:space="0" w:color="auto"/>
              <w:right w:val="single" w:sz="4" w:space="0" w:color="auto"/>
            </w:tcBorders>
            <w:shd w:val="clear" w:color="auto" w:fill="auto"/>
            <w:noWrap/>
            <w:vAlign w:val="bottom"/>
            <w:hideMark/>
          </w:tcPr>
          <w:p w14:paraId="1FBD5DEA"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7</w:t>
            </w:r>
          </w:p>
        </w:tc>
        <w:tc>
          <w:tcPr>
            <w:tcW w:w="835" w:type="pct"/>
            <w:tcBorders>
              <w:top w:val="single" w:sz="4" w:space="0" w:color="auto"/>
              <w:left w:val="nil"/>
              <w:bottom w:val="single" w:sz="4" w:space="0" w:color="auto"/>
              <w:right w:val="single" w:sz="4" w:space="0" w:color="auto"/>
            </w:tcBorders>
            <w:shd w:val="clear" w:color="auto" w:fill="auto"/>
            <w:noWrap/>
            <w:vAlign w:val="bottom"/>
            <w:hideMark/>
          </w:tcPr>
          <w:p w14:paraId="3EC8A9CF"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Aslanlı</w:t>
            </w:r>
          </w:p>
        </w:tc>
        <w:tc>
          <w:tcPr>
            <w:tcW w:w="1229" w:type="pct"/>
            <w:tcBorders>
              <w:top w:val="single" w:sz="4" w:space="0" w:color="auto"/>
              <w:left w:val="nil"/>
              <w:bottom w:val="single" w:sz="4" w:space="0" w:color="auto"/>
              <w:right w:val="single" w:sz="4" w:space="0" w:color="auto"/>
            </w:tcBorders>
            <w:shd w:val="clear" w:color="auto" w:fill="auto"/>
            <w:noWrap/>
            <w:vAlign w:val="bottom"/>
            <w:hideMark/>
          </w:tcPr>
          <w:p w14:paraId="33272ED6"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T.A.G</w:t>
            </w:r>
          </w:p>
        </w:tc>
        <w:tc>
          <w:tcPr>
            <w:tcW w:w="513" w:type="pct"/>
            <w:tcBorders>
              <w:top w:val="nil"/>
              <w:left w:val="nil"/>
              <w:bottom w:val="single" w:sz="4" w:space="0" w:color="auto"/>
              <w:right w:val="single" w:sz="4" w:space="0" w:color="auto"/>
            </w:tcBorders>
            <w:shd w:val="clear" w:color="auto" w:fill="auto"/>
            <w:noWrap/>
            <w:vAlign w:val="bottom"/>
            <w:hideMark/>
          </w:tcPr>
          <w:p w14:paraId="013C89E8"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052/10</w:t>
            </w:r>
          </w:p>
        </w:tc>
        <w:tc>
          <w:tcPr>
            <w:tcW w:w="799" w:type="pct"/>
            <w:tcBorders>
              <w:top w:val="single" w:sz="4" w:space="0" w:color="auto"/>
              <w:left w:val="nil"/>
              <w:bottom w:val="single" w:sz="4" w:space="0" w:color="auto"/>
              <w:right w:val="single" w:sz="4" w:space="0" w:color="auto"/>
            </w:tcBorders>
            <w:shd w:val="clear" w:color="auto" w:fill="auto"/>
            <w:noWrap/>
            <w:vAlign w:val="bottom"/>
            <w:hideMark/>
          </w:tcPr>
          <w:p w14:paraId="0A834BAC"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15+100</w:t>
            </w:r>
          </w:p>
        </w:tc>
        <w:tc>
          <w:tcPr>
            <w:tcW w:w="321" w:type="pct"/>
            <w:tcBorders>
              <w:top w:val="nil"/>
              <w:left w:val="nil"/>
              <w:bottom w:val="single" w:sz="4" w:space="0" w:color="auto"/>
              <w:right w:val="single" w:sz="4" w:space="0" w:color="auto"/>
            </w:tcBorders>
            <w:shd w:val="clear" w:color="auto" w:fill="auto"/>
            <w:noWrap/>
            <w:vAlign w:val="bottom"/>
            <w:hideMark/>
          </w:tcPr>
          <w:p w14:paraId="69FAB669"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56" w:type="pct"/>
            <w:tcBorders>
              <w:top w:val="nil"/>
              <w:left w:val="nil"/>
              <w:bottom w:val="single" w:sz="4" w:space="0" w:color="auto"/>
              <w:right w:val="single" w:sz="4" w:space="0" w:color="auto"/>
            </w:tcBorders>
            <w:shd w:val="clear" w:color="auto" w:fill="auto"/>
            <w:noWrap/>
            <w:vAlign w:val="bottom"/>
            <w:hideMark/>
          </w:tcPr>
          <w:p w14:paraId="5234D6F0"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1.225</w:t>
            </w:r>
          </w:p>
        </w:tc>
        <w:tc>
          <w:tcPr>
            <w:tcW w:w="459" w:type="pct"/>
            <w:tcBorders>
              <w:top w:val="nil"/>
              <w:left w:val="nil"/>
              <w:bottom w:val="single" w:sz="4" w:space="0" w:color="auto"/>
              <w:right w:val="single" w:sz="4" w:space="0" w:color="auto"/>
            </w:tcBorders>
            <w:shd w:val="clear" w:color="auto" w:fill="auto"/>
            <w:noWrap/>
            <w:vAlign w:val="bottom"/>
            <w:hideMark/>
          </w:tcPr>
          <w:p w14:paraId="50268FDA"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1.230</w:t>
            </w:r>
          </w:p>
        </w:tc>
      </w:tr>
      <w:tr w:rsidR="00C40989" w:rsidRPr="00562AE6" w14:paraId="74BC5404" w14:textId="77777777" w:rsidTr="00FE736D">
        <w:trPr>
          <w:trHeight w:val="300"/>
        </w:trPr>
        <w:tc>
          <w:tcPr>
            <w:tcW w:w="388" w:type="pct"/>
            <w:tcBorders>
              <w:top w:val="nil"/>
              <w:left w:val="single" w:sz="4" w:space="0" w:color="auto"/>
              <w:bottom w:val="single" w:sz="4" w:space="0" w:color="auto"/>
              <w:right w:val="single" w:sz="4" w:space="0" w:color="auto"/>
            </w:tcBorders>
            <w:shd w:val="clear" w:color="auto" w:fill="auto"/>
            <w:noWrap/>
            <w:vAlign w:val="bottom"/>
            <w:hideMark/>
          </w:tcPr>
          <w:p w14:paraId="51F2912B"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8</w:t>
            </w:r>
          </w:p>
        </w:tc>
        <w:tc>
          <w:tcPr>
            <w:tcW w:w="835" w:type="pct"/>
            <w:tcBorders>
              <w:top w:val="single" w:sz="4" w:space="0" w:color="auto"/>
              <w:left w:val="nil"/>
              <w:bottom w:val="single" w:sz="4" w:space="0" w:color="auto"/>
              <w:right w:val="single" w:sz="4" w:space="0" w:color="auto"/>
            </w:tcBorders>
            <w:shd w:val="clear" w:color="auto" w:fill="auto"/>
            <w:noWrap/>
            <w:vAlign w:val="bottom"/>
            <w:hideMark/>
          </w:tcPr>
          <w:p w14:paraId="61B7F0F7"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Kırkgeçit 1</w:t>
            </w:r>
          </w:p>
        </w:tc>
        <w:tc>
          <w:tcPr>
            <w:tcW w:w="1229" w:type="pct"/>
            <w:tcBorders>
              <w:top w:val="single" w:sz="4" w:space="0" w:color="auto"/>
              <w:left w:val="nil"/>
              <w:bottom w:val="single" w:sz="4" w:space="0" w:color="auto"/>
              <w:right w:val="single" w:sz="4" w:space="0" w:color="auto"/>
            </w:tcBorders>
            <w:shd w:val="clear" w:color="auto" w:fill="auto"/>
            <w:noWrap/>
            <w:vAlign w:val="bottom"/>
            <w:hideMark/>
          </w:tcPr>
          <w:p w14:paraId="68A42578"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Niğde-Pozantı</w:t>
            </w:r>
          </w:p>
        </w:tc>
        <w:tc>
          <w:tcPr>
            <w:tcW w:w="513" w:type="pct"/>
            <w:tcBorders>
              <w:top w:val="nil"/>
              <w:left w:val="nil"/>
              <w:bottom w:val="single" w:sz="4" w:space="0" w:color="auto"/>
              <w:right w:val="single" w:sz="4" w:space="0" w:color="auto"/>
            </w:tcBorders>
            <w:shd w:val="clear" w:color="auto" w:fill="auto"/>
            <w:noWrap/>
            <w:vAlign w:val="bottom"/>
            <w:hideMark/>
          </w:tcPr>
          <w:p w14:paraId="7C3E6274"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021/20</w:t>
            </w:r>
          </w:p>
        </w:tc>
        <w:tc>
          <w:tcPr>
            <w:tcW w:w="799" w:type="pct"/>
            <w:tcBorders>
              <w:top w:val="single" w:sz="4" w:space="0" w:color="auto"/>
              <w:left w:val="nil"/>
              <w:bottom w:val="single" w:sz="4" w:space="0" w:color="auto"/>
              <w:right w:val="single" w:sz="4" w:space="0" w:color="auto"/>
            </w:tcBorders>
            <w:shd w:val="clear" w:color="auto" w:fill="auto"/>
            <w:noWrap/>
            <w:vAlign w:val="bottom"/>
            <w:hideMark/>
          </w:tcPr>
          <w:p w14:paraId="0053F1A2"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13+400</w:t>
            </w:r>
          </w:p>
        </w:tc>
        <w:tc>
          <w:tcPr>
            <w:tcW w:w="321" w:type="pct"/>
            <w:tcBorders>
              <w:top w:val="nil"/>
              <w:left w:val="nil"/>
              <w:bottom w:val="single" w:sz="4" w:space="0" w:color="auto"/>
              <w:right w:val="single" w:sz="4" w:space="0" w:color="auto"/>
            </w:tcBorders>
            <w:shd w:val="clear" w:color="auto" w:fill="auto"/>
            <w:noWrap/>
            <w:vAlign w:val="bottom"/>
            <w:hideMark/>
          </w:tcPr>
          <w:p w14:paraId="2F698023"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56" w:type="pct"/>
            <w:tcBorders>
              <w:top w:val="nil"/>
              <w:left w:val="nil"/>
              <w:bottom w:val="single" w:sz="4" w:space="0" w:color="auto"/>
              <w:right w:val="single" w:sz="4" w:space="0" w:color="auto"/>
            </w:tcBorders>
            <w:shd w:val="clear" w:color="auto" w:fill="auto"/>
            <w:noWrap/>
            <w:vAlign w:val="bottom"/>
            <w:hideMark/>
          </w:tcPr>
          <w:p w14:paraId="7D657F9A"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941</w:t>
            </w:r>
          </w:p>
        </w:tc>
        <w:tc>
          <w:tcPr>
            <w:tcW w:w="459" w:type="pct"/>
            <w:tcBorders>
              <w:top w:val="nil"/>
              <w:left w:val="nil"/>
              <w:bottom w:val="single" w:sz="4" w:space="0" w:color="auto"/>
              <w:right w:val="single" w:sz="4" w:space="0" w:color="auto"/>
            </w:tcBorders>
            <w:shd w:val="clear" w:color="auto" w:fill="auto"/>
            <w:noWrap/>
            <w:vAlign w:val="bottom"/>
            <w:hideMark/>
          </w:tcPr>
          <w:p w14:paraId="39DD2AB6"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958</w:t>
            </w:r>
          </w:p>
        </w:tc>
      </w:tr>
      <w:tr w:rsidR="00C40989" w:rsidRPr="00562AE6" w14:paraId="2FECD109" w14:textId="77777777" w:rsidTr="00FE736D">
        <w:trPr>
          <w:trHeight w:val="300"/>
        </w:trPr>
        <w:tc>
          <w:tcPr>
            <w:tcW w:w="388" w:type="pct"/>
            <w:tcBorders>
              <w:top w:val="nil"/>
              <w:left w:val="single" w:sz="4" w:space="0" w:color="auto"/>
              <w:bottom w:val="single" w:sz="4" w:space="0" w:color="auto"/>
              <w:right w:val="single" w:sz="4" w:space="0" w:color="auto"/>
            </w:tcBorders>
            <w:shd w:val="clear" w:color="auto" w:fill="auto"/>
            <w:noWrap/>
            <w:vAlign w:val="bottom"/>
            <w:hideMark/>
          </w:tcPr>
          <w:p w14:paraId="77F01DBA"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9</w:t>
            </w:r>
          </w:p>
        </w:tc>
        <w:tc>
          <w:tcPr>
            <w:tcW w:w="835" w:type="pct"/>
            <w:tcBorders>
              <w:top w:val="single" w:sz="4" w:space="0" w:color="auto"/>
              <w:left w:val="nil"/>
              <w:bottom w:val="single" w:sz="4" w:space="0" w:color="auto"/>
              <w:right w:val="single" w:sz="4" w:space="0" w:color="auto"/>
            </w:tcBorders>
            <w:shd w:val="clear" w:color="auto" w:fill="auto"/>
            <w:noWrap/>
            <w:vAlign w:val="bottom"/>
            <w:hideMark/>
          </w:tcPr>
          <w:p w14:paraId="51B16793"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Kırkgeçit 2</w:t>
            </w:r>
          </w:p>
        </w:tc>
        <w:tc>
          <w:tcPr>
            <w:tcW w:w="1229" w:type="pct"/>
            <w:tcBorders>
              <w:top w:val="single" w:sz="4" w:space="0" w:color="auto"/>
              <w:left w:val="nil"/>
              <w:bottom w:val="single" w:sz="4" w:space="0" w:color="auto"/>
              <w:right w:val="single" w:sz="4" w:space="0" w:color="auto"/>
            </w:tcBorders>
            <w:shd w:val="clear" w:color="auto" w:fill="auto"/>
            <w:noWrap/>
            <w:vAlign w:val="bottom"/>
            <w:hideMark/>
          </w:tcPr>
          <w:p w14:paraId="1DDF47C0"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Niğde-Pozantı</w:t>
            </w:r>
          </w:p>
        </w:tc>
        <w:tc>
          <w:tcPr>
            <w:tcW w:w="513" w:type="pct"/>
            <w:tcBorders>
              <w:top w:val="nil"/>
              <w:left w:val="nil"/>
              <w:bottom w:val="single" w:sz="4" w:space="0" w:color="auto"/>
              <w:right w:val="single" w:sz="4" w:space="0" w:color="auto"/>
            </w:tcBorders>
            <w:shd w:val="clear" w:color="auto" w:fill="auto"/>
            <w:noWrap/>
            <w:vAlign w:val="bottom"/>
            <w:hideMark/>
          </w:tcPr>
          <w:p w14:paraId="19D03FF5"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021/20</w:t>
            </w:r>
          </w:p>
        </w:tc>
        <w:tc>
          <w:tcPr>
            <w:tcW w:w="799" w:type="pct"/>
            <w:tcBorders>
              <w:top w:val="single" w:sz="4" w:space="0" w:color="auto"/>
              <w:left w:val="nil"/>
              <w:bottom w:val="single" w:sz="4" w:space="0" w:color="auto"/>
              <w:right w:val="single" w:sz="4" w:space="0" w:color="auto"/>
            </w:tcBorders>
            <w:shd w:val="clear" w:color="auto" w:fill="auto"/>
            <w:noWrap/>
            <w:vAlign w:val="bottom"/>
            <w:hideMark/>
          </w:tcPr>
          <w:p w14:paraId="65325E1D"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15+300</w:t>
            </w:r>
          </w:p>
        </w:tc>
        <w:tc>
          <w:tcPr>
            <w:tcW w:w="321" w:type="pct"/>
            <w:tcBorders>
              <w:top w:val="nil"/>
              <w:left w:val="nil"/>
              <w:bottom w:val="single" w:sz="4" w:space="0" w:color="auto"/>
              <w:right w:val="single" w:sz="4" w:space="0" w:color="auto"/>
            </w:tcBorders>
            <w:shd w:val="clear" w:color="auto" w:fill="auto"/>
            <w:noWrap/>
            <w:vAlign w:val="bottom"/>
            <w:hideMark/>
          </w:tcPr>
          <w:p w14:paraId="58515CA5"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56" w:type="pct"/>
            <w:tcBorders>
              <w:top w:val="nil"/>
              <w:left w:val="nil"/>
              <w:bottom w:val="single" w:sz="4" w:space="0" w:color="auto"/>
              <w:right w:val="single" w:sz="4" w:space="0" w:color="auto"/>
            </w:tcBorders>
            <w:shd w:val="clear" w:color="auto" w:fill="auto"/>
            <w:noWrap/>
            <w:vAlign w:val="bottom"/>
            <w:hideMark/>
          </w:tcPr>
          <w:p w14:paraId="445C052D"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584</w:t>
            </w:r>
          </w:p>
        </w:tc>
        <w:tc>
          <w:tcPr>
            <w:tcW w:w="459" w:type="pct"/>
            <w:tcBorders>
              <w:top w:val="nil"/>
              <w:left w:val="nil"/>
              <w:bottom w:val="single" w:sz="4" w:space="0" w:color="auto"/>
              <w:right w:val="single" w:sz="4" w:space="0" w:color="auto"/>
            </w:tcBorders>
            <w:shd w:val="clear" w:color="auto" w:fill="auto"/>
            <w:noWrap/>
            <w:vAlign w:val="bottom"/>
            <w:hideMark/>
          </w:tcPr>
          <w:p w14:paraId="193F6405"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548</w:t>
            </w:r>
          </w:p>
        </w:tc>
      </w:tr>
      <w:tr w:rsidR="00C40989" w:rsidRPr="00562AE6" w14:paraId="338C2852" w14:textId="77777777" w:rsidTr="00FE736D">
        <w:trPr>
          <w:trHeight w:val="300"/>
        </w:trPr>
        <w:tc>
          <w:tcPr>
            <w:tcW w:w="388" w:type="pct"/>
            <w:tcBorders>
              <w:top w:val="nil"/>
              <w:left w:val="single" w:sz="4" w:space="0" w:color="auto"/>
              <w:bottom w:val="single" w:sz="4" w:space="0" w:color="auto"/>
              <w:right w:val="single" w:sz="4" w:space="0" w:color="auto"/>
            </w:tcBorders>
            <w:shd w:val="clear" w:color="auto" w:fill="auto"/>
            <w:noWrap/>
            <w:vAlign w:val="bottom"/>
            <w:hideMark/>
          </w:tcPr>
          <w:p w14:paraId="2B1C091B"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10</w:t>
            </w:r>
          </w:p>
        </w:tc>
        <w:tc>
          <w:tcPr>
            <w:tcW w:w="835" w:type="pct"/>
            <w:tcBorders>
              <w:top w:val="single" w:sz="4" w:space="0" w:color="auto"/>
              <w:left w:val="nil"/>
              <w:bottom w:val="single" w:sz="4" w:space="0" w:color="auto"/>
              <w:right w:val="single" w:sz="4" w:space="0" w:color="auto"/>
            </w:tcBorders>
            <w:shd w:val="clear" w:color="auto" w:fill="auto"/>
            <w:noWrap/>
            <w:vAlign w:val="bottom"/>
            <w:hideMark/>
          </w:tcPr>
          <w:p w14:paraId="6D962B8B"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Kırkgeçit 3</w:t>
            </w:r>
          </w:p>
        </w:tc>
        <w:tc>
          <w:tcPr>
            <w:tcW w:w="1229" w:type="pct"/>
            <w:tcBorders>
              <w:top w:val="single" w:sz="4" w:space="0" w:color="auto"/>
              <w:left w:val="nil"/>
              <w:bottom w:val="single" w:sz="4" w:space="0" w:color="auto"/>
              <w:right w:val="single" w:sz="4" w:space="0" w:color="auto"/>
            </w:tcBorders>
            <w:shd w:val="clear" w:color="auto" w:fill="auto"/>
            <w:noWrap/>
            <w:vAlign w:val="bottom"/>
            <w:hideMark/>
          </w:tcPr>
          <w:p w14:paraId="3511726D"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Niğde-Pozantı</w:t>
            </w:r>
          </w:p>
        </w:tc>
        <w:tc>
          <w:tcPr>
            <w:tcW w:w="513" w:type="pct"/>
            <w:tcBorders>
              <w:top w:val="nil"/>
              <w:left w:val="nil"/>
              <w:bottom w:val="single" w:sz="4" w:space="0" w:color="auto"/>
              <w:right w:val="single" w:sz="4" w:space="0" w:color="auto"/>
            </w:tcBorders>
            <w:shd w:val="clear" w:color="auto" w:fill="auto"/>
            <w:noWrap/>
            <w:vAlign w:val="bottom"/>
            <w:hideMark/>
          </w:tcPr>
          <w:p w14:paraId="795F8E0B"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021/20</w:t>
            </w:r>
          </w:p>
        </w:tc>
        <w:tc>
          <w:tcPr>
            <w:tcW w:w="799" w:type="pct"/>
            <w:tcBorders>
              <w:top w:val="single" w:sz="4" w:space="0" w:color="auto"/>
              <w:left w:val="nil"/>
              <w:bottom w:val="single" w:sz="4" w:space="0" w:color="auto"/>
              <w:right w:val="single" w:sz="4" w:space="0" w:color="auto"/>
            </w:tcBorders>
            <w:shd w:val="clear" w:color="auto" w:fill="auto"/>
            <w:noWrap/>
            <w:vAlign w:val="bottom"/>
            <w:hideMark/>
          </w:tcPr>
          <w:p w14:paraId="61D94304"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16+300</w:t>
            </w:r>
          </w:p>
        </w:tc>
        <w:tc>
          <w:tcPr>
            <w:tcW w:w="321" w:type="pct"/>
            <w:tcBorders>
              <w:top w:val="nil"/>
              <w:left w:val="nil"/>
              <w:bottom w:val="single" w:sz="4" w:space="0" w:color="auto"/>
              <w:right w:val="single" w:sz="4" w:space="0" w:color="auto"/>
            </w:tcBorders>
            <w:shd w:val="clear" w:color="auto" w:fill="auto"/>
            <w:noWrap/>
            <w:vAlign w:val="bottom"/>
            <w:hideMark/>
          </w:tcPr>
          <w:p w14:paraId="66ECD694"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56" w:type="pct"/>
            <w:tcBorders>
              <w:top w:val="nil"/>
              <w:left w:val="nil"/>
              <w:bottom w:val="single" w:sz="4" w:space="0" w:color="auto"/>
              <w:right w:val="single" w:sz="4" w:space="0" w:color="auto"/>
            </w:tcBorders>
            <w:shd w:val="clear" w:color="auto" w:fill="auto"/>
            <w:noWrap/>
            <w:vAlign w:val="bottom"/>
            <w:hideMark/>
          </w:tcPr>
          <w:p w14:paraId="26F0DBB6"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255</w:t>
            </w:r>
          </w:p>
        </w:tc>
        <w:tc>
          <w:tcPr>
            <w:tcW w:w="459" w:type="pct"/>
            <w:tcBorders>
              <w:top w:val="nil"/>
              <w:left w:val="nil"/>
              <w:bottom w:val="single" w:sz="4" w:space="0" w:color="auto"/>
              <w:right w:val="single" w:sz="4" w:space="0" w:color="auto"/>
            </w:tcBorders>
            <w:shd w:val="clear" w:color="auto" w:fill="auto"/>
            <w:noWrap/>
            <w:vAlign w:val="bottom"/>
            <w:hideMark/>
          </w:tcPr>
          <w:p w14:paraId="012996D5"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286</w:t>
            </w:r>
          </w:p>
        </w:tc>
      </w:tr>
      <w:tr w:rsidR="00C40989" w:rsidRPr="00562AE6" w14:paraId="4C303C67" w14:textId="77777777" w:rsidTr="00FE736D">
        <w:trPr>
          <w:trHeight w:val="300"/>
        </w:trPr>
        <w:tc>
          <w:tcPr>
            <w:tcW w:w="388" w:type="pct"/>
            <w:tcBorders>
              <w:top w:val="nil"/>
              <w:left w:val="single" w:sz="4" w:space="0" w:color="auto"/>
              <w:bottom w:val="single" w:sz="4" w:space="0" w:color="auto"/>
              <w:right w:val="single" w:sz="4" w:space="0" w:color="auto"/>
            </w:tcBorders>
            <w:shd w:val="clear" w:color="auto" w:fill="auto"/>
            <w:noWrap/>
            <w:vAlign w:val="bottom"/>
            <w:hideMark/>
          </w:tcPr>
          <w:p w14:paraId="22F39B72"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11</w:t>
            </w:r>
          </w:p>
        </w:tc>
        <w:tc>
          <w:tcPr>
            <w:tcW w:w="835" w:type="pct"/>
            <w:tcBorders>
              <w:top w:val="single" w:sz="4" w:space="0" w:color="auto"/>
              <w:left w:val="nil"/>
              <w:bottom w:val="single" w:sz="4" w:space="0" w:color="auto"/>
              <w:right w:val="single" w:sz="4" w:space="0" w:color="auto"/>
            </w:tcBorders>
            <w:shd w:val="clear" w:color="auto" w:fill="auto"/>
            <w:noWrap/>
            <w:vAlign w:val="bottom"/>
            <w:hideMark/>
          </w:tcPr>
          <w:p w14:paraId="769F3898"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Kırkgeçit 4</w:t>
            </w:r>
          </w:p>
        </w:tc>
        <w:tc>
          <w:tcPr>
            <w:tcW w:w="1229" w:type="pct"/>
            <w:tcBorders>
              <w:top w:val="single" w:sz="4" w:space="0" w:color="auto"/>
              <w:left w:val="nil"/>
              <w:bottom w:val="single" w:sz="4" w:space="0" w:color="auto"/>
              <w:right w:val="single" w:sz="4" w:space="0" w:color="auto"/>
            </w:tcBorders>
            <w:shd w:val="clear" w:color="auto" w:fill="auto"/>
            <w:noWrap/>
            <w:vAlign w:val="bottom"/>
            <w:hideMark/>
          </w:tcPr>
          <w:p w14:paraId="554B0F0C"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Niğde-Pozantı</w:t>
            </w:r>
          </w:p>
        </w:tc>
        <w:tc>
          <w:tcPr>
            <w:tcW w:w="513" w:type="pct"/>
            <w:tcBorders>
              <w:top w:val="nil"/>
              <w:left w:val="nil"/>
              <w:bottom w:val="single" w:sz="4" w:space="0" w:color="auto"/>
              <w:right w:val="single" w:sz="4" w:space="0" w:color="auto"/>
            </w:tcBorders>
            <w:shd w:val="clear" w:color="auto" w:fill="auto"/>
            <w:noWrap/>
            <w:vAlign w:val="bottom"/>
            <w:hideMark/>
          </w:tcPr>
          <w:p w14:paraId="3B8D3047"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021/20</w:t>
            </w:r>
          </w:p>
        </w:tc>
        <w:tc>
          <w:tcPr>
            <w:tcW w:w="799" w:type="pct"/>
            <w:tcBorders>
              <w:top w:val="single" w:sz="4" w:space="0" w:color="auto"/>
              <w:left w:val="nil"/>
              <w:bottom w:val="single" w:sz="4" w:space="0" w:color="auto"/>
              <w:right w:val="single" w:sz="4" w:space="0" w:color="auto"/>
            </w:tcBorders>
            <w:shd w:val="clear" w:color="auto" w:fill="auto"/>
            <w:noWrap/>
            <w:vAlign w:val="bottom"/>
            <w:hideMark/>
          </w:tcPr>
          <w:p w14:paraId="3281E35E"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17+700</w:t>
            </w:r>
          </w:p>
        </w:tc>
        <w:tc>
          <w:tcPr>
            <w:tcW w:w="321" w:type="pct"/>
            <w:tcBorders>
              <w:top w:val="nil"/>
              <w:left w:val="nil"/>
              <w:bottom w:val="single" w:sz="4" w:space="0" w:color="auto"/>
              <w:right w:val="single" w:sz="4" w:space="0" w:color="auto"/>
            </w:tcBorders>
            <w:shd w:val="clear" w:color="auto" w:fill="auto"/>
            <w:noWrap/>
            <w:vAlign w:val="bottom"/>
            <w:hideMark/>
          </w:tcPr>
          <w:p w14:paraId="3BFC633E"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56" w:type="pct"/>
            <w:tcBorders>
              <w:top w:val="nil"/>
              <w:left w:val="nil"/>
              <w:bottom w:val="single" w:sz="4" w:space="0" w:color="auto"/>
              <w:right w:val="single" w:sz="4" w:space="0" w:color="auto"/>
            </w:tcBorders>
            <w:shd w:val="clear" w:color="auto" w:fill="auto"/>
            <w:noWrap/>
            <w:vAlign w:val="bottom"/>
            <w:hideMark/>
          </w:tcPr>
          <w:p w14:paraId="5C78100C"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630</w:t>
            </w:r>
          </w:p>
        </w:tc>
        <w:tc>
          <w:tcPr>
            <w:tcW w:w="459" w:type="pct"/>
            <w:tcBorders>
              <w:top w:val="nil"/>
              <w:left w:val="nil"/>
              <w:bottom w:val="single" w:sz="4" w:space="0" w:color="auto"/>
              <w:right w:val="single" w:sz="4" w:space="0" w:color="auto"/>
            </w:tcBorders>
            <w:shd w:val="clear" w:color="auto" w:fill="auto"/>
            <w:noWrap/>
            <w:vAlign w:val="bottom"/>
            <w:hideMark/>
          </w:tcPr>
          <w:p w14:paraId="050C83FD"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439</w:t>
            </w:r>
          </w:p>
        </w:tc>
      </w:tr>
      <w:tr w:rsidR="00C40989" w:rsidRPr="00562AE6" w14:paraId="132227E3" w14:textId="77777777" w:rsidTr="00FE736D">
        <w:trPr>
          <w:trHeight w:val="300"/>
        </w:trPr>
        <w:tc>
          <w:tcPr>
            <w:tcW w:w="388" w:type="pct"/>
            <w:tcBorders>
              <w:top w:val="nil"/>
              <w:left w:val="single" w:sz="4" w:space="0" w:color="auto"/>
              <w:bottom w:val="single" w:sz="4" w:space="0" w:color="auto"/>
              <w:right w:val="single" w:sz="4" w:space="0" w:color="auto"/>
            </w:tcBorders>
            <w:shd w:val="clear" w:color="auto" w:fill="auto"/>
            <w:noWrap/>
            <w:vAlign w:val="bottom"/>
            <w:hideMark/>
          </w:tcPr>
          <w:p w14:paraId="718A1DCC"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12</w:t>
            </w:r>
          </w:p>
        </w:tc>
        <w:tc>
          <w:tcPr>
            <w:tcW w:w="835" w:type="pct"/>
            <w:tcBorders>
              <w:top w:val="single" w:sz="4" w:space="0" w:color="auto"/>
              <w:left w:val="nil"/>
              <w:bottom w:val="single" w:sz="4" w:space="0" w:color="auto"/>
              <w:right w:val="single" w:sz="4" w:space="0" w:color="auto"/>
            </w:tcBorders>
            <w:shd w:val="clear" w:color="auto" w:fill="auto"/>
            <w:noWrap/>
            <w:vAlign w:val="bottom"/>
            <w:hideMark/>
          </w:tcPr>
          <w:p w14:paraId="5AA607E7"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Kırkgeçit 5</w:t>
            </w:r>
          </w:p>
        </w:tc>
        <w:tc>
          <w:tcPr>
            <w:tcW w:w="1229" w:type="pct"/>
            <w:tcBorders>
              <w:top w:val="single" w:sz="4" w:space="0" w:color="auto"/>
              <w:left w:val="nil"/>
              <w:bottom w:val="single" w:sz="4" w:space="0" w:color="auto"/>
              <w:right w:val="single" w:sz="4" w:space="0" w:color="auto"/>
            </w:tcBorders>
            <w:shd w:val="clear" w:color="auto" w:fill="auto"/>
            <w:noWrap/>
            <w:vAlign w:val="bottom"/>
            <w:hideMark/>
          </w:tcPr>
          <w:p w14:paraId="2E8A1F3B"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Niğde-Pozantı</w:t>
            </w:r>
          </w:p>
        </w:tc>
        <w:tc>
          <w:tcPr>
            <w:tcW w:w="513" w:type="pct"/>
            <w:tcBorders>
              <w:top w:val="nil"/>
              <w:left w:val="nil"/>
              <w:bottom w:val="single" w:sz="4" w:space="0" w:color="auto"/>
              <w:right w:val="single" w:sz="4" w:space="0" w:color="auto"/>
            </w:tcBorders>
            <w:shd w:val="clear" w:color="auto" w:fill="auto"/>
            <w:noWrap/>
            <w:vAlign w:val="bottom"/>
            <w:hideMark/>
          </w:tcPr>
          <w:p w14:paraId="03DCED02"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021/20</w:t>
            </w:r>
          </w:p>
        </w:tc>
        <w:tc>
          <w:tcPr>
            <w:tcW w:w="799" w:type="pct"/>
            <w:tcBorders>
              <w:top w:val="single" w:sz="4" w:space="0" w:color="auto"/>
              <w:left w:val="nil"/>
              <w:bottom w:val="single" w:sz="4" w:space="0" w:color="auto"/>
              <w:right w:val="single" w:sz="4" w:space="0" w:color="auto"/>
            </w:tcBorders>
            <w:shd w:val="clear" w:color="auto" w:fill="auto"/>
            <w:noWrap/>
            <w:vAlign w:val="bottom"/>
            <w:hideMark/>
          </w:tcPr>
          <w:p w14:paraId="4D7D1FA5"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19+400</w:t>
            </w:r>
          </w:p>
        </w:tc>
        <w:tc>
          <w:tcPr>
            <w:tcW w:w="321" w:type="pct"/>
            <w:tcBorders>
              <w:top w:val="nil"/>
              <w:left w:val="nil"/>
              <w:bottom w:val="single" w:sz="4" w:space="0" w:color="auto"/>
              <w:right w:val="single" w:sz="4" w:space="0" w:color="auto"/>
            </w:tcBorders>
            <w:shd w:val="clear" w:color="auto" w:fill="auto"/>
            <w:noWrap/>
            <w:vAlign w:val="bottom"/>
            <w:hideMark/>
          </w:tcPr>
          <w:p w14:paraId="5433E671"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56" w:type="pct"/>
            <w:tcBorders>
              <w:top w:val="nil"/>
              <w:left w:val="nil"/>
              <w:bottom w:val="single" w:sz="4" w:space="0" w:color="auto"/>
              <w:right w:val="single" w:sz="4" w:space="0" w:color="auto"/>
            </w:tcBorders>
            <w:shd w:val="clear" w:color="auto" w:fill="auto"/>
            <w:noWrap/>
            <w:vAlign w:val="bottom"/>
            <w:hideMark/>
          </w:tcPr>
          <w:p w14:paraId="661C4D4C"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651</w:t>
            </w:r>
          </w:p>
        </w:tc>
        <w:tc>
          <w:tcPr>
            <w:tcW w:w="459" w:type="pct"/>
            <w:tcBorders>
              <w:top w:val="nil"/>
              <w:left w:val="nil"/>
              <w:bottom w:val="single" w:sz="4" w:space="0" w:color="auto"/>
              <w:right w:val="single" w:sz="4" w:space="0" w:color="auto"/>
            </w:tcBorders>
            <w:shd w:val="clear" w:color="auto" w:fill="auto"/>
            <w:noWrap/>
            <w:vAlign w:val="bottom"/>
            <w:hideMark/>
          </w:tcPr>
          <w:p w14:paraId="66CE4B0D"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652</w:t>
            </w:r>
          </w:p>
        </w:tc>
      </w:tr>
      <w:tr w:rsidR="00C40989" w:rsidRPr="00562AE6" w14:paraId="74448D43" w14:textId="77777777" w:rsidTr="00FE736D">
        <w:trPr>
          <w:trHeight w:val="300"/>
        </w:trPr>
        <w:tc>
          <w:tcPr>
            <w:tcW w:w="388" w:type="pct"/>
            <w:tcBorders>
              <w:top w:val="nil"/>
              <w:left w:val="single" w:sz="4" w:space="0" w:color="auto"/>
              <w:bottom w:val="single" w:sz="4" w:space="0" w:color="auto"/>
              <w:right w:val="single" w:sz="4" w:space="0" w:color="auto"/>
            </w:tcBorders>
            <w:shd w:val="clear" w:color="auto" w:fill="auto"/>
            <w:noWrap/>
            <w:vAlign w:val="bottom"/>
            <w:hideMark/>
          </w:tcPr>
          <w:p w14:paraId="2060F41A"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13</w:t>
            </w:r>
          </w:p>
        </w:tc>
        <w:tc>
          <w:tcPr>
            <w:tcW w:w="835" w:type="pct"/>
            <w:tcBorders>
              <w:top w:val="single" w:sz="4" w:space="0" w:color="auto"/>
              <w:left w:val="nil"/>
              <w:bottom w:val="single" w:sz="4" w:space="0" w:color="auto"/>
              <w:right w:val="single" w:sz="4" w:space="0" w:color="auto"/>
            </w:tcBorders>
            <w:shd w:val="clear" w:color="auto" w:fill="auto"/>
            <w:noWrap/>
            <w:vAlign w:val="bottom"/>
            <w:hideMark/>
          </w:tcPr>
          <w:p w14:paraId="42814B9B"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Kırkgeçit 6</w:t>
            </w:r>
          </w:p>
        </w:tc>
        <w:tc>
          <w:tcPr>
            <w:tcW w:w="1229" w:type="pct"/>
            <w:tcBorders>
              <w:top w:val="single" w:sz="4" w:space="0" w:color="auto"/>
              <w:left w:val="nil"/>
              <w:bottom w:val="single" w:sz="4" w:space="0" w:color="auto"/>
              <w:right w:val="single" w:sz="4" w:space="0" w:color="auto"/>
            </w:tcBorders>
            <w:shd w:val="clear" w:color="auto" w:fill="auto"/>
            <w:noWrap/>
            <w:vAlign w:val="bottom"/>
            <w:hideMark/>
          </w:tcPr>
          <w:p w14:paraId="753E620E"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Niğde-Pozantı</w:t>
            </w:r>
          </w:p>
        </w:tc>
        <w:tc>
          <w:tcPr>
            <w:tcW w:w="513" w:type="pct"/>
            <w:tcBorders>
              <w:top w:val="nil"/>
              <w:left w:val="nil"/>
              <w:bottom w:val="single" w:sz="4" w:space="0" w:color="auto"/>
              <w:right w:val="single" w:sz="4" w:space="0" w:color="auto"/>
            </w:tcBorders>
            <w:shd w:val="clear" w:color="auto" w:fill="auto"/>
            <w:noWrap/>
            <w:vAlign w:val="bottom"/>
            <w:hideMark/>
          </w:tcPr>
          <w:p w14:paraId="7544B0BD"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021/20</w:t>
            </w:r>
          </w:p>
        </w:tc>
        <w:tc>
          <w:tcPr>
            <w:tcW w:w="799" w:type="pct"/>
            <w:tcBorders>
              <w:top w:val="single" w:sz="4" w:space="0" w:color="auto"/>
              <w:left w:val="nil"/>
              <w:bottom w:val="single" w:sz="4" w:space="0" w:color="auto"/>
              <w:right w:val="single" w:sz="4" w:space="0" w:color="auto"/>
            </w:tcBorders>
            <w:shd w:val="clear" w:color="auto" w:fill="auto"/>
            <w:noWrap/>
            <w:vAlign w:val="bottom"/>
            <w:hideMark/>
          </w:tcPr>
          <w:p w14:paraId="673D3406"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22+600</w:t>
            </w:r>
          </w:p>
        </w:tc>
        <w:tc>
          <w:tcPr>
            <w:tcW w:w="321" w:type="pct"/>
            <w:tcBorders>
              <w:top w:val="nil"/>
              <w:left w:val="nil"/>
              <w:bottom w:val="single" w:sz="4" w:space="0" w:color="auto"/>
              <w:right w:val="single" w:sz="4" w:space="0" w:color="auto"/>
            </w:tcBorders>
            <w:shd w:val="clear" w:color="auto" w:fill="auto"/>
            <w:noWrap/>
            <w:vAlign w:val="bottom"/>
            <w:hideMark/>
          </w:tcPr>
          <w:p w14:paraId="3201C3A4"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56" w:type="pct"/>
            <w:tcBorders>
              <w:top w:val="nil"/>
              <w:left w:val="nil"/>
              <w:bottom w:val="single" w:sz="4" w:space="0" w:color="auto"/>
              <w:right w:val="single" w:sz="4" w:space="0" w:color="auto"/>
            </w:tcBorders>
            <w:shd w:val="clear" w:color="auto" w:fill="auto"/>
            <w:noWrap/>
            <w:vAlign w:val="bottom"/>
            <w:hideMark/>
          </w:tcPr>
          <w:p w14:paraId="08BB2EEB"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855</w:t>
            </w:r>
          </w:p>
        </w:tc>
        <w:tc>
          <w:tcPr>
            <w:tcW w:w="459" w:type="pct"/>
            <w:tcBorders>
              <w:top w:val="nil"/>
              <w:left w:val="nil"/>
              <w:bottom w:val="single" w:sz="4" w:space="0" w:color="auto"/>
              <w:right w:val="single" w:sz="4" w:space="0" w:color="auto"/>
            </w:tcBorders>
            <w:shd w:val="clear" w:color="auto" w:fill="auto"/>
            <w:noWrap/>
            <w:vAlign w:val="bottom"/>
            <w:hideMark/>
          </w:tcPr>
          <w:p w14:paraId="100393AA"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816</w:t>
            </w:r>
          </w:p>
        </w:tc>
      </w:tr>
      <w:tr w:rsidR="00C40989" w:rsidRPr="00562AE6" w14:paraId="6155E241" w14:textId="77777777" w:rsidTr="00FE736D">
        <w:trPr>
          <w:trHeight w:val="300"/>
        </w:trPr>
        <w:tc>
          <w:tcPr>
            <w:tcW w:w="388" w:type="pct"/>
            <w:tcBorders>
              <w:top w:val="nil"/>
              <w:left w:val="single" w:sz="4" w:space="0" w:color="auto"/>
              <w:bottom w:val="single" w:sz="4" w:space="0" w:color="auto"/>
              <w:right w:val="single" w:sz="4" w:space="0" w:color="auto"/>
            </w:tcBorders>
            <w:shd w:val="clear" w:color="auto" w:fill="auto"/>
            <w:noWrap/>
            <w:vAlign w:val="bottom"/>
            <w:hideMark/>
          </w:tcPr>
          <w:p w14:paraId="04EC3F80"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14</w:t>
            </w:r>
          </w:p>
        </w:tc>
        <w:tc>
          <w:tcPr>
            <w:tcW w:w="835" w:type="pct"/>
            <w:tcBorders>
              <w:top w:val="single" w:sz="4" w:space="0" w:color="auto"/>
              <w:left w:val="nil"/>
              <w:bottom w:val="single" w:sz="4" w:space="0" w:color="auto"/>
              <w:right w:val="single" w:sz="4" w:space="0" w:color="auto"/>
            </w:tcBorders>
            <w:shd w:val="clear" w:color="auto" w:fill="auto"/>
            <w:noWrap/>
            <w:vAlign w:val="bottom"/>
            <w:hideMark/>
          </w:tcPr>
          <w:p w14:paraId="764CC439"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Kırkgeçit 7</w:t>
            </w:r>
          </w:p>
        </w:tc>
        <w:tc>
          <w:tcPr>
            <w:tcW w:w="1229" w:type="pct"/>
            <w:tcBorders>
              <w:top w:val="single" w:sz="4" w:space="0" w:color="auto"/>
              <w:left w:val="nil"/>
              <w:bottom w:val="single" w:sz="4" w:space="0" w:color="auto"/>
              <w:right w:val="single" w:sz="4" w:space="0" w:color="auto"/>
            </w:tcBorders>
            <w:shd w:val="clear" w:color="auto" w:fill="auto"/>
            <w:noWrap/>
            <w:vAlign w:val="bottom"/>
            <w:hideMark/>
          </w:tcPr>
          <w:p w14:paraId="7A10BDC8"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Niğde-Pozantı</w:t>
            </w:r>
          </w:p>
        </w:tc>
        <w:tc>
          <w:tcPr>
            <w:tcW w:w="513" w:type="pct"/>
            <w:tcBorders>
              <w:top w:val="nil"/>
              <w:left w:val="nil"/>
              <w:bottom w:val="single" w:sz="4" w:space="0" w:color="auto"/>
              <w:right w:val="single" w:sz="4" w:space="0" w:color="auto"/>
            </w:tcBorders>
            <w:shd w:val="clear" w:color="auto" w:fill="auto"/>
            <w:noWrap/>
            <w:vAlign w:val="bottom"/>
            <w:hideMark/>
          </w:tcPr>
          <w:p w14:paraId="6F4DA441"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021/20</w:t>
            </w:r>
          </w:p>
        </w:tc>
        <w:tc>
          <w:tcPr>
            <w:tcW w:w="799" w:type="pct"/>
            <w:tcBorders>
              <w:top w:val="single" w:sz="4" w:space="0" w:color="auto"/>
              <w:left w:val="nil"/>
              <w:bottom w:val="single" w:sz="4" w:space="0" w:color="auto"/>
              <w:right w:val="single" w:sz="4" w:space="0" w:color="auto"/>
            </w:tcBorders>
            <w:shd w:val="clear" w:color="auto" w:fill="auto"/>
            <w:noWrap/>
            <w:vAlign w:val="bottom"/>
            <w:hideMark/>
          </w:tcPr>
          <w:p w14:paraId="10A34289"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24+400</w:t>
            </w:r>
          </w:p>
        </w:tc>
        <w:tc>
          <w:tcPr>
            <w:tcW w:w="321" w:type="pct"/>
            <w:tcBorders>
              <w:top w:val="nil"/>
              <w:left w:val="nil"/>
              <w:bottom w:val="single" w:sz="4" w:space="0" w:color="auto"/>
              <w:right w:val="single" w:sz="4" w:space="0" w:color="auto"/>
            </w:tcBorders>
            <w:shd w:val="clear" w:color="auto" w:fill="auto"/>
            <w:noWrap/>
            <w:vAlign w:val="bottom"/>
            <w:hideMark/>
          </w:tcPr>
          <w:p w14:paraId="623C2B0E"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56" w:type="pct"/>
            <w:tcBorders>
              <w:top w:val="nil"/>
              <w:left w:val="nil"/>
              <w:bottom w:val="single" w:sz="4" w:space="0" w:color="auto"/>
              <w:right w:val="single" w:sz="4" w:space="0" w:color="auto"/>
            </w:tcBorders>
            <w:shd w:val="clear" w:color="auto" w:fill="auto"/>
            <w:noWrap/>
            <w:vAlign w:val="bottom"/>
            <w:hideMark/>
          </w:tcPr>
          <w:p w14:paraId="394C9526"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534</w:t>
            </w:r>
          </w:p>
        </w:tc>
        <w:tc>
          <w:tcPr>
            <w:tcW w:w="459" w:type="pct"/>
            <w:tcBorders>
              <w:top w:val="nil"/>
              <w:left w:val="nil"/>
              <w:bottom w:val="single" w:sz="4" w:space="0" w:color="auto"/>
              <w:right w:val="single" w:sz="4" w:space="0" w:color="auto"/>
            </w:tcBorders>
            <w:shd w:val="clear" w:color="auto" w:fill="auto"/>
            <w:noWrap/>
            <w:vAlign w:val="bottom"/>
            <w:hideMark/>
          </w:tcPr>
          <w:p w14:paraId="4A029D35"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526</w:t>
            </w:r>
          </w:p>
        </w:tc>
      </w:tr>
      <w:tr w:rsidR="00C40989" w:rsidRPr="00562AE6" w14:paraId="2B431A40" w14:textId="77777777" w:rsidTr="00FE736D">
        <w:trPr>
          <w:trHeight w:val="300"/>
        </w:trPr>
        <w:tc>
          <w:tcPr>
            <w:tcW w:w="388" w:type="pct"/>
            <w:tcBorders>
              <w:top w:val="nil"/>
              <w:left w:val="single" w:sz="4" w:space="0" w:color="auto"/>
              <w:bottom w:val="single" w:sz="4" w:space="0" w:color="auto"/>
              <w:right w:val="single" w:sz="4" w:space="0" w:color="auto"/>
            </w:tcBorders>
            <w:shd w:val="clear" w:color="auto" w:fill="auto"/>
            <w:noWrap/>
            <w:vAlign w:val="bottom"/>
            <w:hideMark/>
          </w:tcPr>
          <w:p w14:paraId="36D5B5F3"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15</w:t>
            </w:r>
          </w:p>
        </w:tc>
        <w:tc>
          <w:tcPr>
            <w:tcW w:w="835" w:type="pct"/>
            <w:tcBorders>
              <w:top w:val="single" w:sz="4" w:space="0" w:color="auto"/>
              <w:left w:val="nil"/>
              <w:bottom w:val="single" w:sz="4" w:space="0" w:color="auto"/>
              <w:right w:val="single" w:sz="4" w:space="0" w:color="auto"/>
            </w:tcBorders>
            <w:shd w:val="clear" w:color="auto" w:fill="auto"/>
            <w:noWrap/>
            <w:vAlign w:val="bottom"/>
            <w:hideMark/>
          </w:tcPr>
          <w:p w14:paraId="3FB1F90E"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Çakıt</w:t>
            </w:r>
          </w:p>
        </w:tc>
        <w:tc>
          <w:tcPr>
            <w:tcW w:w="1229" w:type="pct"/>
            <w:tcBorders>
              <w:top w:val="single" w:sz="4" w:space="0" w:color="auto"/>
              <w:left w:val="nil"/>
              <w:bottom w:val="single" w:sz="4" w:space="0" w:color="auto"/>
              <w:right w:val="single" w:sz="4" w:space="0" w:color="auto"/>
            </w:tcBorders>
            <w:shd w:val="clear" w:color="auto" w:fill="auto"/>
            <w:noWrap/>
            <w:vAlign w:val="bottom"/>
            <w:hideMark/>
          </w:tcPr>
          <w:p w14:paraId="29AC5665"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Niğde-Pozantı</w:t>
            </w:r>
          </w:p>
        </w:tc>
        <w:tc>
          <w:tcPr>
            <w:tcW w:w="513" w:type="pct"/>
            <w:tcBorders>
              <w:top w:val="nil"/>
              <w:left w:val="nil"/>
              <w:bottom w:val="single" w:sz="4" w:space="0" w:color="auto"/>
              <w:right w:val="single" w:sz="4" w:space="0" w:color="auto"/>
            </w:tcBorders>
            <w:shd w:val="clear" w:color="auto" w:fill="auto"/>
            <w:noWrap/>
            <w:vAlign w:val="bottom"/>
            <w:hideMark/>
          </w:tcPr>
          <w:p w14:paraId="537B1F08"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021/21</w:t>
            </w:r>
          </w:p>
        </w:tc>
        <w:tc>
          <w:tcPr>
            <w:tcW w:w="799" w:type="pct"/>
            <w:tcBorders>
              <w:top w:val="single" w:sz="4" w:space="0" w:color="auto"/>
              <w:left w:val="nil"/>
              <w:bottom w:val="single" w:sz="4" w:space="0" w:color="auto"/>
              <w:right w:val="single" w:sz="4" w:space="0" w:color="auto"/>
            </w:tcBorders>
            <w:shd w:val="clear" w:color="auto" w:fill="auto"/>
            <w:noWrap/>
            <w:vAlign w:val="bottom"/>
            <w:hideMark/>
          </w:tcPr>
          <w:p w14:paraId="3562548B"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1+300</w:t>
            </w:r>
          </w:p>
        </w:tc>
        <w:tc>
          <w:tcPr>
            <w:tcW w:w="321" w:type="pct"/>
            <w:tcBorders>
              <w:top w:val="nil"/>
              <w:left w:val="nil"/>
              <w:bottom w:val="single" w:sz="4" w:space="0" w:color="auto"/>
              <w:right w:val="single" w:sz="4" w:space="0" w:color="auto"/>
            </w:tcBorders>
            <w:shd w:val="clear" w:color="auto" w:fill="auto"/>
            <w:noWrap/>
            <w:vAlign w:val="bottom"/>
            <w:hideMark/>
          </w:tcPr>
          <w:p w14:paraId="18521BC9"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56" w:type="pct"/>
            <w:tcBorders>
              <w:top w:val="nil"/>
              <w:left w:val="nil"/>
              <w:bottom w:val="single" w:sz="4" w:space="0" w:color="auto"/>
              <w:right w:val="single" w:sz="4" w:space="0" w:color="auto"/>
            </w:tcBorders>
            <w:shd w:val="clear" w:color="auto" w:fill="auto"/>
            <w:noWrap/>
            <w:vAlign w:val="bottom"/>
            <w:hideMark/>
          </w:tcPr>
          <w:p w14:paraId="2100A5D8"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638</w:t>
            </w:r>
          </w:p>
        </w:tc>
        <w:tc>
          <w:tcPr>
            <w:tcW w:w="459" w:type="pct"/>
            <w:tcBorders>
              <w:top w:val="nil"/>
              <w:left w:val="nil"/>
              <w:bottom w:val="single" w:sz="4" w:space="0" w:color="auto"/>
              <w:right w:val="single" w:sz="4" w:space="0" w:color="auto"/>
            </w:tcBorders>
            <w:shd w:val="clear" w:color="auto" w:fill="auto"/>
            <w:noWrap/>
            <w:vAlign w:val="bottom"/>
            <w:hideMark/>
          </w:tcPr>
          <w:p w14:paraId="30E70F4F"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359</w:t>
            </w:r>
          </w:p>
        </w:tc>
      </w:tr>
    </w:tbl>
    <w:p w14:paraId="3CAB9BF2" w14:textId="77777777" w:rsidR="000067FA" w:rsidRDefault="000067FA" w:rsidP="000067FA">
      <w:pPr>
        <w:tabs>
          <w:tab w:val="left" w:pos="1287"/>
        </w:tabs>
        <w:spacing w:line="240" w:lineRule="auto"/>
        <w:ind w:left="1191" w:hanging="1191"/>
        <w:jc w:val="both"/>
        <w:rPr>
          <w:rFonts w:ascii="Times New Roman" w:hAnsi="Times New Roman" w:cs="Times New Roman"/>
          <w:sz w:val="24"/>
          <w:szCs w:val="24"/>
        </w:rPr>
      </w:pPr>
    </w:p>
    <w:p w14:paraId="2AA30BC9" w14:textId="6EF0B70A" w:rsidR="00C40989" w:rsidRPr="00562AE6" w:rsidRDefault="000067FA" w:rsidP="000067FA">
      <w:pPr>
        <w:tabs>
          <w:tab w:val="left" w:pos="1287"/>
        </w:tabs>
        <w:spacing w:line="240" w:lineRule="auto"/>
        <w:ind w:left="1191" w:hanging="1191"/>
        <w:jc w:val="both"/>
        <w:rPr>
          <w:rFonts w:ascii="Times New Roman" w:hAnsi="Times New Roman" w:cs="Times New Roman"/>
          <w:sz w:val="24"/>
          <w:szCs w:val="24"/>
        </w:rPr>
      </w:pPr>
      <w:r>
        <w:rPr>
          <w:rFonts w:ascii="Times New Roman" w:hAnsi="Times New Roman" w:cs="Times New Roman"/>
          <w:sz w:val="24"/>
          <w:szCs w:val="24"/>
        </w:rPr>
        <w:t>Tablo 2.2</w:t>
      </w:r>
      <w:r w:rsidR="0000308D">
        <w:rPr>
          <w:rFonts w:ascii="Times New Roman" w:hAnsi="Times New Roman" w:cs="Times New Roman"/>
          <w:sz w:val="24"/>
          <w:szCs w:val="24"/>
        </w:rPr>
        <w:t>0</w:t>
      </w:r>
      <w:r>
        <w:rPr>
          <w:rFonts w:ascii="Times New Roman" w:hAnsi="Times New Roman" w:cs="Times New Roman"/>
          <w:sz w:val="24"/>
          <w:szCs w:val="24"/>
        </w:rPr>
        <w:t>. Türkiye geneli tehlikeli madde t</w:t>
      </w:r>
      <w:r w:rsidR="00C40989" w:rsidRPr="00562AE6">
        <w:rPr>
          <w:rFonts w:ascii="Times New Roman" w:hAnsi="Times New Roman" w:cs="Times New Roman"/>
          <w:sz w:val="24"/>
          <w:szCs w:val="24"/>
        </w:rPr>
        <w:t>aşınm</w:t>
      </w:r>
      <w:r>
        <w:rPr>
          <w:rFonts w:ascii="Times New Roman" w:hAnsi="Times New Roman" w:cs="Times New Roman"/>
          <w:sz w:val="24"/>
          <w:szCs w:val="24"/>
        </w:rPr>
        <w:t>asının yasak olduğu devlet y</w:t>
      </w:r>
      <w:r w:rsidR="00C40989">
        <w:rPr>
          <w:rFonts w:ascii="Times New Roman" w:hAnsi="Times New Roman" w:cs="Times New Roman"/>
          <w:sz w:val="24"/>
          <w:szCs w:val="24"/>
        </w:rPr>
        <w:t xml:space="preserve">olu </w:t>
      </w:r>
      <w:r>
        <w:rPr>
          <w:rFonts w:ascii="Times New Roman" w:hAnsi="Times New Roman" w:cs="Times New Roman"/>
          <w:sz w:val="24"/>
          <w:szCs w:val="24"/>
        </w:rPr>
        <w:t>t</w:t>
      </w:r>
      <w:r w:rsidR="00C40989" w:rsidRPr="004C7037">
        <w:rPr>
          <w:rFonts w:ascii="Times New Roman" w:hAnsi="Times New Roman" w:cs="Times New Roman"/>
          <w:sz w:val="24"/>
          <w:szCs w:val="24"/>
        </w:rPr>
        <w:t>ünelleri (URL-22, 2020).</w:t>
      </w:r>
    </w:p>
    <w:tbl>
      <w:tblPr>
        <w:tblW w:w="5000" w:type="pct"/>
        <w:tblCellMar>
          <w:left w:w="70" w:type="dxa"/>
          <w:right w:w="70" w:type="dxa"/>
        </w:tblCellMar>
        <w:tblLook w:val="04A0" w:firstRow="1" w:lastRow="0" w:firstColumn="1" w:lastColumn="0" w:noHBand="0" w:noVBand="1"/>
      </w:tblPr>
      <w:tblGrid>
        <w:gridCol w:w="554"/>
        <w:gridCol w:w="1601"/>
        <w:gridCol w:w="2284"/>
        <w:gridCol w:w="852"/>
        <w:gridCol w:w="1330"/>
        <w:gridCol w:w="929"/>
        <w:gridCol w:w="652"/>
        <w:gridCol w:w="575"/>
      </w:tblGrid>
      <w:tr w:rsidR="00C40989" w:rsidRPr="00562AE6" w14:paraId="403B30F4" w14:textId="77777777" w:rsidTr="00276511">
        <w:trPr>
          <w:trHeight w:val="301"/>
        </w:trPr>
        <w:tc>
          <w:tcPr>
            <w:tcW w:w="342" w:type="pct"/>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4C07E427" w14:textId="77777777" w:rsidR="00C40989" w:rsidRPr="00592617" w:rsidRDefault="00C40989" w:rsidP="00592617">
            <w:pPr>
              <w:spacing w:after="0" w:line="240" w:lineRule="auto"/>
              <w:jc w:val="right"/>
              <w:rPr>
                <w:rFonts w:ascii="Times New Roman" w:eastAsia="Times New Roman" w:hAnsi="Times New Roman" w:cs="Times New Roman"/>
                <w:b/>
                <w:color w:val="000000"/>
                <w:sz w:val="20"/>
                <w:szCs w:val="20"/>
                <w:lang w:eastAsia="tr-TR"/>
              </w:rPr>
            </w:pPr>
            <w:r w:rsidRPr="00592617">
              <w:rPr>
                <w:rFonts w:ascii="Times New Roman" w:eastAsia="Times New Roman" w:hAnsi="Times New Roman" w:cs="Times New Roman"/>
                <w:b/>
                <w:color w:val="000000"/>
                <w:sz w:val="20"/>
                <w:szCs w:val="20"/>
                <w:lang w:eastAsia="tr-TR"/>
              </w:rPr>
              <w:t>SIRA NO</w:t>
            </w:r>
          </w:p>
        </w:tc>
        <w:tc>
          <w:tcPr>
            <w:tcW w:w="912"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65C8869B" w14:textId="77777777" w:rsidR="00C40989" w:rsidRPr="00592617" w:rsidRDefault="00C40989" w:rsidP="00FE736D">
            <w:pPr>
              <w:spacing w:after="0" w:line="240" w:lineRule="auto"/>
              <w:jc w:val="center"/>
              <w:rPr>
                <w:rFonts w:ascii="Times New Roman" w:eastAsia="Times New Roman" w:hAnsi="Times New Roman" w:cs="Times New Roman"/>
                <w:b/>
                <w:color w:val="000000"/>
                <w:sz w:val="20"/>
                <w:szCs w:val="20"/>
                <w:lang w:eastAsia="tr-TR"/>
              </w:rPr>
            </w:pPr>
            <w:r w:rsidRPr="00592617">
              <w:rPr>
                <w:rFonts w:ascii="Times New Roman" w:eastAsia="Times New Roman" w:hAnsi="Times New Roman" w:cs="Times New Roman"/>
                <w:b/>
                <w:color w:val="000000"/>
                <w:sz w:val="20"/>
                <w:szCs w:val="20"/>
                <w:lang w:eastAsia="tr-TR"/>
              </w:rPr>
              <w:t>TÜNELİN ADI</w:t>
            </w:r>
          </w:p>
        </w:tc>
        <w:tc>
          <w:tcPr>
            <w:tcW w:w="1327"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58E0CB5D" w14:textId="77777777" w:rsidR="00C40989" w:rsidRPr="00592617" w:rsidRDefault="00C40989" w:rsidP="00FE736D">
            <w:pPr>
              <w:spacing w:after="0" w:line="240" w:lineRule="auto"/>
              <w:jc w:val="center"/>
              <w:rPr>
                <w:rFonts w:ascii="Times New Roman" w:eastAsia="Times New Roman" w:hAnsi="Times New Roman" w:cs="Times New Roman"/>
                <w:b/>
                <w:color w:val="000000"/>
                <w:sz w:val="20"/>
                <w:szCs w:val="20"/>
                <w:lang w:eastAsia="tr-TR"/>
              </w:rPr>
            </w:pPr>
            <w:r w:rsidRPr="00592617">
              <w:rPr>
                <w:rFonts w:ascii="Times New Roman" w:eastAsia="Times New Roman" w:hAnsi="Times New Roman" w:cs="Times New Roman"/>
                <w:b/>
                <w:color w:val="000000"/>
                <w:sz w:val="20"/>
                <w:szCs w:val="20"/>
                <w:lang w:eastAsia="tr-TR"/>
              </w:rPr>
              <w:t>YOLUN ADI</w:t>
            </w:r>
          </w:p>
        </w:tc>
        <w:tc>
          <w:tcPr>
            <w:tcW w:w="357"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42E68D92" w14:textId="77777777" w:rsidR="00C40989" w:rsidRPr="00592617" w:rsidRDefault="00C40989" w:rsidP="00FE736D">
            <w:pPr>
              <w:spacing w:after="0" w:line="240" w:lineRule="auto"/>
              <w:jc w:val="center"/>
              <w:rPr>
                <w:rFonts w:ascii="Times New Roman" w:eastAsia="Times New Roman" w:hAnsi="Times New Roman" w:cs="Times New Roman"/>
                <w:b/>
                <w:color w:val="000000"/>
                <w:sz w:val="20"/>
                <w:szCs w:val="20"/>
                <w:lang w:eastAsia="tr-TR"/>
              </w:rPr>
            </w:pPr>
            <w:r w:rsidRPr="00592617">
              <w:rPr>
                <w:rFonts w:ascii="Times New Roman" w:eastAsia="Times New Roman" w:hAnsi="Times New Roman" w:cs="Times New Roman"/>
                <w:b/>
                <w:color w:val="000000"/>
                <w:sz w:val="20"/>
                <w:szCs w:val="20"/>
                <w:lang w:eastAsia="tr-TR"/>
              </w:rPr>
              <w:t>K.K.NO</w:t>
            </w:r>
          </w:p>
        </w:tc>
        <w:tc>
          <w:tcPr>
            <w:tcW w:w="758" w:type="pct"/>
            <w:vMerge w:val="restart"/>
            <w:tcBorders>
              <w:top w:val="single" w:sz="4" w:space="0" w:color="auto"/>
              <w:left w:val="single" w:sz="4" w:space="0" w:color="auto"/>
              <w:bottom w:val="single" w:sz="4" w:space="0" w:color="000000"/>
              <w:right w:val="single" w:sz="4" w:space="0" w:color="000000"/>
            </w:tcBorders>
            <w:shd w:val="clear" w:color="auto" w:fill="auto"/>
            <w:hideMark/>
          </w:tcPr>
          <w:p w14:paraId="21D1EB43" w14:textId="77777777" w:rsidR="00C40989" w:rsidRPr="00592617" w:rsidRDefault="00C40989" w:rsidP="00FE736D">
            <w:pPr>
              <w:spacing w:after="0" w:line="240" w:lineRule="auto"/>
              <w:jc w:val="center"/>
              <w:rPr>
                <w:rFonts w:ascii="Times New Roman" w:eastAsia="Times New Roman" w:hAnsi="Times New Roman" w:cs="Times New Roman"/>
                <w:b/>
                <w:color w:val="000000"/>
                <w:sz w:val="20"/>
                <w:szCs w:val="20"/>
                <w:lang w:eastAsia="tr-TR"/>
              </w:rPr>
            </w:pPr>
            <w:r w:rsidRPr="00592617">
              <w:rPr>
                <w:rFonts w:ascii="Times New Roman" w:eastAsia="Times New Roman" w:hAnsi="Times New Roman" w:cs="Times New Roman"/>
                <w:b/>
                <w:color w:val="000000"/>
                <w:sz w:val="20"/>
                <w:szCs w:val="20"/>
                <w:lang w:eastAsia="tr-TR"/>
              </w:rPr>
              <w:t>BAŞLANGIÇ Km.si</w:t>
            </w:r>
          </w:p>
        </w:tc>
        <w:tc>
          <w:tcPr>
            <w:tcW w:w="529"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0D3B3F49" w14:textId="77777777" w:rsidR="00C40989" w:rsidRPr="00592617" w:rsidRDefault="00C40989" w:rsidP="00FE736D">
            <w:pPr>
              <w:spacing w:after="0" w:line="240" w:lineRule="auto"/>
              <w:jc w:val="center"/>
              <w:rPr>
                <w:rFonts w:ascii="Times New Roman" w:eastAsia="Times New Roman" w:hAnsi="Times New Roman" w:cs="Times New Roman"/>
                <w:b/>
                <w:color w:val="000000"/>
                <w:sz w:val="20"/>
                <w:szCs w:val="20"/>
                <w:lang w:eastAsia="tr-TR"/>
              </w:rPr>
            </w:pPr>
            <w:r w:rsidRPr="00592617">
              <w:rPr>
                <w:rFonts w:ascii="Times New Roman" w:eastAsia="Times New Roman" w:hAnsi="Times New Roman" w:cs="Times New Roman"/>
                <w:b/>
                <w:color w:val="000000"/>
                <w:sz w:val="20"/>
                <w:szCs w:val="20"/>
                <w:lang w:eastAsia="tr-TR"/>
              </w:rPr>
              <w:t>TÜP AD.</w:t>
            </w:r>
          </w:p>
        </w:tc>
        <w:tc>
          <w:tcPr>
            <w:tcW w:w="775" w:type="pct"/>
            <w:gridSpan w:val="2"/>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34F7941C" w14:textId="77777777" w:rsidR="00C40989" w:rsidRPr="00592617" w:rsidRDefault="00C40989" w:rsidP="00FE736D">
            <w:pPr>
              <w:spacing w:after="0" w:line="240" w:lineRule="auto"/>
              <w:jc w:val="center"/>
              <w:rPr>
                <w:rFonts w:ascii="Times New Roman" w:eastAsia="Times New Roman" w:hAnsi="Times New Roman" w:cs="Times New Roman"/>
                <w:b/>
                <w:color w:val="000000"/>
                <w:sz w:val="20"/>
                <w:szCs w:val="20"/>
                <w:lang w:eastAsia="tr-TR"/>
              </w:rPr>
            </w:pPr>
            <w:r w:rsidRPr="00592617">
              <w:rPr>
                <w:rFonts w:ascii="Times New Roman" w:eastAsia="Times New Roman" w:hAnsi="Times New Roman" w:cs="Times New Roman"/>
                <w:b/>
                <w:color w:val="000000"/>
                <w:sz w:val="20"/>
                <w:szCs w:val="20"/>
                <w:lang w:eastAsia="tr-TR"/>
              </w:rPr>
              <w:t>UZUNLUK</w:t>
            </w:r>
          </w:p>
          <w:p w14:paraId="18F9BFAE" w14:textId="77777777" w:rsidR="00C40989" w:rsidRPr="00592617" w:rsidRDefault="00C40989" w:rsidP="00FE736D">
            <w:pPr>
              <w:spacing w:after="0" w:line="240" w:lineRule="auto"/>
              <w:jc w:val="center"/>
              <w:rPr>
                <w:rFonts w:ascii="Times New Roman" w:eastAsia="Times New Roman" w:hAnsi="Times New Roman" w:cs="Times New Roman"/>
                <w:b/>
                <w:color w:val="000000"/>
                <w:sz w:val="20"/>
                <w:szCs w:val="20"/>
                <w:lang w:eastAsia="tr-TR"/>
              </w:rPr>
            </w:pPr>
            <w:r w:rsidRPr="00592617">
              <w:rPr>
                <w:rFonts w:ascii="Times New Roman" w:eastAsia="Times New Roman" w:hAnsi="Times New Roman" w:cs="Times New Roman"/>
                <w:b/>
                <w:color w:val="000000"/>
                <w:sz w:val="20"/>
                <w:szCs w:val="20"/>
                <w:lang w:eastAsia="tr-TR"/>
              </w:rPr>
              <w:t>(M)</w:t>
            </w:r>
          </w:p>
        </w:tc>
      </w:tr>
      <w:tr w:rsidR="00C40989" w:rsidRPr="00562AE6" w14:paraId="3615F865" w14:textId="77777777" w:rsidTr="00276511">
        <w:trPr>
          <w:trHeight w:val="450"/>
        </w:trPr>
        <w:tc>
          <w:tcPr>
            <w:tcW w:w="342" w:type="pct"/>
            <w:vMerge/>
            <w:tcBorders>
              <w:top w:val="single" w:sz="4" w:space="0" w:color="auto"/>
              <w:left w:val="single" w:sz="4" w:space="0" w:color="auto"/>
              <w:bottom w:val="single" w:sz="4" w:space="0" w:color="000000"/>
              <w:right w:val="single" w:sz="4" w:space="0" w:color="auto"/>
            </w:tcBorders>
            <w:vAlign w:val="center"/>
            <w:hideMark/>
          </w:tcPr>
          <w:p w14:paraId="39D1EA11"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912" w:type="pct"/>
            <w:vMerge/>
            <w:tcBorders>
              <w:top w:val="single" w:sz="4" w:space="0" w:color="auto"/>
              <w:left w:val="single" w:sz="4" w:space="0" w:color="auto"/>
              <w:bottom w:val="single" w:sz="4" w:space="0" w:color="auto"/>
              <w:right w:val="single" w:sz="4" w:space="0" w:color="auto"/>
            </w:tcBorders>
            <w:vAlign w:val="center"/>
            <w:hideMark/>
          </w:tcPr>
          <w:p w14:paraId="450D5775"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1327" w:type="pct"/>
            <w:vMerge/>
            <w:tcBorders>
              <w:top w:val="single" w:sz="4" w:space="0" w:color="auto"/>
              <w:left w:val="single" w:sz="4" w:space="0" w:color="auto"/>
              <w:bottom w:val="single" w:sz="4" w:space="0" w:color="auto"/>
              <w:right w:val="single" w:sz="4" w:space="0" w:color="auto"/>
            </w:tcBorders>
            <w:vAlign w:val="center"/>
            <w:hideMark/>
          </w:tcPr>
          <w:p w14:paraId="2BE0EFB5"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357" w:type="pct"/>
            <w:vMerge/>
            <w:tcBorders>
              <w:top w:val="single" w:sz="4" w:space="0" w:color="auto"/>
              <w:left w:val="single" w:sz="4" w:space="0" w:color="auto"/>
              <w:bottom w:val="single" w:sz="4" w:space="0" w:color="auto"/>
              <w:right w:val="single" w:sz="4" w:space="0" w:color="auto"/>
            </w:tcBorders>
            <w:vAlign w:val="center"/>
            <w:hideMark/>
          </w:tcPr>
          <w:p w14:paraId="6F58C22D"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758" w:type="pct"/>
            <w:vMerge/>
            <w:tcBorders>
              <w:top w:val="single" w:sz="4" w:space="0" w:color="auto"/>
              <w:left w:val="single" w:sz="4" w:space="0" w:color="auto"/>
              <w:bottom w:val="single" w:sz="4" w:space="0" w:color="000000"/>
              <w:right w:val="single" w:sz="4" w:space="0" w:color="000000"/>
            </w:tcBorders>
            <w:vAlign w:val="center"/>
            <w:hideMark/>
          </w:tcPr>
          <w:p w14:paraId="3B1E26DE"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529" w:type="pct"/>
            <w:vMerge/>
            <w:tcBorders>
              <w:top w:val="single" w:sz="4" w:space="0" w:color="auto"/>
              <w:left w:val="single" w:sz="4" w:space="0" w:color="auto"/>
              <w:bottom w:val="single" w:sz="4" w:space="0" w:color="auto"/>
              <w:right w:val="single" w:sz="4" w:space="0" w:color="auto"/>
            </w:tcBorders>
            <w:vAlign w:val="center"/>
            <w:hideMark/>
          </w:tcPr>
          <w:p w14:paraId="0EC5E97E"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775" w:type="pct"/>
            <w:gridSpan w:val="2"/>
            <w:vMerge/>
            <w:tcBorders>
              <w:top w:val="single" w:sz="4" w:space="0" w:color="auto"/>
              <w:left w:val="single" w:sz="4" w:space="0" w:color="auto"/>
              <w:bottom w:val="single" w:sz="4" w:space="0" w:color="auto"/>
              <w:right w:val="single" w:sz="4" w:space="0" w:color="auto"/>
            </w:tcBorders>
            <w:vAlign w:val="center"/>
            <w:hideMark/>
          </w:tcPr>
          <w:p w14:paraId="599B4E41"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r>
      <w:tr w:rsidR="00C40989" w:rsidRPr="00562AE6" w14:paraId="2E26C3BA" w14:textId="77777777" w:rsidTr="00276511">
        <w:trPr>
          <w:trHeight w:val="301"/>
        </w:trPr>
        <w:tc>
          <w:tcPr>
            <w:tcW w:w="342" w:type="pct"/>
            <w:vMerge/>
            <w:tcBorders>
              <w:top w:val="single" w:sz="4" w:space="0" w:color="auto"/>
              <w:left w:val="single" w:sz="4" w:space="0" w:color="auto"/>
              <w:bottom w:val="single" w:sz="4" w:space="0" w:color="000000"/>
              <w:right w:val="single" w:sz="4" w:space="0" w:color="auto"/>
            </w:tcBorders>
            <w:vAlign w:val="center"/>
            <w:hideMark/>
          </w:tcPr>
          <w:p w14:paraId="03E6F9EF"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912" w:type="pct"/>
            <w:vMerge/>
            <w:tcBorders>
              <w:top w:val="single" w:sz="4" w:space="0" w:color="auto"/>
              <w:left w:val="single" w:sz="4" w:space="0" w:color="auto"/>
              <w:bottom w:val="single" w:sz="4" w:space="0" w:color="auto"/>
              <w:right w:val="single" w:sz="4" w:space="0" w:color="auto"/>
            </w:tcBorders>
            <w:vAlign w:val="center"/>
            <w:hideMark/>
          </w:tcPr>
          <w:p w14:paraId="4F0F04FD"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1327" w:type="pct"/>
            <w:vMerge/>
            <w:tcBorders>
              <w:top w:val="single" w:sz="4" w:space="0" w:color="auto"/>
              <w:left w:val="single" w:sz="4" w:space="0" w:color="auto"/>
              <w:bottom w:val="single" w:sz="4" w:space="0" w:color="auto"/>
              <w:right w:val="single" w:sz="4" w:space="0" w:color="auto"/>
            </w:tcBorders>
            <w:vAlign w:val="center"/>
            <w:hideMark/>
          </w:tcPr>
          <w:p w14:paraId="0E3F3C79"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357" w:type="pct"/>
            <w:vMerge/>
            <w:tcBorders>
              <w:top w:val="single" w:sz="4" w:space="0" w:color="auto"/>
              <w:left w:val="single" w:sz="4" w:space="0" w:color="auto"/>
              <w:bottom w:val="single" w:sz="4" w:space="0" w:color="auto"/>
              <w:right w:val="single" w:sz="4" w:space="0" w:color="auto"/>
            </w:tcBorders>
            <w:vAlign w:val="center"/>
            <w:hideMark/>
          </w:tcPr>
          <w:p w14:paraId="2AFFAA47"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758" w:type="pct"/>
            <w:vMerge/>
            <w:tcBorders>
              <w:top w:val="single" w:sz="4" w:space="0" w:color="auto"/>
              <w:left w:val="single" w:sz="4" w:space="0" w:color="auto"/>
              <w:bottom w:val="single" w:sz="4" w:space="0" w:color="000000"/>
              <w:right w:val="single" w:sz="4" w:space="0" w:color="000000"/>
            </w:tcBorders>
            <w:vAlign w:val="center"/>
            <w:hideMark/>
          </w:tcPr>
          <w:p w14:paraId="2D3421BD"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529" w:type="pct"/>
            <w:vMerge/>
            <w:tcBorders>
              <w:top w:val="single" w:sz="4" w:space="0" w:color="auto"/>
              <w:left w:val="single" w:sz="4" w:space="0" w:color="auto"/>
              <w:bottom w:val="single" w:sz="4" w:space="0" w:color="auto"/>
              <w:right w:val="single" w:sz="4" w:space="0" w:color="auto"/>
            </w:tcBorders>
            <w:vAlign w:val="center"/>
            <w:hideMark/>
          </w:tcPr>
          <w:p w14:paraId="43FF0F20" w14:textId="77777777" w:rsidR="00C40989" w:rsidRPr="00562AE6" w:rsidRDefault="00C40989" w:rsidP="00FE736D">
            <w:pPr>
              <w:spacing w:after="0" w:line="240" w:lineRule="auto"/>
              <w:rPr>
                <w:rFonts w:ascii="Times New Roman" w:eastAsia="Times New Roman" w:hAnsi="Times New Roman" w:cs="Times New Roman"/>
                <w:color w:val="000000"/>
                <w:sz w:val="20"/>
                <w:szCs w:val="20"/>
                <w:lang w:eastAsia="tr-TR"/>
              </w:rPr>
            </w:pPr>
          </w:p>
        </w:tc>
        <w:tc>
          <w:tcPr>
            <w:tcW w:w="422" w:type="pct"/>
            <w:tcBorders>
              <w:top w:val="nil"/>
              <w:left w:val="nil"/>
              <w:bottom w:val="single" w:sz="4" w:space="0" w:color="auto"/>
              <w:right w:val="single" w:sz="4" w:space="0" w:color="auto"/>
            </w:tcBorders>
            <w:shd w:val="clear" w:color="auto" w:fill="auto"/>
            <w:noWrap/>
            <w:vAlign w:val="bottom"/>
            <w:hideMark/>
          </w:tcPr>
          <w:p w14:paraId="2AF412B2"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Sol</w:t>
            </w:r>
          </w:p>
        </w:tc>
        <w:tc>
          <w:tcPr>
            <w:tcW w:w="353" w:type="pct"/>
            <w:tcBorders>
              <w:top w:val="nil"/>
              <w:left w:val="nil"/>
              <w:bottom w:val="single" w:sz="4" w:space="0" w:color="auto"/>
              <w:right w:val="single" w:sz="4" w:space="0" w:color="auto"/>
            </w:tcBorders>
            <w:shd w:val="clear" w:color="auto" w:fill="auto"/>
            <w:noWrap/>
            <w:vAlign w:val="bottom"/>
            <w:hideMark/>
          </w:tcPr>
          <w:p w14:paraId="707E08DC"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Sağ</w:t>
            </w:r>
          </w:p>
        </w:tc>
      </w:tr>
      <w:tr w:rsidR="00C40989" w:rsidRPr="00562AE6" w14:paraId="0F27EBFF" w14:textId="77777777" w:rsidTr="00276511">
        <w:trPr>
          <w:trHeight w:val="301"/>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202F8E50"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w:t>
            </w:r>
          </w:p>
        </w:tc>
        <w:tc>
          <w:tcPr>
            <w:tcW w:w="912" w:type="pct"/>
            <w:tcBorders>
              <w:top w:val="single" w:sz="4" w:space="0" w:color="auto"/>
              <w:left w:val="nil"/>
              <w:bottom w:val="single" w:sz="4" w:space="0" w:color="auto"/>
              <w:right w:val="single" w:sz="4" w:space="0" w:color="000000"/>
            </w:tcBorders>
            <w:shd w:val="clear" w:color="auto" w:fill="auto"/>
            <w:noWrap/>
            <w:vAlign w:val="center"/>
            <w:hideMark/>
          </w:tcPr>
          <w:p w14:paraId="5B736170"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Kadıoğlu Tüneli</w:t>
            </w:r>
          </w:p>
        </w:tc>
        <w:tc>
          <w:tcPr>
            <w:tcW w:w="1327" w:type="pct"/>
            <w:tcBorders>
              <w:top w:val="single" w:sz="4" w:space="0" w:color="auto"/>
              <w:left w:val="nil"/>
              <w:bottom w:val="single" w:sz="4" w:space="0" w:color="auto"/>
              <w:right w:val="single" w:sz="4" w:space="0" w:color="000000"/>
            </w:tcBorders>
            <w:shd w:val="clear" w:color="auto" w:fill="auto"/>
            <w:vAlign w:val="bottom"/>
            <w:hideMark/>
          </w:tcPr>
          <w:p w14:paraId="746DDF60" w14:textId="2F98B6E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Aybastı(52-75) </w:t>
            </w:r>
            <w:r>
              <w:rPr>
                <w:rFonts w:ascii="Times New Roman" w:eastAsia="Times New Roman" w:hAnsi="Times New Roman" w:cs="Times New Roman"/>
                <w:color w:val="000000"/>
                <w:sz w:val="20"/>
                <w:szCs w:val="20"/>
                <w:lang w:eastAsia="tr-TR"/>
              </w:rPr>
              <w:t>İ</w:t>
            </w:r>
            <w:r w:rsidRPr="00562AE6">
              <w:rPr>
                <w:rFonts w:ascii="Times New Roman" w:eastAsia="Times New Roman" w:hAnsi="Times New Roman" w:cs="Times New Roman"/>
                <w:color w:val="000000"/>
                <w:sz w:val="20"/>
                <w:szCs w:val="20"/>
                <w:lang w:eastAsia="tr-TR"/>
              </w:rPr>
              <w:t>l Y</w:t>
            </w:r>
            <w:r w:rsidR="00592617">
              <w:rPr>
                <w:rFonts w:ascii="Times New Roman" w:eastAsia="Times New Roman" w:hAnsi="Times New Roman" w:cs="Times New Roman"/>
                <w:color w:val="000000"/>
                <w:sz w:val="20"/>
                <w:szCs w:val="20"/>
                <w:lang w:eastAsia="tr-TR"/>
              </w:rPr>
              <w:t xml:space="preserve">ol </w:t>
            </w:r>
            <w:r w:rsidRPr="00562AE6">
              <w:rPr>
                <w:rFonts w:ascii="Times New Roman" w:eastAsia="Times New Roman" w:hAnsi="Times New Roman" w:cs="Times New Roman"/>
                <w:color w:val="000000"/>
                <w:sz w:val="20"/>
                <w:szCs w:val="20"/>
                <w:lang w:eastAsia="tr-TR"/>
              </w:rPr>
              <w:t>A</w:t>
            </w:r>
            <w:r w:rsidR="00592617">
              <w:rPr>
                <w:rFonts w:ascii="Times New Roman" w:eastAsia="Times New Roman" w:hAnsi="Times New Roman" w:cs="Times New Roman"/>
                <w:color w:val="000000"/>
                <w:sz w:val="20"/>
                <w:szCs w:val="20"/>
                <w:lang w:eastAsia="tr-TR"/>
              </w:rPr>
              <w:t>yrımı</w:t>
            </w:r>
            <w:r w:rsidRPr="00562AE6">
              <w:rPr>
                <w:rFonts w:ascii="Times New Roman" w:eastAsia="Times New Roman" w:hAnsi="Times New Roman" w:cs="Times New Roman"/>
                <w:color w:val="000000"/>
                <w:sz w:val="20"/>
                <w:szCs w:val="20"/>
                <w:lang w:eastAsia="tr-TR"/>
              </w:rPr>
              <w:t>-(Ordu-Giresun )İl Sn.</w:t>
            </w:r>
          </w:p>
        </w:tc>
        <w:tc>
          <w:tcPr>
            <w:tcW w:w="357" w:type="pct"/>
            <w:tcBorders>
              <w:top w:val="nil"/>
              <w:left w:val="nil"/>
              <w:bottom w:val="single" w:sz="4" w:space="0" w:color="auto"/>
              <w:right w:val="single" w:sz="4" w:space="0" w:color="auto"/>
            </w:tcBorders>
            <w:shd w:val="clear" w:color="auto" w:fill="auto"/>
            <w:noWrap/>
            <w:vAlign w:val="center"/>
            <w:hideMark/>
          </w:tcPr>
          <w:p w14:paraId="361F4FF9"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010-18</w:t>
            </w:r>
          </w:p>
        </w:tc>
        <w:tc>
          <w:tcPr>
            <w:tcW w:w="758" w:type="pct"/>
            <w:tcBorders>
              <w:top w:val="single" w:sz="4" w:space="0" w:color="auto"/>
              <w:left w:val="nil"/>
              <w:bottom w:val="single" w:sz="4" w:space="0" w:color="auto"/>
              <w:right w:val="single" w:sz="4" w:space="0" w:color="000000"/>
            </w:tcBorders>
            <w:shd w:val="clear" w:color="auto" w:fill="auto"/>
            <w:noWrap/>
            <w:vAlign w:val="center"/>
            <w:hideMark/>
          </w:tcPr>
          <w:p w14:paraId="6A4BE516"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6+732</w:t>
            </w:r>
          </w:p>
        </w:tc>
        <w:tc>
          <w:tcPr>
            <w:tcW w:w="529" w:type="pct"/>
            <w:tcBorders>
              <w:top w:val="nil"/>
              <w:left w:val="nil"/>
              <w:bottom w:val="single" w:sz="4" w:space="0" w:color="auto"/>
              <w:right w:val="single" w:sz="4" w:space="0" w:color="auto"/>
            </w:tcBorders>
            <w:shd w:val="clear" w:color="auto" w:fill="auto"/>
            <w:noWrap/>
            <w:vAlign w:val="center"/>
            <w:hideMark/>
          </w:tcPr>
          <w:p w14:paraId="7CA070D4"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22" w:type="pct"/>
            <w:tcBorders>
              <w:top w:val="nil"/>
              <w:left w:val="nil"/>
              <w:bottom w:val="single" w:sz="4" w:space="0" w:color="auto"/>
              <w:right w:val="single" w:sz="4" w:space="0" w:color="auto"/>
            </w:tcBorders>
            <w:shd w:val="clear" w:color="auto" w:fill="auto"/>
            <w:noWrap/>
            <w:vAlign w:val="center"/>
            <w:hideMark/>
          </w:tcPr>
          <w:p w14:paraId="32156E2D"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116</w:t>
            </w:r>
          </w:p>
        </w:tc>
        <w:tc>
          <w:tcPr>
            <w:tcW w:w="353" w:type="pct"/>
            <w:tcBorders>
              <w:top w:val="nil"/>
              <w:left w:val="nil"/>
              <w:bottom w:val="single" w:sz="4" w:space="0" w:color="auto"/>
              <w:right w:val="single" w:sz="4" w:space="0" w:color="auto"/>
            </w:tcBorders>
            <w:shd w:val="clear" w:color="auto" w:fill="auto"/>
            <w:noWrap/>
            <w:vAlign w:val="center"/>
            <w:hideMark/>
          </w:tcPr>
          <w:p w14:paraId="7B30833E"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150</w:t>
            </w:r>
          </w:p>
        </w:tc>
      </w:tr>
      <w:tr w:rsidR="00C40989" w:rsidRPr="00562AE6" w14:paraId="5BBC69A0" w14:textId="77777777" w:rsidTr="00276511">
        <w:trPr>
          <w:trHeight w:val="301"/>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09953C87"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912" w:type="pct"/>
            <w:tcBorders>
              <w:top w:val="single" w:sz="4" w:space="0" w:color="auto"/>
              <w:left w:val="nil"/>
              <w:bottom w:val="single" w:sz="4" w:space="0" w:color="auto"/>
              <w:right w:val="single" w:sz="4" w:space="0" w:color="000000"/>
            </w:tcBorders>
            <w:shd w:val="clear" w:color="auto" w:fill="auto"/>
            <w:noWrap/>
            <w:vAlign w:val="center"/>
            <w:hideMark/>
          </w:tcPr>
          <w:p w14:paraId="3D3FC4EF"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Kadıoğlu Tüneli</w:t>
            </w:r>
          </w:p>
        </w:tc>
        <w:tc>
          <w:tcPr>
            <w:tcW w:w="1327" w:type="pct"/>
            <w:tcBorders>
              <w:top w:val="single" w:sz="4" w:space="0" w:color="auto"/>
              <w:left w:val="nil"/>
              <w:bottom w:val="single" w:sz="4" w:space="0" w:color="auto"/>
              <w:right w:val="single" w:sz="4" w:space="0" w:color="000000"/>
            </w:tcBorders>
            <w:shd w:val="clear" w:color="auto" w:fill="auto"/>
            <w:vAlign w:val="bottom"/>
            <w:hideMark/>
          </w:tcPr>
          <w:p w14:paraId="5272E003" w14:textId="2A67B503"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Aybastı(52-75) İ</w:t>
            </w:r>
            <w:r w:rsidRPr="00562AE6">
              <w:rPr>
                <w:rFonts w:ascii="Times New Roman" w:eastAsia="Times New Roman" w:hAnsi="Times New Roman" w:cs="Times New Roman"/>
                <w:color w:val="000000"/>
                <w:sz w:val="20"/>
                <w:szCs w:val="20"/>
                <w:lang w:eastAsia="tr-TR"/>
              </w:rPr>
              <w:t>l Y</w:t>
            </w:r>
            <w:r w:rsidR="00592617">
              <w:rPr>
                <w:rFonts w:ascii="Times New Roman" w:eastAsia="Times New Roman" w:hAnsi="Times New Roman" w:cs="Times New Roman"/>
                <w:color w:val="000000"/>
                <w:sz w:val="20"/>
                <w:szCs w:val="20"/>
                <w:lang w:eastAsia="tr-TR"/>
              </w:rPr>
              <w:t xml:space="preserve">ol </w:t>
            </w:r>
            <w:r w:rsidRPr="00562AE6">
              <w:rPr>
                <w:rFonts w:ascii="Times New Roman" w:eastAsia="Times New Roman" w:hAnsi="Times New Roman" w:cs="Times New Roman"/>
                <w:color w:val="000000"/>
                <w:sz w:val="20"/>
                <w:szCs w:val="20"/>
                <w:lang w:eastAsia="tr-TR"/>
              </w:rPr>
              <w:t>A</w:t>
            </w:r>
            <w:r w:rsidR="00592617">
              <w:rPr>
                <w:rFonts w:ascii="Times New Roman" w:eastAsia="Times New Roman" w:hAnsi="Times New Roman" w:cs="Times New Roman"/>
                <w:color w:val="000000"/>
                <w:sz w:val="20"/>
                <w:szCs w:val="20"/>
                <w:lang w:eastAsia="tr-TR"/>
              </w:rPr>
              <w:t>yrımı</w:t>
            </w:r>
            <w:r w:rsidRPr="00562AE6">
              <w:rPr>
                <w:rFonts w:ascii="Times New Roman" w:eastAsia="Times New Roman" w:hAnsi="Times New Roman" w:cs="Times New Roman"/>
                <w:color w:val="000000"/>
                <w:sz w:val="20"/>
                <w:szCs w:val="20"/>
                <w:lang w:eastAsia="tr-TR"/>
              </w:rPr>
              <w:t>-(Ordu-Giresun) İl Sn.</w:t>
            </w:r>
          </w:p>
        </w:tc>
        <w:tc>
          <w:tcPr>
            <w:tcW w:w="357" w:type="pct"/>
            <w:tcBorders>
              <w:top w:val="nil"/>
              <w:left w:val="nil"/>
              <w:bottom w:val="single" w:sz="4" w:space="0" w:color="auto"/>
              <w:right w:val="single" w:sz="4" w:space="0" w:color="auto"/>
            </w:tcBorders>
            <w:shd w:val="clear" w:color="auto" w:fill="auto"/>
            <w:noWrap/>
            <w:vAlign w:val="center"/>
            <w:hideMark/>
          </w:tcPr>
          <w:p w14:paraId="1C08AF1B"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010-18</w:t>
            </w:r>
          </w:p>
        </w:tc>
        <w:tc>
          <w:tcPr>
            <w:tcW w:w="758" w:type="pct"/>
            <w:tcBorders>
              <w:top w:val="single" w:sz="4" w:space="0" w:color="auto"/>
              <w:left w:val="nil"/>
              <w:bottom w:val="single" w:sz="4" w:space="0" w:color="auto"/>
              <w:right w:val="single" w:sz="4" w:space="0" w:color="000000"/>
            </w:tcBorders>
            <w:shd w:val="clear" w:color="auto" w:fill="auto"/>
            <w:noWrap/>
            <w:vAlign w:val="center"/>
            <w:hideMark/>
          </w:tcPr>
          <w:p w14:paraId="14325463"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7+272</w:t>
            </w:r>
          </w:p>
        </w:tc>
        <w:tc>
          <w:tcPr>
            <w:tcW w:w="529" w:type="pct"/>
            <w:tcBorders>
              <w:top w:val="nil"/>
              <w:left w:val="nil"/>
              <w:bottom w:val="single" w:sz="4" w:space="0" w:color="auto"/>
              <w:right w:val="single" w:sz="4" w:space="0" w:color="auto"/>
            </w:tcBorders>
            <w:shd w:val="clear" w:color="auto" w:fill="auto"/>
            <w:noWrap/>
            <w:vAlign w:val="center"/>
            <w:hideMark/>
          </w:tcPr>
          <w:p w14:paraId="69DC0891"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22" w:type="pct"/>
            <w:tcBorders>
              <w:top w:val="nil"/>
              <w:left w:val="nil"/>
              <w:bottom w:val="single" w:sz="4" w:space="0" w:color="auto"/>
              <w:right w:val="single" w:sz="4" w:space="0" w:color="auto"/>
            </w:tcBorders>
            <w:shd w:val="clear" w:color="auto" w:fill="auto"/>
            <w:noWrap/>
            <w:vAlign w:val="center"/>
            <w:hideMark/>
          </w:tcPr>
          <w:p w14:paraId="3941A221"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261</w:t>
            </w:r>
          </w:p>
        </w:tc>
        <w:tc>
          <w:tcPr>
            <w:tcW w:w="353" w:type="pct"/>
            <w:tcBorders>
              <w:top w:val="nil"/>
              <w:left w:val="nil"/>
              <w:bottom w:val="single" w:sz="4" w:space="0" w:color="auto"/>
              <w:right w:val="single" w:sz="4" w:space="0" w:color="auto"/>
            </w:tcBorders>
            <w:shd w:val="clear" w:color="auto" w:fill="auto"/>
            <w:noWrap/>
            <w:vAlign w:val="center"/>
            <w:hideMark/>
          </w:tcPr>
          <w:p w14:paraId="25F5A4B5"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257</w:t>
            </w:r>
          </w:p>
        </w:tc>
      </w:tr>
      <w:tr w:rsidR="00C40989" w:rsidRPr="00562AE6" w14:paraId="50AA53C6" w14:textId="77777777" w:rsidTr="00276511">
        <w:trPr>
          <w:trHeight w:val="301"/>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662D0FF7"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w:t>
            </w:r>
          </w:p>
        </w:tc>
        <w:tc>
          <w:tcPr>
            <w:tcW w:w="912" w:type="pct"/>
            <w:tcBorders>
              <w:top w:val="single" w:sz="4" w:space="0" w:color="auto"/>
              <w:left w:val="nil"/>
              <w:bottom w:val="single" w:sz="4" w:space="0" w:color="auto"/>
              <w:right w:val="single" w:sz="4" w:space="0" w:color="auto"/>
            </w:tcBorders>
            <w:shd w:val="clear" w:color="auto" w:fill="auto"/>
            <w:noWrap/>
            <w:vAlign w:val="center"/>
            <w:hideMark/>
          </w:tcPr>
          <w:p w14:paraId="69CA65B2"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Tekkebak Tüneli</w:t>
            </w:r>
          </w:p>
        </w:tc>
        <w:tc>
          <w:tcPr>
            <w:tcW w:w="1327" w:type="pct"/>
            <w:tcBorders>
              <w:top w:val="single" w:sz="4" w:space="0" w:color="auto"/>
              <w:left w:val="nil"/>
              <w:bottom w:val="single" w:sz="4" w:space="0" w:color="auto"/>
              <w:right w:val="single" w:sz="4" w:space="0" w:color="auto"/>
            </w:tcBorders>
            <w:shd w:val="clear" w:color="auto" w:fill="auto"/>
            <w:vAlign w:val="bottom"/>
            <w:hideMark/>
          </w:tcPr>
          <w:p w14:paraId="14AC5E3E" w14:textId="3387A3CA"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Aybastı(52-75 )İ</w:t>
            </w:r>
            <w:r w:rsidRPr="00562AE6">
              <w:rPr>
                <w:rFonts w:ascii="Times New Roman" w:eastAsia="Times New Roman" w:hAnsi="Times New Roman" w:cs="Times New Roman"/>
                <w:color w:val="000000"/>
                <w:sz w:val="20"/>
                <w:szCs w:val="20"/>
                <w:lang w:eastAsia="tr-TR"/>
              </w:rPr>
              <w:t>l Y</w:t>
            </w:r>
            <w:r w:rsidR="00592617">
              <w:rPr>
                <w:rFonts w:ascii="Times New Roman" w:eastAsia="Times New Roman" w:hAnsi="Times New Roman" w:cs="Times New Roman"/>
                <w:color w:val="000000"/>
                <w:sz w:val="20"/>
                <w:szCs w:val="20"/>
                <w:lang w:eastAsia="tr-TR"/>
              </w:rPr>
              <w:t xml:space="preserve">ol </w:t>
            </w:r>
            <w:r w:rsidRPr="00562AE6">
              <w:rPr>
                <w:rFonts w:ascii="Times New Roman" w:eastAsia="Times New Roman" w:hAnsi="Times New Roman" w:cs="Times New Roman"/>
                <w:color w:val="000000"/>
                <w:sz w:val="20"/>
                <w:szCs w:val="20"/>
                <w:lang w:eastAsia="tr-TR"/>
              </w:rPr>
              <w:t>A</w:t>
            </w:r>
            <w:r w:rsidR="00592617">
              <w:rPr>
                <w:rFonts w:ascii="Times New Roman" w:eastAsia="Times New Roman" w:hAnsi="Times New Roman" w:cs="Times New Roman"/>
                <w:color w:val="000000"/>
                <w:sz w:val="20"/>
                <w:szCs w:val="20"/>
                <w:lang w:eastAsia="tr-TR"/>
              </w:rPr>
              <w:t>yrımı</w:t>
            </w:r>
            <w:r w:rsidRPr="00562AE6">
              <w:rPr>
                <w:rFonts w:ascii="Times New Roman" w:eastAsia="Times New Roman" w:hAnsi="Times New Roman" w:cs="Times New Roman"/>
                <w:color w:val="000000"/>
                <w:sz w:val="20"/>
                <w:szCs w:val="20"/>
                <w:lang w:eastAsia="tr-TR"/>
              </w:rPr>
              <w:t>-(Ordu-Giresun )İl Sn.</w:t>
            </w:r>
          </w:p>
        </w:tc>
        <w:tc>
          <w:tcPr>
            <w:tcW w:w="357" w:type="pct"/>
            <w:tcBorders>
              <w:top w:val="nil"/>
              <w:left w:val="nil"/>
              <w:bottom w:val="single" w:sz="4" w:space="0" w:color="auto"/>
              <w:right w:val="single" w:sz="4" w:space="0" w:color="auto"/>
            </w:tcBorders>
            <w:shd w:val="clear" w:color="auto" w:fill="auto"/>
            <w:noWrap/>
            <w:vAlign w:val="center"/>
            <w:hideMark/>
          </w:tcPr>
          <w:p w14:paraId="33A83EAD"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010-18</w:t>
            </w:r>
          </w:p>
        </w:tc>
        <w:tc>
          <w:tcPr>
            <w:tcW w:w="758" w:type="pct"/>
            <w:tcBorders>
              <w:top w:val="single" w:sz="4" w:space="0" w:color="auto"/>
              <w:left w:val="nil"/>
              <w:bottom w:val="single" w:sz="4" w:space="0" w:color="auto"/>
              <w:right w:val="single" w:sz="4" w:space="0" w:color="auto"/>
            </w:tcBorders>
            <w:shd w:val="clear" w:color="auto" w:fill="auto"/>
            <w:noWrap/>
            <w:vAlign w:val="center"/>
            <w:hideMark/>
          </w:tcPr>
          <w:p w14:paraId="587937A1"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7+965</w:t>
            </w:r>
          </w:p>
        </w:tc>
        <w:tc>
          <w:tcPr>
            <w:tcW w:w="529" w:type="pct"/>
            <w:tcBorders>
              <w:top w:val="nil"/>
              <w:left w:val="nil"/>
              <w:bottom w:val="single" w:sz="4" w:space="0" w:color="auto"/>
              <w:right w:val="single" w:sz="4" w:space="0" w:color="auto"/>
            </w:tcBorders>
            <w:shd w:val="clear" w:color="auto" w:fill="auto"/>
            <w:noWrap/>
            <w:vAlign w:val="center"/>
            <w:hideMark/>
          </w:tcPr>
          <w:p w14:paraId="3D5811F3"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22" w:type="pct"/>
            <w:tcBorders>
              <w:top w:val="nil"/>
              <w:left w:val="nil"/>
              <w:bottom w:val="single" w:sz="4" w:space="0" w:color="auto"/>
              <w:right w:val="single" w:sz="4" w:space="0" w:color="auto"/>
            </w:tcBorders>
            <w:shd w:val="clear" w:color="auto" w:fill="auto"/>
            <w:noWrap/>
            <w:vAlign w:val="center"/>
            <w:hideMark/>
          </w:tcPr>
          <w:p w14:paraId="76B577C8"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170</w:t>
            </w:r>
          </w:p>
        </w:tc>
        <w:tc>
          <w:tcPr>
            <w:tcW w:w="353" w:type="pct"/>
            <w:tcBorders>
              <w:top w:val="nil"/>
              <w:left w:val="nil"/>
              <w:bottom w:val="single" w:sz="4" w:space="0" w:color="auto"/>
              <w:right w:val="single" w:sz="4" w:space="0" w:color="auto"/>
            </w:tcBorders>
            <w:shd w:val="clear" w:color="auto" w:fill="auto"/>
            <w:noWrap/>
            <w:vAlign w:val="center"/>
            <w:hideMark/>
          </w:tcPr>
          <w:p w14:paraId="2AC13210"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135</w:t>
            </w:r>
          </w:p>
        </w:tc>
      </w:tr>
      <w:tr w:rsidR="00C40989" w:rsidRPr="00562AE6" w14:paraId="4FC6D867" w14:textId="77777777" w:rsidTr="00276511">
        <w:trPr>
          <w:trHeight w:val="301"/>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315CA31B"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4</w:t>
            </w:r>
          </w:p>
        </w:tc>
        <w:tc>
          <w:tcPr>
            <w:tcW w:w="912" w:type="pct"/>
            <w:tcBorders>
              <w:top w:val="single" w:sz="4" w:space="0" w:color="auto"/>
              <w:left w:val="nil"/>
              <w:bottom w:val="single" w:sz="4" w:space="0" w:color="auto"/>
              <w:right w:val="single" w:sz="4" w:space="0" w:color="000000"/>
            </w:tcBorders>
            <w:shd w:val="clear" w:color="auto" w:fill="auto"/>
            <w:hideMark/>
          </w:tcPr>
          <w:p w14:paraId="49EA03EC"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Ordu</w:t>
            </w:r>
            <w:r w:rsidRPr="00562AE6">
              <w:rPr>
                <w:rFonts w:ascii="Times New Roman" w:eastAsia="Times New Roman" w:hAnsi="Times New Roman" w:cs="Times New Roman"/>
                <w:color w:val="000000"/>
                <w:sz w:val="20"/>
                <w:szCs w:val="20"/>
                <w:lang w:eastAsia="tr-TR"/>
              </w:rPr>
              <w:t>- Nefise Akçelik Tün.</w:t>
            </w:r>
          </w:p>
        </w:tc>
        <w:tc>
          <w:tcPr>
            <w:tcW w:w="1327" w:type="pct"/>
            <w:tcBorders>
              <w:top w:val="single" w:sz="4" w:space="0" w:color="auto"/>
              <w:left w:val="nil"/>
              <w:bottom w:val="single" w:sz="4" w:space="0" w:color="auto"/>
              <w:right w:val="single" w:sz="4" w:space="0" w:color="auto"/>
            </w:tcBorders>
            <w:shd w:val="clear" w:color="auto" w:fill="auto"/>
            <w:vAlign w:val="bottom"/>
            <w:hideMark/>
          </w:tcPr>
          <w:p w14:paraId="31A548A8" w14:textId="557EF1C4"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Aybastı(52-75) İ</w:t>
            </w:r>
            <w:r w:rsidRPr="00562AE6">
              <w:rPr>
                <w:rFonts w:ascii="Times New Roman" w:eastAsia="Times New Roman" w:hAnsi="Times New Roman" w:cs="Times New Roman"/>
                <w:color w:val="000000"/>
                <w:sz w:val="20"/>
                <w:szCs w:val="20"/>
                <w:lang w:eastAsia="tr-TR"/>
              </w:rPr>
              <w:t>l Y</w:t>
            </w:r>
            <w:r w:rsidR="00592617">
              <w:rPr>
                <w:rFonts w:ascii="Times New Roman" w:eastAsia="Times New Roman" w:hAnsi="Times New Roman" w:cs="Times New Roman"/>
                <w:color w:val="000000"/>
                <w:sz w:val="20"/>
                <w:szCs w:val="20"/>
                <w:lang w:eastAsia="tr-TR"/>
              </w:rPr>
              <w:t xml:space="preserve">ol </w:t>
            </w:r>
            <w:r w:rsidRPr="00562AE6">
              <w:rPr>
                <w:rFonts w:ascii="Times New Roman" w:eastAsia="Times New Roman" w:hAnsi="Times New Roman" w:cs="Times New Roman"/>
                <w:color w:val="000000"/>
                <w:sz w:val="20"/>
                <w:szCs w:val="20"/>
                <w:lang w:eastAsia="tr-TR"/>
              </w:rPr>
              <w:t>A</w:t>
            </w:r>
            <w:r w:rsidR="00592617">
              <w:rPr>
                <w:rFonts w:ascii="Times New Roman" w:eastAsia="Times New Roman" w:hAnsi="Times New Roman" w:cs="Times New Roman"/>
                <w:color w:val="000000"/>
                <w:sz w:val="20"/>
                <w:szCs w:val="20"/>
                <w:lang w:eastAsia="tr-TR"/>
              </w:rPr>
              <w:t>yrımı</w:t>
            </w:r>
            <w:r w:rsidRPr="00562AE6">
              <w:rPr>
                <w:rFonts w:ascii="Times New Roman" w:eastAsia="Times New Roman" w:hAnsi="Times New Roman" w:cs="Times New Roman"/>
                <w:color w:val="000000"/>
                <w:sz w:val="20"/>
                <w:szCs w:val="20"/>
                <w:lang w:eastAsia="tr-TR"/>
              </w:rPr>
              <w:t>-(Ordu-Giresun) İl Sn.</w:t>
            </w:r>
          </w:p>
        </w:tc>
        <w:tc>
          <w:tcPr>
            <w:tcW w:w="357" w:type="pct"/>
            <w:tcBorders>
              <w:top w:val="nil"/>
              <w:left w:val="nil"/>
              <w:bottom w:val="single" w:sz="4" w:space="0" w:color="auto"/>
              <w:right w:val="single" w:sz="4" w:space="0" w:color="auto"/>
            </w:tcBorders>
            <w:shd w:val="clear" w:color="auto" w:fill="auto"/>
            <w:noWrap/>
            <w:vAlign w:val="center"/>
            <w:hideMark/>
          </w:tcPr>
          <w:p w14:paraId="2CE1194B"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010-18</w:t>
            </w:r>
          </w:p>
        </w:tc>
        <w:tc>
          <w:tcPr>
            <w:tcW w:w="758" w:type="pct"/>
            <w:tcBorders>
              <w:top w:val="single" w:sz="4" w:space="0" w:color="auto"/>
              <w:left w:val="nil"/>
              <w:bottom w:val="single" w:sz="4" w:space="0" w:color="auto"/>
              <w:right w:val="single" w:sz="4" w:space="0" w:color="auto"/>
            </w:tcBorders>
            <w:shd w:val="clear" w:color="auto" w:fill="auto"/>
            <w:noWrap/>
            <w:vAlign w:val="center"/>
            <w:hideMark/>
          </w:tcPr>
          <w:p w14:paraId="529417EE"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9+210</w:t>
            </w:r>
          </w:p>
        </w:tc>
        <w:tc>
          <w:tcPr>
            <w:tcW w:w="529" w:type="pct"/>
            <w:tcBorders>
              <w:top w:val="nil"/>
              <w:left w:val="nil"/>
              <w:bottom w:val="single" w:sz="4" w:space="0" w:color="auto"/>
              <w:right w:val="single" w:sz="4" w:space="0" w:color="auto"/>
            </w:tcBorders>
            <w:shd w:val="clear" w:color="auto" w:fill="auto"/>
            <w:noWrap/>
            <w:vAlign w:val="center"/>
            <w:hideMark/>
          </w:tcPr>
          <w:p w14:paraId="1666DC75"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22" w:type="pct"/>
            <w:tcBorders>
              <w:top w:val="nil"/>
              <w:left w:val="nil"/>
              <w:bottom w:val="single" w:sz="4" w:space="0" w:color="auto"/>
              <w:right w:val="single" w:sz="4" w:space="0" w:color="auto"/>
            </w:tcBorders>
            <w:shd w:val="clear" w:color="auto" w:fill="auto"/>
            <w:noWrap/>
            <w:vAlign w:val="center"/>
            <w:hideMark/>
          </w:tcPr>
          <w:p w14:paraId="03242390"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3805</w:t>
            </w:r>
          </w:p>
        </w:tc>
        <w:tc>
          <w:tcPr>
            <w:tcW w:w="353" w:type="pct"/>
            <w:tcBorders>
              <w:top w:val="nil"/>
              <w:left w:val="nil"/>
              <w:bottom w:val="single" w:sz="4" w:space="0" w:color="auto"/>
              <w:right w:val="single" w:sz="4" w:space="0" w:color="auto"/>
            </w:tcBorders>
            <w:shd w:val="clear" w:color="auto" w:fill="auto"/>
            <w:noWrap/>
            <w:vAlign w:val="center"/>
            <w:hideMark/>
          </w:tcPr>
          <w:p w14:paraId="1C75017D"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3825</w:t>
            </w:r>
          </w:p>
        </w:tc>
      </w:tr>
      <w:tr w:rsidR="00C40989" w:rsidRPr="00562AE6" w14:paraId="7F09A1D7" w14:textId="77777777" w:rsidTr="00276511">
        <w:trPr>
          <w:trHeight w:val="301"/>
        </w:trPr>
        <w:tc>
          <w:tcPr>
            <w:tcW w:w="342" w:type="pct"/>
            <w:tcBorders>
              <w:top w:val="nil"/>
              <w:left w:val="single" w:sz="4" w:space="0" w:color="auto"/>
              <w:bottom w:val="single" w:sz="4" w:space="0" w:color="auto"/>
              <w:right w:val="single" w:sz="4" w:space="0" w:color="auto"/>
            </w:tcBorders>
            <w:shd w:val="clear" w:color="auto" w:fill="auto"/>
            <w:noWrap/>
            <w:vAlign w:val="center"/>
            <w:hideMark/>
          </w:tcPr>
          <w:p w14:paraId="1A68B68B"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5</w:t>
            </w:r>
          </w:p>
        </w:tc>
        <w:tc>
          <w:tcPr>
            <w:tcW w:w="912" w:type="pct"/>
            <w:tcBorders>
              <w:top w:val="single" w:sz="4" w:space="0" w:color="auto"/>
              <w:left w:val="nil"/>
              <w:bottom w:val="single" w:sz="4" w:space="0" w:color="auto"/>
              <w:right w:val="single" w:sz="4" w:space="0" w:color="000000"/>
            </w:tcBorders>
            <w:shd w:val="clear" w:color="auto" w:fill="auto"/>
            <w:noWrap/>
            <w:vAlign w:val="center"/>
            <w:hideMark/>
          </w:tcPr>
          <w:p w14:paraId="3E2FC524"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Asarkayası Tüneli</w:t>
            </w:r>
          </w:p>
        </w:tc>
        <w:tc>
          <w:tcPr>
            <w:tcW w:w="1327" w:type="pct"/>
            <w:tcBorders>
              <w:top w:val="single" w:sz="4" w:space="0" w:color="auto"/>
              <w:left w:val="nil"/>
              <w:bottom w:val="single" w:sz="4" w:space="0" w:color="auto"/>
              <w:right w:val="single" w:sz="4" w:space="0" w:color="auto"/>
            </w:tcBorders>
            <w:shd w:val="clear" w:color="auto" w:fill="auto"/>
            <w:vAlign w:val="bottom"/>
            <w:hideMark/>
          </w:tcPr>
          <w:p w14:paraId="49AADD54" w14:textId="6CB3BC02"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Aybastı(52-75) İ</w:t>
            </w:r>
            <w:r w:rsidRPr="00562AE6">
              <w:rPr>
                <w:rFonts w:ascii="Times New Roman" w:eastAsia="Times New Roman" w:hAnsi="Times New Roman" w:cs="Times New Roman"/>
                <w:color w:val="000000"/>
                <w:sz w:val="20"/>
                <w:szCs w:val="20"/>
                <w:lang w:eastAsia="tr-TR"/>
              </w:rPr>
              <w:t>l Y</w:t>
            </w:r>
            <w:r w:rsidR="00592617">
              <w:rPr>
                <w:rFonts w:ascii="Times New Roman" w:eastAsia="Times New Roman" w:hAnsi="Times New Roman" w:cs="Times New Roman"/>
                <w:color w:val="000000"/>
                <w:sz w:val="20"/>
                <w:szCs w:val="20"/>
                <w:lang w:eastAsia="tr-TR"/>
              </w:rPr>
              <w:t xml:space="preserve">ol </w:t>
            </w:r>
            <w:r w:rsidRPr="00562AE6">
              <w:rPr>
                <w:rFonts w:ascii="Times New Roman" w:eastAsia="Times New Roman" w:hAnsi="Times New Roman" w:cs="Times New Roman"/>
                <w:color w:val="000000"/>
                <w:sz w:val="20"/>
                <w:szCs w:val="20"/>
                <w:lang w:eastAsia="tr-TR"/>
              </w:rPr>
              <w:t>A</w:t>
            </w:r>
            <w:r w:rsidR="00592617">
              <w:rPr>
                <w:rFonts w:ascii="Times New Roman" w:eastAsia="Times New Roman" w:hAnsi="Times New Roman" w:cs="Times New Roman"/>
                <w:color w:val="000000"/>
                <w:sz w:val="20"/>
                <w:szCs w:val="20"/>
                <w:lang w:eastAsia="tr-TR"/>
              </w:rPr>
              <w:t>yrımı</w:t>
            </w:r>
            <w:r w:rsidRPr="00562AE6">
              <w:rPr>
                <w:rFonts w:ascii="Times New Roman" w:eastAsia="Times New Roman" w:hAnsi="Times New Roman" w:cs="Times New Roman"/>
                <w:color w:val="000000"/>
                <w:sz w:val="20"/>
                <w:szCs w:val="20"/>
                <w:lang w:eastAsia="tr-TR"/>
              </w:rPr>
              <w:t>-(Ordu-Giresun) İl Sn.</w:t>
            </w:r>
          </w:p>
        </w:tc>
        <w:tc>
          <w:tcPr>
            <w:tcW w:w="357" w:type="pct"/>
            <w:tcBorders>
              <w:top w:val="nil"/>
              <w:left w:val="nil"/>
              <w:bottom w:val="single" w:sz="4" w:space="0" w:color="auto"/>
              <w:right w:val="single" w:sz="4" w:space="0" w:color="auto"/>
            </w:tcBorders>
            <w:shd w:val="clear" w:color="auto" w:fill="auto"/>
            <w:noWrap/>
            <w:vAlign w:val="center"/>
            <w:hideMark/>
          </w:tcPr>
          <w:p w14:paraId="3AF9C4E5"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010-18</w:t>
            </w:r>
          </w:p>
        </w:tc>
        <w:tc>
          <w:tcPr>
            <w:tcW w:w="758" w:type="pct"/>
            <w:tcBorders>
              <w:top w:val="single" w:sz="4" w:space="0" w:color="auto"/>
              <w:left w:val="nil"/>
              <w:bottom w:val="single" w:sz="4" w:space="0" w:color="auto"/>
              <w:right w:val="single" w:sz="4" w:space="0" w:color="auto"/>
            </w:tcBorders>
            <w:shd w:val="clear" w:color="auto" w:fill="auto"/>
            <w:noWrap/>
            <w:vAlign w:val="center"/>
            <w:hideMark/>
          </w:tcPr>
          <w:p w14:paraId="1B0355D1"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19+561</w:t>
            </w:r>
          </w:p>
        </w:tc>
        <w:tc>
          <w:tcPr>
            <w:tcW w:w="529" w:type="pct"/>
            <w:tcBorders>
              <w:top w:val="nil"/>
              <w:left w:val="nil"/>
              <w:bottom w:val="single" w:sz="4" w:space="0" w:color="auto"/>
              <w:right w:val="single" w:sz="4" w:space="0" w:color="auto"/>
            </w:tcBorders>
            <w:shd w:val="clear" w:color="auto" w:fill="auto"/>
            <w:noWrap/>
            <w:vAlign w:val="center"/>
            <w:hideMark/>
          </w:tcPr>
          <w:p w14:paraId="69FFF77C"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2</w:t>
            </w:r>
          </w:p>
        </w:tc>
        <w:tc>
          <w:tcPr>
            <w:tcW w:w="422" w:type="pct"/>
            <w:tcBorders>
              <w:top w:val="nil"/>
              <w:left w:val="nil"/>
              <w:bottom w:val="single" w:sz="4" w:space="0" w:color="auto"/>
              <w:right w:val="single" w:sz="4" w:space="0" w:color="auto"/>
            </w:tcBorders>
            <w:shd w:val="clear" w:color="auto" w:fill="auto"/>
            <w:noWrap/>
            <w:vAlign w:val="center"/>
            <w:hideMark/>
          </w:tcPr>
          <w:p w14:paraId="1BC6319B"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310</w:t>
            </w:r>
          </w:p>
        </w:tc>
        <w:tc>
          <w:tcPr>
            <w:tcW w:w="353" w:type="pct"/>
            <w:tcBorders>
              <w:top w:val="nil"/>
              <w:left w:val="nil"/>
              <w:bottom w:val="single" w:sz="4" w:space="0" w:color="auto"/>
              <w:right w:val="single" w:sz="4" w:space="0" w:color="auto"/>
            </w:tcBorders>
            <w:shd w:val="clear" w:color="auto" w:fill="auto"/>
            <w:noWrap/>
            <w:vAlign w:val="center"/>
            <w:hideMark/>
          </w:tcPr>
          <w:p w14:paraId="1D69CDD2" w14:textId="77777777" w:rsidR="00C40989" w:rsidRPr="00562AE6" w:rsidRDefault="00C40989" w:rsidP="00FE736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314</w:t>
            </w:r>
          </w:p>
        </w:tc>
      </w:tr>
    </w:tbl>
    <w:p w14:paraId="2F92A9EC" w14:textId="77777777" w:rsidR="00C40989" w:rsidRPr="00562AE6" w:rsidRDefault="00C40989" w:rsidP="00C40989">
      <w:pPr>
        <w:tabs>
          <w:tab w:val="left" w:pos="1287"/>
        </w:tabs>
        <w:jc w:val="both"/>
        <w:rPr>
          <w:rFonts w:ascii="Times New Roman" w:hAnsi="Times New Roman" w:cs="Times New Roman"/>
          <w:sz w:val="24"/>
          <w:szCs w:val="24"/>
        </w:rPr>
      </w:pPr>
      <w:r w:rsidRPr="00562AE6">
        <w:rPr>
          <w:rFonts w:ascii="Times New Roman" w:hAnsi="Times New Roman" w:cs="Times New Roman"/>
          <w:sz w:val="24"/>
          <w:szCs w:val="24"/>
        </w:rPr>
        <w:t xml:space="preserve">         </w:t>
      </w:r>
    </w:p>
    <w:p w14:paraId="59BDCA0F" w14:textId="518DAB8A" w:rsidR="00A6223C" w:rsidRPr="00B80B5E" w:rsidRDefault="00C40989" w:rsidP="00B80B5E">
      <w:pPr>
        <w:tabs>
          <w:tab w:val="left" w:pos="1287"/>
        </w:tabs>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Tünellerde çıkan yangınlar</w:t>
      </w:r>
      <w:r>
        <w:rPr>
          <w:rFonts w:ascii="Times New Roman" w:hAnsi="Times New Roman" w:cs="Times New Roman"/>
          <w:sz w:val="24"/>
          <w:szCs w:val="24"/>
        </w:rPr>
        <w:t>,</w:t>
      </w:r>
      <w:r w:rsidRPr="00562AE6">
        <w:rPr>
          <w:rFonts w:ascii="Times New Roman" w:hAnsi="Times New Roman" w:cs="Times New Roman"/>
          <w:sz w:val="24"/>
          <w:szCs w:val="24"/>
        </w:rPr>
        <w:t xml:space="preserve"> sadece tünel kullanıcılarının hayatlarını tehlikeye atmakla kalmaz, aynı zamanda tünel yapısına zarar ve</w:t>
      </w:r>
      <w:r>
        <w:rPr>
          <w:rFonts w:ascii="Times New Roman" w:hAnsi="Times New Roman" w:cs="Times New Roman"/>
          <w:sz w:val="24"/>
          <w:szCs w:val="24"/>
        </w:rPr>
        <w:t xml:space="preserve">rerek, tünel yatırım maliyetini artırarak </w:t>
      </w:r>
      <w:r>
        <w:rPr>
          <w:rFonts w:ascii="Times New Roman" w:hAnsi="Times New Roman" w:cs="Times New Roman"/>
          <w:sz w:val="24"/>
          <w:szCs w:val="24"/>
        </w:rPr>
        <w:lastRenderedPageBreak/>
        <w:t>ekonomik açı</w:t>
      </w:r>
      <w:r w:rsidRPr="00562AE6">
        <w:rPr>
          <w:rFonts w:ascii="Times New Roman" w:hAnsi="Times New Roman" w:cs="Times New Roman"/>
          <w:sz w:val="24"/>
          <w:szCs w:val="24"/>
        </w:rPr>
        <w:t xml:space="preserve">dan da </w:t>
      </w:r>
      <w:r>
        <w:rPr>
          <w:rFonts w:ascii="Times New Roman" w:hAnsi="Times New Roman" w:cs="Times New Roman"/>
          <w:sz w:val="24"/>
          <w:szCs w:val="24"/>
        </w:rPr>
        <w:t>tartışılabilir</w:t>
      </w:r>
      <w:r w:rsidRPr="00562AE6">
        <w:rPr>
          <w:rFonts w:ascii="Times New Roman" w:hAnsi="Times New Roman" w:cs="Times New Roman"/>
          <w:sz w:val="24"/>
          <w:szCs w:val="24"/>
        </w:rPr>
        <w:t xml:space="preserve"> sonuçlar doğurabilir. Dolayısı ile tünellerde kazaların önlenmesi ve tünel kullanıcılarının </w:t>
      </w:r>
      <w:r>
        <w:rPr>
          <w:rFonts w:ascii="Times New Roman" w:hAnsi="Times New Roman" w:cs="Times New Roman"/>
          <w:sz w:val="24"/>
          <w:szCs w:val="24"/>
        </w:rPr>
        <w:t xml:space="preserve">acil yardım veya </w:t>
      </w:r>
      <w:r w:rsidRPr="00562AE6">
        <w:rPr>
          <w:rFonts w:ascii="Times New Roman" w:hAnsi="Times New Roman" w:cs="Times New Roman"/>
          <w:sz w:val="24"/>
          <w:szCs w:val="24"/>
        </w:rPr>
        <w:t xml:space="preserve">itfaiye </w:t>
      </w:r>
      <w:r w:rsidR="00311D6D">
        <w:rPr>
          <w:rFonts w:ascii="Times New Roman" w:hAnsi="Times New Roman" w:cs="Times New Roman"/>
          <w:sz w:val="24"/>
          <w:szCs w:val="24"/>
        </w:rPr>
        <w:t xml:space="preserve">ekipleri </w:t>
      </w:r>
      <w:r w:rsidRPr="00562AE6">
        <w:rPr>
          <w:rFonts w:ascii="Times New Roman" w:hAnsi="Times New Roman" w:cs="Times New Roman"/>
          <w:sz w:val="24"/>
          <w:szCs w:val="24"/>
        </w:rPr>
        <w:t>tarafından kurtarılmaları için yeterli önlemlerin alınması</w:t>
      </w:r>
      <w:r w:rsidR="00311D6D">
        <w:rPr>
          <w:rFonts w:ascii="Times New Roman" w:hAnsi="Times New Roman" w:cs="Times New Roman"/>
          <w:sz w:val="24"/>
          <w:szCs w:val="24"/>
        </w:rPr>
        <w:t>,</w:t>
      </w:r>
      <w:r w:rsidRPr="00562AE6">
        <w:rPr>
          <w:rFonts w:ascii="Times New Roman" w:hAnsi="Times New Roman" w:cs="Times New Roman"/>
          <w:sz w:val="24"/>
          <w:szCs w:val="24"/>
        </w:rPr>
        <w:t xml:space="preserve"> hayati önem arz etmektedir </w:t>
      </w:r>
      <w:r w:rsidRPr="00B80B5E">
        <w:rPr>
          <w:rFonts w:ascii="Times New Roman" w:hAnsi="Times New Roman" w:cs="Times New Roman"/>
          <w:sz w:val="24"/>
          <w:szCs w:val="24"/>
        </w:rPr>
        <w:t>(Mashimo, 2002).</w:t>
      </w:r>
    </w:p>
    <w:p w14:paraId="4CCBC99B" w14:textId="778A1E29" w:rsidR="00562AE6" w:rsidRPr="00894349" w:rsidRDefault="00616401" w:rsidP="00BA279E">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422343">
        <w:rPr>
          <w:rFonts w:ascii="Times New Roman" w:hAnsi="Times New Roman" w:cs="Times New Roman"/>
          <w:b/>
          <w:sz w:val="24"/>
          <w:szCs w:val="24"/>
        </w:rPr>
        <w:t>2.</w:t>
      </w:r>
      <w:r w:rsidR="00B80B5E">
        <w:rPr>
          <w:rFonts w:ascii="Times New Roman" w:hAnsi="Times New Roman" w:cs="Times New Roman"/>
          <w:b/>
          <w:sz w:val="24"/>
          <w:szCs w:val="24"/>
        </w:rPr>
        <w:t>6</w:t>
      </w:r>
      <w:r w:rsidR="00562AE6" w:rsidRPr="00894349">
        <w:rPr>
          <w:rFonts w:ascii="Times New Roman" w:hAnsi="Times New Roman" w:cs="Times New Roman"/>
          <w:b/>
          <w:sz w:val="24"/>
          <w:szCs w:val="24"/>
        </w:rPr>
        <w:t xml:space="preserve">. </w:t>
      </w:r>
      <w:r w:rsidR="00B80B5E">
        <w:rPr>
          <w:rFonts w:ascii="Times New Roman" w:hAnsi="Times New Roman" w:cs="Times New Roman"/>
          <w:b/>
          <w:sz w:val="24"/>
          <w:szCs w:val="24"/>
        </w:rPr>
        <w:t>Anket Örneklem Büyüklüğünün Belirlenmesi ve Yöntem</w:t>
      </w:r>
    </w:p>
    <w:p w14:paraId="41022BE1" w14:textId="72649316" w:rsidR="00562AE6" w:rsidRPr="00562AE6" w:rsidRDefault="00562AE6" w:rsidP="00BA279E">
      <w:pPr>
        <w:spacing w:line="360" w:lineRule="auto"/>
        <w:jc w:val="both"/>
        <w:rPr>
          <w:rFonts w:ascii="Times New Roman" w:hAnsi="Times New Roman" w:cs="Times New Roman"/>
          <w:sz w:val="24"/>
          <w:szCs w:val="24"/>
        </w:rPr>
      </w:pPr>
      <w:r w:rsidRPr="00894349">
        <w:rPr>
          <w:rFonts w:ascii="Times New Roman" w:hAnsi="Times New Roman" w:cs="Times New Roman"/>
          <w:sz w:val="24"/>
          <w:szCs w:val="24"/>
        </w:rPr>
        <w:t xml:space="preserve">          Bu </w:t>
      </w:r>
      <w:r w:rsidR="00A6223C">
        <w:rPr>
          <w:rFonts w:ascii="Times New Roman" w:hAnsi="Times New Roman" w:cs="Times New Roman"/>
          <w:sz w:val="24"/>
          <w:szCs w:val="24"/>
        </w:rPr>
        <w:t>bölümde;</w:t>
      </w:r>
      <w:r w:rsidRPr="00894349">
        <w:rPr>
          <w:rFonts w:ascii="Times New Roman" w:hAnsi="Times New Roman" w:cs="Times New Roman"/>
          <w:sz w:val="24"/>
          <w:szCs w:val="24"/>
        </w:rPr>
        <w:t xml:space="preserve"> </w:t>
      </w:r>
      <w:r w:rsidR="00A6223C">
        <w:rPr>
          <w:rFonts w:ascii="Times New Roman" w:hAnsi="Times New Roman" w:cs="Times New Roman"/>
          <w:sz w:val="24"/>
          <w:szCs w:val="24"/>
        </w:rPr>
        <w:t xml:space="preserve">daha önceki bölümlerde özellikleri verilen </w:t>
      </w:r>
      <w:r w:rsidR="0058110D">
        <w:rPr>
          <w:rFonts w:ascii="Times New Roman" w:hAnsi="Times New Roman" w:cs="Times New Roman"/>
          <w:sz w:val="24"/>
          <w:szCs w:val="24"/>
        </w:rPr>
        <w:t>Trabzon-Gümüşhane k</w:t>
      </w:r>
      <w:r w:rsidRPr="00894349">
        <w:rPr>
          <w:rFonts w:ascii="Times New Roman" w:hAnsi="Times New Roman" w:cs="Times New Roman"/>
          <w:sz w:val="24"/>
          <w:szCs w:val="24"/>
        </w:rPr>
        <w:t xml:space="preserve">arayolu </w:t>
      </w:r>
      <w:r w:rsidR="00A6223C">
        <w:rPr>
          <w:rFonts w:ascii="Times New Roman" w:hAnsi="Times New Roman" w:cs="Times New Roman"/>
          <w:sz w:val="24"/>
          <w:szCs w:val="24"/>
        </w:rPr>
        <w:t xml:space="preserve">güzergâhında bulunan 19 adet tüneli kullanan </w:t>
      </w:r>
      <w:r w:rsidRPr="00894349">
        <w:rPr>
          <w:rFonts w:ascii="Times New Roman" w:hAnsi="Times New Roman" w:cs="Times New Roman"/>
          <w:sz w:val="24"/>
          <w:szCs w:val="24"/>
        </w:rPr>
        <w:t>sürücüler</w:t>
      </w:r>
      <w:r w:rsidR="00A6223C">
        <w:rPr>
          <w:rFonts w:ascii="Times New Roman" w:hAnsi="Times New Roman" w:cs="Times New Roman"/>
          <w:sz w:val="24"/>
          <w:szCs w:val="24"/>
        </w:rPr>
        <w:t>in, tünel içerisindeki sürüş davranış ve tutumları öğrenilmek istenmiştir</w:t>
      </w:r>
      <w:r w:rsidRPr="00894349">
        <w:rPr>
          <w:rFonts w:ascii="Times New Roman" w:hAnsi="Times New Roman" w:cs="Times New Roman"/>
          <w:sz w:val="24"/>
          <w:szCs w:val="24"/>
        </w:rPr>
        <w:t xml:space="preserve">. Bu </w:t>
      </w:r>
      <w:r w:rsidR="00A6223C">
        <w:rPr>
          <w:rFonts w:ascii="Times New Roman" w:hAnsi="Times New Roman" w:cs="Times New Roman"/>
          <w:sz w:val="24"/>
          <w:szCs w:val="24"/>
        </w:rPr>
        <w:t>amaçla</w:t>
      </w:r>
      <w:r w:rsidRPr="00894349">
        <w:rPr>
          <w:rFonts w:ascii="Times New Roman" w:hAnsi="Times New Roman" w:cs="Times New Roman"/>
          <w:sz w:val="24"/>
          <w:szCs w:val="24"/>
        </w:rPr>
        <w:t xml:space="preserve"> </w:t>
      </w:r>
      <w:r w:rsidR="00EA6822">
        <w:rPr>
          <w:rFonts w:ascii="Times New Roman" w:hAnsi="Times New Roman" w:cs="Times New Roman"/>
          <w:sz w:val="24"/>
          <w:szCs w:val="24"/>
        </w:rPr>
        <w:t>sürücüler üzerinde, “</w:t>
      </w:r>
      <w:r w:rsidRPr="00894349">
        <w:rPr>
          <w:rFonts w:ascii="Times New Roman" w:hAnsi="Times New Roman" w:cs="Times New Roman"/>
          <w:sz w:val="24"/>
          <w:szCs w:val="24"/>
        </w:rPr>
        <w:t>karayolu tünellerinde sürücü davranışı ve acil durumlar (trafik kazası, yangın) karşısında sürücülerin bilgi ve hareket etme kabiliyetlerini ölçmeye yönelik anket</w:t>
      </w:r>
      <w:r w:rsidR="00EA6822">
        <w:rPr>
          <w:rFonts w:ascii="Times New Roman" w:hAnsi="Times New Roman" w:cs="Times New Roman"/>
          <w:sz w:val="24"/>
          <w:szCs w:val="24"/>
        </w:rPr>
        <w:t>”</w:t>
      </w:r>
      <w:r w:rsidRPr="00894349">
        <w:rPr>
          <w:rFonts w:ascii="Times New Roman" w:hAnsi="Times New Roman" w:cs="Times New Roman"/>
          <w:sz w:val="24"/>
          <w:szCs w:val="24"/>
        </w:rPr>
        <w:t xml:space="preserve"> başlıklı</w:t>
      </w:r>
      <w:r w:rsidR="00A6223C">
        <w:rPr>
          <w:rFonts w:ascii="Times New Roman" w:hAnsi="Times New Roman" w:cs="Times New Roman"/>
          <w:sz w:val="24"/>
          <w:szCs w:val="24"/>
        </w:rPr>
        <w:t xml:space="preserve"> bir</w:t>
      </w:r>
      <w:r w:rsidRPr="00894349">
        <w:rPr>
          <w:rFonts w:ascii="Times New Roman" w:hAnsi="Times New Roman" w:cs="Times New Roman"/>
          <w:sz w:val="24"/>
          <w:szCs w:val="24"/>
        </w:rPr>
        <w:t xml:space="preserve"> anket çalışması yapılmıştır. Ankette</w:t>
      </w:r>
      <w:r w:rsidRPr="00562AE6">
        <w:rPr>
          <w:rFonts w:ascii="Times New Roman" w:hAnsi="Times New Roman" w:cs="Times New Roman"/>
          <w:sz w:val="24"/>
          <w:szCs w:val="24"/>
        </w:rPr>
        <w:t xml:space="preserve"> belirlenen sorular</w:t>
      </w:r>
      <w:r w:rsidR="00450264">
        <w:rPr>
          <w:rFonts w:ascii="Times New Roman" w:hAnsi="Times New Roman" w:cs="Times New Roman"/>
          <w:sz w:val="24"/>
          <w:szCs w:val="24"/>
        </w:rPr>
        <w:t>,</w:t>
      </w:r>
      <w:r w:rsidRPr="00562AE6">
        <w:rPr>
          <w:rFonts w:ascii="Times New Roman" w:hAnsi="Times New Roman" w:cs="Times New Roman"/>
          <w:sz w:val="24"/>
          <w:szCs w:val="24"/>
        </w:rPr>
        <w:t xml:space="preserve"> karayolu tünel kullanıcısı olan sürücülerin algı, davranış ve hareket etme kabiliyetini belirleyecek şekilde hazırlanmıştır. Yapılan anket</w:t>
      </w:r>
      <w:r w:rsidR="00A6223C">
        <w:rPr>
          <w:rFonts w:ascii="Times New Roman" w:hAnsi="Times New Roman" w:cs="Times New Roman"/>
          <w:sz w:val="24"/>
          <w:szCs w:val="24"/>
        </w:rPr>
        <w:t>ler</w:t>
      </w:r>
      <w:r w:rsidRPr="00562AE6">
        <w:rPr>
          <w:rFonts w:ascii="Times New Roman" w:hAnsi="Times New Roman" w:cs="Times New Roman"/>
          <w:sz w:val="24"/>
          <w:szCs w:val="24"/>
        </w:rPr>
        <w:t>in değerlendirmesinde</w:t>
      </w:r>
      <w:r w:rsidR="0058110D">
        <w:rPr>
          <w:rFonts w:ascii="Times New Roman" w:hAnsi="Times New Roman" w:cs="Times New Roman"/>
          <w:sz w:val="24"/>
          <w:szCs w:val="24"/>
        </w:rPr>
        <w:t xml:space="preserve"> faktör</w:t>
      </w:r>
      <w:r w:rsidR="00DB5CA8">
        <w:rPr>
          <w:rFonts w:ascii="Times New Roman" w:hAnsi="Times New Roman" w:cs="Times New Roman"/>
          <w:sz w:val="24"/>
          <w:szCs w:val="24"/>
        </w:rPr>
        <w:t xml:space="preserve"> analizi</w:t>
      </w:r>
      <w:r w:rsidR="0058110D">
        <w:rPr>
          <w:rFonts w:ascii="Times New Roman" w:hAnsi="Times New Roman" w:cs="Times New Roman"/>
          <w:sz w:val="24"/>
          <w:szCs w:val="24"/>
        </w:rPr>
        <w:t xml:space="preserve">, </w:t>
      </w:r>
      <w:proofErr w:type="gramStart"/>
      <w:r w:rsidR="00DB5CA8">
        <w:rPr>
          <w:rFonts w:ascii="Times New Roman" w:hAnsi="Times New Roman" w:cs="Times New Roman"/>
          <w:sz w:val="24"/>
          <w:szCs w:val="24"/>
        </w:rPr>
        <w:t>güvenilirlik,</w:t>
      </w:r>
      <w:proofErr w:type="gramEnd"/>
      <w:r w:rsidR="0058110D">
        <w:rPr>
          <w:rFonts w:ascii="Times New Roman" w:hAnsi="Times New Roman" w:cs="Times New Roman"/>
          <w:sz w:val="24"/>
          <w:szCs w:val="24"/>
        </w:rPr>
        <w:t xml:space="preserve"> Ki Kare ve B</w:t>
      </w:r>
      <w:r w:rsidR="002464CA">
        <w:rPr>
          <w:rFonts w:ascii="Times New Roman" w:hAnsi="Times New Roman" w:cs="Times New Roman"/>
          <w:sz w:val="24"/>
          <w:szCs w:val="24"/>
        </w:rPr>
        <w:t>artlett test</w:t>
      </w:r>
      <w:r w:rsidR="00DB5CA8">
        <w:rPr>
          <w:rFonts w:ascii="Times New Roman" w:hAnsi="Times New Roman" w:cs="Times New Roman"/>
          <w:sz w:val="24"/>
          <w:szCs w:val="24"/>
        </w:rPr>
        <w:t>ler</w:t>
      </w:r>
      <w:r w:rsidR="002464CA">
        <w:rPr>
          <w:rFonts w:ascii="Times New Roman" w:hAnsi="Times New Roman" w:cs="Times New Roman"/>
          <w:sz w:val="24"/>
          <w:szCs w:val="24"/>
        </w:rPr>
        <w:t xml:space="preserve">i </w:t>
      </w:r>
      <w:r w:rsidRPr="00562AE6">
        <w:rPr>
          <w:rFonts w:ascii="Times New Roman" w:hAnsi="Times New Roman" w:cs="Times New Roman"/>
          <w:sz w:val="24"/>
          <w:szCs w:val="24"/>
        </w:rPr>
        <w:t xml:space="preserve">uygulanarak gruplar arası anlamlılık </w:t>
      </w:r>
      <w:r w:rsidR="00A6223C">
        <w:rPr>
          <w:rFonts w:ascii="Times New Roman" w:hAnsi="Times New Roman" w:cs="Times New Roman"/>
          <w:sz w:val="24"/>
          <w:szCs w:val="24"/>
        </w:rPr>
        <w:t>ilişkileri araştırılmıştır</w:t>
      </w:r>
      <w:r w:rsidRPr="00562AE6">
        <w:rPr>
          <w:rFonts w:ascii="Times New Roman" w:hAnsi="Times New Roman" w:cs="Times New Roman"/>
          <w:sz w:val="24"/>
          <w:szCs w:val="24"/>
        </w:rPr>
        <w:t>. Ayrıca Emniyet Genel Müdürlüğü (EGM)’ den 2005-2018 yıl</w:t>
      </w:r>
      <w:r w:rsidR="00DB5CA8">
        <w:rPr>
          <w:rFonts w:ascii="Times New Roman" w:hAnsi="Times New Roman" w:cs="Times New Roman"/>
          <w:sz w:val="24"/>
          <w:szCs w:val="24"/>
        </w:rPr>
        <w:t>ları arasında Türkiye genelinde</w:t>
      </w:r>
      <w:r w:rsidRPr="00562AE6">
        <w:rPr>
          <w:rFonts w:ascii="Times New Roman" w:hAnsi="Times New Roman" w:cs="Times New Roman"/>
          <w:sz w:val="24"/>
          <w:szCs w:val="24"/>
        </w:rPr>
        <w:t>ki karayolu tüne</w:t>
      </w:r>
      <w:r w:rsidR="00574642">
        <w:rPr>
          <w:rFonts w:ascii="Times New Roman" w:hAnsi="Times New Roman" w:cs="Times New Roman"/>
          <w:sz w:val="24"/>
          <w:szCs w:val="24"/>
        </w:rPr>
        <w:t>llerinde meydana gelen tünel kazalarına</w:t>
      </w:r>
      <w:r w:rsidRPr="00562AE6">
        <w:rPr>
          <w:rFonts w:ascii="Times New Roman" w:hAnsi="Times New Roman" w:cs="Times New Roman"/>
          <w:sz w:val="24"/>
          <w:szCs w:val="24"/>
        </w:rPr>
        <w:t xml:space="preserve"> dair veriler temin edilerek</w:t>
      </w:r>
      <w:r w:rsidR="00AA65A2">
        <w:rPr>
          <w:rFonts w:ascii="Times New Roman" w:hAnsi="Times New Roman" w:cs="Times New Roman"/>
          <w:sz w:val="24"/>
          <w:szCs w:val="24"/>
        </w:rPr>
        <w:t xml:space="preserve"> (Ek-4</w:t>
      </w:r>
      <w:r w:rsidR="00A6223C">
        <w:rPr>
          <w:rFonts w:ascii="Times New Roman" w:hAnsi="Times New Roman" w:cs="Times New Roman"/>
          <w:sz w:val="24"/>
          <w:szCs w:val="24"/>
        </w:rPr>
        <w:t>)</w:t>
      </w:r>
      <w:r w:rsidRPr="00562AE6">
        <w:rPr>
          <w:rFonts w:ascii="Times New Roman" w:hAnsi="Times New Roman" w:cs="Times New Roman"/>
          <w:sz w:val="24"/>
          <w:szCs w:val="24"/>
        </w:rPr>
        <w:t xml:space="preserve">, </w:t>
      </w:r>
      <w:r w:rsidR="00DB5CA8">
        <w:rPr>
          <w:rFonts w:ascii="Times New Roman" w:hAnsi="Times New Roman" w:cs="Times New Roman"/>
          <w:sz w:val="24"/>
          <w:szCs w:val="24"/>
        </w:rPr>
        <w:t xml:space="preserve">bu </w:t>
      </w:r>
      <w:r w:rsidR="00DB5CA8" w:rsidRPr="00562AE6">
        <w:rPr>
          <w:rFonts w:ascii="Times New Roman" w:hAnsi="Times New Roman" w:cs="Times New Roman"/>
          <w:sz w:val="24"/>
          <w:szCs w:val="24"/>
        </w:rPr>
        <w:t>kazalar</w:t>
      </w:r>
      <w:r w:rsidRPr="00562AE6">
        <w:rPr>
          <w:rFonts w:ascii="Times New Roman" w:hAnsi="Times New Roman" w:cs="Times New Roman"/>
          <w:sz w:val="24"/>
          <w:szCs w:val="24"/>
        </w:rPr>
        <w:t xml:space="preserve"> üzerinde değerlendirme</w:t>
      </w:r>
      <w:r w:rsidR="00DB5CA8">
        <w:rPr>
          <w:rFonts w:ascii="Times New Roman" w:hAnsi="Times New Roman" w:cs="Times New Roman"/>
          <w:sz w:val="24"/>
          <w:szCs w:val="24"/>
        </w:rPr>
        <w:t>ler</w:t>
      </w:r>
      <w:r w:rsidRPr="00562AE6">
        <w:rPr>
          <w:rFonts w:ascii="Times New Roman" w:hAnsi="Times New Roman" w:cs="Times New Roman"/>
          <w:sz w:val="24"/>
          <w:szCs w:val="24"/>
        </w:rPr>
        <w:t xml:space="preserve"> yapılmıştır.</w:t>
      </w:r>
      <w:r w:rsidR="00E95324">
        <w:rPr>
          <w:rFonts w:ascii="Times New Roman" w:hAnsi="Times New Roman" w:cs="Times New Roman"/>
          <w:sz w:val="24"/>
          <w:szCs w:val="24"/>
        </w:rPr>
        <w:t xml:space="preserve"> </w:t>
      </w:r>
    </w:p>
    <w:p w14:paraId="79B5BC08" w14:textId="3D15CC14" w:rsidR="00562AE6" w:rsidRPr="00562AE6"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Anket çalışmasının kaç kişi üzerinde uygulanacağını belirlemede; </w:t>
      </w:r>
    </w:p>
    <w:p w14:paraId="08767BE0" w14:textId="0C16CB25" w:rsidR="00562AE6" w:rsidRPr="00562AE6" w:rsidRDefault="00562AE6" w:rsidP="00BA279E">
      <w:pPr>
        <w:spacing w:line="360" w:lineRule="auto"/>
        <w:jc w:val="both"/>
        <w:rPr>
          <w:rFonts w:ascii="Times New Roman" w:hAnsi="Times New Roman" w:cs="Times New Roman"/>
          <w:sz w:val="24"/>
          <w:szCs w:val="24"/>
        </w:rPr>
      </w:pPr>
      <w:proofErr w:type="gramStart"/>
      <w:r w:rsidRPr="00562AE6">
        <w:rPr>
          <w:rFonts w:ascii="Times New Roman" w:hAnsi="Times New Roman" w:cs="Times New Roman"/>
          <w:sz w:val="24"/>
          <w:szCs w:val="24"/>
        </w:rPr>
        <w:t>n</w:t>
      </w:r>
      <w:proofErr w:type="gramEnd"/>
      <w:r w:rsidRPr="00562AE6">
        <w:rPr>
          <w:rFonts w:ascii="Times New Roman" w:hAnsi="Times New Roman" w:cs="Times New Roman"/>
          <w:sz w:val="24"/>
          <w:szCs w:val="24"/>
        </w:rPr>
        <w:t xml:space="preserve"> = t²pq / d²                                                                                                       </w:t>
      </w:r>
      <w:r w:rsidR="009329A2">
        <w:rPr>
          <w:rFonts w:ascii="Times New Roman" w:hAnsi="Times New Roman" w:cs="Times New Roman"/>
          <w:sz w:val="24"/>
          <w:szCs w:val="24"/>
        </w:rPr>
        <w:t xml:space="preserve">          </w:t>
      </w:r>
      <w:r w:rsidRPr="00562AE6">
        <w:rPr>
          <w:rFonts w:ascii="Times New Roman" w:hAnsi="Times New Roman" w:cs="Times New Roman"/>
          <w:sz w:val="24"/>
          <w:szCs w:val="24"/>
        </w:rPr>
        <w:t xml:space="preserve">      </w:t>
      </w:r>
      <w:r w:rsidR="009329A2">
        <w:rPr>
          <w:rFonts w:ascii="Times New Roman" w:hAnsi="Times New Roman" w:cs="Times New Roman"/>
          <w:sz w:val="24"/>
          <w:szCs w:val="24"/>
        </w:rPr>
        <w:t xml:space="preserve">    </w:t>
      </w:r>
      <w:r w:rsidRPr="00562AE6">
        <w:rPr>
          <w:rFonts w:ascii="Times New Roman" w:hAnsi="Times New Roman" w:cs="Times New Roman"/>
          <w:sz w:val="24"/>
          <w:szCs w:val="24"/>
        </w:rPr>
        <w:t xml:space="preserve">(2.1) </w:t>
      </w:r>
    </w:p>
    <w:p w14:paraId="447AE371" w14:textId="77777777" w:rsidR="00562AE6" w:rsidRPr="00562AE6"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proofErr w:type="gramStart"/>
      <w:r w:rsidRPr="00562AE6">
        <w:rPr>
          <w:rFonts w:ascii="Times New Roman" w:hAnsi="Times New Roman" w:cs="Times New Roman"/>
          <w:sz w:val="24"/>
          <w:szCs w:val="24"/>
        </w:rPr>
        <w:t>formülü</w:t>
      </w:r>
      <w:proofErr w:type="gramEnd"/>
      <w:r w:rsidRPr="00562AE6">
        <w:rPr>
          <w:rFonts w:ascii="Times New Roman" w:hAnsi="Times New Roman" w:cs="Times New Roman"/>
          <w:sz w:val="24"/>
          <w:szCs w:val="24"/>
        </w:rPr>
        <w:t xml:space="preserve"> kullanılmıştır.  Formül 2.1’ de; </w:t>
      </w:r>
    </w:p>
    <w:p w14:paraId="39744031" w14:textId="77777777" w:rsidR="00562AE6" w:rsidRPr="00562AE6"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proofErr w:type="gramStart"/>
      <w:r w:rsidRPr="00562AE6">
        <w:rPr>
          <w:rFonts w:ascii="Times New Roman" w:hAnsi="Times New Roman" w:cs="Times New Roman"/>
          <w:sz w:val="24"/>
          <w:szCs w:val="24"/>
        </w:rPr>
        <w:t>p</w:t>
      </w:r>
      <w:proofErr w:type="gramEnd"/>
      <w:r w:rsidRPr="00562AE6">
        <w:rPr>
          <w:rFonts w:ascii="Times New Roman" w:hAnsi="Times New Roman" w:cs="Times New Roman"/>
          <w:sz w:val="24"/>
          <w:szCs w:val="24"/>
        </w:rPr>
        <w:t xml:space="preserve">: İncelenecek olayın görülme sıklığı,  </w:t>
      </w:r>
    </w:p>
    <w:p w14:paraId="3BCF5EFC" w14:textId="77777777" w:rsidR="00562AE6" w:rsidRPr="00562AE6"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proofErr w:type="gramStart"/>
      <w:r w:rsidRPr="00562AE6">
        <w:rPr>
          <w:rFonts w:ascii="Times New Roman" w:hAnsi="Times New Roman" w:cs="Times New Roman"/>
          <w:sz w:val="24"/>
          <w:szCs w:val="24"/>
        </w:rPr>
        <w:t>q</w:t>
      </w:r>
      <w:proofErr w:type="gramEnd"/>
      <w:r w:rsidRPr="00562AE6">
        <w:rPr>
          <w:rFonts w:ascii="Times New Roman" w:hAnsi="Times New Roman" w:cs="Times New Roman"/>
          <w:sz w:val="24"/>
          <w:szCs w:val="24"/>
        </w:rPr>
        <w:t xml:space="preserve">: İncelenecek olayın görülmeme sıklığı,  </w:t>
      </w:r>
    </w:p>
    <w:p w14:paraId="1D7BB274" w14:textId="77777777" w:rsidR="00562AE6" w:rsidRPr="00562AE6"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proofErr w:type="gramStart"/>
      <w:r w:rsidRPr="00562AE6">
        <w:rPr>
          <w:rFonts w:ascii="Times New Roman" w:hAnsi="Times New Roman" w:cs="Times New Roman"/>
          <w:sz w:val="24"/>
          <w:szCs w:val="24"/>
        </w:rPr>
        <w:t>t</w:t>
      </w:r>
      <w:proofErr w:type="gramEnd"/>
      <w:r w:rsidRPr="00562AE6">
        <w:rPr>
          <w:rFonts w:ascii="Times New Roman" w:hAnsi="Times New Roman" w:cs="Times New Roman"/>
          <w:sz w:val="24"/>
          <w:szCs w:val="24"/>
        </w:rPr>
        <w:t xml:space="preserve">: Belirlenmiş bir anlamlılık düzeyi ile, t tablosundan elde edilen teorik değer,  </w:t>
      </w:r>
    </w:p>
    <w:p w14:paraId="2D79DBDE" w14:textId="77777777" w:rsidR="00562AE6" w:rsidRPr="00562AE6"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proofErr w:type="gramStart"/>
      <w:r w:rsidRPr="00562AE6">
        <w:rPr>
          <w:rFonts w:ascii="Times New Roman" w:hAnsi="Times New Roman" w:cs="Times New Roman"/>
          <w:sz w:val="24"/>
          <w:szCs w:val="24"/>
        </w:rPr>
        <w:t>d</w:t>
      </w:r>
      <w:proofErr w:type="gramEnd"/>
      <w:r w:rsidRPr="00562AE6">
        <w:rPr>
          <w:rFonts w:ascii="Times New Roman" w:hAnsi="Times New Roman" w:cs="Times New Roman"/>
          <w:sz w:val="24"/>
          <w:szCs w:val="24"/>
        </w:rPr>
        <w:t xml:space="preserve">: Olayın görülme sıklığına göre kabul edilen örnekleme hatasıdır.  </w:t>
      </w:r>
    </w:p>
    <w:p w14:paraId="36F49151" w14:textId="27EA1442" w:rsidR="00562AE6" w:rsidRPr="00562AE6"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Dağılım homojen olmadığı için p= 0.5</w:t>
      </w:r>
      <w:r w:rsidR="005F619E">
        <w:rPr>
          <w:rFonts w:ascii="Times New Roman" w:hAnsi="Times New Roman" w:cs="Times New Roman"/>
          <w:sz w:val="24"/>
          <w:szCs w:val="24"/>
        </w:rPr>
        <w:t>0</w:t>
      </w:r>
      <w:r w:rsidRPr="00562AE6">
        <w:rPr>
          <w:rFonts w:ascii="Times New Roman" w:hAnsi="Times New Roman" w:cs="Times New Roman"/>
          <w:sz w:val="24"/>
          <w:szCs w:val="24"/>
        </w:rPr>
        <w:t>, q= 0.5</w:t>
      </w:r>
      <w:r w:rsidR="005F619E">
        <w:rPr>
          <w:rFonts w:ascii="Times New Roman" w:hAnsi="Times New Roman" w:cs="Times New Roman"/>
          <w:sz w:val="24"/>
          <w:szCs w:val="24"/>
        </w:rPr>
        <w:t>0</w:t>
      </w:r>
      <w:r w:rsidRPr="00562AE6">
        <w:rPr>
          <w:rFonts w:ascii="Times New Roman" w:hAnsi="Times New Roman" w:cs="Times New Roman"/>
          <w:sz w:val="24"/>
          <w:szCs w:val="24"/>
        </w:rPr>
        <w:t xml:space="preserve"> alınmıştır. %95 güven ar</w:t>
      </w:r>
      <w:r w:rsidR="00757791">
        <w:rPr>
          <w:rFonts w:ascii="Times New Roman" w:hAnsi="Times New Roman" w:cs="Times New Roman"/>
          <w:sz w:val="24"/>
          <w:szCs w:val="24"/>
        </w:rPr>
        <w:t>alığı için teorik t değeri 1.</w:t>
      </w:r>
      <w:r w:rsidRPr="00562AE6">
        <w:rPr>
          <w:rFonts w:ascii="Times New Roman" w:hAnsi="Times New Roman" w:cs="Times New Roman"/>
          <w:sz w:val="24"/>
          <w:szCs w:val="24"/>
        </w:rPr>
        <w:t xml:space="preserve">96 olarak bulunmuştur.  </w:t>
      </w:r>
    </w:p>
    <w:p w14:paraId="5F7796B5" w14:textId="77777777" w:rsidR="00562AE6" w:rsidRPr="00562AE6"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Bu veriler ışığında örneklem büyüklüğü;  </w:t>
      </w:r>
    </w:p>
    <w:p w14:paraId="09DD8622" w14:textId="65C239BF" w:rsidR="00562AE6" w:rsidRPr="00562AE6" w:rsidRDefault="00757791" w:rsidP="00BA279E">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n</w:t>
      </w:r>
      <w:proofErr w:type="gramEnd"/>
      <w:r>
        <w:rPr>
          <w:rFonts w:ascii="Times New Roman" w:hAnsi="Times New Roman" w:cs="Times New Roman"/>
          <w:sz w:val="24"/>
          <w:szCs w:val="24"/>
        </w:rPr>
        <w:t xml:space="preserve"> = (1.96)² x 0.</w:t>
      </w:r>
      <w:r w:rsidR="00562AE6" w:rsidRPr="00562AE6">
        <w:rPr>
          <w:rFonts w:ascii="Times New Roman" w:hAnsi="Times New Roman" w:cs="Times New Roman"/>
          <w:sz w:val="24"/>
          <w:szCs w:val="24"/>
        </w:rPr>
        <w:t>5</w:t>
      </w:r>
      <w:r w:rsidR="005F619E">
        <w:rPr>
          <w:rFonts w:ascii="Times New Roman" w:hAnsi="Times New Roman" w:cs="Times New Roman"/>
          <w:sz w:val="24"/>
          <w:szCs w:val="24"/>
        </w:rPr>
        <w:t>0</w:t>
      </w:r>
      <w:r>
        <w:rPr>
          <w:rFonts w:ascii="Times New Roman" w:hAnsi="Times New Roman" w:cs="Times New Roman"/>
          <w:sz w:val="24"/>
          <w:szCs w:val="24"/>
        </w:rPr>
        <w:t xml:space="preserve"> x 0.</w:t>
      </w:r>
      <w:r w:rsidR="00562AE6" w:rsidRPr="00562AE6">
        <w:rPr>
          <w:rFonts w:ascii="Times New Roman" w:hAnsi="Times New Roman" w:cs="Times New Roman"/>
          <w:sz w:val="24"/>
          <w:szCs w:val="24"/>
        </w:rPr>
        <w:t>5</w:t>
      </w:r>
      <w:r w:rsidR="005F619E">
        <w:rPr>
          <w:rFonts w:ascii="Times New Roman" w:hAnsi="Times New Roman" w:cs="Times New Roman"/>
          <w:sz w:val="24"/>
          <w:szCs w:val="24"/>
        </w:rPr>
        <w:t>0</w:t>
      </w:r>
      <w:r>
        <w:rPr>
          <w:rFonts w:ascii="Times New Roman" w:hAnsi="Times New Roman" w:cs="Times New Roman"/>
          <w:sz w:val="24"/>
          <w:szCs w:val="24"/>
        </w:rPr>
        <w:t xml:space="preserve"> / (0.</w:t>
      </w:r>
      <w:r w:rsidR="00562AE6" w:rsidRPr="00562AE6">
        <w:rPr>
          <w:rFonts w:ascii="Times New Roman" w:hAnsi="Times New Roman" w:cs="Times New Roman"/>
          <w:sz w:val="24"/>
          <w:szCs w:val="24"/>
        </w:rPr>
        <w:t xml:space="preserve">05)² = 384 kişi olarak hesaplanmıştır. </w:t>
      </w:r>
    </w:p>
    <w:p w14:paraId="5B54DA45" w14:textId="087C99E9" w:rsidR="00D43E2B" w:rsidRDefault="00D43E2B" w:rsidP="00BA279E">
      <w:pPr>
        <w:spacing w:line="360" w:lineRule="auto"/>
        <w:jc w:val="both"/>
        <w:rPr>
          <w:rFonts w:ascii="Times New Roman" w:hAnsi="Times New Roman" w:cs="Times New Roman"/>
          <w:b/>
          <w:sz w:val="24"/>
          <w:szCs w:val="24"/>
        </w:rPr>
        <w:sectPr w:rsidR="00D43E2B" w:rsidSect="00571B3D">
          <w:pgSz w:w="11906" w:h="16838"/>
          <w:pgMar w:top="1701" w:right="1418" w:bottom="1418" w:left="1701" w:header="709" w:footer="567" w:gutter="0"/>
          <w:cols w:space="708"/>
          <w:titlePg/>
          <w:docGrid w:linePitch="360"/>
        </w:sectPr>
      </w:pPr>
    </w:p>
    <w:p w14:paraId="17D7E9BF" w14:textId="77777777" w:rsidR="005469C9" w:rsidRDefault="00562AE6" w:rsidP="00BA279E">
      <w:pPr>
        <w:spacing w:line="360" w:lineRule="auto"/>
        <w:jc w:val="both"/>
        <w:rPr>
          <w:rFonts w:ascii="Times New Roman" w:hAnsi="Times New Roman" w:cs="Times New Roman"/>
          <w:b/>
          <w:sz w:val="24"/>
          <w:szCs w:val="24"/>
        </w:rPr>
      </w:pPr>
      <w:r w:rsidRPr="00562AE6">
        <w:rPr>
          <w:rFonts w:ascii="Times New Roman" w:hAnsi="Times New Roman" w:cs="Times New Roman"/>
          <w:b/>
          <w:sz w:val="24"/>
          <w:szCs w:val="24"/>
        </w:rPr>
        <w:lastRenderedPageBreak/>
        <w:t xml:space="preserve">         </w:t>
      </w:r>
    </w:p>
    <w:p w14:paraId="4E244F60" w14:textId="76748C5D" w:rsidR="00562AE6" w:rsidRPr="00562AE6" w:rsidRDefault="005469C9" w:rsidP="00BA279E">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A02E43">
        <w:rPr>
          <w:rFonts w:ascii="Times New Roman" w:hAnsi="Times New Roman" w:cs="Times New Roman"/>
          <w:b/>
          <w:sz w:val="24"/>
          <w:szCs w:val="24"/>
        </w:rPr>
        <w:t xml:space="preserve"> </w:t>
      </w:r>
      <w:r w:rsidR="00562AE6" w:rsidRPr="00562AE6">
        <w:rPr>
          <w:rFonts w:ascii="Times New Roman" w:hAnsi="Times New Roman" w:cs="Times New Roman"/>
          <w:b/>
          <w:sz w:val="24"/>
          <w:szCs w:val="24"/>
        </w:rPr>
        <w:t>3. BULGULAR</w:t>
      </w:r>
    </w:p>
    <w:p w14:paraId="62060092" w14:textId="6197D045" w:rsidR="00562AE6" w:rsidRPr="00562AE6"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r w:rsidR="00004077" w:rsidRPr="00894349">
        <w:rPr>
          <w:rFonts w:ascii="Times New Roman" w:hAnsi="Times New Roman" w:cs="Times New Roman"/>
          <w:sz w:val="24"/>
          <w:szCs w:val="24"/>
        </w:rPr>
        <w:t xml:space="preserve">Bu </w:t>
      </w:r>
      <w:r w:rsidR="00004077">
        <w:rPr>
          <w:rFonts w:ascii="Times New Roman" w:hAnsi="Times New Roman" w:cs="Times New Roman"/>
          <w:sz w:val="24"/>
          <w:szCs w:val="24"/>
        </w:rPr>
        <w:t xml:space="preserve">bölümde </w:t>
      </w:r>
      <w:r w:rsidR="0058110D">
        <w:rPr>
          <w:rFonts w:ascii="Times New Roman" w:hAnsi="Times New Roman" w:cs="Times New Roman"/>
          <w:sz w:val="24"/>
          <w:szCs w:val="24"/>
        </w:rPr>
        <w:t>Trabzon-Gümüşhane k</w:t>
      </w:r>
      <w:r w:rsidR="00004077" w:rsidRPr="00894349">
        <w:rPr>
          <w:rFonts w:ascii="Times New Roman" w:hAnsi="Times New Roman" w:cs="Times New Roman"/>
          <w:sz w:val="24"/>
          <w:szCs w:val="24"/>
        </w:rPr>
        <w:t>arayolu ulaşımında kullanılan 19 adet tünel</w:t>
      </w:r>
      <w:r w:rsidR="00EF0F13">
        <w:rPr>
          <w:rFonts w:ascii="Times New Roman" w:hAnsi="Times New Roman" w:cs="Times New Roman"/>
          <w:sz w:val="24"/>
          <w:szCs w:val="24"/>
        </w:rPr>
        <w:t>,</w:t>
      </w:r>
      <w:r w:rsidR="00004077">
        <w:rPr>
          <w:rFonts w:ascii="Times New Roman" w:hAnsi="Times New Roman" w:cs="Times New Roman"/>
          <w:sz w:val="24"/>
          <w:szCs w:val="24"/>
        </w:rPr>
        <w:t xml:space="preserve"> bölüm 2’</w:t>
      </w:r>
      <w:r w:rsidR="00EB56CE">
        <w:rPr>
          <w:rFonts w:ascii="Times New Roman" w:hAnsi="Times New Roman" w:cs="Times New Roman"/>
          <w:sz w:val="24"/>
          <w:szCs w:val="24"/>
        </w:rPr>
        <w:t xml:space="preserve"> </w:t>
      </w:r>
      <w:r w:rsidR="00004077">
        <w:rPr>
          <w:rFonts w:ascii="Times New Roman" w:hAnsi="Times New Roman" w:cs="Times New Roman"/>
          <w:sz w:val="24"/>
          <w:szCs w:val="24"/>
        </w:rPr>
        <w:t>de yapılan çalışmalar sonucu elde edilen bilgiler ışığında değerlendirilecektir. Bu</w:t>
      </w:r>
      <w:r w:rsidR="00004077" w:rsidRPr="00894349">
        <w:rPr>
          <w:rFonts w:ascii="Times New Roman" w:hAnsi="Times New Roman" w:cs="Times New Roman"/>
          <w:sz w:val="24"/>
          <w:szCs w:val="24"/>
        </w:rPr>
        <w:t xml:space="preserve"> </w:t>
      </w:r>
      <w:r w:rsidR="00004077">
        <w:rPr>
          <w:rFonts w:ascii="Times New Roman" w:hAnsi="Times New Roman" w:cs="Times New Roman"/>
          <w:sz w:val="24"/>
          <w:szCs w:val="24"/>
        </w:rPr>
        <w:t xml:space="preserve">amaçla </w:t>
      </w:r>
      <w:r w:rsidR="00004077" w:rsidRPr="00562AE6">
        <w:rPr>
          <w:rFonts w:ascii="Times New Roman" w:hAnsi="Times New Roman" w:cs="Times New Roman"/>
          <w:sz w:val="24"/>
          <w:szCs w:val="24"/>
        </w:rPr>
        <w:t xml:space="preserve">karayolu tünel </w:t>
      </w:r>
      <w:r w:rsidR="00004077">
        <w:rPr>
          <w:rFonts w:ascii="Times New Roman" w:hAnsi="Times New Roman" w:cs="Times New Roman"/>
          <w:sz w:val="24"/>
          <w:szCs w:val="24"/>
        </w:rPr>
        <w:t>güvenliğine etki eden faktörler;</w:t>
      </w:r>
      <w:r w:rsidR="00004077" w:rsidRPr="00562AE6">
        <w:rPr>
          <w:rFonts w:ascii="Times New Roman" w:hAnsi="Times New Roman" w:cs="Times New Roman"/>
          <w:sz w:val="24"/>
          <w:szCs w:val="24"/>
        </w:rPr>
        <w:t xml:space="preserve"> </w:t>
      </w:r>
      <w:r w:rsidR="00004077">
        <w:rPr>
          <w:rFonts w:ascii="Times New Roman" w:hAnsi="Times New Roman" w:cs="Times New Roman"/>
          <w:sz w:val="24"/>
          <w:szCs w:val="24"/>
        </w:rPr>
        <w:t>3.1’</w:t>
      </w:r>
      <w:r w:rsidR="00EB56CE">
        <w:rPr>
          <w:rFonts w:ascii="Times New Roman" w:hAnsi="Times New Roman" w:cs="Times New Roman"/>
          <w:sz w:val="24"/>
          <w:szCs w:val="24"/>
        </w:rPr>
        <w:t xml:space="preserve"> </w:t>
      </w:r>
      <w:r w:rsidR="00004077">
        <w:rPr>
          <w:rFonts w:ascii="Times New Roman" w:hAnsi="Times New Roman" w:cs="Times New Roman"/>
          <w:sz w:val="24"/>
          <w:szCs w:val="24"/>
        </w:rPr>
        <w:t xml:space="preserve">inci kısımda </w:t>
      </w:r>
      <w:r w:rsidR="00004077" w:rsidRPr="00894349">
        <w:rPr>
          <w:rFonts w:ascii="Times New Roman" w:hAnsi="Times New Roman" w:cs="Times New Roman"/>
          <w:sz w:val="24"/>
          <w:szCs w:val="24"/>
        </w:rPr>
        <w:t xml:space="preserve">araçlar, </w:t>
      </w:r>
      <w:r w:rsidR="00004077">
        <w:rPr>
          <w:rFonts w:ascii="Times New Roman" w:hAnsi="Times New Roman" w:cs="Times New Roman"/>
          <w:sz w:val="24"/>
          <w:szCs w:val="24"/>
        </w:rPr>
        <w:t>3.2’</w:t>
      </w:r>
      <w:r w:rsidR="00EB56CE">
        <w:rPr>
          <w:rFonts w:ascii="Times New Roman" w:hAnsi="Times New Roman" w:cs="Times New Roman"/>
          <w:sz w:val="24"/>
          <w:szCs w:val="24"/>
        </w:rPr>
        <w:t xml:space="preserve"> </w:t>
      </w:r>
      <w:r w:rsidR="00004077">
        <w:rPr>
          <w:rFonts w:ascii="Times New Roman" w:hAnsi="Times New Roman" w:cs="Times New Roman"/>
          <w:sz w:val="24"/>
          <w:szCs w:val="24"/>
        </w:rPr>
        <w:t xml:space="preserve">inci kısmında </w:t>
      </w:r>
      <w:r w:rsidR="00004077" w:rsidRPr="00894349">
        <w:rPr>
          <w:rFonts w:ascii="Times New Roman" w:hAnsi="Times New Roman" w:cs="Times New Roman"/>
          <w:sz w:val="24"/>
          <w:szCs w:val="24"/>
        </w:rPr>
        <w:t xml:space="preserve">sürücüler, </w:t>
      </w:r>
      <w:r w:rsidR="00004077">
        <w:rPr>
          <w:rFonts w:ascii="Times New Roman" w:hAnsi="Times New Roman" w:cs="Times New Roman"/>
          <w:sz w:val="24"/>
          <w:szCs w:val="24"/>
        </w:rPr>
        <w:t>3.3’</w:t>
      </w:r>
      <w:r w:rsidR="00EB56CE">
        <w:rPr>
          <w:rFonts w:ascii="Times New Roman" w:hAnsi="Times New Roman" w:cs="Times New Roman"/>
          <w:sz w:val="24"/>
          <w:szCs w:val="24"/>
        </w:rPr>
        <w:t xml:space="preserve"> </w:t>
      </w:r>
      <w:r w:rsidR="00004077">
        <w:rPr>
          <w:rFonts w:ascii="Times New Roman" w:hAnsi="Times New Roman" w:cs="Times New Roman"/>
          <w:sz w:val="24"/>
          <w:szCs w:val="24"/>
        </w:rPr>
        <w:t>üncü kısımda tünel işletimi ve 3.4’</w:t>
      </w:r>
      <w:r w:rsidR="00EB56CE">
        <w:rPr>
          <w:rFonts w:ascii="Times New Roman" w:hAnsi="Times New Roman" w:cs="Times New Roman"/>
          <w:sz w:val="24"/>
          <w:szCs w:val="24"/>
        </w:rPr>
        <w:t xml:space="preserve"> </w:t>
      </w:r>
      <w:r w:rsidR="00004077">
        <w:rPr>
          <w:rFonts w:ascii="Times New Roman" w:hAnsi="Times New Roman" w:cs="Times New Roman"/>
          <w:sz w:val="24"/>
          <w:szCs w:val="24"/>
        </w:rPr>
        <w:t>üncü kısımda</w:t>
      </w:r>
      <w:r w:rsidR="00004077" w:rsidRPr="00894349">
        <w:rPr>
          <w:rFonts w:ascii="Times New Roman" w:hAnsi="Times New Roman" w:cs="Times New Roman"/>
          <w:sz w:val="24"/>
          <w:szCs w:val="24"/>
        </w:rPr>
        <w:t xml:space="preserve"> tünel a</w:t>
      </w:r>
      <w:r w:rsidR="00004077">
        <w:rPr>
          <w:rFonts w:ascii="Times New Roman" w:hAnsi="Times New Roman" w:cs="Times New Roman"/>
          <w:sz w:val="24"/>
          <w:szCs w:val="24"/>
        </w:rPr>
        <w:t xml:space="preserve">ltyapısı </w:t>
      </w:r>
      <w:r w:rsidR="00450264">
        <w:rPr>
          <w:rFonts w:ascii="Times New Roman" w:hAnsi="Times New Roman" w:cs="Times New Roman"/>
          <w:sz w:val="24"/>
          <w:szCs w:val="24"/>
        </w:rPr>
        <w:t>başlıkları</w:t>
      </w:r>
      <w:r w:rsidR="00004077">
        <w:rPr>
          <w:rFonts w:ascii="Times New Roman" w:hAnsi="Times New Roman" w:cs="Times New Roman"/>
          <w:sz w:val="24"/>
          <w:szCs w:val="24"/>
        </w:rPr>
        <w:t xml:space="preserve"> altında verilecektir. 3.5’</w:t>
      </w:r>
      <w:r w:rsidR="00EB56CE">
        <w:rPr>
          <w:rFonts w:ascii="Times New Roman" w:hAnsi="Times New Roman" w:cs="Times New Roman"/>
          <w:sz w:val="24"/>
          <w:szCs w:val="24"/>
        </w:rPr>
        <w:t xml:space="preserve"> </w:t>
      </w:r>
      <w:r w:rsidR="00004077">
        <w:rPr>
          <w:rFonts w:ascii="Times New Roman" w:hAnsi="Times New Roman" w:cs="Times New Roman"/>
          <w:sz w:val="24"/>
          <w:szCs w:val="24"/>
        </w:rPr>
        <w:t>inci</w:t>
      </w:r>
      <w:r w:rsidR="0058110D">
        <w:rPr>
          <w:rFonts w:ascii="Times New Roman" w:hAnsi="Times New Roman" w:cs="Times New Roman"/>
          <w:sz w:val="24"/>
          <w:szCs w:val="24"/>
        </w:rPr>
        <w:t xml:space="preserve"> kısımda ise Trabzon-Gümüşhane k</w:t>
      </w:r>
      <w:r w:rsidR="00004077">
        <w:rPr>
          <w:rFonts w:ascii="Times New Roman" w:hAnsi="Times New Roman" w:cs="Times New Roman"/>
          <w:sz w:val="24"/>
          <w:szCs w:val="24"/>
        </w:rPr>
        <w:t>arayolu</w:t>
      </w:r>
      <w:r w:rsidR="003E3B46">
        <w:rPr>
          <w:rFonts w:ascii="Times New Roman" w:hAnsi="Times New Roman" w:cs="Times New Roman"/>
          <w:sz w:val="24"/>
          <w:szCs w:val="24"/>
        </w:rPr>
        <w:t xml:space="preserve"> güzergâhı üzerinde bulunan</w:t>
      </w:r>
      <w:r w:rsidR="00004077">
        <w:rPr>
          <w:rFonts w:ascii="Times New Roman" w:hAnsi="Times New Roman" w:cs="Times New Roman"/>
          <w:sz w:val="24"/>
          <w:szCs w:val="24"/>
        </w:rPr>
        <w:t xml:space="preserve"> t</w:t>
      </w:r>
      <w:r w:rsidRPr="00562AE6">
        <w:rPr>
          <w:rFonts w:ascii="Times New Roman" w:hAnsi="Times New Roman" w:cs="Times New Roman"/>
          <w:sz w:val="24"/>
          <w:szCs w:val="24"/>
        </w:rPr>
        <w:t>üneller</w:t>
      </w:r>
      <w:r w:rsidR="003E3B46">
        <w:rPr>
          <w:rFonts w:ascii="Times New Roman" w:hAnsi="Times New Roman" w:cs="Times New Roman"/>
          <w:sz w:val="24"/>
          <w:szCs w:val="24"/>
        </w:rPr>
        <w:t>d</w:t>
      </w:r>
      <w:r w:rsidRPr="00562AE6">
        <w:rPr>
          <w:rFonts w:ascii="Times New Roman" w:hAnsi="Times New Roman" w:cs="Times New Roman"/>
          <w:sz w:val="24"/>
          <w:szCs w:val="24"/>
        </w:rPr>
        <w:t>e meydana gelen kazalar değerlendirilecektir.</w:t>
      </w:r>
    </w:p>
    <w:p w14:paraId="1B50D40E" w14:textId="0CA08A5C" w:rsidR="00562AE6" w:rsidRPr="00562AE6" w:rsidRDefault="00562AE6" w:rsidP="008D2703">
      <w:pPr>
        <w:spacing w:line="240" w:lineRule="auto"/>
        <w:jc w:val="both"/>
        <w:rPr>
          <w:rFonts w:ascii="Times New Roman" w:hAnsi="Times New Roman" w:cs="Times New Roman"/>
          <w:b/>
          <w:sz w:val="24"/>
          <w:szCs w:val="24"/>
        </w:rPr>
      </w:pPr>
      <w:r w:rsidRPr="00562AE6">
        <w:rPr>
          <w:rFonts w:ascii="Times New Roman" w:hAnsi="Times New Roman" w:cs="Times New Roman"/>
          <w:b/>
          <w:sz w:val="24"/>
          <w:szCs w:val="24"/>
        </w:rPr>
        <w:t xml:space="preserve">          3.1. Araçlar</w:t>
      </w:r>
      <w:r w:rsidR="00A2135E">
        <w:rPr>
          <w:rFonts w:ascii="Times New Roman" w:hAnsi="Times New Roman" w:cs="Times New Roman"/>
          <w:b/>
          <w:sz w:val="24"/>
          <w:szCs w:val="24"/>
        </w:rPr>
        <w:t xml:space="preserve"> Üzerinde Elde Edilen Bulgular</w:t>
      </w:r>
    </w:p>
    <w:p w14:paraId="06E3EFF6" w14:textId="7E8A00C2" w:rsidR="00562AE6" w:rsidRPr="00562AE6" w:rsidRDefault="00562AE6" w:rsidP="00BA279E">
      <w:pPr>
        <w:spacing w:line="360" w:lineRule="auto"/>
        <w:jc w:val="both"/>
        <w:rPr>
          <w:rFonts w:ascii="Times New Roman" w:hAnsi="Times New Roman" w:cs="Times New Roman"/>
          <w:b/>
          <w:sz w:val="24"/>
          <w:szCs w:val="24"/>
        </w:rPr>
      </w:pPr>
      <w:r w:rsidRPr="00562AE6">
        <w:rPr>
          <w:rFonts w:ascii="Times New Roman" w:hAnsi="Times New Roman" w:cs="Times New Roman"/>
          <w:b/>
          <w:sz w:val="24"/>
          <w:szCs w:val="24"/>
        </w:rPr>
        <w:t xml:space="preserve">          3.1.1. Trabzon-Gümüşhane Karayolu </w:t>
      </w:r>
      <w:r w:rsidR="00D04890">
        <w:rPr>
          <w:rFonts w:ascii="Times New Roman" w:hAnsi="Times New Roman" w:cs="Times New Roman"/>
          <w:b/>
          <w:sz w:val="24"/>
          <w:szCs w:val="24"/>
        </w:rPr>
        <w:t xml:space="preserve">Üzerinde </w:t>
      </w:r>
      <w:r w:rsidRPr="00562AE6">
        <w:rPr>
          <w:rFonts w:ascii="Times New Roman" w:hAnsi="Times New Roman" w:cs="Times New Roman"/>
          <w:b/>
          <w:sz w:val="24"/>
          <w:szCs w:val="24"/>
        </w:rPr>
        <w:t>Tehlikeli Madde Taşımacılığı</w:t>
      </w:r>
    </w:p>
    <w:p w14:paraId="71795FCB" w14:textId="2E2760C9" w:rsidR="00562AE6" w:rsidRPr="00562AE6"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r w:rsidR="00CE5CD1">
        <w:rPr>
          <w:rFonts w:ascii="Times New Roman" w:hAnsi="Times New Roman" w:cs="Times New Roman"/>
          <w:sz w:val="24"/>
          <w:szCs w:val="24"/>
        </w:rPr>
        <w:t>Bölüm 1.8’ de</w:t>
      </w:r>
      <w:r w:rsidR="00D04890">
        <w:rPr>
          <w:rFonts w:ascii="Times New Roman" w:hAnsi="Times New Roman" w:cs="Times New Roman"/>
          <w:sz w:val="24"/>
          <w:szCs w:val="24"/>
        </w:rPr>
        <w:t xml:space="preserve"> detaylı bir şekilde anlatıldığı üzere,</w:t>
      </w:r>
      <w:r w:rsidRPr="00562AE6">
        <w:rPr>
          <w:rFonts w:ascii="Times New Roman" w:hAnsi="Times New Roman" w:cs="Times New Roman"/>
          <w:sz w:val="24"/>
          <w:szCs w:val="24"/>
        </w:rPr>
        <w:t xml:space="preserve"> karayolu tünellerinde meydana gelen yangınlar</w:t>
      </w:r>
      <w:r w:rsidR="00F26CEC">
        <w:rPr>
          <w:rFonts w:ascii="Times New Roman" w:hAnsi="Times New Roman" w:cs="Times New Roman"/>
          <w:sz w:val="24"/>
          <w:szCs w:val="24"/>
        </w:rPr>
        <w:t>,</w:t>
      </w:r>
      <w:r w:rsidRPr="00562AE6">
        <w:rPr>
          <w:rFonts w:ascii="Times New Roman" w:hAnsi="Times New Roman" w:cs="Times New Roman"/>
          <w:sz w:val="24"/>
          <w:szCs w:val="24"/>
        </w:rPr>
        <w:t xml:space="preserve"> tünel kullanıcıları için büyük </w:t>
      </w:r>
      <w:r w:rsidR="00F26CEC">
        <w:rPr>
          <w:rFonts w:ascii="Times New Roman" w:hAnsi="Times New Roman" w:cs="Times New Roman"/>
          <w:sz w:val="24"/>
          <w:szCs w:val="24"/>
        </w:rPr>
        <w:t>bir tehlike</w:t>
      </w:r>
      <w:r w:rsidRPr="00562AE6">
        <w:rPr>
          <w:rFonts w:ascii="Times New Roman" w:hAnsi="Times New Roman" w:cs="Times New Roman"/>
          <w:sz w:val="24"/>
          <w:szCs w:val="24"/>
        </w:rPr>
        <w:t xml:space="preserve"> oluşturmaktadır. Ayrıca yangın neticesinde oluşan duman da büyük bir tehdittir ve ölümlerin büyük bir kısmı</w:t>
      </w:r>
      <w:r w:rsidR="00D04890">
        <w:rPr>
          <w:rFonts w:ascii="Times New Roman" w:hAnsi="Times New Roman" w:cs="Times New Roman"/>
          <w:sz w:val="24"/>
          <w:szCs w:val="24"/>
        </w:rPr>
        <w:t>nın</w:t>
      </w:r>
      <w:r w:rsidRPr="00562AE6">
        <w:rPr>
          <w:rFonts w:ascii="Times New Roman" w:hAnsi="Times New Roman" w:cs="Times New Roman"/>
          <w:sz w:val="24"/>
          <w:szCs w:val="24"/>
        </w:rPr>
        <w:t xml:space="preserve"> dumandan kaynaklandığı yapılan çalışmalarda </w:t>
      </w:r>
      <w:r w:rsidR="00D04890">
        <w:rPr>
          <w:rFonts w:ascii="Times New Roman" w:hAnsi="Times New Roman" w:cs="Times New Roman"/>
          <w:sz w:val="24"/>
          <w:szCs w:val="24"/>
        </w:rPr>
        <w:t>belirtilmiştir</w:t>
      </w:r>
      <w:r w:rsidRPr="00562AE6">
        <w:rPr>
          <w:rFonts w:ascii="Times New Roman" w:hAnsi="Times New Roman" w:cs="Times New Roman"/>
          <w:sz w:val="24"/>
          <w:szCs w:val="24"/>
        </w:rPr>
        <w:t>. Karayolu tünellerinde tehlikeli madde taşıyan araçların</w:t>
      </w:r>
      <w:r w:rsidR="00D04890">
        <w:rPr>
          <w:rFonts w:ascii="Times New Roman" w:hAnsi="Times New Roman" w:cs="Times New Roman"/>
          <w:sz w:val="24"/>
          <w:szCs w:val="24"/>
        </w:rPr>
        <w:t>,</w:t>
      </w:r>
      <w:r w:rsidRPr="00562AE6">
        <w:rPr>
          <w:rFonts w:ascii="Times New Roman" w:hAnsi="Times New Roman" w:cs="Times New Roman"/>
          <w:sz w:val="24"/>
          <w:szCs w:val="24"/>
        </w:rPr>
        <w:t xml:space="preserve"> herhangi bir sebepten  (kaza veya araç donanımı) </w:t>
      </w:r>
      <w:r w:rsidR="00D04890">
        <w:rPr>
          <w:rFonts w:ascii="Times New Roman" w:hAnsi="Times New Roman" w:cs="Times New Roman"/>
          <w:sz w:val="24"/>
          <w:szCs w:val="24"/>
        </w:rPr>
        <w:t>dolayı</w:t>
      </w:r>
      <w:r w:rsidRPr="00562AE6">
        <w:rPr>
          <w:rFonts w:ascii="Times New Roman" w:hAnsi="Times New Roman" w:cs="Times New Roman"/>
          <w:sz w:val="24"/>
          <w:szCs w:val="24"/>
        </w:rPr>
        <w:t xml:space="preserve"> taşıdıkları malzemenin alev alması sonucu oluşan yangın</w:t>
      </w:r>
      <w:r w:rsidR="00F26CEC">
        <w:rPr>
          <w:rFonts w:ascii="Times New Roman" w:hAnsi="Times New Roman" w:cs="Times New Roman"/>
          <w:sz w:val="24"/>
          <w:szCs w:val="24"/>
        </w:rPr>
        <w:t>,</w:t>
      </w:r>
      <w:r w:rsidRPr="00562AE6">
        <w:rPr>
          <w:rFonts w:ascii="Times New Roman" w:hAnsi="Times New Roman" w:cs="Times New Roman"/>
          <w:sz w:val="24"/>
          <w:szCs w:val="24"/>
        </w:rPr>
        <w:t xml:space="preserve"> </w:t>
      </w:r>
      <w:r w:rsidR="00F26CEC">
        <w:rPr>
          <w:rFonts w:ascii="Times New Roman" w:hAnsi="Times New Roman" w:cs="Times New Roman"/>
          <w:sz w:val="24"/>
          <w:szCs w:val="24"/>
        </w:rPr>
        <w:t xml:space="preserve">saatlerce hatta </w:t>
      </w:r>
      <w:r w:rsidRPr="00562AE6">
        <w:rPr>
          <w:rFonts w:ascii="Times New Roman" w:hAnsi="Times New Roman" w:cs="Times New Roman"/>
          <w:sz w:val="24"/>
          <w:szCs w:val="24"/>
        </w:rPr>
        <w:t>günlerce sürebilir</w:t>
      </w:r>
      <w:r w:rsidR="0058110D">
        <w:rPr>
          <w:rFonts w:ascii="Times New Roman" w:hAnsi="Times New Roman" w:cs="Times New Roman"/>
          <w:sz w:val="24"/>
          <w:szCs w:val="24"/>
        </w:rPr>
        <w:t xml:space="preserve"> (Tablo 2</w:t>
      </w:r>
      <w:r w:rsidR="00583EFD">
        <w:rPr>
          <w:rFonts w:ascii="Times New Roman" w:hAnsi="Times New Roman" w:cs="Times New Roman"/>
          <w:sz w:val="24"/>
          <w:szCs w:val="24"/>
        </w:rPr>
        <w:t>.</w:t>
      </w:r>
      <w:r w:rsidR="0058110D">
        <w:rPr>
          <w:rFonts w:ascii="Times New Roman" w:hAnsi="Times New Roman" w:cs="Times New Roman"/>
          <w:sz w:val="24"/>
          <w:szCs w:val="24"/>
        </w:rPr>
        <w:t>1</w:t>
      </w:r>
      <w:r w:rsidR="00583EFD">
        <w:rPr>
          <w:rFonts w:ascii="Times New Roman" w:hAnsi="Times New Roman" w:cs="Times New Roman"/>
          <w:sz w:val="24"/>
          <w:szCs w:val="24"/>
        </w:rPr>
        <w:t>9)</w:t>
      </w:r>
      <w:r w:rsidRPr="00562AE6">
        <w:rPr>
          <w:rFonts w:ascii="Times New Roman" w:hAnsi="Times New Roman" w:cs="Times New Roman"/>
          <w:sz w:val="24"/>
          <w:szCs w:val="24"/>
        </w:rPr>
        <w:t xml:space="preserve">. Dolayısıyla </w:t>
      </w:r>
      <w:r w:rsidR="00D04890">
        <w:rPr>
          <w:rFonts w:ascii="Times New Roman" w:hAnsi="Times New Roman" w:cs="Times New Roman"/>
          <w:sz w:val="24"/>
          <w:szCs w:val="24"/>
        </w:rPr>
        <w:t>yaşanacak</w:t>
      </w:r>
      <w:r w:rsidRPr="00562AE6">
        <w:rPr>
          <w:rFonts w:ascii="Times New Roman" w:hAnsi="Times New Roman" w:cs="Times New Roman"/>
          <w:sz w:val="24"/>
          <w:szCs w:val="24"/>
        </w:rPr>
        <w:t xml:space="preserve"> yangın</w:t>
      </w:r>
      <w:r w:rsidR="00D04890">
        <w:rPr>
          <w:rFonts w:ascii="Times New Roman" w:hAnsi="Times New Roman" w:cs="Times New Roman"/>
          <w:sz w:val="24"/>
          <w:szCs w:val="24"/>
        </w:rPr>
        <w:t xml:space="preserve"> felaketi</w:t>
      </w:r>
      <w:r w:rsidRPr="00562AE6">
        <w:rPr>
          <w:rFonts w:ascii="Times New Roman" w:hAnsi="Times New Roman" w:cs="Times New Roman"/>
          <w:sz w:val="24"/>
          <w:szCs w:val="24"/>
        </w:rPr>
        <w:t xml:space="preserve">, toplu can kayıplarına neden olabileceği gibi araç ve tünel </w:t>
      </w:r>
      <w:r w:rsidR="00D04890" w:rsidRPr="00562AE6">
        <w:rPr>
          <w:rFonts w:ascii="Times New Roman" w:hAnsi="Times New Roman" w:cs="Times New Roman"/>
          <w:sz w:val="24"/>
          <w:szCs w:val="24"/>
        </w:rPr>
        <w:t>yapısında</w:t>
      </w:r>
      <w:r w:rsidR="00D04890">
        <w:rPr>
          <w:rFonts w:ascii="Times New Roman" w:hAnsi="Times New Roman" w:cs="Times New Roman"/>
          <w:sz w:val="24"/>
          <w:szCs w:val="24"/>
        </w:rPr>
        <w:t xml:space="preserve"> da </w:t>
      </w:r>
      <w:r w:rsidR="00D04890" w:rsidRPr="00562AE6">
        <w:rPr>
          <w:rFonts w:ascii="Times New Roman" w:hAnsi="Times New Roman" w:cs="Times New Roman"/>
          <w:sz w:val="24"/>
          <w:szCs w:val="24"/>
        </w:rPr>
        <w:t>ciddi</w:t>
      </w:r>
      <w:r w:rsidRPr="00562AE6">
        <w:rPr>
          <w:rFonts w:ascii="Times New Roman" w:hAnsi="Times New Roman" w:cs="Times New Roman"/>
          <w:sz w:val="24"/>
          <w:szCs w:val="24"/>
        </w:rPr>
        <w:t xml:space="preserve"> tahribata sebe</w:t>
      </w:r>
      <w:r w:rsidR="00837E60">
        <w:rPr>
          <w:rFonts w:ascii="Times New Roman" w:hAnsi="Times New Roman" w:cs="Times New Roman"/>
          <w:sz w:val="24"/>
          <w:szCs w:val="24"/>
        </w:rPr>
        <w:t>biyet</w:t>
      </w:r>
      <w:r w:rsidRPr="00562AE6">
        <w:rPr>
          <w:rFonts w:ascii="Times New Roman" w:hAnsi="Times New Roman" w:cs="Times New Roman"/>
          <w:sz w:val="24"/>
          <w:szCs w:val="24"/>
        </w:rPr>
        <w:t xml:space="preserve"> vererek</w:t>
      </w:r>
      <w:r w:rsidR="00450264">
        <w:rPr>
          <w:rFonts w:ascii="Times New Roman" w:hAnsi="Times New Roman" w:cs="Times New Roman"/>
          <w:sz w:val="24"/>
          <w:szCs w:val="24"/>
        </w:rPr>
        <w:t>,</w:t>
      </w:r>
      <w:r w:rsidRPr="00562AE6">
        <w:rPr>
          <w:rFonts w:ascii="Times New Roman" w:hAnsi="Times New Roman" w:cs="Times New Roman"/>
          <w:sz w:val="24"/>
          <w:szCs w:val="24"/>
        </w:rPr>
        <w:t xml:space="preserve"> büyük maddi kayıplara neden ol</w:t>
      </w:r>
      <w:r w:rsidR="00D04890">
        <w:rPr>
          <w:rFonts w:ascii="Times New Roman" w:hAnsi="Times New Roman" w:cs="Times New Roman"/>
          <w:sz w:val="24"/>
          <w:szCs w:val="24"/>
        </w:rPr>
        <w:t>a</w:t>
      </w:r>
      <w:r w:rsidR="00F26CEC">
        <w:rPr>
          <w:rFonts w:ascii="Times New Roman" w:hAnsi="Times New Roman" w:cs="Times New Roman"/>
          <w:sz w:val="24"/>
          <w:szCs w:val="24"/>
        </w:rPr>
        <w:t>bilir</w:t>
      </w:r>
      <w:r w:rsidR="00D04890">
        <w:rPr>
          <w:rFonts w:ascii="Times New Roman" w:hAnsi="Times New Roman" w:cs="Times New Roman"/>
          <w:sz w:val="24"/>
          <w:szCs w:val="24"/>
        </w:rPr>
        <w:t>.</w:t>
      </w:r>
      <w:r w:rsidRPr="00562AE6">
        <w:rPr>
          <w:rFonts w:ascii="Times New Roman" w:hAnsi="Times New Roman" w:cs="Times New Roman"/>
          <w:sz w:val="24"/>
          <w:szCs w:val="24"/>
        </w:rPr>
        <w:t xml:space="preserve"> Karayolu tünellerinde</w:t>
      </w:r>
      <w:r w:rsidR="00D04890">
        <w:rPr>
          <w:rFonts w:ascii="Times New Roman" w:hAnsi="Times New Roman" w:cs="Times New Roman"/>
          <w:sz w:val="24"/>
          <w:szCs w:val="24"/>
        </w:rPr>
        <w:t xml:space="preserve"> tehlikeli madde taşımacılığının,</w:t>
      </w:r>
      <w:r w:rsidRPr="00562AE6">
        <w:rPr>
          <w:rFonts w:ascii="Times New Roman" w:hAnsi="Times New Roman" w:cs="Times New Roman"/>
          <w:sz w:val="24"/>
          <w:szCs w:val="24"/>
        </w:rPr>
        <w:t xml:space="preserve"> bu </w:t>
      </w:r>
      <w:r w:rsidR="00D04890">
        <w:rPr>
          <w:rFonts w:ascii="Times New Roman" w:hAnsi="Times New Roman" w:cs="Times New Roman"/>
          <w:sz w:val="24"/>
          <w:szCs w:val="24"/>
        </w:rPr>
        <w:t xml:space="preserve">nedenle </w:t>
      </w:r>
      <w:r w:rsidR="00F26CEC">
        <w:rPr>
          <w:rFonts w:ascii="Times New Roman" w:hAnsi="Times New Roman" w:cs="Times New Roman"/>
          <w:sz w:val="24"/>
          <w:szCs w:val="24"/>
        </w:rPr>
        <w:t>kısıtlanması veya belli kurallara göre yapılması</w:t>
      </w:r>
      <w:r w:rsidRPr="00562AE6">
        <w:rPr>
          <w:rFonts w:ascii="Times New Roman" w:hAnsi="Times New Roman" w:cs="Times New Roman"/>
          <w:sz w:val="24"/>
          <w:szCs w:val="24"/>
        </w:rPr>
        <w:t xml:space="preserve"> </w:t>
      </w:r>
      <w:r w:rsidR="00F26CEC">
        <w:rPr>
          <w:rFonts w:ascii="Times New Roman" w:hAnsi="Times New Roman" w:cs="Times New Roman"/>
          <w:sz w:val="24"/>
          <w:szCs w:val="24"/>
        </w:rPr>
        <w:t>son derece önemlidir. Ayrıca</w:t>
      </w:r>
      <w:r w:rsidRPr="00562AE6">
        <w:rPr>
          <w:rFonts w:ascii="Times New Roman" w:hAnsi="Times New Roman" w:cs="Times New Roman"/>
          <w:sz w:val="24"/>
          <w:szCs w:val="24"/>
        </w:rPr>
        <w:t xml:space="preserve"> gerekli olan risk değerlendirmelerinin yetersiz yapılması</w:t>
      </w:r>
      <w:r w:rsidR="00F26CEC">
        <w:rPr>
          <w:rFonts w:ascii="Times New Roman" w:hAnsi="Times New Roman" w:cs="Times New Roman"/>
          <w:sz w:val="24"/>
          <w:szCs w:val="24"/>
        </w:rPr>
        <w:t xml:space="preserve"> sonucu;</w:t>
      </w:r>
      <w:r w:rsidRPr="00562AE6">
        <w:rPr>
          <w:rFonts w:ascii="Times New Roman" w:hAnsi="Times New Roman" w:cs="Times New Roman"/>
          <w:sz w:val="24"/>
          <w:szCs w:val="24"/>
        </w:rPr>
        <w:t xml:space="preserve"> </w:t>
      </w:r>
      <w:r w:rsidR="002B1A92">
        <w:rPr>
          <w:rFonts w:ascii="Times New Roman" w:hAnsi="Times New Roman" w:cs="Times New Roman"/>
          <w:sz w:val="24"/>
          <w:szCs w:val="24"/>
        </w:rPr>
        <w:t xml:space="preserve">önerilen </w:t>
      </w:r>
      <w:r w:rsidR="00072B5F">
        <w:rPr>
          <w:rFonts w:ascii="Times New Roman" w:hAnsi="Times New Roman" w:cs="Times New Roman"/>
          <w:sz w:val="24"/>
          <w:szCs w:val="24"/>
        </w:rPr>
        <w:t>güzergâhın</w:t>
      </w:r>
      <w:r w:rsidR="002B1A92">
        <w:rPr>
          <w:rFonts w:ascii="Times New Roman" w:hAnsi="Times New Roman" w:cs="Times New Roman"/>
          <w:sz w:val="24"/>
          <w:szCs w:val="24"/>
        </w:rPr>
        <w:t xml:space="preserve"> </w:t>
      </w:r>
      <w:r w:rsidRPr="00562AE6">
        <w:rPr>
          <w:rFonts w:ascii="Times New Roman" w:hAnsi="Times New Roman" w:cs="Times New Roman"/>
          <w:sz w:val="24"/>
          <w:szCs w:val="24"/>
        </w:rPr>
        <w:t>ekonomik olmayan</w:t>
      </w:r>
      <w:r w:rsidR="002B1A92">
        <w:rPr>
          <w:rFonts w:ascii="Times New Roman" w:hAnsi="Times New Roman" w:cs="Times New Roman"/>
          <w:sz w:val="24"/>
          <w:szCs w:val="24"/>
        </w:rPr>
        <w:t xml:space="preserve"> (yakıt tüketimi, araç arızası vb.)</w:t>
      </w:r>
      <w:r w:rsidRPr="00562AE6">
        <w:rPr>
          <w:rFonts w:ascii="Times New Roman" w:hAnsi="Times New Roman" w:cs="Times New Roman"/>
          <w:sz w:val="24"/>
          <w:szCs w:val="24"/>
        </w:rPr>
        <w:t xml:space="preserve"> </w:t>
      </w:r>
      <w:r w:rsidR="00F26CEC">
        <w:rPr>
          <w:rFonts w:ascii="Times New Roman" w:hAnsi="Times New Roman" w:cs="Times New Roman"/>
          <w:sz w:val="24"/>
          <w:szCs w:val="24"/>
        </w:rPr>
        <w:t>çözümler doğuracağı veya</w:t>
      </w:r>
      <w:r w:rsidRPr="00562AE6">
        <w:rPr>
          <w:rFonts w:ascii="Times New Roman" w:hAnsi="Times New Roman" w:cs="Times New Roman"/>
          <w:sz w:val="24"/>
          <w:szCs w:val="24"/>
        </w:rPr>
        <w:t xml:space="preserve"> yönlendirilmiş alternatif güzergâhların daha büyük facialara neden olabileceği unutulmamalıdır. </w:t>
      </w:r>
    </w:p>
    <w:p w14:paraId="585CEE1F" w14:textId="7E6FEE20" w:rsidR="00562AE6" w:rsidRPr="00562AE6"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Trabzon-Gümüşhane</w:t>
      </w:r>
      <w:r w:rsidR="00EE33D7">
        <w:rPr>
          <w:rFonts w:ascii="Times New Roman" w:hAnsi="Times New Roman" w:cs="Times New Roman"/>
          <w:sz w:val="24"/>
          <w:szCs w:val="24"/>
        </w:rPr>
        <w:t xml:space="preserve"> k</w:t>
      </w:r>
      <w:r w:rsidR="00F26CEC">
        <w:rPr>
          <w:rFonts w:ascii="Times New Roman" w:hAnsi="Times New Roman" w:cs="Times New Roman"/>
          <w:sz w:val="24"/>
          <w:szCs w:val="24"/>
        </w:rPr>
        <w:t>arayolunun (D885/E97)</w:t>
      </w:r>
      <w:r w:rsidRPr="00562AE6">
        <w:rPr>
          <w:rFonts w:ascii="Times New Roman" w:hAnsi="Times New Roman" w:cs="Times New Roman"/>
          <w:sz w:val="24"/>
          <w:szCs w:val="24"/>
        </w:rPr>
        <w:t xml:space="preserve"> yoğun tünel</w:t>
      </w:r>
      <w:r w:rsidR="00F26CEC">
        <w:rPr>
          <w:rFonts w:ascii="Times New Roman" w:hAnsi="Times New Roman" w:cs="Times New Roman"/>
          <w:sz w:val="24"/>
          <w:szCs w:val="24"/>
        </w:rPr>
        <w:t>li geçişleri</w:t>
      </w:r>
      <w:r w:rsidRPr="00562AE6">
        <w:rPr>
          <w:rFonts w:ascii="Times New Roman" w:hAnsi="Times New Roman" w:cs="Times New Roman"/>
          <w:sz w:val="24"/>
          <w:szCs w:val="24"/>
        </w:rPr>
        <w:t xml:space="preserve"> ve yapım aşamasında olan </w:t>
      </w:r>
      <w:r w:rsidR="00F26CEC">
        <w:rPr>
          <w:rFonts w:ascii="Times New Roman" w:hAnsi="Times New Roman" w:cs="Times New Roman"/>
          <w:sz w:val="24"/>
          <w:szCs w:val="24"/>
        </w:rPr>
        <w:t>(</w:t>
      </w:r>
      <w:r w:rsidRPr="00562AE6">
        <w:rPr>
          <w:rFonts w:ascii="Times New Roman" w:hAnsi="Times New Roman" w:cs="Times New Roman"/>
          <w:sz w:val="24"/>
          <w:szCs w:val="24"/>
        </w:rPr>
        <w:t>Avrupa’ nın en uzun tüneli olacak</w:t>
      </w:r>
      <w:r w:rsidR="00F26CEC">
        <w:rPr>
          <w:rFonts w:ascii="Times New Roman" w:hAnsi="Times New Roman" w:cs="Times New Roman"/>
          <w:sz w:val="24"/>
          <w:szCs w:val="24"/>
        </w:rPr>
        <w:t>)</w:t>
      </w:r>
      <w:r w:rsidRPr="00562AE6">
        <w:rPr>
          <w:rFonts w:ascii="Times New Roman" w:hAnsi="Times New Roman" w:cs="Times New Roman"/>
          <w:sz w:val="24"/>
          <w:szCs w:val="24"/>
        </w:rPr>
        <w:t xml:space="preserve"> Yeni Zigana Tüneli’ nin ulaş</w:t>
      </w:r>
      <w:r w:rsidR="00F26CEC">
        <w:rPr>
          <w:rFonts w:ascii="Times New Roman" w:hAnsi="Times New Roman" w:cs="Times New Roman"/>
          <w:sz w:val="24"/>
          <w:szCs w:val="24"/>
        </w:rPr>
        <w:t>ıma kazandırılması, söz konusu güzergâhı, tehlikeli madde taşımacılığı ve tünel güvenliği açısından daha da önemli hale getirecektir</w:t>
      </w:r>
      <w:r w:rsidR="0044618E">
        <w:rPr>
          <w:rFonts w:ascii="Times New Roman" w:hAnsi="Times New Roman" w:cs="Times New Roman"/>
          <w:sz w:val="24"/>
          <w:szCs w:val="24"/>
        </w:rPr>
        <w:t xml:space="preserve">. Dolayısıyla tehlikeli </w:t>
      </w:r>
      <w:r w:rsidRPr="00562AE6">
        <w:rPr>
          <w:rFonts w:ascii="Times New Roman" w:hAnsi="Times New Roman" w:cs="Times New Roman"/>
          <w:sz w:val="24"/>
          <w:szCs w:val="24"/>
        </w:rPr>
        <w:t>madde taşımacılığı için önerilebilecek</w:t>
      </w:r>
      <w:r w:rsidR="00F26CEC">
        <w:rPr>
          <w:rFonts w:ascii="Times New Roman" w:hAnsi="Times New Roman" w:cs="Times New Roman"/>
          <w:sz w:val="24"/>
          <w:szCs w:val="24"/>
        </w:rPr>
        <w:t>/yönlendirilebilecek</w:t>
      </w:r>
      <w:r w:rsidRPr="00562AE6">
        <w:rPr>
          <w:rFonts w:ascii="Times New Roman" w:hAnsi="Times New Roman" w:cs="Times New Roman"/>
          <w:sz w:val="24"/>
          <w:szCs w:val="24"/>
        </w:rPr>
        <w:t xml:space="preserve"> alternatif güzergâhlar</w:t>
      </w:r>
      <w:r w:rsidR="00F26CEC">
        <w:rPr>
          <w:rFonts w:ascii="Times New Roman" w:hAnsi="Times New Roman" w:cs="Times New Roman"/>
          <w:sz w:val="24"/>
          <w:szCs w:val="24"/>
        </w:rPr>
        <w:t>,</w:t>
      </w:r>
      <w:r w:rsidRPr="00562AE6">
        <w:rPr>
          <w:rFonts w:ascii="Times New Roman" w:hAnsi="Times New Roman" w:cs="Times New Roman"/>
          <w:sz w:val="24"/>
          <w:szCs w:val="24"/>
        </w:rPr>
        <w:t xml:space="preserve"> yaşanabilecek tehlikelerin önlenmesinde </w:t>
      </w:r>
      <w:r w:rsidR="00F26CEC">
        <w:rPr>
          <w:rFonts w:ascii="Times New Roman" w:hAnsi="Times New Roman" w:cs="Times New Roman"/>
          <w:sz w:val="24"/>
          <w:szCs w:val="24"/>
        </w:rPr>
        <w:t xml:space="preserve">son derece </w:t>
      </w:r>
      <w:r w:rsidRPr="00562AE6">
        <w:rPr>
          <w:rFonts w:ascii="Times New Roman" w:hAnsi="Times New Roman" w:cs="Times New Roman"/>
          <w:sz w:val="24"/>
          <w:szCs w:val="24"/>
        </w:rPr>
        <w:t>etkili olacaktır.</w:t>
      </w:r>
    </w:p>
    <w:p w14:paraId="00281360" w14:textId="4B5EDCE0" w:rsidR="00562AE6" w:rsidRPr="00562AE6" w:rsidRDefault="00562AE6" w:rsidP="00BA279E">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lastRenderedPageBreak/>
        <w:t xml:space="preserve">          </w:t>
      </w:r>
      <w:r w:rsidR="00F26CEC">
        <w:rPr>
          <w:rFonts w:ascii="Times New Roman" w:hAnsi="Times New Roman" w:cs="Times New Roman"/>
          <w:sz w:val="24"/>
          <w:szCs w:val="24"/>
        </w:rPr>
        <w:t xml:space="preserve">Bu </w:t>
      </w:r>
      <w:r w:rsidR="00984908">
        <w:rPr>
          <w:rFonts w:ascii="Times New Roman" w:hAnsi="Times New Roman" w:cs="Times New Roman"/>
          <w:sz w:val="24"/>
          <w:szCs w:val="24"/>
        </w:rPr>
        <w:t>bölümde</w:t>
      </w:r>
      <w:r w:rsidR="00F26CEC">
        <w:rPr>
          <w:rFonts w:ascii="Times New Roman" w:hAnsi="Times New Roman" w:cs="Times New Roman"/>
          <w:sz w:val="24"/>
          <w:szCs w:val="24"/>
        </w:rPr>
        <w:t>;</w:t>
      </w:r>
      <w:r w:rsidR="00EE33D7">
        <w:rPr>
          <w:rFonts w:ascii="Times New Roman" w:hAnsi="Times New Roman" w:cs="Times New Roman"/>
          <w:sz w:val="24"/>
          <w:szCs w:val="24"/>
        </w:rPr>
        <w:t xml:space="preserve"> Trabzon-Gümüşhane k</w:t>
      </w:r>
      <w:r w:rsidRPr="00562AE6">
        <w:rPr>
          <w:rFonts w:ascii="Times New Roman" w:hAnsi="Times New Roman" w:cs="Times New Roman"/>
          <w:sz w:val="24"/>
          <w:szCs w:val="24"/>
        </w:rPr>
        <w:t xml:space="preserve">arayolu ulaşımında kullanılan ve </w:t>
      </w:r>
      <w:r w:rsidR="00984908">
        <w:rPr>
          <w:rFonts w:ascii="Times New Roman" w:hAnsi="Times New Roman" w:cs="Times New Roman"/>
          <w:sz w:val="24"/>
          <w:szCs w:val="24"/>
        </w:rPr>
        <w:t>bölüm 2’</w:t>
      </w:r>
      <w:r w:rsidR="00EB56CE">
        <w:rPr>
          <w:rFonts w:ascii="Times New Roman" w:hAnsi="Times New Roman" w:cs="Times New Roman"/>
          <w:sz w:val="24"/>
          <w:szCs w:val="24"/>
        </w:rPr>
        <w:t xml:space="preserve"> </w:t>
      </w:r>
      <w:r w:rsidR="00984908">
        <w:rPr>
          <w:rFonts w:ascii="Times New Roman" w:hAnsi="Times New Roman" w:cs="Times New Roman"/>
          <w:sz w:val="24"/>
          <w:szCs w:val="24"/>
        </w:rPr>
        <w:t xml:space="preserve">de anlatılan direktiflerce, </w:t>
      </w:r>
      <w:r w:rsidRPr="00562AE6">
        <w:rPr>
          <w:rFonts w:ascii="Times New Roman" w:hAnsi="Times New Roman" w:cs="Times New Roman"/>
          <w:sz w:val="24"/>
          <w:szCs w:val="24"/>
        </w:rPr>
        <w:t>yangın açısından riskli görülen</w:t>
      </w:r>
      <w:r w:rsidR="00AE404A">
        <w:rPr>
          <w:rFonts w:ascii="Times New Roman" w:hAnsi="Times New Roman" w:cs="Times New Roman"/>
          <w:sz w:val="24"/>
          <w:szCs w:val="24"/>
        </w:rPr>
        <w:t xml:space="preserve"> </w:t>
      </w:r>
      <w:r w:rsidRPr="00562AE6">
        <w:rPr>
          <w:rFonts w:ascii="Times New Roman" w:hAnsi="Times New Roman" w:cs="Times New Roman"/>
          <w:sz w:val="24"/>
          <w:szCs w:val="24"/>
        </w:rPr>
        <w:t>(</w:t>
      </w:r>
      <w:r w:rsidR="00AE404A">
        <w:rPr>
          <w:rFonts w:ascii="Times New Roman" w:hAnsi="Times New Roman" w:cs="Times New Roman"/>
          <w:sz w:val="24"/>
          <w:szCs w:val="24"/>
        </w:rPr>
        <w:t>uzunluğu</w:t>
      </w:r>
      <w:r w:rsidR="00AE404A" w:rsidRPr="00562AE6">
        <w:rPr>
          <w:rFonts w:ascii="Times New Roman" w:hAnsi="Times New Roman" w:cs="Times New Roman"/>
          <w:sz w:val="24"/>
          <w:szCs w:val="24"/>
        </w:rPr>
        <w:t xml:space="preserve"> </w:t>
      </w:r>
      <w:r w:rsidRPr="00562AE6">
        <w:rPr>
          <w:rFonts w:ascii="Times New Roman" w:hAnsi="Times New Roman" w:cs="Times New Roman"/>
          <w:sz w:val="24"/>
          <w:szCs w:val="24"/>
        </w:rPr>
        <w:t xml:space="preserve">≥1000 m) tüneller için alternatif güzergâhlar belirlenmiştir. </w:t>
      </w:r>
      <w:r w:rsidR="0044618E">
        <w:rPr>
          <w:rFonts w:ascii="Times New Roman" w:hAnsi="Times New Roman" w:cs="Times New Roman"/>
          <w:sz w:val="24"/>
          <w:szCs w:val="24"/>
        </w:rPr>
        <w:t>T</w:t>
      </w:r>
      <w:r w:rsidRPr="00562AE6">
        <w:rPr>
          <w:rFonts w:ascii="Times New Roman" w:hAnsi="Times New Roman" w:cs="Times New Roman"/>
          <w:sz w:val="24"/>
          <w:szCs w:val="24"/>
        </w:rPr>
        <w:t>ablo 3.1’ de Trabzon-Gümüşhane ve Gümüşhane-Trabzon istikametlerinde kullanılan</w:t>
      </w:r>
      <w:r w:rsidR="00450264">
        <w:rPr>
          <w:rFonts w:ascii="Times New Roman" w:hAnsi="Times New Roman" w:cs="Times New Roman"/>
          <w:sz w:val="24"/>
          <w:szCs w:val="24"/>
        </w:rPr>
        <w:t xml:space="preserve"> ve</w:t>
      </w:r>
      <w:r w:rsidRPr="00562AE6">
        <w:rPr>
          <w:rFonts w:ascii="Times New Roman" w:hAnsi="Times New Roman" w:cs="Times New Roman"/>
          <w:sz w:val="24"/>
          <w:szCs w:val="24"/>
        </w:rPr>
        <w:t xml:space="preserve"> </w:t>
      </w:r>
      <w:r w:rsidR="00984908">
        <w:rPr>
          <w:rFonts w:ascii="Times New Roman" w:hAnsi="Times New Roman" w:cs="Times New Roman"/>
          <w:sz w:val="24"/>
          <w:szCs w:val="24"/>
        </w:rPr>
        <w:t xml:space="preserve">uzunluğu </w:t>
      </w:r>
      <w:r w:rsidRPr="00562AE6">
        <w:rPr>
          <w:rFonts w:ascii="Times New Roman" w:hAnsi="Times New Roman" w:cs="Times New Roman"/>
          <w:sz w:val="24"/>
          <w:szCs w:val="24"/>
        </w:rPr>
        <w:t>1000 metre üzeri</w:t>
      </w:r>
      <w:r w:rsidR="00984908">
        <w:rPr>
          <w:rFonts w:ascii="Times New Roman" w:hAnsi="Times New Roman" w:cs="Times New Roman"/>
          <w:sz w:val="24"/>
          <w:szCs w:val="24"/>
        </w:rPr>
        <w:t xml:space="preserve"> olan </w:t>
      </w:r>
      <w:r w:rsidRPr="00562AE6">
        <w:rPr>
          <w:rFonts w:ascii="Times New Roman" w:hAnsi="Times New Roman" w:cs="Times New Roman"/>
          <w:sz w:val="24"/>
          <w:szCs w:val="24"/>
        </w:rPr>
        <w:t>tüneller verilm</w:t>
      </w:r>
      <w:r w:rsidR="00984908">
        <w:rPr>
          <w:rFonts w:ascii="Times New Roman" w:hAnsi="Times New Roman" w:cs="Times New Roman"/>
          <w:sz w:val="24"/>
          <w:szCs w:val="24"/>
        </w:rPr>
        <w:t>iştir</w:t>
      </w:r>
      <w:r w:rsidRPr="00562AE6">
        <w:rPr>
          <w:rFonts w:ascii="Times New Roman" w:hAnsi="Times New Roman" w:cs="Times New Roman"/>
          <w:sz w:val="24"/>
          <w:szCs w:val="24"/>
        </w:rPr>
        <w:t>.</w:t>
      </w:r>
    </w:p>
    <w:p w14:paraId="1C7C03DF" w14:textId="7DEC83C3" w:rsidR="00562AE6" w:rsidRPr="00562AE6" w:rsidRDefault="00C33231" w:rsidP="00A83B6B">
      <w:pPr>
        <w:spacing w:line="240" w:lineRule="auto"/>
        <w:jc w:val="both"/>
        <w:rPr>
          <w:rFonts w:ascii="Times New Roman" w:hAnsi="Times New Roman" w:cs="Times New Roman"/>
          <w:sz w:val="24"/>
          <w:szCs w:val="24"/>
        </w:rPr>
      </w:pPr>
      <w:r>
        <w:rPr>
          <w:rFonts w:ascii="Times New Roman" w:hAnsi="Times New Roman" w:cs="Times New Roman"/>
          <w:sz w:val="24"/>
          <w:szCs w:val="24"/>
        </w:rPr>
        <w:t>Tablo 3.1. Trabzon-Gümüşhane k</w:t>
      </w:r>
      <w:r w:rsidR="00562AE6" w:rsidRPr="00562AE6">
        <w:rPr>
          <w:rFonts w:ascii="Times New Roman" w:hAnsi="Times New Roman" w:cs="Times New Roman"/>
          <w:sz w:val="24"/>
          <w:szCs w:val="24"/>
        </w:rPr>
        <w:t xml:space="preserve">arayolu </w:t>
      </w:r>
      <w:r>
        <w:rPr>
          <w:rFonts w:ascii="Times New Roman" w:hAnsi="Times New Roman" w:cs="Times New Roman"/>
          <w:sz w:val="24"/>
          <w:szCs w:val="24"/>
        </w:rPr>
        <w:t>u</w:t>
      </w:r>
      <w:r w:rsidR="00984908">
        <w:rPr>
          <w:rFonts w:ascii="Times New Roman" w:hAnsi="Times New Roman" w:cs="Times New Roman"/>
          <w:sz w:val="24"/>
          <w:szCs w:val="24"/>
        </w:rPr>
        <w:t xml:space="preserve">zunluğu </w:t>
      </w:r>
      <w:r w:rsidR="00562AE6" w:rsidRPr="00562AE6">
        <w:rPr>
          <w:rFonts w:ascii="Times New Roman" w:hAnsi="Times New Roman" w:cs="Times New Roman"/>
          <w:sz w:val="24"/>
          <w:szCs w:val="24"/>
        </w:rPr>
        <w:t>1</w:t>
      </w:r>
      <w:r>
        <w:rPr>
          <w:rFonts w:ascii="Times New Roman" w:hAnsi="Times New Roman" w:cs="Times New Roman"/>
          <w:sz w:val="24"/>
          <w:szCs w:val="24"/>
        </w:rPr>
        <w:t>000 metre ü</w:t>
      </w:r>
      <w:r w:rsidR="00562AE6" w:rsidRPr="00562AE6">
        <w:rPr>
          <w:rFonts w:ascii="Times New Roman" w:hAnsi="Times New Roman" w:cs="Times New Roman"/>
          <w:sz w:val="24"/>
          <w:szCs w:val="24"/>
        </w:rPr>
        <w:t xml:space="preserve">zeri </w:t>
      </w:r>
      <w:r>
        <w:rPr>
          <w:rFonts w:ascii="Times New Roman" w:hAnsi="Times New Roman" w:cs="Times New Roman"/>
          <w:sz w:val="24"/>
          <w:szCs w:val="24"/>
        </w:rPr>
        <w:t>ol</w:t>
      </w:r>
      <w:r w:rsidR="00A201FA">
        <w:rPr>
          <w:rFonts w:ascii="Times New Roman" w:hAnsi="Times New Roman" w:cs="Times New Roman"/>
          <w:sz w:val="24"/>
          <w:szCs w:val="24"/>
        </w:rPr>
        <w:t xml:space="preserve">an </w:t>
      </w:r>
      <w:r>
        <w:rPr>
          <w:rFonts w:ascii="Times New Roman" w:hAnsi="Times New Roman" w:cs="Times New Roman"/>
          <w:sz w:val="24"/>
          <w:szCs w:val="24"/>
        </w:rPr>
        <w:t>t</w:t>
      </w:r>
      <w:r w:rsidR="00562AE6" w:rsidRPr="00562AE6">
        <w:rPr>
          <w:rFonts w:ascii="Times New Roman" w:hAnsi="Times New Roman" w:cs="Times New Roman"/>
          <w:sz w:val="24"/>
          <w:szCs w:val="24"/>
        </w:rPr>
        <w:t>üneller</w:t>
      </w:r>
    </w:p>
    <w:tbl>
      <w:tblPr>
        <w:tblW w:w="8776" w:type="dxa"/>
        <w:jc w:val="center"/>
        <w:tblCellMar>
          <w:left w:w="70" w:type="dxa"/>
          <w:right w:w="70" w:type="dxa"/>
        </w:tblCellMar>
        <w:tblLook w:val="04A0" w:firstRow="1" w:lastRow="0" w:firstColumn="1" w:lastColumn="0" w:noHBand="0" w:noVBand="1"/>
      </w:tblPr>
      <w:tblGrid>
        <w:gridCol w:w="1640"/>
        <w:gridCol w:w="2288"/>
        <w:gridCol w:w="2390"/>
        <w:gridCol w:w="2458"/>
      </w:tblGrid>
      <w:tr w:rsidR="00562AE6" w:rsidRPr="00562AE6" w14:paraId="6B5F5D0F" w14:textId="77777777" w:rsidTr="00562AE6">
        <w:trPr>
          <w:trHeight w:val="615"/>
          <w:jc w:val="center"/>
        </w:trPr>
        <w:tc>
          <w:tcPr>
            <w:tcW w:w="1640" w:type="dxa"/>
            <w:tcBorders>
              <w:top w:val="single" w:sz="4" w:space="0" w:color="auto"/>
              <w:left w:val="single" w:sz="4" w:space="0" w:color="auto"/>
              <w:bottom w:val="single" w:sz="4" w:space="0" w:color="auto"/>
              <w:right w:val="single" w:sz="4" w:space="0" w:color="auto"/>
            </w:tcBorders>
            <w:shd w:val="clear" w:color="auto" w:fill="auto"/>
            <w:noWrap/>
            <w:hideMark/>
          </w:tcPr>
          <w:p w14:paraId="5CAD4C1E"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No</w:t>
            </w:r>
          </w:p>
        </w:tc>
        <w:tc>
          <w:tcPr>
            <w:tcW w:w="2288" w:type="dxa"/>
            <w:tcBorders>
              <w:top w:val="single" w:sz="4" w:space="0" w:color="auto"/>
              <w:left w:val="nil"/>
              <w:bottom w:val="single" w:sz="4" w:space="0" w:color="auto"/>
              <w:right w:val="single" w:sz="4" w:space="0" w:color="auto"/>
            </w:tcBorders>
            <w:shd w:val="clear" w:color="auto" w:fill="auto"/>
            <w:noWrap/>
            <w:hideMark/>
          </w:tcPr>
          <w:p w14:paraId="7F4DF569"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Tünel İsmi</w:t>
            </w:r>
          </w:p>
        </w:tc>
        <w:tc>
          <w:tcPr>
            <w:tcW w:w="2390" w:type="dxa"/>
            <w:tcBorders>
              <w:top w:val="single" w:sz="4" w:space="0" w:color="auto"/>
              <w:left w:val="nil"/>
              <w:bottom w:val="single" w:sz="4" w:space="0" w:color="auto"/>
              <w:right w:val="single" w:sz="4" w:space="0" w:color="000000"/>
            </w:tcBorders>
            <w:shd w:val="clear" w:color="auto" w:fill="auto"/>
            <w:hideMark/>
          </w:tcPr>
          <w:p w14:paraId="6CCCA72A" w14:textId="4EC47FF6" w:rsidR="00562AE6" w:rsidRPr="00562AE6" w:rsidRDefault="00562AE6" w:rsidP="00B07B4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Tünel Uzunluğu</w:t>
            </w:r>
            <w:r w:rsidR="005F619E">
              <w:rPr>
                <w:rFonts w:ascii="Times New Roman" w:eastAsia="Times New Roman" w:hAnsi="Times New Roman" w:cs="Times New Roman"/>
                <w:b/>
                <w:bCs/>
                <w:color w:val="000000"/>
                <w:sz w:val="24"/>
                <w:szCs w:val="24"/>
                <w:lang w:eastAsia="tr-TR"/>
              </w:rPr>
              <w:t xml:space="preserve"> (m)</w:t>
            </w:r>
            <w:r w:rsidRPr="00562AE6">
              <w:rPr>
                <w:rFonts w:ascii="Times New Roman" w:eastAsia="Times New Roman" w:hAnsi="Times New Roman" w:cs="Times New Roman"/>
                <w:b/>
                <w:bCs/>
                <w:color w:val="000000"/>
                <w:sz w:val="24"/>
                <w:szCs w:val="24"/>
                <w:lang w:eastAsia="tr-TR"/>
              </w:rPr>
              <w:t xml:space="preserve"> S</w:t>
            </w:r>
            <w:r w:rsidR="00B07B46">
              <w:rPr>
                <w:rFonts w:ascii="Times New Roman" w:eastAsia="Times New Roman" w:hAnsi="Times New Roman" w:cs="Times New Roman"/>
                <w:b/>
                <w:bCs/>
                <w:color w:val="000000"/>
                <w:sz w:val="24"/>
                <w:szCs w:val="24"/>
                <w:lang w:eastAsia="tr-TR"/>
              </w:rPr>
              <w:t>ol</w:t>
            </w:r>
            <w:r w:rsidRPr="00562AE6">
              <w:rPr>
                <w:rFonts w:ascii="Times New Roman" w:eastAsia="Times New Roman" w:hAnsi="Times New Roman" w:cs="Times New Roman"/>
                <w:b/>
                <w:bCs/>
                <w:color w:val="000000"/>
                <w:sz w:val="24"/>
                <w:szCs w:val="24"/>
                <w:lang w:eastAsia="tr-TR"/>
              </w:rPr>
              <w:t>/S</w:t>
            </w:r>
            <w:r w:rsidR="00B07B46">
              <w:rPr>
                <w:rFonts w:ascii="Times New Roman" w:eastAsia="Times New Roman" w:hAnsi="Times New Roman" w:cs="Times New Roman"/>
                <w:b/>
                <w:bCs/>
                <w:color w:val="000000"/>
                <w:sz w:val="24"/>
                <w:szCs w:val="24"/>
                <w:lang w:eastAsia="tr-TR"/>
              </w:rPr>
              <w:t>ağ</w:t>
            </w:r>
          </w:p>
        </w:tc>
        <w:tc>
          <w:tcPr>
            <w:tcW w:w="2458" w:type="dxa"/>
            <w:tcBorders>
              <w:top w:val="single" w:sz="4" w:space="0" w:color="auto"/>
              <w:left w:val="nil"/>
              <w:bottom w:val="single" w:sz="4" w:space="0" w:color="auto"/>
              <w:right w:val="single" w:sz="4" w:space="0" w:color="auto"/>
            </w:tcBorders>
            <w:shd w:val="clear" w:color="auto" w:fill="auto"/>
            <w:noWrap/>
            <w:hideMark/>
          </w:tcPr>
          <w:p w14:paraId="0235F75D"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 xml:space="preserve">Tüp </w:t>
            </w:r>
            <w:proofErr w:type="gramStart"/>
            <w:r w:rsidRPr="00562AE6">
              <w:rPr>
                <w:rFonts w:ascii="Times New Roman" w:eastAsia="Times New Roman" w:hAnsi="Times New Roman" w:cs="Times New Roman"/>
                <w:b/>
                <w:bCs/>
                <w:color w:val="000000"/>
                <w:sz w:val="24"/>
                <w:szCs w:val="24"/>
                <w:lang w:eastAsia="tr-TR"/>
              </w:rPr>
              <w:t>Adeti</w:t>
            </w:r>
            <w:proofErr w:type="gramEnd"/>
          </w:p>
        </w:tc>
      </w:tr>
      <w:tr w:rsidR="00562AE6" w:rsidRPr="00562AE6" w14:paraId="53D5BCFB" w14:textId="77777777" w:rsidTr="00562AE6">
        <w:trPr>
          <w:trHeight w:val="315"/>
          <w:jc w:val="center"/>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44820415"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w:t>
            </w:r>
          </w:p>
        </w:tc>
        <w:tc>
          <w:tcPr>
            <w:tcW w:w="2288" w:type="dxa"/>
            <w:tcBorders>
              <w:top w:val="single" w:sz="4" w:space="0" w:color="auto"/>
              <w:left w:val="nil"/>
              <w:bottom w:val="single" w:sz="4" w:space="0" w:color="auto"/>
              <w:right w:val="single" w:sz="4" w:space="0" w:color="auto"/>
            </w:tcBorders>
            <w:shd w:val="clear" w:color="auto" w:fill="auto"/>
            <w:noWrap/>
            <w:vAlign w:val="bottom"/>
            <w:hideMark/>
          </w:tcPr>
          <w:p w14:paraId="4AE37F4E"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Şehit Eren Bülbül</w:t>
            </w:r>
          </w:p>
        </w:tc>
        <w:tc>
          <w:tcPr>
            <w:tcW w:w="2390" w:type="dxa"/>
            <w:tcBorders>
              <w:top w:val="single" w:sz="4" w:space="0" w:color="auto"/>
              <w:left w:val="nil"/>
              <w:bottom w:val="single" w:sz="4" w:space="0" w:color="auto"/>
              <w:right w:val="single" w:sz="4" w:space="0" w:color="auto"/>
            </w:tcBorders>
            <w:shd w:val="clear" w:color="auto" w:fill="auto"/>
            <w:noWrap/>
            <w:vAlign w:val="bottom"/>
            <w:hideMark/>
          </w:tcPr>
          <w:p w14:paraId="1497BFD6" w14:textId="5AEFE497" w:rsidR="00562AE6" w:rsidRPr="00562AE6" w:rsidRDefault="00B07B46" w:rsidP="00B07B46">
            <w:pPr>
              <w:spacing w:after="0" w:line="24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1283</w:t>
            </w:r>
            <w:r w:rsidR="00562AE6" w:rsidRPr="00562AE6">
              <w:rPr>
                <w:rFonts w:ascii="Times New Roman" w:eastAsia="Times New Roman" w:hAnsi="Times New Roman" w:cs="Times New Roman"/>
                <w:color w:val="000000"/>
                <w:sz w:val="24"/>
                <w:szCs w:val="24"/>
                <w:lang w:eastAsia="tr-TR"/>
              </w:rPr>
              <w:t xml:space="preserve"> / 1</w:t>
            </w:r>
            <w:r>
              <w:rPr>
                <w:rFonts w:ascii="Times New Roman" w:eastAsia="Times New Roman" w:hAnsi="Times New Roman" w:cs="Times New Roman"/>
                <w:color w:val="000000"/>
                <w:sz w:val="24"/>
                <w:szCs w:val="24"/>
                <w:lang w:eastAsia="tr-TR"/>
              </w:rPr>
              <w:t>330</w:t>
            </w:r>
          </w:p>
        </w:tc>
        <w:tc>
          <w:tcPr>
            <w:tcW w:w="2458" w:type="dxa"/>
            <w:tcBorders>
              <w:top w:val="single" w:sz="4" w:space="0" w:color="auto"/>
              <w:left w:val="nil"/>
              <w:bottom w:val="single" w:sz="4" w:space="0" w:color="auto"/>
              <w:right w:val="single" w:sz="4" w:space="0" w:color="auto"/>
            </w:tcBorders>
            <w:shd w:val="clear" w:color="auto" w:fill="auto"/>
            <w:noWrap/>
            <w:vAlign w:val="bottom"/>
            <w:hideMark/>
          </w:tcPr>
          <w:p w14:paraId="1CA728D2"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w:t>
            </w:r>
          </w:p>
        </w:tc>
      </w:tr>
      <w:tr w:rsidR="00562AE6" w:rsidRPr="00562AE6" w14:paraId="269176F4" w14:textId="77777777" w:rsidTr="00562AE6">
        <w:trPr>
          <w:trHeight w:val="315"/>
          <w:jc w:val="center"/>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49BFC7F8"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w:t>
            </w:r>
          </w:p>
        </w:tc>
        <w:tc>
          <w:tcPr>
            <w:tcW w:w="2288" w:type="dxa"/>
            <w:tcBorders>
              <w:top w:val="single" w:sz="4" w:space="0" w:color="auto"/>
              <w:left w:val="nil"/>
              <w:bottom w:val="single" w:sz="4" w:space="0" w:color="auto"/>
              <w:right w:val="single" w:sz="4" w:space="0" w:color="auto"/>
            </w:tcBorders>
            <w:shd w:val="clear" w:color="auto" w:fill="auto"/>
            <w:noWrap/>
            <w:vAlign w:val="bottom"/>
            <w:hideMark/>
          </w:tcPr>
          <w:p w14:paraId="5D674651"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Yeni Maçka</w:t>
            </w:r>
          </w:p>
        </w:tc>
        <w:tc>
          <w:tcPr>
            <w:tcW w:w="2390" w:type="dxa"/>
            <w:tcBorders>
              <w:top w:val="single" w:sz="4" w:space="0" w:color="auto"/>
              <w:left w:val="nil"/>
              <w:bottom w:val="single" w:sz="4" w:space="0" w:color="auto"/>
              <w:right w:val="single" w:sz="4" w:space="0" w:color="auto"/>
            </w:tcBorders>
            <w:shd w:val="clear" w:color="auto" w:fill="auto"/>
            <w:noWrap/>
            <w:vAlign w:val="bottom"/>
            <w:hideMark/>
          </w:tcPr>
          <w:p w14:paraId="5E01675E" w14:textId="25FB6B5A" w:rsidR="00562AE6" w:rsidRPr="00562AE6" w:rsidRDefault="00562AE6" w:rsidP="00D0435F">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w:t>
            </w:r>
            <w:r w:rsidR="00D0435F">
              <w:rPr>
                <w:rFonts w:ascii="Times New Roman" w:eastAsia="Times New Roman" w:hAnsi="Times New Roman" w:cs="Times New Roman"/>
                <w:color w:val="000000"/>
                <w:sz w:val="24"/>
                <w:szCs w:val="24"/>
                <w:lang w:eastAsia="tr-TR"/>
              </w:rPr>
              <w:t>783</w:t>
            </w:r>
            <w:r w:rsidRPr="00562AE6">
              <w:rPr>
                <w:rFonts w:ascii="Times New Roman" w:eastAsia="Times New Roman" w:hAnsi="Times New Roman" w:cs="Times New Roman"/>
                <w:color w:val="000000"/>
                <w:sz w:val="24"/>
                <w:szCs w:val="24"/>
                <w:lang w:eastAsia="tr-TR"/>
              </w:rPr>
              <w:t xml:space="preserve"> / 2</w:t>
            </w:r>
            <w:r w:rsidR="00D0435F">
              <w:rPr>
                <w:rFonts w:ascii="Times New Roman" w:eastAsia="Times New Roman" w:hAnsi="Times New Roman" w:cs="Times New Roman"/>
                <w:color w:val="000000"/>
                <w:sz w:val="24"/>
                <w:szCs w:val="24"/>
                <w:lang w:eastAsia="tr-TR"/>
              </w:rPr>
              <w:t>837</w:t>
            </w:r>
          </w:p>
        </w:tc>
        <w:tc>
          <w:tcPr>
            <w:tcW w:w="2458" w:type="dxa"/>
            <w:tcBorders>
              <w:top w:val="single" w:sz="4" w:space="0" w:color="auto"/>
              <w:left w:val="nil"/>
              <w:bottom w:val="single" w:sz="4" w:space="0" w:color="auto"/>
              <w:right w:val="single" w:sz="4" w:space="0" w:color="auto"/>
            </w:tcBorders>
            <w:shd w:val="clear" w:color="auto" w:fill="auto"/>
            <w:noWrap/>
            <w:vAlign w:val="bottom"/>
            <w:hideMark/>
          </w:tcPr>
          <w:p w14:paraId="76E76819"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w:t>
            </w:r>
          </w:p>
        </w:tc>
      </w:tr>
      <w:tr w:rsidR="00562AE6" w:rsidRPr="00562AE6" w14:paraId="4D99AD5A" w14:textId="77777777" w:rsidTr="00562AE6">
        <w:trPr>
          <w:trHeight w:val="315"/>
          <w:jc w:val="center"/>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358D2976"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3</w:t>
            </w:r>
          </w:p>
        </w:tc>
        <w:tc>
          <w:tcPr>
            <w:tcW w:w="2288" w:type="dxa"/>
            <w:tcBorders>
              <w:top w:val="single" w:sz="4" w:space="0" w:color="auto"/>
              <w:left w:val="nil"/>
              <w:bottom w:val="single" w:sz="4" w:space="0" w:color="auto"/>
              <w:right w:val="single" w:sz="4" w:space="0" w:color="auto"/>
            </w:tcBorders>
            <w:shd w:val="clear" w:color="auto" w:fill="auto"/>
            <w:noWrap/>
            <w:vAlign w:val="bottom"/>
            <w:hideMark/>
          </w:tcPr>
          <w:p w14:paraId="037C5DE6"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T1 Maçka</w:t>
            </w:r>
          </w:p>
        </w:tc>
        <w:tc>
          <w:tcPr>
            <w:tcW w:w="2390" w:type="dxa"/>
            <w:tcBorders>
              <w:top w:val="single" w:sz="4" w:space="0" w:color="auto"/>
              <w:left w:val="nil"/>
              <w:bottom w:val="single" w:sz="4" w:space="0" w:color="auto"/>
              <w:right w:val="single" w:sz="4" w:space="0" w:color="auto"/>
            </w:tcBorders>
            <w:shd w:val="clear" w:color="auto" w:fill="auto"/>
            <w:noWrap/>
            <w:vAlign w:val="bottom"/>
            <w:hideMark/>
          </w:tcPr>
          <w:p w14:paraId="552B05B6" w14:textId="31910930" w:rsidR="00562AE6" w:rsidRPr="00562AE6" w:rsidRDefault="00562AE6" w:rsidP="00D0435F">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1480</w:t>
            </w:r>
            <w:r w:rsidR="00D0435F">
              <w:rPr>
                <w:rFonts w:ascii="Times New Roman" w:eastAsia="Times New Roman" w:hAnsi="Times New Roman" w:cs="Times New Roman"/>
                <w:color w:val="000000"/>
                <w:sz w:val="24"/>
                <w:szCs w:val="24"/>
                <w:lang w:eastAsia="tr-TR"/>
              </w:rPr>
              <w:t xml:space="preserve"> </w:t>
            </w:r>
          </w:p>
        </w:tc>
        <w:tc>
          <w:tcPr>
            <w:tcW w:w="2458" w:type="dxa"/>
            <w:tcBorders>
              <w:top w:val="single" w:sz="4" w:space="0" w:color="auto"/>
              <w:left w:val="nil"/>
              <w:bottom w:val="single" w:sz="4" w:space="0" w:color="auto"/>
              <w:right w:val="single" w:sz="4" w:space="0" w:color="auto"/>
            </w:tcBorders>
            <w:shd w:val="clear" w:color="auto" w:fill="auto"/>
            <w:noWrap/>
            <w:vAlign w:val="bottom"/>
            <w:hideMark/>
          </w:tcPr>
          <w:p w14:paraId="6E870A0E"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w:t>
            </w:r>
          </w:p>
        </w:tc>
      </w:tr>
      <w:tr w:rsidR="00562AE6" w:rsidRPr="00562AE6" w14:paraId="1CD8EB49" w14:textId="77777777" w:rsidTr="00562AE6">
        <w:trPr>
          <w:trHeight w:val="315"/>
          <w:jc w:val="center"/>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1B9C2FB0"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4</w:t>
            </w:r>
          </w:p>
        </w:tc>
        <w:tc>
          <w:tcPr>
            <w:tcW w:w="2288" w:type="dxa"/>
            <w:tcBorders>
              <w:top w:val="single" w:sz="4" w:space="0" w:color="auto"/>
              <w:left w:val="nil"/>
              <w:bottom w:val="single" w:sz="4" w:space="0" w:color="auto"/>
              <w:right w:val="single" w:sz="4" w:space="0" w:color="auto"/>
            </w:tcBorders>
            <w:shd w:val="clear" w:color="auto" w:fill="auto"/>
            <w:noWrap/>
            <w:vAlign w:val="bottom"/>
            <w:hideMark/>
          </w:tcPr>
          <w:p w14:paraId="51DE2C2F"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T2 Maçka</w:t>
            </w:r>
          </w:p>
        </w:tc>
        <w:tc>
          <w:tcPr>
            <w:tcW w:w="2390" w:type="dxa"/>
            <w:tcBorders>
              <w:top w:val="single" w:sz="4" w:space="0" w:color="auto"/>
              <w:left w:val="nil"/>
              <w:bottom w:val="single" w:sz="4" w:space="0" w:color="auto"/>
              <w:right w:val="single" w:sz="4" w:space="0" w:color="auto"/>
            </w:tcBorders>
            <w:shd w:val="clear" w:color="auto" w:fill="auto"/>
            <w:noWrap/>
            <w:vAlign w:val="bottom"/>
            <w:hideMark/>
          </w:tcPr>
          <w:p w14:paraId="5351D839"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1100</w:t>
            </w:r>
          </w:p>
        </w:tc>
        <w:tc>
          <w:tcPr>
            <w:tcW w:w="2458" w:type="dxa"/>
            <w:tcBorders>
              <w:top w:val="single" w:sz="4" w:space="0" w:color="auto"/>
              <w:left w:val="nil"/>
              <w:bottom w:val="single" w:sz="4" w:space="0" w:color="auto"/>
              <w:right w:val="single" w:sz="4" w:space="0" w:color="auto"/>
            </w:tcBorders>
            <w:shd w:val="clear" w:color="auto" w:fill="auto"/>
            <w:noWrap/>
            <w:vAlign w:val="bottom"/>
            <w:hideMark/>
          </w:tcPr>
          <w:p w14:paraId="05E0D1AF"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w:t>
            </w:r>
          </w:p>
        </w:tc>
      </w:tr>
      <w:tr w:rsidR="00562AE6" w:rsidRPr="00562AE6" w14:paraId="5FF57B85" w14:textId="77777777" w:rsidTr="00562AE6">
        <w:trPr>
          <w:trHeight w:val="315"/>
          <w:jc w:val="center"/>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48C718A6"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5</w:t>
            </w:r>
          </w:p>
        </w:tc>
        <w:tc>
          <w:tcPr>
            <w:tcW w:w="2288" w:type="dxa"/>
            <w:tcBorders>
              <w:top w:val="single" w:sz="4" w:space="0" w:color="auto"/>
              <w:left w:val="nil"/>
              <w:bottom w:val="single" w:sz="4" w:space="0" w:color="auto"/>
              <w:right w:val="single" w:sz="4" w:space="0" w:color="auto"/>
            </w:tcBorders>
            <w:shd w:val="clear" w:color="auto" w:fill="auto"/>
            <w:noWrap/>
            <w:vAlign w:val="bottom"/>
            <w:hideMark/>
          </w:tcPr>
          <w:p w14:paraId="19097CF0"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Zigana</w:t>
            </w:r>
          </w:p>
        </w:tc>
        <w:tc>
          <w:tcPr>
            <w:tcW w:w="2390" w:type="dxa"/>
            <w:tcBorders>
              <w:top w:val="single" w:sz="4" w:space="0" w:color="auto"/>
              <w:left w:val="nil"/>
              <w:bottom w:val="single" w:sz="4" w:space="0" w:color="auto"/>
              <w:right w:val="single" w:sz="4" w:space="0" w:color="auto"/>
            </w:tcBorders>
            <w:shd w:val="clear" w:color="auto" w:fill="auto"/>
            <w:noWrap/>
            <w:vAlign w:val="bottom"/>
            <w:hideMark/>
          </w:tcPr>
          <w:p w14:paraId="1C0AB47E"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1702</w:t>
            </w:r>
          </w:p>
        </w:tc>
        <w:tc>
          <w:tcPr>
            <w:tcW w:w="2458" w:type="dxa"/>
            <w:tcBorders>
              <w:top w:val="single" w:sz="4" w:space="0" w:color="auto"/>
              <w:left w:val="nil"/>
              <w:bottom w:val="single" w:sz="4" w:space="0" w:color="auto"/>
              <w:right w:val="single" w:sz="4" w:space="0" w:color="auto"/>
            </w:tcBorders>
            <w:shd w:val="clear" w:color="auto" w:fill="auto"/>
            <w:noWrap/>
            <w:vAlign w:val="bottom"/>
            <w:hideMark/>
          </w:tcPr>
          <w:p w14:paraId="61BB0D2E"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w:t>
            </w:r>
          </w:p>
        </w:tc>
      </w:tr>
      <w:tr w:rsidR="00562AE6" w:rsidRPr="00562AE6" w14:paraId="03690896" w14:textId="77777777" w:rsidTr="00562AE6">
        <w:trPr>
          <w:trHeight w:val="315"/>
          <w:jc w:val="center"/>
        </w:trPr>
        <w:tc>
          <w:tcPr>
            <w:tcW w:w="1640" w:type="dxa"/>
            <w:tcBorders>
              <w:top w:val="nil"/>
              <w:left w:val="single" w:sz="4" w:space="0" w:color="auto"/>
              <w:bottom w:val="single" w:sz="4" w:space="0" w:color="auto"/>
              <w:right w:val="single" w:sz="4" w:space="0" w:color="auto"/>
            </w:tcBorders>
            <w:shd w:val="clear" w:color="auto" w:fill="auto"/>
            <w:noWrap/>
            <w:vAlign w:val="bottom"/>
          </w:tcPr>
          <w:p w14:paraId="6790870A"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6</w:t>
            </w:r>
          </w:p>
        </w:tc>
        <w:tc>
          <w:tcPr>
            <w:tcW w:w="2288" w:type="dxa"/>
            <w:tcBorders>
              <w:top w:val="single" w:sz="4" w:space="0" w:color="auto"/>
              <w:left w:val="nil"/>
              <w:bottom w:val="single" w:sz="4" w:space="0" w:color="auto"/>
              <w:right w:val="single" w:sz="4" w:space="0" w:color="auto"/>
            </w:tcBorders>
            <w:shd w:val="clear" w:color="auto" w:fill="auto"/>
            <w:noWrap/>
            <w:vAlign w:val="bottom"/>
          </w:tcPr>
          <w:p w14:paraId="2E996FCA"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Torul</w:t>
            </w:r>
          </w:p>
        </w:tc>
        <w:tc>
          <w:tcPr>
            <w:tcW w:w="2390" w:type="dxa"/>
            <w:tcBorders>
              <w:top w:val="single" w:sz="4" w:space="0" w:color="auto"/>
              <w:left w:val="nil"/>
              <w:bottom w:val="single" w:sz="4" w:space="0" w:color="auto"/>
              <w:right w:val="single" w:sz="4" w:space="0" w:color="auto"/>
            </w:tcBorders>
            <w:shd w:val="clear" w:color="auto" w:fill="auto"/>
            <w:noWrap/>
            <w:vAlign w:val="bottom"/>
          </w:tcPr>
          <w:p w14:paraId="4F62541A" w14:textId="339E309D" w:rsidR="00562AE6" w:rsidRPr="00562AE6" w:rsidRDefault="00562AE6" w:rsidP="00D0435F">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w:t>
            </w:r>
            <w:r w:rsidR="00D0435F">
              <w:rPr>
                <w:rFonts w:ascii="Times New Roman" w:eastAsia="Times New Roman" w:hAnsi="Times New Roman" w:cs="Times New Roman"/>
                <w:color w:val="000000"/>
                <w:sz w:val="24"/>
                <w:szCs w:val="24"/>
                <w:lang w:eastAsia="tr-TR"/>
              </w:rPr>
              <w:t>103</w:t>
            </w:r>
            <w:r w:rsidRPr="00562AE6">
              <w:rPr>
                <w:rFonts w:ascii="Times New Roman" w:eastAsia="Times New Roman" w:hAnsi="Times New Roman" w:cs="Times New Roman"/>
                <w:color w:val="000000"/>
                <w:sz w:val="24"/>
                <w:szCs w:val="24"/>
                <w:lang w:eastAsia="tr-TR"/>
              </w:rPr>
              <w:t xml:space="preserve"> / 1</w:t>
            </w:r>
            <w:r w:rsidR="00D0435F">
              <w:rPr>
                <w:rFonts w:ascii="Times New Roman" w:eastAsia="Times New Roman" w:hAnsi="Times New Roman" w:cs="Times New Roman"/>
                <w:color w:val="000000"/>
                <w:sz w:val="24"/>
                <w:szCs w:val="24"/>
                <w:lang w:eastAsia="tr-TR"/>
              </w:rPr>
              <w:t>061</w:t>
            </w:r>
          </w:p>
        </w:tc>
        <w:tc>
          <w:tcPr>
            <w:tcW w:w="2458" w:type="dxa"/>
            <w:tcBorders>
              <w:top w:val="single" w:sz="4" w:space="0" w:color="auto"/>
              <w:left w:val="nil"/>
              <w:bottom w:val="single" w:sz="4" w:space="0" w:color="auto"/>
              <w:right w:val="single" w:sz="4" w:space="0" w:color="auto"/>
            </w:tcBorders>
            <w:shd w:val="clear" w:color="auto" w:fill="auto"/>
            <w:noWrap/>
            <w:vAlign w:val="bottom"/>
          </w:tcPr>
          <w:p w14:paraId="0A413A5F"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w:t>
            </w:r>
          </w:p>
        </w:tc>
      </w:tr>
      <w:tr w:rsidR="00562AE6" w:rsidRPr="00562AE6" w14:paraId="0B6C01E3" w14:textId="77777777" w:rsidTr="00562AE6">
        <w:trPr>
          <w:trHeight w:val="315"/>
          <w:jc w:val="center"/>
        </w:trPr>
        <w:tc>
          <w:tcPr>
            <w:tcW w:w="1640" w:type="dxa"/>
            <w:tcBorders>
              <w:top w:val="nil"/>
              <w:left w:val="single" w:sz="4" w:space="0" w:color="auto"/>
              <w:bottom w:val="single" w:sz="4" w:space="0" w:color="auto"/>
              <w:right w:val="single" w:sz="4" w:space="0" w:color="auto"/>
            </w:tcBorders>
            <w:shd w:val="clear" w:color="auto" w:fill="auto"/>
            <w:noWrap/>
            <w:vAlign w:val="bottom"/>
            <w:hideMark/>
          </w:tcPr>
          <w:p w14:paraId="6F7B0D33"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7</w:t>
            </w:r>
          </w:p>
        </w:tc>
        <w:tc>
          <w:tcPr>
            <w:tcW w:w="2288" w:type="dxa"/>
            <w:tcBorders>
              <w:top w:val="single" w:sz="4" w:space="0" w:color="auto"/>
              <w:left w:val="nil"/>
              <w:bottom w:val="single" w:sz="4" w:space="0" w:color="auto"/>
              <w:right w:val="single" w:sz="4" w:space="0" w:color="auto"/>
            </w:tcBorders>
            <w:shd w:val="clear" w:color="auto" w:fill="auto"/>
            <w:noWrap/>
            <w:vAlign w:val="bottom"/>
            <w:hideMark/>
          </w:tcPr>
          <w:p w14:paraId="5EB64BE5"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Mescitli Vry. 2</w:t>
            </w:r>
          </w:p>
        </w:tc>
        <w:tc>
          <w:tcPr>
            <w:tcW w:w="2390" w:type="dxa"/>
            <w:tcBorders>
              <w:top w:val="single" w:sz="4" w:space="0" w:color="auto"/>
              <w:left w:val="nil"/>
              <w:bottom w:val="single" w:sz="4" w:space="0" w:color="auto"/>
              <w:right w:val="single" w:sz="4" w:space="0" w:color="auto"/>
            </w:tcBorders>
            <w:shd w:val="clear" w:color="auto" w:fill="auto"/>
            <w:noWrap/>
            <w:vAlign w:val="bottom"/>
            <w:hideMark/>
          </w:tcPr>
          <w:p w14:paraId="128A7F77" w14:textId="61B45271" w:rsidR="00562AE6" w:rsidRPr="00562AE6" w:rsidRDefault="00D0435F" w:rsidP="00D0435F">
            <w:pPr>
              <w:spacing w:after="0" w:line="24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sz w:val="24"/>
                <w:szCs w:val="24"/>
                <w:lang w:eastAsia="tr-TR"/>
              </w:rPr>
              <w:t>1660</w:t>
            </w:r>
            <w:r w:rsidR="00562AE6" w:rsidRPr="00562AE6">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285</w:t>
            </w:r>
          </w:p>
        </w:tc>
        <w:tc>
          <w:tcPr>
            <w:tcW w:w="2458" w:type="dxa"/>
            <w:tcBorders>
              <w:top w:val="single" w:sz="4" w:space="0" w:color="auto"/>
              <w:left w:val="nil"/>
              <w:bottom w:val="single" w:sz="4" w:space="0" w:color="auto"/>
              <w:right w:val="single" w:sz="4" w:space="0" w:color="auto"/>
            </w:tcBorders>
            <w:shd w:val="clear" w:color="auto" w:fill="auto"/>
            <w:noWrap/>
            <w:vAlign w:val="bottom"/>
            <w:hideMark/>
          </w:tcPr>
          <w:p w14:paraId="6648A197"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w:t>
            </w:r>
          </w:p>
        </w:tc>
      </w:tr>
    </w:tbl>
    <w:p w14:paraId="499127BF" w14:textId="77777777" w:rsidR="00562AE6" w:rsidRPr="00562AE6" w:rsidRDefault="00562AE6" w:rsidP="00795005">
      <w:pPr>
        <w:spacing w:line="360" w:lineRule="auto"/>
        <w:jc w:val="both"/>
        <w:rPr>
          <w:rFonts w:ascii="Times New Roman" w:hAnsi="Times New Roman" w:cs="Times New Roman"/>
          <w:sz w:val="24"/>
          <w:szCs w:val="24"/>
        </w:rPr>
      </w:pPr>
    </w:p>
    <w:p w14:paraId="60AEB2C3" w14:textId="2F378B72" w:rsidR="00562AE6" w:rsidRPr="00562AE6" w:rsidRDefault="00562AE6" w:rsidP="0079500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r w:rsidR="002448EE">
        <w:rPr>
          <w:rFonts w:ascii="Times New Roman" w:hAnsi="Times New Roman" w:cs="Times New Roman"/>
          <w:sz w:val="24"/>
          <w:szCs w:val="24"/>
        </w:rPr>
        <w:t>Ş</w:t>
      </w:r>
      <w:r w:rsidRPr="00562AE6">
        <w:rPr>
          <w:rFonts w:ascii="Times New Roman" w:hAnsi="Times New Roman" w:cs="Times New Roman"/>
          <w:sz w:val="24"/>
          <w:szCs w:val="24"/>
        </w:rPr>
        <w:t xml:space="preserve">ekil 3.1’ de </w:t>
      </w:r>
      <w:r w:rsidR="002448EE">
        <w:rPr>
          <w:rFonts w:ascii="Times New Roman" w:hAnsi="Times New Roman" w:cs="Times New Roman"/>
          <w:sz w:val="24"/>
          <w:szCs w:val="24"/>
        </w:rPr>
        <w:t xml:space="preserve">tablo 3.1’ de verilen uzunluğu </w:t>
      </w:r>
      <w:r w:rsidRPr="00562AE6">
        <w:rPr>
          <w:rFonts w:ascii="Times New Roman" w:hAnsi="Times New Roman" w:cs="Times New Roman"/>
          <w:sz w:val="24"/>
          <w:szCs w:val="24"/>
        </w:rPr>
        <w:t>1000 metre üzeri</w:t>
      </w:r>
      <w:r w:rsidR="002448EE">
        <w:rPr>
          <w:rFonts w:ascii="Times New Roman" w:hAnsi="Times New Roman" w:cs="Times New Roman"/>
          <w:sz w:val="24"/>
          <w:szCs w:val="24"/>
        </w:rPr>
        <w:t xml:space="preserve"> olan</w:t>
      </w:r>
      <w:r w:rsidRPr="00562AE6">
        <w:rPr>
          <w:rFonts w:ascii="Times New Roman" w:hAnsi="Times New Roman" w:cs="Times New Roman"/>
          <w:sz w:val="24"/>
          <w:szCs w:val="24"/>
        </w:rPr>
        <w:t xml:space="preserve"> tünellerin konumları görülmektedir.</w:t>
      </w:r>
    </w:p>
    <w:p w14:paraId="290CBDA8" w14:textId="3605D8A3" w:rsidR="00562AE6" w:rsidRPr="00562AE6" w:rsidRDefault="00F37EC2" w:rsidP="00A83B6B">
      <w:pPr>
        <w:spacing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drawing>
          <wp:inline distT="0" distB="0" distL="0" distR="0" wp14:anchorId="1954BBD6" wp14:editId="6318D8F0">
            <wp:extent cx="4500000" cy="2664000"/>
            <wp:effectExtent l="19050" t="19050" r="15240" b="22225"/>
            <wp:docPr id="19" name="Resim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vvv.png"/>
                    <pic:cNvPicPr preferRelativeResize="0"/>
                  </pic:nvPicPr>
                  <pic:blipFill>
                    <a:blip r:embed="rId64" cstate="print">
                      <a:extLst>
                        <a:ext uri="{28A0092B-C50C-407E-A947-70E740481C1C}">
                          <a14:useLocalDpi xmlns:a14="http://schemas.microsoft.com/office/drawing/2010/main" val="0"/>
                        </a:ext>
                      </a:extLst>
                    </a:blip>
                    <a:stretch>
                      <a:fillRect/>
                    </a:stretch>
                  </pic:blipFill>
                  <pic:spPr>
                    <a:xfrm>
                      <a:off x="0" y="0"/>
                      <a:ext cx="4500000" cy="2664000"/>
                    </a:xfrm>
                    <a:prstGeom prst="rect">
                      <a:avLst/>
                    </a:prstGeom>
                    <a:ln>
                      <a:solidFill>
                        <a:schemeClr val="tx1"/>
                      </a:solidFill>
                    </a:ln>
                  </pic:spPr>
                </pic:pic>
              </a:graphicData>
            </a:graphic>
          </wp:inline>
        </w:drawing>
      </w:r>
    </w:p>
    <w:p w14:paraId="598367E0" w14:textId="534B64B0" w:rsidR="00C07FDD" w:rsidRDefault="00DA7344" w:rsidP="00DE2AE5">
      <w:pPr>
        <w:spacing w:line="240" w:lineRule="auto"/>
        <w:ind w:left="1871" w:hanging="1871"/>
        <w:jc w:val="both"/>
        <w:rPr>
          <w:rFonts w:ascii="Times New Roman" w:hAnsi="Times New Roman" w:cs="Times New Roman"/>
          <w:sz w:val="24"/>
          <w:szCs w:val="24"/>
        </w:rPr>
      </w:pPr>
      <w:r>
        <w:rPr>
          <w:rFonts w:ascii="Times New Roman" w:hAnsi="Times New Roman" w:cs="Times New Roman"/>
          <w:sz w:val="24"/>
          <w:szCs w:val="24"/>
        </w:rPr>
        <w:t xml:space="preserve">           </w:t>
      </w:r>
      <w:r w:rsidR="00DE2AE5">
        <w:rPr>
          <w:rFonts w:ascii="Times New Roman" w:hAnsi="Times New Roman" w:cs="Times New Roman"/>
          <w:sz w:val="24"/>
          <w:szCs w:val="24"/>
        </w:rPr>
        <w:t xml:space="preserve">  </w:t>
      </w:r>
      <w:r>
        <w:rPr>
          <w:rFonts w:ascii="Times New Roman" w:hAnsi="Times New Roman" w:cs="Times New Roman"/>
          <w:sz w:val="24"/>
          <w:szCs w:val="24"/>
        </w:rPr>
        <w:t xml:space="preserve"> </w:t>
      </w:r>
      <w:r w:rsidR="0066386F">
        <w:rPr>
          <w:rFonts w:ascii="Times New Roman" w:hAnsi="Times New Roman" w:cs="Times New Roman"/>
          <w:sz w:val="24"/>
          <w:szCs w:val="24"/>
        </w:rPr>
        <w:t>Şekil 3.1.Trabzon-Gümüşhane karayolu u</w:t>
      </w:r>
      <w:r w:rsidR="00562AE6" w:rsidRPr="00562AE6">
        <w:rPr>
          <w:rFonts w:ascii="Times New Roman" w:hAnsi="Times New Roman" w:cs="Times New Roman"/>
          <w:sz w:val="24"/>
          <w:szCs w:val="24"/>
        </w:rPr>
        <w:t>laşımın</w:t>
      </w:r>
      <w:r w:rsidR="0066386F">
        <w:rPr>
          <w:rFonts w:ascii="Times New Roman" w:hAnsi="Times New Roman" w:cs="Times New Roman"/>
          <w:sz w:val="24"/>
          <w:szCs w:val="24"/>
        </w:rPr>
        <w:t>da k</w:t>
      </w:r>
      <w:r w:rsidR="00E974AC">
        <w:rPr>
          <w:rFonts w:ascii="Times New Roman" w:hAnsi="Times New Roman" w:cs="Times New Roman"/>
          <w:sz w:val="24"/>
          <w:szCs w:val="24"/>
        </w:rPr>
        <w:t xml:space="preserve">ullanılan </w:t>
      </w:r>
      <w:r w:rsidR="0066386F">
        <w:rPr>
          <w:rFonts w:ascii="Times New Roman" w:hAnsi="Times New Roman" w:cs="Times New Roman"/>
          <w:sz w:val="24"/>
          <w:szCs w:val="24"/>
        </w:rPr>
        <w:t>u</w:t>
      </w:r>
      <w:r w:rsidR="00A201FA">
        <w:rPr>
          <w:rFonts w:ascii="Times New Roman" w:hAnsi="Times New Roman" w:cs="Times New Roman"/>
          <w:sz w:val="24"/>
          <w:szCs w:val="24"/>
        </w:rPr>
        <w:t xml:space="preserve">zunluğu </w:t>
      </w:r>
      <w:r w:rsidR="0066386F">
        <w:rPr>
          <w:rFonts w:ascii="Times New Roman" w:hAnsi="Times New Roman" w:cs="Times New Roman"/>
          <w:sz w:val="24"/>
          <w:szCs w:val="24"/>
        </w:rPr>
        <w:t>1000 metre ü</w:t>
      </w:r>
      <w:r w:rsidR="00E974AC">
        <w:rPr>
          <w:rFonts w:ascii="Times New Roman" w:hAnsi="Times New Roman" w:cs="Times New Roman"/>
          <w:sz w:val="24"/>
          <w:szCs w:val="24"/>
        </w:rPr>
        <w:t>zeri</w:t>
      </w:r>
      <w:r w:rsidR="006D10FD">
        <w:rPr>
          <w:rFonts w:ascii="Times New Roman" w:hAnsi="Times New Roman" w:cs="Times New Roman"/>
          <w:sz w:val="24"/>
          <w:szCs w:val="24"/>
        </w:rPr>
        <w:t xml:space="preserve"> </w:t>
      </w:r>
      <w:r w:rsidR="0066386F">
        <w:rPr>
          <w:rFonts w:ascii="Times New Roman" w:hAnsi="Times New Roman" w:cs="Times New Roman"/>
          <w:sz w:val="24"/>
          <w:szCs w:val="24"/>
        </w:rPr>
        <w:t>o</w:t>
      </w:r>
      <w:r w:rsidR="00A201FA">
        <w:rPr>
          <w:rFonts w:ascii="Times New Roman" w:hAnsi="Times New Roman" w:cs="Times New Roman"/>
          <w:sz w:val="24"/>
          <w:szCs w:val="24"/>
        </w:rPr>
        <w:t xml:space="preserve">lan </w:t>
      </w:r>
      <w:r w:rsidR="0066386F">
        <w:rPr>
          <w:rFonts w:ascii="Times New Roman" w:hAnsi="Times New Roman" w:cs="Times New Roman"/>
          <w:sz w:val="24"/>
          <w:szCs w:val="24"/>
        </w:rPr>
        <w:t>tünellerin k</w:t>
      </w:r>
      <w:r w:rsidR="00562AE6" w:rsidRPr="00562AE6">
        <w:rPr>
          <w:rFonts w:ascii="Times New Roman" w:hAnsi="Times New Roman" w:cs="Times New Roman"/>
          <w:sz w:val="24"/>
          <w:szCs w:val="24"/>
        </w:rPr>
        <w:t>onumları</w:t>
      </w:r>
    </w:p>
    <w:p w14:paraId="47F38415" w14:textId="77777777" w:rsidR="00F94975" w:rsidRPr="00562AE6" w:rsidRDefault="00F94975" w:rsidP="00F94975">
      <w:pPr>
        <w:spacing w:line="240" w:lineRule="auto"/>
        <w:ind w:left="1644" w:hanging="1644"/>
        <w:jc w:val="both"/>
        <w:rPr>
          <w:rFonts w:ascii="Times New Roman" w:hAnsi="Times New Roman" w:cs="Times New Roman"/>
          <w:sz w:val="24"/>
          <w:szCs w:val="24"/>
        </w:rPr>
      </w:pPr>
    </w:p>
    <w:p w14:paraId="6D1EEDA2" w14:textId="2BC9ACF7" w:rsidR="00562AE6" w:rsidRPr="00562AE6" w:rsidRDefault="006F33F7" w:rsidP="0079500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Trabzon-Gümüşhane k</w:t>
      </w:r>
      <w:r w:rsidR="00562AE6" w:rsidRPr="00562AE6">
        <w:rPr>
          <w:rFonts w:ascii="Times New Roman" w:hAnsi="Times New Roman" w:cs="Times New Roman"/>
          <w:sz w:val="24"/>
          <w:szCs w:val="24"/>
        </w:rPr>
        <w:t>arayolunun D</w:t>
      </w:r>
      <w:r w:rsidR="00913951">
        <w:rPr>
          <w:rFonts w:ascii="Times New Roman" w:hAnsi="Times New Roman" w:cs="Times New Roman"/>
          <w:sz w:val="24"/>
          <w:szCs w:val="24"/>
        </w:rPr>
        <w:t xml:space="preserve"> 885-01 </w:t>
      </w:r>
      <w:r w:rsidR="00810E2A">
        <w:rPr>
          <w:rFonts w:ascii="Times New Roman" w:hAnsi="Times New Roman" w:cs="Times New Roman"/>
          <w:sz w:val="24"/>
          <w:szCs w:val="24"/>
        </w:rPr>
        <w:t xml:space="preserve">nolu </w:t>
      </w:r>
      <w:r w:rsidR="00913951">
        <w:rPr>
          <w:rFonts w:ascii="Times New Roman" w:hAnsi="Times New Roman" w:cs="Times New Roman"/>
          <w:sz w:val="24"/>
          <w:szCs w:val="24"/>
        </w:rPr>
        <w:t xml:space="preserve">kontrol kesimi ve </w:t>
      </w:r>
      <w:r w:rsidR="00562AE6" w:rsidRPr="00562AE6">
        <w:rPr>
          <w:rFonts w:ascii="Times New Roman" w:hAnsi="Times New Roman" w:cs="Times New Roman"/>
          <w:sz w:val="24"/>
          <w:szCs w:val="24"/>
        </w:rPr>
        <w:t>3+880-5+</w:t>
      </w:r>
      <w:r w:rsidR="00DB5CA8" w:rsidRPr="00562AE6">
        <w:rPr>
          <w:rFonts w:ascii="Times New Roman" w:hAnsi="Times New Roman" w:cs="Times New Roman"/>
          <w:sz w:val="24"/>
          <w:szCs w:val="24"/>
        </w:rPr>
        <w:t xml:space="preserve">210 </w:t>
      </w:r>
      <w:r w:rsidR="00DB5CA8">
        <w:rPr>
          <w:rFonts w:ascii="Times New Roman" w:hAnsi="Times New Roman" w:cs="Times New Roman"/>
          <w:sz w:val="24"/>
          <w:szCs w:val="24"/>
        </w:rPr>
        <w:t>km</w:t>
      </w:r>
      <w:r w:rsidR="00562AE6" w:rsidRPr="00562AE6">
        <w:rPr>
          <w:rFonts w:ascii="Times New Roman" w:hAnsi="Times New Roman" w:cs="Times New Roman"/>
          <w:sz w:val="24"/>
          <w:szCs w:val="24"/>
        </w:rPr>
        <w:t>’ leri arasında yer ala</w:t>
      </w:r>
      <w:r w:rsidR="00A201FA">
        <w:rPr>
          <w:rFonts w:ascii="Times New Roman" w:hAnsi="Times New Roman" w:cs="Times New Roman"/>
          <w:sz w:val="24"/>
          <w:szCs w:val="24"/>
        </w:rPr>
        <w:t>n Şehit Eren Bülbül Tüneli için;</w:t>
      </w:r>
      <w:r w:rsidR="00562AE6" w:rsidRPr="00562AE6">
        <w:rPr>
          <w:rFonts w:ascii="Times New Roman" w:hAnsi="Times New Roman" w:cs="Times New Roman"/>
          <w:sz w:val="24"/>
          <w:szCs w:val="24"/>
        </w:rPr>
        <w:t xml:space="preserve"> tünel ulaşıma kazandırılmadan önce</w:t>
      </w:r>
      <w:r w:rsidR="00A201FA">
        <w:rPr>
          <w:rFonts w:ascii="Times New Roman" w:hAnsi="Times New Roman" w:cs="Times New Roman"/>
          <w:sz w:val="24"/>
          <w:szCs w:val="24"/>
        </w:rPr>
        <w:t>de</w:t>
      </w:r>
      <w:r w:rsidR="00562AE6" w:rsidRPr="00562AE6">
        <w:rPr>
          <w:rFonts w:ascii="Times New Roman" w:hAnsi="Times New Roman" w:cs="Times New Roman"/>
          <w:sz w:val="24"/>
          <w:szCs w:val="24"/>
        </w:rPr>
        <w:t xml:space="preserve"> ana arter olarak kullanılan güzergâh, </w:t>
      </w:r>
      <w:r w:rsidR="002121F4">
        <w:rPr>
          <w:rFonts w:ascii="Times New Roman" w:hAnsi="Times New Roman" w:cs="Times New Roman"/>
          <w:sz w:val="24"/>
          <w:szCs w:val="24"/>
        </w:rPr>
        <w:t xml:space="preserve">tehlikeli madde taşımacılığında </w:t>
      </w:r>
      <w:r w:rsidR="00A201FA">
        <w:rPr>
          <w:rFonts w:ascii="Times New Roman" w:hAnsi="Times New Roman" w:cs="Times New Roman"/>
          <w:sz w:val="24"/>
          <w:szCs w:val="24"/>
        </w:rPr>
        <w:t xml:space="preserve">önerilecek alternatif </w:t>
      </w:r>
      <w:r w:rsidR="00A201FA">
        <w:rPr>
          <w:rFonts w:ascii="Times New Roman" w:hAnsi="Times New Roman" w:cs="Times New Roman"/>
          <w:sz w:val="24"/>
          <w:szCs w:val="24"/>
        </w:rPr>
        <w:lastRenderedPageBreak/>
        <w:t>güzergâh olarak belirlenmiştir</w:t>
      </w:r>
      <w:r w:rsidR="00562AE6" w:rsidRPr="00562AE6">
        <w:rPr>
          <w:rFonts w:ascii="Times New Roman" w:hAnsi="Times New Roman" w:cs="Times New Roman"/>
          <w:sz w:val="24"/>
          <w:szCs w:val="24"/>
        </w:rPr>
        <w:t>.</w:t>
      </w:r>
      <w:r w:rsidR="00913951">
        <w:rPr>
          <w:rFonts w:ascii="Times New Roman" w:hAnsi="Times New Roman" w:cs="Times New Roman"/>
          <w:sz w:val="24"/>
          <w:szCs w:val="24"/>
        </w:rPr>
        <w:t xml:space="preserve"> Önerilen alternatif güzergâh, Trabzon</w:t>
      </w:r>
      <w:r w:rsidR="00913951" w:rsidRPr="00562AE6">
        <w:rPr>
          <w:rFonts w:ascii="Times New Roman" w:hAnsi="Times New Roman" w:cs="Times New Roman"/>
          <w:sz w:val="24"/>
          <w:szCs w:val="24"/>
        </w:rPr>
        <w:t xml:space="preserve"> Gümüşhane istikametinde şekil 3.2</w:t>
      </w:r>
      <w:r w:rsidR="00913951">
        <w:rPr>
          <w:rFonts w:ascii="Times New Roman" w:hAnsi="Times New Roman" w:cs="Times New Roman"/>
          <w:sz w:val="24"/>
          <w:szCs w:val="24"/>
        </w:rPr>
        <w:t>’</w:t>
      </w:r>
      <w:r w:rsidR="00EB56CE">
        <w:rPr>
          <w:rFonts w:ascii="Times New Roman" w:hAnsi="Times New Roman" w:cs="Times New Roman"/>
          <w:sz w:val="24"/>
          <w:szCs w:val="24"/>
        </w:rPr>
        <w:t xml:space="preserve"> </w:t>
      </w:r>
      <w:r w:rsidR="00913951">
        <w:rPr>
          <w:rFonts w:ascii="Times New Roman" w:hAnsi="Times New Roman" w:cs="Times New Roman"/>
          <w:sz w:val="24"/>
          <w:szCs w:val="24"/>
        </w:rPr>
        <w:t xml:space="preserve">de, Gümüşhane Trabzon </w:t>
      </w:r>
      <w:r w:rsidR="00913951" w:rsidRPr="00562AE6">
        <w:rPr>
          <w:rFonts w:ascii="Times New Roman" w:hAnsi="Times New Roman" w:cs="Times New Roman"/>
          <w:sz w:val="24"/>
          <w:szCs w:val="24"/>
        </w:rPr>
        <w:t xml:space="preserve">istikametinde </w:t>
      </w:r>
      <w:r w:rsidR="00913951">
        <w:rPr>
          <w:rFonts w:ascii="Times New Roman" w:hAnsi="Times New Roman" w:cs="Times New Roman"/>
          <w:sz w:val="24"/>
          <w:szCs w:val="24"/>
        </w:rPr>
        <w:t>ş</w:t>
      </w:r>
      <w:r w:rsidR="00913951" w:rsidRPr="00562AE6">
        <w:rPr>
          <w:rFonts w:ascii="Times New Roman" w:hAnsi="Times New Roman" w:cs="Times New Roman"/>
          <w:sz w:val="24"/>
          <w:szCs w:val="24"/>
        </w:rPr>
        <w:t xml:space="preserve">ekil 3.3’ </w:t>
      </w:r>
      <w:r w:rsidR="00085860">
        <w:rPr>
          <w:rFonts w:ascii="Times New Roman" w:hAnsi="Times New Roman" w:cs="Times New Roman"/>
          <w:sz w:val="24"/>
          <w:szCs w:val="24"/>
        </w:rPr>
        <w:t>t</w:t>
      </w:r>
      <w:r w:rsidR="00913951" w:rsidRPr="00562AE6">
        <w:rPr>
          <w:rFonts w:ascii="Times New Roman" w:hAnsi="Times New Roman" w:cs="Times New Roman"/>
          <w:sz w:val="24"/>
          <w:szCs w:val="24"/>
        </w:rPr>
        <w:t xml:space="preserve">e </w:t>
      </w:r>
      <w:r w:rsidR="00913951">
        <w:rPr>
          <w:rFonts w:ascii="Times New Roman" w:hAnsi="Times New Roman" w:cs="Times New Roman"/>
          <w:sz w:val="24"/>
          <w:szCs w:val="24"/>
        </w:rPr>
        <w:t>verilmektedir</w:t>
      </w:r>
    </w:p>
    <w:p w14:paraId="568F4A8C" w14:textId="5C7EBAEB" w:rsidR="00562AE6" w:rsidRPr="00562AE6" w:rsidRDefault="00562AE6" w:rsidP="00A83B6B">
      <w:pPr>
        <w:spacing w:line="240" w:lineRule="auto"/>
        <w:jc w:val="center"/>
        <w:rPr>
          <w:rFonts w:ascii="Times New Roman" w:hAnsi="Times New Roman" w:cs="Times New Roman"/>
          <w:b/>
          <w:sz w:val="24"/>
          <w:szCs w:val="24"/>
        </w:rPr>
      </w:pPr>
      <w:r w:rsidRPr="00562AE6">
        <w:rPr>
          <w:rFonts w:ascii="Times New Roman" w:hAnsi="Times New Roman" w:cs="Times New Roman"/>
          <w:b/>
          <w:noProof/>
          <w:sz w:val="24"/>
          <w:szCs w:val="24"/>
          <w:lang w:eastAsia="tr-TR"/>
        </w:rPr>
        <w:drawing>
          <wp:inline distT="0" distB="0" distL="0" distR="0" wp14:anchorId="26994F0B" wp14:editId="526C96A5">
            <wp:extent cx="4500000" cy="2700000"/>
            <wp:effectExtent l="19050" t="19050" r="15240" b="24765"/>
            <wp:docPr id="5" name="Resim 5" descr="C:\Users\BURAK\Desktop\resimler\şev heyelan\şehit eren gümüşhane istikameti.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BURAK\Desktop\resimler\şev heyelan\şehit eren gümüşhane istikameti.png"/>
                    <pic:cNvPicPr preferRelativeResize="0">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00000" cy="2700000"/>
                    </a:xfrm>
                    <a:prstGeom prst="rect">
                      <a:avLst/>
                    </a:prstGeom>
                    <a:noFill/>
                    <a:ln>
                      <a:solidFill>
                        <a:schemeClr val="tx1"/>
                      </a:solidFill>
                    </a:ln>
                  </pic:spPr>
                </pic:pic>
              </a:graphicData>
            </a:graphic>
          </wp:inline>
        </w:drawing>
      </w:r>
    </w:p>
    <w:p w14:paraId="75D2973E" w14:textId="40D938EA" w:rsidR="00562AE6" w:rsidRDefault="006B5543" w:rsidP="0017442F">
      <w:pPr>
        <w:spacing w:line="240" w:lineRule="auto"/>
        <w:ind w:left="1814" w:hanging="1814"/>
        <w:rPr>
          <w:rFonts w:ascii="Times New Roman" w:hAnsi="Times New Roman" w:cs="Times New Roman"/>
          <w:sz w:val="24"/>
          <w:szCs w:val="24"/>
        </w:rPr>
      </w:pPr>
      <w:r>
        <w:rPr>
          <w:rFonts w:ascii="Times New Roman" w:hAnsi="Times New Roman" w:cs="Times New Roman"/>
          <w:sz w:val="24"/>
          <w:szCs w:val="24"/>
        </w:rPr>
        <w:t xml:space="preserve">          </w:t>
      </w:r>
      <w:r w:rsidR="0017442F">
        <w:rPr>
          <w:rFonts w:ascii="Times New Roman" w:hAnsi="Times New Roman" w:cs="Times New Roman"/>
          <w:sz w:val="24"/>
          <w:szCs w:val="24"/>
        </w:rPr>
        <w:t xml:space="preserve">   </w:t>
      </w:r>
      <w:r>
        <w:rPr>
          <w:rFonts w:ascii="Times New Roman" w:hAnsi="Times New Roman" w:cs="Times New Roman"/>
          <w:sz w:val="24"/>
          <w:szCs w:val="24"/>
        </w:rPr>
        <w:t xml:space="preserve"> </w:t>
      </w:r>
      <w:r w:rsidR="00562AE6" w:rsidRPr="00562AE6">
        <w:rPr>
          <w:rFonts w:ascii="Times New Roman" w:hAnsi="Times New Roman" w:cs="Times New Roman"/>
          <w:sz w:val="24"/>
          <w:szCs w:val="24"/>
        </w:rPr>
        <w:t>Şekil</w:t>
      </w:r>
      <w:r w:rsidR="0066386F">
        <w:rPr>
          <w:rFonts w:ascii="Times New Roman" w:hAnsi="Times New Roman" w:cs="Times New Roman"/>
          <w:sz w:val="24"/>
          <w:szCs w:val="24"/>
        </w:rPr>
        <w:t xml:space="preserve"> 3.2. Şehit Eren Bülbül Tüneli için Gümüşhane i</w:t>
      </w:r>
      <w:r w:rsidR="00562AE6" w:rsidRPr="00562AE6">
        <w:rPr>
          <w:rFonts w:ascii="Times New Roman" w:hAnsi="Times New Roman" w:cs="Times New Roman"/>
          <w:sz w:val="24"/>
          <w:szCs w:val="24"/>
        </w:rPr>
        <w:t>s</w:t>
      </w:r>
      <w:r w:rsidR="0066386F">
        <w:rPr>
          <w:rFonts w:ascii="Times New Roman" w:hAnsi="Times New Roman" w:cs="Times New Roman"/>
          <w:sz w:val="24"/>
          <w:szCs w:val="24"/>
        </w:rPr>
        <w:t>tikametinde önerilen a</w:t>
      </w:r>
      <w:r w:rsidR="000B53EC">
        <w:rPr>
          <w:rFonts w:ascii="Times New Roman" w:hAnsi="Times New Roman" w:cs="Times New Roman"/>
          <w:sz w:val="24"/>
          <w:szCs w:val="24"/>
        </w:rPr>
        <w:t xml:space="preserve">lternatif </w:t>
      </w:r>
      <w:r w:rsidR="0066386F">
        <w:rPr>
          <w:rFonts w:ascii="Times New Roman" w:hAnsi="Times New Roman" w:cs="Times New Roman"/>
          <w:sz w:val="24"/>
          <w:szCs w:val="24"/>
        </w:rPr>
        <w:t>g</w:t>
      </w:r>
      <w:r w:rsidR="00562AE6" w:rsidRPr="00562AE6">
        <w:rPr>
          <w:rFonts w:ascii="Times New Roman" w:hAnsi="Times New Roman" w:cs="Times New Roman"/>
          <w:sz w:val="24"/>
          <w:szCs w:val="24"/>
        </w:rPr>
        <w:t>üzergâh</w:t>
      </w:r>
    </w:p>
    <w:p w14:paraId="6595E3D2" w14:textId="632DFB8E" w:rsidR="00F94975" w:rsidRPr="00562AE6" w:rsidRDefault="00F94975" w:rsidP="006B5543">
      <w:pPr>
        <w:spacing w:line="240" w:lineRule="auto"/>
        <w:ind w:left="1644" w:hanging="1644"/>
        <w:rPr>
          <w:rFonts w:ascii="Times New Roman" w:hAnsi="Times New Roman" w:cs="Times New Roman"/>
          <w:sz w:val="24"/>
          <w:szCs w:val="24"/>
        </w:rPr>
      </w:pPr>
    </w:p>
    <w:p w14:paraId="2B0121AE" w14:textId="77777777" w:rsidR="00562AE6" w:rsidRPr="00562AE6" w:rsidRDefault="00562AE6" w:rsidP="00A83B6B">
      <w:pPr>
        <w:spacing w:line="240" w:lineRule="auto"/>
        <w:jc w:val="center"/>
        <w:rPr>
          <w:rFonts w:ascii="Times New Roman" w:hAnsi="Times New Roman" w:cs="Times New Roman"/>
          <w:sz w:val="24"/>
          <w:szCs w:val="24"/>
        </w:rPr>
      </w:pPr>
      <w:r w:rsidRPr="00562AE6">
        <w:rPr>
          <w:rFonts w:ascii="Times New Roman" w:hAnsi="Times New Roman" w:cs="Times New Roman"/>
          <w:noProof/>
          <w:sz w:val="24"/>
          <w:szCs w:val="24"/>
          <w:lang w:eastAsia="tr-TR"/>
        </w:rPr>
        <w:drawing>
          <wp:inline distT="0" distB="0" distL="0" distR="0" wp14:anchorId="02AA0830" wp14:editId="7CD26E23">
            <wp:extent cx="4500000" cy="2700000"/>
            <wp:effectExtent l="19050" t="19050" r="15240" b="24765"/>
            <wp:docPr id="10" name="Resim 10" descr="C:\Users\BURAK\Desktop\resimler\şev heyelan\şehit eren trabzon istikameti.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BURAK\Desktop\resimler\şev heyelan\şehit eren trabzon istikameti.png"/>
                    <pic:cNvPicPr preferRelativeResize="0">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00000" cy="2700000"/>
                    </a:xfrm>
                    <a:prstGeom prst="rect">
                      <a:avLst/>
                    </a:prstGeom>
                    <a:noFill/>
                    <a:ln>
                      <a:solidFill>
                        <a:schemeClr val="tx1"/>
                      </a:solidFill>
                    </a:ln>
                  </pic:spPr>
                </pic:pic>
              </a:graphicData>
            </a:graphic>
          </wp:inline>
        </w:drawing>
      </w:r>
    </w:p>
    <w:p w14:paraId="778407AF" w14:textId="62B88002" w:rsidR="00562AE6" w:rsidRDefault="006B5543" w:rsidP="0017442F">
      <w:pPr>
        <w:spacing w:line="240" w:lineRule="auto"/>
        <w:ind w:left="1814" w:hanging="1814"/>
        <w:rPr>
          <w:rFonts w:ascii="Times New Roman" w:hAnsi="Times New Roman" w:cs="Times New Roman"/>
          <w:sz w:val="24"/>
          <w:szCs w:val="24"/>
        </w:rPr>
      </w:pPr>
      <w:r>
        <w:rPr>
          <w:rFonts w:ascii="Times New Roman" w:hAnsi="Times New Roman" w:cs="Times New Roman"/>
          <w:sz w:val="24"/>
          <w:szCs w:val="24"/>
        </w:rPr>
        <w:t xml:space="preserve">           </w:t>
      </w:r>
      <w:r w:rsidR="0017442F">
        <w:rPr>
          <w:rFonts w:ascii="Times New Roman" w:hAnsi="Times New Roman" w:cs="Times New Roman"/>
          <w:sz w:val="24"/>
          <w:szCs w:val="24"/>
        </w:rPr>
        <w:t xml:space="preserve">   </w:t>
      </w:r>
      <w:r w:rsidR="00562AE6" w:rsidRPr="00562AE6">
        <w:rPr>
          <w:rFonts w:ascii="Times New Roman" w:hAnsi="Times New Roman" w:cs="Times New Roman"/>
          <w:sz w:val="24"/>
          <w:szCs w:val="24"/>
        </w:rPr>
        <w:t>Şekil 3.3. Şehit</w:t>
      </w:r>
      <w:r w:rsidR="0066386F">
        <w:rPr>
          <w:rFonts w:ascii="Times New Roman" w:hAnsi="Times New Roman" w:cs="Times New Roman"/>
          <w:sz w:val="24"/>
          <w:szCs w:val="24"/>
        </w:rPr>
        <w:t xml:space="preserve"> Eren Bülbül Tüneli için Trabzon i</w:t>
      </w:r>
      <w:r w:rsidR="00562AE6" w:rsidRPr="00562AE6">
        <w:rPr>
          <w:rFonts w:ascii="Times New Roman" w:hAnsi="Times New Roman" w:cs="Times New Roman"/>
          <w:sz w:val="24"/>
          <w:szCs w:val="24"/>
        </w:rPr>
        <w:t>s</w:t>
      </w:r>
      <w:r w:rsidR="0066386F">
        <w:rPr>
          <w:rFonts w:ascii="Times New Roman" w:hAnsi="Times New Roman" w:cs="Times New Roman"/>
          <w:sz w:val="24"/>
          <w:szCs w:val="24"/>
        </w:rPr>
        <w:t>tikametinde önerilen a</w:t>
      </w:r>
      <w:r w:rsidR="0071227A">
        <w:rPr>
          <w:rFonts w:ascii="Times New Roman" w:hAnsi="Times New Roman" w:cs="Times New Roman"/>
          <w:sz w:val="24"/>
          <w:szCs w:val="24"/>
        </w:rPr>
        <w:t xml:space="preserve">lternatif </w:t>
      </w:r>
      <w:r w:rsidR="0066386F">
        <w:rPr>
          <w:rFonts w:ascii="Times New Roman" w:hAnsi="Times New Roman" w:cs="Times New Roman"/>
          <w:sz w:val="24"/>
          <w:szCs w:val="24"/>
        </w:rPr>
        <w:t>g</w:t>
      </w:r>
      <w:r w:rsidR="00562AE6" w:rsidRPr="00562AE6">
        <w:rPr>
          <w:rFonts w:ascii="Times New Roman" w:hAnsi="Times New Roman" w:cs="Times New Roman"/>
          <w:sz w:val="24"/>
          <w:szCs w:val="24"/>
        </w:rPr>
        <w:t>üzergâh</w:t>
      </w:r>
    </w:p>
    <w:p w14:paraId="037E8A8B" w14:textId="77777777" w:rsidR="00F94975" w:rsidRPr="00562AE6" w:rsidRDefault="00F94975" w:rsidP="006B5543">
      <w:pPr>
        <w:spacing w:line="240" w:lineRule="auto"/>
        <w:ind w:left="1644" w:hanging="1644"/>
        <w:rPr>
          <w:rFonts w:ascii="Times New Roman" w:hAnsi="Times New Roman" w:cs="Times New Roman"/>
          <w:sz w:val="24"/>
          <w:szCs w:val="24"/>
        </w:rPr>
      </w:pPr>
    </w:p>
    <w:p w14:paraId="1F27C72D" w14:textId="556F74C6" w:rsidR="00562AE6" w:rsidRPr="00562AE6" w:rsidRDefault="00562AE6" w:rsidP="0079500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Trabzon-Gümüşhane Karayo</w:t>
      </w:r>
      <w:r w:rsidR="00913951">
        <w:rPr>
          <w:rFonts w:ascii="Times New Roman" w:hAnsi="Times New Roman" w:cs="Times New Roman"/>
          <w:sz w:val="24"/>
          <w:szCs w:val="24"/>
        </w:rPr>
        <w:t xml:space="preserve">lunun D 885-01 </w:t>
      </w:r>
      <w:r w:rsidR="00810E2A">
        <w:rPr>
          <w:rFonts w:ascii="Times New Roman" w:hAnsi="Times New Roman" w:cs="Times New Roman"/>
          <w:sz w:val="24"/>
          <w:szCs w:val="24"/>
        </w:rPr>
        <w:t xml:space="preserve">nolu </w:t>
      </w:r>
      <w:r w:rsidR="00913951">
        <w:rPr>
          <w:rFonts w:ascii="Times New Roman" w:hAnsi="Times New Roman" w:cs="Times New Roman"/>
          <w:sz w:val="24"/>
          <w:szCs w:val="24"/>
        </w:rPr>
        <w:t>kontrol kesimi ve</w:t>
      </w:r>
      <w:r w:rsidRPr="00562AE6">
        <w:rPr>
          <w:rFonts w:ascii="Times New Roman" w:hAnsi="Times New Roman" w:cs="Times New Roman"/>
          <w:sz w:val="24"/>
          <w:szCs w:val="24"/>
        </w:rPr>
        <w:t xml:space="preserve"> 25+800-28+637</w:t>
      </w:r>
      <w:r w:rsidR="00EE33D7">
        <w:rPr>
          <w:rFonts w:ascii="Times New Roman" w:hAnsi="Times New Roman" w:cs="Times New Roman"/>
          <w:sz w:val="24"/>
          <w:szCs w:val="24"/>
        </w:rPr>
        <w:t xml:space="preserve"> </w:t>
      </w:r>
      <w:r w:rsidRPr="00562AE6">
        <w:rPr>
          <w:rFonts w:ascii="Times New Roman" w:hAnsi="Times New Roman" w:cs="Times New Roman"/>
          <w:sz w:val="24"/>
          <w:szCs w:val="24"/>
        </w:rPr>
        <w:t>km’ leri arasında yer alan Yeni Maçka Tüneli için</w:t>
      </w:r>
      <w:r w:rsidR="00A201FA">
        <w:rPr>
          <w:rFonts w:ascii="Times New Roman" w:hAnsi="Times New Roman" w:cs="Times New Roman"/>
          <w:sz w:val="24"/>
          <w:szCs w:val="24"/>
        </w:rPr>
        <w:t>;</w:t>
      </w:r>
      <w:r w:rsidRPr="00562AE6">
        <w:rPr>
          <w:rFonts w:ascii="Times New Roman" w:hAnsi="Times New Roman" w:cs="Times New Roman"/>
          <w:sz w:val="24"/>
          <w:szCs w:val="24"/>
        </w:rPr>
        <w:t xml:space="preserve"> şekil 3.4’ </w:t>
      </w:r>
      <w:r w:rsidR="00085860">
        <w:rPr>
          <w:rFonts w:ascii="Times New Roman" w:hAnsi="Times New Roman" w:cs="Times New Roman"/>
          <w:sz w:val="24"/>
          <w:szCs w:val="24"/>
        </w:rPr>
        <w:t>t</w:t>
      </w:r>
      <w:r w:rsidRPr="00562AE6">
        <w:rPr>
          <w:rFonts w:ascii="Times New Roman" w:hAnsi="Times New Roman" w:cs="Times New Roman"/>
          <w:sz w:val="24"/>
          <w:szCs w:val="24"/>
        </w:rPr>
        <w:t xml:space="preserve">e </w:t>
      </w:r>
      <w:r w:rsidR="00913951">
        <w:rPr>
          <w:rFonts w:ascii="Times New Roman" w:hAnsi="Times New Roman" w:cs="Times New Roman"/>
          <w:sz w:val="24"/>
          <w:szCs w:val="24"/>
        </w:rPr>
        <w:t>verilen</w:t>
      </w:r>
      <w:r w:rsidR="005D5CDC">
        <w:rPr>
          <w:rFonts w:ascii="Times New Roman" w:hAnsi="Times New Roman" w:cs="Times New Roman"/>
          <w:sz w:val="24"/>
          <w:szCs w:val="24"/>
        </w:rPr>
        <w:t xml:space="preserve"> </w:t>
      </w:r>
      <w:r w:rsidR="00DB5CA8">
        <w:rPr>
          <w:rFonts w:ascii="Times New Roman" w:hAnsi="Times New Roman" w:cs="Times New Roman"/>
          <w:sz w:val="24"/>
          <w:szCs w:val="24"/>
        </w:rPr>
        <w:t>güzergâh</w:t>
      </w:r>
      <w:r w:rsidR="00913951">
        <w:rPr>
          <w:rFonts w:ascii="Times New Roman" w:hAnsi="Times New Roman" w:cs="Times New Roman"/>
          <w:sz w:val="24"/>
          <w:szCs w:val="24"/>
        </w:rPr>
        <w:t>,</w:t>
      </w:r>
      <w:r w:rsidR="005D5CDC">
        <w:rPr>
          <w:rFonts w:ascii="Times New Roman" w:hAnsi="Times New Roman" w:cs="Times New Roman"/>
          <w:sz w:val="24"/>
          <w:szCs w:val="24"/>
        </w:rPr>
        <w:t xml:space="preserve"> </w:t>
      </w:r>
      <w:r w:rsidR="00913951">
        <w:rPr>
          <w:rFonts w:ascii="Times New Roman" w:hAnsi="Times New Roman" w:cs="Times New Roman"/>
          <w:sz w:val="24"/>
          <w:szCs w:val="24"/>
        </w:rPr>
        <w:t>önerilecek alternatif güzergâh olarak belirlenmiştir</w:t>
      </w:r>
      <w:r w:rsidR="00913951" w:rsidRPr="00562AE6">
        <w:rPr>
          <w:rFonts w:ascii="Times New Roman" w:hAnsi="Times New Roman" w:cs="Times New Roman"/>
          <w:sz w:val="24"/>
          <w:szCs w:val="24"/>
        </w:rPr>
        <w:t>.</w:t>
      </w:r>
      <w:r w:rsidR="005D5CDC" w:rsidRPr="00562AE6">
        <w:rPr>
          <w:rFonts w:ascii="Times New Roman" w:hAnsi="Times New Roman" w:cs="Times New Roman"/>
          <w:sz w:val="24"/>
          <w:szCs w:val="24"/>
        </w:rPr>
        <w:t xml:space="preserve"> </w:t>
      </w:r>
      <w:r w:rsidR="00913951">
        <w:rPr>
          <w:rFonts w:ascii="Times New Roman" w:hAnsi="Times New Roman" w:cs="Times New Roman"/>
          <w:sz w:val="24"/>
          <w:szCs w:val="24"/>
        </w:rPr>
        <w:t>Şekil 3.4’</w:t>
      </w:r>
      <w:r w:rsidR="00EB56CE">
        <w:rPr>
          <w:rFonts w:ascii="Times New Roman" w:hAnsi="Times New Roman" w:cs="Times New Roman"/>
          <w:sz w:val="24"/>
          <w:szCs w:val="24"/>
        </w:rPr>
        <w:t xml:space="preserve"> </w:t>
      </w:r>
      <w:r w:rsidR="00913951">
        <w:rPr>
          <w:rFonts w:ascii="Times New Roman" w:hAnsi="Times New Roman" w:cs="Times New Roman"/>
          <w:sz w:val="24"/>
          <w:szCs w:val="24"/>
        </w:rPr>
        <w:t>ten</w:t>
      </w:r>
      <w:r w:rsidR="005D5CDC">
        <w:rPr>
          <w:rFonts w:ascii="Times New Roman" w:hAnsi="Times New Roman" w:cs="Times New Roman"/>
          <w:sz w:val="24"/>
          <w:szCs w:val="24"/>
        </w:rPr>
        <w:t xml:space="preserve"> de görüleceği üzere</w:t>
      </w:r>
      <w:r w:rsidRPr="00562AE6">
        <w:rPr>
          <w:rFonts w:ascii="Times New Roman" w:hAnsi="Times New Roman" w:cs="Times New Roman"/>
          <w:sz w:val="24"/>
          <w:szCs w:val="24"/>
        </w:rPr>
        <w:t xml:space="preserve"> tünel ulaşıma </w:t>
      </w:r>
      <w:r w:rsidRPr="00562AE6">
        <w:rPr>
          <w:rFonts w:ascii="Times New Roman" w:hAnsi="Times New Roman" w:cs="Times New Roman"/>
          <w:sz w:val="24"/>
          <w:szCs w:val="24"/>
        </w:rPr>
        <w:lastRenderedPageBreak/>
        <w:t>kazandırılmadan önce</w:t>
      </w:r>
      <w:r w:rsidR="00913951">
        <w:rPr>
          <w:rFonts w:ascii="Times New Roman" w:hAnsi="Times New Roman" w:cs="Times New Roman"/>
          <w:sz w:val="24"/>
          <w:szCs w:val="24"/>
        </w:rPr>
        <w:t>de</w:t>
      </w:r>
      <w:r w:rsidRPr="00562AE6">
        <w:rPr>
          <w:rFonts w:ascii="Times New Roman" w:hAnsi="Times New Roman" w:cs="Times New Roman"/>
          <w:sz w:val="24"/>
          <w:szCs w:val="24"/>
        </w:rPr>
        <w:t xml:space="preserve"> ana arter olarak kullanılan</w:t>
      </w:r>
      <w:r w:rsidR="00913951">
        <w:rPr>
          <w:rFonts w:ascii="Times New Roman" w:hAnsi="Times New Roman" w:cs="Times New Roman"/>
          <w:sz w:val="24"/>
          <w:szCs w:val="24"/>
        </w:rPr>
        <w:t xml:space="preserve"> bu güzergâh</w:t>
      </w:r>
      <w:r w:rsidRPr="00562AE6">
        <w:rPr>
          <w:rFonts w:ascii="Times New Roman" w:hAnsi="Times New Roman" w:cs="Times New Roman"/>
          <w:sz w:val="24"/>
          <w:szCs w:val="24"/>
        </w:rPr>
        <w:t xml:space="preserve">, günümüzde Maçka </w:t>
      </w:r>
      <w:r w:rsidR="00913951">
        <w:rPr>
          <w:rFonts w:ascii="Times New Roman" w:hAnsi="Times New Roman" w:cs="Times New Roman"/>
          <w:sz w:val="24"/>
          <w:szCs w:val="24"/>
        </w:rPr>
        <w:t>i</w:t>
      </w:r>
      <w:r w:rsidR="008F00D2">
        <w:rPr>
          <w:rFonts w:ascii="Times New Roman" w:hAnsi="Times New Roman" w:cs="Times New Roman"/>
          <w:sz w:val="24"/>
          <w:szCs w:val="24"/>
        </w:rPr>
        <w:t>lçesine</w:t>
      </w:r>
      <w:r w:rsidRPr="00562AE6">
        <w:rPr>
          <w:rFonts w:ascii="Times New Roman" w:hAnsi="Times New Roman" w:cs="Times New Roman"/>
          <w:sz w:val="24"/>
          <w:szCs w:val="24"/>
        </w:rPr>
        <w:t xml:space="preserve"> ulaşımda aktif olarak kullanıl</w:t>
      </w:r>
      <w:r w:rsidR="00913951">
        <w:rPr>
          <w:rFonts w:ascii="Times New Roman" w:hAnsi="Times New Roman" w:cs="Times New Roman"/>
          <w:sz w:val="24"/>
          <w:szCs w:val="24"/>
        </w:rPr>
        <w:t>makta olup, her iki yön için</w:t>
      </w:r>
      <w:r w:rsidRPr="00562AE6">
        <w:rPr>
          <w:rFonts w:ascii="Times New Roman" w:hAnsi="Times New Roman" w:cs="Times New Roman"/>
          <w:sz w:val="24"/>
          <w:szCs w:val="24"/>
        </w:rPr>
        <w:t xml:space="preserve">de </w:t>
      </w:r>
      <w:r w:rsidR="008A64F7">
        <w:rPr>
          <w:rFonts w:ascii="Times New Roman" w:hAnsi="Times New Roman" w:cs="Times New Roman"/>
          <w:sz w:val="24"/>
          <w:szCs w:val="24"/>
        </w:rPr>
        <w:t>tehlikeli madde taşımacılığında</w:t>
      </w:r>
      <w:r w:rsidR="005D5CDC">
        <w:rPr>
          <w:rStyle w:val="AklamaBavurusu"/>
        </w:rPr>
        <w:t xml:space="preserve"> </w:t>
      </w:r>
      <w:r w:rsidRPr="00562AE6">
        <w:rPr>
          <w:rFonts w:ascii="Times New Roman" w:hAnsi="Times New Roman" w:cs="Times New Roman"/>
          <w:sz w:val="24"/>
          <w:szCs w:val="24"/>
        </w:rPr>
        <w:t>kullanıl</w:t>
      </w:r>
      <w:r w:rsidR="00913951">
        <w:rPr>
          <w:rFonts w:ascii="Times New Roman" w:hAnsi="Times New Roman" w:cs="Times New Roman"/>
          <w:sz w:val="24"/>
          <w:szCs w:val="24"/>
        </w:rPr>
        <w:t xml:space="preserve">masının uygun olacağı </w:t>
      </w:r>
      <w:r w:rsidRPr="00562AE6">
        <w:rPr>
          <w:rFonts w:ascii="Times New Roman" w:hAnsi="Times New Roman" w:cs="Times New Roman"/>
          <w:sz w:val="24"/>
          <w:szCs w:val="24"/>
        </w:rPr>
        <w:t>belirlenmiştir.</w:t>
      </w:r>
    </w:p>
    <w:p w14:paraId="5410D3E7" w14:textId="59EC3ECB" w:rsidR="00562AE6" w:rsidRPr="00562AE6" w:rsidRDefault="00562AE6" w:rsidP="00A83B6B">
      <w:pPr>
        <w:spacing w:line="240" w:lineRule="auto"/>
        <w:jc w:val="center"/>
        <w:rPr>
          <w:rFonts w:ascii="Times New Roman" w:hAnsi="Times New Roman" w:cs="Times New Roman"/>
        </w:rPr>
      </w:pPr>
      <w:r w:rsidRPr="00562AE6">
        <w:rPr>
          <w:rFonts w:ascii="Times New Roman" w:hAnsi="Times New Roman" w:cs="Times New Roman"/>
          <w:noProof/>
          <w:lang w:eastAsia="tr-TR"/>
        </w:rPr>
        <w:drawing>
          <wp:inline distT="0" distB="0" distL="0" distR="0" wp14:anchorId="7DF48FCE" wp14:editId="6FAF2AF6">
            <wp:extent cx="4498975" cy="2556000"/>
            <wp:effectExtent l="19050" t="19050" r="15875" b="15875"/>
            <wp:docPr id="13" name="Resim 13" descr="C:\Users\BURAK\Desktop\resimler\şev heyelan\yeni maçka gümüşhane istikameti.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C:\Users\BURAK\Desktop\resimler\şev heyelan\yeni maçka gümüşhane istikameti.png"/>
                    <pic:cNvPicPr preferRelativeResize="0">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498975" cy="2556000"/>
                    </a:xfrm>
                    <a:prstGeom prst="rect">
                      <a:avLst/>
                    </a:prstGeom>
                    <a:noFill/>
                    <a:ln>
                      <a:solidFill>
                        <a:schemeClr val="tx1"/>
                      </a:solidFill>
                    </a:ln>
                  </pic:spPr>
                </pic:pic>
              </a:graphicData>
            </a:graphic>
          </wp:inline>
        </w:drawing>
      </w:r>
    </w:p>
    <w:p w14:paraId="5F84FBDD" w14:textId="4BEBFAFF" w:rsidR="00562AE6" w:rsidRDefault="006B5543" w:rsidP="009273C4">
      <w:pPr>
        <w:spacing w:line="240" w:lineRule="auto"/>
        <w:ind w:left="1871" w:hanging="1871"/>
        <w:rPr>
          <w:rFonts w:ascii="Times New Roman" w:hAnsi="Times New Roman" w:cs="Times New Roman"/>
          <w:sz w:val="24"/>
          <w:szCs w:val="24"/>
        </w:rPr>
      </w:pPr>
      <w:r>
        <w:rPr>
          <w:rFonts w:ascii="Times New Roman" w:hAnsi="Times New Roman" w:cs="Times New Roman"/>
          <w:sz w:val="24"/>
          <w:szCs w:val="24"/>
        </w:rPr>
        <w:t xml:space="preserve">            </w:t>
      </w:r>
      <w:r w:rsidR="009273C4">
        <w:rPr>
          <w:rFonts w:ascii="Times New Roman" w:hAnsi="Times New Roman" w:cs="Times New Roman"/>
          <w:sz w:val="24"/>
          <w:szCs w:val="24"/>
        </w:rPr>
        <w:t xml:space="preserve">  </w:t>
      </w:r>
      <w:r w:rsidR="0066386F">
        <w:rPr>
          <w:rFonts w:ascii="Times New Roman" w:hAnsi="Times New Roman" w:cs="Times New Roman"/>
          <w:sz w:val="24"/>
          <w:szCs w:val="24"/>
        </w:rPr>
        <w:t>Şekil 3.4. Yeni Maçka Tüneli i</w:t>
      </w:r>
      <w:r w:rsidR="00562AE6" w:rsidRPr="00562AE6">
        <w:rPr>
          <w:rFonts w:ascii="Times New Roman" w:hAnsi="Times New Roman" w:cs="Times New Roman"/>
          <w:sz w:val="24"/>
          <w:szCs w:val="24"/>
        </w:rPr>
        <w:t>çin Trabzon ve G</w:t>
      </w:r>
      <w:r w:rsidR="0066386F">
        <w:rPr>
          <w:rFonts w:ascii="Times New Roman" w:hAnsi="Times New Roman" w:cs="Times New Roman"/>
          <w:sz w:val="24"/>
          <w:szCs w:val="24"/>
        </w:rPr>
        <w:t>ümüşhane istikametinde ö</w:t>
      </w:r>
      <w:r w:rsidR="0071227A">
        <w:rPr>
          <w:rFonts w:ascii="Times New Roman" w:hAnsi="Times New Roman" w:cs="Times New Roman"/>
          <w:sz w:val="24"/>
          <w:szCs w:val="24"/>
        </w:rPr>
        <w:t xml:space="preserve">nerilen </w:t>
      </w:r>
      <w:r w:rsidR="0066386F">
        <w:rPr>
          <w:rFonts w:ascii="Times New Roman" w:hAnsi="Times New Roman" w:cs="Times New Roman"/>
          <w:sz w:val="24"/>
          <w:szCs w:val="24"/>
        </w:rPr>
        <w:t>alternatif g</w:t>
      </w:r>
      <w:r w:rsidR="00562AE6" w:rsidRPr="00562AE6">
        <w:rPr>
          <w:rFonts w:ascii="Times New Roman" w:hAnsi="Times New Roman" w:cs="Times New Roman"/>
          <w:sz w:val="24"/>
          <w:szCs w:val="24"/>
        </w:rPr>
        <w:t>üzergâh</w:t>
      </w:r>
    </w:p>
    <w:p w14:paraId="4C14CC34" w14:textId="77777777" w:rsidR="00F94975" w:rsidRPr="00562AE6" w:rsidRDefault="00F94975" w:rsidP="006B5543">
      <w:pPr>
        <w:spacing w:line="240" w:lineRule="auto"/>
        <w:ind w:left="1701" w:hanging="1701"/>
        <w:rPr>
          <w:rFonts w:ascii="Times New Roman" w:hAnsi="Times New Roman" w:cs="Times New Roman"/>
          <w:sz w:val="24"/>
          <w:szCs w:val="24"/>
        </w:rPr>
      </w:pPr>
    </w:p>
    <w:p w14:paraId="0BBF422D" w14:textId="1E8C2765" w:rsidR="00562AE6" w:rsidRPr="00562AE6" w:rsidRDefault="00562AE6" w:rsidP="0079500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Trabzon-Gümüşhane Karayol</w:t>
      </w:r>
      <w:r w:rsidR="00FA7159">
        <w:rPr>
          <w:rFonts w:ascii="Times New Roman" w:hAnsi="Times New Roman" w:cs="Times New Roman"/>
          <w:sz w:val="24"/>
          <w:szCs w:val="24"/>
        </w:rPr>
        <w:t xml:space="preserve">unun D 885-02 </w:t>
      </w:r>
      <w:r w:rsidR="00810E2A">
        <w:rPr>
          <w:rFonts w:ascii="Times New Roman" w:hAnsi="Times New Roman" w:cs="Times New Roman"/>
          <w:sz w:val="24"/>
          <w:szCs w:val="24"/>
        </w:rPr>
        <w:t xml:space="preserve">nolu </w:t>
      </w:r>
      <w:r w:rsidR="00FA7159">
        <w:rPr>
          <w:rFonts w:ascii="Times New Roman" w:hAnsi="Times New Roman" w:cs="Times New Roman"/>
          <w:sz w:val="24"/>
          <w:szCs w:val="24"/>
        </w:rPr>
        <w:t xml:space="preserve">kontrol kesimi ve </w:t>
      </w:r>
      <w:r w:rsidRPr="00562AE6">
        <w:rPr>
          <w:rFonts w:ascii="Times New Roman" w:hAnsi="Times New Roman" w:cs="Times New Roman"/>
          <w:sz w:val="24"/>
          <w:szCs w:val="24"/>
        </w:rPr>
        <w:t>2+000-3+702 km’ leri arası</w:t>
      </w:r>
      <w:r w:rsidR="00FA7159">
        <w:rPr>
          <w:rFonts w:ascii="Times New Roman" w:hAnsi="Times New Roman" w:cs="Times New Roman"/>
          <w:sz w:val="24"/>
          <w:szCs w:val="24"/>
        </w:rPr>
        <w:t>nda yer alan Zigana Tüneli için;</w:t>
      </w:r>
      <w:r w:rsidRPr="00562AE6">
        <w:rPr>
          <w:rFonts w:ascii="Times New Roman" w:hAnsi="Times New Roman" w:cs="Times New Roman"/>
          <w:sz w:val="24"/>
          <w:szCs w:val="24"/>
        </w:rPr>
        <w:t xml:space="preserve"> </w:t>
      </w:r>
      <w:r w:rsidR="00FA7159">
        <w:rPr>
          <w:rFonts w:ascii="Times New Roman" w:hAnsi="Times New Roman" w:cs="Times New Roman"/>
          <w:sz w:val="24"/>
          <w:szCs w:val="24"/>
        </w:rPr>
        <w:t>Eski Zigana yolu (</w:t>
      </w:r>
      <w:r w:rsidR="00FA7159" w:rsidRPr="00562AE6">
        <w:rPr>
          <w:rFonts w:ascii="Times New Roman" w:hAnsi="Times New Roman" w:cs="Times New Roman"/>
          <w:sz w:val="24"/>
          <w:szCs w:val="24"/>
        </w:rPr>
        <w:t>bakım</w:t>
      </w:r>
      <w:r w:rsidR="00FA7159">
        <w:rPr>
          <w:rFonts w:ascii="Times New Roman" w:hAnsi="Times New Roman" w:cs="Times New Roman"/>
          <w:sz w:val="24"/>
          <w:szCs w:val="24"/>
        </w:rPr>
        <w:t>-onarım,</w:t>
      </w:r>
      <w:r w:rsidR="00FA7159" w:rsidRPr="00562AE6">
        <w:rPr>
          <w:rFonts w:ascii="Times New Roman" w:hAnsi="Times New Roman" w:cs="Times New Roman"/>
          <w:sz w:val="24"/>
          <w:szCs w:val="24"/>
        </w:rPr>
        <w:t xml:space="preserve"> </w:t>
      </w:r>
      <w:r w:rsidR="00FA7159">
        <w:rPr>
          <w:rFonts w:ascii="Times New Roman" w:hAnsi="Times New Roman" w:cs="Times New Roman"/>
          <w:sz w:val="24"/>
          <w:szCs w:val="24"/>
        </w:rPr>
        <w:t>kaza vb. tıkanıklık</w:t>
      </w:r>
      <w:r w:rsidR="00FA7159" w:rsidRPr="00562AE6">
        <w:rPr>
          <w:rFonts w:ascii="Times New Roman" w:hAnsi="Times New Roman" w:cs="Times New Roman"/>
          <w:sz w:val="24"/>
          <w:szCs w:val="24"/>
        </w:rPr>
        <w:t xml:space="preserve"> durum</w:t>
      </w:r>
      <w:r w:rsidR="00FA7159">
        <w:rPr>
          <w:rFonts w:ascii="Times New Roman" w:hAnsi="Times New Roman" w:cs="Times New Roman"/>
          <w:sz w:val="24"/>
          <w:szCs w:val="24"/>
        </w:rPr>
        <w:t>larında hala kullanılan)</w:t>
      </w:r>
      <w:r w:rsidR="00FA7159" w:rsidRPr="00562AE6">
        <w:rPr>
          <w:rFonts w:ascii="Times New Roman" w:hAnsi="Times New Roman" w:cs="Times New Roman"/>
          <w:sz w:val="24"/>
          <w:szCs w:val="24"/>
        </w:rPr>
        <w:t xml:space="preserve"> </w:t>
      </w:r>
      <w:r w:rsidRPr="00562AE6">
        <w:rPr>
          <w:rFonts w:ascii="Times New Roman" w:hAnsi="Times New Roman" w:cs="Times New Roman"/>
          <w:sz w:val="24"/>
          <w:szCs w:val="24"/>
        </w:rPr>
        <w:t>her iki yön için alternatif güzergâh olarak belirlenmiştir.</w:t>
      </w:r>
      <w:r w:rsidR="00FA7159" w:rsidRPr="00FA7159">
        <w:rPr>
          <w:rFonts w:ascii="Times New Roman" w:hAnsi="Times New Roman" w:cs="Times New Roman"/>
          <w:sz w:val="24"/>
          <w:szCs w:val="24"/>
        </w:rPr>
        <w:t xml:space="preserve"> </w:t>
      </w:r>
      <w:r w:rsidR="00450264">
        <w:rPr>
          <w:rFonts w:ascii="Times New Roman" w:hAnsi="Times New Roman" w:cs="Times New Roman"/>
          <w:sz w:val="24"/>
          <w:szCs w:val="24"/>
        </w:rPr>
        <w:t>Ancak</w:t>
      </w:r>
      <w:r w:rsidR="00FA7159">
        <w:rPr>
          <w:rFonts w:ascii="Times New Roman" w:hAnsi="Times New Roman" w:cs="Times New Roman"/>
          <w:sz w:val="24"/>
          <w:szCs w:val="24"/>
        </w:rPr>
        <w:t xml:space="preserve"> üstyapısında iyileştirme yapılması</w:t>
      </w:r>
      <w:r w:rsidR="00450264">
        <w:rPr>
          <w:rFonts w:ascii="Times New Roman" w:hAnsi="Times New Roman" w:cs="Times New Roman"/>
          <w:sz w:val="24"/>
          <w:szCs w:val="24"/>
        </w:rPr>
        <w:t>,</w:t>
      </w:r>
      <w:r w:rsidR="00FA7159">
        <w:rPr>
          <w:rFonts w:ascii="Times New Roman" w:hAnsi="Times New Roman" w:cs="Times New Roman"/>
          <w:sz w:val="24"/>
          <w:szCs w:val="24"/>
        </w:rPr>
        <w:t xml:space="preserve"> kullanım öncesi önerilmektedir. </w:t>
      </w:r>
      <w:r w:rsidR="00FA7159" w:rsidRPr="00562AE6">
        <w:rPr>
          <w:rFonts w:ascii="Times New Roman" w:hAnsi="Times New Roman" w:cs="Times New Roman"/>
          <w:sz w:val="24"/>
          <w:szCs w:val="24"/>
        </w:rPr>
        <w:t>Şekil 3.5 ve şekil 3.6’ d</w:t>
      </w:r>
      <w:r w:rsidR="00033126">
        <w:rPr>
          <w:rFonts w:ascii="Times New Roman" w:hAnsi="Times New Roman" w:cs="Times New Roman"/>
          <w:sz w:val="24"/>
          <w:szCs w:val="24"/>
        </w:rPr>
        <w:t xml:space="preserve">a </w:t>
      </w:r>
      <w:r w:rsidR="00FA7159">
        <w:rPr>
          <w:rFonts w:ascii="Times New Roman" w:hAnsi="Times New Roman" w:cs="Times New Roman"/>
          <w:sz w:val="24"/>
          <w:szCs w:val="24"/>
        </w:rPr>
        <w:t>önerilen alternatif güzergâh verilmiştir.</w:t>
      </w:r>
    </w:p>
    <w:p w14:paraId="435A799C" w14:textId="77777777" w:rsidR="00562AE6" w:rsidRPr="00562AE6" w:rsidRDefault="00562AE6" w:rsidP="00A83B6B">
      <w:pPr>
        <w:spacing w:line="240" w:lineRule="auto"/>
        <w:jc w:val="center"/>
        <w:rPr>
          <w:rFonts w:ascii="Times New Roman" w:hAnsi="Times New Roman" w:cs="Times New Roman"/>
        </w:rPr>
      </w:pPr>
      <w:r w:rsidRPr="00562AE6">
        <w:rPr>
          <w:rFonts w:ascii="Times New Roman" w:hAnsi="Times New Roman" w:cs="Times New Roman"/>
          <w:noProof/>
          <w:lang w:eastAsia="tr-TR"/>
        </w:rPr>
        <w:drawing>
          <wp:inline distT="0" distB="0" distL="0" distR="0" wp14:anchorId="22088BDD" wp14:editId="7924D130">
            <wp:extent cx="4498975" cy="2520000"/>
            <wp:effectExtent l="19050" t="19050" r="15875" b="13970"/>
            <wp:docPr id="14" name="Resim 14" descr="C:\Users\BURAK\Desktop\resimler\şev heyelan\zigana gümüşhane istikameti.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BURAK\Desktop\resimler\şev heyelan\zigana gümüşhane istikameti.png"/>
                    <pic:cNvPicPr preferRelativeResize="0">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498975" cy="2520000"/>
                    </a:xfrm>
                    <a:prstGeom prst="rect">
                      <a:avLst/>
                    </a:prstGeom>
                    <a:noFill/>
                    <a:ln>
                      <a:solidFill>
                        <a:schemeClr val="tx1"/>
                      </a:solidFill>
                    </a:ln>
                  </pic:spPr>
                </pic:pic>
              </a:graphicData>
            </a:graphic>
          </wp:inline>
        </w:drawing>
      </w:r>
    </w:p>
    <w:p w14:paraId="00F83788" w14:textId="64B46F40" w:rsidR="00562AE6" w:rsidRPr="00562AE6" w:rsidRDefault="006B5543" w:rsidP="00795005">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9273C4">
        <w:rPr>
          <w:rFonts w:ascii="Times New Roman" w:hAnsi="Times New Roman" w:cs="Times New Roman"/>
          <w:sz w:val="24"/>
          <w:szCs w:val="24"/>
        </w:rPr>
        <w:t xml:space="preserve">  </w:t>
      </w:r>
      <w:r w:rsidR="00562AE6" w:rsidRPr="00562AE6">
        <w:rPr>
          <w:rFonts w:ascii="Times New Roman" w:hAnsi="Times New Roman" w:cs="Times New Roman"/>
          <w:sz w:val="24"/>
          <w:szCs w:val="24"/>
        </w:rPr>
        <w:t xml:space="preserve">Şekil 3.5. Zigana Tüneli </w:t>
      </w:r>
      <w:r w:rsidR="0066386F">
        <w:rPr>
          <w:rFonts w:ascii="Times New Roman" w:hAnsi="Times New Roman" w:cs="Times New Roman"/>
          <w:sz w:val="24"/>
          <w:szCs w:val="24"/>
        </w:rPr>
        <w:t>i</w:t>
      </w:r>
      <w:r w:rsidR="00562AE6" w:rsidRPr="00562AE6">
        <w:rPr>
          <w:rFonts w:ascii="Times New Roman" w:hAnsi="Times New Roman" w:cs="Times New Roman"/>
          <w:sz w:val="24"/>
          <w:szCs w:val="24"/>
        </w:rPr>
        <w:t>çin</w:t>
      </w:r>
      <w:r w:rsidR="0066386F">
        <w:rPr>
          <w:rFonts w:ascii="Times New Roman" w:hAnsi="Times New Roman" w:cs="Times New Roman"/>
          <w:sz w:val="24"/>
          <w:szCs w:val="24"/>
        </w:rPr>
        <w:t xml:space="preserve"> Trabzon istikametinde önerilen alternatif g</w:t>
      </w:r>
      <w:r w:rsidR="00562AE6" w:rsidRPr="00562AE6">
        <w:rPr>
          <w:rFonts w:ascii="Times New Roman" w:hAnsi="Times New Roman" w:cs="Times New Roman"/>
          <w:sz w:val="24"/>
          <w:szCs w:val="24"/>
        </w:rPr>
        <w:t>üzergâh</w:t>
      </w:r>
    </w:p>
    <w:p w14:paraId="4D77186C" w14:textId="269D051A" w:rsidR="00562AE6" w:rsidRPr="00562AE6" w:rsidRDefault="00562AE6" w:rsidP="00A83B6B">
      <w:pPr>
        <w:spacing w:line="240" w:lineRule="auto"/>
        <w:jc w:val="center"/>
        <w:rPr>
          <w:rFonts w:ascii="Times New Roman" w:hAnsi="Times New Roman" w:cs="Times New Roman"/>
          <w:sz w:val="24"/>
          <w:szCs w:val="24"/>
        </w:rPr>
      </w:pPr>
      <w:r w:rsidRPr="00562AE6">
        <w:rPr>
          <w:rFonts w:ascii="Times New Roman" w:hAnsi="Times New Roman" w:cs="Times New Roman"/>
          <w:noProof/>
          <w:sz w:val="24"/>
          <w:szCs w:val="24"/>
          <w:lang w:eastAsia="tr-TR"/>
        </w:rPr>
        <w:lastRenderedPageBreak/>
        <w:drawing>
          <wp:inline distT="0" distB="0" distL="0" distR="0" wp14:anchorId="05C42806" wp14:editId="45D76DA9">
            <wp:extent cx="4500000" cy="2700000"/>
            <wp:effectExtent l="19050" t="19050" r="15240" b="24765"/>
            <wp:docPr id="15" name="Resim 15" descr="C:\Users\BURAK\Desktop\resimler\şev heyelan\zigana trabzon istikameti.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C:\Users\BURAK\Desktop\resimler\şev heyelan\zigana trabzon istikameti.png"/>
                    <pic:cNvPicPr preferRelativeResize="0">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00000" cy="2700000"/>
                    </a:xfrm>
                    <a:prstGeom prst="rect">
                      <a:avLst/>
                    </a:prstGeom>
                    <a:noFill/>
                    <a:ln>
                      <a:solidFill>
                        <a:schemeClr val="tx1"/>
                      </a:solidFill>
                    </a:ln>
                  </pic:spPr>
                </pic:pic>
              </a:graphicData>
            </a:graphic>
          </wp:inline>
        </w:drawing>
      </w:r>
    </w:p>
    <w:p w14:paraId="6CF0D407" w14:textId="3492E414" w:rsidR="00562AE6" w:rsidRDefault="006B5543" w:rsidP="009273C4">
      <w:pPr>
        <w:spacing w:line="240" w:lineRule="auto"/>
        <w:ind w:left="1814" w:hanging="1814"/>
        <w:rPr>
          <w:rFonts w:ascii="Times New Roman" w:hAnsi="Times New Roman" w:cs="Times New Roman"/>
          <w:sz w:val="24"/>
          <w:szCs w:val="24"/>
        </w:rPr>
      </w:pPr>
      <w:r>
        <w:rPr>
          <w:rFonts w:ascii="Times New Roman" w:hAnsi="Times New Roman" w:cs="Times New Roman"/>
          <w:sz w:val="24"/>
          <w:szCs w:val="24"/>
        </w:rPr>
        <w:t xml:space="preserve">             </w:t>
      </w:r>
      <w:r w:rsidR="009273C4">
        <w:rPr>
          <w:rFonts w:ascii="Times New Roman" w:hAnsi="Times New Roman" w:cs="Times New Roman"/>
          <w:sz w:val="24"/>
          <w:szCs w:val="24"/>
        </w:rPr>
        <w:t xml:space="preserve"> </w:t>
      </w:r>
      <w:r w:rsidR="0066386F">
        <w:rPr>
          <w:rFonts w:ascii="Times New Roman" w:hAnsi="Times New Roman" w:cs="Times New Roman"/>
          <w:sz w:val="24"/>
          <w:szCs w:val="24"/>
        </w:rPr>
        <w:t>Şekil 3.6. Zigana Tüneli i</w:t>
      </w:r>
      <w:r w:rsidR="00562AE6" w:rsidRPr="00562AE6">
        <w:rPr>
          <w:rFonts w:ascii="Times New Roman" w:hAnsi="Times New Roman" w:cs="Times New Roman"/>
          <w:sz w:val="24"/>
          <w:szCs w:val="24"/>
        </w:rPr>
        <w:t>çin</w:t>
      </w:r>
      <w:r w:rsidR="0066386F">
        <w:rPr>
          <w:rFonts w:ascii="Times New Roman" w:hAnsi="Times New Roman" w:cs="Times New Roman"/>
          <w:sz w:val="24"/>
          <w:szCs w:val="24"/>
        </w:rPr>
        <w:t xml:space="preserve"> Gümüşhane istikametinde önerilen alternatif g</w:t>
      </w:r>
      <w:r w:rsidR="00562AE6" w:rsidRPr="00562AE6">
        <w:rPr>
          <w:rFonts w:ascii="Times New Roman" w:hAnsi="Times New Roman" w:cs="Times New Roman"/>
          <w:sz w:val="24"/>
          <w:szCs w:val="24"/>
        </w:rPr>
        <w:t>üzergâh</w:t>
      </w:r>
    </w:p>
    <w:p w14:paraId="6D32832D" w14:textId="77777777" w:rsidR="00F94975" w:rsidRDefault="00F94975" w:rsidP="006B5543">
      <w:pPr>
        <w:spacing w:line="240" w:lineRule="auto"/>
        <w:ind w:left="1758" w:hanging="1758"/>
        <w:rPr>
          <w:rFonts w:ascii="Times New Roman" w:hAnsi="Times New Roman" w:cs="Times New Roman"/>
          <w:sz w:val="24"/>
          <w:szCs w:val="24"/>
        </w:rPr>
      </w:pPr>
    </w:p>
    <w:p w14:paraId="1382BD01" w14:textId="08DDA02A" w:rsidR="00333A8F" w:rsidRDefault="00333A8F" w:rsidP="00226854">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62AE6">
        <w:rPr>
          <w:rFonts w:ascii="Times New Roman" w:hAnsi="Times New Roman" w:cs="Times New Roman"/>
          <w:sz w:val="24"/>
          <w:szCs w:val="24"/>
        </w:rPr>
        <w:t xml:space="preserve">Yeni Zigana Tünelinin </w:t>
      </w:r>
      <w:r w:rsidR="00FA7159">
        <w:rPr>
          <w:rFonts w:ascii="Times New Roman" w:hAnsi="Times New Roman" w:cs="Times New Roman"/>
          <w:sz w:val="24"/>
          <w:szCs w:val="24"/>
        </w:rPr>
        <w:t>hizmete açılmasının</w:t>
      </w:r>
      <w:r w:rsidRPr="00562AE6">
        <w:rPr>
          <w:rFonts w:ascii="Times New Roman" w:hAnsi="Times New Roman" w:cs="Times New Roman"/>
          <w:sz w:val="24"/>
          <w:szCs w:val="24"/>
        </w:rPr>
        <w:t xml:space="preserve"> ardından şekil 3.7’ de gösterilen ve şuan ana arter üzerinde yer alan Eski Zigana Tünelinin tehlikeli madde taşımacılığında alternatif güzergâh olarak kullanılabileceği belirlenmiştir.</w:t>
      </w:r>
      <w:r w:rsidR="00FA7159">
        <w:rPr>
          <w:rFonts w:ascii="Times New Roman" w:hAnsi="Times New Roman" w:cs="Times New Roman"/>
          <w:sz w:val="24"/>
          <w:szCs w:val="24"/>
        </w:rPr>
        <w:t xml:space="preserve"> 1702 m uzunluğunda</w:t>
      </w:r>
      <w:r w:rsidR="007512CD">
        <w:rPr>
          <w:rFonts w:ascii="Times New Roman" w:hAnsi="Times New Roman" w:cs="Times New Roman"/>
          <w:sz w:val="24"/>
          <w:szCs w:val="24"/>
        </w:rPr>
        <w:t>ki Zigana Tünel</w:t>
      </w:r>
      <w:r w:rsidR="004E73E9">
        <w:rPr>
          <w:rFonts w:ascii="Times New Roman" w:hAnsi="Times New Roman" w:cs="Times New Roman"/>
          <w:sz w:val="24"/>
          <w:szCs w:val="24"/>
        </w:rPr>
        <w:t>i giriş-</w:t>
      </w:r>
      <w:r w:rsidR="007512CD">
        <w:rPr>
          <w:rFonts w:ascii="Times New Roman" w:hAnsi="Times New Roman" w:cs="Times New Roman"/>
          <w:sz w:val="24"/>
          <w:szCs w:val="24"/>
        </w:rPr>
        <w:t>çıkış</w:t>
      </w:r>
      <w:r w:rsidR="00FA7159">
        <w:rPr>
          <w:rFonts w:ascii="Times New Roman" w:hAnsi="Times New Roman" w:cs="Times New Roman"/>
          <w:sz w:val="24"/>
          <w:szCs w:val="24"/>
        </w:rPr>
        <w:t xml:space="preserve"> portalları </w:t>
      </w:r>
      <w:r w:rsidR="007B1879">
        <w:rPr>
          <w:rFonts w:ascii="Times New Roman" w:hAnsi="Times New Roman" w:cs="Times New Roman"/>
          <w:sz w:val="24"/>
          <w:szCs w:val="24"/>
        </w:rPr>
        <w:t>yol</w:t>
      </w:r>
      <w:r w:rsidR="00FA7159">
        <w:rPr>
          <w:rFonts w:ascii="Times New Roman" w:hAnsi="Times New Roman" w:cs="Times New Roman"/>
          <w:sz w:val="24"/>
          <w:szCs w:val="24"/>
        </w:rPr>
        <w:t xml:space="preserve"> birden</w:t>
      </w:r>
      <w:r w:rsidR="007512CD">
        <w:rPr>
          <w:rFonts w:ascii="Times New Roman" w:hAnsi="Times New Roman" w:cs="Times New Roman"/>
          <w:sz w:val="24"/>
          <w:szCs w:val="24"/>
        </w:rPr>
        <w:t xml:space="preserve"> kurba</w:t>
      </w:r>
      <w:r w:rsidR="00FA7159">
        <w:rPr>
          <w:rFonts w:ascii="Times New Roman" w:hAnsi="Times New Roman" w:cs="Times New Roman"/>
          <w:sz w:val="24"/>
          <w:szCs w:val="24"/>
        </w:rPr>
        <w:t>ya giril</w:t>
      </w:r>
      <w:r w:rsidR="007512CD">
        <w:rPr>
          <w:rFonts w:ascii="Times New Roman" w:hAnsi="Times New Roman" w:cs="Times New Roman"/>
          <w:sz w:val="24"/>
          <w:szCs w:val="24"/>
        </w:rPr>
        <w:t>mektedir.</w:t>
      </w:r>
      <w:r w:rsidR="007B1879">
        <w:rPr>
          <w:rFonts w:ascii="Times New Roman" w:hAnsi="Times New Roman" w:cs="Times New Roman"/>
          <w:sz w:val="24"/>
          <w:szCs w:val="24"/>
        </w:rPr>
        <w:t xml:space="preserve"> Dolayısı ile t</w:t>
      </w:r>
      <w:r w:rsidR="004E73E9">
        <w:rPr>
          <w:rFonts w:ascii="Times New Roman" w:hAnsi="Times New Roman" w:cs="Times New Roman"/>
          <w:sz w:val="24"/>
          <w:szCs w:val="24"/>
        </w:rPr>
        <w:t>ünel içerisinde i</w:t>
      </w:r>
      <w:r w:rsidR="00CC4BB4">
        <w:rPr>
          <w:rFonts w:ascii="Times New Roman" w:hAnsi="Times New Roman" w:cs="Times New Roman"/>
          <w:sz w:val="24"/>
          <w:szCs w:val="24"/>
        </w:rPr>
        <w:t>vme kazanarak artan araç hızlanmaları</w:t>
      </w:r>
      <w:r w:rsidR="004E73E9">
        <w:rPr>
          <w:rFonts w:ascii="Times New Roman" w:hAnsi="Times New Roman" w:cs="Times New Roman"/>
          <w:sz w:val="24"/>
          <w:szCs w:val="24"/>
        </w:rPr>
        <w:t xml:space="preserve"> sonrası</w:t>
      </w:r>
      <w:r w:rsidR="008F00D2">
        <w:rPr>
          <w:rFonts w:ascii="Times New Roman" w:hAnsi="Times New Roman" w:cs="Times New Roman"/>
          <w:sz w:val="24"/>
          <w:szCs w:val="24"/>
        </w:rPr>
        <w:t>,</w:t>
      </w:r>
      <w:r w:rsidR="004E73E9">
        <w:rPr>
          <w:rFonts w:ascii="Times New Roman" w:hAnsi="Times New Roman" w:cs="Times New Roman"/>
          <w:sz w:val="24"/>
          <w:szCs w:val="24"/>
        </w:rPr>
        <w:t xml:space="preserve"> sürücüleri</w:t>
      </w:r>
      <w:r w:rsidR="00314EBB">
        <w:rPr>
          <w:rFonts w:ascii="Times New Roman" w:hAnsi="Times New Roman" w:cs="Times New Roman"/>
          <w:sz w:val="24"/>
          <w:szCs w:val="24"/>
        </w:rPr>
        <w:t xml:space="preserve">n </w:t>
      </w:r>
      <w:r w:rsidR="008F00D2">
        <w:rPr>
          <w:rFonts w:ascii="Times New Roman" w:hAnsi="Times New Roman" w:cs="Times New Roman"/>
          <w:sz w:val="24"/>
          <w:szCs w:val="24"/>
        </w:rPr>
        <w:t>her iki yönde ani kurp</w:t>
      </w:r>
      <w:r w:rsidR="00314EBB">
        <w:rPr>
          <w:rFonts w:ascii="Times New Roman" w:hAnsi="Times New Roman" w:cs="Times New Roman"/>
          <w:sz w:val="24"/>
          <w:szCs w:val="24"/>
        </w:rPr>
        <w:t>la karşılaşması</w:t>
      </w:r>
      <w:r w:rsidR="008F00D2">
        <w:rPr>
          <w:rFonts w:ascii="Times New Roman" w:hAnsi="Times New Roman" w:cs="Times New Roman"/>
          <w:sz w:val="24"/>
          <w:szCs w:val="24"/>
        </w:rPr>
        <w:t>,</w:t>
      </w:r>
      <w:r w:rsidR="00314EBB">
        <w:rPr>
          <w:rFonts w:ascii="Times New Roman" w:hAnsi="Times New Roman" w:cs="Times New Roman"/>
          <w:sz w:val="24"/>
          <w:szCs w:val="24"/>
        </w:rPr>
        <w:t xml:space="preserve"> ani ma</w:t>
      </w:r>
      <w:r w:rsidR="004E73E9">
        <w:rPr>
          <w:rFonts w:ascii="Times New Roman" w:hAnsi="Times New Roman" w:cs="Times New Roman"/>
          <w:sz w:val="24"/>
          <w:szCs w:val="24"/>
        </w:rPr>
        <w:t>nevralara neden olmaktadır.</w:t>
      </w:r>
      <w:r w:rsidR="00314EBB">
        <w:rPr>
          <w:rFonts w:ascii="Times New Roman" w:hAnsi="Times New Roman" w:cs="Times New Roman"/>
          <w:sz w:val="24"/>
          <w:szCs w:val="24"/>
        </w:rPr>
        <w:t xml:space="preserve"> Ö</w:t>
      </w:r>
      <w:r w:rsidR="004E73E9">
        <w:rPr>
          <w:rFonts w:ascii="Times New Roman" w:hAnsi="Times New Roman" w:cs="Times New Roman"/>
          <w:sz w:val="24"/>
          <w:szCs w:val="24"/>
        </w:rPr>
        <w:t>zellikle kış aylarında</w:t>
      </w:r>
      <w:r w:rsidR="00314EBB">
        <w:rPr>
          <w:rFonts w:ascii="Times New Roman" w:hAnsi="Times New Roman" w:cs="Times New Roman"/>
          <w:sz w:val="24"/>
          <w:szCs w:val="24"/>
        </w:rPr>
        <w:t xml:space="preserve"> tünel giriş-çıkışlarında</w:t>
      </w:r>
      <w:r w:rsidR="007B1879">
        <w:rPr>
          <w:rFonts w:ascii="Times New Roman" w:hAnsi="Times New Roman" w:cs="Times New Roman"/>
          <w:sz w:val="24"/>
          <w:szCs w:val="24"/>
        </w:rPr>
        <w:t>,</w:t>
      </w:r>
      <w:r w:rsidR="00314EBB">
        <w:rPr>
          <w:rFonts w:ascii="Times New Roman" w:hAnsi="Times New Roman" w:cs="Times New Roman"/>
          <w:sz w:val="24"/>
          <w:szCs w:val="24"/>
        </w:rPr>
        <w:t xml:space="preserve"> yoğun buzlanma</w:t>
      </w:r>
      <w:r w:rsidR="007A2120">
        <w:rPr>
          <w:rFonts w:ascii="Times New Roman" w:hAnsi="Times New Roman" w:cs="Times New Roman"/>
          <w:sz w:val="24"/>
          <w:szCs w:val="24"/>
        </w:rPr>
        <w:t xml:space="preserve"> yaşanması</w:t>
      </w:r>
      <w:r w:rsidR="004007FA">
        <w:rPr>
          <w:rFonts w:ascii="Times New Roman" w:hAnsi="Times New Roman" w:cs="Times New Roman"/>
          <w:sz w:val="24"/>
          <w:szCs w:val="24"/>
        </w:rPr>
        <w:t>ndan dolayı ani manevralar</w:t>
      </w:r>
      <w:r w:rsidR="007A2120">
        <w:rPr>
          <w:rFonts w:ascii="Times New Roman" w:hAnsi="Times New Roman" w:cs="Times New Roman"/>
          <w:sz w:val="24"/>
          <w:szCs w:val="24"/>
        </w:rPr>
        <w:t xml:space="preserve"> </w:t>
      </w:r>
      <w:r w:rsidR="00314EBB">
        <w:rPr>
          <w:rFonts w:ascii="Times New Roman" w:hAnsi="Times New Roman" w:cs="Times New Roman"/>
          <w:sz w:val="24"/>
          <w:szCs w:val="24"/>
        </w:rPr>
        <w:t>kaza riskini artırmaktadır.</w:t>
      </w:r>
      <w:r w:rsidR="008F00D2">
        <w:rPr>
          <w:rFonts w:ascii="Times New Roman" w:hAnsi="Times New Roman" w:cs="Times New Roman"/>
          <w:sz w:val="24"/>
          <w:szCs w:val="24"/>
        </w:rPr>
        <w:t xml:space="preserve"> Yine sürücülerin her iki yönde de uzun tırmanma parkurları sonrası tüneli kullanmaları, tünel yangınları için ek önlemlerin alınması gerekliliğini göstermektedir.</w:t>
      </w:r>
    </w:p>
    <w:p w14:paraId="45581B88" w14:textId="66EF67E8" w:rsidR="001A034A" w:rsidRPr="00562AE6" w:rsidRDefault="00EE33D7" w:rsidP="00226854">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A034A" w:rsidRPr="00594196">
        <w:rPr>
          <w:rFonts w:ascii="Times New Roman" w:hAnsi="Times New Roman" w:cs="Times New Roman"/>
          <w:sz w:val="24"/>
          <w:szCs w:val="24"/>
        </w:rPr>
        <w:t>Trabzon-Gümüşhane karayolunda yapımı devam eden Yeni Zigana Tüneli ve yol yapım çalışmaları kapsamında</w:t>
      </w:r>
      <w:r w:rsidR="007B1879">
        <w:rPr>
          <w:rFonts w:ascii="Times New Roman" w:hAnsi="Times New Roman" w:cs="Times New Roman"/>
          <w:sz w:val="24"/>
          <w:szCs w:val="24"/>
        </w:rPr>
        <w:t>,</w:t>
      </w:r>
      <w:r w:rsidR="001A034A" w:rsidRPr="00594196">
        <w:rPr>
          <w:rFonts w:ascii="Times New Roman" w:hAnsi="Times New Roman" w:cs="Times New Roman"/>
          <w:sz w:val="24"/>
          <w:szCs w:val="24"/>
        </w:rPr>
        <w:t xml:space="preserve"> ağır taşıt sayısında artış yaşanmıştır. </w:t>
      </w:r>
      <w:r w:rsidR="001A034A" w:rsidRPr="0066386F">
        <w:rPr>
          <w:rFonts w:ascii="Times New Roman" w:hAnsi="Times New Roman" w:cs="Times New Roman"/>
          <w:sz w:val="24"/>
          <w:szCs w:val="24"/>
        </w:rPr>
        <w:t xml:space="preserve">Aydın ve Çoruh (2018), </w:t>
      </w:r>
      <w:r w:rsidR="001A034A" w:rsidRPr="00594196">
        <w:rPr>
          <w:rFonts w:ascii="Times New Roman" w:hAnsi="Times New Roman" w:cs="Times New Roman"/>
          <w:sz w:val="24"/>
          <w:szCs w:val="24"/>
        </w:rPr>
        <w:t>yaptıkları çalışmada</w:t>
      </w:r>
      <w:r w:rsidR="007B1879">
        <w:rPr>
          <w:rFonts w:ascii="Times New Roman" w:hAnsi="Times New Roman" w:cs="Times New Roman"/>
          <w:sz w:val="24"/>
          <w:szCs w:val="24"/>
        </w:rPr>
        <w:t xml:space="preserve">, yol </w:t>
      </w:r>
      <w:proofErr w:type="gramStart"/>
      <w:r w:rsidR="007B1879">
        <w:rPr>
          <w:rFonts w:ascii="Times New Roman" w:hAnsi="Times New Roman" w:cs="Times New Roman"/>
          <w:sz w:val="24"/>
          <w:szCs w:val="24"/>
        </w:rPr>
        <w:t>güzergahında</w:t>
      </w:r>
      <w:proofErr w:type="gramEnd"/>
      <w:r w:rsidR="001A034A" w:rsidRPr="00594196">
        <w:rPr>
          <w:rFonts w:ascii="Times New Roman" w:hAnsi="Times New Roman" w:cs="Times New Roman"/>
          <w:sz w:val="24"/>
          <w:szCs w:val="24"/>
        </w:rPr>
        <w:t xml:space="preserve"> Yeni Zigana Tüneli inşası öncesi ve inşası sırasındaki ortalama trafik hızlarını incelemiş ve ortalama araç hızlarının azaldığını ve buna etken sebeplerden birinin de ağır taşıtlar olduğu sonucuna ulaşmışlardır. Ağır taşıt sayısındaki artış ve yavaşlayan trafik hızı</w:t>
      </w:r>
      <w:r w:rsidR="001A034A">
        <w:rPr>
          <w:rFonts w:ascii="Times New Roman" w:hAnsi="Times New Roman" w:cs="Times New Roman"/>
          <w:sz w:val="24"/>
          <w:szCs w:val="24"/>
        </w:rPr>
        <w:t>,</w:t>
      </w:r>
      <w:r w:rsidR="001A034A" w:rsidRPr="00594196">
        <w:rPr>
          <w:rFonts w:ascii="Times New Roman" w:hAnsi="Times New Roman" w:cs="Times New Roman"/>
          <w:sz w:val="24"/>
          <w:szCs w:val="24"/>
        </w:rPr>
        <w:t xml:space="preserve"> tünel içi ve dışında şerit değiştirme ve araç sollama sayısında artışa neden olmuştur. </w:t>
      </w:r>
      <w:r w:rsidR="001A034A">
        <w:rPr>
          <w:rFonts w:ascii="Times New Roman" w:hAnsi="Times New Roman" w:cs="Times New Roman"/>
          <w:sz w:val="24"/>
          <w:szCs w:val="24"/>
        </w:rPr>
        <w:t>Bu nedenle tehlikeli madde taşımacılığında kullanılmaya devam etmesi durumunda ilave sollama ve kısıtların getirilmesinin faydalı olacağı düşünülmektedir.</w:t>
      </w:r>
    </w:p>
    <w:p w14:paraId="6E031251" w14:textId="6BC4188F" w:rsidR="00562AE6" w:rsidRPr="00562AE6" w:rsidRDefault="008F00D2" w:rsidP="00A83B6B">
      <w:pPr>
        <w:spacing w:line="240" w:lineRule="auto"/>
        <w:jc w:val="center"/>
        <w:rPr>
          <w:rFonts w:ascii="Times New Roman" w:hAnsi="Times New Roman" w:cs="Times New Roman"/>
          <w:sz w:val="24"/>
          <w:szCs w:val="24"/>
        </w:rPr>
      </w:pPr>
      <w:r>
        <w:rPr>
          <w:rFonts w:ascii="Times New Roman" w:hAnsi="Times New Roman" w:cs="Times New Roman"/>
          <w:noProof/>
          <w:sz w:val="24"/>
          <w:szCs w:val="24"/>
          <w:lang w:eastAsia="tr-TR"/>
        </w:rPr>
        <w:lastRenderedPageBreak/>
        <mc:AlternateContent>
          <mc:Choice Requires="wps">
            <w:drawing>
              <wp:anchor distT="0" distB="0" distL="114300" distR="114300" simplePos="0" relativeHeight="251662336" behindDoc="0" locked="0" layoutInCell="1" allowOverlap="1" wp14:anchorId="52BB7742" wp14:editId="5CEF148B">
                <wp:simplePos x="0" y="0"/>
                <wp:positionH relativeFrom="column">
                  <wp:posOffset>2014318</wp:posOffset>
                </wp:positionH>
                <wp:positionV relativeFrom="paragraph">
                  <wp:posOffset>1435100</wp:posOffset>
                </wp:positionV>
                <wp:extent cx="8792" cy="219808"/>
                <wp:effectExtent l="57150" t="38100" r="67945" b="8890"/>
                <wp:wrapNone/>
                <wp:docPr id="38" name="Düz Ok Bağlayıcısı 38"/>
                <wp:cNvGraphicFramePr/>
                <a:graphic xmlns:a="http://schemas.openxmlformats.org/drawingml/2006/main">
                  <a:graphicData uri="http://schemas.microsoft.com/office/word/2010/wordprocessingShape">
                    <wps:wsp>
                      <wps:cNvCnPr/>
                      <wps:spPr>
                        <a:xfrm flipV="1">
                          <a:off x="0" y="0"/>
                          <a:ext cx="8792" cy="219808"/>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type w14:anchorId="177ADB78" id="_x0000_t32" coordsize="21600,21600" o:spt="32" o:oned="t" path="m,l21600,21600e" filled="f">
                <v:path arrowok="t" fillok="f" o:connecttype="none"/>
                <o:lock v:ext="edit" shapetype="t"/>
              </v:shapetype>
              <v:shape id="Düz Ok Bağlayıcısı 38" o:spid="_x0000_s1026" type="#_x0000_t32" style="position:absolute;margin-left:158.6pt;margin-top:113pt;width:.7pt;height:17.3pt;flip:y;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" strokecolor="black [3200]" strokeweight="2.25pt">
                <v:stroke endarrow="block" joinstyle="miter"/>
              </v:shape>
            </w:pict>
          </mc:Fallback>
        </mc:AlternateContent>
      </w:r>
      <w:r w:rsidR="00562AE6" w:rsidRPr="00562AE6">
        <w:rPr>
          <w:rFonts w:ascii="Times New Roman" w:hAnsi="Times New Roman" w:cs="Times New Roman"/>
          <w:noProof/>
          <w:sz w:val="24"/>
          <w:szCs w:val="24"/>
          <w:lang w:eastAsia="tr-TR"/>
        </w:rPr>
        <w:drawing>
          <wp:inline distT="0" distB="0" distL="0" distR="0" wp14:anchorId="2232F468" wp14:editId="01A164E9">
            <wp:extent cx="4500000" cy="2700000"/>
            <wp:effectExtent l="19050" t="19050" r="15240" b="24765"/>
            <wp:docPr id="17" name="Resim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YENİ ZİGANA ÖZGÜL.png"/>
                    <pic:cNvPicPr preferRelativeResize="0"/>
                  </pic:nvPicPr>
                  <pic:blipFill>
                    <a:blip r:embed="rId70">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06E29E59" w14:textId="12633FCF" w:rsidR="00562AE6" w:rsidRPr="00562AE6" w:rsidRDefault="005050C1" w:rsidP="005050C1">
      <w:pPr>
        <w:spacing w:line="480" w:lineRule="auto"/>
        <w:rPr>
          <w:rFonts w:ascii="Times New Roman" w:hAnsi="Times New Roman" w:cs="Times New Roman"/>
          <w:sz w:val="24"/>
          <w:szCs w:val="24"/>
        </w:rPr>
      </w:pPr>
      <w:r>
        <w:rPr>
          <w:rFonts w:ascii="Times New Roman" w:hAnsi="Times New Roman" w:cs="Times New Roman"/>
          <w:sz w:val="24"/>
          <w:szCs w:val="24"/>
        </w:rPr>
        <w:t xml:space="preserve">            </w:t>
      </w:r>
      <w:r w:rsidR="007F3490">
        <w:rPr>
          <w:rFonts w:ascii="Times New Roman" w:hAnsi="Times New Roman" w:cs="Times New Roman"/>
          <w:sz w:val="24"/>
          <w:szCs w:val="24"/>
        </w:rPr>
        <w:t xml:space="preserve">  </w:t>
      </w:r>
      <w:r w:rsidR="00562AE6" w:rsidRPr="00562AE6">
        <w:rPr>
          <w:rFonts w:ascii="Times New Roman" w:hAnsi="Times New Roman" w:cs="Times New Roman"/>
          <w:sz w:val="24"/>
          <w:szCs w:val="24"/>
        </w:rPr>
        <w:t>Şe</w:t>
      </w:r>
      <w:r w:rsidR="0066386F">
        <w:rPr>
          <w:rFonts w:ascii="Times New Roman" w:hAnsi="Times New Roman" w:cs="Times New Roman"/>
          <w:sz w:val="24"/>
          <w:szCs w:val="24"/>
        </w:rPr>
        <w:t>kil 3.7. Yeni Zigana Tünelinin ulaşıma k</w:t>
      </w:r>
      <w:r w:rsidR="00562AE6" w:rsidRPr="00562AE6">
        <w:rPr>
          <w:rFonts w:ascii="Times New Roman" w:hAnsi="Times New Roman" w:cs="Times New Roman"/>
          <w:sz w:val="24"/>
          <w:szCs w:val="24"/>
        </w:rPr>
        <w:t>az</w:t>
      </w:r>
      <w:r w:rsidR="0066386F">
        <w:rPr>
          <w:rFonts w:ascii="Times New Roman" w:hAnsi="Times New Roman" w:cs="Times New Roman"/>
          <w:sz w:val="24"/>
          <w:szCs w:val="24"/>
        </w:rPr>
        <w:t>andırılması s</w:t>
      </w:r>
      <w:r w:rsidR="00562AE6" w:rsidRPr="0066386F">
        <w:rPr>
          <w:rFonts w:ascii="Times New Roman" w:hAnsi="Times New Roman" w:cs="Times New Roman"/>
          <w:sz w:val="24"/>
          <w:szCs w:val="24"/>
        </w:rPr>
        <w:t xml:space="preserve">onrası </w:t>
      </w:r>
      <w:r w:rsidR="00D12E28" w:rsidRPr="0066386F">
        <w:rPr>
          <w:rFonts w:ascii="Times New Roman" w:hAnsi="Times New Roman" w:cs="Times New Roman"/>
          <w:sz w:val="24"/>
          <w:szCs w:val="24"/>
        </w:rPr>
        <w:t>(URL-23, 2020).</w:t>
      </w:r>
    </w:p>
    <w:p w14:paraId="3EE1659E" w14:textId="44D021BB" w:rsidR="00562AE6" w:rsidRPr="00562AE6" w:rsidRDefault="00562AE6" w:rsidP="0079500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Trabzon-Gümüşhane Karay</w:t>
      </w:r>
      <w:r w:rsidR="008F00D2">
        <w:rPr>
          <w:rFonts w:ascii="Times New Roman" w:hAnsi="Times New Roman" w:cs="Times New Roman"/>
          <w:sz w:val="24"/>
          <w:szCs w:val="24"/>
        </w:rPr>
        <w:t xml:space="preserve">olunun D885-02 </w:t>
      </w:r>
      <w:r w:rsidR="00810E2A">
        <w:rPr>
          <w:rFonts w:ascii="Times New Roman" w:hAnsi="Times New Roman" w:cs="Times New Roman"/>
          <w:sz w:val="24"/>
          <w:szCs w:val="24"/>
        </w:rPr>
        <w:t xml:space="preserve">nolu </w:t>
      </w:r>
      <w:r w:rsidR="008F00D2">
        <w:rPr>
          <w:rFonts w:ascii="Times New Roman" w:hAnsi="Times New Roman" w:cs="Times New Roman"/>
          <w:sz w:val="24"/>
          <w:szCs w:val="24"/>
        </w:rPr>
        <w:t>kontrol kesimi ve</w:t>
      </w:r>
      <w:r w:rsidR="0066386F">
        <w:rPr>
          <w:rFonts w:ascii="Times New Roman" w:hAnsi="Times New Roman" w:cs="Times New Roman"/>
          <w:sz w:val="24"/>
          <w:szCs w:val="24"/>
        </w:rPr>
        <w:t xml:space="preserve"> 24+200-25+303 </w:t>
      </w:r>
      <w:r w:rsidRPr="00562AE6">
        <w:rPr>
          <w:rFonts w:ascii="Times New Roman" w:hAnsi="Times New Roman" w:cs="Times New Roman"/>
          <w:sz w:val="24"/>
          <w:szCs w:val="24"/>
        </w:rPr>
        <w:t>km’ leri aras</w:t>
      </w:r>
      <w:r w:rsidR="008F00D2">
        <w:rPr>
          <w:rFonts w:ascii="Times New Roman" w:hAnsi="Times New Roman" w:cs="Times New Roman"/>
          <w:sz w:val="24"/>
          <w:szCs w:val="24"/>
        </w:rPr>
        <w:t>ında yer alan Torul Tüneli için;</w:t>
      </w:r>
      <w:r w:rsidRPr="00562AE6">
        <w:rPr>
          <w:rFonts w:ascii="Times New Roman" w:hAnsi="Times New Roman" w:cs="Times New Roman"/>
          <w:sz w:val="24"/>
          <w:szCs w:val="24"/>
        </w:rPr>
        <w:t xml:space="preserve"> şekil 3.8 ve şekil 3.9’ </w:t>
      </w:r>
      <w:r w:rsidR="0066386F">
        <w:rPr>
          <w:rFonts w:ascii="Times New Roman" w:hAnsi="Times New Roman" w:cs="Times New Roman"/>
          <w:sz w:val="24"/>
          <w:szCs w:val="24"/>
        </w:rPr>
        <w:t>da</w:t>
      </w:r>
      <w:r w:rsidRPr="00562AE6">
        <w:rPr>
          <w:rFonts w:ascii="Times New Roman" w:hAnsi="Times New Roman" w:cs="Times New Roman"/>
          <w:sz w:val="24"/>
          <w:szCs w:val="24"/>
        </w:rPr>
        <w:t xml:space="preserve"> gösterilen Torul İlçesine teğet geçen güzergâh, </w:t>
      </w:r>
      <w:r w:rsidR="008F00D2">
        <w:rPr>
          <w:rFonts w:ascii="Times New Roman" w:hAnsi="Times New Roman" w:cs="Times New Roman"/>
          <w:sz w:val="24"/>
          <w:szCs w:val="24"/>
        </w:rPr>
        <w:t xml:space="preserve">önerilen </w:t>
      </w:r>
      <w:r w:rsidRPr="00562AE6">
        <w:rPr>
          <w:rFonts w:ascii="Times New Roman" w:hAnsi="Times New Roman" w:cs="Times New Roman"/>
          <w:sz w:val="24"/>
          <w:szCs w:val="24"/>
        </w:rPr>
        <w:t>alternatif güzergâh olarak belirlenmiştir.</w:t>
      </w:r>
    </w:p>
    <w:p w14:paraId="68043B75" w14:textId="77777777" w:rsidR="00562AE6" w:rsidRPr="00562AE6" w:rsidRDefault="00562AE6" w:rsidP="00A83B6B">
      <w:pPr>
        <w:spacing w:line="240" w:lineRule="auto"/>
        <w:jc w:val="center"/>
        <w:rPr>
          <w:rFonts w:ascii="Times New Roman" w:hAnsi="Times New Roman" w:cs="Times New Roman"/>
          <w:sz w:val="24"/>
          <w:szCs w:val="24"/>
        </w:rPr>
      </w:pPr>
      <w:r w:rsidRPr="00562AE6">
        <w:rPr>
          <w:rFonts w:ascii="Times New Roman" w:hAnsi="Times New Roman" w:cs="Times New Roman"/>
          <w:noProof/>
          <w:sz w:val="24"/>
          <w:szCs w:val="24"/>
          <w:lang w:eastAsia="tr-TR"/>
        </w:rPr>
        <w:drawing>
          <wp:inline distT="0" distB="0" distL="0" distR="0" wp14:anchorId="2E414D28" wp14:editId="0C626118">
            <wp:extent cx="4500000" cy="2700000"/>
            <wp:effectExtent l="19050" t="19050" r="15240" b="24765"/>
            <wp:docPr id="26" name="Resim 26" descr="C:\Users\BURAK\Desktop\resimler\şev heyelan\torul gümüşhane istikameti.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Users\BURAK\Desktop\resimler\şev heyelan\torul gümüşhane istikameti.png"/>
                    <pic:cNvPicPr preferRelativeResize="0">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500000" cy="2700000"/>
                    </a:xfrm>
                    <a:prstGeom prst="rect">
                      <a:avLst/>
                    </a:prstGeom>
                    <a:noFill/>
                    <a:ln>
                      <a:solidFill>
                        <a:schemeClr val="tx1"/>
                      </a:solidFill>
                    </a:ln>
                  </pic:spPr>
                </pic:pic>
              </a:graphicData>
            </a:graphic>
          </wp:inline>
        </w:drawing>
      </w:r>
    </w:p>
    <w:p w14:paraId="0569E846" w14:textId="2EB5F40D" w:rsidR="00562AE6" w:rsidRPr="00562AE6" w:rsidRDefault="00783FB7" w:rsidP="00795005">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7F3490">
        <w:rPr>
          <w:rFonts w:ascii="Times New Roman" w:hAnsi="Times New Roman" w:cs="Times New Roman"/>
          <w:sz w:val="24"/>
          <w:szCs w:val="24"/>
        </w:rPr>
        <w:t xml:space="preserve">  </w:t>
      </w:r>
      <w:r>
        <w:rPr>
          <w:rFonts w:ascii="Times New Roman" w:hAnsi="Times New Roman" w:cs="Times New Roman"/>
          <w:sz w:val="24"/>
          <w:szCs w:val="24"/>
        </w:rPr>
        <w:t xml:space="preserve"> </w:t>
      </w:r>
      <w:r w:rsidR="00562AE6" w:rsidRPr="00562AE6">
        <w:rPr>
          <w:rFonts w:ascii="Times New Roman" w:hAnsi="Times New Roman" w:cs="Times New Roman"/>
          <w:sz w:val="24"/>
          <w:szCs w:val="24"/>
        </w:rPr>
        <w:t xml:space="preserve">Şekil 3.8. Torul Tüneli </w:t>
      </w:r>
      <w:r w:rsidR="0066386F">
        <w:rPr>
          <w:rFonts w:ascii="Times New Roman" w:hAnsi="Times New Roman" w:cs="Times New Roman"/>
          <w:sz w:val="24"/>
          <w:szCs w:val="24"/>
        </w:rPr>
        <w:t>i</w:t>
      </w:r>
      <w:r w:rsidR="00562AE6" w:rsidRPr="00562AE6">
        <w:rPr>
          <w:rFonts w:ascii="Times New Roman" w:hAnsi="Times New Roman" w:cs="Times New Roman"/>
          <w:sz w:val="24"/>
          <w:szCs w:val="24"/>
        </w:rPr>
        <w:t>çin</w:t>
      </w:r>
      <w:r w:rsidR="0066386F">
        <w:rPr>
          <w:rFonts w:ascii="Times New Roman" w:hAnsi="Times New Roman" w:cs="Times New Roman"/>
          <w:sz w:val="24"/>
          <w:szCs w:val="24"/>
        </w:rPr>
        <w:t xml:space="preserve"> Gümüşhane i</w:t>
      </w:r>
      <w:r w:rsidR="00562AE6" w:rsidRPr="00562AE6">
        <w:rPr>
          <w:rFonts w:ascii="Times New Roman" w:hAnsi="Times New Roman" w:cs="Times New Roman"/>
          <w:sz w:val="24"/>
          <w:szCs w:val="24"/>
        </w:rPr>
        <w:t>stikamet</w:t>
      </w:r>
      <w:r w:rsidR="0066386F">
        <w:rPr>
          <w:rFonts w:ascii="Times New Roman" w:hAnsi="Times New Roman" w:cs="Times New Roman"/>
          <w:sz w:val="24"/>
          <w:szCs w:val="24"/>
        </w:rPr>
        <w:t>inde önerilen a</w:t>
      </w:r>
      <w:r w:rsidR="00562AE6" w:rsidRPr="00562AE6">
        <w:rPr>
          <w:rFonts w:ascii="Times New Roman" w:hAnsi="Times New Roman" w:cs="Times New Roman"/>
          <w:sz w:val="24"/>
          <w:szCs w:val="24"/>
        </w:rPr>
        <w:t xml:space="preserve">lternatif </w:t>
      </w:r>
      <w:r w:rsidR="0066386F">
        <w:rPr>
          <w:rFonts w:ascii="Times New Roman" w:hAnsi="Times New Roman" w:cs="Times New Roman"/>
          <w:sz w:val="24"/>
          <w:szCs w:val="24"/>
        </w:rPr>
        <w:t>g</w:t>
      </w:r>
      <w:r w:rsidR="00AE404A" w:rsidRPr="00562AE6">
        <w:rPr>
          <w:rFonts w:ascii="Times New Roman" w:hAnsi="Times New Roman" w:cs="Times New Roman"/>
          <w:sz w:val="24"/>
          <w:szCs w:val="24"/>
        </w:rPr>
        <w:t>üzergâh</w:t>
      </w:r>
    </w:p>
    <w:p w14:paraId="4B008711" w14:textId="4AC3AC33" w:rsidR="00562AE6" w:rsidRPr="00562AE6" w:rsidRDefault="00562AE6" w:rsidP="00A83B6B">
      <w:pPr>
        <w:spacing w:line="240" w:lineRule="auto"/>
        <w:jc w:val="center"/>
        <w:rPr>
          <w:rFonts w:ascii="Times New Roman" w:hAnsi="Times New Roman" w:cs="Times New Roman"/>
          <w:sz w:val="24"/>
          <w:szCs w:val="24"/>
        </w:rPr>
      </w:pPr>
      <w:r w:rsidRPr="00562AE6">
        <w:rPr>
          <w:rFonts w:ascii="Times New Roman" w:hAnsi="Times New Roman" w:cs="Times New Roman"/>
          <w:noProof/>
          <w:sz w:val="24"/>
          <w:szCs w:val="24"/>
          <w:lang w:eastAsia="tr-TR"/>
        </w:rPr>
        <w:lastRenderedPageBreak/>
        <w:drawing>
          <wp:inline distT="0" distB="0" distL="0" distR="0" wp14:anchorId="32569268" wp14:editId="70B37C9B">
            <wp:extent cx="4500000" cy="2700000"/>
            <wp:effectExtent l="19050" t="19050" r="15240" b="24765"/>
            <wp:docPr id="28" name="Resim 28" descr="C:\Users\BURAK\Desktop\resimler\şev heyelan\torul trabzon istikameti.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C:\Users\BURAK\Desktop\resimler\şev heyelan\torul trabzon istikameti.png"/>
                    <pic:cNvPicPr preferRelativeResize="0">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500000" cy="2700000"/>
                    </a:xfrm>
                    <a:prstGeom prst="rect">
                      <a:avLst/>
                    </a:prstGeom>
                    <a:noFill/>
                    <a:ln>
                      <a:solidFill>
                        <a:schemeClr val="tx1"/>
                      </a:solidFill>
                    </a:ln>
                  </pic:spPr>
                </pic:pic>
              </a:graphicData>
            </a:graphic>
          </wp:inline>
        </w:drawing>
      </w:r>
    </w:p>
    <w:p w14:paraId="6E4A7582" w14:textId="3AEF9268" w:rsidR="00562AE6" w:rsidRPr="00562AE6" w:rsidRDefault="0066386F" w:rsidP="00783FB7">
      <w:pPr>
        <w:spacing w:line="480" w:lineRule="auto"/>
        <w:rPr>
          <w:rFonts w:ascii="Times New Roman" w:hAnsi="Times New Roman" w:cs="Times New Roman"/>
          <w:sz w:val="24"/>
          <w:szCs w:val="24"/>
        </w:rPr>
      </w:pPr>
      <w:r>
        <w:rPr>
          <w:rFonts w:ascii="Times New Roman" w:hAnsi="Times New Roman" w:cs="Times New Roman"/>
          <w:sz w:val="24"/>
          <w:szCs w:val="24"/>
        </w:rPr>
        <w:t xml:space="preserve">              Şekil 3.9. Torul Tüneli için Trabzon istikametinde önerilen alternatif g</w:t>
      </w:r>
      <w:r w:rsidR="00562AE6" w:rsidRPr="00562AE6">
        <w:rPr>
          <w:rFonts w:ascii="Times New Roman" w:hAnsi="Times New Roman" w:cs="Times New Roman"/>
          <w:sz w:val="24"/>
          <w:szCs w:val="24"/>
        </w:rPr>
        <w:t xml:space="preserve">üzergâh </w:t>
      </w:r>
    </w:p>
    <w:p w14:paraId="398AF05E" w14:textId="518DCBBF" w:rsidR="00562AE6" w:rsidRPr="00562AE6" w:rsidRDefault="00562AE6" w:rsidP="0079500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Trabzon-Gümüşhane Karayo</w:t>
      </w:r>
      <w:r w:rsidR="00810E2A">
        <w:rPr>
          <w:rFonts w:ascii="Times New Roman" w:hAnsi="Times New Roman" w:cs="Times New Roman"/>
          <w:sz w:val="24"/>
          <w:szCs w:val="24"/>
        </w:rPr>
        <w:t>lunun D 885-01 nolu kontrol kesimi ve 31+750-33+230 ile</w:t>
      </w:r>
      <w:r w:rsidRPr="00562AE6">
        <w:rPr>
          <w:rFonts w:ascii="Times New Roman" w:hAnsi="Times New Roman" w:cs="Times New Roman"/>
          <w:sz w:val="24"/>
          <w:szCs w:val="24"/>
        </w:rPr>
        <w:t xml:space="preserve"> 34+230-35+330 km’ leri arasında yer alan T1 Maçka ve T2 Maçka Tünelleri’ nin şekil 3.10</w:t>
      </w:r>
      <w:r w:rsidR="00810E2A">
        <w:rPr>
          <w:rFonts w:ascii="Times New Roman" w:hAnsi="Times New Roman" w:cs="Times New Roman"/>
          <w:sz w:val="24"/>
          <w:szCs w:val="24"/>
        </w:rPr>
        <w:t>’ da görüldüğü</w:t>
      </w:r>
      <w:r w:rsidR="00810E2A" w:rsidRPr="00562AE6">
        <w:rPr>
          <w:rFonts w:ascii="Times New Roman" w:hAnsi="Times New Roman" w:cs="Times New Roman"/>
          <w:sz w:val="24"/>
          <w:szCs w:val="24"/>
        </w:rPr>
        <w:t xml:space="preserve"> üzere</w:t>
      </w:r>
      <w:r w:rsidR="00810E2A">
        <w:rPr>
          <w:rFonts w:ascii="Times New Roman" w:hAnsi="Times New Roman" w:cs="Times New Roman"/>
          <w:sz w:val="24"/>
          <w:szCs w:val="24"/>
        </w:rPr>
        <w:t xml:space="preserve"> </w:t>
      </w:r>
      <w:r w:rsidR="00896F33" w:rsidRPr="00562AE6">
        <w:rPr>
          <w:rFonts w:ascii="Times New Roman" w:hAnsi="Times New Roman" w:cs="Times New Roman"/>
          <w:sz w:val="24"/>
          <w:szCs w:val="24"/>
        </w:rPr>
        <w:t>kullanılabilir bir alternatif güzergâh</w:t>
      </w:r>
      <w:r w:rsidR="00896F33">
        <w:rPr>
          <w:rFonts w:ascii="Times New Roman" w:hAnsi="Times New Roman" w:cs="Times New Roman"/>
          <w:sz w:val="24"/>
          <w:szCs w:val="24"/>
        </w:rPr>
        <w:t>lar</w:t>
      </w:r>
      <w:r w:rsidR="00896F33" w:rsidRPr="00562AE6">
        <w:rPr>
          <w:rFonts w:ascii="Times New Roman" w:hAnsi="Times New Roman" w:cs="Times New Roman"/>
          <w:sz w:val="24"/>
          <w:szCs w:val="24"/>
        </w:rPr>
        <w:t>ı yoktur</w:t>
      </w:r>
      <w:r w:rsidR="00896F33">
        <w:rPr>
          <w:rFonts w:ascii="Times New Roman" w:hAnsi="Times New Roman" w:cs="Times New Roman"/>
          <w:sz w:val="24"/>
          <w:szCs w:val="24"/>
        </w:rPr>
        <w:t>. Yine D</w:t>
      </w:r>
      <w:r w:rsidR="00810E2A">
        <w:rPr>
          <w:rFonts w:ascii="Times New Roman" w:hAnsi="Times New Roman" w:cs="Times New Roman"/>
          <w:sz w:val="24"/>
          <w:szCs w:val="24"/>
        </w:rPr>
        <w:t xml:space="preserve"> 885-02</w:t>
      </w:r>
      <w:r w:rsidR="00810E2A" w:rsidRPr="00810E2A">
        <w:rPr>
          <w:rFonts w:ascii="Times New Roman" w:hAnsi="Times New Roman" w:cs="Times New Roman"/>
          <w:sz w:val="24"/>
          <w:szCs w:val="24"/>
        </w:rPr>
        <w:t xml:space="preserve"> </w:t>
      </w:r>
      <w:r w:rsidR="00810E2A">
        <w:rPr>
          <w:rFonts w:ascii="Times New Roman" w:hAnsi="Times New Roman" w:cs="Times New Roman"/>
          <w:sz w:val="24"/>
          <w:szCs w:val="24"/>
        </w:rPr>
        <w:t>nolu kontrol kesimi ve</w:t>
      </w:r>
      <w:r w:rsidRPr="00562AE6">
        <w:rPr>
          <w:rFonts w:ascii="Times New Roman" w:hAnsi="Times New Roman" w:cs="Times New Roman"/>
          <w:sz w:val="24"/>
          <w:szCs w:val="24"/>
        </w:rPr>
        <w:t xml:space="preserve"> 38+600-40+260 km’ leri arasında yer</w:t>
      </w:r>
      <w:r w:rsidR="00896F33">
        <w:rPr>
          <w:rFonts w:ascii="Times New Roman" w:hAnsi="Times New Roman" w:cs="Times New Roman"/>
          <w:sz w:val="24"/>
          <w:szCs w:val="24"/>
        </w:rPr>
        <w:t xml:space="preserve"> alan Mescitli Varyant Tünelinin</w:t>
      </w:r>
      <w:r w:rsidRPr="00562AE6">
        <w:rPr>
          <w:rFonts w:ascii="Times New Roman" w:hAnsi="Times New Roman" w:cs="Times New Roman"/>
          <w:sz w:val="24"/>
          <w:szCs w:val="24"/>
        </w:rPr>
        <w:t xml:space="preserve"> şekil 3.11’ d</w:t>
      </w:r>
      <w:r w:rsidR="00B16944">
        <w:rPr>
          <w:rFonts w:ascii="Times New Roman" w:hAnsi="Times New Roman" w:cs="Times New Roman"/>
          <w:sz w:val="24"/>
          <w:szCs w:val="24"/>
        </w:rPr>
        <w:t xml:space="preserve">e </w:t>
      </w:r>
      <w:r w:rsidR="00810E2A">
        <w:rPr>
          <w:rFonts w:ascii="Times New Roman" w:hAnsi="Times New Roman" w:cs="Times New Roman"/>
          <w:sz w:val="24"/>
          <w:szCs w:val="24"/>
        </w:rPr>
        <w:t>görüldüğü</w:t>
      </w:r>
      <w:r w:rsidRPr="00562AE6">
        <w:rPr>
          <w:rFonts w:ascii="Times New Roman" w:hAnsi="Times New Roman" w:cs="Times New Roman"/>
          <w:sz w:val="24"/>
          <w:szCs w:val="24"/>
        </w:rPr>
        <w:t xml:space="preserve"> üzere kullanılabilir bir alternatif </w:t>
      </w:r>
      <w:r w:rsidR="00810E2A" w:rsidRPr="00562AE6">
        <w:rPr>
          <w:rFonts w:ascii="Times New Roman" w:hAnsi="Times New Roman" w:cs="Times New Roman"/>
          <w:sz w:val="24"/>
          <w:szCs w:val="24"/>
        </w:rPr>
        <w:t>güzergâhı</w:t>
      </w:r>
      <w:r w:rsidRPr="00562AE6">
        <w:rPr>
          <w:rFonts w:ascii="Times New Roman" w:hAnsi="Times New Roman" w:cs="Times New Roman"/>
          <w:sz w:val="24"/>
          <w:szCs w:val="24"/>
        </w:rPr>
        <w:t xml:space="preserve"> yoktur. Bu üç tünelin trafik hacimlerinin yüksek olmayışı ve tek yönlü tünel oluşları</w:t>
      </w:r>
      <w:r w:rsidR="00896F33">
        <w:rPr>
          <w:rFonts w:ascii="Times New Roman" w:hAnsi="Times New Roman" w:cs="Times New Roman"/>
          <w:sz w:val="24"/>
          <w:szCs w:val="24"/>
        </w:rPr>
        <w:t>,</w:t>
      </w:r>
      <w:r w:rsidRPr="00562AE6">
        <w:rPr>
          <w:rFonts w:ascii="Times New Roman" w:hAnsi="Times New Roman" w:cs="Times New Roman"/>
          <w:sz w:val="24"/>
          <w:szCs w:val="24"/>
        </w:rPr>
        <w:t xml:space="preserve"> tehlikeli madde taşımacılığında düşük risk içermektedir. Dolayısıyla alternatif bir güzergâh oluşturul</w:t>
      </w:r>
      <w:r w:rsidR="00896F33">
        <w:rPr>
          <w:rFonts w:ascii="Times New Roman" w:hAnsi="Times New Roman" w:cs="Times New Roman"/>
          <w:sz w:val="24"/>
          <w:szCs w:val="24"/>
        </w:rPr>
        <w:t>a</w:t>
      </w:r>
      <w:r w:rsidRPr="00562AE6">
        <w:rPr>
          <w:rFonts w:ascii="Times New Roman" w:hAnsi="Times New Roman" w:cs="Times New Roman"/>
          <w:sz w:val="24"/>
          <w:szCs w:val="24"/>
        </w:rPr>
        <w:t xml:space="preserve">madığı sürece </w:t>
      </w:r>
      <w:r w:rsidR="00896F33">
        <w:rPr>
          <w:rFonts w:ascii="Times New Roman" w:hAnsi="Times New Roman" w:cs="Times New Roman"/>
          <w:sz w:val="24"/>
          <w:szCs w:val="24"/>
        </w:rPr>
        <w:t xml:space="preserve">gerekli önlemler ile birlikte </w:t>
      </w:r>
      <w:r w:rsidRPr="00562AE6">
        <w:rPr>
          <w:rFonts w:ascii="Times New Roman" w:hAnsi="Times New Roman" w:cs="Times New Roman"/>
          <w:sz w:val="24"/>
          <w:szCs w:val="24"/>
        </w:rPr>
        <w:t>tehlikeli madde taşımacılığında kullanılabilirler.</w:t>
      </w:r>
    </w:p>
    <w:p w14:paraId="22340E9B" w14:textId="77777777" w:rsidR="00562AE6" w:rsidRPr="00562AE6" w:rsidRDefault="00562AE6" w:rsidP="00A83B6B">
      <w:pPr>
        <w:spacing w:line="240" w:lineRule="auto"/>
        <w:jc w:val="center"/>
        <w:rPr>
          <w:rFonts w:ascii="Times New Roman" w:hAnsi="Times New Roman" w:cs="Times New Roman"/>
          <w:sz w:val="24"/>
          <w:szCs w:val="24"/>
        </w:rPr>
      </w:pPr>
      <w:r w:rsidRPr="00562AE6">
        <w:rPr>
          <w:rFonts w:ascii="Times New Roman" w:hAnsi="Times New Roman" w:cs="Times New Roman"/>
          <w:noProof/>
          <w:sz w:val="24"/>
          <w:szCs w:val="24"/>
          <w:lang w:eastAsia="tr-TR"/>
        </w:rPr>
        <w:drawing>
          <wp:inline distT="0" distB="0" distL="0" distR="0" wp14:anchorId="09E3C3E1" wp14:editId="3CD6183A">
            <wp:extent cx="4500000" cy="2700000"/>
            <wp:effectExtent l="19050" t="19050" r="15240" b="24765"/>
            <wp:docPr id="6" name="Resim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t1 t2 maçka.png"/>
                    <pic:cNvPicPr preferRelativeResize="0"/>
                  </pic:nvPicPr>
                  <pic:blipFill>
                    <a:blip r:embed="rId73" cstate="print">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42211C96" w14:textId="1AE90662" w:rsidR="00562AE6" w:rsidRPr="00562AE6" w:rsidRDefault="0055188B" w:rsidP="00795005">
      <w:pPr>
        <w:spacing w:line="360" w:lineRule="auto"/>
        <w:rPr>
          <w:rFonts w:ascii="Times New Roman" w:hAnsi="Times New Roman" w:cs="Times New Roman"/>
          <w:sz w:val="24"/>
          <w:szCs w:val="24"/>
        </w:rPr>
      </w:pPr>
      <w:r>
        <w:rPr>
          <w:rFonts w:ascii="Times New Roman" w:hAnsi="Times New Roman" w:cs="Times New Roman"/>
          <w:sz w:val="24"/>
          <w:szCs w:val="24"/>
        </w:rPr>
        <w:t xml:space="preserve">              </w:t>
      </w:r>
      <w:r w:rsidR="00562AE6" w:rsidRPr="00562AE6">
        <w:rPr>
          <w:rFonts w:ascii="Times New Roman" w:hAnsi="Times New Roman" w:cs="Times New Roman"/>
          <w:sz w:val="24"/>
          <w:szCs w:val="24"/>
        </w:rPr>
        <w:t xml:space="preserve">Şekil 3.10. T1 </w:t>
      </w:r>
      <w:r>
        <w:rPr>
          <w:rFonts w:ascii="Times New Roman" w:hAnsi="Times New Roman" w:cs="Times New Roman"/>
          <w:sz w:val="24"/>
          <w:szCs w:val="24"/>
        </w:rPr>
        <w:t>Maçka ve T2 Maçka Tünellerinin k</w:t>
      </w:r>
      <w:r w:rsidR="00562AE6" w:rsidRPr="00562AE6">
        <w:rPr>
          <w:rFonts w:ascii="Times New Roman" w:hAnsi="Times New Roman" w:cs="Times New Roman"/>
          <w:sz w:val="24"/>
          <w:szCs w:val="24"/>
        </w:rPr>
        <w:t>onumları</w:t>
      </w:r>
    </w:p>
    <w:p w14:paraId="0B527CE3" w14:textId="7D65516D" w:rsidR="00562AE6" w:rsidRPr="00562AE6" w:rsidRDefault="00562AE6" w:rsidP="00A83B6B">
      <w:pPr>
        <w:spacing w:line="240" w:lineRule="auto"/>
        <w:jc w:val="center"/>
        <w:rPr>
          <w:rFonts w:ascii="Times New Roman" w:hAnsi="Times New Roman" w:cs="Times New Roman"/>
          <w:sz w:val="24"/>
          <w:szCs w:val="24"/>
        </w:rPr>
      </w:pPr>
      <w:r w:rsidRPr="00562AE6">
        <w:rPr>
          <w:rFonts w:ascii="Times New Roman" w:hAnsi="Times New Roman" w:cs="Times New Roman"/>
          <w:noProof/>
          <w:sz w:val="24"/>
          <w:szCs w:val="24"/>
          <w:lang w:eastAsia="tr-TR"/>
        </w:rPr>
        <w:lastRenderedPageBreak/>
        <w:drawing>
          <wp:inline distT="0" distB="0" distL="0" distR="0" wp14:anchorId="45A4F4E7" wp14:editId="783E3E12">
            <wp:extent cx="4500000" cy="2700000"/>
            <wp:effectExtent l="19050" t="19050" r="15240" b="24765"/>
            <wp:docPr id="18" name="Resim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mescitli varyant.png"/>
                    <pic:cNvPicPr preferRelativeResize="0"/>
                  </pic:nvPicPr>
                  <pic:blipFill>
                    <a:blip r:embed="rId74">
                      <a:extLst>
                        <a:ext uri="{28A0092B-C50C-407E-A947-70E740481C1C}">
                          <a14:useLocalDpi xmlns:a14="http://schemas.microsoft.com/office/drawing/2010/main" val="0"/>
                        </a:ext>
                      </a:extLst>
                    </a:blip>
                    <a:stretch>
                      <a:fillRect/>
                    </a:stretch>
                  </pic:blipFill>
                  <pic:spPr>
                    <a:xfrm>
                      <a:off x="0" y="0"/>
                      <a:ext cx="4500000" cy="2700000"/>
                    </a:xfrm>
                    <a:prstGeom prst="rect">
                      <a:avLst/>
                    </a:prstGeom>
                    <a:ln>
                      <a:solidFill>
                        <a:schemeClr val="tx1"/>
                      </a:solidFill>
                    </a:ln>
                  </pic:spPr>
                </pic:pic>
              </a:graphicData>
            </a:graphic>
          </wp:inline>
        </w:drawing>
      </w:r>
    </w:p>
    <w:p w14:paraId="768DD47F" w14:textId="081859AF" w:rsidR="00562AE6" w:rsidRDefault="0055188B" w:rsidP="00783FB7">
      <w:pPr>
        <w:spacing w:line="480" w:lineRule="auto"/>
        <w:rPr>
          <w:rFonts w:ascii="Times New Roman" w:hAnsi="Times New Roman" w:cs="Times New Roman"/>
          <w:sz w:val="24"/>
          <w:szCs w:val="24"/>
        </w:rPr>
      </w:pPr>
      <w:r>
        <w:rPr>
          <w:rFonts w:ascii="Times New Roman" w:hAnsi="Times New Roman" w:cs="Times New Roman"/>
          <w:sz w:val="24"/>
          <w:szCs w:val="24"/>
        </w:rPr>
        <w:t xml:space="preserve">              </w:t>
      </w:r>
      <w:r w:rsidR="00562AE6" w:rsidRPr="00562AE6">
        <w:rPr>
          <w:rFonts w:ascii="Times New Roman" w:hAnsi="Times New Roman" w:cs="Times New Roman"/>
          <w:sz w:val="24"/>
          <w:szCs w:val="24"/>
        </w:rPr>
        <w:t>Şekil 3.</w:t>
      </w:r>
      <w:r>
        <w:rPr>
          <w:rFonts w:ascii="Times New Roman" w:hAnsi="Times New Roman" w:cs="Times New Roman"/>
          <w:sz w:val="24"/>
          <w:szCs w:val="24"/>
        </w:rPr>
        <w:t>11. Mescitli Varyant Tünelinin k</w:t>
      </w:r>
      <w:r w:rsidR="00562AE6" w:rsidRPr="00562AE6">
        <w:rPr>
          <w:rFonts w:ascii="Times New Roman" w:hAnsi="Times New Roman" w:cs="Times New Roman"/>
          <w:sz w:val="24"/>
          <w:szCs w:val="24"/>
        </w:rPr>
        <w:t>onumu</w:t>
      </w:r>
    </w:p>
    <w:p w14:paraId="3A1E09A4" w14:textId="6F018870" w:rsidR="00562AE6" w:rsidRPr="00896F33" w:rsidRDefault="00562AE6" w:rsidP="00795005">
      <w:pPr>
        <w:spacing w:line="360" w:lineRule="auto"/>
        <w:jc w:val="both"/>
        <w:rPr>
          <w:rFonts w:ascii="Times New Roman" w:hAnsi="Times New Roman" w:cs="Times New Roman"/>
          <w:b/>
          <w:sz w:val="24"/>
          <w:szCs w:val="24"/>
        </w:rPr>
      </w:pPr>
      <w:r w:rsidRPr="00896F33">
        <w:rPr>
          <w:rFonts w:ascii="Times New Roman" w:hAnsi="Times New Roman" w:cs="Times New Roman"/>
          <w:b/>
          <w:sz w:val="24"/>
          <w:szCs w:val="24"/>
        </w:rPr>
        <w:t xml:space="preserve">Trabzon-Gümüşhane ulaşımında kullanılan karayolu tünelleri </w:t>
      </w:r>
      <w:r w:rsidR="00896F33" w:rsidRPr="00896F33">
        <w:rPr>
          <w:rFonts w:ascii="Times New Roman" w:hAnsi="Times New Roman" w:cs="Times New Roman"/>
          <w:b/>
          <w:sz w:val="24"/>
          <w:szCs w:val="24"/>
        </w:rPr>
        <w:t>için, önerilen</w:t>
      </w:r>
      <w:r w:rsidRPr="00896F33">
        <w:rPr>
          <w:rFonts w:ascii="Times New Roman" w:hAnsi="Times New Roman" w:cs="Times New Roman"/>
          <w:b/>
          <w:sz w:val="24"/>
          <w:szCs w:val="24"/>
        </w:rPr>
        <w:t xml:space="preserve"> alternatif güzergâhların etkin ve sorunsuz şekilde kullanılması için; </w:t>
      </w:r>
    </w:p>
    <w:p w14:paraId="2C71C6AC" w14:textId="58E3544B" w:rsidR="00594196" w:rsidRPr="00594196" w:rsidRDefault="00896F33" w:rsidP="003547AB">
      <w:pPr>
        <w:pStyle w:val="ListeParagraf"/>
        <w:numPr>
          <w:ilvl w:val="0"/>
          <w:numId w:val="41"/>
        </w:numPr>
        <w:spacing w:line="360" w:lineRule="auto"/>
        <w:jc w:val="both"/>
        <w:rPr>
          <w:rFonts w:ascii="Times New Roman" w:hAnsi="Times New Roman" w:cs="Times New Roman"/>
          <w:sz w:val="24"/>
          <w:szCs w:val="24"/>
        </w:rPr>
      </w:pPr>
      <w:r>
        <w:rPr>
          <w:rFonts w:ascii="Times New Roman" w:hAnsi="Times New Roman" w:cs="Times New Roman"/>
          <w:sz w:val="24"/>
          <w:szCs w:val="24"/>
        </w:rPr>
        <w:t>Karşılıklı trafik akımı</w:t>
      </w:r>
      <w:r w:rsidR="00562AE6" w:rsidRPr="00896F33">
        <w:rPr>
          <w:rFonts w:ascii="Times New Roman" w:hAnsi="Times New Roman" w:cs="Times New Roman"/>
          <w:sz w:val="24"/>
          <w:szCs w:val="24"/>
        </w:rPr>
        <w:t xml:space="preserve"> olan kesimlerde</w:t>
      </w:r>
      <w:r w:rsidR="00624B08">
        <w:rPr>
          <w:rFonts w:ascii="Times New Roman" w:hAnsi="Times New Roman" w:cs="Times New Roman"/>
          <w:sz w:val="24"/>
          <w:szCs w:val="24"/>
        </w:rPr>
        <w:t xml:space="preserve"> (çift yön)</w:t>
      </w:r>
      <w:r>
        <w:rPr>
          <w:rFonts w:ascii="Times New Roman" w:hAnsi="Times New Roman" w:cs="Times New Roman"/>
          <w:sz w:val="24"/>
          <w:szCs w:val="24"/>
        </w:rPr>
        <w:t>,</w:t>
      </w:r>
      <w:r w:rsidR="00562AE6" w:rsidRPr="00896F33">
        <w:rPr>
          <w:rFonts w:ascii="Times New Roman" w:hAnsi="Times New Roman" w:cs="Times New Roman"/>
          <w:sz w:val="24"/>
          <w:szCs w:val="24"/>
        </w:rPr>
        <w:t xml:space="preserve"> </w:t>
      </w:r>
      <w:r w:rsidRPr="00896F33">
        <w:rPr>
          <w:rFonts w:ascii="Times New Roman" w:hAnsi="Times New Roman" w:cs="Times New Roman"/>
          <w:sz w:val="24"/>
          <w:szCs w:val="24"/>
        </w:rPr>
        <w:t xml:space="preserve">yetersiz olan </w:t>
      </w:r>
      <w:r w:rsidR="00562AE6" w:rsidRPr="00896F33">
        <w:rPr>
          <w:rFonts w:ascii="Times New Roman" w:hAnsi="Times New Roman" w:cs="Times New Roman"/>
          <w:sz w:val="24"/>
          <w:szCs w:val="24"/>
        </w:rPr>
        <w:t>yol platform genişliğinin</w:t>
      </w:r>
      <w:r>
        <w:rPr>
          <w:rFonts w:ascii="Times New Roman" w:hAnsi="Times New Roman" w:cs="Times New Roman"/>
          <w:sz w:val="24"/>
          <w:szCs w:val="24"/>
        </w:rPr>
        <w:t>,</w:t>
      </w:r>
      <w:r w:rsidR="00562AE6" w:rsidRPr="00896F33">
        <w:rPr>
          <w:rFonts w:ascii="Times New Roman" w:hAnsi="Times New Roman" w:cs="Times New Roman"/>
          <w:sz w:val="24"/>
          <w:szCs w:val="24"/>
        </w:rPr>
        <w:t xml:space="preserve"> genişletme çalışmaları </w:t>
      </w:r>
      <w:r>
        <w:rPr>
          <w:rFonts w:ascii="Times New Roman" w:hAnsi="Times New Roman" w:cs="Times New Roman"/>
          <w:sz w:val="24"/>
          <w:szCs w:val="24"/>
        </w:rPr>
        <w:t>ile iyileştir</w:t>
      </w:r>
      <w:r w:rsidR="00594196">
        <w:rPr>
          <w:rFonts w:ascii="Times New Roman" w:hAnsi="Times New Roman" w:cs="Times New Roman"/>
          <w:sz w:val="24"/>
          <w:szCs w:val="24"/>
        </w:rPr>
        <w:t>ilmesinin,</w:t>
      </w:r>
    </w:p>
    <w:p w14:paraId="0C8D73FE" w14:textId="5ED0E6CB" w:rsidR="00562AE6" w:rsidRDefault="00896F33" w:rsidP="003547AB">
      <w:pPr>
        <w:pStyle w:val="ListeParagraf"/>
        <w:numPr>
          <w:ilvl w:val="0"/>
          <w:numId w:val="41"/>
        </w:numPr>
        <w:spacing w:line="360" w:lineRule="auto"/>
        <w:jc w:val="both"/>
        <w:rPr>
          <w:rFonts w:ascii="Times New Roman" w:hAnsi="Times New Roman" w:cs="Times New Roman"/>
          <w:sz w:val="24"/>
          <w:szCs w:val="24"/>
        </w:rPr>
      </w:pPr>
      <w:r>
        <w:rPr>
          <w:rFonts w:ascii="Times New Roman" w:hAnsi="Times New Roman" w:cs="Times New Roman"/>
          <w:sz w:val="24"/>
          <w:szCs w:val="24"/>
        </w:rPr>
        <w:t>Üst</w:t>
      </w:r>
      <w:r w:rsidR="00562AE6" w:rsidRPr="00896F33">
        <w:rPr>
          <w:rFonts w:ascii="Times New Roman" w:hAnsi="Times New Roman" w:cs="Times New Roman"/>
          <w:sz w:val="24"/>
          <w:szCs w:val="24"/>
        </w:rPr>
        <w:t xml:space="preserve">yapıda bozulmaların ve çökmelerin bulunduğu kesimlerde </w:t>
      </w:r>
      <w:r>
        <w:rPr>
          <w:rFonts w:ascii="Times New Roman" w:hAnsi="Times New Roman" w:cs="Times New Roman"/>
          <w:sz w:val="24"/>
          <w:szCs w:val="24"/>
        </w:rPr>
        <w:t>bakım-onarım,</w:t>
      </w:r>
      <w:r w:rsidR="00562AE6" w:rsidRPr="00896F33">
        <w:rPr>
          <w:rFonts w:ascii="Times New Roman" w:hAnsi="Times New Roman" w:cs="Times New Roman"/>
          <w:sz w:val="24"/>
          <w:szCs w:val="24"/>
        </w:rPr>
        <w:t xml:space="preserve"> gerekirse üstyapı</w:t>
      </w:r>
      <w:r>
        <w:rPr>
          <w:rFonts w:ascii="Times New Roman" w:hAnsi="Times New Roman" w:cs="Times New Roman"/>
          <w:sz w:val="24"/>
          <w:szCs w:val="24"/>
        </w:rPr>
        <w:t>da tamamıyla yenileme</w:t>
      </w:r>
      <w:r w:rsidR="00562AE6" w:rsidRPr="00896F33">
        <w:rPr>
          <w:rFonts w:ascii="Times New Roman" w:hAnsi="Times New Roman" w:cs="Times New Roman"/>
          <w:sz w:val="24"/>
          <w:szCs w:val="24"/>
        </w:rPr>
        <w:t xml:space="preserve"> çalışmaları</w:t>
      </w:r>
      <w:r>
        <w:rPr>
          <w:rFonts w:ascii="Times New Roman" w:hAnsi="Times New Roman" w:cs="Times New Roman"/>
          <w:sz w:val="24"/>
          <w:szCs w:val="24"/>
        </w:rPr>
        <w:t>nın</w:t>
      </w:r>
      <w:r w:rsidR="00562AE6" w:rsidRPr="00896F33">
        <w:rPr>
          <w:rFonts w:ascii="Times New Roman" w:hAnsi="Times New Roman" w:cs="Times New Roman"/>
          <w:sz w:val="24"/>
          <w:szCs w:val="24"/>
        </w:rPr>
        <w:t xml:space="preserve"> yapılma</w:t>
      </w:r>
      <w:r>
        <w:rPr>
          <w:rFonts w:ascii="Times New Roman" w:hAnsi="Times New Roman" w:cs="Times New Roman"/>
          <w:sz w:val="24"/>
          <w:szCs w:val="24"/>
        </w:rPr>
        <w:t>sı</w:t>
      </w:r>
      <w:r w:rsidR="00624B08">
        <w:rPr>
          <w:rFonts w:ascii="Times New Roman" w:hAnsi="Times New Roman" w:cs="Times New Roman"/>
          <w:sz w:val="24"/>
          <w:szCs w:val="24"/>
        </w:rPr>
        <w:t>nın</w:t>
      </w:r>
      <w:r>
        <w:rPr>
          <w:rFonts w:ascii="Times New Roman" w:hAnsi="Times New Roman" w:cs="Times New Roman"/>
          <w:sz w:val="24"/>
          <w:szCs w:val="24"/>
        </w:rPr>
        <w:t>,</w:t>
      </w:r>
    </w:p>
    <w:p w14:paraId="29A793E4" w14:textId="22569B76" w:rsidR="00562AE6" w:rsidRDefault="00594196" w:rsidP="003547AB">
      <w:pPr>
        <w:pStyle w:val="ListeParagraf"/>
        <w:numPr>
          <w:ilvl w:val="0"/>
          <w:numId w:val="41"/>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Bölgenin </w:t>
      </w:r>
      <w:r w:rsidRPr="00594196">
        <w:rPr>
          <w:rFonts w:ascii="Times New Roman" w:hAnsi="Times New Roman" w:cs="Times New Roman"/>
          <w:sz w:val="24"/>
          <w:szCs w:val="24"/>
        </w:rPr>
        <w:t xml:space="preserve">topoğrafyası </w:t>
      </w:r>
      <w:r>
        <w:rPr>
          <w:rFonts w:ascii="Times New Roman" w:hAnsi="Times New Roman" w:cs="Times New Roman"/>
          <w:sz w:val="24"/>
          <w:szCs w:val="24"/>
        </w:rPr>
        <w:t>ve ö</w:t>
      </w:r>
      <w:r w:rsidR="00562AE6" w:rsidRPr="00594196">
        <w:rPr>
          <w:rFonts w:ascii="Times New Roman" w:hAnsi="Times New Roman" w:cs="Times New Roman"/>
          <w:sz w:val="24"/>
          <w:szCs w:val="24"/>
        </w:rPr>
        <w:t>zellikle kış aylarında</w:t>
      </w:r>
      <w:r>
        <w:rPr>
          <w:rFonts w:ascii="Times New Roman" w:hAnsi="Times New Roman" w:cs="Times New Roman"/>
          <w:sz w:val="24"/>
          <w:szCs w:val="24"/>
        </w:rPr>
        <w:t>ki</w:t>
      </w:r>
      <w:r w:rsidR="00562AE6" w:rsidRPr="00594196">
        <w:rPr>
          <w:rFonts w:ascii="Times New Roman" w:hAnsi="Times New Roman" w:cs="Times New Roman"/>
          <w:sz w:val="24"/>
          <w:szCs w:val="24"/>
        </w:rPr>
        <w:t xml:space="preserve"> elverişsiz iklim şartları göz önüne alınarak</w:t>
      </w:r>
      <w:r>
        <w:rPr>
          <w:rFonts w:ascii="Times New Roman" w:hAnsi="Times New Roman" w:cs="Times New Roman"/>
          <w:sz w:val="24"/>
          <w:szCs w:val="24"/>
        </w:rPr>
        <w:t>,</w:t>
      </w:r>
      <w:r w:rsidR="00562AE6" w:rsidRPr="00594196">
        <w:rPr>
          <w:rFonts w:ascii="Times New Roman" w:hAnsi="Times New Roman" w:cs="Times New Roman"/>
          <w:sz w:val="24"/>
          <w:szCs w:val="24"/>
        </w:rPr>
        <w:t xml:space="preserve"> </w:t>
      </w:r>
      <w:r>
        <w:rPr>
          <w:rFonts w:ascii="Times New Roman" w:hAnsi="Times New Roman" w:cs="Times New Roman"/>
          <w:sz w:val="24"/>
          <w:szCs w:val="24"/>
        </w:rPr>
        <w:t>riskin arttığı durumlarda (</w:t>
      </w:r>
      <w:r w:rsidR="00562AE6" w:rsidRPr="00594196">
        <w:rPr>
          <w:rFonts w:ascii="Times New Roman" w:hAnsi="Times New Roman" w:cs="Times New Roman"/>
          <w:sz w:val="24"/>
          <w:szCs w:val="24"/>
        </w:rPr>
        <w:t>buzlanma vb.</w:t>
      </w:r>
      <w:r>
        <w:rPr>
          <w:rFonts w:ascii="Times New Roman" w:hAnsi="Times New Roman" w:cs="Times New Roman"/>
          <w:sz w:val="24"/>
          <w:szCs w:val="24"/>
        </w:rPr>
        <w:t>)</w:t>
      </w:r>
      <w:r w:rsidR="00562AE6" w:rsidRPr="00594196">
        <w:rPr>
          <w:rFonts w:ascii="Times New Roman" w:hAnsi="Times New Roman" w:cs="Times New Roman"/>
          <w:sz w:val="24"/>
          <w:szCs w:val="24"/>
        </w:rPr>
        <w:t xml:space="preserve"> yetkililerce</w:t>
      </w:r>
      <w:r>
        <w:rPr>
          <w:rFonts w:ascii="Times New Roman" w:hAnsi="Times New Roman" w:cs="Times New Roman"/>
          <w:sz w:val="24"/>
          <w:szCs w:val="24"/>
        </w:rPr>
        <w:t xml:space="preserve"> </w:t>
      </w:r>
      <w:r w:rsidR="00AD4EC3">
        <w:rPr>
          <w:rFonts w:ascii="Times New Roman" w:hAnsi="Times New Roman" w:cs="Times New Roman"/>
          <w:sz w:val="24"/>
          <w:szCs w:val="24"/>
        </w:rPr>
        <w:t>güzergâhın</w:t>
      </w:r>
      <w:r w:rsidR="00624B08">
        <w:rPr>
          <w:rFonts w:ascii="Times New Roman" w:hAnsi="Times New Roman" w:cs="Times New Roman"/>
          <w:sz w:val="24"/>
          <w:szCs w:val="24"/>
        </w:rPr>
        <w:t xml:space="preserve"> </w:t>
      </w:r>
      <w:r>
        <w:rPr>
          <w:rFonts w:ascii="Times New Roman" w:hAnsi="Times New Roman" w:cs="Times New Roman"/>
          <w:sz w:val="24"/>
          <w:szCs w:val="24"/>
        </w:rPr>
        <w:t>sürekli izlenmesinin,</w:t>
      </w:r>
      <w:r w:rsidR="00562AE6" w:rsidRPr="00594196">
        <w:rPr>
          <w:rFonts w:ascii="Times New Roman" w:hAnsi="Times New Roman" w:cs="Times New Roman"/>
          <w:sz w:val="24"/>
          <w:szCs w:val="24"/>
        </w:rPr>
        <w:t xml:space="preserve"> </w:t>
      </w:r>
    </w:p>
    <w:p w14:paraId="1CE169A6" w14:textId="135945AC" w:rsidR="00562AE6" w:rsidRDefault="00562AE6" w:rsidP="003547AB">
      <w:pPr>
        <w:pStyle w:val="ListeParagraf"/>
        <w:numPr>
          <w:ilvl w:val="0"/>
          <w:numId w:val="41"/>
        </w:numPr>
        <w:spacing w:line="360" w:lineRule="auto"/>
        <w:jc w:val="both"/>
        <w:rPr>
          <w:rFonts w:ascii="Times New Roman" w:hAnsi="Times New Roman" w:cs="Times New Roman"/>
          <w:sz w:val="24"/>
          <w:szCs w:val="24"/>
        </w:rPr>
      </w:pPr>
      <w:r w:rsidRPr="00594196">
        <w:rPr>
          <w:rFonts w:ascii="Times New Roman" w:hAnsi="Times New Roman" w:cs="Times New Roman"/>
          <w:sz w:val="24"/>
          <w:szCs w:val="24"/>
        </w:rPr>
        <w:t>Yol yatay ve düşey işaretlemeleri</w:t>
      </w:r>
      <w:r w:rsidR="00594196">
        <w:rPr>
          <w:rFonts w:ascii="Times New Roman" w:hAnsi="Times New Roman" w:cs="Times New Roman"/>
          <w:sz w:val="24"/>
          <w:szCs w:val="24"/>
        </w:rPr>
        <w:t>nin hem iyileştirilmesinin hem de güzergâh boyunca</w:t>
      </w:r>
      <w:r w:rsidRPr="00594196">
        <w:rPr>
          <w:rFonts w:ascii="Times New Roman" w:hAnsi="Times New Roman" w:cs="Times New Roman"/>
          <w:sz w:val="24"/>
          <w:szCs w:val="24"/>
        </w:rPr>
        <w:t xml:space="preserve"> </w:t>
      </w:r>
      <w:r w:rsidR="00594196">
        <w:rPr>
          <w:rFonts w:ascii="Times New Roman" w:hAnsi="Times New Roman" w:cs="Times New Roman"/>
          <w:sz w:val="24"/>
          <w:szCs w:val="24"/>
        </w:rPr>
        <w:t>yoğunlaştırılmasının</w:t>
      </w:r>
      <w:r w:rsidRPr="00594196">
        <w:rPr>
          <w:rFonts w:ascii="Times New Roman" w:hAnsi="Times New Roman" w:cs="Times New Roman"/>
          <w:sz w:val="24"/>
          <w:szCs w:val="24"/>
        </w:rPr>
        <w:t xml:space="preserve">, </w:t>
      </w:r>
      <w:r w:rsidR="00594196">
        <w:rPr>
          <w:rFonts w:ascii="Times New Roman" w:hAnsi="Times New Roman" w:cs="Times New Roman"/>
          <w:sz w:val="24"/>
          <w:szCs w:val="24"/>
        </w:rPr>
        <w:t xml:space="preserve">tehlikeli kesim olarak adlandırılan yerlerin </w:t>
      </w:r>
      <w:r w:rsidRPr="00594196">
        <w:rPr>
          <w:rFonts w:ascii="Times New Roman" w:hAnsi="Times New Roman" w:cs="Times New Roman"/>
          <w:sz w:val="24"/>
          <w:szCs w:val="24"/>
        </w:rPr>
        <w:t>uyarıcı işaret ve ışıklar ile donatılarak sürücüler</w:t>
      </w:r>
      <w:r w:rsidR="00594196">
        <w:rPr>
          <w:rFonts w:ascii="Times New Roman" w:hAnsi="Times New Roman" w:cs="Times New Roman"/>
          <w:sz w:val="24"/>
          <w:szCs w:val="24"/>
        </w:rPr>
        <w:t>in ilave önlemler ile</w:t>
      </w:r>
      <w:r w:rsidRPr="00594196">
        <w:rPr>
          <w:rFonts w:ascii="Times New Roman" w:hAnsi="Times New Roman" w:cs="Times New Roman"/>
          <w:sz w:val="24"/>
          <w:szCs w:val="24"/>
        </w:rPr>
        <w:t xml:space="preserve"> uyarılma</w:t>
      </w:r>
      <w:r w:rsidR="00594196">
        <w:rPr>
          <w:rFonts w:ascii="Times New Roman" w:hAnsi="Times New Roman" w:cs="Times New Roman"/>
          <w:sz w:val="24"/>
          <w:szCs w:val="24"/>
        </w:rPr>
        <w:t xml:space="preserve">sının hatta </w:t>
      </w:r>
      <w:r w:rsidRPr="00594196">
        <w:rPr>
          <w:rFonts w:ascii="Times New Roman" w:hAnsi="Times New Roman" w:cs="Times New Roman"/>
          <w:sz w:val="24"/>
          <w:szCs w:val="24"/>
        </w:rPr>
        <w:t>7/24 bu işaret ve işaretçiler</w:t>
      </w:r>
      <w:r w:rsidR="00594196">
        <w:rPr>
          <w:rFonts w:ascii="Times New Roman" w:hAnsi="Times New Roman" w:cs="Times New Roman"/>
          <w:sz w:val="24"/>
          <w:szCs w:val="24"/>
        </w:rPr>
        <w:t>in bulundurulmasının,</w:t>
      </w:r>
    </w:p>
    <w:p w14:paraId="144E3CC3" w14:textId="263F76DA" w:rsidR="00594196" w:rsidRDefault="00562AE6" w:rsidP="003547AB">
      <w:pPr>
        <w:pStyle w:val="ListeParagraf"/>
        <w:numPr>
          <w:ilvl w:val="0"/>
          <w:numId w:val="41"/>
        </w:numPr>
        <w:spacing w:line="360" w:lineRule="auto"/>
        <w:jc w:val="both"/>
        <w:rPr>
          <w:rFonts w:ascii="Times New Roman" w:hAnsi="Times New Roman" w:cs="Times New Roman"/>
          <w:sz w:val="24"/>
          <w:szCs w:val="24"/>
        </w:rPr>
      </w:pPr>
      <w:r w:rsidRPr="00594196">
        <w:rPr>
          <w:rFonts w:ascii="Times New Roman" w:hAnsi="Times New Roman" w:cs="Times New Roman"/>
          <w:sz w:val="24"/>
          <w:szCs w:val="24"/>
        </w:rPr>
        <w:t>Gece sürüşlerinde</w:t>
      </w:r>
      <w:r w:rsidR="00594196">
        <w:rPr>
          <w:rFonts w:ascii="Times New Roman" w:hAnsi="Times New Roman" w:cs="Times New Roman"/>
          <w:sz w:val="24"/>
          <w:szCs w:val="24"/>
        </w:rPr>
        <w:t>,</w:t>
      </w:r>
      <w:r w:rsidRPr="00594196">
        <w:rPr>
          <w:rFonts w:ascii="Times New Roman" w:hAnsi="Times New Roman" w:cs="Times New Roman"/>
          <w:sz w:val="24"/>
          <w:szCs w:val="24"/>
        </w:rPr>
        <w:t xml:space="preserve"> emniyetli görüş mesafesi için yetersiz görülen </w:t>
      </w:r>
      <w:r w:rsidR="00594196">
        <w:rPr>
          <w:rFonts w:ascii="Times New Roman" w:hAnsi="Times New Roman" w:cs="Times New Roman"/>
          <w:sz w:val="24"/>
          <w:szCs w:val="24"/>
        </w:rPr>
        <w:t>kısımlarda</w:t>
      </w:r>
      <w:r w:rsidRPr="00594196">
        <w:rPr>
          <w:rFonts w:ascii="Times New Roman" w:hAnsi="Times New Roman" w:cs="Times New Roman"/>
          <w:sz w:val="24"/>
          <w:szCs w:val="24"/>
        </w:rPr>
        <w:t xml:space="preserve"> aydınlatma çalışmaları</w:t>
      </w:r>
      <w:r w:rsidR="00594196">
        <w:rPr>
          <w:rFonts w:ascii="Times New Roman" w:hAnsi="Times New Roman" w:cs="Times New Roman"/>
          <w:sz w:val="24"/>
          <w:szCs w:val="24"/>
        </w:rPr>
        <w:t>nın</w:t>
      </w:r>
      <w:r w:rsidRPr="00594196">
        <w:rPr>
          <w:rFonts w:ascii="Times New Roman" w:hAnsi="Times New Roman" w:cs="Times New Roman"/>
          <w:sz w:val="24"/>
          <w:szCs w:val="24"/>
        </w:rPr>
        <w:t xml:space="preserve"> yapılma</w:t>
      </w:r>
      <w:r w:rsidR="00594196">
        <w:rPr>
          <w:rFonts w:ascii="Times New Roman" w:hAnsi="Times New Roman" w:cs="Times New Roman"/>
          <w:sz w:val="24"/>
          <w:szCs w:val="24"/>
        </w:rPr>
        <w:t>sının ve</w:t>
      </w:r>
      <w:r w:rsidRPr="00594196">
        <w:rPr>
          <w:rFonts w:ascii="Times New Roman" w:hAnsi="Times New Roman" w:cs="Times New Roman"/>
          <w:sz w:val="24"/>
          <w:szCs w:val="24"/>
        </w:rPr>
        <w:t xml:space="preserve"> </w:t>
      </w:r>
      <w:r w:rsidR="00594196">
        <w:rPr>
          <w:rFonts w:ascii="Times New Roman" w:hAnsi="Times New Roman" w:cs="Times New Roman"/>
          <w:sz w:val="24"/>
          <w:szCs w:val="24"/>
        </w:rPr>
        <w:t>platform sınır çizgilerini</w:t>
      </w:r>
      <w:r w:rsidRPr="00594196">
        <w:rPr>
          <w:rFonts w:ascii="Times New Roman" w:hAnsi="Times New Roman" w:cs="Times New Roman"/>
          <w:sz w:val="24"/>
          <w:szCs w:val="24"/>
        </w:rPr>
        <w:t xml:space="preserve"> </w:t>
      </w:r>
      <w:r w:rsidR="00594196">
        <w:rPr>
          <w:rFonts w:ascii="Times New Roman" w:hAnsi="Times New Roman" w:cs="Times New Roman"/>
          <w:sz w:val="24"/>
          <w:szCs w:val="24"/>
        </w:rPr>
        <w:t xml:space="preserve">daha belirgin hale getiren </w:t>
      </w:r>
      <w:r w:rsidRPr="00594196">
        <w:rPr>
          <w:rFonts w:ascii="Times New Roman" w:hAnsi="Times New Roman" w:cs="Times New Roman"/>
          <w:sz w:val="24"/>
          <w:szCs w:val="24"/>
        </w:rPr>
        <w:t>kedigözü ve</w:t>
      </w:r>
      <w:r w:rsidR="00594196">
        <w:rPr>
          <w:rFonts w:ascii="Times New Roman" w:hAnsi="Times New Roman" w:cs="Times New Roman"/>
          <w:sz w:val="24"/>
          <w:szCs w:val="24"/>
        </w:rPr>
        <w:t>ya</w:t>
      </w:r>
      <w:r w:rsidRPr="00594196">
        <w:rPr>
          <w:rFonts w:ascii="Times New Roman" w:hAnsi="Times New Roman" w:cs="Times New Roman"/>
          <w:sz w:val="24"/>
          <w:szCs w:val="24"/>
        </w:rPr>
        <w:t xml:space="preserve"> flama gibi yansıtıcılar</w:t>
      </w:r>
      <w:r w:rsidR="00594196">
        <w:rPr>
          <w:rFonts w:ascii="Times New Roman" w:hAnsi="Times New Roman" w:cs="Times New Roman"/>
          <w:sz w:val="24"/>
          <w:szCs w:val="24"/>
        </w:rPr>
        <w:t>ın</w:t>
      </w:r>
      <w:r w:rsidRPr="00594196">
        <w:rPr>
          <w:rFonts w:ascii="Times New Roman" w:hAnsi="Times New Roman" w:cs="Times New Roman"/>
          <w:sz w:val="24"/>
          <w:szCs w:val="24"/>
        </w:rPr>
        <w:t xml:space="preserve"> yerleştirilme</w:t>
      </w:r>
      <w:r w:rsidR="00594196">
        <w:rPr>
          <w:rFonts w:ascii="Times New Roman" w:hAnsi="Times New Roman" w:cs="Times New Roman"/>
          <w:sz w:val="24"/>
          <w:szCs w:val="24"/>
        </w:rPr>
        <w:t xml:space="preserve">sinin katkı sağlayacağı düşünülmektedir. </w:t>
      </w:r>
    </w:p>
    <w:p w14:paraId="6E9EF422" w14:textId="468A9345" w:rsidR="001A034A" w:rsidRDefault="001A034A" w:rsidP="001A034A">
      <w:pPr>
        <w:spacing w:line="360" w:lineRule="auto"/>
        <w:jc w:val="both"/>
        <w:rPr>
          <w:rFonts w:ascii="Times New Roman" w:hAnsi="Times New Roman" w:cs="Times New Roman"/>
          <w:sz w:val="24"/>
          <w:szCs w:val="24"/>
        </w:rPr>
      </w:pPr>
    </w:p>
    <w:p w14:paraId="4D4085B3" w14:textId="77777777" w:rsidR="001A034A" w:rsidRPr="001A034A" w:rsidRDefault="001A034A" w:rsidP="001A034A">
      <w:pPr>
        <w:spacing w:line="360" w:lineRule="auto"/>
        <w:jc w:val="both"/>
        <w:rPr>
          <w:rFonts w:ascii="Times New Roman" w:hAnsi="Times New Roman" w:cs="Times New Roman"/>
          <w:sz w:val="24"/>
          <w:szCs w:val="24"/>
        </w:rPr>
      </w:pPr>
    </w:p>
    <w:p w14:paraId="414728F3" w14:textId="13CDE26F" w:rsidR="000E64A9" w:rsidRPr="00F36E6C" w:rsidRDefault="00562AE6" w:rsidP="000E64A9">
      <w:pPr>
        <w:spacing w:line="360" w:lineRule="auto"/>
        <w:jc w:val="both"/>
        <w:rPr>
          <w:rFonts w:ascii="Times New Roman" w:hAnsi="Times New Roman" w:cs="Times New Roman"/>
          <w:b/>
          <w:sz w:val="24"/>
          <w:szCs w:val="24"/>
        </w:rPr>
      </w:pPr>
      <w:r w:rsidRPr="00562AE6">
        <w:rPr>
          <w:rFonts w:ascii="Times New Roman" w:hAnsi="Times New Roman" w:cs="Times New Roman"/>
          <w:b/>
          <w:sz w:val="24"/>
          <w:szCs w:val="24"/>
        </w:rPr>
        <w:lastRenderedPageBreak/>
        <w:t xml:space="preserve">          3.2. Sürücüler</w:t>
      </w:r>
      <w:r w:rsidR="00A2135E" w:rsidRPr="00A2135E">
        <w:rPr>
          <w:rFonts w:ascii="Times New Roman" w:hAnsi="Times New Roman" w:cs="Times New Roman"/>
          <w:b/>
          <w:sz w:val="24"/>
          <w:szCs w:val="24"/>
        </w:rPr>
        <w:t xml:space="preserve"> </w:t>
      </w:r>
      <w:r w:rsidR="00A2135E">
        <w:rPr>
          <w:rFonts w:ascii="Times New Roman" w:hAnsi="Times New Roman" w:cs="Times New Roman"/>
          <w:b/>
          <w:sz w:val="24"/>
          <w:szCs w:val="24"/>
        </w:rPr>
        <w:t>Üzerinde Elde Edilen Bulgular</w:t>
      </w:r>
    </w:p>
    <w:p w14:paraId="61FABABB" w14:textId="4518CD7A" w:rsidR="000E64A9" w:rsidRDefault="001A034A"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Bu </w:t>
      </w:r>
      <w:r w:rsidR="00AD4EC3">
        <w:rPr>
          <w:rFonts w:ascii="Times New Roman" w:hAnsi="Times New Roman" w:cs="Times New Roman"/>
          <w:sz w:val="24"/>
          <w:szCs w:val="24"/>
        </w:rPr>
        <w:t>bölümde</w:t>
      </w:r>
      <w:r>
        <w:rPr>
          <w:rFonts w:ascii="Times New Roman" w:hAnsi="Times New Roman" w:cs="Times New Roman"/>
          <w:sz w:val="24"/>
          <w:szCs w:val="24"/>
        </w:rPr>
        <w:t xml:space="preserve">; </w:t>
      </w:r>
      <w:r w:rsidR="000E64A9">
        <w:rPr>
          <w:rFonts w:ascii="Times New Roman" w:hAnsi="Times New Roman" w:cs="Times New Roman"/>
          <w:sz w:val="24"/>
          <w:szCs w:val="24"/>
        </w:rPr>
        <w:t>Trabzon-Gümüşhane karayolunu kullanan sürücüler üzerinde yapılan anket</w:t>
      </w:r>
      <w:r w:rsidR="00E54A9A">
        <w:rPr>
          <w:rFonts w:ascii="Times New Roman" w:hAnsi="Times New Roman" w:cs="Times New Roman"/>
          <w:sz w:val="24"/>
          <w:szCs w:val="24"/>
        </w:rPr>
        <w:t xml:space="preserve"> (E</w:t>
      </w:r>
      <w:r w:rsidR="00DC5A6B">
        <w:rPr>
          <w:rFonts w:ascii="Times New Roman" w:hAnsi="Times New Roman" w:cs="Times New Roman"/>
          <w:sz w:val="24"/>
          <w:szCs w:val="24"/>
        </w:rPr>
        <w:t>k-2)</w:t>
      </w:r>
      <w:r w:rsidR="000E64A9">
        <w:rPr>
          <w:rFonts w:ascii="Times New Roman" w:hAnsi="Times New Roman" w:cs="Times New Roman"/>
          <w:sz w:val="24"/>
          <w:szCs w:val="24"/>
        </w:rPr>
        <w:t xml:space="preserve"> çalışmasının </w:t>
      </w:r>
      <w:r w:rsidR="000E64A9" w:rsidRPr="00E350EC">
        <w:rPr>
          <w:rFonts w:ascii="Times New Roman" w:hAnsi="Times New Roman" w:cs="Times New Roman"/>
          <w:sz w:val="24"/>
          <w:szCs w:val="24"/>
        </w:rPr>
        <w:t>değerlendirmesinden ve elde edilen bulgulardan bahsedilmiştir.</w:t>
      </w:r>
      <w:r w:rsidR="000E64A9">
        <w:rPr>
          <w:rFonts w:ascii="Times New Roman" w:hAnsi="Times New Roman" w:cs="Times New Roman"/>
          <w:sz w:val="24"/>
          <w:szCs w:val="24"/>
        </w:rPr>
        <w:t xml:space="preserve"> Çalışma</w:t>
      </w:r>
      <w:r>
        <w:rPr>
          <w:rFonts w:ascii="Times New Roman" w:hAnsi="Times New Roman" w:cs="Times New Roman"/>
          <w:sz w:val="24"/>
          <w:szCs w:val="24"/>
        </w:rPr>
        <w:t xml:space="preserve"> kapsamında 4</w:t>
      </w:r>
      <w:r w:rsidR="000E64A9">
        <w:rPr>
          <w:rFonts w:ascii="Times New Roman" w:hAnsi="Times New Roman" w:cs="Times New Roman"/>
          <w:sz w:val="24"/>
          <w:szCs w:val="24"/>
        </w:rPr>
        <w:t>91 kişi</w:t>
      </w:r>
      <w:r w:rsidRPr="001A034A">
        <w:rPr>
          <w:rFonts w:ascii="Times New Roman" w:hAnsi="Times New Roman" w:cs="Times New Roman"/>
          <w:sz w:val="24"/>
          <w:szCs w:val="24"/>
        </w:rPr>
        <w:t xml:space="preserve"> üzerinde anket yapılmış </w:t>
      </w:r>
      <w:r w:rsidR="000E64A9">
        <w:rPr>
          <w:rFonts w:ascii="Times New Roman" w:hAnsi="Times New Roman" w:cs="Times New Roman"/>
          <w:sz w:val="24"/>
          <w:szCs w:val="24"/>
        </w:rPr>
        <w:t xml:space="preserve">ve geçerli olan 447 adet anket değerlendirmeye alınmıştır. Çalışmada </w:t>
      </w:r>
      <w:r w:rsidR="00DA5DCA">
        <w:rPr>
          <w:rFonts w:ascii="Times New Roman" w:hAnsi="Times New Roman" w:cs="Times New Roman"/>
          <w:sz w:val="24"/>
          <w:szCs w:val="24"/>
        </w:rPr>
        <w:t xml:space="preserve">bağımsız değişkenlerin (cinsiyet, yaş, eğitim, meslek ve </w:t>
      </w:r>
      <w:r>
        <w:rPr>
          <w:rFonts w:ascii="Times New Roman" w:hAnsi="Times New Roman" w:cs="Times New Roman"/>
          <w:sz w:val="24"/>
          <w:szCs w:val="24"/>
        </w:rPr>
        <w:t>güzergâh</w:t>
      </w:r>
      <w:r w:rsidR="00DA5DCA">
        <w:rPr>
          <w:rFonts w:ascii="Times New Roman" w:hAnsi="Times New Roman" w:cs="Times New Roman"/>
          <w:sz w:val="24"/>
          <w:szCs w:val="24"/>
        </w:rPr>
        <w:t xml:space="preserve"> kullanım sıklığı</w:t>
      </w:r>
      <w:r>
        <w:rPr>
          <w:rFonts w:ascii="Times New Roman" w:hAnsi="Times New Roman" w:cs="Times New Roman"/>
          <w:sz w:val="24"/>
          <w:szCs w:val="24"/>
        </w:rPr>
        <w:t xml:space="preserve"> vb.</w:t>
      </w:r>
      <w:r w:rsidR="000E64A9">
        <w:rPr>
          <w:rFonts w:ascii="Times New Roman" w:hAnsi="Times New Roman" w:cs="Times New Roman"/>
          <w:sz w:val="24"/>
          <w:szCs w:val="24"/>
        </w:rPr>
        <w:t xml:space="preserve"> </w:t>
      </w:r>
      <w:r w:rsidR="00DA5DCA">
        <w:rPr>
          <w:rFonts w:ascii="Times New Roman" w:hAnsi="Times New Roman" w:cs="Times New Roman"/>
          <w:sz w:val="24"/>
          <w:szCs w:val="24"/>
        </w:rPr>
        <w:t xml:space="preserve">) </w:t>
      </w:r>
      <w:r w:rsidR="000E64A9">
        <w:rPr>
          <w:rFonts w:ascii="Times New Roman" w:hAnsi="Times New Roman" w:cs="Times New Roman"/>
          <w:sz w:val="24"/>
          <w:szCs w:val="24"/>
        </w:rPr>
        <w:t>bağımlı değişkenler</w:t>
      </w:r>
      <w:r w:rsidR="00DA5DCA">
        <w:rPr>
          <w:rFonts w:ascii="Times New Roman" w:hAnsi="Times New Roman" w:cs="Times New Roman"/>
          <w:sz w:val="24"/>
          <w:szCs w:val="24"/>
        </w:rPr>
        <w:t xml:space="preserve"> (4-24</w:t>
      </w:r>
      <w:r>
        <w:rPr>
          <w:rFonts w:ascii="Times New Roman" w:hAnsi="Times New Roman" w:cs="Times New Roman"/>
          <w:sz w:val="24"/>
          <w:szCs w:val="24"/>
        </w:rPr>
        <w:t>’</w:t>
      </w:r>
      <w:r w:rsidR="00EB56CE">
        <w:rPr>
          <w:rFonts w:ascii="Times New Roman" w:hAnsi="Times New Roman" w:cs="Times New Roman"/>
          <w:sz w:val="24"/>
          <w:szCs w:val="24"/>
        </w:rPr>
        <w:t xml:space="preserve"> </w:t>
      </w:r>
      <w:r>
        <w:rPr>
          <w:rFonts w:ascii="Times New Roman" w:hAnsi="Times New Roman" w:cs="Times New Roman"/>
          <w:sz w:val="24"/>
          <w:szCs w:val="24"/>
        </w:rPr>
        <w:t>üncü soru</w:t>
      </w:r>
      <w:r w:rsidR="00DA5DCA">
        <w:rPr>
          <w:rFonts w:ascii="Times New Roman" w:hAnsi="Times New Roman" w:cs="Times New Roman"/>
          <w:sz w:val="24"/>
          <w:szCs w:val="24"/>
        </w:rPr>
        <w:t xml:space="preserve"> aralığındaki anket soruları)</w:t>
      </w:r>
      <w:r w:rsidR="000E64A9">
        <w:rPr>
          <w:rFonts w:ascii="Times New Roman" w:hAnsi="Times New Roman" w:cs="Times New Roman"/>
          <w:sz w:val="24"/>
          <w:szCs w:val="24"/>
        </w:rPr>
        <w:t xml:space="preserve"> ile istatistiksel açıdan anlamlılık ilişkileri </w:t>
      </w:r>
      <w:proofErr w:type="gramStart"/>
      <w:r w:rsidR="00E74D75">
        <w:rPr>
          <w:rFonts w:ascii="Times New Roman" w:hAnsi="Times New Roman" w:cs="Times New Roman"/>
          <w:sz w:val="24"/>
          <w:szCs w:val="24"/>
        </w:rPr>
        <w:t>güvenilirlik,</w:t>
      </w:r>
      <w:proofErr w:type="gramEnd"/>
      <w:r w:rsidR="00E74D75">
        <w:rPr>
          <w:rFonts w:ascii="Times New Roman" w:hAnsi="Times New Roman" w:cs="Times New Roman"/>
          <w:sz w:val="24"/>
          <w:szCs w:val="24"/>
        </w:rPr>
        <w:t xml:space="preserve"> Ki Kare ve Bartlett testleri </w:t>
      </w:r>
      <w:r>
        <w:rPr>
          <w:rFonts w:ascii="Times New Roman" w:hAnsi="Times New Roman" w:cs="Times New Roman"/>
          <w:sz w:val="24"/>
          <w:szCs w:val="24"/>
        </w:rPr>
        <w:t>yardımıyla</w:t>
      </w:r>
      <w:r w:rsidR="000E64A9">
        <w:rPr>
          <w:rFonts w:ascii="Times New Roman" w:hAnsi="Times New Roman" w:cs="Times New Roman"/>
          <w:sz w:val="24"/>
          <w:szCs w:val="24"/>
        </w:rPr>
        <w:t xml:space="preserve"> belirlenmeye çalışılmıştır.</w:t>
      </w:r>
    </w:p>
    <w:p w14:paraId="6ADA8A92" w14:textId="18477771" w:rsidR="000E64A9" w:rsidRPr="00F16B07" w:rsidRDefault="000E64A9" w:rsidP="005507F4">
      <w:pPr>
        <w:spacing w:line="240" w:lineRule="auto"/>
        <w:jc w:val="both"/>
        <w:rPr>
          <w:rFonts w:ascii="Times New Roman" w:hAnsi="Times New Roman" w:cs="Times New Roman"/>
          <w:sz w:val="24"/>
          <w:szCs w:val="24"/>
        </w:rPr>
      </w:pPr>
      <w:r w:rsidRPr="000E64A9">
        <w:rPr>
          <w:rFonts w:ascii="Times New Roman" w:hAnsi="Times New Roman" w:cs="Times New Roman"/>
          <w:b/>
          <w:sz w:val="24"/>
          <w:szCs w:val="24"/>
        </w:rPr>
        <w:t xml:space="preserve">          3.2.</w:t>
      </w:r>
      <w:r>
        <w:rPr>
          <w:rFonts w:ascii="Times New Roman" w:hAnsi="Times New Roman" w:cs="Times New Roman"/>
          <w:b/>
          <w:sz w:val="24"/>
          <w:szCs w:val="24"/>
        </w:rPr>
        <w:t xml:space="preserve">1. </w:t>
      </w:r>
      <w:r w:rsidRPr="00F16B07">
        <w:rPr>
          <w:rFonts w:ascii="Times New Roman" w:hAnsi="Times New Roman" w:cs="Times New Roman"/>
          <w:b/>
          <w:sz w:val="24"/>
          <w:szCs w:val="24"/>
        </w:rPr>
        <w:t>Anket Çalışmasından Elde Edilen Bulgular</w:t>
      </w:r>
    </w:p>
    <w:p w14:paraId="5D02FFCB" w14:textId="118DEEE8" w:rsidR="000E64A9" w:rsidRDefault="000E64A9" w:rsidP="000E64A9">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3.2.1.1. Cinsiyete Göre Dağılım</w:t>
      </w:r>
    </w:p>
    <w:p w14:paraId="571BF938" w14:textId="0801859D" w:rsidR="000E64A9" w:rsidRDefault="001A034A"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D</w:t>
      </w:r>
      <w:r w:rsidR="000E64A9">
        <w:rPr>
          <w:rFonts w:ascii="Times New Roman" w:hAnsi="Times New Roman" w:cs="Times New Roman"/>
          <w:sz w:val="24"/>
          <w:szCs w:val="24"/>
        </w:rPr>
        <w:t>eğerlendirmeye alınan 447 anketin sonuçları</w:t>
      </w:r>
      <w:r>
        <w:rPr>
          <w:rFonts w:ascii="Times New Roman" w:hAnsi="Times New Roman" w:cs="Times New Roman"/>
          <w:sz w:val="24"/>
          <w:szCs w:val="24"/>
        </w:rPr>
        <w:t>na göre;</w:t>
      </w:r>
      <w:r w:rsidR="000E64A9">
        <w:rPr>
          <w:rFonts w:ascii="Times New Roman" w:hAnsi="Times New Roman" w:cs="Times New Roman"/>
          <w:sz w:val="24"/>
          <w:szCs w:val="24"/>
        </w:rPr>
        <w:t xml:space="preserve"> katılımcılardan 343 kişi er</w:t>
      </w:r>
      <w:r w:rsidR="00E54A9A">
        <w:rPr>
          <w:rFonts w:ascii="Times New Roman" w:hAnsi="Times New Roman" w:cs="Times New Roman"/>
          <w:sz w:val="24"/>
          <w:szCs w:val="24"/>
        </w:rPr>
        <w:t>kek ve 104 kişi kadındır. Ş</w:t>
      </w:r>
      <w:r w:rsidR="000E64A9">
        <w:rPr>
          <w:rFonts w:ascii="Times New Roman" w:hAnsi="Times New Roman" w:cs="Times New Roman"/>
          <w:sz w:val="24"/>
          <w:szCs w:val="24"/>
        </w:rPr>
        <w:t xml:space="preserve">ekil </w:t>
      </w:r>
      <w:r w:rsidR="002409E0">
        <w:rPr>
          <w:rFonts w:ascii="Times New Roman" w:hAnsi="Times New Roman" w:cs="Times New Roman"/>
          <w:sz w:val="24"/>
          <w:szCs w:val="24"/>
        </w:rPr>
        <w:t>3</w:t>
      </w:r>
      <w:r w:rsidR="000E64A9">
        <w:rPr>
          <w:rFonts w:ascii="Times New Roman" w:hAnsi="Times New Roman" w:cs="Times New Roman"/>
          <w:sz w:val="24"/>
          <w:szCs w:val="24"/>
        </w:rPr>
        <w:t>.1</w:t>
      </w:r>
      <w:r w:rsidR="002409E0">
        <w:rPr>
          <w:rFonts w:ascii="Times New Roman" w:hAnsi="Times New Roman" w:cs="Times New Roman"/>
          <w:sz w:val="24"/>
          <w:szCs w:val="24"/>
        </w:rPr>
        <w:t>2</w:t>
      </w:r>
      <w:r w:rsidR="000E64A9">
        <w:rPr>
          <w:rFonts w:ascii="Times New Roman" w:hAnsi="Times New Roman" w:cs="Times New Roman"/>
          <w:sz w:val="24"/>
          <w:szCs w:val="24"/>
        </w:rPr>
        <w:t>’ de katılımcıların cinsiyete göre dağılımı gö</w:t>
      </w:r>
      <w:r>
        <w:rPr>
          <w:rFonts w:ascii="Times New Roman" w:hAnsi="Times New Roman" w:cs="Times New Roman"/>
          <w:sz w:val="24"/>
          <w:szCs w:val="24"/>
        </w:rPr>
        <w:t>sterilmiştir</w:t>
      </w:r>
      <w:r w:rsidR="000E64A9">
        <w:rPr>
          <w:rFonts w:ascii="Times New Roman" w:hAnsi="Times New Roman" w:cs="Times New Roman"/>
          <w:sz w:val="24"/>
          <w:szCs w:val="24"/>
        </w:rPr>
        <w:t>.</w:t>
      </w:r>
    </w:p>
    <w:p w14:paraId="6734B774" w14:textId="77777777" w:rsidR="000E64A9" w:rsidRPr="00F36E6C" w:rsidRDefault="000E64A9" w:rsidP="00A83B6B">
      <w:pPr>
        <w:spacing w:line="240" w:lineRule="auto"/>
        <w:jc w:val="center"/>
        <w:rPr>
          <w:rFonts w:ascii="Times New Roman" w:hAnsi="Times New Roman" w:cs="Times New Roman"/>
          <w:sz w:val="24"/>
          <w:szCs w:val="24"/>
        </w:rPr>
      </w:pPr>
      <w:r>
        <w:rPr>
          <w:noProof/>
          <w:lang w:eastAsia="tr-TR"/>
        </w:rPr>
        <w:drawing>
          <wp:inline distT="0" distB="0" distL="0" distR="0" wp14:anchorId="5FCEAB5D" wp14:editId="27030E0E">
            <wp:extent cx="4500000" cy="2700000"/>
            <wp:effectExtent l="0" t="0" r="15240" b="5715"/>
            <wp:docPr id="45" name="Grafik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14:paraId="6C6EBC5F" w14:textId="54D91D02" w:rsidR="000E64A9" w:rsidRDefault="000A626C" w:rsidP="00783FB7">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409E0">
        <w:rPr>
          <w:rFonts w:ascii="Times New Roman" w:hAnsi="Times New Roman" w:cs="Times New Roman"/>
          <w:sz w:val="24"/>
          <w:szCs w:val="24"/>
        </w:rPr>
        <w:t>Şekil 3</w:t>
      </w:r>
      <w:r w:rsidR="000E64A9">
        <w:rPr>
          <w:rFonts w:ascii="Times New Roman" w:hAnsi="Times New Roman" w:cs="Times New Roman"/>
          <w:sz w:val="24"/>
          <w:szCs w:val="24"/>
        </w:rPr>
        <w:t>.1</w:t>
      </w:r>
      <w:r w:rsidR="002409E0">
        <w:rPr>
          <w:rFonts w:ascii="Times New Roman" w:hAnsi="Times New Roman" w:cs="Times New Roman"/>
          <w:sz w:val="24"/>
          <w:szCs w:val="24"/>
        </w:rPr>
        <w:t>2</w:t>
      </w:r>
      <w:r w:rsidR="000E64A9">
        <w:rPr>
          <w:rFonts w:ascii="Times New Roman" w:hAnsi="Times New Roman" w:cs="Times New Roman"/>
          <w:sz w:val="24"/>
          <w:szCs w:val="24"/>
        </w:rPr>
        <w:t>.</w:t>
      </w:r>
      <w:r>
        <w:rPr>
          <w:rFonts w:ascii="Times New Roman" w:hAnsi="Times New Roman" w:cs="Times New Roman"/>
          <w:sz w:val="24"/>
          <w:szCs w:val="24"/>
        </w:rPr>
        <w:t xml:space="preserve"> Katılımcılarının cinsiyete göre d</w:t>
      </w:r>
      <w:r w:rsidR="000E64A9" w:rsidRPr="00BA6FDC">
        <w:rPr>
          <w:rFonts w:ascii="Times New Roman" w:hAnsi="Times New Roman" w:cs="Times New Roman"/>
          <w:sz w:val="24"/>
          <w:szCs w:val="24"/>
        </w:rPr>
        <w:t>ağılımları</w:t>
      </w:r>
    </w:p>
    <w:p w14:paraId="6F3D838B" w14:textId="64392F73" w:rsidR="000E64A9" w:rsidRDefault="000E64A9" w:rsidP="000E64A9">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3.2.1</w:t>
      </w:r>
      <w:r w:rsidRPr="00E151A9">
        <w:rPr>
          <w:rFonts w:ascii="Times New Roman" w:hAnsi="Times New Roman" w:cs="Times New Roman"/>
          <w:b/>
          <w:sz w:val="24"/>
          <w:szCs w:val="24"/>
        </w:rPr>
        <w:t xml:space="preserve">.2 Cinsiyet </w:t>
      </w:r>
      <w:r>
        <w:rPr>
          <w:rFonts w:ascii="Times New Roman" w:hAnsi="Times New Roman" w:cs="Times New Roman"/>
          <w:b/>
          <w:sz w:val="24"/>
          <w:szCs w:val="24"/>
        </w:rPr>
        <w:t xml:space="preserve">ve </w:t>
      </w:r>
      <w:r w:rsidRPr="00E151A9">
        <w:rPr>
          <w:rFonts w:ascii="Times New Roman" w:hAnsi="Times New Roman" w:cs="Times New Roman"/>
          <w:b/>
          <w:sz w:val="24"/>
          <w:szCs w:val="24"/>
        </w:rPr>
        <w:t>Yaş Grupları Arasındaki İlişki</w:t>
      </w:r>
    </w:p>
    <w:p w14:paraId="7A1FA08F" w14:textId="7EBE570E" w:rsidR="000E64A9" w:rsidRDefault="000A626C"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T</w:t>
      </w:r>
      <w:r w:rsidR="00647D57">
        <w:rPr>
          <w:rFonts w:ascii="Times New Roman" w:hAnsi="Times New Roman" w:cs="Times New Roman"/>
          <w:sz w:val="24"/>
          <w:szCs w:val="24"/>
        </w:rPr>
        <w:t>ablo 3.2</w:t>
      </w:r>
      <w:r w:rsidR="000E64A9">
        <w:rPr>
          <w:rFonts w:ascii="Times New Roman" w:hAnsi="Times New Roman" w:cs="Times New Roman"/>
          <w:sz w:val="24"/>
          <w:szCs w:val="24"/>
        </w:rPr>
        <w:t>’ de katılımcıların cinsiyet ve yaş gruplarına (18-30, 31-45, 46-65 ve 65 üstü) göre dağılımları görülmektedir.</w:t>
      </w:r>
    </w:p>
    <w:p w14:paraId="3018808F" w14:textId="77777777" w:rsidR="001A034A" w:rsidRDefault="001A034A" w:rsidP="000E64A9">
      <w:pPr>
        <w:spacing w:line="360" w:lineRule="auto"/>
        <w:jc w:val="both"/>
        <w:rPr>
          <w:rFonts w:ascii="Times New Roman" w:hAnsi="Times New Roman" w:cs="Times New Roman"/>
          <w:sz w:val="24"/>
          <w:szCs w:val="24"/>
        </w:rPr>
      </w:pPr>
    </w:p>
    <w:p w14:paraId="16FE4BD9" w14:textId="77777777" w:rsidR="000A626C" w:rsidRDefault="000A626C" w:rsidP="00A83B6B">
      <w:pPr>
        <w:spacing w:line="240" w:lineRule="auto"/>
        <w:jc w:val="both"/>
        <w:rPr>
          <w:rFonts w:ascii="Times New Roman" w:hAnsi="Times New Roman" w:cs="Times New Roman"/>
          <w:sz w:val="24"/>
          <w:szCs w:val="24"/>
        </w:rPr>
      </w:pPr>
    </w:p>
    <w:p w14:paraId="2A5F7893" w14:textId="36CFA281" w:rsidR="000E64A9" w:rsidRPr="00E81142" w:rsidRDefault="00E152C0" w:rsidP="00A83B6B">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647D57">
        <w:rPr>
          <w:rFonts w:ascii="Times New Roman" w:hAnsi="Times New Roman" w:cs="Times New Roman"/>
          <w:sz w:val="24"/>
          <w:szCs w:val="24"/>
        </w:rPr>
        <w:t>Tablo 3.2</w:t>
      </w:r>
      <w:r w:rsidR="000A626C">
        <w:rPr>
          <w:rFonts w:ascii="Times New Roman" w:hAnsi="Times New Roman" w:cs="Times New Roman"/>
          <w:sz w:val="24"/>
          <w:szCs w:val="24"/>
        </w:rPr>
        <w:t>. Cinsiyet-Yaş gruplarına göre d</w:t>
      </w:r>
      <w:r w:rsidR="000E64A9">
        <w:rPr>
          <w:rFonts w:ascii="Times New Roman" w:hAnsi="Times New Roman" w:cs="Times New Roman"/>
          <w:sz w:val="24"/>
          <w:szCs w:val="24"/>
        </w:rPr>
        <w:t>ağılım</w:t>
      </w:r>
    </w:p>
    <w:tbl>
      <w:tblPr>
        <w:tblW w:w="8180" w:type="dxa"/>
        <w:jc w:val="center"/>
        <w:tblCellMar>
          <w:left w:w="70" w:type="dxa"/>
          <w:right w:w="70" w:type="dxa"/>
        </w:tblCellMar>
        <w:tblLook w:val="04A0" w:firstRow="1" w:lastRow="0" w:firstColumn="1" w:lastColumn="0" w:noHBand="0" w:noVBand="1"/>
      </w:tblPr>
      <w:tblGrid>
        <w:gridCol w:w="2880"/>
        <w:gridCol w:w="960"/>
        <w:gridCol w:w="960"/>
        <w:gridCol w:w="960"/>
        <w:gridCol w:w="960"/>
        <w:gridCol w:w="1460"/>
      </w:tblGrid>
      <w:tr w:rsidR="000E64A9" w:rsidRPr="003330B6" w14:paraId="3B303A1A" w14:textId="77777777" w:rsidTr="00E152C0">
        <w:trPr>
          <w:trHeight w:val="414"/>
          <w:jc w:val="center"/>
        </w:trPr>
        <w:tc>
          <w:tcPr>
            <w:tcW w:w="2880"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bottom"/>
            <w:hideMark/>
          </w:tcPr>
          <w:p w14:paraId="2BA1652A" w14:textId="77777777" w:rsidR="000E64A9" w:rsidRPr="0037761D" w:rsidRDefault="000E64A9" w:rsidP="002409E0">
            <w:pPr>
              <w:spacing w:after="0" w:line="360" w:lineRule="auto"/>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                      Yaş Grupları</w:t>
            </w:r>
          </w:p>
          <w:p w14:paraId="69B2B3DA" w14:textId="77777777" w:rsidR="000E64A9" w:rsidRPr="0037761D" w:rsidRDefault="000E64A9" w:rsidP="002409E0">
            <w:pPr>
              <w:spacing w:after="0" w:line="360" w:lineRule="auto"/>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 xml:space="preserve"> Cinsiyet</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07AAA9DC" w14:textId="77777777" w:rsidR="000E64A9" w:rsidRPr="0037761D"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18-30</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39431378" w14:textId="77777777" w:rsidR="000E64A9" w:rsidRPr="0037761D"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31-45</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5D4EC56C" w14:textId="77777777" w:rsidR="000E64A9" w:rsidRPr="0037761D"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46-65</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31F8B07A" w14:textId="77777777" w:rsidR="000E64A9" w:rsidRPr="0037761D"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65 üstü</w:t>
            </w:r>
          </w:p>
        </w:tc>
        <w:tc>
          <w:tcPr>
            <w:tcW w:w="1460"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2C9715E8" w14:textId="77777777" w:rsidR="000E64A9" w:rsidRPr="0037761D"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Toplam</w:t>
            </w:r>
          </w:p>
        </w:tc>
      </w:tr>
      <w:tr w:rsidR="000E64A9" w:rsidRPr="003330B6" w14:paraId="79C889F8" w14:textId="77777777" w:rsidTr="00E152C0">
        <w:trPr>
          <w:trHeight w:val="450"/>
          <w:jc w:val="center"/>
        </w:trPr>
        <w:tc>
          <w:tcPr>
            <w:tcW w:w="2880" w:type="dxa"/>
            <w:vMerge/>
            <w:tcBorders>
              <w:top w:val="single" w:sz="4" w:space="0" w:color="auto"/>
              <w:left w:val="single" w:sz="4" w:space="0" w:color="auto"/>
              <w:bottom w:val="single" w:sz="4" w:space="0" w:color="auto"/>
              <w:right w:val="single" w:sz="4" w:space="0" w:color="auto"/>
            </w:tcBorders>
            <w:vAlign w:val="center"/>
            <w:hideMark/>
          </w:tcPr>
          <w:p w14:paraId="4431C299" w14:textId="77777777" w:rsidR="000E64A9" w:rsidRPr="003330B6" w:rsidRDefault="000E64A9" w:rsidP="002409E0">
            <w:pPr>
              <w:spacing w:after="0" w:line="360" w:lineRule="auto"/>
              <w:rPr>
                <w:rFonts w:ascii="Times New Roman" w:eastAsia="Times New Roman" w:hAnsi="Times New Roman" w:cs="Times New Roman"/>
                <w:b/>
                <w:color w:val="000000"/>
                <w:sz w:val="24"/>
                <w:szCs w:val="24"/>
                <w:lang w:eastAsia="tr-TR"/>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403488A" w14:textId="77777777" w:rsidR="000E64A9" w:rsidRPr="003330B6" w:rsidRDefault="000E64A9" w:rsidP="002409E0">
            <w:pPr>
              <w:spacing w:after="0" w:line="360" w:lineRule="auto"/>
              <w:rPr>
                <w:rFonts w:ascii="Times New Roman" w:eastAsia="Times New Roman" w:hAnsi="Times New Roman" w:cs="Times New Roman"/>
                <w:color w:val="000000"/>
                <w:sz w:val="24"/>
                <w:szCs w:val="24"/>
                <w:lang w:eastAsia="tr-TR"/>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D02B19F" w14:textId="77777777" w:rsidR="000E64A9" w:rsidRPr="003330B6" w:rsidRDefault="000E64A9" w:rsidP="002409E0">
            <w:pPr>
              <w:spacing w:after="0" w:line="360" w:lineRule="auto"/>
              <w:rPr>
                <w:rFonts w:ascii="Times New Roman" w:eastAsia="Times New Roman" w:hAnsi="Times New Roman" w:cs="Times New Roman"/>
                <w:color w:val="000000"/>
                <w:sz w:val="24"/>
                <w:szCs w:val="24"/>
                <w:lang w:eastAsia="tr-TR"/>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B64F248" w14:textId="77777777" w:rsidR="000E64A9" w:rsidRPr="003330B6" w:rsidRDefault="000E64A9" w:rsidP="002409E0">
            <w:pPr>
              <w:spacing w:after="0" w:line="360" w:lineRule="auto"/>
              <w:rPr>
                <w:rFonts w:ascii="Times New Roman" w:eastAsia="Times New Roman" w:hAnsi="Times New Roman" w:cs="Times New Roman"/>
                <w:color w:val="000000"/>
                <w:sz w:val="24"/>
                <w:szCs w:val="24"/>
                <w:lang w:eastAsia="tr-TR"/>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AAFA5F8" w14:textId="77777777" w:rsidR="000E64A9" w:rsidRPr="003330B6" w:rsidRDefault="000E64A9" w:rsidP="002409E0">
            <w:pPr>
              <w:spacing w:after="0" w:line="360" w:lineRule="auto"/>
              <w:rPr>
                <w:rFonts w:ascii="Times New Roman" w:eastAsia="Times New Roman" w:hAnsi="Times New Roman" w:cs="Times New Roman"/>
                <w:color w:val="000000"/>
                <w:sz w:val="24"/>
                <w:szCs w:val="24"/>
                <w:lang w:eastAsia="tr-TR"/>
              </w:rPr>
            </w:pPr>
          </w:p>
        </w:tc>
        <w:tc>
          <w:tcPr>
            <w:tcW w:w="1460" w:type="dxa"/>
            <w:vMerge/>
            <w:tcBorders>
              <w:top w:val="single" w:sz="4" w:space="0" w:color="auto"/>
              <w:left w:val="single" w:sz="4" w:space="0" w:color="auto"/>
              <w:bottom w:val="single" w:sz="4" w:space="0" w:color="auto"/>
              <w:right w:val="single" w:sz="4" w:space="0" w:color="auto"/>
            </w:tcBorders>
            <w:vAlign w:val="center"/>
            <w:hideMark/>
          </w:tcPr>
          <w:p w14:paraId="6F7F17FF" w14:textId="77777777" w:rsidR="000E64A9" w:rsidRPr="003330B6" w:rsidRDefault="000E64A9" w:rsidP="002409E0">
            <w:pPr>
              <w:spacing w:after="0" w:line="360" w:lineRule="auto"/>
              <w:rPr>
                <w:rFonts w:ascii="Times New Roman" w:eastAsia="Times New Roman" w:hAnsi="Times New Roman" w:cs="Times New Roman"/>
                <w:color w:val="000000"/>
                <w:sz w:val="24"/>
                <w:szCs w:val="24"/>
                <w:lang w:eastAsia="tr-TR"/>
              </w:rPr>
            </w:pPr>
          </w:p>
        </w:tc>
      </w:tr>
      <w:tr w:rsidR="000E64A9" w:rsidRPr="003330B6" w14:paraId="0C075369" w14:textId="77777777" w:rsidTr="00E152C0">
        <w:trPr>
          <w:trHeight w:val="315"/>
          <w:jc w:val="center"/>
        </w:trPr>
        <w:tc>
          <w:tcPr>
            <w:tcW w:w="2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61E482" w14:textId="77777777" w:rsidR="000E64A9" w:rsidRPr="0037761D"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Erkek</w:t>
            </w:r>
          </w:p>
        </w:tc>
        <w:tc>
          <w:tcPr>
            <w:tcW w:w="960" w:type="dxa"/>
            <w:tcBorders>
              <w:top w:val="nil"/>
              <w:left w:val="nil"/>
              <w:bottom w:val="single" w:sz="4" w:space="0" w:color="auto"/>
              <w:right w:val="single" w:sz="4" w:space="0" w:color="auto"/>
            </w:tcBorders>
            <w:shd w:val="clear" w:color="auto" w:fill="auto"/>
            <w:noWrap/>
            <w:vAlign w:val="bottom"/>
            <w:hideMark/>
          </w:tcPr>
          <w:p w14:paraId="4F881AFA" w14:textId="77777777" w:rsidR="000E64A9" w:rsidRPr="003330B6"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330B6">
              <w:rPr>
                <w:rFonts w:ascii="Times New Roman" w:eastAsia="Times New Roman" w:hAnsi="Times New Roman" w:cs="Times New Roman"/>
                <w:color w:val="000000"/>
                <w:sz w:val="24"/>
                <w:szCs w:val="24"/>
                <w:lang w:eastAsia="tr-TR"/>
              </w:rPr>
              <w:t>155</w:t>
            </w:r>
          </w:p>
        </w:tc>
        <w:tc>
          <w:tcPr>
            <w:tcW w:w="960" w:type="dxa"/>
            <w:tcBorders>
              <w:top w:val="nil"/>
              <w:left w:val="nil"/>
              <w:bottom w:val="single" w:sz="4" w:space="0" w:color="auto"/>
              <w:right w:val="single" w:sz="4" w:space="0" w:color="auto"/>
            </w:tcBorders>
            <w:shd w:val="clear" w:color="auto" w:fill="auto"/>
            <w:noWrap/>
            <w:vAlign w:val="bottom"/>
            <w:hideMark/>
          </w:tcPr>
          <w:p w14:paraId="337FDB29" w14:textId="77777777" w:rsidR="000E64A9" w:rsidRPr="003330B6"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330B6">
              <w:rPr>
                <w:rFonts w:ascii="Times New Roman" w:eastAsia="Times New Roman" w:hAnsi="Times New Roman" w:cs="Times New Roman"/>
                <w:color w:val="000000"/>
                <w:sz w:val="24"/>
                <w:szCs w:val="24"/>
                <w:lang w:eastAsia="tr-TR"/>
              </w:rPr>
              <w:t>145</w:t>
            </w:r>
          </w:p>
        </w:tc>
        <w:tc>
          <w:tcPr>
            <w:tcW w:w="960" w:type="dxa"/>
            <w:tcBorders>
              <w:top w:val="nil"/>
              <w:left w:val="nil"/>
              <w:bottom w:val="single" w:sz="4" w:space="0" w:color="auto"/>
              <w:right w:val="single" w:sz="4" w:space="0" w:color="auto"/>
            </w:tcBorders>
            <w:shd w:val="clear" w:color="auto" w:fill="auto"/>
            <w:noWrap/>
            <w:vAlign w:val="bottom"/>
            <w:hideMark/>
          </w:tcPr>
          <w:p w14:paraId="4B0794C7" w14:textId="77777777" w:rsidR="000E64A9" w:rsidRPr="003330B6"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330B6">
              <w:rPr>
                <w:rFonts w:ascii="Times New Roman" w:eastAsia="Times New Roman" w:hAnsi="Times New Roman" w:cs="Times New Roman"/>
                <w:color w:val="000000"/>
                <w:sz w:val="24"/>
                <w:szCs w:val="24"/>
                <w:lang w:eastAsia="tr-TR"/>
              </w:rPr>
              <w:t>42</w:t>
            </w:r>
          </w:p>
        </w:tc>
        <w:tc>
          <w:tcPr>
            <w:tcW w:w="960" w:type="dxa"/>
            <w:tcBorders>
              <w:top w:val="nil"/>
              <w:left w:val="nil"/>
              <w:bottom w:val="single" w:sz="4" w:space="0" w:color="auto"/>
              <w:right w:val="single" w:sz="4" w:space="0" w:color="auto"/>
            </w:tcBorders>
            <w:shd w:val="clear" w:color="auto" w:fill="auto"/>
            <w:noWrap/>
            <w:vAlign w:val="bottom"/>
            <w:hideMark/>
          </w:tcPr>
          <w:p w14:paraId="7CE36ACF" w14:textId="77777777" w:rsidR="000E64A9" w:rsidRPr="003330B6"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330B6">
              <w:rPr>
                <w:rFonts w:ascii="Times New Roman" w:eastAsia="Times New Roman" w:hAnsi="Times New Roman" w:cs="Times New Roman"/>
                <w:color w:val="000000"/>
                <w:sz w:val="24"/>
                <w:szCs w:val="24"/>
                <w:lang w:eastAsia="tr-TR"/>
              </w:rPr>
              <w:t>1</w:t>
            </w:r>
          </w:p>
        </w:tc>
        <w:tc>
          <w:tcPr>
            <w:tcW w:w="1460" w:type="dxa"/>
            <w:tcBorders>
              <w:top w:val="single" w:sz="4" w:space="0" w:color="auto"/>
              <w:left w:val="nil"/>
              <w:bottom w:val="single" w:sz="4" w:space="0" w:color="auto"/>
              <w:right w:val="single" w:sz="4" w:space="0" w:color="auto"/>
            </w:tcBorders>
            <w:shd w:val="clear" w:color="auto" w:fill="auto"/>
            <w:noWrap/>
            <w:vAlign w:val="bottom"/>
            <w:hideMark/>
          </w:tcPr>
          <w:p w14:paraId="3B858335" w14:textId="77777777" w:rsidR="000E64A9" w:rsidRPr="003330B6"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330B6">
              <w:rPr>
                <w:rFonts w:ascii="Times New Roman" w:eastAsia="Times New Roman" w:hAnsi="Times New Roman" w:cs="Times New Roman"/>
                <w:color w:val="000000"/>
                <w:sz w:val="24"/>
                <w:szCs w:val="24"/>
                <w:lang w:eastAsia="tr-TR"/>
              </w:rPr>
              <w:t>343</w:t>
            </w:r>
          </w:p>
        </w:tc>
      </w:tr>
      <w:tr w:rsidR="000E64A9" w:rsidRPr="003330B6" w14:paraId="09D03C73" w14:textId="77777777" w:rsidTr="00E152C0">
        <w:trPr>
          <w:trHeight w:val="315"/>
          <w:jc w:val="center"/>
        </w:trPr>
        <w:tc>
          <w:tcPr>
            <w:tcW w:w="2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179DBE" w14:textId="77777777" w:rsidR="000E64A9" w:rsidRPr="0037761D"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Kadın</w:t>
            </w:r>
          </w:p>
        </w:tc>
        <w:tc>
          <w:tcPr>
            <w:tcW w:w="960" w:type="dxa"/>
            <w:tcBorders>
              <w:top w:val="nil"/>
              <w:left w:val="nil"/>
              <w:bottom w:val="single" w:sz="4" w:space="0" w:color="auto"/>
              <w:right w:val="single" w:sz="4" w:space="0" w:color="auto"/>
            </w:tcBorders>
            <w:shd w:val="clear" w:color="auto" w:fill="auto"/>
            <w:noWrap/>
            <w:vAlign w:val="bottom"/>
            <w:hideMark/>
          </w:tcPr>
          <w:p w14:paraId="750B3725" w14:textId="77777777" w:rsidR="000E64A9" w:rsidRPr="003330B6"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330B6">
              <w:rPr>
                <w:rFonts w:ascii="Times New Roman" w:eastAsia="Times New Roman" w:hAnsi="Times New Roman" w:cs="Times New Roman"/>
                <w:color w:val="000000"/>
                <w:sz w:val="24"/>
                <w:szCs w:val="24"/>
                <w:lang w:eastAsia="tr-TR"/>
              </w:rPr>
              <w:t>56</w:t>
            </w:r>
          </w:p>
        </w:tc>
        <w:tc>
          <w:tcPr>
            <w:tcW w:w="960" w:type="dxa"/>
            <w:tcBorders>
              <w:top w:val="nil"/>
              <w:left w:val="nil"/>
              <w:bottom w:val="single" w:sz="4" w:space="0" w:color="auto"/>
              <w:right w:val="single" w:sz="4" w:space="0" w:color="auto"/>
            </w:tcBorders>
            <w:shd w:val="clear" w:color="auto" w:fill="auto"/>
            <w:noWrap/>
            <w:vAlign w:val="bottom"/>
            <w:hideMark/>
          </w:tcPr>
          <w:p w14:paraId="4A4F7E54" w14:textId="77777777" w:rsidR="000E64A9" w:rsidRPr="003330B6"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330B6">
              <w:rPr>
                <w:rFonts w:ascii="Times New Roman" w:eastAsia="Times New Roman" w:hAnsi="Times New Roman" w:cs="Times New Roman"/>
                <w:color w:val="000000"/>
                <w:sz w:val="24"/>
                <w:szCs w:val="24"/>
                <w:lang w:eastAsia="tr-TR"/>
              </w:rPr>
              <w:t>37</w:t>
            </w:r>
          </w:p>
        </w:tc>
        <w:tc>
          <w:tcPr>
            <w:tcW w:w="960" w:type="dxa"/>
            <w:tcBorders>
              <w:top w:val="nil"/>
              <w:left w:val="nil"/>
              <w:bottom w:val="single" w:sz="4" w:space="0" w:color="auto"/>
              <w:right w:val="single" w:sz="4" w:space="0" w:color="auto"/>
            </w:tcBorders>
            <w:shd w:val="clear" w:color="auto" w:fill="auto"/>
            <w:noWrap/>
            <w:vAlign w:val="bottom"/>
            <w:hideMark/>
          </w:tcPr>
          <w:p w14:paraId="66AE27F7" w14:textId="77777777" w:rsidR="000E64A9" w:rsidRPr="003330B6"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330B6">
              <w:rPr>
                <w:rFonts w:ascii="Times New Roman" w:eastAsia="Times New Roman" w:hAnsi="Times New Roman" w:cs="Times New Roman"/>
                <w:color w:val="000000"/>
                <w:sz w:val="24"/>
                <w:szCs w:val="24"/>
                <w:lang w:eastAsia="tr-TR"/>
              </w:rPr>
              <w:t>9</w:t>
            </w:r>
          </w:p>
        </w:tc>
        <w:tc>
          <w:tcPr>
            <w:tcW w:w="960" w:type="dxa"/>
            <w:tcBorders>
              <w:top w:val="nil"/>
              <w:left w:val="nil"/>
              <w:bottom w:val="single" w:sz="4" w:space="0" w:color="auto"/>
              <w:right w:val="single" w:sz="4" w:space="0" w:color="auto"/>
            </w:tcBorders>
            <w:shd w:val="clear" w:color="auto" w:fill="auto"/>
            <w:noWrap/>
            <w:vAlign w:val="bottom"/>
            <w:hideMark/>
          </w:tcPr>
          <w:p w14:paraId="42402B90" w14:textId="77777777" w:rsidR="000E64A9" w:rsidRPr="003330B6"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330B6">
              <w:rPr>
                <w:rFonts w:ascii="Times New Roman" w:eastAsia="Times New Roman" w:hAnsi="Times New Roman" w:cs="Times New Roman"/>
                <w:color w:val="000000"/>
                <w:sz w:val="24"/>
                <w:szCs w:val="24"/>
                <w:lang w:eastAsia="tr-TR"/>
              </w:rPr>
              <w:t>2</w:t>
            </w:r>
          </w:p>
        </w:tc>
        <w:tc>
          <w:tcPr>
            <w:tcW w:w="1460" w:type="dxa"/>
            <w:tcBorders>
              <w:top w:val="single" w:sz="4" w:space="0" w:color="auto"/>
              <w:left w:val="nil"/>
              <w:bottom w:val="single" w:sz="4" w:space="0" w:color="auto"/>
              <w:right w:val="single" w:sz="4" w:space="0" w:color="auto"/>
            </w:tcBorders>
            <w:shd w:val="clear" w:color="auto" w:fill="auto"/>
            <w:noWrap/>
            <w:vAlign w:val="bottom"/>
            <w:hideMark/>
          </w:tcPr>
          <w:p w14:paraId="32D3FE51" w14:textId="77777777" w:rsidR="000E64A9" w:rsidRPr="003330B6"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330B6">
              <w:rPr>
                <w:rFonts w:ascii="Times New Roman" w:eastAsia="Times New Roman" w:hAnsi="Times New Roman" w:cs="Times New Roman"/>
                <w:color w:val="000000"/>
                <w:sz w:val="24"/>
                <w:szCs w:val="24"/>
                <w:lang w:eastAsia="tr-TR"/>
              </w:rPr>
              <w:t>104</w:t>
            </w:r>
          </w:p>
        </w:tc>
      </w:tr>
      <w:tr w:rsidR="000E64A9" w:rsidRPr="003330B6" w14:paraId="443815DA" w14:textId="77777777" w:rsidTr="00E152C0">
        <w:trPr>
          <w:trHeight w:val="315"/>
          <w:jc w:val="center"/>
        </w:trPr>
        <w:tc>
          <w:tcPr>
            <w:tcW w:w="2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ABC526" w14:textId="77777777" w:rsidR="000E64A9" w:rsidRPr="0037761D"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Toplam</w:t>
            </w:r>
          </w:p>
        </w:tc>
        <w:tc>
          <w:tcPr>
            <w:tcW w:w="960" w:type="dxa"/>
            <w:tcBorders>
              <w:top w:val="nil"/>
              <w:left w:val="nil"/>
              <w:bottom w:val="single" w:sz="4" w:space="0" w:color="auto"/>
              <w:right w:val="single" w:sz="4" w:space="0" w:color="auto"/>
            </w:tcBorders>
            <w:shd w:val="clear" w:color="auto" w:fill="auto"/>
            <w:noWrap/>
            <w:vAlign w:val="bottom"/>
            <w:hideMark/>
          </w:tcPr>
          <w:p w14:paraId="1CB6ED37" w14:textId="77777777" w:rsidR="000E64A9" w:rsidRPr="003330B6"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330B6">
              <w:rPr>
                <w:rFonts w:ascii="Times New Roman" w:eastAsia="Times New Roman" w:hAnsi="Times New Roman" w:cs="Times New Roman"/>
                <w:color w:val="000000"/>
                <w:sz w:val="24"/>
                <w:szCs w:val="24"/>
                <w:lang w:eastAsia="tr-TR"/>
              </w:rPr>
              <w:t>211</w:t>
            </w:r>
          </w:p>
        </w:tc>
        <w:tc>
          <w:tcPr>
            <w:tcW w:w="960" w:type="dxa"/>
            <w:tcBorders>
              <w:top w:val="nil"/>
              <w:left w:val="nil"/>
              <w:bottom w:val="single" w:sz="4" w:space="0" w:color="auto"/>
              <w:right w:val="single" w:sz="4" w:space="0" w:color="auto"/>
            </w:tcBorders>
            <w:shd w:val="clear" w:color="auto" w:fill="auto"/>
            <w:noWrap/>
            <w:vAlign w:val="bottom"/>
            <w:hideMark/>
          </w:tcPr>
          <w:p w14:paraId="30B7297A" w14:textId="77777777" w:rsidR="000E64A9" w:rsidRPr="003330B6"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330B6">
              <w:rPr>
                <w:rFonts w:ascii="Times New Roman" w:eastAsia="Times New Roman" w:hAnsi="Times New Roman" w:cs="Times New Roman"/>
                <w:color w:val="000000"/>
                <w:sz w:val="24"/>
                <w:szCs w:val="24"/>
                <w:lang w:eastAsia="tr-TR"/>
              </w:rPr>
              <w:t>182</w:t>
            </w:r>
          </w:p>
        </w:tc>
        <w:tc>
          <w:tcPr>
            <w:tcW w:w="960" w:type="dxa"/>
            <w:tcBorders>
              <w:top w:val="nil"/>
              <w:left w:val="nil"/>
              <w:bottom w:val="single" w:sz="4" w:space="0" w:color="auto"/>
              <w:right w:val="single" w:sz="4" w:space="0" w:color="auto"/>
            </w:tcBorders>
            <w:shd w:val="clear" w:color="auto" w:fill="auto"/>
            <w:noWrap/>
            <w:vAlign w:val="bottom"/>
            <w:hideMark/>
          </w:tcPr>
          <w:p w14:paraId="7DBF06A2" w14:textId="77777777" w:rsidR="000E64A9" w:rsidRPr="003330B6"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330B6">
              <w:rPr>
                <w:rFonts w:ascii="Times New Roman" w:eastAsia="Times New Roman" w:hAnsi="Times New Roman" w:cs="Times New Roman"/>
                <w:color w:val="000000"/>
                <w:sz w:val="24"/>
                <w:szCs w:val="24"/>
                <w:lang w:eastAsia="tr-TR"/>
              </w:rPr>
              <w:t>51</w:t>
            </w:r>
          </w:p>
        </w:tc>
        <w:tc>
          <w:tcPr>
            <w:tcW w:w="960" w:type="dxa"/>
            <w:tcBorders>
              <w:top w:val="nil"/>
              <w:left w:val="nil"/>
              <w:bottom w:val="single" w:sz="4" w:space="0" w:color="auto"/>
              <w:right w:val="single" w:sz="4" w:space="0" w:color="auto"/>
            </w:tcBorders>
            <w:shd w:val="clear" w:color="auto" w:fill="auto"/>
            <w:noWrap/>
            <w:vAlign w:val="bottom"/>
            <w:hideMark/>
          </w:tcPr>
          <w:p w14:paraId="246E6279" w14:textId="77777777" w:rsidR="000E64A9" w:rsidRPr="003330B6"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330B6">
              <w:rPr>
                <w:rFonts w:ascii="Times New Roman" w:eastAsia="Times New Roman" w:hAnsi="Times New Roman" w:cs="Times New Roman"/>
                <w:color w:val="000000"/>
                <w:sz w:val="24"/>
                <w:szCs w:val="24"/>
                <w:lang w:eastAsia="tr-TR"/>
              </w:rPr>
              <w:t>3</w:t>
            </w:r>
          </w:p>
        </w:tc>
        <w:tc>
          <w:tcPr>
            <w:tcW w:w="1460" w:type="dxa"/>
            <w:tcBorders>
              <w:top w:val="single" w:sz="4" w:space="0" w:color="auto"/>
              <w:left w:val="nil"/>
              <w:bottom w:val="single" w:sz="4" w:space="0" w:color="auto"/>
              <w:right w:val="single" w:sz="4" w:space="0" w:color="auto"/>
            </w:tcBorders>
            <w:shd w:val="clear" w:color="auto" w:fill="auto"/>
            <w:noWrap/>
            <w:vAlign w:val="bottom"/>
            <w:hideMark/>
          </w:tcPr>
          <w:p w14:paraId="39C48BE8" w14:textId="77777777" w:rsidR="000E64A9" w:rsidRPr="003330B6"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330B6">
              <w:rPr>
                <w:rFonts w:ascii="Times New Roman" w:eastAsia="Times New Roman" w:hAnsi="Times New Roman" w:cs="Times New Roman"/>
                <w:color w:val="000000"/>
                <w:sz w:val="24"/>
                <w:szCs w:val="24"/>
                <w:lang w:eastAsia="tr-TR"/>
              </w:rPr>
              <w:t>447</w:t>
            </w:r>
          </w:p>
        </w:tc>
      </w:tr>
    </w:tbl>
    <w:p w14:paraId="36AB2C7B" w14:textId="77777777" w:rsidR="000E64A9" w:rsidRDefault="000E64A9" w:rsidP="000E64A9">
      <w:pPr>
        <w:spacing w:line="360" w:lineRule="auto"/>
        <w:jc w:val="both"/>
        <w:rPr>
          <w:rFonts w:ascii="Times New Roman" w:hAnsi="Times New Roman" w:cs="Times New Roman"/>
          <w:b/>
          <w:sz w:val="24"/>
          <w:szCs w:val="24"/>
        </w:rPr>
      </w:pPr>
    </w:p>
    <w:p w14:paraId="5FD62DD1" w14:textId="02A87C8A" w:rsidR="000E64A9" w:rsidRPr="00117F61" w:rsidRDefault="000E64A9"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A626C">
        <w:rPr>
          <w:rFonts w:ascii="Times New Roman" w:hAnsi="Times New Roman" w:cs="Times New Roman"/>
          <w:sz w:val="24"/>
          <w:szCs w:val="24"/>
        </w:rPr>
        <w:t>Ş</w:t>
      </w:r>
      <w:r>
        <w:rPr>
          <w:rFonts w:ascii="Times New Roman" w:hAnsi="Times New Roman" w:cs="Times New Roman"/>
          <w:sz w:val="24"/>
          <w:szCs w:val="24"/>
        </w:rPr>
        <w:t xml:space="preserve">ekil </w:t>
      </w:r>
      <w:r w:rsidR="002409E0">
        <w:rPr>
          <w:rFonts w:ascii="Times New Roman" w:hAnsi="Times New Roman" w:cs="Times New Roman"/>
          <w:sz w:val="24"/>
          <w:szCs w:val="24"/>
        </w:rPr>
        <w:t>3.13</w:t>
      </w:r>
      <w:r w:rsidR="00D101B5">
        <w:rPr>
          <w:rFonts w:ascii="Times New Roman" w:hAnsi="Times New Roman" w:cs="Times New Roman"/>
          <w:sz w:val="24"/>
          <w:szCs w:val="24"/>
        </w:rPr>
        <w:t>’ t</w:t>
      </w:r>
      <w:r>
        <w:rPr>
          <w:rFonts w:ascii="Times New Roman" w:hAnsi="Times New Roman" w:cs="Times New Roman"/>
          <w:sz w:val="24"/>
          <w:szCs w:val="24"/>
        </w:rPr>
        <w:t>e yaş gruplarının yüzdesel dağılımı görülmektedir.</w:t>
      </w:r>
    </w:p>
    <w:p w14:paraId="36A8A18A" w14:textId="77777777" w:rsidR="000E64A9" w:rsidRPr="00E151A9" w:rsidRDefault="000E64A9" w:rsidP="00A83B6B">
      <w:pPr>
        <w:spacing w:line="240" w:lineRule="auto"/>
        <w:jc w:val="center"/>
        <w:rPr>
          <w:rFonts w:ascii="Times New Roman" w:hAnsi="Times New Roman" w:cs="Times New Roman"/>
          <w:b/>
          <w:sz w:val="24"/>
          <w:szCs w:val="24"/>
        </w:rPr>
      </w:pPr>
      <w:r>
        <w:rPr>
          <w:noProof/>
          <w:lang w:eastAsia="tr-TR"/>
        </w:rPr>
        <w:drawing>
          <wp:inline distT="0" distB="0" distL="0" distR="0" wp14:anchorId="5013B57A" wp14:editId="67101E12">
            <wp:extent cx="4500000" cy="2700000"/>
            <wp:effectExtent l="0" t="0" r="15240" b="5715"/>
            <wp:docPr id="46" name="Grafik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7E49F336" w14:textId="520D14FF" w:rsidR="000E64A9" w:rsidRDefault="000A626C" w:rsidP="00E152C0">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E64A9">
        <w:rPr>
          <w:rFonts w:ascii="Times New Roman" w:hAnsi="Times New Roman" w:cs="Times New Roman"/>
          <w:sz w:val="24"/>
          <w:szCs w:val="24"/>
        </w:rPr>
        <w:t xml:space="preserve">Şekil </w:t>
      </w:r>
      <w:r w:rsidR="002409E0">
        <w:rPr>
          <w:rFonts w:ascii="Times New Roman" w:hAnsi="Times New Roman" w:cs="Times New Roman"/>
          <w:sz w:val="24"/>
          <w:szCs w:val="24"/>
        </w:rPr>
        <w:t>3</w:t>
      </w:r>
      <w:r w:rsidR="000E64A9">
        <w:rPr>
          <w:rFonts w:ascii="Times New Roman" w:hAnsi="Times New Roman" w:cs="Times New Roman"/>
          <w:sz w:val="24"/>
          <w:szCs w:val="24"/>
        </w:rPr>
        <w:t>.</w:t>
      </w:r>
      <w:r w:rsidR="002409E0">
        <w:rPr>
          <w:rFonts w:ascii="Times New Roman" w:hAnsi="Times New Roman" w:cs="Times New Roman"/>
          <w:sz w:val="24"/>
          <w:szCs w:val="24"/>
        </w:rPr>
        <w:t>13</w:t>
      </w:r>
      <w:r>
        <w:rPr>
          <w:rFonts w:ascii="Times New Roman" w:hAnsi="Times New Roman" w:cs="Times New Roman"/>
          <w:sz w:val="24"/>
          <w:szCs w:val="24"/>
        </w:rPr>
        <w:t>. Katılımcıların yaş gruplarının yüzdesel d</w:t>
      </w:r>
      <w:r w:rsidR="000E64A9">
        <w:rPr>
          <w:rFonts w:ascii="Times New Roman" w:hAnsi="Times New Roman" w:cs="Times New Roman"/>
          <w:sz w:val="24"/>
          <w:szCs w:val="24"/>
        </w:rPr>
        <w:t>ağılımı</w:t>
      </w:r>
    </w:p>
    <w:p w14:paraId="760454C7" w14:textId="28FB9D22" w:rsidR="000E64A9" w:rsidRDefault="000E64A9" w:rsidP="000E64A9">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3.2.1</w:t>
      </w:r>
      <w:r w:rsidRPr="008E784C">
        <w:rPr>
          <w:rFonts w:ascii="Times New Roman" w:hAnsi="Times New Roman" w:cs="Times New Roman"/>
          <w:b/>
          <w:sz w:val="24"/>
          <w:szCs w:val="24"/>
        </w:rPr>
        <w:t>.3. Eğitim Durumuna Göre Dağılım</w:t>
      </w:r>
    </w:p>
    <w:p w14:paraId="1F35415E" w14:textId="10BCD4B4" w:rsidR="000E64A9" w:rsidRDefault="000E64A9"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A626C">
        <w:rPr>
          <w:rFonts w:ascii="Times New Roman" w:hAnsi="Times New Roman" w:cs="Times New Roman"/>
          <w:sz w:val="24"/>
          <w:szCs w:val="24"/>
        </w:rPr>
        <w:t>Ş</w:t>
      </w:r>
      <w:r w:rsidR="002409E0">
        <w:rPr>
          <w:rFonts w:ascii="Times New Roman" w:hAnsi="Times New Roman" w:cs="Times New Roman"/>
          <w:sz w:val="24"/>
          <w:szCs w:val="24"/>
        </w:rPr>
        <w:t>ekil 3.14</w:t>
      </w:r>
      <w:r>
        <w:rPr>
          <w:rFonts w:ascii="Times New Roman" w:hAnsi="Times New Roman" w:cs="Times New Roman"/>
          <w:sz w:val="24"/>
          <w:szCs w:val="24"/>
        </w:rPr>
        <w:t xml:space="preserve">’ </w:t>
      </w:r>
      <w:r w:rsidR="000A626C">
        <w:rPr>
          <w:rFonts w:ascii="Times New Roman" w:hAnsi="Times New Roman" w:cs="Times New Roman"/>
          <w:sz w:val="24"/>
          <w:szCs w:val="24"/>
        </w:rPr>
        <w:t>t</w:t>
      </w:r>
      <w:r>
        <w:rPr>
          <w:rFonts w:ascii="Times New Roman" w:hAnsi="Times New Roman" w:cs="Times New Roman"/>
          <w:sz w:val="24"/>
          <w:szCs w:val="24"/>
        </w:rPr>
        <w:t xml:space="preserve">e katılımcıların eğitim durumlarına </w:t>
      </w:r>
      <w:r w:rsidR="000A626C">
        <w:rPr>
          <w:rFonts w:ascii="Times New Roman" w:hAnsi="Times New Roman" w:cs="Times New Roman"/>
          <w:sz w:val="24"/>
          <w:szCs w:val="24"/>
        </w:rPr>
        <w:t xml:space="preserve">göre dağılımları görülmektedir. </w:t>
      </w:r>
      <w:r>
        <w:rPr>
          <w:rFonts w:ascii="Times New Roman" w:hAnsi="Times New Roman" w:cs="Times New Roman"/>
          <w:sz w:val="24"/>
          <w:szCs w:val="24"/>
        </w:rPr>
        <w:t>Ş</w:t>
      </w:r>
      <w:r w:rsidR="000A626C">
        <w:rPr>
          <w:rFonts w:ascii="Times New Roman" w:hAnsi="Times New Roman" w:cs="Times New Roman"/>
          <w:sz w:val="24"/>
          <w:szCs w:val="24"/>
        </w:rPr>
        <w:t>ekil 3.14’ t</w:t>
      </w:r>
      <w:r>
        <w:rPr>
          <w:rFonts w:ascii="Times New Roman" w:hAnsi="Times New Roman" w:cs="Times New Roman"/>
          <w:sz w:val="24"/>
          <w:szCs w:val="24"/>
        </w:rPr>
        <w:t>e</w:t>
      </w:r>
      <w:r w:rsidR="000A626C">
        <w:rPr>
          <w:rFonts w:ascii="Times New Roman" w:hAnsi="Times New Roman" w:cs="Times New Roman"/>
          <w:sz w:val="24"/>
          <w:szCs w:val="24"/>
        </w:rPr>
        <w:t>n de</w:t>
      </w:r>
      <w:r>
        <w:rPr>
          <w:rFonts w:ascii="Times New Roman" w:hAnsi="Times New Roman" w:cs="Times New Roman"/>
          <w:sz w:val="24"/>
          <w:szCs w:val="24"/>
        </w:rPr>
        <w:t xml:space="preserve"> görüleceği üzere katılımcılardan</w:t>
      </w:r>
      <w:r w:rsidR="007B1879">
        <w:rPr>
          <w:rFonts w:ascii="Times New Roman" w:hAnsi="Times New Roman" w:cs="Times New Roman"/>
          <w:sz w:val="24"/>
          <w:szCs w:val="24"/>
        </w:rPr>
        <w:t>;</w:t>
      </w:r>
      <w:r>
        <w:rPr>
          <w:rFonts w:ascii="Times New Roman" w:hAnsi="Times New Roman" w:cs="Times New Roman"/>
          <w:sz w:val="24"/>
          <w:szCs w:val="24"/>
        </w:rPr>
        <w:t xml:space="preserve"> 28 kişi ilkokul mezunu, 27 kişi ortaokul mezunu, 113 kişi lise mezunu, 58 kişi yüksekokul mezunu ve 221 kişi üniversite mezunudur.</w:t>
      </w:r>
    </w:p>
    <w:p w14:paraId="59197C5A" w14:textId="77777777" w:rsidR="000E64A9" w:rsidRPr="00AD0B3F" w:rsidRDefault="000E64A9" w:rsidP="00A83B6B">
      <w:pPr>
        <w:spacing w:line="240" w:lineRule="auto"/>
        <w:jc w:val="center"/>
        <w:rPr>
          <w:rFonts w:ascii="Times New Roman" w:hAnsi="Times New Roman" w:cs="Times New Roman"/>
          <w:sz w:val="24"/>
          <w:szCs w:val="24"/>
        </w:rPr>
      </w:pPr>
      <w:r>
        <w:rPr>
          <w:noProof/>
          <w:lang w:eastAsia="tr-TR"/>
        </w:rPr>
        <w:lastRenderedPageBreak/>
        <w:drawing>
          <wp:inline distT="0" distB="0" distL="0" distR="0" wp14:anchorId="0DBEB418" wp14:editId="2F40DEA9">
            <wp:extent cx="4500000" cy="2700000"/>
            <wp:effectExtent l="0" t="0" r="15240" b="5715"/>
            <wp:docPr id="60" name="Grafik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14:paraId="41C4744B" w14:textId="1EE65693" w:rsidR="000E64A9" w:rsidRDefault="000A626C" w:rsidP="00E152C0">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E64A9" w:rsidRPr="008E7FF8">
        <w:rPr>
          <w:rFonts w:ascii="Times New Roman" w:hAnsi="Times New Roman" w:cs="Times New Roman"/>
          <w:sz w:val="24"/>
          <w:szCs w:val="24"/>
        </w:rPr>
        <w:t xml:space="preserve">Şekil </w:t>
      </w:r>
      <w:r w:rsidR="002409E0">
        <w:rPr>
          <w:rFonts w:ascii="Times New Roman" w:hAnsi="Times New Roman" w:cs="Times New Roman"/>
          <w:sz w:val="24"/>
          <w:szCs w:val="24"/>
        </w:rPr>
        <w:t>3.14</w:t>
      </w:r>
      <w:r w:rsidR="000E64A9" w:rsidRPr="008E7FF8">
        <w:rPr>
          <w:rFonts w:ascii="Times New Roman" w:hAnsi="Times New Roman" w:cs="Times New Roman"/>
          <w:sz w:val="24"/>
          <w:szCs w:val="24"/>
        </w:rPr>
        <w:t>.</w:t>
      </w:r>
      <w:r>
        <w:rPr>
          <w:rFonts w:ascii="Times New Roman" w:hAnsi="Times New Roman" w:cs="Times New Roman"/>
          <w:sz w:val="24"/>
          <w:szCs w:val="24"/>
        </w:rPr>
        <w:t xml:space="preserve"> Katılımcıların eğitim durumuna göre d</w:t>
      </w:r>
      <w:r w:rsidR="000E64A9">
        <w:rPr>
          <w:rFonts w:ascii="Times New Roman" w:hAnsi="Times New Roman" w:cs="Times New Roman"/>
          <w:sz w:val="24"/>
          <w:szCs w:val="24"/>
        </w:rPr>
        <w:t>ağılımları</w:t>
      </w:r>
    </w:p>
    <w:p w14:paraId="28AE34CB" w14:textId="02B67F0F" w:rsidR="000E64A9" w:rsidRDefault="00B778AA" w:rsidP="000E64A9">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0E64A9">
        <w:rPr>
          <w:rFonts w:ascii="Times New Roman" w:hAnsi="Times New Roman" w:cs="Times New Roman"/>
          <w:b/>
          <w:sz w:val="24"/>
          <w:szCs w:val="24"/>
        </w:rPr>
        <w:t xml:space="preserve"> 3.2.1.4. Meslek Durumuna Göre Dağılım</w:t>
      </w:r>
    </w:p>
    <w:p w14:paraId="3E2C1787" w14:textId="62CFC75D" w:rsidR="000E64A9" w:rsidRDefault="00F37B6F"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D</w:t>
      </w:r>
      <w:r w:rsidR="000E64A9">
        <w:rPr>
          <w:rFonts w:ascii="Times New Roman" w:hAnsi="Times New Roman" w:cs="Times New Roman"/>
          <w:sz w:val="24"/>
          <w:szCs w:val="24"/>
        </w:rPr>
        <w:t>eğerlendirmeye alınan 447 anketin sonuçları incelendiğinde</w:t>
      </w:r>
      <w:r>
        <w:rPr>
          <w:rFonts w:ascii="Times New Roman" w:hAnsi="Times New Roman" w:cs="Times New Roman"/>
          <w:sz w:val="24"/>
          <w:szCs w:val="24"/>
        </w:rPr>
        <w:t>,</w:t>
      </w:r>
      <w:r w:rsidR="000E64A9">
        <w:rPr>
          <w:rFonts w:ascii="Times New Roman" w:hAnsi="Times New Roman" w:cs="Times New Roman"/>
          <w:sz w:val="24"/>
          <w:szCs w:val="24"/>
        </w:rPr>
        <w:t xml:space="preserve"> katılımcılardan 212 kişi (%47) özel sektör,  149 kişi (%33) memur, 39 kişi (%9) öğrenci, 29 kişi (%7) diğer (ev hanımı vb.) ve 18 kişi (%7)</w:t>
      </w:r>
      <w:r w:rsidR="000A626C">
        <w:rPr>
          <w:rFonts w:ascii="Times New Roman" w:hAnsi="Times New Roman" w:cs="Times New Roman"/>
          <w:sz w:val="24"/>
          <w:szCs w:val="24"/>
        </w:rPr>
        <w:t xml:space="preserve"> de emeklidir. Ş</w:t>
      </w:r>
      <w:r w:rsidR="002409E0">
        <w:rPr>
          <w:rFonts w:ascii="Times New Roman" w:hAnsi="Times New Roman" w:cs="Times New Roman"/>
          <w:sz w:val="24"/>
          <w:szCs w:val="24"/>
        </w:rPr>
        <w:t>ekil 3.15</w:t>
      </w:r>
      <w:r w:rsidR="000E64A9">
        <w:rPr>
          <w:rFonts w:ascii="Times New Roman" w:hAnsi="Times New Roman" w:cs="Times New Roman"/>
          <w:sz w:val="24"/>
          <w:szCs w:val="24"/>
        </w:rPr>
        <w:t xml:space="preserve">’ </w:t>
      </w:r>
      <w:r w:rsidR="000A626C">
        <w:rPr>
          <w:rFonts w:ascii="Times New Roman" w:hAnsi="Times New Roman" w:cs="Times New Roman"/>
          <w:sz w:val="24"/>
          <w:szCs w:val="24"/>
        </w:rPr>
        <w:t>t</w:t>
      </w:r>
      <w:r w:rsidR="000E64A9">
        <w:rPr>
          <w:rFonts w:ascii="Times New Roman" w:hAnsi="Times New Roman" w:cs="Times New Roman"/>
          <w:sz w:val="24"/>
          <w:szCs w:val="24"/>
        </w:rPr>
        <w:t>e meslek gruplarının yüzdesel dağılımları görülmektedir.</w:t>
      </w:r>
    </w:p>
    <w:p w14:paraId="3C8F7055" w14:textId="77777777" w:rsidR="000E64A9" w:rsidRDefault="000E64A9" w:rsidP="00A83B6B">
      <w:pPr>
        <w:spacing w:line="240" w:lineRule="auto"/>
        <w:jc w:val="center"/>
        <w:rPr>
          <w:rFonts w:ascii="Times New Roman" w:hAnsi="Times New Roman" w:cs="Times New Roman"/>
          <w:sz w:val="24"/>
          <w:szCs w:val="24"/>
        </w:rPr>
      </w:pPr>
      <w:r>
        <w:rPr>
          <w:noProof/>
          <w:lang w:eastAsia="tr-TR"/>
        </w:rPr>
        <w:drawing>
          <wp:inline distT="0" distB="0" distL="0" distR="0" wp14:anchorId="3BE76B59" wp14:editId="0CD04A8E">
            <wp:extent cx="4500000" cy="2700000"/>
            <wp:effectExtent l="0" t="0" r="15240" b="5715"/>
            <wp:docPr id="63" name="Grafik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14:paraId="65D541FF" w14:textId="692173C3" w:rsidR="000E64A9" w:rsidRDefault="000A626C"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409E0">
        <w:rPr>
          <w:rFonts w:ascii="Times New Roman" w:hAnsi="Times New Roman" w:cs="Times New Roman"/>
          <w:sz w:val="24"/>
          <w:szCs w:val="24"/>
        </w:rPr>
        <w:t>Şekil 3.15</w:t>
      </w:r>
      <w:r>
        <w:rPr>
          <w:rFonts w:ascii="Times New Roman" w:hAnsi="Times New Roman" w:cs="Times New Roman"/>
          <w:sz w:val="24"/>
          <w:szCs w:val="24"/>
        </w:rPr>
        <w:t>. Katılımcıların meslek gruplarına göre d</w:t>
      </w:r>
      <w:r w:rsidR="000E64A9">
        <w:rPr>
          <w:rFonts w:ascii="Times New Roman" w:hAnsi="Times New Roman" w:cs="Times New Roman"/>
          <w:sz w:val="24"/>
          <w:szCs w:val="24"/>
        </w:rPr>
        <w:t>ağılımı</w:t>
      </w:r>
    </w:p>
    <w:p w14:paraId="7C055E09" w14:textId="77777777" w:rsidR="00F37B6F" w:rsidRDefault="00F37B6F" w:rsidP="000E64A9">
      <w:pPr>
        <w:spacing w:line="360" w:lineRule="auto"/>
        <w:jc w:val="both"/>
        <w:rPr>
          <w:rFonts w:ascii="Times New Roman" w:hAnsi="Times New Roman" w:cs="Times New Roman"/>
          <w:sz w:val="24"/>
          <w:szCs w:val="24"/>
        </w:rPr>
      </w:pPr>
    </w:p>
    <w:p w14:paraId="65F713CA" w14:textId="77777777" w:rsidR="001B7249" w:rsidRDefault="000E64A9" w:rsidP="000E64A9">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
    <w:p w14:paraId="4151BAAA" w14:textId="34FA8D1E" w:rsidR="000E64A9" w:rsidRDefault="001B7249" w:rsidP="000E64A9">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0E64A9">
        <w:rPr>
          <w:rFonts w:ascii="Times New Roman" w:hAnsi="Times New Roman" w:cs="Times New Roman"/>
          <w:b/>
          <w:sz w:val="24"/>
          <w:szCs w:val="24"/>
        </w:rPr>
        <w:t>3.2.</w:t>
      </w:r>
      <w:r w:rsidR="000E64A9" w:rsidRPr="00DC5202">
        <w:rPr>
          <w:rFonts w:ascii="Times New Roman" w:hAnsi="Times New Roman" w:cs="Times New Roman"/>
          <w:b/>
          <w:sz w:val="24"/>
          <w:szCs w:val="24"/>
        </w:rPr>
        <w:t xml:space="preserve">1.5. </w:t>
      </w:r>
      <w:r w:rsidR="00F37B6F" w:rsidRPr="00DC5202">
        <w:rPr>
          <w:rFonts w:ascii="Times New Roman" w:hAnsi="Times New Roman" w:cs="Times New Roman"/>
          <w:b/>
          <w:sz w:val="24"/>
          <w:szCs w:val="24"/>
        </w:rPr>
        <w:t>Güzergâh</w:t>
      </w:r>
      <w:r w:rsidR="000E64A9" w:rsidRPr="00DC5202">
        <w:rPr>
          <w:rFonts w:ascii="Times New Roman" w:hAnsi="Times New Roman" w:cs="Times New Roman"/>
          <w:b/>
          <w:sz w:val="24"/>
          <w:szCs w:val="24"/>
        </w:rPr>
        <w:t xml:space="preserve"> Kullanım Sıklığına Göre Dağılım</w:t>
      </w:r>
    </w:p>
    <w:p w14:paraId="7772DC3A" w14:textId="22D7247E" w:rsidR="000E64A9" w:rsidRDefault="00F94D4B"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roofErr w:type="gramStart"/>
      <w:r>
        <w:rPr>
          <w:rFonts w:ascii="Times New Roman" w:hAnsi="Times New Roman" w:cs="Times New Roman"/>
          <w:sz w:val="24"/>
          <w:szCs w:val="24"/>
        </w:rPr>
        <w:t>D</w:t>
      </w:r>
      <w:r w:rsidR="000E64A9">
        <w:rPr>
          <w:rFonts w:ascii="Times New Roman" w:hAnsi="Times New Roman" w:cs="Times New Roman"/>
          <w:sz w:val="24"/>
          <w:szCs w:val="24"/>
        </w:rPr>
        <w:t>eğerlendirmeye alınan 447 anketin sonuçları incelendiğinde katılımcılardan</w:t>
      </w:r>
      <w:r w:rsidR="00BF7132">
        <w:rPr>
          <w:rFonts w:ascii="Times New Roman" w:hAnsi="Times New Roman" w:cs="Times New Roman"/>
          <w:sz w:val="24"/>
          <w:szCs w:val="24"/>
        </w:rPr>
        <w:t>;</w:t>
      </w:r>
      <w:r w:rsidR="000E64A9">
        <w:rPr>
          <w:rFonts w:ascii="Times New Roman" w:hAnsi="Times New Roman" w:cs="Times New Roman"/>
          <w:sz w:val="24"/>
          <w:szCs w:val="24"/>
        </w:rPr>
        <w:t xml:space="preserve"> 184 kişi</w:t>
      </w:r>
      <w:r w:rsidR="00BF7132">
        <w:rPr>
          <w:rFonts w:ascii="Times New Roman" w:hAnsi="Times New Roman" w:cs="Times New Roman"/>
          <w:sz w:val="24"/>
          <w:szCs w:val="24"/>
        </w:rPr>
        <w:t>nin</w:t>
      </w:r>
      <w:r w:rsidR="000E64A9">
        <w:rPr>
          <w:rFonts w:ascii="Times New Roman" w:hAnsi="Times New Roman" w:cs="Times New Roman"/>
          <w:sz w:val="24"/>
          <w:szCs w:val="24"/>
        </w:rPr>
        <w:t xml:space="preserve"> (%41) bazen (</w:t>
      </w:r>
      <w:r w:rsidR="00BF7132">
        <w:rPr>
          <w:rFonts w:ascii="Times New Roman" w:hAnsi="Times New Roman" w:cs="Times New Roman"/>
          <w:sz w:val="24"/>
          <w:szCs w:val="24"/>
        </w:rPr>
        <w:t xml:space="preserve">ayda birkaç kez veya daha az), </w:t>
      </w:r>
      <w:r w:rsidR="000E64A9">
        <w:rPr>
          <w:rFonts w:ascii="Times New Roman" w:hAnsi="Times New Roman" w:cs="Times New Roman"/>
          <w:sz w:val="24"/>
          <w:szCs w:val="24"/>
        </w:rPr>
        <w:t xml:space="preserve">136 </w:t>
      </w:r>
      <w:r w:rsidR="00BF7132">
        <w:rPr>
          <w:rFonts w:ascii="Times New Roman" w:hAnsi="Times New Roman" w:cs="Times New Roman"/>
          <w:sz w:val="24"/>
          <w:szCs w:val="24"/>
        </w:rPr>
        <w:t>kişinin</w:t>
      </w:r>
      <w:r w:rsidR="000E64A9">
        <w:rPr>
          <w:rFonts w:ascii="Times New Roman" w:hAnsi="Times New Roman" w:cs="Times New Roman"/>
          <w:sz w:val="24"/>
          <w:szCs w:val="24"/>
        </w:rPr>
        <w:t xml:space="preserve"> (%30) nadiren (yılda birkaç kez veya daha az), 69 </w:t>
      </w:r>
      <w:r w:rsidR="00BF7132">
        <w:rPr>
          <w:rFonts w:ascii="Times New Roman" w:hAnsi="Times New Roman" w:cs="Times New Roman"/>
          <w:sz w:val="24"/>
          <w:szCs w:val="24"/>
        </w:rPr>
        <w:t>kişinin</w:t>
      </w:r>
      <w:r w:rsidR="000E64A9">
        <w:rPr>
          <w:rFonts w:ascii="Times New Roman" w:hAnsi="Times New Roman" w:cs="Times New Roman"/>
          <w:sz w:val="24"/>
          <w:szCs w:val="24"/>
        </w:rPr>
        <w:t xml:space="preserve"> (%16) çoğunlukla (haftada birkaç kez) ve 58 kişi</w:t>
      </w:r>
      <w:r w:rsidR="00BF7132">
        <w:rPr>
          <w:rFonts w:ascii="Times New Roman" w:hAnsi="Times New Roman" w:cs="Times New Roman"/>
          <w:sz w:val="24"/>
          <w:szCs w:val="24"/>
        </w:rPr>
        <w:t>nin</w:t>
      </w:r>
      <w:r w:rsidR="000E64A9">
        <w:rPr>
          <w:rFonts w:ascii="Times New Roman" w:hAnsi="Times New Roman" w:cs="Times New Roman"/>
          <w:sz w:val="24"/>
          <w:szCs w:val="24"/>
        </w:rPr>
        <w:t xml:space="preserve"> (%13) de sık sık (günde bir kez veya daha fazla) </w:t>
      </w:r>
      <w:r>
        <w:rPr>
          <w:rFonts w:ascii="Times New Roman" w:hAnsi="Times New Roman" w:cs="Times New Roman"/>
          <w:sz w:val="24"/>
          <w:szCs w:val="24"/>
        </w:rPr>
        <w:t xml:space="preserve">güzergâhı </w:t>
      </w:r>
      <w:r w:rsidR="000E64A9">
        <w:rPr>
          <w:rFonts w:ascii="Times New Roman" w:hAnsi="Times New Roman" w:cs="Times New Roman"/>
          <w:sz w:val="24"/>
          <w:szCs w:val="24"/>
        </w:rPr>
        <w:t>k</w:t>
      </w:r>
      <w:r w:rsidR="002409E0">
        <w:rPr>
          <w:rFonts w:ascii="Times New Roman" w:hAnsi="Times New Roman" w:cs="Times New Roman"/>
          <w:sz w:val="24"/>
          <w:szCs w:val="24"/>
        </w:rPr>
        <w:t>ullan</w:t>
      </w:r>
      <w:r>
        <w:rPr>
          <w:rFonts w:ascii="Times New Roman" w:hAnsi="Times New Roman" w:cs="Times New Roman"/>
          <w:sz w:val="24"/>
          <w:szCs w:val="24"/>
        </w:rPr>
        <w:t>dığı</w:t>
      </w:r>
      <w:r w:rsidR="00BF7132">
        <w:rPr>
          <w:rFonts w:ascii="Times New Roman" w:hAnsi="Times New Roman" w:cs="Times New Roman"/>
          <w:sz w:val="24"/>
          <w:szCs w:val="24"/>
        </w:rPr>
        <w:t xml:space="preserve"> belirlenmiştir. </w:t>
      </w:r>
      <w:proofErr w:type="gramEnd"/>
      <w:r w:rsidR="001B7249">
        <w:rPr>
          <w:rFonts w:ascii="Times New Roman" w:hAnsi="Times New Roman" w:cs="Times New Roman"/>
          <w:sz w:val="24"/>
          <w:szCs w:val="24"/>
        </w:rPr>
        <w:t>Ş</w:t>
      </w:r>
      <w:r w:rsidR="002409E0">
        <w:rPr>
          <w:rFonts w:ascii="Times New Roman" w:hAnsi="Times New Roman" w:cs="Times New Roman"/>
          <w:sz w:val="24"/>
          <w:szCs w:val="24"/>
        </w:rPr>
        <w:t xml:space="preserve">ekil 3.16’ da </w:t>
      </w:r>
      <w:r>
        <w:rPr>
          <w:rFonts w:ascii="Times New Roman" w:hAnsi="Times New Roman" w:cs="Times New Roman"/>
          <w:sz w:val="24"/>
          <w:szCs w:val="24"/>
        </w:rPr>
        <w:t>güzergâh</w:t>
      </w:r>
      <w:r w:rsidR="000E64A9">
        <w:rPr>
          <w:rFonts w:ascii="Times New Roman" w:hAnsi="Times New Roman" w:cs="Times New Roman"/>
          <w:sz w:val="24"/>
          <w:szCs w:val="24"/>
        </w:rPr>
        <w:t xml:space="preserve"> kullanım sıklığının yüzdesel dağılımları görülmektedir.</w:t>
      </w:r>
    </w:p>
    <w:p w14:paraId="0C77A06C" w14:textId="77777777" w:rsidR="000E64A9" w:rsidRPr="00DC5202" w:rsidRDefault="000E64A9" w:rsidP="00A83B6B">
      <w:pPr>
        <w:spacing w:line="240" w:lineRule="auto"/>
        <w:jc w:val="center"/>
        <w:rPr>
          <w:rFonts w:ascii="Times New Roman" w:hAnsi="Times New Roman" w:cs="Times New Roman"/>
          <w:b/>
          <w:sz w:val="24"/>
          <w:szCs w:val="24"/>
        </w:rPr>
      </w:pPr>
      <w:r>
        <w:rPr>
          <w:noProof/>
          <w:lang w:eastAsia="tr-TR"/>
        </w:rPr>
        <w:drawing>
          <wp:inline distT="0" distB="0" distL="0" distR="0" wp14:anchorId="0BD0DA89" wp14:editId="189BAA4F">
            <wp:extent cx="4500000" cy="2700000"/>
            <wp:effectExtent l="0" t="0" r="15240" b="5715"/>
            <wp:docPr id="98" name="Grafik 98"/>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645212BE" w14:textId="444A5288" w:rsidR="000E64A9" w:rsidRDefault="001B7249" w:rsidP="00E152C0">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409E0">
        <w:rPr>
          <w:rFonts w:ascii="Times New Roman" w:hAnsi="Times New Roman" w:cs="Times New Roman"/>
          <w:sz w:val="24"/>
          <w:szCs w:val="24"/>
        </w:rPr>
        <w:t>Şekil 3.16</w:t>
      </w:r>
      <w:r w:rsidR="000E64A9">
        <w:rPr>
          <w:rFonts w:ascii="Times New Roman" w:hAnsi="Times New Roman" w:cs="Times New Roman"/>
          <w:sz w:val="24"/>
          <w:szCs w:val="24"/>
        </w:rPr>
        <w:t xml:space="preserve">. Katılımcıların </w:t>
      </w:r>
      <w:r>
        <w:rPr>
          <w:rFonts w:ascii="Times New Roman" w:hAnsi="Times New Roman" w:cs="Times New Roman"/>
          <w:sz w:val="24"/>
          <w:szCs w:val="24"/>
        </w:rPr>
        <w:t>g</w:t>
      </w:r>
      <w:r w:rsidR="002B108E">
        <w:rPr>
          <w:rFonts w:ascii="Times New Roman" w:hAnsi="Times New Roman" w:cs="Times New Roman"/>
          <w:sz w:val="24"/>
          <w:szCs w:val="24"/>
        </w:rPr>
        <w:t>üzergâh</w:t>
      </w:r>
      <w:r>
        <w:rPr>
          <w:rFonts w:ascii="Times New Roman" w:hAnsi="Times New Roman" w:cs="Times New Roman"/>
          <w:sz w:val="24"/>
          <w:szCs w:val="24"/>
        </w:rPr>
        <w:t xml:space="preserve"> kullanım sıklığı d</w:t>
      </w:r>
      <w:r w:rsidR="000E64A9">
        <w:rPr>
          <w:rFonts w:ascii="Times New Roman" w:hAnsi="Times New Roman" w:cs="Times New Roman"/>
          <w:sz w:val="24"/>
          <w:szCs w:val="24"/>
        </w:rPr>
        <w:t>ağılımı</w:t>
      </w:r>
    </w:p>
    <w:p w14:paraId="3BA5F61D" w14:textId="02653CD9" w:rsidR="000E64A9" w:rsidRDefault="000E64A9" w:rsidP="00264D35">
      <w:pPr>
        <w:spacing w:line="360" w:lineRule="auto"/>
        <w:ind w:left="1418" w:hanging="1418"/>
        <w:jc w:val="both"/>
        <w:rPr>
          <w:rFonts w:ascii="Times New Roman" w:hAnsi="Times New Roman" w:cs="Times New Roman"/>
          <w:b/>
          <w:sz w:val="24"/>
          <w:szCs w:val="24"/>
        </w:rPr>
      </w:pPr>
      <w:r>
        <w:rPr>
          <w:rFonts w:ascii="Times New Roman" w:hAnsi="Times New Roman" w:cs="Times New Roman"/>
          <w:b/>
          <w:sz w:val="24"/>
          <w:szCs w:val="24"/>
        </w:rPr>
        <w:t xml:space="preserve">          3.2.1.6. </w:t>
      </w:r>
      <w:r w:rsidR="002B108E">
        <w:rPr>
          <w:rFonts w:ascii="Times New Roman" w:hAnsi="Times New Roman" w:cs="Times New Roman"/>
          <w:b/>
          <w:sz w:val="24"/>
          <w:szCs w:val="24"/>
        </w:rPr>
        <w:t>Güzergâh</w:t>
      </w:r>
      <w:r>
        <w:rPr>
          <w:rFonts w:ascii="Times New Roman" w:hAnsi="Times New Roman" w:cs="Times New Roman"/>
          <w:b/>
          <w:sz w:val="24"/>
          <w:szCs w:val="24"/>
        </w:rPr>
        <w:t xml:space="preserve"> Kullanım Sıklığının</w:t>
      </w:r>
      <w:r w:rsidR="002B108E">
        <w:rPr>
          <w:rFonts w:ascii="Times New Roman" w:hAnsi="Times New Roman" w:cs="Times New Roman"/>
          <w:b/>
          <w:sz w:val="24"/>
          <w:szCs w:val="24"/>
        </w:rPr>
        <w:t>,</w:t>
      </w:r>
      <w:r>
        <w:rPr>
          <w:rFonts w:ascii="Times New Roman" w:hAnsi="Times New Roman" w:cs="Times New Roman"/>
          <w:b/>
          <w:sz w:val="24"/>
          <w:szCs w:val="24"/>
        </w:rPr>
        <w:t xml:space="preserve"> Tünel Geçişlerinde Araç Hızı Üzerindeki Etkisi</w:t>
      </w:r>
    </w:p>
    <w:p w14:paraId="13D57404" w14:textId="3B102253" w:rsidR="00304468" w:rsidRDefault="000E64A9" w:rsidP="00E152C0">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B108E" w:rsidRPr="008547D5">
        <w:rPr>
          <w:rFonts w:ascii="Times New Roman" w:hAnsi="Times New Roman" w:cs="Times New Roman"/>
          <w:sz w:val="24"/>
          <w:szCs w:val="24"/>
        </w:rPr>
        <w:t>Güzergâh</w:t>
      </w:r>
      <w:r w:rsidRPr="008547D5">
        <w:rPr>
          <w:rFonts w:ascii="Times New Roman" w:hAnsi="Times New Roman" w:cs="Times New Roman"/>
          <w:sz w:val="24"/>
          <w:szCs w:val="24"/>
        </w:rPr>
        <w:t xml:space="preserve"> </w:t>
      </w:r>
      <w:r>
        <w:rPr>
          <w:rFonts w:ascii="Times New Roman" w:hAnsi="Times New Roman" w:cs="Times New Roman"/>
          <w:sz w:val="24"/>
          <w:szCs w:val="24"/>
        </w:rPr>
        <w:t>kullanım sıklığının</w:t>
      </w:r>
      <w:r w:rsidR="002B108E">
        <w:rPr>
          <w:rFonts w:ascii="Times New Roman" w:hAnsi="Times New Roman" w:cs="Times New Roman"/>
          <w:sz w:val="24"/>
          <w:szCs w:val="24"/>
        </w:rPr>
        <w:t>,</w:t>
      </w:r>
      <w:r>
        <w:rPr>
          <w:rFonts w:ascii="Times New Roman" w:hAnsi="Times New Roman" w:cs="Times New Roman"/>
          <w:sz w:val="24"/>
          <w:szCs w:val="24"/>
        </w:rPr>
        <w:t xml:space="preserve"> tünel geçişlerinde araç hızı üzerinde anlamlı bir etkisinin olup olmad</w:t>
      </w:r>
      <w:r w:rsidR="002B108E">
        <w:rPr>
          <w:rFonts w:ascii="Times New Roman" w:hAnsi="Times New Roman" w:cs="Times New Roman"/>
          <w:sz w:val="24"/>
          <w:szCs w:val="24"/>
        </w:rPr>
        <w:t>ığının araştırmak için anket sonucu elde edilen</w:t>
      </w:r>
      <w:r>
        <w:rPr>
          <w:rFonts w:ascii="Times New Roman" w:hAnsi="Times New Roman" w:cs="Times New Roman"/>
          <w:sz w:val="24"/>
          <w:szCs w:val="24"/>
        </w:rPr>
        <w:t xml:space="preserve"> verilere </w:t>
      </w:r>
      <w:r w:rsidR="0019269F">
        <w:rPr>
          <w:rFonts w:ascii="Times New Roman" w:hAnsi="Times New Roman" w:cs="Times New Roman"/>
          <w:sz w:val="24"/>
          <w:szCs w:val="24"/>
        </w:rPr>
        <w:t xml:space="preserve">Ki Kare </w:t>
      </w:r>
      <w:r>
        <w:rPr>
          <w:rFonts w:ascii="Times New Roman" w:hAnsi="Times New Roman" w:cs="Times New Roman"/>
          <w:sz w:val="24"/>
          <w:szCs w:val="24"/>
        </w:rPr>
        <w:t xml:space="preserve">testi yapılarak </w:t>
      </w:r>
      <w:r w:rsidRPr="00796DFE">
        <w:rPr>
          <w:rFonts w:ascii="Times New Roman" w:hAnsi="Times New Roman" w:cs="Times New Roman"/>
          <w:sz w:val="24"/>
          <w:szCs w:val="24"/>
        </w:rPr>
        <w:t>Pearson Chi</w:t>
      </w:r>
      <w:r>
        <w:rPr>
          <w:rFonts w:ascii="Times New Roman" w:hAnsi="Times New Roman" w:cs="Times New Roman"/>
          <w:sz w:val="24"/>
          <w:szCs w:val="24"/>
        </w:rPr>
        <w:t>-S</w:t>
      </w:r>
      <w:r w:rsidR="00BF1CFC">
        <w:rPr>
          <w:rFonts w:ascii="Times New Roman" w:hAnsi="Times New Roman" w:cs="Times New Roman"/>
          <w:sz w:val="24"/>
          <w:szCs w:val="24"/>
        </w:rPr>
        <w:t>q</w:t>
      </w:r>
      <w:r>
        <w:rPr>
          <w:rFonts w:ascii="Times New Roman" w:hAnsi="Times New Roman" w:cs="Times New Roman"/>
          <w:sz w:val="24"/>
          <w:szCs w:val="24"/>
        </w:rPr>
        <w:t>uare anlamlılık değeri p=0.03</w:t>
      </w:r>
      <w:r w:rsidR="005F619E">
        <w:rPr>
          <w:rFonts w:ascii="Times New Roman" w:hAnsi="Times New Roman" w:cs="Times New Roman"/>
          <w:sz w:val="24"/>
          <w:szCs w:val="24"/>
        </w:rPr>
        <w:t>0</w:t>
      </w:r>
      <w:r w:rsidRPr="00796DFE">
        <w:rPr>
          <w:rFonts w:ascii="Times New Roman" w:hAnsi="Times New Roman" w:cs="Times New Roman"/>
          <w:sz w:val="24"/>
          <w:szCs w:val="24"/>
        </w:rPr>
        <w:t xml:space="preserve"> bulunmuştur.</w:t>
      </w:r>
      <w:r>
        <w:rPr>
          <w:rFonts w:ascii="Times New Roman" w:hAnsi="Times New Roman" w:cs="Times New Roman"/>
          <w:sz w:val="24"/>
          <w:szCs w:val="24"/>
        </w:rPr>
        <w:t xml:space="preserve"> Bulunan bu değerin 0.05</w:t>
      </w:r>
      <w:r w:rsidR="005F619E">
        <w:rPr>
          <w:rFonts w:ascii="Times New Roman" w:hAnsi="Times New Roman" w:cs="Times New Roman"/>
          <w:sz w:val="24"/>
          <w:szCs w:val="24"/>
        </w:rPr>
        <w:t>0</w:t>
      </w:r>
      <w:r>
        <w:rPr>
          <w:rFonts w:ascii="Times New Roman" w:hAnsi="Times New Roman" w:cs="Times New Roman"/>
          <w:sz w:val="24"/>
          <w:szCs w:val="24"/>
        </w:rPr>
        <w:t>’ den küçük olması</w:t>
      </w:r>
      <w:r w:rsidR="002B108E">
        <w:rPr>
          <w:rFonts w:ascii="Times New Roman" w:hAnsi="Times New Roman" w:cs="Times New Roman"/>
          <w:sz w:val="24"/>
          <w:szCs w:val="24"/>
        </w:rPr>
        <w:t>,</w:t>
      </w:r>
      <w:r>
        <w:rPr>
          <w:rFonts w:ascii="Times New Roman" w:hAnsi="Times New Roman" w:cs="Times New Roman"/>
          <w:sz w:val="24"/>
          <w:szCs w:val="24"/>
        </w:rPr>
        <w:t xml:space="preserve"> </w:t>
      </w:r>
      <w:r w:rsidR="002B108E">
        <w:rPr>
          <w:rFonts w:ascii="Times New Roman" w:hAnsi="Times New Roman" w:cs="Times New Roman"/>
          <w:sz w:val="24"/>
          <w:szCs w:val="24"/>
        </w:rPr>
        <w:t>güzergâh</w:t>
      </w:r>
      <w:r>
        <w:rPr>
          <w:rFonts w:ascii="Times New Roman" w:hAnsi="Times New Roman" w:cs="Times New Roman"/>
          <w:sz w:val="24"/>
          <w:szCs w:val="24"/>
        </w:rPr>
        <w:t xml:space="preserve"> kullanım sıklığının</w:t>
      </w:r>
      <w:r w:rsidR="002B108E">
        <w:rPr>
          <w:rFonts w:ascii="Times New Roman" w:hAnsi="Times New Roman" w:cs="Times New Roman"/>
          <w:sz w:val="24"/>
          <w:szCs w:val="24"/>
        </w:rPr>
        <w:t>,</w:t>
      </w:r>
      <w:r>
        <w:rPr>
          <w:rFonts w:ascii="Times New Roman" w:hAnsi="Times New Roman" w:cs="Times New Roman"/>
          <w:sz w:val="24"/>
          <w:szCs w:val="24"/>
        </w:rPr>
        <w:t xml:space="preserve"> tünel geçişlerindeki araç hızı üzerinde istatistiksel açıdan anlamlı bir ilişkisi olduğu</w:t>
      </w:r>
      <w:r w:rsidR="00647D57">
        <w:rPr>
          <w:rFonts w:ascii="Times New Roman" w:hAnsi="Times New Roman" w:cs="Times New Roman"/>
          <w:sz w:val="24"/>
          <w:szCs w:val="24"/>
        </w:rPr>
        <w:t xml:space="preserve">nu göstermiştir. </w:t>
      </w:r>
      <w:r w:rsidR="00BF1CFC">
        <w:rPr>
          <w:rFonts w:ascii="Times New Roman" w:hAnsi="Times New Roman" w:cs="Times New Roman"/>
          <w:sz w:val="24"/>
          <w:szCs w:val="24"/>
        </w:rPr>
        <w:t>T</w:t>
      </w:r>
      <w:r w:rsidR="00647D57">
        <w:rPr>
          <w:rFonts w:ascii="Times New Roman" w:hAnsi="Times New Roman" w:cs="Times New Roman"/>
          <w:sz w:val="24"/>
          <w:szCs w:val="24"/>
        </w:rPr>
        <w:t>ablo 3.3</w:t>
      </w:r>
      <w:r>
        <w:rPr>
          <w:rFonts w:ascii="Times New Roman" w:hAnsi="Times New Roman" w:cs="Times New Roman"/>
          <w:sz w:val="24"/>
          <w:szCs w:val="24"/>
        </w:rPr>
        <w:t xml:space="preserve">’ </w:t>
      </w:r>
      <w:r w:rsidR="00BF1CFC">
        <w:rPr>
          <w:rFonts w:ascii="Times New Roman" w:hAnsi="Times New Roman" w:cs="Times New Roman"/>
          <w:sz w:val="24"/>
          <w:szCs w:val="24"/>
        </w:rPr>
        <w:t>t</w:t>
      </w:r>
      <w:r>
        <w:rPr>
          <w:rFonts w:ascii="Times New Roman" w:hAnsi="Times New Roman" w:cs="Times New Roman"/>
          <w:sz w:val="24"/>
          <w:szCs w:val="24"/>
        </w:rPr>
        <w:t xml:space="preserve">e farklı </w:t>
      </w:r>
      <w:r w:rsidR="002B108E">
        <w:rPr>
          <w:rFonts w:ascii="Times New Roman" w:hAnsi="Times New Roman" w:cs="Times New Roman"/>
          <w:sz w:val="24"/>
          <w:szCs w:val="24"/>
        </w:rPr>
        <w:t>güzergâh</w:t>
      </w:r>
      <w:r>
        <w:rPr>
          <w:rFonts w:ascii="Times New Roman" w:hAnsi="Times New Roman" w:cs="Times New Roman"/>
          <w:sz w:val="24"/>
          <w:szCs w:val="24"/>
        </w:rPr>
        <w:t xml:space="preserve"> kullanım sıklığına sahip katılımcıların </w:t>
      </w:r>
      <w:r w:rsidR="002B108E">
        <w:rPr>
          <w:rFonts w:ascii="Times New Roman" w:hAnsi="Times New Roman" w:cs="Times New Roman"/>
          <w:sz w:val="24"/>
          <w:szCs w:val="24"/>
        </w:rPr>
        <w:t>“</w:t>
      </w:r>
      <w:r w:rsidR="00AD4EC3">
        <w:rPr>
          <w:rFonts w:ascii="Times New Roman" w:hAnsi="Times New Roman" w:cs="Times New Roman"/>
          <w:sz w:val="24"/>
          <w:szCs w:val="24"/>
        </w:rPr>
        <w:t xml:space="preserve"> </w:t>
      </w:r>
      <w:r w:rsidR="00AD4EC3" w:rsidRPr="00AD4EC3">
        <w:rPr>
          <w:rFonts w:ascii="Times New Roman" w:hAnsi="Times New Roman" w:cs="Times New Roman"/>
          <w:b/>
          <w:sz w:val="24"/>
          <w:szCs w:val="24"/>
        </w:rPr>
        <w:t>S</w:t>
      </w:r>
      <w:r w:rsidR="00B2659C" w:rsidRPr="00AD4EC3">
        <w:rPr>
          <w:rFonts w:ascii="Times New Roman" w:hAnsi="Times New Roman" w:cs="Times New Roman"/>
          <w:b/>
          <w:sz w:val="24"/>
          <w:szCs w:val="24"/>
        </w:rPr>
        <w:t>oru. 6</w:t>
      </w:r>
      <w:r w:rsidR="00B2659C">
        <w:rPr>
          <w:rFonts w:ascii="Times New Roman" w:hAnsi="Times New Roman" w:cs="Times New Roman"/>
          <w:sz w:val="24"/>
          <w:szCs w:val="24"/>
        </w:rPr>
        <w:t xml:space="preserve">: </w:t>
      </w:r>
      <w:r>
        <w:rPr>
          <w:rFonts w:ascii="Times New Roman" w:hAnsi="Times New Roman" w:cs="Times New Roman"/>
          <w:sz w:val="24"/>
          <w:szCs w:val="24"/>
        </w:rPr>
        <w:t>karayolu tünel girişine yaklaştığınızda araç hızını düşürüyor musunuz</w:t>
      </w:r>
      <w:r w:rsidR="002B108E">
        <w:rPr>
          <w:rFonts w:ascii="Times New Roman" w:hAnsi="Times New Roman" w:cs="Times New Roman"/>
          <w:sz w:val="24"/>
          <w:szCs w:val="24"/>
        </w:rPr>
        <w:t>”</w:t>
      </w:r>
      <w:r>
        <w:rPr>
          <w:rFonts w:ascii="Times New Roman" w:hAnsi="Times New Roman" w:cs="Times New Roman"/>
          <w:sz w:val="24"/>
          <w:szCs w:val="24"/>
        </w:rPr>
        <w:t xml:space="preserve"> sorusuna verdikleri cevaplar görülmektedir. Tablo</w:t>
      </w:r>
      <w:r w:rsidR="002B108E">
        <w:rPr>
          <w:rFonts w:ascii="Times New Roman" w:hAnsi="Times New Roman" w:cs="Times New Roman"/>
          <w:sz w:val="24"/>
          <w:szCs w:val="24"/>
        </w:rPr>
        <w:t xml:space="preserve"> 3.3’</w:t>
      </w:r>
      <w:r w:rsidR="00EB56CE">
        <w:rPr>
          <w:rFonts w:ascii="Times New Roman" w:hAnsi="Times New Roman" w:cs="Times New Roman"/>
          <w:sz w:val="24"/>
          <w:szCs w:val="24"/>
        </w:rPr>
        <w:t xml:space="preserve"> </w:t>
      </w:r>
      <w:r w:rsidR="002B108E">
        <w:rPr>
          <w:rFonts w:ascii="Times New Roman" w:hAnsi="Times New Roman" w:cs="Times New Roman"/>
          <w:sz w:val="24"/>
          <w:szCs w:val="24"/>
        </w:rPr>
        <w:t>ten de</w:t>
      </w:r>
      <w:r>
        <w:rPr>
          <w:rFonts w:ascii="Times New Roman" w:hAnsi="Times New Roman" w:cs="Times New Roman"/>
          <w:sz w:val="24"/>
          <w:szCs w:val="24"/>
        </w:rPr>
        <w:t xml:space="preserve"> anlaşılacağı üzere </w:t>
      </w:r>
      <w:r w:rsidR="002B108E">
        <w:rPr>
          <w:rFonts w:ascii="Times New Roman" w:hAnsi="Times New Roman" w:cs="Times New Roman"/>
          <w:sz w:val="24"/>
          <w:szCs w:val="24"/>
        </w:rPr>
        <w:t>güzergâh</w:t>
      </w:r>
      <w:r>
        <w:rPr>
          <w:rFonts w:ascii="Times New Roman" w:hAnsi="Times New Roman" w:cs="Times New Roman"/>
          <w:sz w:val="24"/>
          <w:szCs w:val="24"/>
        </w:rPr>
        <w:t xml:space="preserve"> kullanım sıklığı</w:t>
      </w:r>
      <w:r w:rsidR="002B108E">
        <w:rPr>
          <w:rFonts w:ascii="Times New Roman" w:hAnsi="Times New Roman" w:cs="Times New Roman"/>
          <w:sz w:val="24"/>
          <w:szCs w:val="24"/>
        </w:rPr>
        <w:t>nın</w:t>
      </w:r>
      <w:r>
        <w:rPr>
          <w:rFonts w:ascii="Times New Roman" w:hAnsi="Times New Roman" w:cs="Times New Roman"/>
          <w:sz w:val="24"/>
          <w:szCs w:val="24"/>
        </w:rPr>
        <w:t xml:space="preserve"> artması, tünellere olan aşinalığı artır</w:t>
      </w:r>
      <w:r w:rsidR="002B108E">
        <w:rPr>
          <w:rFonts w:ascii="Times New Roman" w:hAnsi="Times New Roman" w:cs="Times New Roman"/>
          <w:sz w:val="24"/>
          <w:szCs w:val="24"/>
        </w:rPr>
        <w:t>makta</w:t>
      </w:r>
      <w:r>
        <w:rPr>
          <w:rFonts w:ascii="Times New Roman" w:hAnsi="Times New Roman" w:cs="Times New Roman"/>
          <w:sz w:val="24"/>
          <w:szCs w:val="24"/>
        </w:rPr>
        <w:t xml:space="preserve"> dolayısıyla tünel geçişlerinde araç hızını</w:t>
      </w:r>
      <w:r w:rsidR="002B108E">
        <w:rPr>
          <w:rFonts w:ascii="Times New Roman" w:hAnsi="Times New Roman" w:cs="Times New Roman"/>
          <w:sz w:val="24"/>
          <w:szCs w:val="24"/>
        </w:rPr>
        <w:t xml:space="preserve"> düşürme oranının azaldığı sonucuna</w:t>
      </w:r>
      <w:r>
        <w:rPr>
          <w:rFonts w:ascii="Times New Roman" w:hAnsi="Times New Roman" w:cs="Times New Roman"/>
          <w:sz w:val="24"/>
          <w:szCs w:val="24"/>
        </w:rPr>
        <w:t xml:space="preserve"> ulaşılmıştır.</w:t>
      </w:r>
    </w:p>
    <w:p w14:paraId="6DEFCD12" w14:textId="549978E0" w:rsidR="000E64A9" w:rsidRPr="00E81791" w:rsidRDefault="000E64A9" w:rsidP="00A83B6B">
      <w:pPr>
        <w:spacing w:line="240" w:lineRule="auto"/>
        <w:jc w:val="both"/>
        <w:rPr>
          <w:rFonts w:ascii="Times New Roman" w:hAnsi="Times New Roman" w:cs="Times New Roman"/>
          <w:sz w:val="24"/>
          <w:szCs w:val="24"/>
        </w:rPr>
      </w:pPr>
      <w:r w:rsidRPr="00E81791">
        <w:rPr>
          <w:rFonts w:ascii="Times New Roman" w:hAnsi="Times New Roman" w:cs="Times New Roman"/>
          <w:sz w:val="24"/>
          <w:szCs w:val="24"/>
        </w:rPr>
        <w:lastRenderedPageBreak/>
        <w:t>Tablo</w:t>
      </w:r>
      <w:r w:rsidR="00647D57">
        <w:rPr>
          <w:rFonts w:ascii="Times New Roman" w:hAnsi="Times New Roman" w:cs="Times New Roman"/>
          <w:sz w:val="24"/>
          <w:szCs w:val="24"/>
        </w:rPr>
        <w:t xml:space="preserve"> 3.3</w:t>
      </w:r>
      <w:r>
        <w:rPr>
          <w:rFonts w:ascii="Times New Roman" w:hAnsi="Times New Roman" w:cs="Times New Roman"/>
          <w:sz w:val="24"/>
          <w:szCs w:val="24"/>
        </w:rPr>
        <w:t>.</w:t>
      </w:r>
      <w:r w:rsidR="005F45D7">
        <w:rPr>
          <w:rFonts w:ascii="Times New Roman" w:hAnsi="Times New Roman" w:cs="Times New Roman"/>
          <w:sz w:val="24"/>
          <w:szCs w:val="24"/>
        </w:rPr>
        <w:t xml:space="preserve"> Tünel girişlerine y</w:t>
      </w:r>
      <w:r w:rsidRPr="00E81791">
        <w:rPr>
          <w:rFonts w:ascii="Times New Roman" w:hAnsi="Times New Roman" w:cs="Times New Roman"/>
          <w:sz w:val="24"/>
          <w:szCs w:val="24"/>
        </w:rPr>
        <w:t xml:space="preserve">aklaştığınızda </w:t>
      </w:r>
      <w:r w:rsidR="005F45D7">
        <w:rPr>
          <w:rFonts w:ascii="Times New Roman" w:hAnsi="Times New Roman" w:cs="Times New Roman"/>
          <w:sz w:val="24"/>
          <w:szCs w:val="24"/>
        </w:rPr>
        <w:t>araç hızını düşürüyor m</w:t>
      </w:r>
      <w:r>
        <w:rPr>
          <w:rFonts w:ascii="Times New Roman" w:hAnsi="Times New Roman" w:cs="Times New Roman"/>
          <w:sz w:val="24"/>
          <w:szCs w:val="24"/>
        </w:rPr>
        <w:t>usunuz?</w:t>
      </w:r>
    </w:p>
    <w:tbl>
      <w:tblPr>
        <w:tblW w:w="5000" w:type="pct"/>
        <w:tblCellMar>
          <w:left w:w="70" w:type="dxa"/>
          <w:right w:w="70" w:type="dxa"/>
        </w:tblCellMar>
        <w:tblLook w:val="04A0" w:firstRow="1" w:lastRow="0" w:firstColumn="1" w:lastColumn="0" w:noHBand="0" w:noVBand="1"/>
      </w:tblPr>
      <w:tblGrid>
        <w:gridCol w:w="2123"/>
        <w:gridCol w:w="1417"/>
        <w:gridCol w:w="1418"/>
        <w:gridCol w:w="1460"/>
        <w:gridCol w:w="1473"/>
        <w:gridCol w:w="886"/>
      </w:tblGrid>
      <w:tr w:rsidR="000E64A9" w:rsidRPr="00E81791" w14:paraId="58941836" w14:textId="77777777" w:rsidTr="002409E0">
        <w:trPr>
          <w:trHeight w:val="414"/>
        </w:trPr>
        <w:tc>
          <w:tcPr>
            <w:tcW w:w="1209"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hideMark/>
          </w:tcPr>
          <w:p w14:paraId="239B1DE2" w14:textId="77777777" w:rsidR="000E64A9" w:rsidRPr="00206BE6" w:rsidRDefault="000E64A9" w:rsidP="002409E0">
            <w:pPr>
              <w:spacing w:after="0"/>
              <w:rPr>
                <w:rFonts w:ascii="Times New Roman" w:eastAsia="Times New Roman" w:hAnsi="Times New Roman" w:cs="Times New Roman"/>
                <w:color w:val="000000"/>
                <w:lang w:eastAsia="tr-TR"/>
              </w:rPr>
            </w:pPr>
            <w:r w:rsidRPr="00206BE6">
              <w:rPr>
                <w:rFonts w:ascii="Times New Roman" w:eastAsia="Times New Roman" w:hAnsi="Times New Roman" w:cs="Times New Roman"/>
                <w:color w:val="000000"/>
                <w:lang w:eastAsia="tr-TR"/>
              </w:rPr>
              <w:t>     Kullanım Sıklığı</w:t>
            </w:r>
          </w:p>
          <w:p w14:paraId="10D621C6" w14:textId="77777777" w:rsidR="000E64A9" w:rsidRPr="00206BE6" w:rsidRDefault="000E64A9" w:rsidP="002409E0">
            <w:pPr>
              <w:spacing w:after="0"/>
              <w:rPr>
                <w:rFonts w:ascii="Times New Roman" w:eastAsia="Times New Roman" w:hAnsi="Times New Roman" w:cs="Times New Roman"/>
                <w:color w:val="000000"/>
                <w:lang w:eastAsia="tr-TR"/>
              </w:rPr>
            </w:pPr>
          </w:p>
          <w:p w14:paraId="01DA6507" w14:textId="77777777" w:rsidR="000E64A9" w:rsidRPr="00206BE6" w:rsidRDefault="000E64A9" w:rsidP="002409E0">
            <w:pPr>
              <w:spacing w:after="0"/>
              <w:rPr>
                <w:rFonts w:ascii="Times New Roman" w:eastAsia="Times New Roman" w:hAnsi="Times New Roman" w:cs="Times New Roman"/>
                <w:color w:val="000000"/>
                <w:lang w:eastAsia="tr-TR"/>
              </w:rPr>
            </w:pPr>
          </w:p>
          <w:p w14:paraId="32626495" w14:textId="77777777" w:rsidR="000E64A9" w:rsidRPr="00206BE6" w:rsidRDefault="000E64A9" w:rsidP="002409E0">
            <w:pPr>
              <w:spacing w:after="0"/>
              <w:rPr>
                <w:rFonts w:ascii="Times New Roman" w:eastAsia="Times New Roman" w:hAnsi="Times New Roman" w:cs="Times New Roman"/>
                <w:color w:val="000000"/>
                <w:lang w:eastAsia="tr-TR"/>
              </w:rPr>
            </w:pPr>
            <w:r w:rsidRPr="00206BE6">
              <w:rPr>
                <w:rFonts w:ascii="Times New Roman" w:eastAsia="Times New Roman" w:hAnsi="Times New Roman" w:cs="Times New Roman"/>
                <w:color w:val="000000"/>
                <w:lang w:eastAsia="tr-TR"/>
              </w:rPr>
              <w:t>Cevaplar</w:t>
            </w:r>
          </w:p>
        </w:tc>
        <w:tc>
          <w:tcPr>
            <w:tcW w:w="807"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180A241" w14:textId="77777777" w:rsidR="00206BE6" w:rsidRDefault="000E64A9" w:rsidP="002409E0">
            <w:pPr>
              <w:spacing w:after="0"/>
              <w:jc w:val="center"/>
              <w:rPr>
                <w:rFonts w:ascii="Times New Roman" w:eastAsia="Times New Roman" w:hAnsi="Times New Roman" w:cs="Times New Roman"/>
                <w:color w:val="000000"/>
                <w:lang w:eastAsia="tr-TR"/>
              </w:rPr>
            </w:pPr>
            <w:r w:rsidRPr="00206BE6">
              <w:rPr>
                <w:rFonts w:ascii="Times New Roman" w:eastAsia="Times New Roman" w:hAnsi="Times New Roman" w:cs="Times New Roman"/>
                <w:color w:val="000000"/>
                <w:lang w:eastAsia="tr-TR"/>
              </w:rPr>
              <w:t xml:space="preserve">Sık sık </w:t>
            </w:r>
          </w:p>
          <w:p w14:paraId="03B973F6" w14:textId="59962E72" w:rsidR="000E64A9" w:rsidRPr="00206BE6" w:rsidRDefault="000E64A9" w:rsidP="00206BE6">
            <w:pPr>
              <w:spacing w:after="0"/>
              <w:jc w:val="center"/>
              <w:rPr>
                <w:rFonts w:ascii="Times New Roman" w:eastAsia="Times New Roman" w:hAnsi="Times New Roman" w:cs="Times New Roman"/>
                <w:color w:val="000000"/>
                <w:lang w:eastAsia="tr-TR"/>
              </w:rPr>
            </w:pPr>
            <w:r w:rsidRPr="00206BE6">
              <w:rPr>
                <w:rFonts w:ascii="Times New Roman" w:eastAsia="Times New Roman" w:hAnsi="Times New Roman" w:cs="Times New Roman"/>
                <w:color w:val="000000"/>
                <w:lang w:eastAsia="tr-TR"/>
              </w:rPr>
              <w:t>(günde bir kez veya daha fazla</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7CA267F3" w14:textId="77777777" w:rsidR="000E64A9" w:rsidRPr="00206BE6" w:rsidRDefault="000E64A9" w:rsidP="002409E0">
            <w:pPr>
              <w:spacing w:after="0"/>
              <w:jc w:val="center"/>
              <w:rPr>
                <w:rFonts w:ascii="Times New Roman" w:eastAsia="Times New Roman" w:hAnsi="Times New Roman" w:cs="Times New Roman"/>
                <w:color w:val="000000"/>
                <w:lang w:eastAsia="tr-TR"/>
              </w:rPr>
            </w:pPr>
            <w:r w:rsidRPr="00206BE6">
              <w:rPr>
                <w:rFonts w:ascii="Times New Roman" w:eastAsia="Times New Roman" w:hAnsi="Times New Roman" w:cs="Times New Roman"/>
                <w:color w:val="000000"/>
                <w:lang w:eastAsia="tr-TR"/>
              </w:rPr>
              <w:t>Çoğunlukla (haftada birkaç kez)</w:t>
            </w:r>
          </w:p>
        </w:tc>
        <w:tc>
          <w:tcPr>
            <w:tcW w:w="832"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0004CA9B" w14:textId="77777777" w:rsidR="00206BE6" w:rsidRDefault="000E64A9" w:rsidP="002409E0">
            <w:pPr>
              <w:spacing w:after="0"/>
              <w:jc w:val="center"/>
              <w:rPr>
                <w:rFonts w:ascii="Times New Roman" w:eastAsia="Times New Roman" w:hAnsi="Times New Roman" w:cs="Times New Roman"/>
                <w:color w:val="000000"/>
                <w:lang w:eastAsia="tr-TR"/>
              </w:rPr>
            </w:pPr>
            <w:r w:rsidRPr="00206BE6">
              <w:rPr>
                <w:rFonts w:ascii="Times New Roman" w:eastAsia="Times New Roman" w:hAnsi="Times New Roman" w:cs="Times New Roman"/>
                <w:color w:val="000000"/>
                <w:lang w:eastAsia="tr-TR"/>
              </w:rPr>
              <w:t xml:space="preserve">Bazen </w:t>
            </w:r>
          </w:p>
          <w:p w14:paraId="7D7ACF55" w14:textId="374C2A70" w:rsidR="000E64A9" w:rsidRPr="00206BE6" w:rsidRDefault="000E64A9" w:rsidP="002409E0">
            <w:pPr>
              <w:spacing w:after="0"/>
              <w:jc w:val="center"/>
              <w:rPr>
                <w:rFonts w:ascii="Times New Roman" w:eastAsia="Times New Roman" w:hAnsi="Times New Roman" w:cs="Times New Roman"/>
                <w:color w:val="000000"/>
                <w:lang w:eastAsia="tr-TR"/>
              </w:rPr>
            </w:pPr>
            <w:r w:rsidRPr="00206BE6">
              <w:rPr>
                <w:rFonts w:ascii="Times New Roman" w:eastAsia="Times New Roman" w:hAnsi="Times New Roman" w:cs="Times New Roman"/>
                <w:color w:val="000000"/>
                <w:lang w:eastAsia="tr-TR"/>
              </w:rPr>
              <w:t>(ayda birkaç kez veya daha az)</w:t>
            </w:r>
          </w:p>
        </w:tc>
        <w:tc>
          <w:tcPr>
            <w:tcW w:w="83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453BB389" w14:textId="77777777" w:rsidR="00206BE6" w:rsidRDefault="000E64A9" w:rsidP="002409E0">
            <w:pPr>
              <w:spacing w:after="0"/>
              <w:jc w:val="center"/>
              <w:rPr>
                <w:rFonts w:ascii="Times New Roman" w:eastAsia="Times New Roman" w:hAnsi="Times New Roman" w:cs="Times New Roman"/>
                <w:color w:val="000000"/>
                <w:lang w:eastAsia="tr-TR"/>
              </w:rPr>
            </w:pPr>
            <w:r w:rsidRPr="00206BE6">
              <w:rPr>
                <w:rFonts w:ascii="Times New Roman" w:eastAsia="Times New Roman" w:hAnsi="Times New Roman" w:cs="Times New Roman"/>
                <w:color w:val="000000"/>
                <w:lang w:eastAsia="tr-TR"/>
              </w:rPr>
              <w:t>Nadiren</w:t>
            </w:r>
          </w:p>
          <w:p w14:paraId="6B70EC08" w14:textId="282597C2" w:rsidR="000E64A9" w:rsidRPr="00206BE6" w:rsidRDefault="000E64A9" w:rsidP="002409E0">
            <w:pPr>
              <w:spacing w:after="0"/>
              <w:jc w:val="center"/>
              <w:rPr>
                <w:rFonts w:ascii="Times New Roman" w:eastAsia="Times New Roman" w:hAnsi="Times New Roman" w:cs="Times New Roman"/>
                <w:color w:val="000000"/>
                <w:lang w:eastAsia="tr-TR"/>
              </w:rPr>
            </w:pPr>
            <w:r w:rsidRPr="00206BE6">
              <w:rPr>
                <w:rFonts w:ascii="Times New Roman" w:eastAsia="Times New Roman" w:hAnsi="Times New Roman" w:cs="Times New Roman"/>
                <w:color w:val="000000"/>
                <w:lang w:eastAsia="tr-TR"/>
              </w:rPr>
              <w:t xml:space="preserve"> (yılda birkaç kez veya daha az)</w:t>
            </w:r>
          </w:p>
        </w:tc>
        <w:tc>
          <w:tcPr>
            <w:tcW w:w="505"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661BEE5B" w14:textId="77777777" w:rsidR="000E64A9" w:rsidRPr="00206BE6" w:rsidRDefault="000E64A9" w:rsidP="002409E0">
            <w:pPr>
              <w:spacing w:after="0"/>
              <w:jc w:val="center"/>
              <w:rPr>
                <w:rFonts w:ascii="Times New Roman" w:eastAsia="Times New Roman" w:hAnsi="Times New Roman" w:cs="Times New Roman"/>
                <w:color w:val="000000"/>
                <w:lang w:eastAsia="tr-TR"/>
              </w:rPr>
            </w:pPr>
            <w:r w:rsidRPr="00206BE6">
              <w:rPr>
                <w:rFonts w:ascii="Times New Roman" w:eastAsia="Times New Roman" w:hAnsi="Times New Roman" w:cs="Times New Roman"/>
                <w:color w:val="000000"/>
                <w:lang w:eastAsia="tr-TR"/>
              </w:rPr>
              <w:t>Toplam</w:t>
            </w:r>
          </w:p>
        </w:tc>
      </w:tr>
      <w:tr w:rsidR="000E64A9" w:rsidRPr="00E81791" w14:paraId="138677FB" w14:textId="77777777" w:rsidTr="002409E0">
        <w:trPr>
          <w:trHeight w:val="1109"/>
        </w:trPr>
        <w:tc>
          <w:tcPr>
            <w:tcW w:w="1209" w:type="pct"/>
            <w:vMerge/>
            <w:tcBorders>
              <w:top w:val="single" w:sz="4" w:space="0" w:color="auto"/>
              <w:left w:val="single" w:sz="4" w:space="0" w:color="auto"/>
              <w:bottom w:val="single" w:sz="4" w:space="0" w:color="auto"/>
              <w:right w:val="single" w:sz="4" w:space="0" w:color="auto"/>
            </w:tcBorders>
            <w:vAlign w:val="center"/>
            <w:hideMark/>
          </w:tcPr>
          <w:p w14:paraId="4471B2D3" w14:textId="77777777" w:rsidR="000E64A9" w:rsidRPr="00E81791" w:rsidRDefault="000E64A9" w:rsidP="002409E0">
            <w:pPr>
              <w:spacing w:after="0" w:line="360" w:lineRule="auto"/>
              <w:rPr>
                <w:rFonts w:ascii="Times New Roman" w:eastAsia="Times New Roman" w:hAnsi="Times New Roman" w:cs="Times New Roman"/>
                <w:color w:val="000000"/>
                <w:sz w:val="24"/>
                <w:szCs w:val="24"/>
                <w:lang w:eastAsia="tr-TR"/>
              </w:rPr>
            </w:pPr>
          </w:p>
        </w:tc>
        <w:tc>
          <w:tcPr>
            <w:tcW w:w="807" w:type="pct"/>
            <w:vMerge/>
            <w:tcBorders>
              <w:top w:val="single" w:sz="4" w:space="0" w:color="auto"/>
              <w:left w:val="single" w:sz="4" w:space="0" w:color="auto"/>
              <w:bottom w:val="single" w:sz="4" w:space="0" w:color="auto"/>
              <w:right w:val="single" w:sz="4" w:space="0" w:color="auto"/>
            </w:tcBorders>
            <w:vAlign w:val="center"/>
            <w:hideMark/>
          </w:tcPr>
          <w:p w14:paraId="58E60F02" w14:textId="77777777" w:rsidR="000E64A9" w:rsidRPr="00E81791" w:rsidRDefault="000E64A9" w:rsidP="002409E0">
            <w:pPr>
              <w:spacing w:after="0" w:line="360" w:lineRule="auto"/>
              <w:rPr>
                <w:rFonts w:ascii="Times New Roman" w:eastAsia="Times New Roman" w:hAnsi="Times New Roman" w:cs="Times New Roman"/>
                <w:color w:val="000000"/>
                <w:sz w:val="24"/>
                <w:szCs w:val="24"/>
                <w:lang w:eastAsia="tr-TR"/>
              </w:rPr>
            </w:pPr>
          </w:p>
        </w:tc>
        <w:tc>
          <w:tcPr>
            <w:tcW w:w="808" w:type="pct"/>
            <w:vMerge/>
            <w:tcBorders>
              <w:top w:val="single" w:sz="4" w:space="0" w:color="auto"/>
              <w:left w:val="single" w:sz="4" w:space="0" w:color="auto"/>
              <w:bottom w:val="single" w:sz="4" w:space="0" w:color="auto"/>
              <w:right w:val="single" w:sz="4" w:space="0" w:color="auto"/>
            </w:tcBorders>
            <w:vAlign w:val="center"/>
            <w:hideMark/>
          </w:tcPr>
          <w:p w14:paraId="0CDAAF13" w14:textId="77777777" w:rsidR="000E64A9" w:rsidRPr="00E81791" w:rsidRDefault="000E64A9" w:rsidP="002409E0">
            <w:pPr>
              <w:spacing w:after="0" w:line="360" w:lineRule="auto"/>
              <w:rPr>
                <w:rFonts w:ascii="Times New Roman" w:eastAsia="Times New Roman" w:hAnsi="Times New Roman" w:cs="Times New Roman"/>
                <w:color w:val="000000"/>
                <w:sz w:val="24"/>
                <w:szCs w:val="24"/>
                <w:lang w:eastAsia="tr-TR"/>
              </w:rPr>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3C7B1C3B" w14:textId="77777777" w:rsidR="000E64A9" w:rsidRPr="00E81791" w:rsidRDefault="000E64A9" w:rsidP="002409E0">
            <w:pPr>
              <w:spacing w:after="0" w:line="360" w:lineRule="auto"/>
              <w:rPr>
                <w:rFonts w:ascii="Times New Roman" w:eastAsia="Times New Roman" w:hAnsi="Times New Roman" w:cs="Times New Roman"/>
                <w:color w:val="000000"/>
                <w:sz w:val="24"/>
                <w:szCs w:val="24"/>
                <w:lang w:eastAsia="tr-TR"/>
              </w:rPr>
            </w:pPr>
          </w:p>
        </w:tc>
        <w:tc>
          <w:tcPr>
            <w:tcW w:w="839" w:type="pct"/>
            <w:vMerge/>
            <w:tcBorders>
              <w:top w:val="single" w:sz="4" w:space="0" w:color="auto"/>
              <w:left w:val="single" w:sz="4" w:space="0" w:color="auto"/>
              <w:bottom w:val="single" w:sz="4" w:space="0" w:color="auto"/>
              <w:right w:val="single" w:sz="4" w:space="0" w:color="auto"/>
            </w:tcBorders>
            <w:vAlign w:val="center"/>
            <w:hideMark/>
          </w:tcPr>
          <w:p w14:paraId="59F6E357" w14:textId="77777777" w:rsidR="000E64A9" w:rsidRPr="00E81791" w:rsidRDefault="000E64A9" w:rsidP="002409E0">
            <w:pPr>
              <w:spacing w:after="0" w:line="360" w:lineRule="auto"/>
              <w:rPr>
                <w:rFonts w:ascii="Times New Roman" w:eastAsia="Times New Roman" w:hAnsi="Times New Roman" w:cs="Times New Roman"/>
                <w:color w:val="000000"/>
                <w:sz w:val="24"/>
                <w:szCs w:val="24"/>
                <w:lang w:eastAsia="tr-TR"/>
              </w:rPr>
            </w:pPr>
          </w:p>
        </w:tc>
        <w:tc>
          <w:tcPr>
            <w:tcW w:w="505" w:type="pct"/>
            <w:vMerge/>
            <w:tcBorders>
              <w:top w:val="single" w:sz="4" w:space="0" w:color="auto"/>
              <w:left w:val="single" w:sz="4" w:space="0" w:color="auto"/>
              <w:bottom w:val="single" w:sz="4" w:space="0" w:color="auto"/>
              <w:right w:val="single" w:sz="4" w:space="0" w:color="auto"/>
            </w:tcBorders>
            <w:vAlign w:val="center"/>
            <w:hideMark/>
          </w:tcPr>
          <w:p w14:paraId="6F7C6DA0" w14:textId="77777777" w:rsidR="000E64A9" w:rsidRPr="00E81791" w:rsidRDefault="000E64A9" w:rsidP="002409E0">
            <w:pPr>
              <w:spacing w:after="0" w:line="360" w:lineRule="auto"/>
              <w:rPr>
                <w:rFonts w:ascii="Times New Roman" w:eastAsia="Times New Roman" w:hAnsi="Times New Roman" w:cs="Times New Roman"/>
                <w:color w:val="000000"/>
                <w:sz w:val="24"/>
                <w:szCs w:val="24"/>
                <w:lang w:eastAsia="tr-TR"/>
              </w:rPr>
            </w:pPr>
          </w:p>
        </w:tc>
      </w:tr>
      <w:tr w:rsidR="000E64A9" w:rsidRPr="00E81791" w14:paraId="0A4122AD" w14:textId="77777777" w:rsidTr="002409E0">
        <w:trPr>
          <w:trHeight w:val="315"/>
        </w:trPr>
        <w:tc>
          <w:tcPr>
            <w:tcW w:w="120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B59E8B" w14:textId="77777777" w:rsidR="000E64A9" w:rsidRPr="00206BE6" w:rsidRDefault="000E64A9" w:rsidP="002409E0">
            <w:pPr>
              <w:spacing w:after="0" w:line="360" w:lineRule="auto"/>
              <w:rPr>
                <w:rFonts w:ascii="Times New Roman" w:eastAsia="Times New Roman" w:hAnsi="Times New Roman" w:cs="Times New Roman"/>
                <w:color w:val="000000"/>
                <w:sz w:val="20"/>
                <w:szCs w:val="20"/>
                <w:lang w:eastAsia="tr-TR"/>
              </w:rPr>
            </w:pPr>
            <w:r w:rsidRPr="00206BE6">
              <w:rPr>
                <w:rFonts w:ascii="Times New Roman" w:eastAsia="Times New Roman" w:hAnsi="Times New Roman" w:cs="Times New Roman"/>
                <w:color w:val="000000"/>
                <w:sz w:val="20"/>
                <w:szCs w:val="20"/>
                <w:lang w:eastAsia="tr-TR"/>
              </w:rPr>
              <w:t>Hiçbir zaman</w:t>
            </w:r>
          </w:p>
        </w:tc>
        <w:tc>
          <w:tcPr>
            <w:tcW w:w="807" w:type="pct"/>
            <w:tcBorders>
              <w:top w:val="single" w:sz="4" w:space="0" w:color="auto"/>
              <w:left w:val="nil"/>
              <w:bottom w:val="single" w:sz="4" w:space="0" w:color="auto"/>
              <w:right w:val="single" w:sz="4" w:space="0" w:color="auto"/>
            </w:tcBorders>
            <w:shd w:val="clear" w:color="auto" w:fill="auto"/>
            <w:noWrap/>
            <w:vAlign w:val="bottom"/>
            <w:hideMark/>
          </w:tcPr>
          <w:p w14:paraId="5A90037A" w14:textId="034C6598" w:rsidR="000E64A9" w:rsidRPr="00E81791" w:rsidRDefault="00EF25E2" w:rsidP="002409E0">
            <w:pPr>
              <w:spacing w:after="0" w:line="36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4</w:t>
            </w:r>
          </w:p>
        </w:tc>
        <w:tc>
          <w:tcPr>
            <w:tcW w:w="808" w:type="pct"/>
            <w:tcBorders>
              <w:top w:val="single" w:sz="4" w:space="0" w:color="auto"/>
              <w:left w:val="nil"/>
              <w:bottom w:val="single" w:sz="4" w:space="0" w:color="auto"/>
              <w:right w:val="single" w:sz="4" w:space="0" w:color="auto"/>
            </w:tcBorders>
            <w:shd w:val="clear" w:color="auto" w:fill="auto"/>
            <w:noWrap/>
            <w:vAlign w:val="bottom"/>
            <w:hideMark/>
          </w:tcPr>
          <w:p w14:paraId="61E23603"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3</w:t>
            </w:r>
          </w:p>
        </w:tc>
        <w:tc>
          <w:tcPr>
            <w:tcW w:w="832" w:type="pct"/>
            <w:tcBorders>
              <w:top w:val="single" w:sz="4" w:space="0" w:color="auto"/>
              <w:left w:val="nil"/>
              <w:bottom w:val="single" w:sz="4" w:space="0" w:color="auto"/>
              <w:right w:val="single" w:sz="4" w:space="0" w:color="auto"/>
            </w:tcBorders>
            <w:shd w:val="clear" w:color="auto" w:fill="auto"/>
            <w:noWrap/>
            <w:vAlign w:val="bottom"/>
            <w:hideMark/>
          </w:tcPr>
          <w:p w14:paraId="3E3EF100"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4</w:t>
            </w:r>
          </w:p>
        </w:tc>
        <w:tc>
          <w:tcPr>
            <w:tcW w:w="839" w:type="pct"/>
            <w:tcBorders>
              <w:top w:val="single" w:sz="4" w:space="0" w:color="auto"/>
              <w:left w:val="nil"/>
              <w:bottom w:val="single" w:sz="4" w:space="0" w:color="auto"/>
              <w:right w:val="single" w:sz="4" w:space="0" w:color="auto"/>
            </w:tcBorders>
            <w:shd w:val="clear" w:color="auto" w:fill="auto"/>
            <w:noWrap/>
            <w:vAlign w:val="bottom"/>
            <w:hideMark/>
          </w:tcPr>
          <w:p w14:paraId="0FB053A9" w14:textId="33127117" w:rsidR="000E64A9" w:rsidRPr="00E81791" w:rsidRDefault="00EF25E2" w:rsidP="002409E0">
            <w:pPr>
              <w:spacing w:after="0" w:line="36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5</w:t>
            </w:r>
          </w:p>
        </w:tc>
        <w:tc>
          <w:tcPr>
            <w:tcW w:w="505" w:type="pct"/>
            <w:tcBorders>
              <w:top w:val="nil"/>
              <w:left w:val="nil"/>
              <w:bottom w:val="single" w:sz="4" w:space="0" w:color="auto"/>
              <w:right w:val="single" w:sz="4" w:space="0" w:color="auto"/>
            </w:tcBorders>
            <w:shd w:val="clear" w:color="auto" w:fill="auto"/>
            <w:noWrap/>
            <w:vAlign w:val="bottom"/>
            <w:hideMark/>
          </w:tcPr>
          <w:p w14:paraId="7A8638E2"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16</w:t>
            </w:r>
          </w:p>
        </w:tc>
      </w:tr>
      <w:tr w:rsidR="000E64A9" w:rsidRPr="00E81791" w14:paraId="7BA24DE2" w14:textId="77777777" w:rsidTr="002409E0">
        <w:trPr>
          <w:trHeight w:val="315"/>
        </w:trPr>
        <w:tc>
          <w:tcPr>
            <w:tcW w:w="120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DC01F6" w14:textId="77777777" w:rsidR="000E64A9" w:rsidRPr="00206BE6" w:rsidRDefault="000E64A9" w:rsidP="002409E0">
            <w:pPr>
              <w:spacing w:after="0" w:line="360" w:lineRule="auto"/>
              <w:rPr>
                <w:rFonts w:ascii="Times New Roman" w:eastAsia="Times New Roman" w:hAnsi="Times New Roman" w:cs="Times New Roman"/>
                <w:color w:val="000000"/>
                <w:sz w:val="20"/>
                <w:szCs w:val="20"/>
                <w:lang w:eastAsia="tr-TR"/>
              </w:rPr>
            </w:pPr>
            <w:r w:rsidRPr="00206BE6">
              <w:rPr>
                <w:rFonts w:ascii="Times New Roman" w:eastAsia="Times New Roman" w:hAnsi="Times New Roman" w:cs="Times New Roman"/>
                <w:color w:val="000000"/>
                <w:sz w:val="20"/>
                <w:szCs w:val="20"/>
                <w:lang w:eastAsia="tr-TR"/>
              </w:rPr>
              <w:t xml:space="preserve">Arada bir </w:t>
            </w:r>
          </w:p>
        </w:tc>
        <w:tc>
          <w:tcPr>
            <w:tcW w:w="807" w:type="pct"/>
            <w:tcBorders>
              <w:top w:val="single" w:sz="4" w:space="0" w:color="auto"/>
              <w:left w:val="nil"/>
              <w:bottom w:val="single" w:sz="4" w:space="0" w:color="auto"/>
              <w:right w:val="single" w:sz="4" w:space="0" w:color="auto"/>
            </w:tcBorders>
            <w:shd w:val="clear" w:color="auto" w:fill="auto"/>
            <w:noWrap/>
            <w:vAlign w:val="bottom"/>
            <w:hideMark/>
          </w:tcPr>
          <w:p w14:paraId="364446A2"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4</w:t>
            </w:r>
          </w:p>
        </w:tc>
        <w:tc>
          <w:tcPr>
            <w:tcW w:w="808" w:type="pct"/>
            <w:tcBorders>
              <w:top w:val="single" w:sz="4" w:space="0" w:color="auto"/>
              <w:left w:val="nil"/>
              <w:bottom w:val="single" w:sz="4" w:space="0" w:color="auto"/>
              <w:right w:val="single" w:sz="4" w:space="0" w:color="auto"/>
            </w:tcBorders>
            <w:shd w:val="clear" w:color="auto" w:fill="auto"/>
            <w:noWrap/>
            <w:vAlign w:val="bottom"/>
            <w:hideMark/>
          </w:tcPr>
          <w:p w14:paraId="74568FE3"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12</w:t>
            </w:r>
          </w:p>
        </w:tc>
        <w:tc>
          <w:tcPr>
            <w:tcW w:w="832" w:type="pct"/>
            <w:tcBorders>
              <w:top w:val="single" w:sz="4" w:space="0" w:color="auto"/>
              <w:left w:val="nil"/>
              <w:bottom w:val="single" w:sz="4" w:space="0" w:color="auto"/>
              <w:right w:val="single" w:sz="4" w:space="0" w:color="auto"/>
            </w:tcBorders>
            <w:shd w:val="clear" w:color="auto" w:fill="auto"/>
            <w:noWrap/>
            <w:vAlign w:val="bottom"/>
            <w:hideMark/>
          </w:tcPr>
          <w:p w14:paraId="37DAEBE7"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8</w:t>
            </w:r>
          </w:p>
        </w:tc>
        <w:tc>
          <w:tcPr>
            <w:tcW w:w="839" w:type="pct"/>
            <w:tcBorders>
              <w:top w:val="single" w:sz="4" w:space="0" w:color="auto"/>
              <w:left w:val="nil"/>
              <w:bottom w:val="single" w:sz="4" w:space="0" w:color="auto"/>
              <w:right w:val="single" w:sz="4" w:space="0" w:color="auto"/>
            </w:tcBorders>
            <w:shd w:val="clear" w:color="auto" w:fill="auto"/>
            <w:noWrap/>
            <w:vAlign w:val="bottom"/>
            <w:hideMark/>
          </w:tcPr>
          <w:p w14:paraId="6498E13F"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11</w:t>
            </w:r>
          </w:p>
        </w:tc>
        <w:tc>
          <w:tcPr>
            <w:tcW w:w="505" w:type="pct"/>
            <w:tcBorders>
              <w:top w:val="nil"/>
              <w:left w:val="nil"/>
              <w:bottom w:val="single" w:sz="4" w:space="0" w:color="auto"/>
              <w:right w:val="single" w:sz="4" w:space="0" w:color="auto"/>
            </w:tcBorders>
            <w:shd w:val="clear" w:color="auto" w:fill="auto"/>
            <w:noWrap/>
            <w:vAlign w:val="bottom"/>
            <w:hideMark/>
          </w:tcPr>
          <w:p w14:paraId="5806100B"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35</w:t>
            </w:r>
          </w:p>
        </w:tc>
      </w:tr>
      <w:tr w:rsidR="000E64A9" w:rsidRPr="00E81791" w14:paraId="264C33F6" w14:textId="77777777" w:rsidTr="002409E0">
        <w:trPr>
          <w:trHeight w:val="315"/>
        </w:trPr>
        <w:tc>
          <w:tcPr>
            <w:tcW w:w="120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92D9C7" w14:textId="77777777" w:rsidR="000E64A9" w:rsidRPr="00206BE6" w:rsidRDefault="000E64A9" w:rsidP="002409E0">
            <w:pPr>
              <w:spacing w:after="0" w:line="360" w:lineRule="auto"/>
              <w:rPr>
                <w:rFonts w:ascii="Times New Roman" w:eastAsia="Times New Roman" w:hAnsi="Times New Roman" w:cs="Times New Roman"/>
                <w:color w:val="000000"/>
                <w:sz w:val="20"/>
                <w:szCs w:val="20"/>
                <w:lang w:eastAsia="tr-TR"/>
              </w:rPr>
            </w:pPr>
            <w:r w:rsidRPr="00206BE6">
              <w:rPr>
                <w:rFonts w:ascii="Times New Roman" w:eastAsia="Times New Roman" w:hAnsi="Times New Roman" w:cs="Times New Roman"/>
                <w:color w:val="000000"/>
                <w:sz w:val="20"/>
                <w:szCs w:val="20"/>
                <w:lang w:eastAsia="tr-TR"/>
              </w:rPr>
              <w:t>Bazen</w:t>
            </w:r>
          </w:p>
        </w:tc>
        <w:tc>
          <w:tcPr>
            <w:tcW w:w="807" w:type="pct"/>
            <w:tcBorders>
              <w:top w:val="single" w:sz="4" w:space="0" w:color="auto"/>
              <w:left w:val="nil"/>
              <w:bottom w:val="single" w:sz="4" w:space="0" w:color="auto"/>
              <w:right w:val="single" w:sz="4" w:space="0" w:color="auto"/>
            </w:tcBorders>
            <w:shd w:val="clear" w:color="auto" w:fill="auto"/>
            <w:noWrap/>
            <w:vAlign w:val="bottom"/>
            <w:hideMark/>
          </w:tcPr>
          <w:p w14:paraId="48B978BD"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9</w:t>
            </w:r>
          </w:p>
        </w:tc>
        <w:tc>
          <w:tcPr>
            <w:tcW w:w="808" w:type="pct"/>
            <w:tcBorders>
              <w:top w:val="single" w:sz="4" w:space="0" w:color="auto"/>
              <w:left w:val="nil"/>
              <w:bottom w:val="single" w:sz="4" w:space="0" w:color="auto"/>
              <w:right w:val="single" w:sz="4" w:space="0" w:color="auto"/>
            </w:tcBorders>
            <w:shd w:val="clear" w:color="auto" w:fill="auto"/>
            <w:noWrap/>
            <w:vAlign w:val="bottom"/>
            <w:hideMark/>
          </w:tcPr>
          <w:p w14:paraId="0E59D583"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16</w:t>
            </w:r>
          </w:p>
        </w:tc>
        <w:tc>
          <w:tcPr>
            <w:tcW w:w="832" w:type="pct"/>
            <w:tcBorders>
              <w:top w:val="single" w:sz="4" w:space="0" w:color="auto"/>
              <w:left w:val="nil"/>
              <w:bottom w:val="single" w:sz="4" w:space="0" w:color="auto"/>
              <w:right w:val="single" w:sz="4" w:space="0" w:color="auto"/>
            </w:tcBorders>
            <w:shd w:val="clear" w:color="auto" w:fill="auto"/>
            <w:noWrap/>
            <w:vAlign w:val="bottom"/>
            <w:hideMark/>
          </w:tcPr>
          <w:p w14:paraId="2760B6D1"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26</w:t>
            </w:r>
          </w:p>
        </w:tc>
        <w:tc>
          <w:tcPr>
            <w:tcW w:w="839" w:type="pct"/>
            <w:tcBorders>
              <w:top w:val="single" w:sz="4" w:space="0" w:color="auto"/>
              <w:left w:val="nil"/>
              <w:bottom w:val="single" w:sz="4" w:space="0" w:color="auto"/>
              <w:right w:val="single" w:sz="4" w:space="0" w:color="auto"/>
            </w:tcBorders>
            <w:shd w:val="clear" w:color="auto" w:fill="auto"/>
            <w:noWrap/>
            <w:vAlign w:val="bottom"/>
            <w:hideMark/>
          </w:tcPr>
          <w:p w14:paraId="44523A8E"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21</w:t>
            </w:r>
          </w:p>
        </w:tc>
        <w:tc>
          <w:tcPr>
            <w:tcW w:w="505" w:type="pct"/>
            <w:tcBorders>
              <w:top w:val="nil"/>
              <w:left w:val="nil"/>
              <w:bottom w:val="single" w:sz="4" w:space="0" w:color="auto"/>
              <w:right w:val="single" w:sz="4" w:space="0" w:color="auto"/>
            </w:tcBorders>
            <w:shd w:val="clear" w:color="auto" w:fill="auto"/>
            <w:noWrap/>
            <w:vAlign w:val="bottom"/>
            <w:hideMark/>
          </w:tcPr>
          <w:p w14:paraId="219D3021"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72</w:t>
            </w:r>
          </w:p>
        </w:tc>
      </w:tr>
      <w:tr w:rsidR="000E64A9" w:rsidRPr="00E81791" w14:paraId="193994E0" w14:textId="77777777" w:rsidTr="002409E0">
        <w:trPr>
          <w:trHeight w:val="315"/>
        </w:trPr>
        <w:tc>
          <w:tcPr>
            <w:tcW w:w="120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723344" w14:textId="77777777" w:rsidR="000E64A9" w:rsidRPr="00206BE6" w:rsidRDefault="000E64A9" w:rsidP="002409E0">
            <w:pPr>
              <w:spacing w:after="0" w:line="360" w:lineRule="auto"/>
              <w:rPr>
                <w:rFonts w:ascii="Times New Roman" w:eastAsia="Times New Roman" w:hAnsi="Times New Roman" w:cs="Times New Roman"/>
                <w:color w:val="000000"/>
                <w:sz w:val="20"/>
                <w:szCs w:val="20"/>
                <w:lang w:eastAsia="tr-TR"/>
              </w:rPr>
            </w:pPr>
            <w:r w:rsidRPr="00206BE6">
              <w:rPr>
                <w:rFonts w:ascii="Times New Roman" w:eastAsia="Times New Roman" w:hAnsi="Times New Roman" w:cs="Times New Roman"/>
                <w:color w:val="000000"/>
                <w:sz w:val="20"/>
                <w:szCs w:val="20"/>
                <w:lang w:eastAsia="tr-TR"/>
              </w:rPr>
              <w:t>Çoğu zaman</w:t>
            </w:r>
          </w:p>
        </w:tc>
        <w:tc>
          <w:tcPr>
            <w:tcW w:w="807" w:type="pct"/>
            <w:tcBorders>
              <w:top w:val="single" w:sz="4" w:space="0" w:color="auto"/>
              <w:left w:val="nil"/>
              <w:bottom w:val="single" w:sz="4" w:space="0" w:color="auto"/>
              <w:right w:val="single" w:sz="4" w:space="0" w:color="auto"/>
            </w:tcBorders>
            <w:shd w:val="clear" w:color="auto" w:fill="auto"/>
            <w:noWrap/>
            <w:vAlign w:val="bottom"/>
            <w:hideMark/>
          </w:tcPr>
          <w:p w14:paraId="3C259BCF" w14:textId="3A2BDE9D" w:rsidR="000E64A9" w:rsidRPr="00E81791" w:rsidRDefault="00EF25E2" w:rsidP="002409E0">
            <w:pPr>
              <w:spacing w:after="0" w:line="36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20</w:t>
            </w:r>
          </w:p>
        </w:tc>
        <w:tc>
          <w:tcPr>
            <w:tcW w:w="808" w:type="pct"/>
            <w:tcBorders>
              <w:top w:val="single" w:sz="4" w:space="0" w:color="auto"/>
              <w:left w:val="nil"/>
              <w:bottom w:val="single" w:sz="4" w:space="0" w:color="auto"/>
              <w:right w:val="single" w:sz="4" w:space="0" w:color="auto"/>
            </w:tcBorders>
            <w:shd w:val="clear" w:color="auto" w:fill="auto"/>
            <w:noWrap/>
            <w:vAlign w:val="bottom"/>
            <w:hideMark/>
          </w:tcPr>
          <w:p w14:paraId="09D72174"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14</w:t>
            </w:r>
          </w:p>
        </w:tc>
        <w:tc>
          <w:tcPr>
            <w:tcW w:w="832" w:type="pct"/>
            <w:tcBorders>
              <w:top w:val="single" w:sz="4" w:space="0" w:color="auto"/>
              <w:left w:val="nil"/>
              <w:bottom w:val="single" w:sz="4" w:space="0" w:color="auto"/>
              <w:right w:val="single" w:sz="4" w:space="0" w:color="auto"/>
            </w:tcBorders>
            <w:shd w:val="clear" w:color="auto" w:fill="auto"/>
            <w:noWrap/>
            <w:vAlign w:val="bottom"/>
            <w:hideMark/>
          </w:tcPr>
          <w:p w14:paraId="1D2B1D09"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67</w:t>
            </w:r>
          </w:p>
        </w:tc>
        <w:tc>
          <w:tcPr>
            <w:tcW w:w="839" w:type="pct"/>
            <w:tcBorders>
              <w:top w:val="single" w:sz="4" w:space="0" w:color="auto"/>
              <w:left w:val="nil"/>
              <w:bottom w:val="single" w:sz="4" w:space="0" w:color="auto"/>
              <w:right w:val="single" w:sz="4" w:space="0" w:color="auto"/>
            </w:tcBorders>
            <w:shd w:val="clear" w:color="auto" w:fill="auto"/>
            <w:noWrap/>
            <w:vAlign w:val="bottom"/>
            <w:hideMark/>
          </w:tcPr>
          <w:p w14:paraId="1A059719" w14:textId="2A2A8415" w:rsidR="000E64A9" w:rsidRPr="00E81791" w:rsidRDefault="00EF25E2" w:rsidP="002409E0">
            <w:pPr>
              <w:spacing w:after="0" w:line="36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39</w:t>
            </w:r>
          </w:p>
        </w:tc>
        <w:tc>
          <w:tcPr>
            <w:tcW w:w="505" w:type="pct"/>
            <w:tcBorders>
              <w:top w:val="nil"/>
              <w:left w:val="nil"/>
              <w:bottom w:val="single" w:sz="4" w:space="0" w:color="auto"/>
              <w:right w:val="single" w:sz="4" w:space="0" w:color="auto"/>
            </w:tcBorders>
            <w:shd w:val="clear" w:color="auto" w:fill="auto"/>
            <w:noWrap/>
            <w:vAlign w:val="bottom"/>
            <w:hideMark/>
          </w:tcPr>
          <w:p w14:paraId="63824FBB"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140</w:t>
            </w:r>
          </w:p>
        </w:tc>
      </w:tr>
      <w:tr w:rsidR="000E64A9" w:rsidRPr="00E81791" w14:paraId="6CF1A588" w14:textId="77777777" w:rsidTr="002409E0">
        <w:trPr>
          <w:trHeight w:val="315"/>
        </w:trPr>
        <w:tc>
          <w:tcPr>
            <w:tcW w:w="120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1103FB" w14:textId="77777777" w:rsidR="000E64A9" w:rsidRPr="00206BE6" w:rsidRDefault="000E64A9" w:rsidP="002409E0">
            <w:pPr>
              <w:spacing w:after="0" w:line="360" w:lineRule="auto"/>
              <w:rPr>
                <w:rFonts w:ascii="Times New Roman" w:eastAsia="Times New Roman" w:hAnsi="Times New Roman" w:cs="Times New Roman"/>
                <w:color w:val="000000"/>
                <w:sz w:val="20"/>
                <w:szCs w:val="20"/>
                <w:lang w:eastAsia="tr-TR"/>
              </w:rPr>
            </w:pPr>
            <w:r w:rsidRPr="00206BE6">
              <w:rPr>
                <w:rFonts w:ascii="Times New Roman" w:eastAsia="Times New Roman" w:hAnsi="Times New Roman" w:cs="Times New Roman"/>
                <w:color w:val="000000"/>
                <w:sz w:val="20"/>
                <w:szCs w:val="20"/>
                <w:lang w:eastAsia="tr-TR"/>
              </w:rPr>
              <w:t>Her zaman</w:t>
            </w:r>
          </w:p>
        </w:tc>
        <w:tc>
          <w:tcPr>
            <w:tcW w:w="807" w:type="pct"/>
            <w:tcBorders>
              <w:top w:val="single" w:sz="4" w:space="0" w:color="auto"/>
              <w:left w:val="nil"/>
              <w:bottom w:val="single" w:sz="4" w:space="0" w:color="auto"/>
              <w:right w:val="single" w:sz="4" w:space="0" w:color="auto"/>
            </w:tcBorders>
            <w:shd w:val="clear" w:color="auto" w:fill="auto"/>
            <w:noWrap/>
            <w:vAlign w:val="bottom"/>
            <w:hideMark/>
          </w:tcPr>
          <w:p w14:paraId="14D28D47" w14:textId="18C2463F" w:rsidR="000E64A9" w:rsidRPr="00E81791" w:rsidRDefault="00EF25E2" w:rsidP="002409E0">
            <w:pPr>
              <w:spacing w:after="0" w:line="36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21</w:t>
            </w:r>
          </w:p>
        </w:tc>
        <w:tc>
          <w:tcPr>
            <w:tcW w:w="808" w:type="pct"/>
            <w:tcBorders>
              <w:top w:val="single" w:sz="4" w:space="0" w:color="auto"/>
              <w:left w:val="nil"/>
              <w:bottom w:val="single" w:sz="4" w:space="0" w:color="auto"/>
              <w:right w:val="single" w:sz="4" w:space="0" w:color="auto"/>
            </w:tcBorders>
            <w:shd w:val="clear" w:color="auto" w:fill="auto"/>
            <w:noWrap/>
            <w:vAlign w:val="bottom"/>
            <w:hideMark/>
          </w:tcPr>
          <w:p w14:paraId="6C828F24"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24</w:t>
            </w:r>
          </w:p>
        </w:tc>
        <w:tc>
          <w:tcPr>
            <w:tcW w:w="832" w:type="pct"/>
            <w:tcBorders>
              <w:top w:val="single" w:sz="4" w:space="0" w:color="auto"/>
              <w:left w:val="nil"/>
              <w:bottom w:val="single" w:sz="4" w:space="0" w:color="auto"/>
              <w:right w:val="single" w:sz="4" w:space="0" w:color="auto"/>
            </w:tcBorders>
            <w:shd w:val="clear" w:color="auto" w:fill="auto"/>
            <w:noWrap/>
            <w:vAlign w:val="bottom"/>
            <w:hideMark/>
          </w:tcPr>
          <w:p w14:paraId="67BA5AAD"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79</w:t>
            </w:r>
          </w:p>
        </w:tc>
        <w:tc>
          <w:tcPr>
            <w:tcW w:w="839" w:type="pct"/>
            <w:tcBorders>
              <w:top w:val="single" w:sz="4" w:space="0" w:color="auto"/>
              <w:left w:val="nil"/>
              <w:bottom w:val="single" w:sz="4" w:space="0" w:color="auto"/>
              <w:right w:val="single" w:sz="4" w:space="0" w:color="auto"/>
            </w:tcBorders>
            <w:shd w:val="clear" w:color="auto" w:fill="auto"/>
            <w:noWrap/>
            <w:vAlign w:val="bottom"/>
            <w:hideMark/>
          </w:tcPr>
          <w:p w14:paraId="73358FC3" w14:textId="6999740A" w:rsidR="000E64A9" w:rsidRPr="00E81791" w:rsidRDefault="00EF25E2" w:rsidP="002409E0">
            <w:pPr>
              <w:spacing w:after="0" w:line="36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60</w:t>
            </w:r>
          </w:p>
        </w:tc>
        <w:tc>
          <w:tcPr>
            <w:tcW w:w="505" w:type="pct"/>
            <w:tcBorders>
              <w:top w:val="nil"/>
              <w:left w:val="nil"/>
              <w:bottom w:val="single" w:sz="4" w:space="0" w:color="auto"/>
              <w:right w:val="single" w:sz="4" w:space="0" w:color="auto"/>
            </w:tcBorders>
            <w:shd w:val="clear" w:color="auto" w:fill="auto"/>
            <w:noWrap/>
            <w:vAlign w:val="bottom"/>
            <w:hideMark/>
          </w:tcPr>
          <w:p w14:paraId="68D921C6"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184</w:t>
            </w:r>
          </w:p>
        </w:tc>
      </w:tr>
      <w:tr w:rsidR="000E64A9" w:rsidRPr="00E81791" w14:paraId="6469451A" w14:textId="77777777" w:rsidTr="002409E0">
        <w:trPr>
          <w:trHeight w:val="315"/>
        </w:trPr>
        <w:tc>
          <w:tcPr>
            <w:tcW w:w="120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68553C" w14:textId="77777777" w:rsidR="000E64A9" w:rsidRPr="00206BE6" w:rsidRDefault="000E64A9" w:rsidP="002409E0">
            <w:pPr>
              <w:spacing w:after="0" w:line="360" w:lineRule="auto"/>
              <w:rPr>
                <w:rFonts w:ascii="Times New Roman" w:eastAsia="Times New Roman" w:hAnsi="Times New Roman" w:cs="Times New Roman"/>
                <w:color w:val="000000"/>
                <w:sz w:val="20"/>
                <w:szCs w:val="20"/>
                <w:lang w:eastAsia="tr-TR"/>
              </w:rPr>
            </w:pPr>
            <w:r w:rsidRPr="00206BE6">
              <w:rPr>
                <w:rFonts w:ascii="Times New Roman" w:eastAsia="Times New Roman" w:hAnsi="Times New Roman" w:cs="Times New Roman"/>
                <w:color w:val="000000"/>
                <w:sz w:val="20"/>
                <w:szCs w:val="20"/>
                <w:lang w:eastAsia="tr-TR"/>
              </w:rPr>
              <w:t>Toplam</w:t>
            </w:r>
          </w:p>
        </w:tc>
        <w:tc>
          <w:tcPr>
            <w:tcW w:w="807" w:type="pct"/>
            <w:tcBorders>
              <w:top w:val="single" w:sz="4" w:space="0" w:color="auto"/>
              <w:left w:val="nil"/>
              <w:bottom w:val="single" w:sz="4" w:space="0" w:color="auto"/>
              <w:right w:val="single" w:sz="4" w:space="0" w:color="auto"/>
            </w:tcBorders>
            <w:shd w:val="clear" w:color="auto" w:fill="auto"/>
            <w:noWrap/>
            <w:vAlign w:val="bottom"/>
            <w:hideMark/>
          </w:tcPr>
          <w:p w14:paraId="769A97F7" w14:textId="4CBF3923" w:rsidR="000E64A9" w:rsidRPr="00E81791" w:rsidRDefault="00EF25E2" w:rsidP="002409E0">
            <w:pPr>
              <w:spacing w:after="0" w:line="36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58</w:t>
            </w:r>
          </w:p>
        </w:tc>
        <w:tc>
          <w:tcPr>
            <w:tcW w:w="808" w:type="pct"/>
            <w:tcBorders>
              <w:top w:val="single" w:sz="4" w:space="0" w:color="auto"/>
              <w:left w:val="nil"/>
              <w:bottom w:val="single" w:sz="4" w:space="0" w:color="auto"/>
              <w:right w:val="single" w:sz="4" w:space="0" w:color="auto"/>
            </w:tcBorders>
            <w:shd w:val="clear" w:color="auto" w:fill="auto"/>
            <w:noWrap/>
            <w:vAlign w:val="bottom"/>
            <w:hideMark/>
          </w:tcPr>
          <w:p w14:paraId="23C4CF46"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69</w:t>
            </w:r>
          </w:p>
        </w:tc>
        <w:tc>
          <w:tcPr>
            <w:tcW w:w="832" w:type="pct"/>
            <w:tcBorders>
              <w:top w:val="single" w:sz="4" w:space="0" w:color="auto"/>
              <w:left w:val="nil"/>
              <w:bottom w:val="single" w:sz="4" w:space="0" w:color="auto"/>
              <w:right w:val="single" w:sz="4" w:space="0" w:color="auto"/>
            </w:tcBorders>
            <w:shd w:val="clear" w:color="auto" w:fill="auto"/>
            <w:noWrap/>
            <w:vAlign w:val="bottom"/>
            <w:hideMark/>
          </w:tcPr>
          <w:p w14:paraId="505083AD"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184</w:t>
            </w:r>
          </w:p>
        </w:tc>
        <w:tc>
          <w:tcPr>
            <w:tcW w:w="839" w:type="pct"/>
            <w:tcBorders>
              <w:top w:val="single" w:sz="4" w:space="0" w:color="auto"/>
              <w:left w:val="nil"/>
              <w:bottom w:val="single" w:sz="4" w:space="0" w:color="auto"/>
              <w:right w:val="single" w:sz="4" w:space="0" w:color="auto"/>
            </w:tcBorders>
            <w:shd w:val="clear" w:color="auto" w:fill="auto"/>
            <w:noWrap/>
            <w:vAlign w:val="bottom"/>
            <w:hideMark/>
          </w:tcPr>
          <w:p w14:paraId="3BD8561F" w14:textId="59074B31" w:rsidR="000E64A9" w:rsidRPr="00E81791" w:rsidRDefault="00EF25E2" w:rsidP="002409E0">
            <w:pPr>
              <w:spacing w:after="0" w:line="36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136</w:t>
            </w:r>
          </w:p>
        </w:tc>
        <w:tc>
          <w:tcPr>
            <w:tcW w:w="505" w:type="pct"/>
            <w:tcBorders>
              <w:top w:val="nil"/>
              <w:left w:val="nil"/>
              <w:bottom w:val="single" w:sz="4" w:space="0" w:color="auto"/>
              <w:right w:val="single" w:sz="4" w:space="0" w:color="auto"/>
            </w:tcBorders>
            <w:shd w:val="clear" w:color="auto" w:fill="auto"/>
            <w:noWrap/>
            <w:vAlign w:val="bottom"/>
            <w:hideMark/>
          </w:tcPr>
          <w:p w14:paraId="756CA7AB" w14:textId="77777777" w:rsidR="000E64A9" w:rsidRPr="00E8179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E81791">
              <w:rPr>
                <w:rFonts w:ascii="Times New Roman" w:eastAsia="Times New Roman" w:hAnsi="Times New Roman" w:cs="Times New Roman"/>
                <w:color w:val="000000"/>
                <w:sz w:val="24"/>
                <w:szCs w:val="24"/>
                <w:lang w:eastAsia="tr-TR"/>
              </w:rPr>
              <w:t>447</w:t>
            </w:r>
          </w:p>
        </w:tc>
      </w:tr>
    </w:tbl>
    <w:p w14:paraId="358CEB8F" w14:textId="77777777" w:rsidR="000E64A9" w:rsidRDefault="000E64A9" w:rsidP="000E64A9">
      <w:pPr>
        <w:jc w:val="both"/>
        <w:rPr>
          <w:rFonts w:ascii="Times New Roman" w:hAnsi="Times New Roman" w:cs="Times New Roman"/>
          <w:sz w:val="24"/>
          <w:szCs w:val="24"/>
        </w:rPr>
      </w:pPr>
    </w:p>
    <w:p w14:paraId="7A35A31D" w14:textId="22A19F34" w:rsidR="000E64A9" w:rsidRDefault="000E64A9" w:rsidP="000E64A9">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3.2.1.7. Cinsiyet ile Tünel Geçişlerindeki Tedirginlik</w:t>
      </w:r>
      <w:r w:rsidR="007B1879">
        <w:rPr>
          <w:rFonts w:ascii="Times New Roman" w:hAnsi="Times New Roman" w:cs="Times New Roman"/>
          <w:b/>
          <w:sz w:val="24"/>
          <w:szCs w:val="24"/>
        </w:rPr>
        <w:t xml:space="preserve"> Hissi</w:t>
      </w:r>
      <w:r>
        <w:rPr>
          <w:rFonts w:ascii="Times New Roman" w:hAnsi="Times New Roman" w:cs="Times New Roman"/>
          <w:b/>
          <w:sz w:val="24"/>
          <w:szCs w:val="24"/>
        </w:rPr>
        <w:t xml:space="preserve"> Arasında İlişki</w:t>
      </w:r>
    </w:p>
    <w:p w14:paraId="76BF8B63" w14:textId="578B788E" w:rsidR="000E64A9" w:rsidRDefault="000E64A9"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F6DFE">
        <w:rPr>
          <w:rFonts w:ascii="Times New Roman" w:hAnsi="Times New Roman" w:cs="Times New Roman"/>
          <w:sz w:val="24"/>
          <w:szCs w:val="24"/>
        </w:rPr>
        <w:t>Kara</w:t>
      </w:r>
      <w:r>
        <w:rPr>
          <w:rFonts w:ascii="Times New Roman" w:hAnsi="Times New Roman" w:cs="Times New Roman"/>
          <w:sz w:val="24"/>
          <w:szCs w:val="24"/>
        </w:rPr>
        <w:t xml:space="preserve">yolu tünel geçişleri yaşanan tedirginlik hissinin cinsiyet ile anlamlı bir ilişkisinin olup olmadığını araştırmak için </w:t>
      </w:r>
      <w:r w:rsidR="003D1CF4">
        <w:rPr>
          <w:rFonts w:ascii="Times New Roman" w:hAnsi="Times New Roman" w:cs="Times New Roman"/>
          <w:sz w:val="24"/>
          <w:szCs w:val="24"/>
        </w:rPr>
        <w:t>anket sonucu elde edilen verilere</w:t>
      </w:r>
      <w:r>
        <w:rPr>
          <w:rFonts w:ascii="Times New Roman" w:hAnsi="Times New Roman" w:cs="Times New Roman"/>
          <w:sz w:val="24"/>
          <w:szCs w:val="24"/>
        </w:rPr>
        <w:t xml:space="preserve"> </w:t>
      </w:r>
      <w:r w:rsidR="0019269F">
        <w:rPr>
          <w:rFonts w:ascii="Times New Roman" w:hAnsi="Times New Roman" w:cs="Times New Roman"/>
          <w:sz w:val="24"/>
          <w:szCs w:val="24"/>
        </w:rPr>
        <w:t xml:space="preserve">Ki Kare </w:t>
      </w:r>
      <w:r>
        <w:rPr>
          <w:rFonts w:ascii="Times New Roman" w:hAnsi="Times New Roman" w:cs="Times New Roman"/>
          <w:sz w:val="24"/>
          <w:szCs w:val="24"/>
        </w:rPr>
        <w:t xml:space="preserve">testi yapılarak </w:t>
      </w:r>
      <w:r w:rsidRPr="00796DFE">
        <w:rPr>
          <w:rFonts w:ascii="Times New Roman" w:hAnsi="Times New Roman" w:cs="Times New Roman"/>
          <w:sz w:val="24"/>
          <w:szCs w:val="24"/>
        </w:rPr>
        <w:t>Pearson Chi</w:t>
      </w:r>
      <w:r>
        <w:rPr>
          <w:rFonts w:ascii="Times New Roman" w:hAnsi="Times New Roman" w:cs="Times New Roman"/>
          <w:sz w:val="24"/>
          <w:szCs w:val="24"/>
        </w:rPr>
        <w:t>-S</w:t>
      </w:r>
      <w:r w:rsidR="005F45D7">
        <w:rPr>
          <w:rFonts w:ascii="Times New Roman" w:hAnsi="Times New Roman" w:cs="Times New Roman"/>
          <w:sz w:val="24"/>
          <w:szCs w:val="24"/>
        </w:rPr>
        <w:t>q</w:t>
      </w:r>
      <w:r>
        <w:rPr>
          <w:rFonts w:ascii="Times New Roman" w:hAnsi="Times New Roman" w:cs="Times New Roman"/>
          <w:sz w:val="24"/>
          <w:szCs w:val="24"/>
        </w:rPr>
        <w:t>uare anlamlılık değeri p=0.004</w:t>
      </w:r>
      <w:r w:rsidRPr="00796DFE">
        <w:rPr>
          <w:rFonts w:ascii="Times New Roman" w:hAnsi="Times New Roman" w:cs="Times New Roman"/>
          <w:sz w:val="24"/>
          <w:szCs w:val="24"/>
        </w:rPr>
        <w:t xml:space="preserve"> bulunmuştur.</w:t>
      </w:r>
      <w:r w:rsidRPr="00DF6DFE">
        <w:rPr>
          <w:rFonts w:ascii="Times New Roman" w:hAnsi="Times New Roman" w:cs="Times New Roman"/>
          <w:sz w:val="24"/>
          <w:szCs w:val="24"/>
        </w:rPr>
        <w:t xml:space="preserve"> </w:t>
      </w:r>
      <w:r>
        <w:rPr>
          <w:rFonts w:ascii="Times New Roman" w:hAnsi="Times New Roman" w:cs="Times New Roman"/>
          <w:sz w:val="24"/>
          <w:szCs w:val="24"/>
        </w:rPr>
        <w:t>Bulunan bu değerin 0.05</w:t>
      </w:r>
      <w:r w:rsidR="005F619E">
        <w:rPr>
          <w:rFonts w:ascii="Times New Roman" w:hAnsi="Times New Roman" w:cs="Times New Roman"/>
          <w:sz w:val="24"/>
          <w:szCs w:val="24"/>
        </w:rPr>
        <w:t>0</w:t>
      </w:r>
      <w:r w:rsidR="00945FE6">
        <w:rPr>
          <w:rFonts w:ascii="Times New Roman" w:hAnsi="Times New Roman" w:cs="Times New Roman"/>
          <w:sz w:val="24"/>
          <w:szCs w:val="24"/>
        </w:rPr>
        <w:t>’ den küçük olması; cinsiyet ile</w:t>
      </w:r>
      <w:r>
        <w:rPr>
          <w:rFonts w:ascii="Times New Roman" w:hAnsi="Times New Roman" w:cs="Times New Roman"/>
          <w:sz w:val="24"/>
          <w:szCs w:val="24"/>
        </w:rPr>
        <w:t xml:space="preserve"> tünel geçişlerin</w:t>
      </w:r>
      <w:r w:rsidR="003D1CF4">
        <w:rPr>
          <w:rFonts w:ascii="Times New Roman" w:hAnsi="Times New Roman" w:cs="Times New Roman"/>
          <w:sz w:val="24"/>
          <w:szCs w:val="24"/>
        </w:rPr>
        <w:t>de</w:t>
      </w:r>
      <w:r>
        <w:rPr>
          <w:rFonts w:ascii="Times New Roman" w:hAnsi="Times New Roman" w:cs="Times New Roman"/>
          <w:sz w:val="24"/>
          <w:szCs w:val="24"/>
        </w:rPr>
        <w:t xml:space="preserve"> yaşanan tedirginlik hissi </w:t>
      </w:r>
      <w:r w:rsidR="00945FE6">
        <w:rPr>
          <w:rFonts w:ascii="Times New Roman" w:hAnsi="Times New Roman" w:cs="Times New Roman"/>
          <w:sz w:val="24"/>
          <w:szCs w:val="24"/>
        </w:rPr>
        <w:t>arasında</w:t>
      </w:r>
      <w:r>
        <w:rPr>
          <w:rFonts w:ascii="Times New Roman" w:hAnsi="Times New Roman" w:cs="Times New Roman"/>
          <w:sz w:val="24"/>
          <w:szCs w:val="24"/>
        </w:rPr>
        <w:t xml:space="preserve"> istatistiksel açıdan anlamlı bir ilişki</w:t>
      </w:r>
      <w:r w:rsidR="003D1CF4">
        <w:rPr>
          <w:rFonts w:ascii="Times New Roman" w:hAnsi="Times New Roman" w:cs="Times New Roman"/>
          <w:sz w:val="24"/>
          <w:szCs w:val="24"/>
        </w:rPr>
        <w:t>si</w:t>
      </w:r>
      <w:r>
        <w:rPr>
          <w:rFonts w:ascii="Times New Roman" w:hAnsi="Times New Roman" w:cs="Times New Roman"/>
          <w:sz w:val="24"/>
          <w:szCs w:val="24"/>
        </w:rPr>
        <w:t xml:space="preserve"> olduğunu göstermiştir.</w:t>
      </w:r>
      <w:r w:rsidRPr="00147819">
        <w:rPr>
          <w:rFonts w:ascii="Times New Roman" w:hAnsi="Times New Roman" w:cs="Times New Roman"/>
          <w:sz w:val="24"/>
          <w:szCs w:val="24"/>
        </w:rPr>
        <w:t xml:space="preserve"> </w:t>
      </w:r>
      <w:r w:rsidR="005F45D7">
        <w:rPr>
          <w:rFonts w:ascii="Times New Roman" w:hAnsi="Times New Roman" w:cs="Times New Roman"/>
          <w:sz w:val="24"/>
          <w:szCs w:val="24"/>
        </w:rPr>
        <w:t>T</w:t>
      </w:r>
      <w:r w:rsidR="00647D57">
        <w:rPr>
          <w:rFonts w:ascii="Times New Roman" w:hAnsi="Times New Roman" w:cs="Times New Roman"/>
          <w:sz w:val="24"/>
          <w:szCs w:val="24"/>
        </w:rPr>
        <w:t>ablo 3.4</w:t>
      </w:r>
      <w:r>
        <w:rPr>
          <w:rFonts w:ascii="Times New Roman" w:hAnsi="Times New Roman" w:cs="Times New Roman"/>
          <w:sz w:val="24"/>
          <w:szCs w:val="24"/>
        </w:rPr>
        <w:t xml:space="preserve">’ </w:t>
      </w:r>
      <w:r w:rsidR="005F45D7">
        <w:rPr>
          <w:rFonts w:ascii="Times New Roman" w:hAnsi="Times New Roman" w:cs="Times New Roman"/>
          <w:sz w:val="24"/>
          <w:szCs w:val="24"/>
        </w:rPr>
        <w:t>t</w:t>
      </w:r>
      <w:r>
        <w:rPr>
          <w:rFonts w:ascii="Times New Roman" w:hAnsi="Times New Roman" w:cs="Times New Roman"/>
          <w:sz w:val="24"/>
          <w:szCs w:val="24"/>
        </w:rPr>
        <w:t xml:space="preserve">e kadın ve erkek katılımcıların </w:t>
      </w:r>
      <w:r w:rsidR="00AD4EC3">
        <w:rPr>
          <w:rFonts w:ascii="Times New Roman" w:hAnsi="Times New Roman" w:cs="Times New Roman"/>
          <w:sz w:val="24"/>
          <w:szCs w:val="24"/>
        </w:rPr>
        <w:t xml:space="preserve">“ </w:t>
      </w:r>
      <w:r w:rsidR="00AD4EC3" w:rsidRPr="00AD4EC3">
        <w:rPr>
          <w:rFonts w:ascii="Times New Roman" w:hAnsi="Times New Roman" w:cs="Times New Roman"/>
          <w:b/>
          <w:sz w:val="24"/>
          <w:szCs w:val="24"/>
        </w:rPr>
        <w:t>S</w:t>
      </w:r>
      <w:r w:rsidR="00BF1CFC" w:rsidRPr="00AD4EC3">
        <w:rPr>
          <w:rFonts w:ascii="Times New Roman" w:hAnsi="Times New Roman" w:cs="Times New Roman"/>
          <w:b/>
          <w:sz w:val="24"/>
          <w:szCs w:val="24"/>
        </w:rPr>
        <w:t>oru. 5:</w:t>
      </w:r>
      <w:r w:rsidR="00BF1CFC">
        <w:rPr>
          <w:rFonts w:ascii="Times New Roman" w:hAnsi="Times New Roman" w:cs="Times New Roman"/>
          <w:sz w:val="24"/>
          <w:szCs w:val="24"/>
        </w:rPr>
        <w:t xml:space="preserve"> </w:t>
      </w:r>
      <w:r>
        <w:rPr>
          <w:rFonts w:ascii="Times New Roman" w:hAnsi="Times New Roman" w:cs="Times New Roman"/>
          <w:sz w:val="24"/>
          <w:szCs w:val="24"/>
        </w:rPr>
        <w:t>tünel girişine yaklaştığınızda tedirginlik hissediyor musunuz</w:t>
      </w:r>
      <w:r w:rsidR="00BF1CFC">
        <w:rPr>
          <w:rFonts w:ascii="Times New Roman" w:hAnsi="Times New Roman" w:cs="Times New Roman"/>
          <w:sz w:val="24"/>
          <w:szCs w:val="24"/>
        </w:rPr>
        <w:t>”</w:t>
      </w:r>
      <w:r>
        <w:rPr>
          <w:rFonts w:ascii="Times New Roman" w:hAnsi="Times New Roman" w:cs="Times New Roman"/>
          <w:sz w:val="24"/>
          <w:szCs w:val="24"/>
        </w:rPr>
        <w:t xml:space="preserve"> sorusuna verdikleri cevaplar görülmektedir. Tablo</w:t>
      </w:r>
      <w:r w:rsidR="003D1CF4">
        <w:rPr>
          <w:rFonts w:ascii="Times New Roman" w:hAnsi="Times New Roman" w:cs="Times New Roman"/>
          <w:sz w:val="24"/>
          <w:szCs w:val="24"/>
        </w:rPr>
        <w:t xml:space="preserve"> 3.4’</w:t>
      </w:r>
      <w:r w:rsidR="00EB56CE">
        <w:rPr>
          <w:rFonts w:ascii="Times New Roman" w:hAnsi="Times New Roman" w:cs="Times New Roman"/>
          <w:sz w:val="24"/>
          <w:szCs w:val="24"/>
        </w:rPr>
        <w:t xml:space="preserve"> </w:t>
      </w:r>
      <w:r w:rsidR="003D1CF4">
        <w:rPr>
          <w:rFonts w:ascii="Times New Roman" w:hAnsi="Times New Roman" w:cs="Times New Roman"/>
          <w:sz w:val="24"/>
          <w:szCs w:val="24"/>
        </w:rPr>
        <w:t>ten de</w:t>
      </w:r>
      <w:r>
        <w:rPr>
          <w:rFonts w:ascii="Times New Roman" w:hAnsi="Times New Roman" w:cs="Times New Roman"/>
          <w:sz w:val="24"/>
          <w:szCs w:val="24"/>
        </w:rPr>
        <w:t xml:space="preserve"> anlaşılacağı üzere kadınların erkeklere nazaran tünel geçişlerinde d</w:t>
      </w:r>
      <w:r w:rsidR="008C2994">
        <w:rPr>
          <w:rFonts w:ascii="Times New Roman" w:hAnsi="Times New Roman" w:cs="Times New Roman"/>
          <w:sz w:val="24"/>
          <w:szCs w:val="24"/>
        </w:rPr>
        <w:t>aha fazla tedirginlik hissettiklerini bildirdikleri</w:t>
      </w:r>
      <w:r>
        <w:rPr>
          <w:rFonts w:ascii="Times New Roman" w:hAnsi="Times New Roman" w:cs="Times New Roman"/>
          <w:sz w:val="24"/>
          <w:szCs w:val="24"/>
        </w:rPr>
        <w:t xml:space="preserve"> sonucuna ulaşılmıştır.</w:t>
      </w:r>
    </w:p>
    <w:p w14:paraId="2D535EE9" w14:textId="5C0C0C7A" w:rsidR="000E64A9" w:rsidRDefault="00647D57" w:rsidP="00A83B6B">
      <w:pPr>
        <w:spacing w:line="240" w:lineRule="auto"/>
        <w:jc w:val="both"/>
        <w:rPr>
          <w:rFonts w:ascii="Times New Roman" w:hAnsi="Times New Roman" w:cs="Times New Roman"/>
          <w:sz w:val="24"/>
          <w:szCs w:val="24"/>
        </w:rPr>
      </w:pPr>
      <w:r>
        <w:rPr>
          <w:rFonts w:ascii="Times New Roman" w:hAnsi="Times New Roman" w:cs="Times New Roman"/>
          <w:sz w:val="24"/>
          <w:szCs w:val="24"/>
        </w:rPr>
        <w:t>Tablo 3.4</w:t>
      </w:r>
      <w:r w:rsidR="001C0E56">
        <w:rPr>
          <w:rFonts w:ascii="Times New Roman" w:hAnsi="Times New Roman" w:cs="Times New Roman"/>
          <w:sz w:val="24"/>
          <w:szCs w:val="24"/>
        </w:rPr>
        <w:t>. Tünel girişine yaklaştığınızda tedirginlik hissediyor m</w:t>
      </w:r>
      <w:r w:rsidR="000E64A9">
        <w:rPr>
          <w:rFonts w:ascii="Times New Roman" w:hAnsi="Times New Roman" w:cs="Times New Roman"/>
          <w:sz w:val="24"/>
          <w:szCs w:val="24"/>
        </w:rPr>
        <w:t>usunuz?</w:t>
      </w:r>
    </w:p>
    <w:tbl>
      <w:tblPr>
        <w:tblW w:w="5102" w:type="pct"/>
        <w:tblLayout w:type="fixed"/>
        <w:tblCellMar>
          <w:left w:w="70" w:type="dxa"/>
          <w:right w:w="70" w:type="dxa"/>
        </w:tblCellMar>
        <w:tblLook w:val="04A0" w:firstRow="1" w:lastRow="0" w:firstColumn="1" w:lastColumn="0" w:noHBand="0" w:noVBand="1"/>
      </w:tblPr>
      <w:tblGrid>
        <w:gridCol w:w="864"/>
        <w:gridCol w:w="162"/>
        <w:gridCol w:w="1540"/>
        <w:gridCol w:w="1558"/>
        <w:gridCol w:w="7"/>
        <w:gridCol w:w="1128"/>
        <w:gridCol w:w="1419"/>
        <w:gridCol w:w="1422"/>
        <w:gridCol w:w="856"/>
      </w:tblGrid>
      <w:tr w:rsidR="000E64A9" w:rsidRPr="005F759D" w14:paraId="34742E46" w14:textId="77777777" w:rsidTr="002409E0">
        <w:trPr>
          <w:trHeight w:val="315"/>
        </w:trPr>
        <w:tc>
          <w:tcPr>
            <w:tcW w:w="482" w:type="pct"/>
            <w:tcBorders>
              <w:top w:val="single" w:sz="4" w:space="0" w:color="auto"/>
              <w:left w:val="single" w:sz="4" w:space="0" w:color="auto"/>
              <w:bottom w:val="single" w:sz="4" w:space="0" w:color="auto"/>
              <w:right w:val="single" w:sz="4" w:space="0" w:color="auto"/>
            </w:tcBorders>
            <w:shd w:val="clear" w:color="auto" w:fill="auto"/>
            <w:noWrap/>
            <w:hideMark/>
          </w:tcPr>
          <w:p w14:paraId="726CD38E" w14:textId="77777777" w:rsidR="000E64A9" w:rsidRPr="005F759D" w:rsidRDefault="000E64A9" w:rsidP="002409E0">
            <w:pPr>
              <w:spacing w:after="0" w:line="360" w:lineRule="auto"/>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 </w:t>
            </w:r>
          </w:p>
        </w:tc>
        <w:tc>
          <w:tcPr>
            <w:tcW w:w="90" w:type="pct"/>
            <w:tcBorders>
              <w:top w:val="single" w:sz="4" w:space="0" w:color="auto"/>
              <w:left w:val="nil"/>
              <w:bottom w:val="single" w:sz="4" w:space="0" w:color="auto"/>
              <w:right w:val="nil"/>
            </w:tcBorders>
          </w:tcPr>
          <w:p w14:paraId="53FCD04B"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p>
        </w:tc>
        <w:tc>
          <w:tcPr>
            <w:tcW w:w="859" w:type="pct"/>
            <w:tcBorders>
              <w:top w:val="single" w:sz="4" w:space="0" w:color="auto"/>
              <w:left w:val="nil"/>
              <w:bottom w:val="single" w:sz="4" w:space="0" w:color="auto"/>
              <w:right w:val="single" w:sz="4" w:space="0" w:color="auto"/>
            </w:tcBorders>
            <w:shd w:val="clear" w:color="auto" w:fill="auto"/>
            <w:noWrap/>
            <w:hideMark/>
          </w:tcPr>
          <w:p w14:paraId="24CFA1B1"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Kesinlikle hissetmiyorum</w:t>
            </w:r>
          </w:p>
        </w:tc>
        <w:tc>
          <w:tcPr>
            <w:tcW w:w="870" w:type="pct"/>
            <w:tcBorders>
              <w:top w:val="single" w:sz="4" w:space="0" w:color="auto"/>
              <w:left w:val="nil"/>
              <w:bottom w:val="single" w:sz="4" w:space="0" w:color="auto"/>
              <w:right w:val="single" w:sz="4" w:space="0" w:color="auto"/>
            </w:tcBorders>
            <w:shd w:val="clear" w:color="auto" w:fill="auto"/>
            <w:noWrap/>
            <w:hideMark/>
          </w:tcPr>
          <w:p w14:paraId="4C7AD1FA"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Hissetmiyorum</w:t>
            </w:r>
          </w:p>
        </w:tc>
        <w:tc>
          <w:tcPr>
            <w:tcW w:w="634" w:type="pct"/>
            <w:gridSpan w:val="2"/>
            <w:tcBorders>
              <w:top w:val="single" w:sz="4" w:space="0" w:color="auto"/>
              <w:left w:val="nil"/>
              <w:bottom w:val="single" w:sz="4" w:space="0" w:color="auto"/>
              <w:right w:val="single" w:sz="4" w:space="0" w:color="auto"/>
            </w:tcBorders>
            <w:shd w:val="clear" w:color="auto" w:fill="auto"/>
            <w:noWrap/>
            <w:hideMark/>
          </w:tcPr>
          <w:p w14:paraId="1ED63306"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Kararsızım</w:t>
            </w:r>
          </w:p>
        </w:tc>
        <w:tc>
          <w:tcPr>
            <w:tcW w:w="792" w:type="pct"/>
            <w:tcBorders>
              <w:top w:val="single" w:sz="4" w:space="0" w:color="auto"/>
              <w:left w:val="nil"/>
              <w:bottom w:val="single" w:sz="4" w:space="0" w:color="auto"/>
              <w:right w:val="single" w:sz="4" w:space="0" w:color="auto"/>
            </w:tcBorders>
            <w:shd w:val="clear" w:color="auto" w:fill="auto"/>
            <w:noWrap/>
            <w:hideMark/>
          </w:tcPr>
          <w:p w14:paraId="1A70206F"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Hissediyorum</w:t>
            </w:r>
          </w:p>
        </w:tc>
        <w:tc>
          <w:tcPr>
            <w:tcW w:w="794" w:type="pct"/>
            <w:tcBorders>
              <w:top w:val="single" w:sz="4" w:space="0" w:color="auto"/>
              <w:left w:val="nil"/>
              <w:bottom w:val="single" w:sz="4" w:space="0" w:color="auto"/>
              <w:right w:val="single" w:sz="4" w:space="0" w:color="auto"/>
            </w:tcBorders>
            <w:shd w:val="clear" w:color="auto" w:fill="auto"/>
            <w:noWrap/>
            <w:hideMark/>
          </w:tcPr>
          <w:p w14:paraId="5A98FF17"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Kesinlikle hissediyorum</w:t>
            </w:r>
          </w:p>
        </w:tc>
        <w:tc>
          <w:tcPr>
            <w:tcW w:w="478" w:type="pct"/>
            <w:tcBorders>
              <w:top w:val="single" w:sz="4" w:space="0" w:color="auto"/>
              <w:left w:val="nil"/>
              <w:bottom w:val="single" w:sz="4" w:space="0" w:color="auto"/>
              <w:right w:val="single" w:sz="4" w:space="0" w:color="auto"/>
            </w:tcBorders>
            <w:shd w:val="clear" w:color="auto" w:fill="auto"/>
            <w:noWrap/>
            <w:hideMark/>
          </w:tcPr>
          <w:p w14:paraId="3A7EFB1C" w14:textId="77777777" w:rsidR="000E64A9" w:rsidRPr="005F759D" w:rsidRDefault="000E64A9" w:rsidP="002409E0">
            <w:pPr>
              <w:spacing w:after="0" w:line="360" w:lineRule="auto"/>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Toplam</w:t>
            </w:r>
          </w:p>
        </w:tc>
      </w:tr>
      <w:tr w:rsidR="000E64A9" w:rsidRPr="005F759D" w14:paraId="74542451" w14:textId="77777777" w:rsidTr="002409E0">
        <w:trPr>
          <w:trHeight w:val="315"/>
        </w:trPr>
        <w:tc>
          <w:tcPr>
            <w:tcW w:w="482" w:type="pct"/>
            <w:tcBorders>
              <w:top w:val="nil"/>
              <w:left w:val="single" w:sz="4" w:space="0" w:color="auto"/>
              <w:bottom w:val="single" w:sz="4" w:space="0" w:color="auto"/>
              <w:right w:val="single" w:sz="4" w:space="0" w:color="auto"/>
            </w:tcBorders>
            <w:shd w:val="clear" w:color="auto" w:fill="auto"/>
            <w:noWrap/>
            <w:hideMark/>
          </w:tcPr>
          <w:p w14:paraId="682009BF" w14:textId="77777777" w:rsidR="000E64A9" w:rsidRPr="005F759D" w:rsidRDefault="000E64A9" w:rsidP="002409E0">
            <w:pPr>
              <w:spacing w:after="0" w:line="360" w:lineRule="auto"/>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Kadın</w:t>
            </w:r>
            <w:r>
              <w:rPr>
                <w:rFonts w:ascii="Times New Roman" w:eastAsia="Times New Roman" w:hAnsi="Times New Roman" w:cs="Times New Roman"/>
                <w:color w:val="000000"/>
                <w:lang w:eastAsia="tr-TR"/>
              </w:rPr>
              <w:t xml:space="preserve">               </w:t>
            </w:r>
          </w:p>
        </w:tc>
        <w:tc>
          <w:tcPr>
            <w:tcW w:w="90" w:type="pct"/>
            <w:tcBorders>
              <w:top w:val="single" w:sz="4" w:space="0" w:color="auto"/>
              <w:left w:val="nil"/>
              <w:bottom w:val="single" w:sz="4" w:space="0" w:color="auto"/>
              <w:right w:val="nil"/>
            </w:tcBorders>
          </w:tcPr>
          <w:p w14:paraId="3022C7D1"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p>
        </w:tc>
        <w:tc>
          <w:tcPr>
            <w:tcW w:w="859" w:type="pct"/>
            <w:tcBorders>
              <w:top w:val="single" w:sz="4" w:space="0" w:color="auto"/>
              <w:left w:val="nil"/>
              <w:bottom w:val="single" w:sz="4" w:space="0" w:color="auto"/>
              <w:right w:val="single" w:sz="4" w:space="0" w:color="auto"/>
            </w:tcBorders>
            <w:shd w:val="clear" w:color="auto" w:fill="auto"/>
            <w:noWrap/>
            <w:vAlign w:val="bottom"/>
            <w:hideMark/>
          </w:tcPr>
          <w:p w14:paraId="41587830"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12</w:t>
            </w:r>
          </w:p>
        </w:tc>
        <w:tc>
          <w:tcPr>
            <w:tcW w:w="874" w:type="pct"/>
            <w:gridSpan w:val="2"/>
            <w:tcBorders>
              <w:top w:val="single" w:sz="4" w:space="0" w:color="auto"/>
              <w:left w:val="nil"/>
              <w:bottom w:val="single" w:sz="4" w:space="0" w:color="auto"/>
              <w:right w:val="single" w:sz="4" w:space="0" w:color="auto"/>
            </w:tcBorders>
            <w:shd w:val="clear" w:color="auto" w:fill="auto"/>
            <w:noWrap/>
            <w:vAlign w:val="bottom"/>
            <w:hideMark/>
          </w:tcPr>
          <w:p w14:paraId="7A07AC6A"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48</w:t>
            </w:r>
          </w:p>
        </w:tc>
        <w:tc>
          <w:tcPr>
            <w:tcW w:w="630" w:type="pct"/>
            <w:tcBorders>
              <w:top w:val="single" w:sz="4" w:space="0" w:color="auto"/>
              <w:left w:val="nil"/>
              <w:bottom w:val="single" w:sz="4" w:space="0" w:color="auto"/>
              <w:right w:val="single" w:sz="4" w:space="0" w:color="auto"/>
            </w:tcBorders>
            <w:shd w:val="clear" w:color="auto" w:fill="auto"/>
            <w:noWrap/>
            <w:vAlign w:val="bottom"/>
            <w:hideMark/>
          </w:tcPr>
          <w:p w14:paraId="136E5CB1"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12</w:t>
            </w:r>
          </w:p>
        </w:tc>
        <w:tc>
          <w:tcPr>
            <w:tcW w:w="792" w:type="pct"/>
            <w:tcBorders>
              <w:top w:val="single" w:sz="4" w:space="0" w:color="auto"/>
              <w:left w:val="nil"/>
              <w:bottom w:val="single" w:sz="4" w:space="0" w:color="auto"/>
              <w:right w:val="single" w:sz="4" w:space="0" w:color="auto"/>
            </w:tcBorders>
            <w:shd w:val="clear" w:color="auto" w:fill="auto"/>
            <w:noWrap/>
            <w:vAlign w:val="bottom"/>
            <w:hideMark/>
          </w:tcPr>
          <w:p w14:paraId="0BE6A149"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26</w:t>
            </w:r>
          </w:p>
        </w:tc>
        <w:tc>
          <w:tcPr>
            <w:tcW w:w="794" w:type="pct"/>
            <w:tcBorders>
              <w:top w:val="single" w:sz="4" w:space="0" w:color="auto"/>
              <w:left w:val="nil"/>
              <w:bottom w:val="single" w:sz="4" w:space="0" w:color="auto"/>
              <w:right w:val="single" w:sz="4" w:space="0" w:color="auto"/>
            </w:tcBorders>
            <w:shd w:val="clear" w:color="auto" w:fill="auto"/>
            <w:noWrap/>
            <w:vAlign w:val="bottom"/>
            <w:hideMark/>
          </w:tcPr>
          <w:p w14:paraId="29C61CBA"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6</w:t>
            </w:r>
          </w:p>
        </w:tc>
        <w:tc>
          <w:tcPr>
            <w:tcW w:w="478" w:type="pct"/>
            <w:tcBorders>
              <w:top w:val="nil"/>
              <w:left w:val="nil"/>
              <w:bottom w:val="single" w:sz="4" w:space="0" w:color="auto"/>
              <w:right w:val="single" w:sz="4" w:space="0" w:color="auto"/>
            </w:tcBorders>
            <w:shd w:val="clear" w:color="auto" w:fill="auto"/>
            <w:noWrap/>
            <w:vAlign w:val="bottom"/>
            <w:hideMark/>
          </w:tcPr>
          <w:p w14:paraId="3048CFAE"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104</w:t>
            </w:r>
          </w:p>
        </w:tc>
      </w:tr>
      <w:tr w:rsidR="000E64A9" w:rsidRPr="005F759D" w14:paraId="15556CF0" w14:textId="77777777" w:rsidTr="002409E0">
        <w:trPr>
          <w:trHeight w:val="315"/>
        </w:trPr>
        <w:tc>
          <w:tcPr>
            <w:tcW w:w="482" w:type="pct"/>
            <w:tcBorders>
              <w:top w:val="nil"/>
              <w:left w:val="single" w:sz="4" w:space="0" w:color="auto"/>
              <w:bottom w:val="single" w:sz="4" w:space="0" w:color="auto"/>
              <w:right w:val="single" w:sz="4" w:space="0" w:color="auto"/>
            </w:tcBorders>
            <w:shd w:val="clear" w:color="auto" w:fill="auto"/>
            <w:noWrap/>
            <w:hideMark/>
          </w:tcPr>
          <w:p w14:paraId="5B023D06" w14:textId="77777777" w:rsidR="000E64A9" w:rsidRPr="005F759D" w:rsidRDefault="000E64A9" w:rsidP="002409E0">
            <w:pPr>
              <w:spacing w:after="0" w:line="360" w:lineRule="auto"/>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Erkek</w:t>
            </w:r>
          </w:p>
        </w:tc>
        <w:tc>
          <w:tcPr>
            <w:tcW w:w="90" w:type="pct"/>
            <w:tcBorders>
              <w:top w:val="single" w:sz="4" w:space="0" w:color="auto"/>
              <w:left w:val="nil"/>
              <w:bottom w:val="single" w:sz="4" w:space="0" w:color="auto"/>
              <w:right w:val="nil"/>
            </w:tcBorders>
          </w:tcPr>
          <w:p w14:paraId="7FEBE3EC"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p>
        </w:tc>
        <w:tc>
          <w:tcPr>
            <w:tcW w:w="859" w:type="pct"/>
            <w:tcBorders>
              <w:top w:val="single" w:sz="4" w:space="0" w:color="auto"/>
              <w:left w:val="nil"/>
              <w:bottom w:val="single" w:sz="4" w:space="0" w:color="auto"/>
              <w:right w:val="single" w:sz="4" w:space="0" w:color="auto"/>
            </w:tcBorders>
            <w:shd w:val="clear" w:color="auto" w:fill="auto"/>
            <w:noWrap/>
            <w:vAlign w:val="bottom"/>
            <w:hideMark/>
          </w:tcPr>
          <w:p w14:paraId="1793BF49"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96</w:t>
            </w:r>
          </w:p>
        </w:tc>
        <w:tc>
          <w:tcPr>
            <w:tcW w:w="874" w:type="pct"/>
            <w:gridSpan w:val="2"/>
            <w:tcBorders>
              <w:top w:val="single" w:sz="4" w:space="0" w:color="auto"/>
              <w:left w:val="nil"/>
              <w:bottom w:val="single" w:sz="4" w:space="0" w:color="auto"/>
              <w:right w:val="single" w:sz="4" w:space="0" w:color="auto"/>
            </w:tcBorders>
            <w:shd w:val="clear" w:color="auto" w:fill="auto"/>
            <w:noWrap/>
            <w:vAlign w:val="bottom"/>
            <w:hideMark/>
          </w:tcPr>
          <w:p w14:paraId="1A1E1263"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132</w:t>
            </w:r>
          </w:p>
        </w:tc>
        <w:tc>
          <w:tcPr>
            <w:tcW w:w="630" w:type="pct"/>
            <w:tcBorders>
              <w:top w:val="single" w:sz="4" w:space="0" w:color="auto"/>
              <w:left w:val="nil"/>
              <w:bottom w:val="single" w:sz="4" w:space="0" w:color="auto"/>
              <w:right w:val="single" w:sz="4" w:space="0" w:color="auto"/>
            </w:tcBorders>
            <w:shd w:val="clear" w:color="auto" w:fill="auto"/>
            <w:noWrap/>
            <w:vAlign w:val="bottom"/>
            <w:hideMark/>
          </w:tcPr>
          <w:p w14:paraId="0EB422A8"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18</w:t>
            </w:r>
          </w:p>
        </w:tc>
        <w:tc>
          <w:tcPr>
            <w:tcW w:w="792" w:type="pct"/>
            <w:tcBorders>
              <w:top w:val="single" w:sz="4" w:space="0" w:color="auto"/>
              <w:left w:val="nil"/>
              <w:bottom w:val="single" w:sz="4" w:space="0" w:color="auto"/>
              <w:right w:val="single" w:sz="4" w:space="0" w:color="auto"/>
            </w:tcBorders>
            <w:shd w:val="clear" w:color="auto" w:fill="auto"/>
            <w:noWrap/>
            <w:vAlign w:val="bottom"/>
            <w:hideMark/>
          </w:tcPr>
          <w:p w14:paraId="2FA22D79"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84</w:t>
            </w:r>
          </w:p>
        </w:tc>
        <w:tc>
          <w:tcPr>
            <w:tcW w:w="794" w:type="pct"/>
            <w:tcBorders>
              <w:top w:val="single" w:sz="4" w:space="0" w:color="auto"/>
              <w:left w:val="nil"/>
              <w:bottom w:val="single" w:sz="4" w:space="0" w:color="auto"/>
              <w:right w:val="single" w:sz="4" w:space="0" w:color="auto"/>
            </w:tcBorders>
            <w:shd w:val="clear" w:color="auto" w:fill="auto"/>
            <w:noWrap/>
            <w:vAlign w:val="bottom"/>
            <w:hideMark/>
          </w:tcPr>
          <w:p w14:paraId="7BB73566"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13</w:t>
            </w:r>
          </w:p>
        </w:tc>
        <w:tc>
          <w:tcPr>
            <w:tcW w:w="478" w:type="pct"/>
            <w:tcBorders>
              <w:top w:val="nil"/>
              <w:left w:val="nil"/>
              <w:bottom w:val="single" w:sz="4" w:space="0" w:color="auto"/>
              <w:right w:val="single" w:sz="4" w:space="0" w:color="auto"/>
            </w:tcBorders>
            <w:shd w:val="clear" w:color="auto" w:fill="auto"/>
            <w:noWrap/>
            <w:vAlign w:val="bottom"/>
            <w:hideMark/>
          </w:tcPr>
          <w:p w14:paraId="3E887DF8"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343</w:t>
            </w:r>
          </w:p>
        </w:tc>
      </w:tr>
      <w:tr w:rsidR="000E64A9" w:rsidRPr="005F759D" w14:paraId="70A844BE" w14:textId="77777777" w:rsidTr="002409E0">
        <w:trPr>
          <w:trHeight w:val="315"/>
        </w:trPr>
        <w:tc>
          <w:tcPr>
            <w:tcW w:w="482" w:type="pct"/>
            <w:tcBorders>
              <w:top w:val="nil"/>
              <w:left w:val="single" w:sz="4" w:space="0" w:color="auto"/>
              <w:bottom w:val="single" w:sz="4" w:space="0" w:color="auto"/>
              <w:right w:val="single" w:sz="4" w:space="0" w:color="auto"/>
            </w:tcBorders>
            <w:shd w:val="clear" w:color="auto" w:fill="auto"/>
            <w:noWrap/>
            <w:hideMark/>
          </w:tcPr>
          <w:p w14:paraId="0940DE80" w14:textId="77777777" w:rsidR="000E64A9" w:rsidRPr="005F759D" w:rsidRDefault="000E64A9" w:rsidP="002409E0">
            <w:pPr>
              <w:spacing w:after="0" w:line="360" w:lineRule="auto"/>
              <w:ind w:right="-348"/>
              <w:rPr>
                <w:rFonts w:ascii="Times New Roman" w:eastAsia="Times New Roman" w:hAnsi="Times New Roman" w:cs="Times New Roman"/>
                <w:color w:val="000000"/>
                <w:lang w:eastAsia="tr-TR"/>
              </w:rPr>
            </w:pPr>
            <w:r>
              <w:rPr>
                <w:rFonts w:ascii="Times New Roman" w:eastAsia="Times New Roman" w:hAnsi="Times New Roman" w:cs="Times New Roman"/>
                <w:color w:val="000000"/>
                <w:lang w:eastAsia="tr-TR"/>
              </w:rPr>
              <w:t>Toplam</w:t>
            </w:r>
          </w:p>
        </w:tc>
        <w:tc>
          <w:tcPr>
            <w:tcW w:w="90" w:type="pct"/>
            <w:tcBorders>
              <w:top w:val="single" w:sz="4" w:space="0" w:color="auto"/>
              <w:left w:val="nil"/>
              <w:bottom w:val="single" w:sz="4" w:space="0" w:color="auto"/>
              <w:right w:val="nil"/>
            </w:tcBorders>
          </w:tcPr>
          <w:p w14:paraId="18A48787"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p>
        </w:tc>
        <w:tc>
          <w:tcPr>
            <w:tcW w:w="859" w:type="pct"/>
            <w:tcBorders>
              <w:top w:val="single" w:sz="4" w:space="0" w:color="auto"/>
              <w:left w:val="nil"/>
              <w:bottom w:val="single" w:sz="4" w:space="0" w:color="auto"/>
              <w:right w:val="single" w:sz="4" w:space="0" w:color="auto"/>
            </w:tcBorders>
            <w:shd w:val="clear" w:color="auto" w:fill="auto"/>
            <w:noWrap/>
            <w:vAlign w:val="bottom"/>
            <w:hideMark/>
          </w:tcPr>
          <w:p w14:paraId="7AF01444"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108</w:t>
            </w:r>
          </w:p>
        </w:tc>
        <w:tc>
          <w:tcPr>
            <w:tcW w:w="874" w:type="pct"/>
            <w:gridSpan w:val="2"/>
            <w:tcBorders>
              <w:top w:val="single" w:sz="4" w:space="0" w:color="auto"/>
              <w:left w:val="nil"/>
              <w:bottom w:val="single" w:sz="4" w:space="0" w:color="auto"/>
              <w:right w:val="single" w:sz="4" w:space="0" w:color="auto"/>
            </w:tcBorders>
            <w:shd w:val="clear" w:color="auto" w:fill="auto"/>
            <w:noWrap/>
            <w:vAlign w:val="bottom"/>
            <w:hideMark/>
          </w:tcPr>
          <w:p w14:paraId="674666D1"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180</w:t>
            </w:r>
          </w:p>
        </w:tc>
        <w:tc>
          <w:tcPr>
            <w:tcW w:w="630" w:type="pct"/>
            <w:tcBorders>
              <w:top w:val="single" w:sz="4" w:space="0" w:color="auto"/>
              <w:left w:val="nil"/>
              <w:bottom w:val="single" w:sz="4" w:space="0" w:color="auto"/>
              <w:right w:val="single" w:sz="4" w:space="0" w:color="auto"/>
            </w:tcBorders>
            <w:shd w:val="clear" w:color="auto" w:fill="auto"/>
            <w:noWrap/>
            <w:vAlign w:val="bottom"/>
            <w:hideMark/>
          </w:tcPr>
          <w:p w14:paraId="12E35258"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30</w:t>
            </w:r>
          </w:p>
        </w:tc>
        <w:tc>
          <w:tcPr>
            <w:tcW w:w="792" w:type="pct"/>
            <w:tcBorders>
              <w:top w:val="single" w:sz="4" w:space="0" w:color="auto"/>
              <w:left w:val="nil"/>
              <w:bottom w:val="single" w:sz="4" w:space="0" w:color="auto"/>
              <w:right w:val="single" w:sz="4" w:space="0" w:color="auto"/>
            </w:tcBorders>
            <w:shd w:val="clear" w:color="auto" w:fill="auto"/>
            <w:noWrap/>
            <w:vAlign w:val="bottom"/>
            <w:hideMark/>
          </w:tcPr>
          <w:p w14:paraId="35DABB75"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110</w:t>
            </w:r>
          </w:p>
        </w:tc>
        <w:tc>
          <w:tcPr>
            <w:tcW w:w="794" w:type="pct"/>
            <w:tcBorders>
              <w:top w:val="single" w:sz="4" w:space="0" w:color="auto"/>
              <w:left w:val="nil"/>
              <w:bottom w:val="single" w:sz="4" w:space="0" w:color="auto"/>
              <w:right w:val="single" w:sz="4" w:space="0" w:color="auto"/>
            </w:tcBorders>
            <w:shd w:val="clear" w:color="auto" w:fill="auto"/>
            <w:noWrap/>
            <w:vAlign w:val="bottom"/>
            <w:hideMark/>
          </w:tcPr>
          <w:p w14:paraId="235647E7"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19</w:t>
            </w:r>
          </w:p>
        </w:tc>
        <w:tc>
          <w:tcPr>
            <w:tcW w:w="478" w:type="pct"/>
            <w:tcBorders>
              <w:top w:val="nil"/>
              <w:left w:val="nil"/>
              <w:bottom w:val="single" w:sz="4" w:space="0" w:color="auto"/>
              <w:right w:val="single" w:sz="4" w:space="0" w:color="auto"/>
            </w:tcBorders>
            <w:shd w:val="clear" w:color="auto" w:fill="auto"/>
            <w:noWrap/>
            <w:vAlign w:val="bottom"/>
            <w:hideMark/>
          </w:tcPr>
          <w:p w14:paraId="40113EF0" w14:textId="77777777" w:rsidR="000E64A9" w:rsidRPr="005F759D" w:rsidRDefault="000E64A9" w:rsidP="002409E0">
            <w:pPr>
              <w:spacing w:after="0" w:line="360" w:lineRule="auto"/>
              <w:jc w:val="center"/>
              <w:rPr>
                <w:rFonts w:ascii="Times New Roman" w:eastAsia="Times New Roman" w:hAnsi="Times New Roman" w:cs="Times New Roman"/>
                <w:color w:val="000000"/>
                <w:lang w:eastAsia="tr-TR"/>
              </w:rPr>
            </w:pPr>
            <w:r w:rsidRPr="005F759D">
              <w:rPr>
                <w:rFonts w:ascii="Times New Roman" w:eastAsia="Times New Roman" w:hAnsi="Times New Roman" w:cs="Times New Roman"/>
                <w:color w:val="000000"/>
                <w:lang w:eastAsia="tr-TR"/>
              </w:rPr>
              <w:t>447</w:t>
            </w:r>
          </w:p>
        </w:tc>
      </w:tr>
    </w:tbl>
    <w:p w14:paraId="085D1F34" w14:textId="7B5BC471" w:rsidR="000E64A9" w:rsidRDefault="000E64A9" w:rsidP="000E64A9">
      <w:pPr>
        <w:jc w:val="both"/>
        <w:rPr>
          <w:rFonts w:ascii="Times New Roman" w:hAnsi="Times New Roman" w:cs="Times New Roman"/>
          <w:sz w:val="24"/>
          <w:szCs w:val="24"/>
        </w:rPr>
      </w:pPr>
    </w:p>
    <w:p w14:paraId="0A8C22F5" w14:textId="77777777" w:rsidR="003D1CF4" w:rsidRDefault="003D1CF4" w:rsidP="000E64A9">
      <w:pPr>
        <w:jc w:val="both"/>
        <w:rPr>
          <w:rFonts w:ascii="Times New Roman" w:hAnsi="Times New Roman" w:cs="Times New Roman"/>
          <w:sz w:val="24"/>
          <w:szCs w:val="24"/>
        </w:rPr>
      </w:pPr>
    </w:p>
    <w:p w14:paraId="7782B501" w14:textId="70023B08" w:rsidR="000E64A9" w:rsidRDefault="000E64A9" w:rsidP="00EA1085">
      <w:pPr>
        <w:spacing w:line="360" w:lineRule="auto"/>
        <w:ind w:left="1361" w:hanging="1361"/>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3.2.1.8</w:t>
      </w:r>
      <w:r w:rsidRPr="00402553">
        <w:rPr>
          <w:rFonts w:ascii="Times New Roman" w:hAnsi="Times New Roman" w:cs="Times New Roman"/>
          <w:b/>
          <w:sz w:val="24"/>
          <w:szCs w:val="24"/>
        </w:rPr>
        <w:t xml:space="preserve">. </w:t>
      </w:r>
      <w:r>
        <w:rPr>
          <w:rFonts w:ascii="Times New Roman" w:hAnsi="Times New Roman" w:cs="Times New Roman"/>
          <w:b/>
          <w:sz w:val="24"/>
          <w:szCs w:val="24"/>
        </w:rPr>
        <w:t xml:space="preserve">Tünellerde </w:t>
      </w:r>
      <w:r w:rsidR="000054BD">
        <w:rPr>
          <w:rFonts w:ascii="Times New Roman" w:hAnsi="Times New Roman" w:cs="Times New Roman"/>
          <w:b/>
          <w:sz w:val="24"/>
          <w:szCs w:val="24"/>
        </w:rPr>
        <w:t>Açık Karayolundan (</w:t>
      </w:r>
      <w:r w:rsidRPr="00402553">
        <w:rPr>
          <w:rFonts w:ascii="Times New Roman" w:hAnsi="Times New Roman" w:cs="Times New Roman"/>
          <w:b/>
          <w:sz w:val="24"/>
          <w:szCs w:val="24"/>
        </w:rPr>
        <w:t>Aydınlıktan</w:t>
      </w:r>
      <w:r w:rsidR="000054BD">
        <w:rPr>
          <w:rFonts w:ascii="Times New Roman" w:hAnsi="Times New Roman" w:cs="Times New Roman"/>
          <w:b/>
          <w:sz w:val="24"/>
          <w:szCs w:val="24"/>
        </w:rPr>
        <w:t>)</w:t>
      </w:r>
      <w:r w:rsidR="003D1CF4">
        <w:rPr>
          <w:rFonts w:ascii="Times New Roman" w:hAnsi="Times New Roman" w:cs="Times New Roman"/>
          <w:b/>
          <w:sz w:val="24"/>
          <w:szCs w:val="24"/>
        </w:rPr>
        <w:t>,</w:t>
      </w:r>
      <w:r w:rsidR="000054BD">
        <w:rPr>
          <w:rFonts w:ascii="Times New Roman" w:hAnsi="Times New Roman" w:cs="Times New Roman"/>
          <w:b/>
          <w:sz w:val="24"/>
          <w:szCs w:val="24"/>
        </w:rPr>
        <w:t xml:space="preserve"> Tünele</w:t>
      </w:r>
      <w:r w:rsidRPr="00402553">
        <w:rPr>
          <w:rFonts w:ascii="Times New Roman" w:hAnsi="Times New Roman" w:cs="Times New Roman"/>
          <w:b/>
          <w:sz w:val="24"/>
          <w:szCs w:val="24"/>
        </w:rPr>
        <w:t xml:space="preserve"> </w:t>
      </w:r>
      <w:r w:rsidR="000054BD">
        <w:rPr>
          <w:rFonts w:ascii="Times New Roman" w:hAnsi="Times New Roman" w:cs="Times New Roman"/>
          <w:b/>
          <w:sz w:val="24"/>
          <w:szCs w:val="24"/>
        </w:rPr>
        <w:t>(</w:t>
      </w:r>
      <w:r w:rsidRPr="00402553">
        <w:rPr>
          <w:rFonts w:ascii="Times New Roman" w:hAnsi="Times New Roman" w:cs="Times New Roman"/>
          <w:b/>
          <w:sz w:val="24"/>
          <w:szCs w:val="24"/>
        </w:rPr>
        <w:t>Karanlığa</w:t>
      </w:r>
      <w:r w:rsidR="000054BD">
        <w:rPr>
          <w:rFonts w:ascii="Times New Roman" w:hAnsi="Times New Roman" w:cs="Times New Roman"/>
          <w:b/>
          <w:sz w:val="24"/>
          <w:szCs w:val="24"/>
        </w:rPr>
        <w:t>)</w:t>
      </w:r>
      <w:r w:rsidRPr="00402553">
        <w:rPr>
          <w:rFonts w:ascii="Times New Roman" w:hAnsi="Times New Roman" w:cs="Times New Roman"/>
          <w:b/>
          <w:sz w:val="24"/>
          <w:szCs w:val="24"/>
        </w:rPr>
        <w:t xml:space="preserve"> ve </w:t>
      </w:r>
      <w:r w:rsidR="000054BD">
        <w:rPr>
          <w:rFonts w:ascii="Times New Roman" w:hAnsi="Times New Roman" w:cs="Times New Roman"/>
          <w:b/>
          <w:sz w:val="24"/>
          <w:szCs w:val="24"/>
        </w:rPr>
        <w:t>Tünelden (</w:t>
      </w:r>
      <w:r w:rsidRPr="00402553">
        <w:rPr>
          <w:rFonts w:ascii="Times New Roman" w:hAnsi="Times New Roman" w:cs="Times New Roman"/>
          <w:b/>
          <w:sz w:val="24"/>
          <w:szCs w:val="24"/>
        </w:rPr>
        <w:t>Karanlıktan</w:t>
      </w:r>
      <w:r w:rsidR="000054BD">
        <w:rPr>
          <w:rFonts w:ascii="Times New Roman" w:hAnsi="Times New Roman" w:cs="Times New Roman"/>
          <w:b/>
          <w:sz w:val="24"/>
          <w:szCs w:val="24"/>
        </w:rPr>
        <w:t>)</w:t>
      </w:r>
      <w:r w:rsidR="003D1CF4">
        <w:rPr>
          <w:rFonts w:ascii="Times New Roman" w:hAnsi="Times New Roman" w:cs="Times New Roman"/>
          <w:b/>
          <w:sz w:val="24"/>
          <w:szCs w:val="24"/>
        </w:rPr>
        <w:t>,</w:t>
      </w:r>
      <w:r w:rsidR="000054BD">
        <w:rPr>
          <w:rFonts w:ascii="Times New Roman" w:hAnsi="Times New Roman" w:cs="Times New Roman"/>
          <w:b/>
          <w:sz w:val="24"/>
          <w:szCs w:val="24"/>
        </w:rPr>
        <w:t xml:space="preserve"> Açık Karayoluna</w:t>
      </w:r>
      <w:r w:rsidRPr="00402553">
        <w:rPr>
          <w:rFonts w:ascii="Times New Roman" w:hAnsi="Times New Roman" w:cs="Times New Roman"/>
          <w:b/>
          <w:sz w:val="24"/>
          <w:szCs w:val="24"/>
        </w:rPr>
        <w:t xml:space="preserve"> </w:t>
      </w:r>
      <w:r w:rsidR="000054BD">
        <w:rPr>
          <w:rFonts w:ascii="Times New Roman" w:hAnsi="Times New Roman" w:cs="Times New Roman"/>
          <w:b/>
          <w:sz w:val="24"/>
          <w:szCs w:val="24"/>
        </w:rPr>
        <w:t>(</w:t>
      </w:r>
      <w:r w:rsidRPr="00402553">
        <w:rPr>
          <w:rFonts w:ascii="Times New Roman" w:hAnsi="Times New Roman" w:cs="Times New Roman"/>
          <w:b/>
          <w:sz w:val="24"/>
          <w:szCs w:val="24"/>
        </w:rPr>
        <w:t>Aydınlığa</w:t>
      </w:r>
      <w:r w:rsidR="000054BD">
        <w:rPr>
          <w:rFonts w:ascii="Times New Roman" w:hAnsi="Times New Roman" w:cs="Times New Roman"/>
          <w:b/>
          <w:sz w:val="24"/>
          <w:szCs w:val="24"/>
        </w:rPr>
        <w:t>)</w:t>
      </w:r>
      <w:r w:rsidRPr="00402553">
        <w:rPr>
          <w:rFonts w:ascii="Times New Roman" w:hAnsi="Times New Roman" w:cs="Times New Roman"/>
          <w:b/>
          <w:sz w:val="24"/>
          <w:szCs w:val="24"/>
        </w:rPr>
        <w:t xml:space="preserve"> Geçişlerdeki Görüş Problemleri</w:t>
      </w:r>
      <w:r>
        <w:rPr>
          <w:rFonts w:ascii="Times New Roman" w:hAnsi="Times New Roman" w:cs="Times New Roman"/>
          <w:b/>
          <w:sz w:val="24"/>
          <w:szCs w:val="24"/>
        </w:rPr>
        <w:t xml:space="preserve"> İlişkisi</w:t>
      </w:r>
    </w:p>
    <w:p w14:paraId="6C66D126" w14:textId="39A67C42" w:rsidR="000E64A9" w:rsidRDefault="000E64A9"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A586A">
        <w:rPr>
          <w:rFonts w:ascii="Times New Roman" w:hAnsi="Times New Roman" w:cs="Times New Roman"/>
          <w:sz w:val="24"/>
          <w:szCs w:val="24"/>
        </w:rPr>
        <w:t>Kat</w:t>
      </w:r>
      <w:r w:rsidR="00205DDF">
        <w:rPr>
          <w:rFonts w:ascii="Times New Roman" w:hAnsi="Times New Roman" w:cs="Times New Roman"/>
          <w:sz w:val="24"/>
          <w:szCs w:val="24"/>
        </w:rPr>
        <w:t>ılımcıların, açık karayolundan (</w:t>
      </w:r>
      <w:r>
        <w:rPr>
          <w:rFonts w:ascii="Times New Roman" w:hAnsi="Times New Roman" w:cs="Times New Roman"/>
          <w:sz w:val="24"/>
          <w:szCs w:val="24"/>
        </w:rPr>
        <w:t>aydınlıktan</w:t>
      </w:r>
      <w:r w:rsidR="00205DDF">
        <w:rPr>
          <w:rFonts w:ascii="Times New Roman" w:hAnsi="Times New Roman" w:cs="Times New Roman"/>
          <w:sz w:val="24"/>
          <w:szCs w:val="24"/>
        </w:rPr>
        <w:t>)</w:t>
      </w:r>
      <w:r w:rsidR="003D1CF4">
        <w:rPr>
          <w:rFonts w:ascii="Times New Roman" w:hAnsi="Times New Roman" w:cs="Times New Roman"/>
          <w:sz w:val="24"/>
          <w:szCs w:val="24"/>
        </w:rPr>
        <w:t>,</w:t>
      </w:r>
      <w:r>
        <w:rPr>
          <w:rFonts w:ascii="Times New Roman" w:hAnsi="Times New Roman" w:cs="Times New Roman"/>
          <w:sz w:val="24"/>
          <w:szCs w:val="24"/>
        </w:rPr>
        <w:t xml:space="preserve"> </w:t>
      </w:r>
      <w:r w:rsidR="00205DDF">
        <w:rPr>
          <w:rFonts w:ascii="Times New Roman" w:hAnsi="Times New Roman" w:cs="Times New Roman"/>
          <w:sz w:val="24"/>
          <w:szCs w:val="24"/>
        </w:rPr>
        <w:t xml:space="preserve"> tünele (</w:t>
      </w:r>
      <w:r>
        <w:rPr>
          <w:rFonts w:ascii="Times New Roman" w:hAnsi="Times New Roman" w:cs="Times New Roman"/>
          <w:sz w:val="24"/>
          <w:szCs w:val="24"/>
        </w:rPr>
        <w:t>karanlığa</w:t>
      </w:r>
      <w:r w:rsidR="00205DDF">
        <w:rPr>
          <w:rFonts w:ascii="Times New Roman" w:hAnsi="Times New Roman" w:cs="Times New Roman"/>
          <w:sz w:val="24"/>
          <w:szCs w:val="24"/>
        </w:rPr>
        <w:t>)</w:t>
      </w:r>
      <w:r>
        <w:rPr>
          <w:rFonts w:ascii="Times New Roman" w:hAnsi="Times New Roman" w:cs="Times New Roman"/>
          <w:sz w:val="24"/>
          <w:szCs w:val="24"/>
        </w:rPr>
        <w:t xml:space="preserve"> ve </w:t>
      </w:r>
      <w:r w:rsidR="00205DDF">
        <w:rPr>
          <w:rFonts w:ascii="Times New Roman" w:hAnsi="Times New Roman" w:cs="Times New Roman"/>
          <w:sz w:val="24"/>
          <w:szCs w:val="24"/>
        </w:rPr>
        <w:t>tünelden (karanlıktan)</w:t>
      </w:r>
      <w:r w:rsidR="003D1CF4">
        <w:rPr>
          <w:rFonts w:ascii="Times New Roman" w:hAnsi="Times New Roman" w:cs="Times New Roman"/>
          <w:sz w:val="24"/>
          <w:szCs w:val="24"/>
        </w:rPr>
        <w:t>,</w:t>
      </w:r>
      <w:r>
        <w:rPr>
          <w:rFonts w:ascii="Times New Roman" w:hAnsi="Times New Roman" w:cs="Times New Roman"/>
          <w:sz w:val="24"/>
          <w:szCs w:val="24"/>
        </w:rPr>
        <w:t xml:space="preserve"> </w:t>
      </w:r>
      <w:r w:rsidR="005B4910">
        <w:rPr>
          <w:rFonts w:ascii="Times New Roman" w:hAnsi="Times New Roman" w:cs="Times New Roman"/>
          <w:sz w:val="24"/>
          <w:szCs w:val="24"/>
        </w:rPr>
        <w:t>açık karayoluna (</w:t>
      </w:r>
      <w:r>
        <w:rPr>
          <w:rFonts w:ascii="Times New Roman" w:hAnsi="Times New Roman" w:cs="Times New Roman"/>
          <w:sz w:val="24"/>
          <w:szCs w:val="24"/>
        </w:rPr>
        <w:t>aydınlığa</w:t>
      </w:r>
      <w:r w:rsidR="005B4910">
        <w:rPr>
          <w:rFonts w:ascii="Times New Roman" w:hAnsi="Times New Roman" w:cs="Times New Roman"/>
          <w:sz w:val="24"/>
          <w:szCs w:val="24"/>
        </w:rPr>
        <w:t>)</w:t>
      </w:r>
      <w:r>
        <w:rPr>
          <w:rFonts w:ascii="Times New Roman" w:hAnsi="Times New Roman" w:cs="Times New Roman"/>
          <w:sz w:val="24"/>
          <w:szCs w:val="24"/>
        </w:rPr>
        <w:t xml:space="preserve"> geçişlerde</w:t>
      </w:r>
      <w:r w:rsidR="003D1CF4">
        <w:rPr>
          <w:rFonts w:ascii="Times New Roman" w:hAnsi="Times New Roman" w:cs="Times New Roman"/>
          <w:sz w:val="24"/>
          <w:szCs w:val="24"/>
        </w:rPr>
        <w:t>,</w:t>
      </w:r>
      <w:r>
        <w:rPr>
          <w:rFonts w:ascii="Times New Roman" w:hAnsi="Times New Roman" w:cs="Times New Roman"/>
          <w:sz w:val="24"/>
          <w:szCs w:val="24"/>
        </w:rPr>
        <w:t xml:space="preserve"> görüş problemlerini incelemek üzere ordinal (sıralama) ölçe</w:t>
      </w:r>
      <w:r w:rsidR="009E477C">
        <w:rPr>
          <w:rFonts w:ascii="Times New Roman" w:hAnsi="Times New Roman" w:cs="Times New Roman"/>
          <w:sz w:val="24"/>
          <w:szCs w:val="24"/>
        </w:rPr>
        <w:t xml:space="preserve">kli </w:t>
      </w:r>
      <w:r>
        <w:rPr>
          <w:rFonts w:ascii="Times New Roman" w:hAnsi="Times New Roman" w:cs="Times New Roman"/>
          <w:sz w:val="24"/>
          <w:szCs w:val="24"/>
        </w:rPr>
        <w:t xml:space="preserve">değişkenlerin (1.hiçbir zaman, 2.arada bir, 3.bazen, 4.çoğu zaman, 5.her zaman) ölçülmek istenen olguyu başarılı ölçüp ölçmediğini araştırmak </w:t>
      </w:r>
      <w:r w:rsidR="009E477C">
        <w:rPr>
          <w:rFonts w:ascii="Times New Roman" w:hAnsi="Times New Roman" w:cs="Times New Roman"/>
          <w:sz w:val="24"/>
          <w:szCs w:val="24"/>
        </w:rPr>
        <w:t xml:space="preserve">için </w:t>
      </w:r>
      <w:r>
        <w:rPr>
          <w:rFonts w:ascii="Times New Roman" w:hAnsi="Times New Roman" w:cs="Times New Roman"/>
          <w:sz w:val="24"/>
          <w:szCs w:val="24"/>
        </w:rPr>
        <w:t>güvenilirlik analizi yapıl</w:t>
      </w:r>
      <w:r w:rsidR="003D1CF4">
        <w:rPr>
          <w:rFonts w:ascii="Times New Roman" w:hAnsi="Times New Roman" w:cs="Times New Roman"/>
          <w:sz w:val="24"/>
          <w:szCs w:val="24"/>
        </w:rPr>
        <w:t>mıştır</w:t>
      </w:r>
      <w:r>
        <w:rPr>
          <w:rFonts w:ascii="Times New Roman" w:hAnsi="Times New Roman" w:cs="Times New Roman"/>
          <w:sz w:val="24"/>
          <w:szCs w:val="24"/>
        </w:rPr>
        <w:t>. Analiz sonucu Cronbach’ Alpha katsayısı 0.808 olarak bulunmuş ve değerin 0.7</w:t>
      </w:r>
      <w:r w:rsidR="005F619E">
        <w:rPr>
          <w:rFonts w:ascii="Times New Roman" w:hAnsi="Times New Roman" w:cs="Times New Roman"/>
          <w:sz w:val="24"/>
          <w:szCs w:val="24"/>
        </w:rPr>
        <w:t>00</w:t>
      </w:r>
      <w:r>
        <w:rPr>
          <w:rFonts w:ascii="Times New Roman" w:hAnsi="Times New Roman" w:cs="Times New Roman"/>
          <w:sz w:val="24"/>
          <w:szCs w:val="24"/>
        </w:rPr>
        <w:t xml:space="preserve">’ den büyük olması kullanılan ölçeğin güvenilir olduğunu göstermiştir. </w:t>
      </w:r>
    </w:p>
    <w:p w14:paraId="3F72A228" w14:textId="144DA3BC" w:rsidR="000E64A9" w:rsidRPr="00D316E7" w:rsidRDefault="00647D57"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82C8E">
        <w:rPr>
          <w:rFonts w:ascii="Times New Roman" w:hAnsi="Times New Roman" w:cs="Times New Roman"/>
          <w:sz w:val="24"/>
          <w:szCs w:val="24"/>
        </w:rPr>
        <w:t>T</w:t>
      </w:r>
      <w:r>
        <w:rPr>
          <w:rFonts w:ascii="Times New Roman" w:hAnsi="Times New Roman" w:cs="Times New Roman"/>
          <w:sz w:val="24"/>
          <w:szCs w:val="24"/>
        </w:rPr>
        <w:t>ablo 3.5</w:t>
      </w:r>
      <w:r w:rsidR="000E64A9">
        <w:rPr>
          <w:rFonts w:ascii="Times New Roman" w:hAnsi="Times New Roman" w:cs="Times New Roman"/>
          <w:sz w:val="24"/>
          <w:szCs w:val="24"/>
        </w:rPr>
        <w:t xml:space="preserve">’ </w:t>
      </w:r>
      <w:r w:rsidR="00782C8E">
        <w:rPr>
          <w:rFonts w:ascii="Times New Roman" w:hAnsi="Times New Roman" w:cs="Times New Roman"/>
          <w:sz w:val="24"/>
          <w:szCs w:val="24"/>
        </w:rPr>
        <w:t>t</w:t>
      </w:r>
      <w:r w:rsidR="000E64A9">
        <w:rPr>
          <w:rFonts w:ascii="Times New Roman" w:hAnsi="Times New Roman" w:cs="Times New Roman"/>
          <w:sz w:val="24"/>
          <w:szCs w:val="24"/>
        </w:rPr>
        <w:t>e farklı yaş gruplarındaki katılımcıların</w:t>
      </w:r>
      <w:r w:rsidR="00314637">
        <w:rPr>
          <w:rFonts w:ascii="Times New Roman" w:hAnsi="Times New Roman" w:cs="Times New Roman"/>
          <w:sz w:val="24"/>
          <w:szCs w:val="24"/>
        </w:rPr>
        <w:t xml:space="preserve"> </w:t>
      </w:r>
      <w:r w:rsidR="003D1CF4">
        <w:rPr>
          <w:rFonts w:ascii="Times New Roman" w:hAnsi="Times New Roman" w:cs="Times New Roman"/>
          <w:sz w:val="24"/>
          <w:szCs w:val="24"/>
        </w:rPr>
        <w:t>“</w:t>
      </w:r>
      <w:r w:rsidR="00AD4EC3">
        <w:rPr>
          <w:rFonts w:ascii="Times New Roman" w:hAnsi="Times New Roman" w:cs="Times New Roman"/>
          <w:b/>
          <w:sz w:val="24"/>
          <w:szCs w:val="24"/>
        </w:rPr>
        <w:t>S</w:t>
      </w:r>
      <w:r w:rsidR="00BF1CFC" w:rsidRPr="00AD4EC3">
        <w:rPr>
          <w:rFonts w:ascii="Times New Roman" w:hAnsi="Times New Roman" w:cs="Times New Roman"/>
          <w:b/>
          <w:sz w:val="24"/>
          <w:szCs w:val="24"/>
        </w:rPr>
        <w:t>oru. 7:</w:t>
      </w:r>
      <w:r w:rsidR="00BF1CFC">
        <w:rPr>
          <w:rFonts w:ascii="Times New Roman" w:hAnsi="Times New Roman" w:cs="Times New Roman"/>
          <w:sz w:val="24"/>
          <w:szCs w:val="24"/>
        </w:rPr>
        <w:t xml:space="preserve"> </w:t>
      </w:r>
      <w:r w:rsidR="00314637">
        <w:rPr>
          <w:rFonts w:ascii="Times New Roman" w:hAnsi="Times New Roman" w:cs="Times New Roman"/>
          <w:sz w:val="24"/>
          <w:szCs w:val="24"/>
        </w:rPr>
        <w:t>açık karayolundan</w:t>
      </w:r>
      <w:r w:rsidR="000E64A9">
        <w:rPr>
          <w:rFonts w:ascii="Times New Roman" w:hAnsi="Times New Roman" w:cs="Times New Roman"/>
          <w:sz w:val="24"/>
          <w:szCs w:val="24"/>
        </w:rPr>
        <w:t xml:space="preserve"> </w:t>
      </w:r>
      <w:r w:rsidR="00314637">
        <w:rPr>
          <w:rFonts w:ascii="Times New Roman" w:hAnsi="Times New Roman" w:cs="Times New Roman"/>
          <w:sz w:val="24"/>
          <w:szCs w:val="24"/>
        </w:rPr>
        <w:t>(</w:t>
      </w:r>
      <w:r w:rsidR="000E64A9">
        <w:rPr>
          <w:rFonts w:ascii="Times New Roman" w:hAnsi="Times New Roman" w:cs="Times New Roman"/>
          <w:sz w:val="24"/>
          <w:szCs w:val="24"/>
        </w:rPr>
        <w:t>aydınlıktan</w:t>
      </w:r>
      <w:r w:rsidR="00314637">
        <w:rPr>
          <w:rFonts w:ascii="Times New Roman" w:hAnsi="Times New Roman" w:cs="Times New Roman"/>
          <w:sz w:val="24"/>
          <w:szCs w:val="24"/>
        </w:rPr>
        <w:t>)</w:t>
      </w:r>
      <w:r w:rsidR="003D1CF4">
        <w:rPr>
          <w:rFonts w:ascii="Times New Roman" w:hAnsi="Times New Roman" w:cs="Times New Roman"/>
          <w:sz w:val="24"/>
          <w:szCs w:val="24"/>
        </w:rPr>
        <w:t>,</w:t>
      </w:r>
      <w:r w:rsidR="000E64A9">
        <w:rPr>
          <w:rFonts w:ascii="Times New Roman" w:hAnsi="Times New Roman" w:cs="Times New Roman"/>
          <w:sz w:val="24"/>
          <w:szCs w:val="24"/>
        </w:rPr>
        <w:t xml:space="preserve"> </w:t>
      </w:r>
      <w:r w:rsidR="00314637">
        <w:rPr>
          <w:rFonts w:ascii="Times New Roman" w:hAnsi="Times New Roman" w:cs="Times New Roman"/>
          <w:sz w:val="24"/>
          <w:szCs w:val="24"/>
        </w:rPr>
        <w:t>tünele (</w:t>
      </w:r>
      <w:r w:rsidR="000E64A9">
        <w:rPr>
          <w:rFonts w:ascii="Times New Roman" w:hAnsi="Times New Roman" w:cs="Times New Roman"/>
          <w:sz w:val="24"/>
          <w:szCs w:val="24"/>
        </w:rPr>
        <w:t>karanlığa</w:t>
      </w:r>
      <w:r w:rsidR="00314637">
        <w:rPr>
          <w:rFonts w:ascii="Times New Roman" w:hAnsi="Times New Roman" w:cs="Times New Roman"/>
          <w:sz w:val="24"/>
          <w:szCs w:val="24"/>
        </w:rPr>
        <w:t>)</w:t>
      </w:r>
      <w:r w:rsidR="000E64A9">
        <w:rPr>
          <w:rFonts w:ascii="Times New Roman" w:hAnsi="Times New Roman" w:cs="Times New Roman"/>
          <w:sz w:val="24"/>
          <w:szCs w:val="24"/>
        </w:rPr>
        <w:t xml:space="preserve"> geçişlerde görüş problemi yaşıyor musunuz</w:t>
      </w:r>
      <w:r w:rsidR="003D1CF4">
        <w:rPr>
          <w:rFonts w:ascii="Times New Roman" w:hAnsi="Times New Roman" w:cs="Times New Roman"/>
          <w:sz w:val="24"/>
          <w:szCs w:val="24"/>
        </w:rPr>
        <w:t>”</w:t>
      </w:r>
      <w:r w:rsidR="000E64A9">
        <w:rPr>
          <w:rFonts w:ascii="Times New Roman" w:hAnsi="Times New Roman" w:cs="Times New Roman"/>
          <w:sz w:val="24"/>
          <w:szCs w:val="24"/>
        </w:rPr>
        <w:t xml:space="preserve"> sorusuna ver</w:t>
      </w:r>
      <w:r w:rsidR="003D1CF4">
        <w:rPr>
          <w:rFonts w:ascii="Times New Roman" w:hAnsi="Times New Roman" w:cs="Times New Roman"/>
          <w:sz w:val="24"/>
          <w:szCs w:val="24"/>
        </w:rPr>
        <w:t>dikleri</w:t>
      </w:r>
      <w:r w:rsidR="000E64A9">
        <w:rPr>
          <w:rFonts w:ascii="Times New Roman" w:hAnsi="Times New Roman" w:cs="Times New Roman"/>
          <w:sz w:val="24"/>
          <w:szCs w:val="24"/>
        </w:rPr>
        <w:t xml:space="preserve"> cevaplar görülmektedir. </w:t>
      </w:r>
    </w:p>
    <w:p w14:paraId="2BC39C0B" w14:textId="4C07FD18" w:rsidR="000E64A9" w:rsidRDefault="00647D57" w:rsidP="00A83B6B">
      <w:pPr>
        <w:spacing w:line="240" w:lineRule="auto"/>
        <w:jc w:val="both"/>
        <w:rPr>
          <w:rFonts w:ascii="Times New Roman" w:hAnsi="Times New Roman" w:cs="Times New Roman"/>
          <w:sz w:val="24"/>
          <w:szCs w:val="24"/>
        </w:rPr>
      </w:pPr>
      <w:r>
        <w:rPr>
          <w:rFonts w:ascii="Times New Roman" w:hAnsi="Times New Roman" w:cs="Times New Roman"/>
          <w:sz w:val="24"/>
          <w:szCs w:val="24"/>
        </w:rPr>
        <w:t>Tablo 3.5</w:t>
      </w:r>
      <w:r w:rsidR="00782C8E">
        <w:rPr>
          <w:rFonts w:ascii="Times New Roman" w:hAnsi="Times New Roman" w:cs="Times New Roman"/>
          <w:sz w:val="24"/>
          <w:szCs w:val="24"/>
        </w:rPr>
        <w:t>. Aydınlıktan karanlığa geçişlerde görüş problemi yaşıyor m</w:t>
      </w:r>
      <w:r w:rsidR="000E64A9">
        <w:rPr>
          <w:rFonts w:ascii="Times New Roman" w:hAnsi="Times New Roman" w:cs="Times New Roman"/>
          <w:sz w:val="24"/>
          <w:szCs w:val="24"/>
        </w:rPr>
        <w:t>usunuz?</w:t>
      </w:r>
    </w:p>
    <w:tbl>
      <w:tblPr>
        <w:tblW w:w="5000" w:type="pct"/>
        <w:tblCellMar>
          <w:left w:w="70" w:type="dxa"/>
          <w:right w:w="70" w:type="dxa"/>
        </w:tblCellMar>
        <w:tblLook w:val="04A0" w:firstRow="1" w:lastRow="0" w:firstColumn="1" w:lastColumn="0" w:noHBand="0" w:noVBand="1"/>
      </w:tblPr>
      <w:tblGrid>
        <w:gridCol w:w="887"/>
        <w:gridCol w:w="1440"/>
        <w:gridCol w:w="1331"/>
        <w:gridCol w:w="1331"/>
        <w:gridCol w:w="1569"/>
        <w:gridCol w:w="1332"/>
        <w:gridCol w:w="887"/>
      </w:tblGrid>
      <w:tr w:rsidR="000E64A9" w:rsidRPr="00BF67CC" w14:paraId="3A819A6B" w14:textId="77777777" w:rsidTr="002409E0">
        <w:trPr>
          <w:trHeight w:val="315"/>
        </w:trPr>
        <w:tc>
          <w:tcPr>
            <w:tcW w:w="4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461EBA" w14:textId="77777777" w:rsidR="000E64A9" w:rsidRPr="00BF67CC" w:rsidRDefault="000E64A9" w:rsidP="002409E0">
            <w:pPr>
              <w:spacing w:after="0" w:line="360" w:lineRule="auto"/>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 </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3F15790C"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Hiçbir zaman</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35D19308"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Arada bir</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4402734C"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Bazen</w:t>
            </w:r>
          </w:p>
        </w:tc>
        <w:tc>
          <w:tcPr>
            <w:tcW w:w="946" w:type="pct"/>
            <w:tcBorders>
              <w:top w:val="single" w:sz="4" w:space="0" w:color="auto"/>
              <w:left w:val="nil"/>
              <w:bottom w:val="single" w:sz="4" w:space="0" w:color="auto"/>
              <w:right w:val="single" w:sz="4" w:space="0" w:color="auto"/>
            </w:tcBorders>
            <w:shd w:val="clear" w:color="auto" w:fill="auto"/>
            <w:noWrap/>
            <w:vAlign w:val="bottom"/>
            <w:hideMark/>
          </w:tcPr>
          <w:p w14:paraId="2D0DF8D6"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Çoğu zaman</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0C0FF580"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Her zaman</w:t>
            </w:r>
          </w:p>
        </w:tc>
        <w:tc>
          <w:tcPr>
            <w:tcW w:w="405" w:type="pct"/>
            <w:tcBorders>
              <w:top w:val="single" w:sz="4" w:space="0" w:color="auto"/>
              <w:left w:val="nil"/>
              <w:bottom w:val="single" w:sz="4" w:space="0" w:color="auto"/>
              <w:right w:val="single" w:sz="4" w:space="0" w:color="auto"/>
            </w:tcBorders>
            <w:shd w:val="clear" w:color="auto" w:fill="auto"/>
            <w:noWrap/>
            <w:vAlign w:val="bottom"/>
            <w:hideMark/>
          </w:tcPr>
          <w:p w14:paraId="5B49D51D"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Toplam</w:t>
            </w:r>
          </w:p>
        </w:tc>
      </w:tr>
      <w:tr w:rsidR="000E64A9" w:rsidRPr="00BF67CC" w14:paraId="5C5DD4F2" w14:textId="77777777" w:rsidTr="002409E0">
        <w:trPr>
          <w:trHeight w:val="315"/>
        </w:trPr>
        <w:tc>
          <w:tcPr>
            <w:tcW w:w="405" w:type="pct"/>
            <w:tcBorders>
              <w:top w:val="nil"/>
              <w:left w:val="single" w:sz="4" w:space="0" w:color="auto"/>
              <w:bottom w:val="single" w:sz="4" w:space="0" w:color="auto"/>
              <w:right w:val="single" w:sz="4" w:space="0" w:color="auto"/>
            </w:tcBorders>
            <w:shd w:val="clear" w:color="auto" w:fill="auto"/>
            <w:noWrap/>
            <w:vAlign w:val="bottom"/>
            <w:hideMark/>
          </w:tcPr>
          <w:p w14:paraId="190DCF65"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18-30</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41DA04F9"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58</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63FD8F89"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54</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117854C3"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64</w:t>
            </w:r>
          </w:p>
        </w:tc>
        <w:tc>
          <w:tcPr>
            <w:tcW w:w="946" w:type="pct"/>
            <w:tcBorders>
              <w:top w:val="single" w:sz="4" w:space="0" w:color="auto"/>
              <w:left w:val="nil"/>
              <w:bottom w:val="single" w:sz="4" w:space="0" w:color="auto"/>
              <w:right w:val="single" w:sz="4" w:space="0" w:color="auto"/>
            </w:tcBorders>
            <w:shd w:val="clear" w:color="auto" w:fill="auto"/>
            <w:noWrap/>
            <w:vAlign w:val="bottom"/>
            <w:hideMark/>
          </w:tcPr>
          <w:p w14:paraId="50587616"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24</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6CB6FB23"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11</w:t>
            </w:r>
          </w:p>
        </w:tc>
        <w:tc>
          <w:tcPr>
            <w:tcW w:w="405" w:type="pct"/>
            <w:tcBorders>
              <w:top w:val="nil"/>
              <w:left w:val="nil"/>
              <w:bottom w:val="single" w:sz="4" w:space="0" w:color="auto"/>
              <w:right w:val="single" w:sz="4" w:space="0" w:color="auto"/>
            </w:tcBorders>
            <w:shd w:val="clear" w:color="auto" w:fill="auto"/>
            <w:noWrap/>
            <w:vAlign w:val="bottom"/>
            <w:hideMark/>
          </w:tcPr>
          <w:p w14:paraId="42CD630D"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211</w:t>
            </w:r>
          </w:p>
        </w:tc>
      </w:tr>
      <w:tr w:rsidR="000E64A9" w:rsidRPr="00BF67CC" w14:paraId="7FD156DC" w14:textId="77777777" w:rsidTr="002409E0">
        <w:trPr>
          <w:trHeight w:val="315"/>
        </w:trPr>
        <w:tc>
          <w:tcPr>
            <w:tcW w:w="405" w:type="pct"/>
            <w:tcBorders>
              <w:top w:val="nil"/>
              <w:left w:val="single" w:sz="4" w:space="0" w:color="auto"/>
              <w:bottom w:val="single" w:sz="4" w:space="0" w:color="auto"/>
              <w:right w:val="single" w:sz="4" w:space="0" w:color="auto"/>
            </w:tcBorders>
            <w:shd w:val="clear" w:color="auto" w:fill="auto"/>
            <w:noWrap/>
            <w:vAlign w:val="bottom"/>
            <w:hideMark/>
          </w:tcPr>
          <w:p w14:paraId="16BF1EFC"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31-45</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3D145F92"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38</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51A33C74"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45</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7E5314DD"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59</w:t>
            </w:r>
          </w:p>
        </w:tc>
        <w:tc>
          <w:tcPr>
            <w:tcW w:w="946" w:type="pct"/>
            <w:tcBorders>
              <w:top w:val="single" w:sz="4" w:space="0" w:color="auto"/>
              <w:left w:val="nil"/>
              <w:bottom w:val="single" w:sz="4" w:space="0" w:color="auto"/>
              <w:right w:val="single" w:sz="4" w:space="0" w:color="auto"/>
            </w:tcBorders>
            <w:shd w:val="clear" w:color="auto" w:fill="auto"/>
            <w:noWrap/>
            <w:vAlign w:val="bottom"/>
            <w:hideMark/>
          </w:tcPr>
          <w:p w14:paraId="5454639C"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21</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447E454B"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19</w:t>
            </w:r>
          </w:p>
        </w:tc>
        <w:tc>
          <w:tcPr>
            <w:tcW w:w="405" w:type="pct"/>
            <w:tcBorders>
              <w:top w:val="nil"/>
              <w:left w:val="nil"/>
              <w:bottom w:val="single" w:sz="4" w:space="0" w:color="auto"/>
              <w:right w:val="single" w:sz="4" w:space="0" w:color="auto"/>
            </w:tcBorders>
            <w:shd w:val="clear" w:color="auto" w:fill="auto"/>
            <w:noWrap/>
            <w:vAlign w:val="bottom"/>
            <w:hideMark/>
          </w:tcPr>
          <w:p w14:paraId="3B351E1F"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182</w:t>
            </w:r>
          </w:p>
        </w:tc>
      </w:tr>
      <w:tr w:rsidR="000E64A9" w:rsidRPr="00BF67CC" w14:paraId="3520BC30" w14:textId="77777777" w:rsidTr="002409E0">
        <w:trPr>
          <w:trHeight w:val="315"/>
        </w:trPr>
        <w:tc>
          <w:tcPr>
            <w:tcW w:w="405" w:type="pct"/>
            <w:tcBorders>
              <w:top w:val="nil"/>
              <w:left w:val="single" w:sz="4" w:space="0" w:color="auto"/>
              <w:bottom w:val="single" w:sz="4" w:space="0" w:color="auto"/>
              <w:right w:val="single" w:sz="4" w:space="0" w:color="auto"/>
            </w:tcBorders>
            <w:shd w:val="clear" w:color="auto" w:fill="auto"/>
            <w:noWrap/>
            <w:vAlign w:val="bottom"/>
            <w:hideMark/>
          </w:tcPr>
          <w:p w14:paraId="1CFE40B1"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46-65</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6104890F"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24</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060AFE96"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6</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6ED576D0"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17</w:t>
            </w:r>
          </w:p>
        </w:tc>
        <w:tc>
          <w:tcPr>
            <w:tcW w:w="946" w:type="pct"/>
            <w:tcBorders>
              <w:top w:val="single" w:sz="4" w:space="0" w:color="auto"/>
              <w:left w:val="nil"/>
              <w:bottom w:val="single" w:sz="4" w:space="0" w:color="auto"/>
              <w:right w:val="single" w:sz="4" w:space="0" w:color="auto"/>
            </w:tcBorders>
            <w:shd w:val="clear" w:color="auto" w:fill="auto"/>
            <w:noWrap/>
            <w:vAlign w:val="bottom"/>
            <w:hideMark/>
          </w:tcPr>
          <w:p w14:paraId="0E3BFDDB"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4</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2E866A70"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0</w:t>
            </w:r>
          </w:p>
        </w:tc>
        <w:tc>
          <w:tcPr>
            <w:tcW w:w="405" w:type="pct"/>
            <w:tcBorders>
              <w:top w:val="nil"/>
              <w:left w:val="nil"/>
              <w:bottom w:val="single" w:sz="4" w:space="0" w:color="auto"/>
              <w:right w:val="single" w:sz="4" w:space="0" w:color="auto"/>
            </w:tcBorders>
            <w:shd w:val="clear" w:color="auto" w:fill="auto"/>
            <w:noWrap/>
            <w:vAlign w:val="bottom"/>
            <w:hideMark/>
          </w:tcPr>
          <w:p w14:paraId="75AE2725"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51</w:t>
            </w:r>
          </w:p>
        </w:tc>
      </w:tr>
      <w:tr w:rsidR="000E64A9" w:rsidRPr="00BF67CC" w14:paraId="41FFF428" w14:textId="77777777" w:rsidTr="002409E0">
        <w:trPr>
          <w:trHeight w:val="315"/>
        </w:trPr>
        <w:tc>
          <w:tcPr>
            <w:tcW w:w="405" w:type="pct"/>
            <w:tcBorders>
              <w:top w:val="nil"/>
              <w:left w:val="single" w:sz="4" w:space="0" w:color="auto"/>
              <w:bottom w:val="single" w:sz="4" w:space="0" w:color="auto"/>
              <w:right w:val="single" w:sz="4" w:space="0" w:color="auto"/>
            </w:tcBorders>
            <w:shd w:val="clear" w:color="auto" w:fill="auto"/>
            <w:noWrap/>
            <w:vAlign w:val="bottom"/>
            <w:hideMark/>
          </w:tcPr>
          <w:p w14:paraId="43E0601E"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65 üstü</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11D44135"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2</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16D64DB9"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0</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36705FEA"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0</w:t>
            </w:r>
          </w:p>
        </w:tc>
        <w:tc>
          <w:tcPr>
            <w:tcW w:w="946" w:type="pct"/>
            <w:tcBorders>
              <w:top w:val="single" w:sz="4" w:space="0" w:color="auto"/>
              <w:left w:val="nil"/>
              <w:bottom w:val="single" w:sz="4" w:space="0" w:color="auto"/>
              <w:right w:val="single" w:sz="4" w:space="0" w:color="auto"/>
            </w:tcBorders>
            <w:shd w:val="clear" w:color="auto" w:fill="auto"/>
            <w:noWrap/>
            <w:vAlign w:val="bottom"/>
            <w:hideMark/>
          </w:tcPr>
          <w:p w14:paraId="101C6635"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0</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2C89BCB2"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1</w:t>
            </w:r>
          </w:p>
        </w:tc>
        <w:tc>
          <w:tcPr>
            <w:tcW w:w="405" w:type="pct"/>
            <w:tcBorders>
              <w:top w:val="nil"/>
              <w:left w:val="nil"/>
              <w:bottom w:val="single" w:sz="4" w:space="0" w:color="auto"/>
              <w:right w:val="single" w:sz="4" w:space="0" w:color="auto"/>
            </w:tcBorders>
            <w:shd w:val="clear" w:color="auto" w:fill="auto"/>
            <w:noWrap/>
            <w:vAlign w:val="bottom"/>
            <w:hideMark/>
          </w:tcPr>
          <w:p w14:paraId="3B18D068"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3</w:t>
            </w:r>
          </w:p>
        </w:tc>
      </w:tr>
      <w:tr w:rsidR="000E64A9" w:rsidRPr="00BF67CC" w14:paraId="7F7A5859" w14:textId="77777777" w:rsidTr="002409E0">
        <w:trPr>
          <w:trHeight w:val="315"/>
        </w:trPr>
        <w:tc>
          <w:tcPr>
            <w:tcW w:w="405" w:type="pct"/>
            <w:tcBorders>
              <w:top w:val="nil"/>
              <w:left w:val="single" w:sz="4" w:space="0" w:color="auto"/>
              <w:bottom w:val="single" w:sz="4" w:space="0" w:color="auto"/>
              <w:right w:val="single" w:sz="4" w:space="0" w:color="auto"/>
            </w:tcBorders>
            <w:shd w:val="clear" w:color="auto" w:fill="auto"/>
            <w:noWrap/>
            <w:vAlign w:val="bottom"/>
            <w:hideMark/>
          </w:tcPr>
          <w:p w14:paraId="13467C39"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Toplam</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12185A72"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122</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4B5282AF"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105</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376C410D"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140</w:t>
            </w:r>
          </w:p>
        </w:tc>
        <w:tc>
          <w:tcPr>
            <w:tcW w:w="946" w:type="pct"/>
            <w:tcBorders>
              <w:top w:val="single" w:sz="4" w:space="0" w:color="auto"/>
              <w:left w:val="nil"/>
              <w:bottom w:val="single" w:sz="4" w:space="0" w:color="auto"/>
              <w:right w:val="single" w:sz="4" w:space="0" w:color="auto"/>
            </w:tcBorders>
            <w:shd w:val="clear" w:color="auto" w:fill="auto"/>
            <w:noWrap/>
            <w:vAlign w:val="bottom"/>
            <w:hideMark/>
          </w:tcPr>
          <w:p w14:paraId="4F086285"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49</w:t>
            </w:r>
          </w:p>
        </w:tc>
        <w:tc>
          <w:tcPr>
            <w:tcW w:w="811" w:type="pct"/>
            <w:tcBorders>
              <w:top w:val="single" w:sz="4" w:space="0" w:color="auto"/>
              <w:left w:val="nil"/>
              <w:bottom w:val="single" w:sz="4" w:space="0" w:color="auto"/>
              <w:right w:val="single" w:sz="4" w:space="0" w:color="auto"/>
            </w:tcBorders>
            <w:shd w:val="clear" w:color="auto" w:fill="auto"/>
            <w:noWrap/>
            <w:vAlign w:val="bottom"/>
            <w:hideMark/>
          </w:tcPr>
          <w:p w14:paraId="0FB85725"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31</w:t>
            </w:r>
          </w:p>
        </w:tc>
        <w:tc>
          <w:tcPr>
            <w:tcW w:w="405" w:type="pct"/>
            <w:tcBorders>
              <w:top w:val="nil"/>
              <w:left w:val="nil"/>
              <w:bottom w:val="single" w:sz="4" w:space="0" w:color="auto"/>
              <w:right w:val="single" w:sz="4" w:space="0" w:color="auto"/>
            </w:tcBorders>
            <w:shd w:val="clear" w:color="auto" w:fill="auto"/>
            <w:noWrap/>
            <w:vAlign w:val="bottom"/>
            <w:hideMark/>
          </w:tcPr>
          <w:p w14:paraId="2DF3DD37" w14:textId="77777777" w:rsidR="000E64A9" w:rsidRPr="00BF67CC"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F67CC">
              <w:rPr>
                <w:rFonts w:ascii="Times New Roman" w:eastAsia="Times New Roman" w:hAnsi="Times New Roman" w:cs="Times New Roman"/>
                <w:color w:val="000000"/>
                <w:sz w:val="24"/>
                <w:szCs w:val="24"/>
                <w:lang w:eastAsia="tr-TR"/>
              </w:rPr>
              <w:t>447</w:t>
            </w:r>
          </w:p>
        </w:tc>
      </w:tr>
    </w:tbl>
    <w:p w14:paraId="139C5894" w14:textId="77777777" w:rsidR="000E64A9" w:rsidRDefault="000E64A9" w:rsidP="000E64A9">
      <w:pPr>
        <w:spacing w:line="360" w:lineRule="auto"/>
        <w:jc w:val="both"/>
        <w:rPr>
          <w:rFonts w:ascii="Times New Roman" w:hAnsi="Times New Roman" w:cs="Times New Roman"/>
          <w:b/>
          <w:sz w:val="24"/>
          <w:szCs w:val="24"/>
        </w:rPr>
      </w:pPr>
    </w:p>
    <w:p w14:paraId="6FFEDE2F" w14:textId="65194841" w:rsidR="000E64A9" w:rsidRPr="00D316E7" w:rsidRDefault="000E64A9"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782C8E">
        <w:rPr>
          <w:rFonts w:ascii="Times New Roman" w:hAnsi="Times New Roman" w:cs="Times New Roman"/>
          <w:sz w:val="24"/>
          <w:szCs w:val="24"/>
        </w:rPr>
        <w:t>T</w:t>
      </w:r>
      <w:r>
        <w:rPr>
          <w:rFonts w:ascii="Times New Roman" w:hAnsi="Times New Roman" w:cs="Times New Roman"/>
          <w:sz w:val="24"/>
          <w:szCs w:val="24"/>
        </w:rPr>
        <w:t xml:space="preserve">ablo </w:t>
      </w:r>
      <w:r w:rsidR="00647D57">
        <w:rPr>
          <w:rFonts w:ascii="Times New Roman" w:hAnsi="Times New Roman" w:cs="Times New Roman"/>
          <w:sz w:val="24"/>
          <w:szCs w:val="24"/>
        </w:rPr>
        <w:t>3.6</w:t>
      </w:r>
      <w:r>
        <w:rPr>
          <w:rFonts w:ascii="Times New Roman" w:hAnsi="Times New Roman" w:cs="Times New Roman"/>
          <w:sz w:val="24"/>
          <w:szCs w:val="24"/>
        </w:rPr>
        <w:t>’ d</w:t>
      </w:r>
      <w:r w:rsidR="00782C8E">
        <w:rPr>
          <w:rFonts w:ascii="Times New Roman" w:hAnsi="Times New Roman" w:cs="Times New Roman"/>
          <w:sz w:val="24"/>
          <w:szCs w:val="24"/>
        </w:rPr>
        <w:t>a</w:t>
      </w:r>
      <w:r>
        <w:rPr>
          <w:rFonts w:ascii="Times New Roman" w:hAnsi="Times New Roman" w:cs="Times New Roman"/>
          <w:sz w:val="24"/>
          <w:szCs w:val="24"/>
        </w:rPr>
        <w:t xml:space="preserve"> farklı yaş gruplarındaki katılımcıların </w:t>
      </w:r>
      <w:r w:rsidR="003D1CF4">
        <w:rPr>
          <w:rFonts w:ascii="Times New Roman" w:hAnsi="Times New Roman" w:cs="Times New Roman"/>
          <w:sz w:val="24"/>
          <w:szCs w:val="24"/>
        </w:rPr>
        <w:t>“</w:t>
      </w:r>
      <w:r w:rsidR="00BF1CFC">
        <w:rPr>
          <w:rFonts w:ascii="Times New Roman" w:hAnsi="Times New Roman" w:cs="Times New Roman"/>
          <w:sz w:val="24"/>
          <w:szCs w:val="24"/>
        </w:rPr>
        <w:t xml:space="preserve">soru. 8: </w:t>
      </w:r>
      <w:r>
        <w:rPr>
          <w:rFonts w:ascii="Times New Roman" w:hAnsi="Times New Roman" w:cs="Times New Roman"/>
          <w:sz w:val="24"/>
          <w:szCs w:val="24"/>
        </w:rPr>
        <w:t>karanlıktan</w:t>
      </w:r>
      <w:r w:rsidR="00A06364">
        <w:rPr>
          <w:rFonts w:ascii="Times New Roman" w:hAnsi="Times New Roman" w:cs="Times New Roman"/>
          <w:sz w:val="24"/>
          <w:szCs w:val="24"/>
        </w:rPr>
        <w:t xml:space="preserve"> (tünelden)</w:t>
      </w:r>
      <w:r w:rsidR="003D1CF4">
        <w:rPr>
          <w:rFonts w:ascii="Times New Roman" w:hAnsi="Times New Roman" w:cs="Times New Roman"/>
          <w:sz w:val="24"/>
          <w:szCs w:val="24"/>
        </w:rPr>
        <w:t>,</w:t>
      </w:r>
      <w:r>
        <w:rPr>
          <w:rFonts w:ascii="Times New Roman" w:hAnsi="Times New Roman" w:cs="Times New Roman"/>
          <w:sz w:val="24"/>
          <w:szCs w:val="24"/>
        </w:rPr>
        <w:t xml:space="preserve"> aydınlığa</w:t>
      </w:r>
      <w:r w:rsidR="008E6A6F">
        <w:rPr>
          <w:rFonts w:ascii="Times New Roman" w:hAnsi="Times New Roman" w:cs="Times New Roman"/>
          <w:sz w:val="24"/>
          <w:szCs w:val="24"/>
        </w:rPr>
        <w:t xml:space="preserve"> (açık karayoluna)</w:t>
      </w:r>
      <w:r>
        <w:rPr>
          <w:rFonts w:ascii="Times New Roman" w:hAnsi="Times New Roman" w:cs="Times New Roman"/>
          <w:sz w:val="24"/>
          <w:szCs w:val="24"/>
        </w:rPr>
        <w:t xml:space="preserve"> geçişlerde görüş problemi yaşıyor musunuz</w:t>
      </w:r>
      <w:r w:rsidR="003D1CF4">
        <w:rPr>
          <w:rFonts w:ascii="Times New Roman" w:hAnsi="Times New Roman" w:cs="Times New Roman"/>
          <w:sz w:val="24"/>
          <w:szCs w:val="24"/>
        </w:rPr>
        <w:t>”</w:t>
      </w:r>
      <w:r>
        <w:rPr>
          <w:rFonts w:ascii="Times New Roman" w:hAnsi="Times New Roman" w:cs="Times New Roman"/>
          <w:sz w:val="24"/>
          <w:szCs w:val="24"/>
        </w:rPr>
        <w:t xml:space="preserve"> sorusuna ver</w:t>
      </w:r>
      <w:r w:rsidR="003D1CF4">
        <w:rPr>
          <w:rFonts w:ascii="Times New Roman" w:hAnsi="Times New Roman" w:cs="Times New Roman"/>
          <w:sz w:val="24"/>
          <w:szCs w:val="24"/>
        </w:rPr>
        <w:t>dikleri</w:t>
      </w:r>
      <w:r>
        <w:rPr>
          <w:rFonts w:ascii="Times New Roman" w:hAnsi="Times New Roman" w:cs="Times New Roman"/>
          <w:sz w:val="24"/>
          <w:szCs w:val="24"/>
        </w:rPr>
        <w:t xml:space="preserve"> cevaplar görülmektedir. </w:t>
      </w:r>
    </w:p>
    <w:p w14:paraId="1F9EA8A9" w14:textId="72ABE898" w:rsidR="000E64A9" w:rsidRDefault="00647D57" w:rsidP="00A83B6B">
      <w:pPr>
        <w:spacing w:line="240" w:lineRule="auto"/>
        <w:jc w:val="both"/>
        <w:rPr>
          <w:rFonts w:ascii="Times New Roman" w:hAnsi="Times New Roman" w:cs="Times New Roman"/>
          <w:sz w:val="24"/>
          <w:szCs w:val="24"/>
        </w:rPr>
      </w:pPr>
      <w:r>
        <w:rPr>
          <w:rFonts w:ascii="Times New Roman" w:hAnsi="Times New Roman" w:cs="Times New Roman"/>
          <w:sz w:val="24"/>
          <w:szCs w:val="24"/>
        </w:rPr>
        <w:t>Tablo 3.6</w:t>
      </w:r>
      <w:r w:rsidR="00BA7635">
        <w:rPr>
          <w:rFonts w:ascii="Times New Roman" w:hAnsi="Times New Roman" w:cs="Times New Roman"/>
          <w:sz w:val="24"/>
          <w:szCs w:val="24"/>
        </w:rPr>
        <w:t>. Karanlıktan aydınlığa g</w:t>
      </w:r>
      <w:r w:rsidR="000E64A9">
        <w:rPr>
          <w:rFonts w:ascii="Times New Roman" w:hAnsi="Times New Roman" w:cs="Times New Roman"/>
          <w:sz w:val="24"/>
          <w:szCs w:val="24"/>
        </w:rPr>
        <w:t>eçi</w:t>
      </w:r>
      <w:r w:rsidR="00BA7635">
        <w:rPr>
          <w:rFonts w:ascii="Times New Roman" w:hAnsi="Times New Roman" w:cs="Times New Roman"/>
          <w:sz w:val="24"/>
          <w:szCs w:val="24"/>
        </w:rPr>
        <w:t>şlerde görüş problemi yaşıyor m</w:t>
      </w:r>
      <w:r w:rsidR="000E64A9">
        <w:rPr>
          <w:rFonts w:ascii="Times New Roman" w:hAnsi="Times New Roman" w:cs="Times New Roman"/>
          <w:sz w:val="24"/>
          <w:szCs w:val="24"/>
        </w:rPr>
        <w:t>usunuz?</w:t>
      </w:r>
    </w:p>
    <w:tbl>
      <w:tblPr>
        <w:tblW w:w="5000" w:type="pct"/>
        <w:tblCellMar>
          <w:left w:w="70" w:type="dxa"/>
          <w:right w:w="70" w:type="dxa"/>
        </w:tblCellMar>
        <w:tblLook w:val="04A0" w:firstRow="1" w:lastRow="0" w:firstColumn="1" w:lastColumn="0" w:noHBand="0" w:noVBand="1"/>
      </w:tblPr>
      <w:tblGrid>
        <w:gridCol w:w="887"/>
        <w:gridCol w:w="1440"/>
        <w:gridCol w:w="1331"/>
        <w:gridCol w:w="1331"/>
        <w:gridCol w:w="1569"/>
        <w:gridCol w:w="1332"/>
        <w:gridCol w:w="887"/>
      </w:tblGrid>
      <w:tr w:rsidR="000E64A9" w:rsidRPr="003F5B85" w14:paraId="0600C6B3" w14:textId="77777777" w:rsidTr="002409E0">
        <w:trPr>
          <w:trHeight w:val="315"/>
        </w:trPr>
        <w:tc>
          <w:tcPr>
            <w:tcW w:w="50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B93157" w14:textId="77777777" w:rsidR="000E64A9" w:rsidRPr="003F5B85" w:rsidRDefault="000E64A9" w:rsidP="002409E0">
            <w:pPr>
              <w:spacing w:after="0" w:line="360" w:lineRule="auto"/>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 </w:t>
            </w:r>
          </w:p>
        </w:tc>
        <w:tc>
          <w:tcPr>
            <w:tcW w:w="820" w:type="pct"/>
            <w:tcBorders>
              <w:top w:val="single" w:sz="4" w:space="0" w:color="auto"/>
              <w:left w:val="nil"/>
              <w:bottom w:val="single" w:sz="4" w:space="0" w:color="auto"/>
              <w:right w:val="single" w:sz="4" w:space="0" w:color="auto"/>
            </w:tcBorders>
            <w:shd w:val="clear" w:color="auto" w:fill="auto"/>
            <w:noWrap/>
            <w:vAlign w:val="bottom"/>
            <w:hideMark/>
          </w:tcPr>
          <w:p w14:paraId="6FA69731"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Hiçbir zaman</w:t>
            </w:r>
          </w:p>
        </w:tc>
        <w:tc>
          <w:tcPr>
            <w:tcW w:w="758" w:type="pct"/>
            <w:tcBorders>
              <w:top w:val="single" w:sz="4" w:space="0" w:color="auto"/>
              <w:left w:val="nil"/>
              <w:bottom w:val="single" w:sz="4" w:space="0" w:color="auto"/>
              <w:right w:val="single" w:sz="4" w:space="0" w:color="auto"/>
            </w:tcBorders>
            <w:shd w:val="clear" w:color="auto" w:fill="auto"/>
            <w:noWrap/>
            <w:vAlign w:val="bottom"/>
            <w:hideMark/>
          </w:tcPr>
          <w:p w14:paraId="650322AB"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Arada bir</w:t>
            </w:r>
          </w:p>
        </w:tc>
        <w:tc>
          <w:tcPr>
            <w:tcW w:w="758" w:type="pct"/>
            <w:tcBorders>
              <w:top w:val="single" w:sz="4" w:space="0" w:color="auto"/>
              <w:left w:val="nil"/>
              <w:bottom w:val="single" w:sz="4" w:space="0" w:color="auto"/>
              <w:right w:val="single" w:sz="4" w:space="0" w:color="auto"/>
            </w:tcBorders>
            <w:shd w:val="clear" w:color="auto" w:fill="auto"/>
            <w:noWrap/>
            <w:vAlign w:val="bottom"/>
            <w:hideMark/>
          </w:tcPr>
          <w:p w14:paraId="4455DB4E"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Bazen</w:t>
            </w:r>
          </w:p>
        </w:tc>
        <w:tc>
          <w:tcPr>
            <w:tcW w:w="894" w:type="pct"/>
            <w:tcBorders>
              <w:top w:val="single" w:sz="4" w:space="0" w:color="auto"/>
              <w:left w:val="nil"/>
              <w:bottom w:val="single" w:sz="4" w:space="0" w:color="auto"/>
              <w:right w:val="single" w:sz="4" w:space="0" w:color="auto"/>
            </w:tcBorders>
            <w:shd w:val="clear" w:color="auto" w:fill="auto"/>
            <w:noWrap/>
            <w:vAlign w:val="bottom"/>
            <w:hideMark/>
          </w:tcPr>
          <w:p w14:paraId="2CCB095E"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Çoğu zaman</w:t>
            </w:r>
          </w:p>
        </w:tc>
        <w:tc>
          <w:tcPr>
            <w:tcW w:w="759" w:type="pct"/>
            <w:tcBorders>
              <w:top w:val="single" w:sz="4" w:space="0" w:color="auto"/>
              <w:left w:val="nil"/>
              <w:bottom w:val="single" w:sz="4" w:space="0" w:color="auto"/>
              <w:right w:val="single" w:sz="4" w:space="0" w:color="auto"/>
            </w:tcBorders>
            <w:shd w:val="clear" w:color="auto" w:fill="auto"/>
            <w:noWrap/>
            <w:vAlign w:val="bottom"/>
            <w:hideMark/>
          </w:tcPr>
          <w:p w14:paraId="04332050"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Her zaman</w:t>
            </w:r>
          </w:p>
        </w:tc>
        <w:tc>
          <w:tcPr>
            <w:tcW w:w="505" w:type="pct"/>
            <w:tcBorders>
              <w:top w:val="single" w:sz="4" w:space="0" w:color="auto"/>
              <w:left w:val="nil"/>
              <w:bottom w:val="single" w:sz="4" w:space="0" w:color="auto"/>
              <w:right w:val="single" w:sz="4" w:space="0" w:color="auto"/>
            </w:tcBorders>
            <w:shd w:val="clear" w:color="auto" w:fill="auto"/>
            <w:noWrap/>
            <w:vAlign w:val="bottom"/>
            <w:hideMark/>
          </w:tcPr>
          <w:p w14:paraId="386B4347"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Toplam</w:t>
            </w:r>
          </w:p>
        </w:tc>
      </w:tr>
      <w:tr w:rsidR="000E64A9" w:rsidRPr="003F5B85" w14:paraId="3ECC37E9" w14:textId="77777777" w:rsidTr="002409E0">
        <w:trPr>
          <w:trHeight w:val="315"/>
        </w:trPr>
        <w:tc>
          <w:tcPr>
            <w:tcW w:w="505" w:type="pct"/>
            <w:tcBorders>
              <w:top w:val="nil"/>
              <w:left w:val="single" w:sz="4" w:space="0" w:color="auto"/>
              <w:bottom w:val="single" w:sz="4" w:space="0" w:color="auto"/>
              <w:right w:val="single" w:sz="4" w:space="0" w:color="auto"/>
            </w:tcBorders>
            <w:shd w:val="clear" w:color="auto" w:fill="auto"/>
            <w:noWrap/>
            <w:vAlign w:val="bottom"/>
            <w:hideMark/>
          </w:tcPr>
          <w:p w14:paraId="66D37493"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18-30</w:t>
            </w:r>
          </w:p>
        </w:tc>
        <w:tc>
          <w:tcPr>
            <w:tcW w:w="820" w:type="pct"/>
            <w:tcBorders>
              <w:top w:val="single" w:sz="4" w:space="0" w:color="auto"/>
              <w:left w:val="nil"/>
              <w:bottom w:val="single" w:sz="4" w:space="0" w:color="auto"/>
              <w:right w:val="single" w:sz="4" w:space="0" w:color="auto"/>
            </w:tcBorders>
            <w:shd w:val="clear" w:color="auto" w:fill="auto"/>
            <w:noWrap/>
            <w:vAlign w:val="bottom"/>
            <w:hideMark/>
          </w:tcPr>
          <w:p w14:paraId="592C2A68"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65</w:t>
            </w:r>
          </w:p>
        </w:tc>
        <w:tc>
          <w:tcPr>
            <w:tcW w:w="758" w:type="pct"/>
            <w:tcBorders>
              <w:top w:val="single" w:sz="4" w:space="0" w:color="auto"/>
              <w:left w:val="nil"/>
              <w:bottom w:val="single" w:sz="4" w:space="0" w:color="auto"/>
              <w:right w:val="single" w:sz="4" w:space="0" w:color="auto"/>
            </w:tcBorders>
            <w:shd w:val="clear" w:color="auto" w:fill="auto"/>
            <w:noWrap/>
            <w:vAlign w:val="bottom"/>
            <w:hideMark/>
          </w:tcPr>
          <w:p w14:paraId="0E63AD0E"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64</w:t>
            </w:r>
          </w:p>
        </w:tc>
        <w:tc>
          <w:tcPr>
            <w:tcW w:w="758" w:type="pct"/>
            <w:tcBorders>
              <w:top w:val="single" w:sz="4" w:space="0" w:color="auto"/>
              <w:left w:val="nil"/>
              <w:bottom w:val="single" w:sz="4" w:space="0" w:color="auto"/>
              <w:right w:val="single" w:sz="4" w:space="0" w:color="auto"/>
            </w:tcBorders>
            <w:shd w:val="clear" w:color="auto" w:fill="auto"/>
            <w:noWrap/>
            <w:vAlign w:val="bottom"/>
            <w:hideMark/>
          </w:tcPr>
          <w:p w14:paraId="20F29A53"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53</w:t>
            </w:r>
          </w:p>
        </w:tc>
        <w:tc>
          <w:tcPr>
            <w:tcW w:w="894" w:type="pct"/>
            <w:tcBorders>
              <w:top w:val="single" w:sz="4" w:space="0" w:color="auto"/>
              <w:left w:val="nil"/>
              <w:bottom w:val="single" w:sz="4" w:space="0" w:color="auto"/>
              <w:right w:val="single" w:sz="4" w:space="0" w:color="auto"/>
            </w:tcBorders>
            <w:shd w:val="clear" w:color="auto" w:fill="auto"/>
            <w:noWrap/>
            <w:vAlign w:val="bottom"/>
            <w:hideMark/>
          </w:tcPr>
          <w:p w14:paraId="16172A63"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21</w:t>
            </w:r>
          </w:p>
        </w:tc>
        <w:tc>
          <w:tcPr>
            <w:tcW w:w="759" w:type="pct"/>
            <w:tcBorders>
              <w:top w:val="single" w:sz="4" w:space="0" w:color="auto"/>
              <w:left w:val="nil"/>
              <w:bottom w:val="single" w:sz="4" w:space="0" w:color="auto"/>
              <w:right w:val="single" w:sz="4" w:space="0" w:color="auto"/>
            </w:tcBorders>
            <w:shd w:val="clear" w:color="auto" w:fill="auto"/>
            <w:noWrap/>
            <w:vAlign w:val="bottom"/>
            <w:hideMark/>
          </w:tcPr>
          <w:p w14:paraId="11C1CF57"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8</w:t>
            </w:r>
          </w:p>
        </w:tc>
        <w:tc>
          <w:tcPr>
            <w:tcW w:w="505" w:type="pct"/>
            <w:tcBorders>
              <w:top w:val="nil"/>
              <w:left w:val="nil"/>
              <w:bottom w:val="single" w:sz="4" w:space="0" w:color="auto"/>
              <w:right w:val="single" w:sz="4" w:space="0" w:color="auto"/>
            </w:tcBorders>
            <w:shd w:val="clear" w:color="auto" w:fill="auto"/>
            <w:noWrap/>
            <w:vAlign w:val="bottom"/>
            <w:hideMark/>
          </w:tcPr>
          <w:p w14:paraId="533BF8FF"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211</w:t>
            </w:r>
          </w:p>
        </w:tc>
      </w:tr>
      <w:tr w:rsidR="000E64A9" w:rsidRPr="003F5B85" w14:paraId="21C213A8" w14:textId="77777777" w:rsidTr="002409E0">
        <w:trPr>
          <w:trHeight w:val="315"/>
        </w:trPr>
        <w:tc>
          <w:tcPr>
            <w:tcW w:w="505" w:type="pct"/>
            <w:tcBorders>
              <w:top w:val="nil"/>
              <w:left w:val="single" w:sz="4" w:space="0" w:color="auto"/>
              <w:bottom w:val="single" w:sz="4" w:space="0" w:color="auto"/>
              <w:right w:val="single" w:sz="4" w:space="0" w:color="auto"/>
            </w:tcBorders>
            <w:shd w:val="clear" w:color="auto" w:fill="auto"/>
            <w:noWrap/>
            <w:vAlign w:val="bottom"/>
            <w:hideMark/>
          </w:tcPr>
          <w:p w14:paraId="3B89C75A"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31-45</w:t>
            </w:r>
          </w:p>
        </w:tc>
        <w:tc>
          <w:tcPr>
            <w:tcW w:w="820" w:type="pct"/>
            <w:tcBorders>
              <w:top w:val="single" w:sz="4" w:space="0" w:color="auto"/>
              <w:left w:val="nil"/>
              <w:bottom w:val="single" w:sz="4" w:space="0" w:color="auto"/>
              <w:right w:val="single" w:sz="4" w:space="0" w:color="auto"/>
            </w:tcBorders>
            <w:shd w:val="clear" w:color="auto" w:fill="auto"/>
            <w:noWrap/>
            <w:vAlign w:val="bottom"/>
            <w:hideMark/>
          </w:tcPr>
          <w:p w14:paraId="2FB19C24"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62</w:t>
            </w:r>
          </w:p>
        </w:tc>
        <w:tc>
          <w:tcPr>
            <w:tcW w:w="758" w:type="pct"/>
            <w:tcBorders>
              <w:top w:val="single" w:sz="4" w:space="0" w:color="auto"/>
              <w:left w:val="nil"/>
              <w:bottom w:val="single" w:sz="4" w:space="0" w:color="auto"/>
              <w:right w:val="single" w:sz="4" w:space="0" w:color="auto"/>
            </w:tcBorders>
            <w:shd w:val="clear" w:color="auto" w:fill="auto"/>
            <w:noWrap/>
            <w:vAlign w:val="bottom"/>
            <w:hideMark/>
          </w:tcPr>
          <w:p w14:paraId="4BBFDFC1"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39</w:t>
            </w:r>
          </w:p>
        </w:tc>
        <w:tc>
          <w:tcPr>
            <w:tcW w:w="758" w:type="pct"/>
            <w:tcBorders>
              <w:top w:val="single" w:sz="4" w:space="0" w:color="auto"/>
              <w:left w:val="nil"/>
              <w:bottom w:val="single" w:sz="4" w:space="0" w:color="auto"/>
              <w:right w:val="single" w:sz="4" w:space="0" w:color="auto"/>
            </w:tcBorders>
            <w:shd w:val="clear" w:color="auto" w:fill="auto"/>
            <w:noWrap/>
            <w:vAlign w:val="bottom"/>
            <w:hideMark/>
          </w:tcPr>
          <w:p w14:paraId="1AF7BE51"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51</w:t>
            </w:r>
          </w:p>
        </w:tc>
        <w:tc>
          <w:tcPr>
            <w:tcW w:w="894" w:type="pct"/>
            <w:tcBorders>
              <w:top w:val="single" w:sz="4" w:space="0" w:color="auto"/>
              <w:left w:val="nil"/>
              <w:bottom w:val="single" w:sz="4" w:space="0" w:color="auto"/>
              <w:right w:val="single" w:sz="4" w:space="0" w:color="auto"/>
            </w:tcBorders>
            <w:shd w:val="clear" w:color="auto" w:fill="auto"/>
            <w:noWrap/>
            <w:vAlign w:val="bottom"/>
            <w:hideMark/>
          </w:tcPr>
          <w:p w14:paraId="2D4CDCAE"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25</w:t>
            </w:r>
          </w:p>
        </w:tc>
        <w:tc>
          <w:tcPr>
            <w:tcW w:w="759" w:type="pct"/>
            <w:tcBorders>
              <w:top w:val="single" w:sz="4" w:space="0" w:color="auto"/>
              <w:left w:val="nil"/>
              <w:bottom w:val="single" w:sz="4" w:space="0" w:color="auto"/>
              <w:right w:val="single" w:sz="4" w:space="0" w:color="auto"/>
            </w:tcBorders>
            <w:shd w:val="clear" w:color="auto" w:fill="auto"/>
            <w:noWrap/>
            <w:vAlign w:val="bottom"/>
            <w:hideMark/>
          </w:tcPr>
          <w:p w14:paraId="78BABBFA"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5</w:t>
            </w:r>
          </w:p>
        </w:tc>
        <w:tc>
          <w:tcPr>
            <w:tcW w:w="505" w:type="pct"/>
            <w:tcBorders>
              <w:top w:val="nil"/>
              <w:left w:val="nil"/>
              <w:bottom w:val="single" w:sz="4" w:space="0" w:color="auto"/>
              <w:right w:val="single" w:sz="4" w:space="0" w:color="auto"/>
            </w:tcBorders>
            <w:shd w:val="clear" w:color="auto" w:fill="auto"/>
            <w:noWrap/>
            <w:vAlign w:val="bottom"/>
            <w:hideMark/>
          </w:tcPr>
          <w:p w14:paraId="2ECA4B93"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182</w:t>
            </w:r>
          </w:p>
        </w:tc>
      </w:tr>
      <w:tr w:rsidR="000E64A9" w:rsidRPr="003F5B85" w14:paraId="3238DD96" w14:textId="77777777" w:rsidTr="002409E0">
        <w:trPr>
          <w:trHeight w:val="315"/>
        </w:trPr>
        <w:tc>
          <w:tcPr>
            <w:tcW w:w="505" w:type="pct"/>
            <w:tcBorders>
              <w:top w:val="nil"/>
              <w:left w:val="single" w:sz="4" w:space="0" w:color="auto"/>
              <w:bottom w:val="single" w:sz="4" w:space="0" w:color="auto"/>
              <w:right w:val="single" w:sz="4" w:space="0" w:color="auto"/>
            </w:tcBorders>
            <w:shd w:val="clear" w:color="auto" w:fill="auto"/>
            <w:noWrap/>
            <w:vAlign w:val="bottom"/>
            <w:hideMark/>
          </w:tcPr>
          <w:p w14:paraId="2D78D1EC"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46-65</w:t>
            </w:r>
          </w:p>
        </w:tc>
        <w:tc>
          <w:tcPr>
            <w:tcW w:w="820" w:type="pct"/>
            <w:tcBorders>
              <w:top w:val="single" w:sz="4" w:space="0" w:color="auto"/>
              <w:left w:val="nil"/>
              <w:bottom w:val="single" w:sz="4" w:space="0" w:color="auto"/>
              <w:right w:val="single" w:sz="4" w:space="0" w:color="auto"/>
            </w:tcBorders>
            <w:shd w:val="clear" w:color="auto" w:fill="auto"/>
            <w:noWrap/>
            <w:vAlign w:val="bottom"/>
            <w:hideMark/>
          </w:tcPr>
          <w:p w14:paraId="0F1A25ED"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30</w:t>
            </w:r>
          </w:p>
        </w:tc>
        <w:tc>
          <w:tcPr>
            <w:tcW w:w="758" w:type="pct"/>
            <w:tcBorders>
              <w:top w:val="single" w:sz="4" w:space="0" w:color="auto"/>
              <w:left w:val="nil"/>
              <w:bottom w:val="single" w:sz="4" w:space="0" w:color="auto"/>
              <w:right w:val="single" w:sz="4" w:space="0" w:color="auto"/>
            </w:tcBorders>
            <w:shd w:val="clear" w:color="auto" w:fill="auto"/>
            <w:noWrap/>
            <w:vAlign w:val="bottom"/>
            <w:hideMark/>
          </w:tcPr>
          <w:p w14:paraId="792DAABE"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5</w:t>
            </w:r>
          </w:p>
        </w:tc>
        <w:tc>
          <w:tcPr>
            <w:tcW w:w="758" w:type="pct"/>
            <w:tcBorders>
              <w:top w:val="single" w:sz="4" w:space="0" w:color="auto"/>
              <w:left w:val="nil"/>
              <w:bottom w:val="single" w:sz="4" w:space="0" w:color="auto"/>
              <w:right w:val="single" w:sz="4" w:space="0" w:color="auto"/>
            </w:tcBorders>
            <w:shd w:val="clear" w:color="auto" w:fill="auto"/>
            <w:noWrap/>
            <w:vAlign w:val="bottom"/>
            <w:hideMark/>
          </w:tcPr>
          <w:p w14:paraId="67FC3D52"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13</w:t>
            </w:r>
          </w:p>
        </w:tc>
        <w:tc>
          <w:tcPr>
            <w:tcW w:w="894" w:type="pct"/>
            <w:tcBorders>
              <w:top w:val="single" w:sz="4" w:space="0" w:color="auto"/>
              <w:left w:val="nil"/>
              <w:bottom w:val="single" w:sz="4" w:space="0" w:color="auto"/>
              <w:right w:val="single" w:sz="4" w:space="0" w:color="auto"/>
            </w:tcBorders>
            <w:shd w:val="clear" w:color="auto" w:fill="auto"/>
            <w:noWrap/>
            <w:vAlign w:val="bottom"/>
            <w:hideMark/>
          </w:tcPr>
          <w:p w14:paraId="52C96E32"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3</w:t>
            </w:r>
          </w:p>
        </w:tc>
        <w:tc>
          <w:tcPr>
            <w:tcW w:w="759" w:type="pct"/>
            <w:tcBorders>
              <w:top w:val="single" w:sz="4" w:space="0" w:color="auto"/>
              <w:left w:val="nil"/>
              <w:bottom w:val="single" w:sz="4" w:space="0" w:color="auto"/>
              <w:right w:val="single" w:sz="4" w:space="0" w:color="auto"/>
            </w:tcBorders>
            <w:shd w:val="clear" w:color="auto" w:fill="auto"/>
            <w:noWrap/>
            <w:vAlign w:val="bottom"/>
            <w:hideMark/>
          </w:tcPr>
          <w:p w14:paraId="1495543A"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0</w:t>
            </w:r>
          </w:p>
        </w:tc>
        <w:tc>
          <w:tcPr>
            <w:tcW w:w="505" w:type="pct"/>
            <w:tcBorders>
              <w:top w:val="nil"/>
              <w:left w:val="nil"/>
              <w:bottom w:val="single" w:sz="4" w:space="0" w:color="auto"/>
              <w:right w:val="single" w:sz="4" w:space="0" w:color="auto"/>
            </w:tcBorders>
            <w:shd w:val="clear" w:color="auto" w:fill="auto"/>
            <w:noWrap/>
            <w:vAlign w:val="bottom"/>
            <w:hideMark/>
          </w:tcPr>
          <w:p w14:paraId="3FCCE34D"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51</w:t>
            </w:r>
          </w:p>
        </w:tc>
      </w:tr>
      <w:tr w:rsidR="000E64A9" w:rsidRPr="003F5B85" w14:paraId="4AC9EF46" w14:textId="77777777" w:rsidTr="002409E0">
        <w:trPr>
          <w:trHeight w:val="315"/>
        </w:trPr>
        <w:tc>
          <w:tcPr>
            <w:tcW w:w="505" w:type="pct"/>
            <w:tcBorders>
              <w:top w:val="nil"/>
              <w:left w:val="single" w:sz="4" w:space="0" w:color="auto"/>
              <w:bottom w:val="single" w:sz="4" w:space="0" w:color="auto"/>
              <w:right w:val="single" w:sz="4" w:space="0" w:color="auto"/>
            </w:tcBorders>
            <w:shd w:val="clear" w:color="auto" w:fill="auto"/>
            <w:noWrap/>
            <w:vAlign w:val="bottom"/>
            <w:hideMark/>
          </w:tcPr>
          <w:p w14:paraId="4A998A73"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65 üstü</w:t>
            </w:r>
          </w:p>
        </w:tc>
        <w:tc>
          <w:tcPr>
            <w:tcW w:w="820" w:type="pct"/>
            <w:tcBorders>
              <w:top w:val="single" w:sz="4" w:space="0" w:color="auto"/>
              <w:left w:val="nil"/>
              <w:bottom w:val="single" w:sz="4" w:space="0" w:color="auto"/>
              <w:right w:val="single" w:sz="4" w:space="0" w:color="auto"/>
            </w:tcBorders>
            <w:shd w:val="clear" w:color="auto" w:fill="auto"/>
            <w:noWrap/>
            <w:vAlign w:val="bottom"/>
            <w:hideMark/>
          </w:tcPr>
          <w:p w14:paraId="7F613823"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2</w:t>
            </w:r>
          </w:p>
        </w:tc>
        <w:tc>
          <w:tcPr>
            <w:tcW w:w="758" w:type="pct"/>
            <w:tcBorders>
              <w:top w:val="single" w:sz="4" w:space="0" w:color="auto"/>
              <w:left w:val="nil"/>
              <w:bottom w:val="single" w:sz="4" w:space="0" w:color="auto"/>
              <w:right w:val="single" w:sz="4" w:space="0" w:color="auto"/>
            </w:tcBorders>
            <w:shd w:val="clear" w:color="auto" w:fill="auto"/>
            <w:noWrap/>
            <w:vAlign w:val="bottom"/>
            <w:hideMark/>
          </w:tcPr>
          <w:p w14:paraId="4FB3992A"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0</w:t>
            </w:r>
          </w:p>
        </w:tc>
        <w:tc>
          <w:tcPr>
            <w:tcW w:w="758" w:type="pct"/>
            <w:tcBorders>
              <w:top w:val="single" w:sz="4" w:space="0" w:color="auto"/>
              <w:left w:val="nil"/>
              <w:bottom w:val="single" w:sz="4" w:space="0" w:color="auto"/>
              <w:right w:val="single" w:sz="4" w:space="0" w:color="auto"/>
            </w:tcBorders>
            <w:shd w:val="clear" w:color="auto" w:fill="auto"/>
            <w:noWrap/>
            <w:vAlign w:val="bottom"/>
            <w:hideMark/>
          </w:tcPr>
          <w:p w14:paraId="3807C33D"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0</w:t>
            </w:r>
          </w:p>
        </w:tc>
        <w:tc>
          <w:tcPr>
            <w:tcW w:w="894" w:type="pct"/>
            <w:tcBorders>
              <w:top w:val="single" w:sz="4" w:space="0" w:color="auto"/>
              <w:left w:val="nil"/>
              <w:bottom w:val="single" w:sz="4" w:space="0" w:color="auto"/>
              <w:right w:val="single" w:sz="4" w:space="0" w:color="auto"/>
            </w:tcBorders>
            <w:shd w:val="clear" w:color="auto" w:fill="auto"/>
            <w:noWrap/>
            <w:vAlign w:val="bottom"/>
            <w:hideMark/>
          </w:tcPr>
          <w:p w14:paraId="1CD9D2FB"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0</w:t>
            </w:r>
          </w:p>
        </w:tc>
        <w:tc>
          <w:tcPr>
            <w:tcW w:w="759" w:type="pct"/>
            <w:tcBorders>
              <w:top w:val="single" w:sz="4" w:space="0" w:color="auto"/>
              <w:left w:val="nil"/>
              <w:bottom w:val="single" w:sz="4" w:space="0" w:color="auto"/>
              <w:right w:val="single" w:sz="4" w:space="0" w:color="auto"/>
            </w:tcBorders>
            <w:shd w:val="clear" w:color="auto" w:fill="auto"/>
            <w:noWrap/>
            <w:vAlign w:val="bottom"/>
            <w:hideMark/>
          </w:tcPr>
          <w:p w14:paraId="6B7F9629"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1</w:t>
            </w:r>
          </w:p>
        </w:tc>
        <w:tc>
          <w:tcPr>
            <w:tcW w:w="505" w:type="pct"/>
            <w:tcBorders>
              <w:top w:val="nil"/>
              <w:left w:val="nil"/>
              <w:bottom w:val="single" w:sz="4" w:space="0" w:color="auto"/>
              <w:right w:val="single" w:sz="4" w:space="0" w:color="auto"/>
            </w:tcBorders>
            <w:shd w:val="clear" w:color="auto" w:fill="auto"/>
            <w:noWrap/>
            <w:vAlign w:val="bottom"/>
            <w:hideMark/>
          </w:tcPr>
          <w:p w14:paraId="18B09ED4"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3</w:t>
            </w:r>
          </w:p>
        </w:tc>
      </w:tr>
      <w:tr w:rsidR="000E64A9" w:rsidRPr="003F5B85" w14:paraId="37D11462" w14:textId="77777777" w:rsidTr="002409E0">
        <w:trPr>
          <w:trHeight w:val="315"/>
        </w:trPr>
        <w:tc>
          <w:tcPr>
            <w:tcW w:w="505" w:type="pct"/>
            <w:tcBorders>
              <w:top w:val="nil"/>
              <w:left w:val="single" w:sz="4" w:space="0" w:color="auto"/>
              <w:bottom w:val="single" w:sz="4" w:space="0" w:color="auto"/>
              <w:right w:val="single" w:sz="4" w:space="0" w:color="auto"/>
            </w:tcBorders>
            <w:shd w:val="clear" w:color="auto" w:fill="auto"/>
            <w:noWrap/>
            <w:vAlign w:val="bottom"/>
            <w:hideMark/>
          </w:tcPr>
          <w:p w14:paraId="3FED3C7A"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Toplam</w:t>
            </w:r>
          </w:p>
        </w:tc>
        <w:tc>
          <w:tcPr>
            <w:tcW w:w="820" w:type="pct"/>
            <w:tcBorders>
              <w:top w:val="single" w:sz="4" w:space="0" w:color="auto"/>
              <w:left w:val="nil"/>
              <w:bottom w:val="single" w:sz="4" w:space="0" w:color="auto"/>
              <w:right w:val="single" w:sz="4" w:space="0" w:color="auto"/>
            </w:tcBorders>
            <w:shd w:val="clear" w:color="auto" w:fill="auto"/>
            <w:noWrap/>
            <w:vAlign w:val="bottom"/>
            <w:hideMark/>
          </w:tcPr>
          <w:p w14:paraId="0B35EB51"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159</w:t>
            </w:r>
          </w:p>
        </w:tc>
        <w:tc>
          <w:tcPr>
            <w:tcW w:w="758" w:type="pct"/>
            <w:tcBorders>
              <w:top w:val="single" w:sz="4" w:space="0" w:color="auto"/>
              <w:left w:val="nil"/>
              <w:bottom w:val="single" w:sz="4" w:space="0" w:color="auto"/>
              <w:right w:val="single" w:sz="4" w:space="0" w:color="auto"/>
            </w:tcBorders>
            <w:shd w:val="clear" w:color="auto" w:fill="auto"/>
            <w:noWrap/>
            <w:vAlign w:val="bottom"/>
            <w:hideMark/>
          </w:tcPr>
          <w:p w14:paraId="2E91317B"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108</w:t>
            </w:r>
          </w:p>
        </w:tc>
        <w:tc>
          <w:tcPr>
            <w:tcW w:w="758" w:type="pct"/>
            <w:tcBorders>
              <w:top w:val="single" w:sz="4" w:space="0" w:color="auto"/>
              <w:left w:val="nil"/>
              <w:bottom w:val="single" w:sz="4" w:space="0" w:color="auto"/>
              <w:right w:val="single" w:sz="4" w:space="0" w:color="auto"/>
            </w:tcBorders>
            <w:shd w:val="clear" w:color="auto" w:fill="auto"/>
            <w:noWrap/>
            <w:vAlign w:val="bottom"/>
            <w:hideMark/>
          </w:tcPr>
          <w:p w14:paraId="13241839"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117</w:t>
            </w:r>
          </w:p>
        </w:tc>
        <w:tc>
          <w:tcPr>
            <w:tcW w:w="894" w:type="pct"/>
            <w:tcBorders>
              <w:top w:val="single" w:sz="4" w:space="0" w:color="auto"/>
              <w:left w:val="nil"/>
              <w:bottom w:val="single" w:sz="4" w:space="0" w:color="auto"/>
              <w:right w:val="single" w:sz="4" w:space="0" w:color="auto"/>
            </w:tcBorders>
            <w:shd w:val="clear" w:color="auto" w:fill="auto"/>
            <w:noWrap/>
            <w:vAlign w:val="bottom"/>
            <w:hideMark/>
          </w:tcPr>
          <w:p w14:paraId="6AC202B2"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49</w:t>
            </w:r>
          </w:p>
        </w:tc>
        <w:tc>
          <w:tcPr>
            <w:tcW w:w="759" w:type="pct"/>
            <w:tcBorders>
              <w:top w:val="single" w:sz="4" w:space="0" w:color="auto"/>
              <w:left w:val="nil"/>
              <w:bottom w:val="single" w:sz="4" w:space="0" w:color="auto"/>
              <w:right w:val="single" w:sz="4" w:space="0" w:color="auto"/>
            </w:tcBorders>
            <w:shd w:val="clear" w:color="auto" w:fill="auto"/>
            <w:noWrap/>
            <w:vAlign w:val="bottom"/>
            <w:hideMark/>
          </w:tcPr>
          <w:p w14:paraId="2FEE4526"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14</w:t>
            </w:r>
          </w:p>
        </w:tc>
        <w:tc>
          <w:tcPr>
            <w:tcW w:w="505" w:type="pct"/>
            <w:tcBorders>
              <w:top w:val="nil"/>
              <w:left w:val="nil"/>
              <w:bottom w:val="single" w:sz="4" w:space="0" w:color="auto"/>
              <w:right w:val="single" w:sz="4" w:space="0" w:color="auto"/>
            </w:tcBorders>
            <w:shd w:val="clear" w:color="auto" w:fill="auto"/>
            <w:noWrap/>
            <w:vAlign w:val="bottom"/>
            <w:hideMark/>
          </w:tcPr>
          <w:p w14:paraId="62DF9E84" w14:textId="77777777" w:rsidR="000E64A9" w:rsidRPr="003F5B85"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3F5B85">
              <w:rPr>
                <w:rFonts w:ascii="Times New Roman" w:eastAsia="Times New Roman" w:hAnsi="Times New Roman" w:cs="Times New Roman"/>
                <w:color w:val="000000"/>
                <w:sz w:val="24"/>
                <w:szCs w:val="24"/>
                <w:lang w:eastAsia="tr-TR"/>
              </w:rPr>
              <w:t>447</w:t>
            </w:r>
          </w:p>
        </w:tc>
      </w:tr>
    </w:tbl>
    <w:p w14:paraId="461C8097" w14:textId="6459E806" w:rsidR="00B778AA" w:rsidRDefault="00D22B18" w:rsidP="000E64A9">
      <w:pPr>
        <w:spacing w:line="360" w:lineRule="auto"/>
        <w:jc w:val="both"/>
        <w:rPr>
          <w:rFonts w:ascii="Times New Roman" w:hAnsi="Times New Roman" w:cs="Times New Roman"/>
          <w:b/>
          <w:sz w:val="24"/>
          <w:szCs w:val="24"/>
        </w:rPr>
      </w:pPr>
      <w:r>
        <w:rPr>
          <w:rFonts w:ascii="Times New Roman" w:hAnsi="Times New Roman" w:cs="Times New Roman"/>
          <w:sz w:val="24"/>
          <w:szCs w:val="24"/>
        </w:rPr>
        <w:lastRenderedPageBreak/>
        <w:t xml:space="preserve">          Karayolu açık kesimlerinden (aydınlıktan)</w:t>
      </w:r>
      <w:r w:rsidR="003D1CF4">
        <w:rPr>
          <w:rFonts w:ascii="Times New Roman" w:hAnsi="Times New Roman" w:cs="Times New Roman"/>
          <w:sz w:val="24"/>
          <w:szCs w:val="24"/>
        </w:rPr>
        <w:t>, tünele</w:t>
      </w:r>
      <w:r>
        <w:rPr>
          <w:rFonts w:ascii="Times New Roman" w:hAnsi="Times New Roman" w:cs="Times New Roman"/>
          <w:sz w:val="24"/>
          <w:szCs w:val="24"/>
        </w:rPr>
        <w:t xml:space="preserve"> (karanlığa) geçişlerde, tünelden (karanlıktan)</w:t>
      </w:r>
      <w:r w:rsidR="003D1CF4">
        <w:rPr>
          <w:rFonts w:ascii="Times New Roman" w:hAnsi="Times New Roman" w:cs="Times New Roman"/>
          <w:sz w:val="24"/>
          <w:szCs w:val="24"/>
        </w:rPr>
        <w:t>,</w:t>
      </w:r>
      <w:r>
        <w:rPr>
          <w:rFonts w:ascii="Times New Roman" w:hAnsi="Times New Roman" w:cs="Times New Roman"/>
          <w:sz w:val="24"/>
          <w:szCs w:val="24"/>
        </w:rPr>
        <w:t xml:space="preserve"> açık karayoluna (aydınlığa) geçişlere oranla daha fazla görüş problemi </w:t>
      </w:r>
      <w:r w:rsidRPr="00276F7D">
        <w:rPr>
          <w:rFonts w:ascii="Times New Roman" w:hAnsi="Times New Roman" w:cs="Times New Roman"/>
          <w:sz w:val="24"/>
          <w:szCs w:val="24"/>
        </w:rPr>
        <w:t>yaşanmaktadır (Liu, 2005; Wenga 2017).</w:t>
      </w:r>
      <w:r w:rsidR="00647D57" w:rsidRPr="00276F7D">
        <w:rPr>
          <w:rFonts w:ascii="Times New Roman" w:hAnsi="Times New Roman" w:cs="Times New Roman"/>
          <w:sz w:val="24"/>
          <w:szCs w:val="24"/>
        </w:rPr>
        <w:t xml:space="preserve"> Tablo </w:t>
      </w:r>
      <w:r w:rsidR="00647D57">
        <w:rPr>
          <w:rFonts w:ascii="Times New Roman" w:hAnsi="Times New Roman" w:cs="Times New Roman"/>
          <w:sz w:val="24"/>
          <w:szCs w:val="24"/>
        </w:rPr>
        <w:t>3.5 ve 3.6’ da</w:t>
      </w:r>
      <w:r w:rsidR="000E64A9">
        <w:rPr>
          <w:rFonts w:ascii="Times New Roman" w:hAnsi="Times New Roman" w:cs="Times New Roman"/>
          <w:sz w:val="24"/>
          <w:szCs w:val="24"/>
        </w:rPr>
        <w:t xml:space="preserve">n </w:t>
      </w:r>
      <w:r w:rsidR="003D1CF4">
        <w:rPr>
          <w:rFonts w:ascii="Times New Roman" w:hAnsi="Times New Roman" w:cs="Times New Roman"/>
          <w:sz w:val="24"/>
          <w:szCs w:val="24"/>
        </w:rPr>
        <w:t>görüleceği</w:t>
      </w:r>
      <w:r w:rsidR="000E64A9">
        <w:rPr>
          <w:rFonts w:ascii="Times New Roman" w:hAnsi="Times New Roman" w:cs="Times New Roman"/>
          <w:sz w:val="24"/>
          <w:szCs w:val="24"/>
        </w:rPr>
        <w:t xml:space="preserve"> üzere </w:t>
      </w:r>
      <w:proofErr w:type="gramStart"/>
      <w:r w:rsidR="003D1CF4">
        <w:rPr>
          <w:rFonts w:ascii="Times New Roman" w:hAnsi="Times New Roman" w:cs="Times New Roman"/>
          <w:sz w:val="24"/>
          <w:szCs w:val="24"/>
        </w:rPr>
        <w:t>literatür</w:t>
      </w:r>
      <w:proofErr w:type="gramEnd"/>
      <w:r w:rsidR="003D1CF4">
        <w:rPr>
          <w:rFonts w:ascii="Times New Roman" w:hAnsi="Times New Roman" w:cs="Times New Roman"/>
          <w:sz w:val="24"/>
          <w:szCs w:val="24"/>
        </w:rPr>
        <w:t xml:space="preserve"> ile uyumluda olarak, </w:t>
      </w:r>
      <w:r w:rsidR="001510E5">
        <w:rPr>
          <w:rFonts w:ascii="Times New Roman" w:hAnsi="Times New Roman" w:cs="Times New Roman"/>
          <w:sz w:val="24"/>
          <w:szCs w:val="24"/>
        </w:rPr>
        <w:t>açık karayolundan (</w:t>
      </w:r>
      <w:r w:rsidR="000E64A9">
        <w:rPr>
          <w:rFonts w:ascii="Times New Roman" w:hAnsi="Times New Roman" w:cs="Times New Roman"/>
          <w:sz w:val="24"/>
          <w:szCs w:val="24"/>
        </w:rPr>
        <w:t>aydınlıktan</w:t>
      </w:r>
      <w:r w:rsidR="001510E5">
        <w:rPr>
          <w:rFonts w:ascii="Times New Roman" w:hAnsi="Times New Roman" w:cs="Times New Roman"/>
          <w:sz w:val="24"/>
          <w:szCs w:val="24"/>
        </w:rPr>
        <w:t>) tünele (</w:t>
      </w:r>
      <w:r w:rsidR="000E64A9">
        <w:rPr>
          <w:rFonts w:ascii="Times New Roman" w:hAnsi="Times New Roman" w:cs="Times New Roman"/>
          <w:sz w:val="24"/>
          <w:szCs w:val="24"/>
        </w:rPr>
        <w:t>karanlığa</w:t>
      </w:r>
      <w:r w:rsidR="001510E5">
        <w:rPr>
          <w:rFonts w:ascii="Times New Roman" w:hAnsi="Times New Roman" w:cs="Times New Roman"/>
          <w:sz w:val="24"/>
          <w:szCs w:val="24"/>
        </w:rPr>
        <w:t>)</w:t>
      </w:r>
      <w:r w:rsidR="000E64A9">
        <w:rPr>
          <w:rFonts w:ascii="Times New Roman" w:hAnsi="Times New Roman" w:cs="Times New Roman"/>
          <w:sz w:val="24"/>
          <w:szCs w:val="24"/>
        </w:rPr>
        <w:t xml:space="preserve"> geçişlerdeki görüş problemin</w:t>
      </w:r>
      <w:r w:rsidR="003D1CF4">
        <w:rPr>
          <w:rFonts w:ascii="Times New Roman" w:hAnsi="Times New Roman" w:cs="Times New Roman"/>
          <w:sz w:val="24"/>
          <w:szCs w:val="24"/>
        </w:rPr>
        <w:t>in,</w:t>
      </w:r>
      <w:r w:rsidR="000E64A9">
        <w:rPr>
          <w:rFonts w:ascii="Times New Roman" w:hAnsi="Times New Roman" w:cs="Times New Roman"/>
          <w:sz w:val="24"/>
          <w:szCs w:val="24"/>
        </w:rPr>
        <w:t xml:space="preserve"> </w:t>
      </w:r>
      <w:r w:rsidR="00EA1085">
        <w:rPr>
          <w:rFonts w:ascii="Times New Roman" w:hAnsi="Times New Roman" w:cs="Times New Roman"/>
          <w:sz w:val="24"/>
          <w:szCs w:val="24"/>
        </w:rPr>
        <w:t>tünelden (</w:t>
      </w:r>
      <w:r w:rsidR="000E64A9">
        <w:rPr>
          <w:rFonts w:ascii="Times New Roman" w:hAnsi="Times New Roman" w:cs="Times New Roman"/>
          <w:sz w:val="24"/>
          <w:szCs w:val="24"/>
        </w:rPr>
        <w:t>karanlıktan</w:t>
      </w:r>
      <w:r w:rsidR="00EA1085">
        <w:rPr>
          <w:rFonts w:ascii="Times New Roman" w:hAnsi="Times New Roman" w:cs="Times New Roman"/>
          <w:sz w:val="24"/>
          <w:szCs w:val="24"/>
        </w:rPr>
        <w:t>)</w:t>
      </w:r>
      <w:r w:rsidR="000E64A9">
        <w:rPr>
          <w:rFonts w:ascii="Times New Roman" w:hAnsi="Times New Roman" w:cs="Times New Roman"/>
          <w:sz w:val="24"/>
          <w:szCs w:val="24"/>
        </w:rPr>
        <w:t xml:space="preserve"> </w:t>
      </w:r>
      <w:r w:rsidR="00EA1085">
        <w:rPr>
          <w:rFonts w:ascii="Times New Roman" w:hAnsi="Times New Roman" w:cs="Times New Roman"/>
          <w:sz w:val="24"/>
          <w:szCs w:val="24"/>
        </w:rPr>
        <w:t xml:space="preserve"> açık karayoluna (</w:t>
      </w:r>
      <w:r w:rsidR="000E64A9">
        <w:rPr>
          <w:rFonts w:ascii="Times New Roman" w:hAnsi="Times New Roman" w:cs="Times New Roman"/>
          <w:sz w:val="24"/>
          <w:szCs w:val="24"/>
        </w:rPr>
        <w:t>aydınlığa</w:t>
      </w:r>
      <w:r w:rsidR="00EA1085">
        <w:rPr>
          <w:rFonts w:ascii="Times New Roman" w:hAnsi="Times New Roman" w:cs="Times New Roman"/>
          <w:sz w:val="24"/>
          <w:szCs w:val="24"/>
        </w:rPr>
        <w:t>)</w:t>
      </w:r>
      <w:r w:rsidR="000E64A9">
        <w:rPr>
          <w:rFonts w:ascii="Times New Roman" w:hAnsi="Times New Roman" w:cs="Times New Roman"/>
          <w:sz w:val="24"/>
          <w:szCs w:val="24"/>
        </w:rPr>
        <w:t xml:space="preserve"> geçişlere nazaran daha fazla yaşandığı sonucuna ulaşılmıştır.  </w:t>
      </w:r>
    </w:p>
    <w:p w14:paraId="0C8E8E4B" w14:textId="23A07627" w:rsidR="000E64A9" w:rsidRDefault="00B778AA" w:rsidP="000E64A9">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0E64A9">
        <w:rPr>
          <w:rFonts w:ascii="Times New Roman" w:hAnsi="Times New Roman" w:cs="Times New Roman"/>
          <w:b/>
          <w:sz w:val="24"/>
          <w:szCs w:val="24"/>
        </w:rPr>
        <w:t>3.2.1.9</w:t>
      </w:r>
      <w:r w:rsidR="000E64A9" w:rsidRPr="005707BF">
        <w:rPr>
          <w:rFonts w:ascii="Times New Roman" w:hAnsi="Times New Roman" w:cs="Times New Roman"/>
          <w:b/>
          <w:sz w:val="24"/>
          <w:szCs w:val="24"/>
        </w:rPr>
        <w:t>. Tünel Aydınlatmasında Kullanılan Işık Ren</w:t>
      </w:r>
      <w:r w:rsidR="000D6AB2">
        <w:rPr>
          <w:rFonts w:ascii="Times New Roman" w:hAnsi="Times New Roman" w:cs="Times New Roman"/>
          <w:b/>
          <w:sz w:val="24"/>
          <w:szCs w:val="24"/>
        </w:rPr>
        <w:t>k</w:t>
      </w:r>
      <w:r w:rsidR="000E64A9" w:rsidRPr="005707BF">
        <w:rPr>
          <w:rFonts w:ascii="Times New Roman" w:hAnsi="Times New Roman" w:cs="Times New Roman"/>
          <w:b/>
          <w:sz w:val="24"/>
          <w:szCs w:val="24"/>
        </w:rPr>
        <w:t xml:space="preserve"> Tercihi</w:t>
      </w:r>
    </w:p>
    <w:p w14:paraId="53F5921C" w14:textId="3EF1D764" w:rsidR="000E64A9" w:rsidRPr="003F54D4" w:rsidRDefault="000E64A9" w:rsidP="00FE6CF3">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276F7D">
        <w:rPr>
          <w:rFonts w:ascii="Times New Roman" w:hAnsi="Times New Roman" w:cs="Times New Roman"/>
          <w:sz w:val="24"/>
          <w:szCs w:val="24"/>
        </w:rPr>
        <w:t>Katılımcıların</w:t>
      </w:r>
      <w:r w:rsidR="00A27598">
        <w:rPr>
          <w:rFonts w:ascii="Times New Roman" w:hAnsi="Times New Roman" w:cs="Times New Roman"/>
          <w:sz w:val="24"/>
          <w:szCs w:val="24"/>
        </w:rPr>
        <w:t>,</w:t>
      </w:r>
      <w:r>
        <w:rPr>
          <w:rFonts w:ascii="Times New Roman" w:hAnsi="Times New Roman" w:cs="Times New Roman"/>
          <w:sz w:val="24"/>
          <w:szCs w:val="24"/>
        </w:rPr>
        <w:t xml:space="preserve"> tünel aydınlatması hakkında</w:t>
      </w:r>
      <w:r w:rsidR="00A27598">
        <w:rPr>
          <w:rFonts w:ascii="Times New Roman" w:hAnsi="Times New Roman" w:cs="Times New Roman"/>
          <w:sz w:val="24"/>
          <w:szCs w:val="24"/>
        </w:rPr>
        <w:t>ki</w:t>
      </w:r>
      <w:r>
        <w:rPr>
          <w:rFonts w:ascii="Times New Roman" w:hAnsi="Times New Roman" w:cs="Times New Roman"/>
          <w:sz w:val="24"/>
          <w:szCs w:val="24"/>
        </w:rPr>
        <w:t xml:space="preserve"> görüşlerini belirlemek amacıyla, </w:t>
      </w:r>
      <w:r w:rsidR="00A27598">
        <w:rPr>
          <w:rFonts w:ascii="Times New Roman" w:hAnsi="Times New Roman" w:cs="Times New Roman"/>
          <w:sz w:val="24"/>
          <w:szCs w:val="24"/>
        </w:rPr>
        <w:t>“</w:t>
      </w:r>
      <w:r w:rsidR="00AD4EC3" w:rsidRPr="00AD4EC3">
        <w:rPr>
          <w:rFonts w:ascii="Times New Roman" w:hAnsi="Times New Roman" w:cs="Times New Roman"/>
          <w:b/>
          <w:sz w:val="24"/>
          <w:szCs w:val="24"/>
        </w:rPr>
        <w:t>S</w:t>
      </w:r>
      <w:r w:rsidR="00D24B7D" w:rsidRPr="00AD4EC3">
        <w:rPr>
          <w:rFonts w:ascii="Times New Roman" w:hAnsi="Times New Roman" w:cs="Times New Roman"/>
          <w:b/>
          <w:sz w:val="24"/>
          <w:szCs w:val="24"/>
        </w:rPr>
        <w:t>oru. 9:</w:t>
      </w:r>
      <w:r w:rsidR="00D24B7D">
        <w:rPr>
          <w:rFonts w:ascii="Times New Roman" w:hAnsi="Times New Roman" w:cs="Times New Roman"/>
          <w:sz w:val="24"/>
          <w:szCs w:val="24"/>
        </w:rPr>
        <w:t xml:space="preserve"> </w:t>
      </w:r>
      <w:r>
        <w:rPr>
          <w:rFonts w:ascii="Times New Roman" w:hAnsi="Times New Roman" w:cs="Times New Roman"/>
          <w:sz w:val="24"/>
          <w:szCs w:val="24"/>
        </w:rPr>
        <w:t>aydınlatmada hangi renkte ışık kullanılması sizi güvende hissettirir</w:t>
      </w:r>
      <w:r w:rsidR="00A27598">
        <w:rPr>
          <w:rFonts w:ascii="Times New Roman" w:hAnsi="Times New Roman" w:cs="Times New Roman"/>
          <w:sz w:val="24"/>
          <w:szCs w:val="24"/>
        </w:rPr>
        <w:t>”</w:t>
      </w:r>
      <w:r>
        <w:rPr>
          <w:rFonts w:ascii="Times New Roman" w:hAnsi="Times New Roman" w:cs="Times New Roman"/>
          <w:sz w:val="24"/>
          <w:szCs w:val="24"/>
        </w:rPr>
        <w:t xml:space="preserve"> sorusu yöneltilerek elde edilen bulgular şekil </w:t>
      </w:r>
      <w:r w:rsidR="002409E0">
        <w:rPr>
          <w:rFonts w:ascii="Times New Roman" w:hAnsi="Times New Roman" w:cs="Times New Roman"/>
          <w:sz w:val="24"/>
          <w:szCs w:val="24"/>
        </w:rPr>
        <w:t>3.17</w:t>
      </w:r>
      <w:r>
        <w:rPr>
          <w:rFonts w:ascii="Times New Roman" w:hAnsi="Times New Roman" w:cs="Times New Roman"/>
          <w:sz w:val="24"/>
          <w:szCs w:val="24"/>
        </w:rPr>
        <w:t>’ de verilmiştir. Katılımcılardan</w:t>
      </w:r>
      <w:r w:rsidR="00A27598">
        <w:rPr>
          <w:rFonts w:ascii="Times New Roman" w:hAnsi="Times New Roman" w:cs="Times New Roman"/>
          <w:sz w:val="24"/>
          <w:szCs w:val="24"/>
        </w:rPr>
        <w:t>,</w:t>
      </w:r>
      <w:r>
        <w:rPr>
          <w:rFonts w:ascii="Times New Roman" w:hAnsi="Times New Roman" w:cs="Times New Roman"/>
          <w:sz w:val="24"/>
          <w:szCs w:val="24"/>
        </w:rPr>
        <w:t xml:space="preserve"> 224 kişi (%50) beyaz ışık, 115 kişi (%26) sarı ışık ve 108 kişi (%24) de </w:t>
      </w:r>
      <w:r w:rsidR="00A27598">
        <w:rPr>
          <w:rFonts w:ascii="Times New Roman" w:hAnsi="Times New Roman" w:cs="Times New Roman"/>
          <w:sz w:val="24"/>
          <w:szCs w:val="24"/>
        </w:rPr>
        <w:t xml:space="preserve">her </w:t>
      </w:r>
      <w:r>
        <w:rPr>
          <w:rFonts w:ascii="Times New Roman" w:hAnsi="Times New Roman" w:cs="Times New Roman"/>
          <w:sz w:val="24"/>
          <w:szCs w:val="24"/>
        </w:rPr>
        <w:t>iki renk</w:t>
      </w:r>
      <w:r w:rsidR="00A27598">
        <w:rPr>
          <w:rFonts w:ascii="Times New Roman" w:hAnsi="Times New Roman" w:cs="Times New Roman"/>
          <w:sz w:val="24"/>
          <w:szCs w:val="24"/>
        </w:rPr>
        <w:t>te de</w:t>
      </w:r>
      <w:r>
        <w:rPr>
          <w:rFonts w:ascii="Times New Roman" w:hAnsi="Times New Roman" w:cs="Times New Roman"/>
          <w:sz w:val="24"/>
          <w:szCs w:val="24"/>
        </w:rPr>
        <w:t xml:space="preserve"> kendilerini güvende hissettiklerini belirtmişlerdir. </w:t>
      </w:r>
      <w:r w:rsidR="00FE6CF3">
        <w:rPr>
          <w:rFonts w:ascii="Times New Roman" w:hAnsi="Times New Roman" w:cs="Times New Roman"/>
          <w:sz w:val="24"/>
          <w:szCs w:val="24"/>
        </w:rPr>
        <w:t>Bu cevaplardan hareketle</w:t>
      </w:r>
      <w:r w:rsidR="00A27598">
        <w:rPr>
          <w:rFonts w:ascii="Times New Roman" w:hAnsi="Times New Roman" w:cs="Times New Roman"/>
          <w:sz w:val="24"/>
          <w:szCs w:val="24"/>
        </w:rPr>
        <w:t>;</w:t>
      </w:r>
      <w:r w:rsidR="00FE6CF3">
        <w:rPr>
          <w:rFonts w:ascii="Times New Roman" w:hAnsi="Times New Roman" w:cs="Times New Roman"/>
          <w:sz w:val="24"/>
          <w:szCs w:val="24"/>
        </w:rPr>
        <w:t xml:space="preserve"> tünel aydınlatmasında kullanılan ışık renginin beyaz olması</w:t>
      </w:r>
      <w:r w:rsidR="00A27598">
        <w:rPr>
          <w:rFonts w:ascii="Times New Roman" w:hAnsi="Times New Roman" w:cs="Times New Roman"/>
          <w:sz w:val="24"/>
          <w:szCs w:val="24"/>
        </w:rPr>
        <w:t>,</w:t>
      </w:r>
      <w:r w:rsidR="00FE6CF3">
        <w:rPr>
          <w:rFonts w:ascii="Times New Roman" w:hAnsi="Times New Roman" w:cs="Times New Roman"/>
          <w:sz w:val="24"/>
          <w:szCs w:val="24"/>
        </w:rPr>
        <w:t xml:space="preserve"> </w:t>
      </w:r>
      <w:r w:rsidR="00A27598">
        <w:rPr>
          <w:rFonts w:ascii="Times New Roman" w:hAnsi="Times New Roman" w:cs="Times New Roman"/>
          <w:sz w:val="24"/>
          <w:szCs w:val="24"/>
        </w:rPr>
        <w:t>literatürde de</w:t>
      </w:r>
      <w:r w:rsidR="00FE6CF3">
        <w:rPr>
          <w:rFonts w:ascii="Times New Roman" w:hAnsi="Times New Roman" w:cs="Times New Roman"/>
          <w:sz w:val="24"/>
          <w:szCs w:val="24"/>
        </w:rPr>
        <w:t xml:space="preserve"> tavsiye </w:t>
      </w:r>
      <w:r w:rsidR="00FE6CF3" w:rsidRPr="00A83A43">
        <w:rPr>
          <w:rFonts w:ascii="Times New Roman" w:hAnsi="Times New Roman" w:cs="Times New Roman"/>
          <w:sz w:val="24"/>
          <w:szCs w:val="24"/>
        </w:rPr>
        <w:t>edilen (Liang vd</w:t>
      </w:r>
      <w:proofErr w:type="gramStart"/>
      <w:r w:rsidR="00FE6CF3" w:rsidRPr="00A83A43">
        <w:rPr>
          <w:rFonts w:ascii="Times New Roman" w:hAnsi="Times New Roman" w:cs="Times New Roman"/>
          <w:sz w:val="24"/>
          <w:szCs w:val="24"/>
        </w:rPr>
        <w:t>.,</w:t>
      </w:r>
      <w:proofErr w:type="gramEnd"/>
      <w:r w:rsidR="00FE6CF3" w:rsidRPr="00A83A43">
        <w:rPr>
          <w:rFonts w:ascii="Times New Roman" w:hAnsi="Times New Roman" w:cs="Times New Roman"/>
          <w:sz w:val="24"/>
          <w:szCs w:val="24"/>
        </w:rPr>
        <w:t xml:space="preserve"> 2019; Zhao vd., 2020) </w:t>
      </w:r>
      <w:r w:rsidR="00FE6CF3">
        <w:rPr>
          <w:rFonts w:ascii="Times New Roman" w:hAnsi="Times New Roman" w:cs="Times New Roman"/>
          <w:sz w:val="24"/>
          <w:szCs w:val="24"/>
        </w:rPr>
        <w:t>açık renk tonunun artması</w:t>
      </w:r>
      <w:r w:rsidR="00A27598">
        <w:rPr>
          <w:rFonts w:ascii="Times New Roman" w:hAnsi="Times New Roman" w:cs="Times New Roman"/>
          <w:sz w:val="24"/>
          <w:szCs w:val="24"/>
        </w:rPr>
        <w:t>nın,</w:t>
      </w:r>
      <w:r w:rsidR="00FE6CF3">
        <w:rPr>
          <w:rFonts w:ascii="Times New Roman" w:hAnsi="Times New Roman" w:cs="Times New Roman"/>
          <w:sz w:val="24"/>
          <w:szCs w:val="24"/>
        </w:rPr>
        <w:t xml:space="preserve"> sürücüleri daha</w:t>
      </w:r>
      <w:r w:rsidR="00A27598">
        <w:rPr>
          <w:rFonts w:ascii="Times New Roman" w:hAnsi="Times New Roman" w:cs="Times New Roman"/>
          <w:sz w:val="24"/>
          <w:szCs w:val="24"/>
        </w:rPr>
        <w:t xml:space="preserve"> güvende hissettirdiği sonucu ile uyumlu bulunmuştur</w:t>
      </w:r>
      <w:r w:rsidR="00FE6CF3">
        <w:rPr>
          <w:rFonts w:ascii="Times New Roman" w:hAnsi="Times New Roman" w:cs="Times New Roman"/>
          <w:sz w:val="24"/>
          <w:szCs w:val="24"/>
        </w:rPr>
        <w:t>.</w:t>
      </w:r>
    </w:p>
    <w:p w14:paraId="0EF3253A" w14:textId="77777777" w:rsidR="000E64A9" w:rsidRDefault="000E64A9" w:rsidP="00A83B6B">
      <w:pPr>
        <w:spacing w:line="240" w:lineRule="auto"/>
        <w:jc w:val="center"/>
        <w:rPr>
          <w:rFonts w:ascii="Times New Roman" w:hAnsi="Times New Roman" w:cs="Times New Roman"/>
          <w:b/>
          <w:sz w:val="24"/>
          <w:szCs w:val="24"/>
        </w:rPr>
      </w:pPr>
      <w:r>
        <w:rPr>
          <w:noProof/>
          <w:lang w:eastAsia="tr-TR"/>
        </w:rPr>
        <w:drawing>
          <wp:inline distT="0" distB="0" distL="0" distR="0" wp14:anchorId="01B588A0" wp14:editId="6B7A8111">
            <wp:extent cx="4500000" cy="2700000"/>
            <wp:effectExtent l="0" t="0" r="15240" b="5715"/>
            <wp:docPr id="101" name="Grafik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14:paraId="20E7C883" w14:textId="687025D2" w:rsidR="000E64A9" w:rsidRDefault="00A83A43"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E64A9" w:rsidRPr="003F54D4">
        <w:rPr>
          <w:rFonts w:ascii="Times New Roman" w:hAnsi="Times New Roman" w:cs="Times New Roman"/>
          <w:sz w:val="24"/>
          <w:szCs w:val="24"/>
        </w:rPr>
        <w:t xml:space="preserve">Şekil </w:t>
      </w:r>
      <w:r w:rsidR="002409E0">
        <w:rPr>
          <w:rFonts w:ascii="Times New Roman" w:hAnsi="Times New Roman" w:cs="Times New Roman"/>
          <w:sz w:val="24"/>
          <w:szCs w:val="24"/>
        </w:rPr>
        <w:t>3.17</w:t>
      </w:r>
      <w:r w:rsidR="000E64A9">
        <w:rPr>
          <w:rFonts w:ascii="Times New Roman" w:hAnsi="Times New Roman" w:cs="Times New Roman"/>
          <w:sz w:val="24"/>
          <w:szCs w:val="24"/>
        </w:rPr>
        <w:t xml:space="preserve">. </w:t>
      </w:r>
      <w:r>
        <w:rPr>
          <w:rFonts w:ascii="Times New Roman" w:hAnsi="Times New Roman" w:cs="Times New Roman"/>
          <w:sz w:val="24"/>
          <w:szCs w:val="24"/>
        </w:rPr>
        <w:t>Hangi renkte ışık kullanılması kendinizi güvende h</w:t>
      </w:r>
      <w:r w:rsidR="000E64A9" w:rsidRPr="003F54D4">
        <w:rPr>
          <w:rFonts w:ascii="Times New Roman" w:hAnsi="Times New Roman" w:cs="Times New Roman"/>
          <w:sz w:val="24"/>
          <w:szCs w:val="24"/>
        </w:rPr>
        <w:t>issettirir</w:t>
      </w:r>
      <w:r w:rsidR="009E477C">
        <w:rPr>
          <w:rFonts w:ascii="Times New Roman" w:hAnsi="Times New Roman" w:cs="Times New Roman"/>
          <w:sz w:val="24"/>
          <w:szCs w:val="24"/>
        </w:rPr>
        <w:t>?</w:t>
      </w:r>
    </w:p>
    <w:p w14:paraId="6CCFA12D" w14:textId="77777777" w:rsidR="00A27598" w:rsidRDefault="00A27598" w:rsidP="000E64A9">
      <w:pPr>
        <w:spacing w:line="360" w:lineRule="auto"/>
        <w:jc w:val="both"/>
        <w:rPr>
          <w:rFonts w:ascii="Times New Roman" w:hAnsi="Times New Roman" w:cs="Times New Roman"/>
          <w:sz w:val="24"/>
          <w:szCs w:val="24"/>
        </w:rPr>
      </w:pPr>
    </w:p>
    <w:p w14:paraId="22BE3F25" w14:textId="77777777" w:rsidR="009E477C" w:rsidRDefault="000E64A9" w:rsidP="005507F4">
      <w:pPr>
        <w:spacing w:line="240" w:lineRule="auto"/>
        <w:ind w:left="1588" w:hanging="1588"/>
        <w:jc w:val="both"/>
        <w:rPr>
          <w:rFonts w:ascii="Times New Roman" w:hAnsi="Times New Roman" w:cs="Times New Roman"/>
          <w:b/>
          <w:sz w:val="24"/>
          <w:szCs w:val="24"/>
        </w:rPr>
      </w:pPr>
      <w:r w:rsidRPr="00A152C1">
        <w:rPr>
          <w:rFonts w:ascii="Times New Roman" w:hAnsi="Times New Roman" w:cs="Times New Roman"/>
          <w:b/>
          <w:sz w:val="24"/>
          <w:szCs w:val="24"/>
        </w:rPr>
        <w:t xml:space="preserve">          </w:t>
      </w:r>
    </w:p>
    <w:p w14:paraId="029DD894" w14:textId="77777777" w:rsidR="009E477C" w:rsidRDefault="009E477C" w:rsidP="005507F4">
      <w:pPr>
        <w:spacing w:line="240" w:lineRule="auto"/>
        <w:ind w:left="1588" w:hanging="1588"/>
        <w:jc w:val="both"/>
        <w:rPr>
          <w:rFonts w:ascii="Times New Roman" w:hAnsi="Times New Roman" w:cs="Times New Roman"/>
          <w:b/>
          <w:sz w:val="24"/>
          <w:szCs w:val="24"/>
        </w:rPr>
      </w:pPr>
    </w:p>
    <w:p w14:paraId="77040408" w14:textId="591CF6BD" w:rsidR="000E64A9" w:rsidRPr="00A152C1" w:rsidRDefault="009E477C" w:rsidP="00770641">
      <w:pPr>
        <w:spacing w:line="360" w:lineRule="auto"/>
        <w:ind w:left="1588" w:hanging="1588"/>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0E64A9">
        <w:rPr>
          <w:rFonts w:ascii="Times New Roman" w:hAnsi="Times New Roman" w:cs="Times New Roman"/>
          <w:b/>
          <w:sz w:val="24"/>
          <w:szCs w:val="24"/>
        </w:rPr>
        <w:t>3.2.1.10</w:t>
      </w:r>
      <w:r w:rsidR="000E64A9" w:rsidRPr="00A152C1">
        <w:rPr>
          <w:rFonts w:ascii="Times New Roman" w:hAnsi="Times New Roman" w:cs="Times New Roman"/>
          <w:b/>
          <w:sz w:val="24"/>
          <w:szCs w:val="24"/>
        </w:rPr>
        <w:t>. Acil Durumlar Karşısında Aracınızı Bırakarak Tüneli Terk Eder Misiniz?</w:t>
      </w:r>
    </w:p>
    <w:p w14:paraId="701B9AD1" w14:textId="5CDA9310" w:rsidR="000E64A9" w:rsidRDefault="000E64A9"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Şekil </w:t>
      </w:r>
      <w:r w:rsidR="002409E0">
        <w:rPr>
          <w:rFonts w:ascii="Times New Roman" w:hAnsi="Times New Roman" w:cs="Times New Roman"/>
          <w:sz w:val="24"/>
          <w:szCs w:val="24"/>
        </w:rPr>
        <w:t>3.18</w:t>
      </w:r>
      <w:r>
        <w:rPr>
          <w:rFonts w:ascii="Times New Roman" w:hAnsi="Times New Roman" w:cs="Times New Roman"/>
          <w:sz w:val="24"/>
          <w:szCs w:val="24"/>
        </w:rPr>
        <w:t xml:space="preserve">’ de görüldüğü üzere katılımcılara, </w:t>
      </w:r>
      <w:r w:rsidR="00A27598">
        <w:rPr>
          <w:rFonts w:ascii="Times New Roman" w:hAnsi="Times New Roman" w:cs="Times New Roman"/>
          <w:sz w:val="24"/>
          <w:szCs w:val="24"/>
        </w:rPr>
        <w:t>yöneltilen “</w:t>
      </w:r>
      <w:r w:rsidR="00AD4EC3">
        <w:rPr>
          <w:rFonts w:ascii="Times New Roman" w:hAnsi="Times New Roman" w:cs="Times New Roman"/>
          <w:sz w:val="24"/>
          <w:szCs w:val="24"/>
        </w:rPr>
        <w:t xml:space="preserve"> </w:t>
      </w:r>
      <w:r w:rsidR="00AD4EC3">
        <w:rPr>
          <w:rFonts w:ascii="Times New Roman" w:hAnsi="Times New Roman" w:cs="Times New Roman"/>
          <w:b/>
          <w:sz w:val="24"/>
          <w:szCs w:val="24"/>
        </w:rPr>
        <w:t>S</w:t>
      </w:r>
      <w:r w:rsidR="00175DF6" w:rsidRPr="00AD4EC3">
        <w:rPr>
          <w:rFonts w:ascii="Times New Roman" w:hAnsi="Times New Roman" w:cs="Times New Roman"/>
          <w:b/>
          <w:sz w:val="24"/>
          <w:szCs w:val="24"/>
        </w:rPr>
        <w:t>oru. 15:</w:t>
      </w:r>
      <w:r w:rsidR="00175DF6">
        <w:rPr>
          <w:rFonts w:ascii="Times New Roman" w:hAnsi="Times New Roman" w:cs="Times New Roman"/>
          <w:sz w:val="24"/>
          <w:szCs w:val="24"/>
        </w:rPr>
        <w:t xml:space="preserve"> </w:t>
      </w:r>
      <w:r>
        <w:rPr>
          <w:rFonts w:ascii="Times New Roman" w:hAnsi="Times New Roman" w:cs="Times New Roman"/>
          <w:sz w:val="24"/>
          <w:szCs w:val="24"/>
        </w:rPr>
        <w:t>tünellerde yaşana</w:t>
      </w:r>
      <w:r w:rsidR="00A27598">
        <w:rPr>
          <w:rFonts w:ascii="Times New Roman" w:hAnsi="Times New Roman" w:cs="Times New Roman"/>
          <w:sz w:val="24"/>
          <w:szCs w:val="24"/>
        </w:rPr>
        <w:t>bilecek kaza ve yangınlarda aracınızı</w:t>
      </w:r>
      <w:r>
        <w:rPr>
          <w:rFonts w:ascii="Times New Roman" w:hAnsi="Times New Roman" w:cs="Times New Roman"/>
          <w:sz w:val="24"/>
          <w:szCs w:val="24"/>
        </w:rPr>
        <w:t xml:space="preserve"> bırakarak tüneli terk eder misiniz</w:t>
      </w:r>
      <w:r w:rsidR="00A27598">
        <w:rPr>
          <w:rFonts w:ascii="Times New Roman" w:hAnsi="Times New Roman" w:cs="Times New Roman"/>
          <w:sz w:val="24"/>
          <w:szCs w:val="24"/>
        </w:rPr>
        <w:t>” sorusuna</w:t>
      </w:r>
      <w:r>
        <w:rPr>
          <w:rFonts w:ascii="Times New Roman" w:hAnsi="Times New Roman" w:cs="Times New Roman"/>
          <w:sz w:val="24"/>
          <w:szCs w:val="24"/>
        </w:rPr>
        <w:t xml:space="preserve"> 227 kişi (%51) hayır, 120 kişi (%27) evet ve 100 kişi (%22) ise ikilemde kalacağı yön</w:t>
      </w:r>
      <w:r w:rsidR="0019269F">
        <w:rPr>
          <w:rFonts w:ascii="Times New Roman" w:hAnsi="Times New Roman" w:cs="Times New Roman"/>
          <w:sz w:val="24"/>
          <w:szCs w:val="24"/>
        </w:rPr>
        <w:t>ün</w:t>
      </w:r>
      <w:r>
        <w:rPr>
          <w:rFonts w:ascii="Times New Roman" w:hAnsi="Times New Roman" w:cs="Times New Roman"/>
          <w:sz w:val="24"/>
          <w:szCs w:val="24"/>
        </w:rPr>
        <w:t>de cevap</w:t>
      </w:r>
      <w:r w:rsidR="00A27598">
        <w:rPr>
          <w:rFonts w:ascii="Times New Roman" w:hAnsi="Times New Roman" w:cs="Times New Roman"/>
          <w:sz w:val="24"/>
          <w:szCs w:val="24"/>
        </w:rPr>
        <w:t xml:space="preserve"> </w:t>
      </w:r>
      <w:r w:rsidR="005C3B15">
        <w:rPr>
          <w:rFonts w:ascii="Times New Roman" w:hAnsi="Times New Roman" w:cs="Times New Roman"/>
          <w:sz w:val="24"/>
          <w:szCs w:val="24"/>
        </w:rPr>
        <w:t>vermiştir</w:t>
      </w:r>
      <w:r>
        <w:rPr>
          <w:rFonts w:ascii="Times New Roman" w:hAnsi="Times New Roman" w:cs="Times New Roman"/>
          <w:sz w:val="24"/>
          <w:szCs w:val="24"/>
        </w:rPr>
        <w:t xml:space="preserve">. </w:t>
      </w:r>
      <w:r w:rsidR="005C3B15">
        <w:rPr>
          <w:rFonts w:ascii="Times New Roman" w:hAnsi="Times New Roman" w:cs="Times New Roman"/>
          <w:sz w:val="24"/>
          <w:szCs w:val="24"/>
        </w:rPr>
        <w:t>K</w:t>
      </w:r>
      <w:r>
        <w:rPr>
          <w:rFonts w:ascii="Times New Roman" w:hAnsi="Times New Roman" w:cs="Times New Roman"/>
          <w:sz w:val="24"/>
          <w:szCs w:val="24"/>
        </w:rPr>
        <w:t>atılımcıların</w:t>
      </w:r>
      <w:r w:rsidR="005C3B15">
        <w:rPr>
          <w:rFonts w:ascii="Times New Roman" w:hAnsi="Times New Roman" w:cs="Times New Roman"/>
          <w:sz w:val="24"/>
          <w:szCs w:val="24"/>
        </w:rPr>
        <w:t>,</w:t>
      </w:r>
      <w:r>
        <w:rPr>
          <w:rFonts w:ascii="Times New Roman" w:hAnsi="Times New Roman" w:cs="Times New Roman"/>
          <w:sz w:val="24"/>
          <w:szCs w:val="24"/>
        </w:rPr>
        <w:t xml:space="preserve"> yarısından fazlası</w:t>
      </w:r>
      <w:r w:rsidR="005C3B15">
        <w:rPr>
          <w:rFonts w:ascii="Times New Roman" w:hAnsi="Times New Roman" w:cs="Times New Roman"/>
          <w:sz w:val="24"/>
          <w:szCs w:val="24"/>
        </w:rPr>
        <w:t>nın</w:t>
      </w:r>
      <w:r>
        <w:rPr>
          <w:rFonts w:ascii="Times New Roman" w:hAnsi="Times New Roman" w:cs="Times New Roman"/>
          <w:sz w:val="24"/>
          <w:szCs w:val="24"/>
        </w:rPr>
        <w:t xml:space="preserve"> araçlarını bırakmak istemediği sonucuna ulaşılmıştır.</w:t>
      </w:r>
    </w:p>
    <w:p w14:paraId="6E0F4420" w14:textId="77777777" w:rsidR="000E64A9" w:rsidRDefault="000E64A9" w:rsidP="00A83B6B">
      <w:pPr>
        <w:spacing w:line="240" w:lineRule="auto"/>
        <w:jc w:val="center"/>
        <w:rPr>
          <w:rFonts w:ascii="Times New Roman" w:hAnsi="Times New Roman" w:cs="Times New Roman"/>
          <w:sz w:val="24"/>
          <w:szCs w:val="24"/>
        </w:rPr>
      </w:pPr>
      <w:r>
        <w:rPr>
          <w:noProof/>
          <w:lang w:eastAsia="tr-TR"/>
        </w:rPr>
        <w:drawing>
          <wp:inline distT="0" distB="0" distL="0" distR="0" wp14:anchorId="3D25F15B" wp14:editId="037A6D0E">
            <wp:extent cx="4500000" cy="2700000"/>
            <wp:effectExtent l="0" t="0" r="15240" b="5715"/>
            <wp:docPr id="103" name="Grafik 103"/>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14:paraId="5AB577BC" w14:textId="45EEE886" w:rsidR="000E64A9" w:rsidRDefault="00551D3A" w:rsidP="00E152C0">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E64A9">
        <w:rPr>
          <w:rFonts w:ascii="Times New Roman" w:hAnsi="Times New Roman" w:cs="Times New Roman"/>
          <w:sz w:val="24"/>
          <w:szCs w:val="24"/>
        </w:rPr>
        <w:t>Şekil</w:t>
      </w:r>
      <w:r w:rsidR="002409E0">
        <w:rPr>
          <w:rFonts w:ascii="Times New Roman" w:hAnsi="Times New Roman" w:cs="Times New Roman"/>
          <w:sz w:val="24"/>
          <w:szCs w:val="24"/>
        </w:rPr>
        <w:t xml:space="preserve"> 3.18</w:t>
      </w:r>
      <w:r>
        <w:rPr>
          <w:rFonts w:ascii="Times New Roman" w:hAnsi="Times New Roman" w:cs="Times New Roman"/>
          <w:sz w:val="24"/>
          <w:szCs w:val="24"/>
        </w:rPr>
        <w:t>. Aracınızı bırakarak tüneli terk etmek ister m</w:t>
      </w:r>
      <w:r w:rsidR="000E64A9">
        <w:rPr>
          <w:rFonts w:ascii="Times New Roman" w:hAnsi="Times New Roman" w:cs="Times New Roman"/>
          <w:sz w:val="24"/>
          <w:szCs w:val="24"/>
        </w:rPr>
        <w:t>isiniz?</w:t>
      </w:r>
    </w:p>
    <w:p w14:paraId="7EBF47BA" w14:textId="23761162" w:rsidR="000E64A9" w:rsidRDefault="000E64A9"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Ayrıca acil durumlarda aracı bırakarak tüneli terk etme ile cinsiy</w:t>
      </w:r>
      <w:r w:rsidR="005C3B15">
        <w:rPr>
          <w:rFonts w:ascii="Times New Roman" w:hAnsi="Times New Roman" w:cs="Times New Roman"/>
          <w:sz w:val="24"/>
          <w:szCs w:val="24"/>
        </w:rPr>
        <w:t>et arasında anlamlı bir ilişki</w:t>
      </w:r>
      <w:r>
        <w:rPr>
          <w:rFonts w:ascii="Times New Roman" w:hAnsi="Times New Roman" w:cs="Times New Roman"/>
          <w:sz w:val="24"/>
          <w:szCs w:val="24"/>
        </w:rPr>
        <w:t xml:space="preserve">nin olup olmadığını araştırmak için </w:t>
      </w:r>
      <w:r w:rsidR="00AD4EC3">
        <w:rPr>
          <w:rFonts w:ascii="Times New Roman" w:hAnsi="Times New Roman" w:cs="Times New Roman"/>
          <w:sz w:val="24"/>
          <w:szCs w:val="24"/>
        </w:rPr>
        <w:t>Ki K</w:t>
      </w:r>
      <w:r>
        <w:rPr>
          <w:rFonts w:ascii="Times New Roman" w:hAnsi="Times New Roman" w:cs="Times New Roman"/>
          <w:sz w:val="24"/>
          <w:szCs w:val="24"/>
        </w:rPr>
        <w:t xml:space="preserve">are testi yapılarak </w:t>
      </w:r>
      <w:r w:rsidRPr="00796DFE">
        <w:rPr>
          <w:rFonts w:ascii="Times New Roman" w:hAnsi="Times New Roman" w:cs="Times New Roman"/>
          <w:sz w:val="24"/>
          <w:szCs w:val="24"/>
        </w:rPr>
        <w:t>Pearson Chi</w:t>
      </w:r>
      <w:r>
        <w:rPr>
          <w:rFonts w:ascii="Times New Roman" w:hAnsi="Times New Roman" w:cs="Times New Roman"/>
          <w:sz w:val="24"/>
          <w:szCs w:val="24"/>
        </w:rPr>
        <w:t>-S</w:t>
      </w:r>
      <w:r w:rsidR="00551D3A">
        <w:rPr>
          <w:rFonts w:ascii="Times New Roman" w:hAnsi="Times New Roman" w:cs="Times New Roman"/>
          <w:sz w:val="24"/>
          <w:szCs w:val="24"/>
        </w:rPr>
        <w:t>q</w:t>
      </w:r>
      <w:r>
        <w:rPr>
          <w:rFonts w:ascii="Times New Roman" w:hAnsi="Times New Roman" w:cs="Times New Roman"/>
          <w:sz w:val="24"/>
          <w:szCs w:val="24"/>
        </w:rPr>
        <w:t>uare anlamlılık değeri p=0.001</w:t>
      </w:r>
      <w:r w:rsidRPr="00796DFE">
        <w:rPr>
          <w:rFonts w:ascii="Times New Roman" w:hAnsi="Times New Roman" w:cs="Times New Roman"/>
          <w:sz w:val="24"/>
          <w:szCs w:val="24"/>
        </w:rPr>
        <w:t xml:space="preserve"> bulunmuştur.</w:t>
      </w:r>
      <w:r w:rsidRPr="00DF6DFE">
        <w:rPr>
          <w:rFonts w:ascii="Times New Roman" w:hAnsi="Times New Roman" w:cs="Times New Roman"/>
          <w:sz w:val="24"/>
          <w:szCs w:val="24"/>
        </w:rPr>
        <w:t xml:space="preserve"> </w:t>
      </w:r>
      <w:r>
        <w:rPr>
          <w:rFonts w:ascii="Times New Roman" w:hAnsi="Times New Roman" w:cs="Times New Roman"/>
          <w:sz w:val="24"/>
          <w:szCs w:val="24"/>
        </w:rPr>
        <w:t>Bulunan bu değerin 0.05</w:t>
      </w:r>
      <w:r w:rsidR="005F619E">
        <w:rPr>
          <w:rFonts w:ascii="Times New Roman" w:hAnsi="Times New Roman" w:cs="Times New Roman"/>
          <w:sz w:val="24"/>
          <w:szCs w:val="24"/>
        </w:rPr>
        <w:t>0</w:t>
      </w:r>
      <w:r w:rsidR="000A7266">
        <w:rPr>
          <w:rFonts w:ascii="Times New Roman" w:hAnsi="Times New Roman" w:cs="Times New Roman"/>
          <w:sz w:val="24"/>
          <w:szCs w:val="24"/>
        </w:rPr>
        <w:t>’ den küçük olması, cinsiyet ile</w:t>
      </w:r>
      <w:r>
        <w:rPr>
          <w:rFonts w:ascii="Times New Roman" w:hAnsi="Times New Roman" w:cs="Times New Roman"/>
          <w:sz w:val="24"/>
          <w:szCs w:val="24"/>
        </w:rPr>
        <w:t xml:space="preserve"> aracı bırakma </w:t>
      </w:r>
      <w:r w:rsidR="000A7266">
        <w:rPr>
          <w:rFonts w:ascii="Times New Roman" w:hAnsi="Times New Roman" w:cs="Times New Roman"/>
          <w:sz w:val="24"/>
          <w:szCs w:val="24"/>
        </w:rPr>
        <w:t>arasında istatistiksel olarak anlamlı bir ilişki olduğunu göstermiştir</w:t>
      </w:r>
      <w:r w:rsidR="00647D57">
        <w:rPr>
          <w:rFonts w:ascii="Times New Roman" w:hAnsi="Times New Roman" w:cs="Times New Roman"/>
          <w:sz w:val="24"/>
          <w:szCs w:val="24"/>
        </w:rPr>
        <w:t xml:space="preserve">. </w:t>
      </w:r>
      <w:r w:rsidR="00551D3A">
        <w:rPr>
          <w:rFonts w:ascii="Times New Roman" w:hAnsi="Times New Roman" w:cs="Times New Roman"/>
          <w:sz w:val="24"/>
          <w:szCs w:val="24"/>
        </w:rPr>
        <w:t>T</w:t>
      </w:r>
      <w:r w:rsidR="00647D57">
        <w:rPr>
          <w:rFonts w:ascii="Times New Roman" w:hAnsi="Times New Roman" w:cs="Times New Roman"/>
          <w:sz w:val="24"/>
          <w:szCs w:val="24"/>
        </w:rPr>
        <w:t>ablo 3.7’ de</w:t>
      </w:r>
      <w:r>
        <w:rPr>
          <w:rFonts w:ascii="Times New Roman" w:hAnsi="Times New Roman" w:cs="Times New Roman"/>
          <w:sz w:val="24"/>
          <w:szCs w:val="24"/>
        </w:rPr>
        <w:t xml:space="preserve"> görüleceği üzere acil durumlarda kadınların</w:t>
      </w:r>
      <w:r w:rsidRPr="00BC6511">
        <w:rPr>
          <w:rFonts w:ascii="Times New Roman" w:hAnsi="Times New Roman" w:cs="Times New Roman"/>
          <w:sz w:val="24"/>
          <w:szCs w:val="24"/>
        </w:rPr>
        <w:t xml:space="preserve"> </w:t>
      </w:r>
      <w:r>
        <w:rPr>
          <w:rFonts w:ascii="Times New Roman" w:hAnsi="Times New Roman" w:cs="Times New Roman"/>
          <w:sz w:val="24"/>
          <w:szCs w:val="24"/>
        </w:rPr>
        <w:t>daha yüksek oranda araçlarını bırakarak tüneli terk etme eğilimde olduğu sonucuna ulaşılmıştır.</w:t>
      </w:r>
    </w:p>
    <w:p w14:paraId="0B2FA202" w14:textId="122D7EFB" w:rsidR="000E64A9" w:rsidRDefault="00647D57" w:rsidP="00A83B6B">
      <w:pPr>
        <w:spacing w:line="240" w:lineRule="auto"/>
        <w:jc w:val="both"/>
        <w:rPr>
          <w:rFonts w:ascii="Times New Roman" w:hAnsi="Times New Roman" w:cs="Times New Roman"/>
          <w:sz w:val="24"/>
          <w:szCs w:val="24"/>
        </w:rPr>
      </w:pPr>
      <w:r>
        <w:rPr>
          <w:rFonts w:ascii="Times New Roman" w:hAnsi="Times New Roman" w:cs="Times New Roman"/>
          <w:sz w:val="24"/>
          <w:szCs w:val="24"/>
        </w:rPr>
        <w:t>Tablo 3.7</w:t>
      </w:r>
      <w:r w:rsidR="00640EEF">
        <w:rPr>
          <w:rFonts w:ascii="Times New Roman" w:hAnsi="Times New Roman" w:cs="Times New Roman"/>
          <w:sz w:val="24"/>
          <w:szCs w:val="24"/>
        </w:rPr>
        <w:t>. Acil durumlarda aracınızı bırakarak tüneli terk etmek ister m</w:t>
      </w:r>
      <w:r w:rsidR="000E64A9">
        <w:rPr>
          <w:rFonts w:ascii="Times New Roman" w:hAnsi="Times New Roman" w:cs="Times New Roman"/>
          <w:sz w:val="24"/>
          <w:szCs w:val="24"/>
        </w:rPr>
        <w:t>isiniz?</w:t>
      </w:r>
    </w:p>
    <w:tbl>
      <w:tblPr>
        <w:tblW w:w="8753" w:type="dxa"/>
        <w:jc w:val="center"/>
        <w:tblCellMar>
          <w:left w:w="70" w:type="dxa"/>
          <w:right w:w="70" w:type="dxa"/>
        </w:tblCellMar>
        <w:tblLook w:val="04A0" w:firstRow="1" w:lastRow="0" w:firstColumn="1" w:lastColumn="0" w:noHBand="0" w:noVBand="1"/>
      </w:tblPr>
      <w:tblGrid>
        <w:gridCol w:w="1555"/>
        <w:gridCol w:w="1701"/>
        <w:gridCol w:w="1842"/>
        <w:gridCol w:w="2268"/>
        <w:gridCol w:w="1387"/>
      </w:tblGrid>
      <w:tr w:rsidR="000E64A9" w:rsidRPr="00BC6511" w14:paraId="4F6A4953" w14:textId="77777777" w:rsidTr="009E477C">
        <w:trPr>
          <w:trHeight w:val="315"/>
          <w:jc w:val="center"/>
        </w:trPr>
        <w:tc>
          <w:tcPr>
            <w:tcW w:w="155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66EEE2" w14:textId="77777777" w:rsidR="000E64A9" w:rsidRPr="00BC6511" w:rsidRDefault="000E64A9" w:rsidP="002409E0">
            <w:pPr>
              <w:spacing w:after="0" w:line="360" w:lineRule="auto"/>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 </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30E72ADF" w14:textId="77777777" w:rsidR="000E64A9" w:rsidRPr="00BC651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Evet</w:t>
            </w:r>
          </w:p>
        </w:tc>
        <w:tc>
          <w:tcPr>
            <w:tcW w:w="1842" w:type="dxa"/>
            <w:tcBorders>
              <w:top w:val="single" w:sz="4" w:space="0" w:color="auto"/>
              <w:left w:val="nil"/>
              <w:bottom w:val="single" w:sz="4" w:space="0" w:color="auto"/>
              <w:right w:val="single" w:sz="4" w:space="0" w:color="auto"/>
            </w:tcBorders>
            <w:shd w:val="clear" w:color="auto" w:fill="auto"/>
            <w:noWrap/>
            <w:vAlign w:val="bottom"/>
            <w:hideMark/>
          </w:tcPr>
          <w:p w14:paraId="2F646D87" w14:textId="77777777" w:rsidR="000E64A9" w:rsidRPr="00BC651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Hayır</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3ACA9694" w14:textId="77777777" w:rsidR="000E64A9" w:rsidRPr="00BC651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İkilemde kalırım</w:t>
            </w:r>
          </w:p>
        </w:tc>
        <w:tc>
          <w:tcPr>
            <w:tcW w:w="1387" w:type="dxa"/>
            <w:tcBorders>
              <w:top w:val="single" w:sz="4" w:space="0" w:color="auto"/>
              <w:left w:val="nil"/>
              <w:bottom w:val="single" w:sz="4" w:space="0" w:color="auto"/>
              <w:right w:val="single" w:sz="4" w:space="0" w:color="auto"/>
            </w:tcBorders>
            <w:shd w:val="clear" w:color="auto" w:fill="auto"/>
            <w:noWrap/>
            <w:vAlign w:val="bottom"/>
            <w:hideMark/>
          </w:tcPr>
          <w:p w14:paraId="08FF90FF" w14:textId="77777777" w:rsidR="000E64A9" w:rsidRPr="00BC651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Toplam</w:t>
            </w:r>
          </w:p>
        </w:tc>
      </w:tr>
      <w:tr w:rsidR="000E64A9" w:rsidRPr="00BC6511" w14:paraId="11360E7A" w14:textId="77777777" w:rsidTr="009E477C">
        <w:trPr>
          <w:trHeight w:val="315"/>
          <w:jc w:val="center"/>
        </w:trPr>
        <w:tc>
          <w:tcPr>
            <w:tcW w:w="1555" w:type="dxa"/>
            <w:tcBorders>
              <w:top w:val="nil"/>
              <w:left w:val="single" w:sz="4" w:space="0" w:color="auto"/>
              <w:bottom w:val="single" w:sz="4" w:space="0" w:color="auto"/>
              <w:right w:val="single" w:sz="4" w:space="0" w:color="auto"/>
            </w:tcBorders>
            <w:shd w:val="clear" w:color="auto" w:fill="auto"/>
            <w:noWrap/>
            <w:vAlign w:val="bottom"/>
            <w:hideMark/>
          </w:tcPr>
          <w:p w14:paraId="3B8BC1F4" w14:textId="77777777" w:rsidR="000E64A9" w:rsidRPr="00BC6511" w:rsidRDefault="000E64A9" w:rsidP="002409E0">
            <w:pPr>
              <w:spacing w:after="0" w:line="360" w:lineRule="auto"/>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Kadın</w:t>
            </w:r>
          </w:p>
        </w:tc>
        <w:tc>
          <w:tcPr>
            <w:tcW w:w="1701" w:type="dxa"/>
            <w:tcBorders>
              <w:top w:val="nil"/>
              <w:left w:val="nil"/>
              <w:bottom w:val="single" w:sz="4" w:space="0" w:color="auto"/>
              <w:right w:val="single" w:sz="4" w:space="0" w:color="auto"/>
            </w:tcBorders>
            <w:shd w:val="clear" w:color="auto" w:fill="auto"/>
            <w:noWrap/>
            <w:vAlign w:val="bottom"/>
            <w:hideMark/>
          </w:tcPr>
          <w:p w14:paraId="7B9C8E72" w14:textId="77777777" w:rsidR="000E64A9" w:rsidRPr="00BC651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37</w:t>
            </w:r>
          </w:p>
        </w:tc>
        <w:tc>
          <w:tcPr>
            <w:tcW w:w="1842" w:type="dxa"/>
            <w:tcBorders>
              <w:top w:val="nil"/>
              <w:left w:val="nil"/>
              <w:bottom w:val="single" w:sz="4" w:space="0" w:color="auto"/>
              <w:right w:val="single" w:sz="4" w:space="0" w:color="auto"/>
            </w:tcBorders>
            <w:shd w:val="clear" w:color="auto" w:fill="auto"/>
            <w:noWrap/>
            <w:vAlign w:val="bottom"/>
            <w:hideMark/>
          </w:tcPr>
          <w:p w14:paraId="40119F54" w14:textId="77777777" w:rsidR="000E64A9" w:rsidRPr="00BC651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35</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7F1A335A" w14:textId="77777777" w:rsidR="000E64A9" w:rsidRPr="00BC651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32</w:t>
            </w:r>
          </w:p>
        </w:tc>
        <w:tc>
          <w:tcPr>
            <w:tcW w:w="1387" w:type="dxa"/>
            <w:tcBorders>
              <w:top w:val="nil"/>
              <w:left w:val="nil"/>
              <w:bottom w:val="single" w:sz="4" w:space="0" w:color="auto"/>
              <w:right w:val="single" w:sz="4" w:space="0" w:color="auto"/>
            </w:tcBorders>
            <w:shd w:val="clear" w:color="auto" w:fill="auto"/>
            <w:noWrap/>
            <w:vAlign w:val="bottom"/>
            <w:hideMark/>
          </w:tcPr>
          <w:p w14:paraId="2B30FBBB" w14:textId="77777777" w:rsidR="000E64A9" w:rsidRPr="00BC651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104</w:t>
            </w:r>
          </w:p>
        </w:tc>
      </w:tr>
      <w:tr w:rsidR="000E64A9" w:rsidRPr="00BC6511" w14:paraId="4EA658F7" w14:textId="77777777" w:rsidTr="009E477C">
        <w:trPr>
          <w:trHeight w:val="315"/>
          <w:jc w:val="center"/>
        </w:trPr>
        <w:tc>
          <w:tcPr>
            <w:tcW w:w="1555" w:type="dxa"/>
            <w:tcBorders>
              <w:top w:val="nil"/>
              <w:left w:val="single" w:sz="4" w:space="0" w:color="auto"/>
              <w:bottom w:val="single" w:sz="4" w:space="0" w:color="auto"/>
              <w:right w:val="single" w:sz="4" w:space="0" w:color="auto"/>
            </w:tcBorders>
            <w:shd w:val="clear" w:color="auto" w:fill="auto"/>
            <w:noWrap/>
            <w:vAlign w:val="bottom"/>
            <w:hideMark/>
          </w:tcPr>
          <w:p w14:paraId="61D6141E" w14:textId="77777777" w:rsidR="000E64A9" w:rsidRPr="00BC6511" w:rsidRDefault="000E64A9" w:rsidP="002409E0">
            <w:pPr>
              <w:spacing w:after="0" w:line="360" w:lineRule="auto"/>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Erkek</w:t>
            </w:r>
          </w:p>
        </w:tc>
        <w:tc>
          <w:tcPr>
            <w:tcW w:w="1701" w:type="dxa"/>
            <w:tcBorders>
              <w:top w:val="nil"/>
              <w:left w:val="nil"/>
              <w:bottom w:val="single" w:sz="4" w:space="0" w:color="auto"/>
              <w:right w:val="single" w:sz="4" w:space="0" w:color="auto"/>
            </w:tcBorders>
            <w:shd w:val="clear" w:color="auto" w:fill="auto"/>
            <w:noWrap/>
            <w:vAlign w:val="bottom"/>
            <w:hideMark/>
          </w:tcPr>
          <w:p w14:paraId="6CCEACC5" w14:textId="77777777" w:rsidR="000E64A9" w:rsidRPr="00BC651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83</w:t>
            </w:r>
          </w:p>
        </w:tc>
        <w:tc>
          <w:tcPr>
            <w:tcW w:w="1842" w:type="dxa"/>
            <w:tcBorders>
              <w:top w:val="nil"/>
              <w:left w:val="nil"/>
              <w:bottom w:val="single" w:sz="4" w:space="0" w:color="auto"/>
              <w:right w:val="single" w:sz="4" w:space="0" w:color="auto"/>
            </w:tcBorders>
            <w:shd w:val="clear" w:color="auto" w:fill="auto"/>
            <w:noWrap/>
            <w:vAlign w:val="bottom"/>
            <w:hideMark/>
          </w:tcPr>
          <w:p w14:paraId="4FC6F4A8" w14:textId="77777777" w:rsidR="000E64A9" w:rsidRPr="00BC651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192</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1EA4AADF" w14:textId="77777777" w:rsidR="000E64A9" w:rsidRPr="00BC651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68</w:t>
            </w:r>
          </w:p>
        </w:tc>
        <w:tc>
          <w:tcPr>
            <w:tcW w:w="1387" w:type="dxa"/>
            <w:tcBorders>
              <w:top w:val="nil"/>
              <w:left w:val="nil"/>
              <w:bottom w:val="single" w:sz="4" w:space="0" w:color="auto"/>
              <w:right w:val="single" w:sz="4" w:space="0" w:color="auto"/>
            </w:tcBorders>
            <w:shd w:val="clear" w:color="auto" w:fill="auto"/>
            <w:noWrap/>
            <w:vAlign w:val="bottom"/>
            <w:hideMark/>
          </w:tcPr>
          <w:p w14:paraId="2E3BFEAF" w14:textId="77777777" w:rsidR="000E64A9" w:rsidRPr="00BC651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343</w:t>
            </w:r>
          </w:p>
        </w:tc>
      </w:tr>
      <w:tr w:rsidR="000E64A9" w:rsidRPr="00BC6511" w14:paraId="0C50429F" w14:textId="77777777" w:rsidTr="009E477C">
        <w:trPr>
          <w:trHeight w:val="315"/>
          <w:jc w:val="center"/>
        </w:trPr>
        <w:tc>
          <w:tcPr>
            <w:tcW w:w="1555" w:type="dxa"/>
            <w:tcBorders>
              <w:top w:val="nil"/>
              <w:left w:val="single" w:sz="4" w:space="0" w:color="auto"/>
              <w:bottom w:val="single" w:sz="4" w:space="0" w:color="auto"/>
              <w:right w:val="single" w:sz="4" w:space="0" w:color="auto"/>
            </w:tcBorders>
            <w:shd w:val="clear" w:color="auto" w:fill="auto"/>
            <w:noWrap/>
            <w:vAlign w:val="bottom"/>
            <w:hideMark/>
          </w:tcPr>
          <w:p w14:paraId="5EAFC9F4" w14:textId="77777777" w:rsidR="000E64A9" w:rsidRPr="00BC6511" w:rsidRDefault="000E64A9" w:rsidP="002409E0">
            <w:pPr>
              <w:spacing w:after="0" w:line="360" w:lineRule="auto"/>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Toplam</w:t>
            </w:r>
          </w:p>
        </w:tc>
        <w:tc>
          <w:tcPr>
            <w:tcW w:w="1701" w:type="dxa"/>
            <w:tcBorders>
              <w:top w:val="nil"/>
              <w:left w:val="nil"/>
              <w:bottom w:val="single" w:sz="4" w:space="0" w:color="auto"/>
              <w:right w:val="single" w:sz="4" w:space="0" w:color="auto"/>
            </w:tcBorders>
            <w:shd w:val="clear" w:color="auto" w:fill="auto"/>
            <w:noWrap/>
            <w:vAlign w:val="bottom"/>
            <w:hideMark/>
          </w:tcPr>
          <w:p w14:paraId="18E387C2" w14:textId="77777777" w:rsidR="000E64A9" w:rsidRPr="00BC651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120</w:t>
            </w:r>
          </w:p>
        </w:tc>
        <w:tc>
          <w:tcPr>
            <w:tcW w:w="1842" w:type="dxa"/>
            <w:tcBorders>
              <w:top w:val="nil"/>
              <w:left w:val="nil"/>
              <w:bottom w:val="single" w:sz="4" w:space="0" w:color="auto"/>
              <w:right w:val="single" w:sz="4" w:space="0" w:color="auto"/>
            </w:tcBorders>
            <w:shd w:val="clear" w:color="auto" w:fill="auto"/>
            <w:noWrap/>
            <w:vAlign w:val="bottom"/>
            <w:hideMark/>
          </w:tcPr>
          <w:p w14:paraId="6BDBE974" w14:textId="77777777" w:rsidR="000E64A9" w:rsidRPr="00BC651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227</w:t>
            </w:r>
          </w:p>
        </w:tc>
        <w:tc>
          <w:tcPr>
            <w:tcW w:w="2268" w:type="dxa"/>
            <w:tcBorders>
              <w:top w:val="single" w:sz="4" w:space="0" w:color="auto"/>
              <w:left w:val="nil"/>
              <w:bottom w:val="single" w:sz="4" w:space="0" w:color="auto"/>
              <w:right w:val="single" w:sz="4" w:space="0" w:color="auto"/>
            </w:tcBorders>
            <w:shd w:val="clear" w:color="auto" w:fill="auto"/>
            <w:noWrap/>
            <w:vAlign w:val="bottom"/>
            <w:hideMark/>
          </w:tcPr>
          <w:p w14:paraId="6E97E805" w14:textId="77777777" w:rsidR="000E64A9" w:rsidRPr="00BC651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100</w:t>
            </w:r>
          </w:p>
        </w:tc>
        <w:tc>
          <w:tcPr>
            <w:tcW w:w="1387" w:type="dxa"/>
            <w:tcBorders>
              <w:top w:val="nil"/>
              <w:left w:val="nil"/>
              <w:bottom w:val="single" w:sz="4" w:space="0" w:color="auto"/>
              <w:right w:val="single" w:sz="4" w:space="0" w:color="auto"/>
            </w:tcBorders>
            <w:shd w:val="clear" w:color="auto" w:fill="auto"/>
            <w:noWrap/>
            <w:vAlign w:val="bottom"/>
            <w:hideMark/>
          </w:tcPr>
          <w:p w14:paraId="54AD02C6" w14:textId="77777777" w:rsidR="000E64A9" w:rsidRPr="00BC6511" w:rsidRDefault="000E64A9" w:rsidP="002409E0">
            <w:pPr>
              <w:spacing w:after="0" w:line="360" w:lineRule="auto"/>
              <w:jc w:val="center"/>
              <w:rPr>
                <w:rFonts w:ascii="Times New Roman" w:eastAsia="Times New Roman" w:hAnsi="Times New Roman" w:cs="Times New Roman"/>
                <w:color w:val="000000"/>
                <w:sz w:val="24"/>
                <w:szCs w:val="24"/>
                <w:lang w:eastAsia="tr-TR"/>
              </w:rPr>
            </w:pPr>
            <w:r w:rsidRPr="00BC6511">
              <w:rPr>
                <w:rFonts w:ascii="Times New Roman" w:eastAsia="Times New Roman" w:hAnsi="Times New Roman" w:cs="Times New Roman"/>
                <w:color w:val="000000"/>
                <w:sz w:val="24"/>
                <w:szCs w:val="24"/>
                <w:lang w:eastAsia="tr-TR"/>
              </w:rPr>
              <w:t>447</w:t>
            </w:r>
          </w:p>
        </w:tc>
      </w:tr>
    </w:tbl>
    <w:p w14:paraId="7E187552" w14:textId="77777777" w:rsidR="000E64A9" w:rsidRDefault="000E64A9" w:rsidP="000E64A9">
      <w:pPr>
        <w:spacing w:line="360" w:lineRule="auto"/>
        <w:jc w:val="both"/>
        <w:rPr>
          <w:rFonts w:ascii="Times New Roman" w:hAnsi="Times New Roman" w:cs="Times New Roman"/>
          <w:sz w:val="24"/>
          <w:szCs w:val="24"/>
        </w:rPr>
      </w:pPr>
    </w:p>
    <w:p w14:paraId="0B59C766" w14:textId="6F02A124" w:rsidR="000E64A9" w:rsidRDefault="000E64A9" w:rsidP="00757D1E">
      <w:pPr>
        <w:spacing w:line="360" w:lineRule="auto"/>
        <w:ind w:left="1701" w:hanging="1701"/>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3.2.1.11</w:t>
      </w:r>
      <w:r w:rsidRPr="00CE7411">
        <w:rPr>
          <w:rFonts w:ascii="Times New Roman" w:hAnsi="Times New Roman" w:cs="Times New Roman"/>
          <w:b/>
          <w:sz w:val="24"/>
          <w:szCs w:val="24"/>
        </w:rPr>
        <w:t>. Katılımcıların Düşük Şiddet</w:t>
      </w:r>
      <w:r w:rsidR="007A74B5">
        <w:rPr>
          <w:rFonts w:ascii="Times New Roman" w:hAnsi="Times New Roman" w:cs="Times New Roman"/>
          <w:b/>
          <w:sz w:val="24"/>
          <w:szCs w:val="24"/>
        </w:rPr>
        <w:t xml:space="preserve">li Araç Yangınları Karşısındaki </w:t>
      </w:r>
      <w:r w:rsidRPr="00CE7411">
        <w:rPr>
          <w:rFonts w:ascii="Times New Roman" w:hAnsi="Times New Roman" w:cs="Times New Roman"/>
          <w:b/>
          <w:sz w:val="24"/>
          <w:szCs w:val="24"/>
        </w:rPr>
        <w:t>Davranışları</w:t>
      </w:r>
    </w:p>
    <w:p w14:paraId="0E434A3B" w14:textId="433B29CC" w:rsidR="000E64A9" w:rsidRDefault="000E64A9"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Tünel geçişlerinde düşük şiddetli araç yangınlarında sürücülerin doğru davranış bilgisine sahip olup olmadığını belirlemek için katılımcılara, </w:t>
      </w:r>
      <w:r w:rsidR="005C3B15">
        <w:rPr>
          <w:rFonts w:ascii="Times New Roman" w:hAnsi="Times New Roman" w:cs="Times New Roman"/>
          <w:sz w:val="24"/>
          <w:szCs w:val="24"/>
        </w:rPr>
        <w:t>“</w:t>
      </w:r>
      <w:r w:rsidR="0019269F">
        <w:rPr>
          <w:rFonts w:ascii="Times New Roman" w:hAnsi="Times New Roman" w:cs="Times New Roman"/>
          <w:sz w:val="24"/>
          <w:szCs w:val="24"/>
        </w:rPr>
        <w:t xml:space="preserve"> </w:t>
      </w:r>
      <w:r w:rsidR="0019269F" w:rsidRPr="0019269F">
        <w:rPr>
          <w:rFonts w:ascii="Times New Roman" w:hAnsi="Times New Roman" w:cs="Times New Roman"/>
          <w:b/>
          <w:sz w:val="24"/>
          <w:szCs w:val="24"/>
        </w:rPr>
        <w:t>S</w:t>
      </w:r>
      <w:r w:rsidR="00B51CA8" w:rsidRPr="0019269F">
        <w:rPr>
          <w:rFonts w:ascii="Times New Roman" w:hAnsi="Times New Roman" w:cs="Times New Roman"/>
          <w:b/>
          <w:sz w:val="24"/>
          <w:szCs w:val="24"/>
        </w:rPr>
        <w:t>oru. 17:</w:t>
      </w:r>
      <w:r w:rsidR="00B51CA8">
        <w:rPr>
          <w:rFonts w:ascii="Times New Roman" w:hAnsi="Times New Roman" w:cs="Times New Roman"/>
          <w:sz w:val="24"/>
          <w:szCs w:val="24"/>
        </w:rPr>
        <w:t xml:space="preserve"> </w:t>
      </w:r>
      <w:r>
        <w:rPr>
          <w:rFonts w:ascii="Times New Roman" w:hAnsi="Times New Roman" w:cs="Times New Roman"/>
          <w:sz w:val="24"/>
          <w:szCs w:val="24"/>
        </w:rPr>
        <w:t>tünel içerisinde aracınızda düşük şiddetli bir yangının meydana gelmesi durumunda ne yaparsınız</w:t>
      </w:r>
      <w:r w:rsidR="005C3B15">
        <w:rPr>
          <w:rFonts w:ascii="Times New Roman" w:hAnsi="Times New Roman" w:cs="Times New Roman"/>
          <w:sz w:val="24"/>
          <w:szCs w:val="24"/>
        </w:rPr>
        <w:t>”</w:t>
      </w:r>
      <w:r>
        <w:rPr>
          <w:rFonts w:ascii="Times New Roman" w:hAnsi="Times New Roman" w:cs="Times New Roman"/>
          <w:sz w:val="24"/>
          <w:szCs w:val="24"/>
        </w:rPr>
        <w:t xml:space="preserve"> so</w:t>
      </w:r>
      <w:r w:rsidR="00647D57">
        <w:rPr>
          <w:rFonts w:ascii="Times New Roman" w:hAnsi="Times New Roman" w:cs="Times New Roman"/>
          <w:sz w:val="24"/>
          <w:szCs w:val="24"/>
        </w:rPr>
        <w:t xml:space="preserve">rusu </w:t>
      </w:r>
      <w:r w:rsidR="005C3B15">
        <w:rPr>
          <w:rFonts w:ascii="Times New Roman" w:hAnsi="Times New Roman" w:cs="Times New Roman"/>
          <w:sz w:val="24"/>
          <w:szCs w:val="24"/>
        </w:rPr>
        <w:t>yöneltilmiştir</w:t>
      </w:r>
      <w:r w:rsidR="00647D57">
        <w:rPr>
          <w:rFonts w:ascii="Times New Roman" w:hAnsi="Times New Roman" w:cs="Times New Roman"/>
          <w:sz w:val="24"/>
          <w:szCs w:val="24"/>
        </w:rPr>
        <w:t xml:space="preserve">. </w:t>
      </w:r>
      <w:r w:rsidR="003E0039">
        <w:rPr>
          <w:rFonts w:ascii="Times New Roman" w:hAnsi="Times New Roman" w:cs="Times New Roman"/>
          <w:sz w:val="24"/>
          <w:szCs w:val="24"/>
        </w:rPr>
        <w:t>T</w:t>
      </w:r>
      <w:r w:rsidR="00647D57">
        <w:rPr>
          <w:rFonts w:ascii="Times New Roman" w:hAnsi="Times New Roman" w:cs="Times New Roman"/>
          <w:sz w:val="24"/>
          <w:szCs w:val="24"/>
        </w:rPr>
        <w:t>ablo 3.8</w:t>
      </w:r>
      <w:r>
        <w:rPr>
          <w:rFonts w:ascii="Times New Roman" w:hAnsi="Times New Roman" w:cs="Times New Roman"/>
          <w:sz w:val="24"/>
          <w:szCs w:val="24"/>
        </w:rPr>
        <w:t>’ den görüleceği üzere katılımcılardan</w:t>
      </w:r>
      <w:r w:rsidR="00C41986">
        <w:rPr>
          <w:rFonts w:ascii="Times New Roman" w:hAnsi="Times New Roman" w:cs="Times New Roman"/>
          <w:sz w:val="24"/>
          <w:szCs w:val="24"/>
        </w:rPr>
        <w:t>,</w:t>
      </w:r>
      <w:r>
        <w:rPr>
          <w:rFonts w:ascii="Times New Roman" w:hAnsi="Times New Roman" w:cs="Times New Roman"/>
          <w:sz w:val="24"/>
          <w:szCs w:val="24"/>
        </w:rPr>
        <w:t xml:space="preserve"> sadece 57 </w:t>
      </w:r>
      <w:r w:rsidR="00C41986">
        <w:rPr>
          <w:rFonts w:ascii="Times New Roman" w:hAnsi="Times New Roman" w:cs="Times New Roman"/>
          <w:sz w:val="24"/>
          <w:szCs w:val="24"/>
        </w:rPr>
        <w:t>kişinin</w:t>
      </w:r>
      <w:r>
        <w:rPr>
          <w:rFonts w:ascii="Times New Roman" w:hAnsi="Times New Roman" w:cs="Times New Roman"/>
          <w:sz w:val="24"/>
          <w:szCs w:val="24"/>
        </w:rPr>
        <w:t xml:space="preserve"> (%13) doğru davranış biçi</w:t>
      </w:r>
      <w:r w:rsidR="00C41986">
        <w:rPr>
          <w:rFonts w:ascii="Times New Roman" w:hAnsi="Times New Roman" w:cs="Times New Roman"/>
          <w:sz w:val="24"/>
          <w:szCs w:val="24"/>
        </w:rPr>
        <w:t>mi olan aracı tünel dışına sürerek, tünel</w:t>
      </w:r>
      <w:r>
        <w:rPr>
          <w:rFonts w:ascii="Times New Roman" w:hAnsi="Times New Roman" w:cs="Times New Roman"/>
          <w:sz w:val="24"/>
          <w:szCs w:val="24"/>
        </w:rPr>
        <w:t xml:space="preserve"> çıkışı motoru tamamen kapatırım seçeneğini </w:t>
      </w:r>
      <w:r w:rsidR="00C41986">
        <w:rPr>
          <w:rFonts w:ascii="Times New Roman" w:hAnsi="Times New Roman" w:cs="Times New Roman"/>
          <w:sz w:val="24"/>
          <w:szCs w:val="24"/>
        </w:rPr>
        <w:t>işaretledikleri</w:t>
      </w:r>
      <w:r>
        <w:rPr>
          <w:rFonts w:ascii="Times New Roman" w:hAnsi="Times New Roman" w:cs="Times New Roman"/>
          <w:sz w:val="24"/>
          <w:szCs w:val="24"/>
        </w:rPr>
        <w:t xml:space="preserve"> görülmüştür. Ayrıca düşük şiddetli araç yangını karşısındaki davranış ile eğitim seviyesi arasında anlamlı bir ilişkisinin olup olmadığını araştırmak için </w:t>
      </w:r>
      <w:r w:rsidR="0019269F">
        <w:rPr>
          <w:rFonts w:ascii="Times New Roman" w:hAnsi="Times New Roman" w:cs="Times New Roman"/>
          <w:sz w:val="24"/>
          <w:szCs w:val="24"/>
        </w:rPr>
        <w:t xml:space="preserve">Ki Kare </w:t>
      </w:r>
      <w:r>
        <w:rPr>
          <w:rFonts w:ascii="Times New Roman" w:hAnsi="Times New Roman" w:cs="Times New Roman"/>
          <w:sz w:val="24"/>
          <w:szCs w:val="24"/>
        </w:rPr>
        <w:t xml:space="preserve">testi yapılarak </w:t>
      </w:r>
      <w:r w:rsidRPr="00796DFE">
        <w:rPr>
          <w:rFonts w:ascii="Times New Roman" w:hAnsi="Times New Roman" w:cs="Times New Roman"/>
          <w:sz w:val="24"/>
          <w:szCs w:val="24"/>
        </w:rPr>
        <w:t>Pearson Chi</w:t>
      </w:r>
      <w:r>
        <w:rPr>
          <w:rFonts w:ascii="Times New Roman" w:hAnsi="Times New Roman" w:cs="Times New Roman"/>
          <w:sz w:val="24"/>
          <w:szCs w:val="24"/>
        </w:rPr>
        <w:t>-S</w:t>
      </w:r>
      <w:r w:rsidR="003E0039">
        <w:rPr>
          <w:rFonts w:ascii="Times New Roman" w:hAnsi="Times New Roman" w:cs="Times New Roman"/>
          <w:sz w:val="24"/>
          <w:szCs w:val="24"/>
        </w:rPr>
        <w:t>q</w:t>
      </w:r>
      <w:r>
        <w:rPr>
          <w:rFonts w:ascii="Times New Roman" w:hAnsi="Times New Roman" w:cs="Times New Roman"/>
          <w:sz w:val="24"/>
          <w:szCs w:val="24"/>
        </w:rPr>
        <w:t>uare anlamlılık değeri p=0.001</w:t>
      </w:r>
      <w:r w:rsidRPr="00796DFE">
        <w:rPr>
          <w:rFonts w:ascii="Times New Roman" w:hAnsi="Times New Roman" w:cs="Times New Roman"/>
          <w:sz w:val="24"/>
          <w:szCs w:val="24"/>
        </w:rPr>
        <w:t xml:space="preserve"> bulunmuştur.</w:t>
      </w:r>
      <w:r w:rsidRPr="00DF6DFE">
        <w:rPr>
          <w:rFonts w:ascii="Times New Roman" w:hAnsi="Times New Roman" w:cs="Times New Roman"/>
          <w:sz w:val="24"/>
          <w:szCs w:val="24"/>
        </w:rPr>
        <w:t xml:space="preserve"> </w:t>
      </w:r>
      <w:r>
        <w:rPr>
          <w:rFonts w:ascii="Times New Roman" w:hAnsi="Times New Roman" w:cs="Times New Roman"/>
          <w:sz w:val="24"/>
          <w:szCs w:val="24"/>
        </w:rPr>
        <w:t>Bulunan bu değerin 0.05</w:t>
      </w:r>
      <w:r w:rsidR="005F619E">
        <w:rPr>
          <w:rFonts w:ascii="Times New Roman" w:hAnsi="Times New Roman" w:cs="Times New Roman"/>
          <w:sz w:val="24"/>
          <w:szCs w:val="24"/>
        </w:rPr>
        <w:t>0</w:t>
      </w:r>
      <w:r w:rsidR="000A7266">
        <w:rPr>
          <w:rFonts w:ascii="Times New Roman" w:hAnsi="Times New Roman" w:cs="Times New Roman"/>
          <w:sz w:val="24"/>
          <w:szCs w:val="24"/>
        </w:rPr>
        <w:t xml:space="preserve">’ den küçük olması, eğitim ile </w:t>
      </w:r>
      <w:r w:rsidR="00C41986">
        <w:rPr>
          <w:rFonts w:ascii="Times New Roman" w:hAnsi="Times New Roman" w:cs="Times New Roman"/>
          <w:sz w:val="24"/>
          <w:szCs w:val="24"/>
        </w:rPr>
        <w:t xml:space="preserve">istenilen doğru </w:t>
      </w:r>
      <w:r>
        <w:rPr>
          <w:rFonts w:ascii="Times New Roman" w:hAnsi="Times New Roman" w:cs="Times New Roman"/>
          <w:sz w:val="24"/>
          <w:szCs w:val="24"/>
        </w:rPr>
        <w:t xml:space="preserve">davranış </w:t>
      </w:r>
      <w:r w:rsidR="000A7266">
        <w:rPr>
          <w:rFonts w:ascii="Times New Roman" w:hAnsi="Times New Roman" w:cs="Times New Roman"/>
          <w:sz w:val="24"/>
          <w:szCs w:val="24"/>
        </w:rPr>
        <w:t>arasında</w:t>
      </w:r>
      <w:r>
        <w:rPr>
          <w:rFonts w:ascii="Times New Roman" w:hAnsi="Times New Roman" w:cs="Times New Roman"/>
          <w:sz w:val="24"/>
          <w:szCs w:val="24"/>
        </w:rPr>
        <w:t xml:space="preserve"> is</w:t>
      </w:r>
      <w:r w:rsidR="00C41986">
        <w:rPr>
          <w:rFonts w:ascii="Times New Roman" w:hAnsi="Times New Roman" w:cs="Times New Roman"/>
          <w:sz w:val="24"/>
          <w:szCs w:val="24"/>
        </w:rPr>
        <w:t xml:space="preserve">tatistiksel olarak anlamlı bir </w:t>
      </w:r>
      <w:r w:rsidR="000A7266">
        <w:rPr>
          <w:rFonts w:ascii="Times New Roman" w:hAnsi="Times New Roman" w:cs="Times New Roman"/>
          <w:sz w:val="24"/>
          <w:szCs w:val="24"/>
        </w:rPr>
        <w:t>ilişki</w:t>
      </w:r>
      <w:r>
        <w:rPr>
          <w:rFonts w:ascii="Times New Roman" w:hAnsi="Times New Roman" w:cs="Times New Roman"/>
          <w:sz w:val="24"/>
          <w:szCs w:val="24"/>
        </w:rPr>
        <w:t xml:space="preserve"> olduğu</w:t>
      </w:r>
      <w:r w:rsidR="000A7266">
        <w:rPr>
          <w:rFonts w:ascii="Times New Roman" w:hAnsi="Times New Roman" w:cs="Times New Roman"/>
          <w:sz w:val="24"/>
          <w:szCs w:val="24"/>
        </w:rPr>
        <w:t>nu göstermiştir</w:t>
      </w:r>
      <w:r>
        <w:rPr>
          <w:rFonts w:ascii="Times New Roman" w:hAnsi="Times New Roman" w:cs="Times New Roman"/>
          <w:sz w:val="24"/>
          <w:szCs w:val="24"/>
        </w:rPr>
        <w:t xml:space="preserve">. </w:t>
      </w:r>
    </w:p>
    <w:p w14:paraId="4683796C" w14:textId="5B788AC2" w:rsidR="000E64A9" w:rsidRPr="00CE7411" w:rsidRDefault="00647D57" w:rsidP="001C0803">
      <w:pPr>
        <w:spacing w:line="240" w:lineRule="auto"/>
        <w:ind w:left="1191" w:hanging="1191"/>
        <w:jc w:val="both"/>
        <w:rPr>
          <w:rFonts w:ascii="Times New Roman" w:hAnsi="Times New Roman" w:cs="Times New Roman"/>
          <w:sz w:val="24"/>
          <w:szCs w:val="24"/>
        </w:rPr>
      </w:pPr>
      <w:r>
        <w:rPr>
          <w:rFonts w:ascii="Times New Roman" w:hAnsi="Times New Roman" w:cs="Times New Roman"/>
          <w:sz w:val="24"/>
          <w:szCs w:val="24"/>
        </w:rPr>
        <w:t>Tablo 3.8</w:t>
      </w:r>
      <w:r w:rsidR="00925007">
        <w:rPr>
          <w:rFonts w:ascii="Times New Roman" w:hAnsi="Times New Roman" w:cs="Times New Roman"/>
          <w:sz w:val="24"/>
          <w:szCs w:val="24"/>
        </w:rPr>
        <w:t>. Aracınızda düşük şiddete bir yangın meydana gelmesi durumunda ne y</w:t>
      </w:r>
      <w:r w:rsidR="000E64A9">
        <w:rPr>
          <w:rFonts w:ascii="Times New Roman" w:hAnsi="Times New Roman" w:cs="Times New Roman"/>
          <w:sz w:val="24"/>
          <w:szCs w:val="24"/>
        </w:rPr>
        <w:t>aparsınız?</w:t>
      </w:r>
    </w:p>
    <w:tbl>
      <w:tblPr>
        <w:tblW w:w="5000" w:type="pct"/>
        <w:tblLayout w:type="fixed"/>
        <w:tblCellMar>
          <w:left w:w="70" w:type="dxa"/>
          <w:right w:w="70" w:type="dxa"/>
        </w:tblCellMar>
        <w:tblLook w:val="04A0" w:firstRow="1" w:lastRow="0" w:firstColumn="1" w:lastColumn="0" w:noHBand="0" w:noVBand="1"/>
      </w:tblPr>
      <w:tblGrid>
        <w:gridCol w:w="1412"/>
        <w:gridCol w:w="1417"/>
        <w:gridCol w:w="1819"/>
        <w:gridCol w:w="1583"/>
        <w:gridCol w:w="1561"/>
        <w:gridCol w:w="985"/>
      </w:tblGrid>
      <w:tr w:rsidR="000E64A9" w:rsidRPr="00B75AAE" w14:paraId="715A21E1" w14:textId="77777777" w:rsidTr="002409E0">
        <w:trPr>
          <w:trHeight w:val="315"/>
        </w:trPr>
        <w:tc>
          <w:tcPr>
            <w:tcW w:w="805"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bottom"/>
            <w:hideMark/>
          </w:tcPr>
          <w:p w14:paraId="3CD602B8" w14:textId="77777777" w:rsidR="000E64A9" w:rsidRPr="00B75AAE" w:rsidRDefault="000E64A9" w:rsidP="002409E0">
            <w:pPr>
              <w:spacing w:after="0" w:line="240" w:lineRule="auto"/>
              <w:rPr>
                <w:rFonts w:ascii="Times New Roman" w:eastAsia="Times New Roman" w:hAnsi="Times New Roman" w:cs="Times New Roman"/>
                <w:color w:val="000000"/>
                <w:sz w:val="24"/>
                <w:szCs w:val="24"/>
                <w:lang w:eastAsia="tr-TR"/>
              </w:rPr>
            </w:pPr>
          </w:p>
        </w:tc>
        <w:tc>
          <w:tcPr>
            <w:tcW w:w="807" w:type="pct"/>
            <w:tcBorders>
              <w:top w:val="single" w:sz="4" w:space="0" w:color="auto"/>
              <w:left w:val="nil"/>
              <w:bottom w:val="single" w:sz="4" w:space="0" w:color="auto"/>
              <w:right w:val="single" w:sz="4" w:space="0" w:color="auto"/>
            </w:tcBorders>
            <w:shd w:val="clear" w:color="auto" w:fill="auto"/>
            <w:noWrap/>
            <w:hideMark/>
          </w:tcPr>
          <w:p w14:paraId="7933288E"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Aracı hemen durdurup, motoru tamamen kapatırım.</w:t>
            </w:r>
          </w:p>
        </w:tc>
        <w:tc>
          <w:tcPr>
            <w:tcW w:w="1036" w:type="pct"/>
            <w:tcBorders>
              <w:top w:val="single" w:sz="4" w:space="0" w:color="auto"/>
              <w:left w:val="nil"/>
              <w:bottom w:val="single" w:sz="4" w:space="0" w:color="auto"/>
              <w:right w:val="single" w:sz="4" w:space="0" w:color="auto"/>
            </w:tcBorders>
            <w:shd w:val="clear" w:color="auto" w:fill="auto"/>
            <w:noWrap/>
            <w:hideMark/>
          </w:tcPr>
          <w:p w14:paraId="3AA7B603"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Tünel içerisindeki sığınma cebinde aracı durdurup, motoru tamamen kapatırım</w:t>
            </w:r>
          </w:p>
        </w:tc>
        <w:tc>
          <w:tcPr>
            <w:tcW w:w="902" w:type="pct"/>
            <w:tcBorders>
              <w:top w:val="single" w:sz="4" w:space="0" w:color="auto"/>
              <w:left w:val="nil"/>
              <w:bottom w:val="single" w:sz="4" w:space="0" w:color="auto"/>
              <w:right w:val="single" w:sz="4" w:space="0" w:color="auto"/>
            </w:tcBorders>
            <w:shd w:val="clear" w:color="auto" w:fill="auto"/>
            <w:noWrap/>
            <w:hideMark/>
          </w:tcPr>
          <w:p w14:paraId="4EFE769E"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Aracı tünel dışına doğru sürer, tünel çıkışı motoru tamamen kapatırım</w:t>
            </w:r>
          </w:p>
        </w:tc>
        <w:tc>
          <w:tcPr>
            <w:tcW w:w="889" w:type="pct"/>
            <w:tcBorders>
              <w:top w:val="single" w:sz="4" w:space="0" w:color="auto"/>
              <w:left w:val="nil"/>
              <w:bottom w:val="single" w:sz="4" w:space="0" w:color="auto"/>
              <w:right w:val="single" w:sz="4" w:space="0" w:color="auto"/>
            </w:tcBorders>
            <w:shd w:val="clear" w:color="auto" w:fill="auto"/>
            <w:noWrap/>
            <w:hideMark/>
          </w:tcPr>
          <w:p w14:paraId="131969F6"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Yoluma devam ederek tünelden çıkmaya çalışırım</w:t>
            </w:r>
          </w:p>
        </w:tc>
        <w:tc>
          <w:tcPr>
            <w:tcW w:w="561" w:type="pct"/>
            <w:tcBorders>
              <w:top w:val="single" w:sz="4" w:space="0" w:color="auto"/>
              <w:left w:val="nil"/>
              <w:bottom w:val="single" w:sz="4" w:space="0" w:color="auto"/>
              <w:right w:val="single" w:sz="4" w:space="0" w:color="auto"/>
            </w:tcBorders>
            <w:shd w:val="clear" w:color="auto" w:fill="auto"/>
            <w:noWrap/>
            <w:hideMark/>
          </w:tcPr>
          <w:p w14:paraId="5102BEAF" w14:textId="77777777" w:rsidR="000E64A9" w:rsidRPr="00B75AAE" w:rsidRDefault="000E64A9" w:rsidP="002409E0">
            <w:pPr>
              <w:spacing w:after="0" w:line="240" w:lineRule="auto"/>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Toplam</w:t>
            </w:r>
          </w:p>
        </w:tc>
      </w:tr>
      <w:tr w:rsidR="000E64A9" w:rsidRPr="00B75AAE" w14:paraId="0D7D9052" w14:textId="77777777" w:rsidTr="002409E0">
        <w:trPr>
          <w:trHeight w:val="31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29D29A91" w14:textId="77777777" w:rsidR="000E64A9" w:rsidRPr="00B75AAE" w:rsidRDefault="000E64A9" w:rsidP="002409E0">
            <w:pPr>
              <w:spacing w:after="0" w:line="240" w:lineRule="auto"/>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İlkokul</w:t>
            </w:r>
          </w:p>
        </w:tc>
        <w:tc>
          <w:tcPr>
            <w:tcW w:w="807" w:type="pct"/>
            <w:tcBorders>
              <w:top w:val="single" w:sz="4" w:space="0" w:color="auto"/>
              <w:left w:val="nil"/>
              <w:bottom w:val="single" w:sz="4" w:space="0" w:color="auto"/>
              <w:right w:val="single" w:sz="4" w:space="0" w:color="000000"/>
            </w:tcBorders>
            <w:shd w:val="clear" w:color="auto" w:fill="auto"/>
            <w:noWrap/>
            <w:vAlign w:val="bottom"/>
            <w:hideMark/>
          </w:tcPr>
          <w:p w14:paraId="0F8080D3"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4</w:t>
            </w:r>
          </w:p>
        </w:tc>
        <w:tc>
          <w:tcPr>
            <w:tcW w:w="1036" w:type="pct"/>
            <w:tcBorders>
              <w:top w:val="single" w:sz="4" w:space="0" w:color="auto"/>
              <w:left w:val="nil"/>
              <w:bottom w:val="single" w:sz="4" w:space="0" w:color="auto"/>
              <w:right w:val="single" w:sz="4" w:space="0" w:color="000000"/>
            </w:tcBorders>
            <w:shd w:val="clear" w:color="auto" w:fill="auto"/>
            <w:noWrap/>
            <w:vAlign w:val="bottom"/>
            <w:hideMark/>
          </w:tcPr>
          <w:p w14:paraId="4FDAD174"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16</w:t>
            </w:r>
          </w:p>
        </w:tc>
        <w:tc>
          <w:tcPr>
            <w:tcW w:w="902" w:type="pct"/>
            <w:tcBorders>
              <w:top w:val="single" w:sz="4" w:space="0" w:color="auto"/>
              <w:left w:val="nil"/>
              <w:bottom w:val="single" w:sz="4" w:space="0" w:color="auto"/>
              <w:right w:val="single" w:sz="4" w:space="0" w:color="000000"/>
            </w:tcBorders>
            <w:shd w:val="clear" w:color="auto" w:fill="auto"/>
            <w:noWrap/>
            <w:vAlign w:val="bottom"/>
            <w:hideMark/>
          </w:tcPr>
          <w:p w14:paraId="18A22ED4"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0</w:t>
            </w:r>
          </w:p>
        </w:tc>
        <w:tc>
          <w:tcPr>
            <w:tcW w:w="889" w:type="pct"/>
            <w:tcBorders>
              <w:top w:val="single" w:sz="4" w:space="0" w:color="auto"/>
              <w:left w:val="nil"/>
              <w:bottom w:val="single" w:sz="4" w:space="0" w:color="auto"/>
              <w:right w:val="single" w:sz="4" w:space="0" w:color="000000"/>
            </w:tcBorders>
            <w:shd w:val="clear" w:color="auto" w:fill="auto"/>
            <w:noWrap/>
            <w:vAlign w:val="bottom"/>
            <w:hideMark/>
          </w:tcPr>
          <w:p w14:paraId="20EB2CC5"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8</w:t>
            </w:r>
          </w:p>
        </w:tc>
        <w:tc>
          <w:tcPr>
            <w:tcW w:w="561" w:type="pct"/>
            <w:tcBorders>
              <w:top w:val="nil"/>
              <w:left w:val="nil"/>
              <w:bottom w:val="single" w:sz="4" w:space="0" w:color="auto"/>
              <w:right w:val="single" w:sz="4" w:space="0" w:color="auto"/>
            </w:tcBorders>
            <w:shd w:val="clear" w:color="auto" w:fill="auto"/>
            <w:noWrap/>
            <w:vAlign w:val="bottom"/>
            <w:hideMark/>
          </w:tcPr>
          <w:p w14:paraId="79214C6B"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28</w:t>
            </w:r>
          </w:p>
        </w:tc>
      </w:tr>
      <w:tr w:rsidR="000E64A9" w:rsidRPr="00B75AAE" w14:paraId="100DC09E" w14:textId="77777777" w:rsidTr="002409E0">
        <w:trPr>
          <w:trHeight w:val="31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25165F8D" w14:textId="77777777" w:rsidR="000E64A9" w:rsidRPr="00B75AAE" w:rsidRDefault="000E64A9" w:rsidP="002409E0">
            <w:pPr>
              <w:spacing w:after="0" w:line="240" w:lineRule="auto"/>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Ortaokul</w:t>
            </w:r>
          </w:p>
        </w:tc>
        <w:tc>
          <w:tcPr>
            <w:tcW w:w="807" w:type="pct"/>
            <w:tcBorders>
              <w:top w:val="single" w:sz="4" w:space="0" w:color="auto"/>
              <w:left w:val="nil"/>
              <w:bottom w:val="single" w:sz="4" w:space="0" w:color="auto"/>
              <w:right w:val="single" w:sz="4" w:space="0" w:color="000000"/>
            </w:tcBorders>
            <w:shd w:val="clear" w:color="auto" w:fill="auto"/>
            <w:noWrap/>
            <w:vAlign w:val="bottom"/>
            <w:hideMark/>
          </w:tcPr>
          <w:p w14:paraId="665C5BD1"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4</w:t>
            </w:r>
          </w:p>
        </w:tc>
        <w:tc>
          <w:tcPr>
            <w:tcW w:w="1036" w:type="pct"/>
            <w:tcBorders>
              <w:top w:val="single" w:sz="4" w:space="0" w:color="auto"/>
              <w:left w:val="nil"/>
              <w:bottom w:val="single" w:sz="4" w:space="0" w:color="auto"/>
              <w:right w:val="single" w:sz="4" w:space="0" w:color="000000"/>
            </w:tcBorders>
            <w:shd w:val="clear" w:color="auto" w:fill="auto"/>
            <w:noWrap/>
            <w:vAlign w:val="bottom"/>
            <w:hideMark/>
          </w:tcPr>
          <w:p w14:paraId="003B5897"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14</w:t>
            </w:r>
          </w:p>
        </w:tc>
        <w:tc>
          <w:tcPr>
            <w:tcW w:w="902" w:type="pct"/>
            <w:tcBorders>
              <w:top w:val="single" w:sz="4" w:space="0" w:color="auto"/>
              <w:left w:val="nil"/>
              <w:bottom w:val="single" w:sz="4" w:space="0" w:color="auto"/>
              <w:right w:val="single" w:sz="4" w:space="0" w:color="000000"/>
            </w:tcBorders>
            <w:shd w:val="clear" w:color="auto" w:fill="auto"/>
            <w:noWrap/>
            <w:vAlign w:val="bottom"/>
            <w:hideMark/>
          </w:tcPr>
          <w:p w14:paraId="7FC24F66"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6</w:t>
            </w:r>
          </w:p>
        </w:tc>
        <w:tc>
          <w:tcPr>
            <w:tcW w:w="889" w:type="pct"/>
            <w:tcBorders>
              <w:top w:val="single" w:sz="4" w:space="0" w:color="auto"/>
              <w:left w:val="nil"/>
              <w:bottom w:val="single" w:sz="4" w:space="0" w:color="auto"/>
              <w:right w:val="single" w:sz="4" w:space="0" w:color="000000"/>
            </w:tcBorders>
            <w:shd w:val="clear" w:color="auto" w:fill="auto"/>
            <w:noWrap/>
            <w:vAlign w:val="bottom"/>
            <w:hideMark/>
          </w:tcPr>
          <w:p w14:paraId="5C6D0540"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3</w:t>
            </w:r>
          </w:p>
        </w:tc>
        <w:tc>
          <w:tcPr>
            <w:tcW w:w="561" w:type="pct"/>
            <w:tcBorders>
              <w:top w:val="nil"/>
              <w:left w:val="nil"/>
              <w:bottom w:val="single" w:sz="4" w:space="0" w:color="auto"/>
              <w:right w:val="single" w:sz="4" w:space="0" w:color="auto"/>
            </w:tcBorders>
            <w:shd w:val="clear" w:color="auto" w:fill="auto"/>
            <w:noWrap/>
            <w:vAlign w:val="bottom"/>
            <w:hideMark/>
          </w:tcPr>
          <w:p w14:paraId="5D6F4097"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27</w:t>
            </w:r>
          </w:p>
        </w:tc>
      </w:tr>
      <w:tr w:rsidR="000E64A9" w:rsidRPr="00B75AAE" w14:paraId="6C83C8EE" w14:textId="77777777" w:rsidTr="002409E0">
        <w:trPr>
          <w:trHeight w:val="31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7AA3261E" w14:textId="77777777" w:rsidR="000E64A9" w:rsidRPr="00B75AAE" w:rsidRDefault="000E64A9" w:rsidP="002409E0">
            <w:pPr>
              <w:spacing w:after="0" w:line="240" w:lineRule="auto"/>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Lise</w:t>
            </w:r>
          </w:p>
        </w:tc>
        <w:tc>
          <w:tcPr>
            <w:tcW w:w="807" w:type="pct"/>
            <w:tcBorders>
              <w:top w:val="single" w:sz="4" w:space="0" w:color="auto"/>
              <w:left w:val="nil"/>
              <w:bottom w:val="single" w:sz="4" w:space="0" w:color="auto"/>
              <w:right w:val="single" w:sz="4" w:space="0" w:color="000000"/>
            </w:tcBorders>
            <w:shd w:val="clear" w:color="auto" w:fill="auto"/>
            <w:noWrap/>
            <w:vAlign w:val="bottom"/>
            <w:hideMark/>
          </w:tcPr>
          <w:p w14:paraId="5FFA39FE"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22</w:t>
            </w:r>
          </w:p>
        </w:tc>
        <w:tc>
          <w:tcPr>
            <w:tcW w:w="1036" w:type="pct"/>
            <w:tcBorders>
              <w:top w:val="single" w:sz="4" w:space="0" w:color="auto"/>
              <w:left w:val="nil"/>
              <w:bottom w:val="single" w:sz="4" w:space="0" w:color="auto"/>
              <w:right w:val="single" w:sz="4" w:space="0" w:color="000000"/>
            </w:tcBorders>
            <w:shd w:val="clear" w:color="auto" w:fill="auto"/>
            <w:noWrap/>
            <w:vAlign w:val="bottom"/>
            <w:hideMark/>
          </w:tcPr>
          <w:p w14:paraId="1D8FB119"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70</w:t>
            </w:r>
          </w:p>
        </w:tc>
        <w:tc>
          <w:tcPr>
            <w:tcW w:w="902" w:type="pct"/>
            <w:tcBorders>
              <w:top w:val="single" w:sz="4" w:space="0" w:color="auto"/>
              <w:left w:val="nil"/>
              <w:bottom w:val="single" w:sz="4" w:space="0" w:color="auto"/>
              <w:right w:val="single" w:sz="4" w:space="0" w:color="000000"/>
            </w:tcBorders>
            <w:shd w:val="clear" w:color="auto" w:fill="auto"/>
            <w:noWrap/>
            <w:vAlign w:val="bottom"/>
            <w:hideMark/>
          </w:tcPr>
          <w:p w14:paraId="2C89CE2C"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12</w:t>
            </w:r>
          </w:p>
        </w:tc>
        <w:tc>
          <w:tcPr>
            <w:tcW w:w="889" w:type="pct"/>
            <w:tcBorders>
              <w:top w:val="single" w:sz="4" w:space="0" w:color="auto"/>
              <w:left w:val="nil"/>
              <w:bottom w:val="single" w:sz="4" w:space="0" w:color="auto"/>
              <w:right w:val="single" w:sz="4" w:space="0" w:color="000000"/>
            </w:tcBorders>
            <w:shd w:val="clear" w:color="auto" w:fill="auto"/>
            <w:noWrap/>
            <w:vAlign w:val="bottom"/>
            <w:hideMark/>
          </w:tcPr>
          <w:p w14:paraId="3DB72967"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9</w:t>
            </w:r>
          </w:p>
        </w:tc>
        <w:tc>
          <w:tcPr>
            <w:tcW w:w="561" w:type="pct"/>
            <w:tcBorders>
              <w:top w:val="nil"/>
              <w:left w:val="nil"/>
              <w:bottom w:val="single" w:sz="4" w:space="0" w:color="auto"/>
              <w:right w:val="single" w:sz="4" w:space="0" w:color="auto"/>
            </w:tcBorders>
            <w:shd w:val="clear" w:color="auto" w:fill="auto"/>
            <w:noWrap/>
            <w:vAlign w:val="bottom"/>
            <w:hideMark/>
          </w:tcPr>
          <w:p w14:paraId="36BC2FD5"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113</w:t>
            </w:r>
          </w:p>
        </w:tc>
      </w:tr>
      <w:tr w:rsidR="000E64A9" w:rsidRPr="00B75AAE" w14:paraId="44C8EB80" w14:textId="77777777" w:rsidTr="002409E0">
        <w:trPr>
          <w:trHeight w:val="31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16C04867" w14:textId="77777777" w:rsidR="000E64A9" w:rsidRPr="00B75AAE" w:rsidRDefault="000E64A9" w:rsidP="002409E0">
            <w:pPr>
              <w:spacing w:after="0" w:line="240" w:lineRule="auto"/>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Yüksekokul</w:t>
            </w:r>
          </w:p>
        </w:tc>
        <w:tc>
          <w:tcPr>
            <w:tcW w:w="807" w:type="pct"/>
            <w:tcBorders>
              <w:top w:val="single" w:sz="4" w:space="0" w:color="auto"/>
              <w:left w:val="nil"/>
              <w:bottom w:val="single" w:sz="4" w:space="0" w:color="auto"/>
              <w:right w:val="single" w:sz="4" w:space="0" w:color="000000"/>
            </w:tcBorders>
            <w:shd w:val="clear" w:color="auto" w:fill="auto"/>
            <w:noWrap/>
            <w:vAlign w:val="bottom"/>
            <w:hideMark/>
          </w:tcPr>
          <w:p w14:paraId="69A6474C"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10</w:t>
            </w:r>
          </w:p>
        </w:tc>
        <w:tc>
          <w:tcPr>
            <w:tcW w:w="1036" w:type="pct"/>
            <w:tcBorders>
              <w:top w:val="single" w:sz="4" w:space="0" w:color="auto"/>
              <w:left w:val="nil"/>
              <w:bottom w:val="single" w:sz="4" w:space="0" w:color="auto"/>
              <w:right w:val="single" w:sz="4" w:space="0" w:color="000000"/>
            </w:tcBorders>
            <w:shd w:val="clear" w:color="auto" w:fill="auto"/>
            <w:noWrap/>
            <w:vAlign w:val="bottom"/>
            <w:hideMark/>
          </w:tcPr>
          <w:p w14:paraId="2B0A0B13"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37</w:t>
            </w:r>
          </w:p>
        </w:tc>
        <w:tc>
          <w:tcPr>
            <w:tcW w:w="902" w:type="pct"/>
            <w:tcBorders>
              <w:top w:val="single" w:sz="4" w:space="0" w:color="auto"/>
              <w:left w:val="nil"/>
              <w:bottom w:val="single" w:sz="4" w:space="0" w:color="auto"/>
              <w:right w:val="single" w:sz="4" w:space="0" w:color="000000"/>
            </w:tcBorders>
            <w:shd w:val="clear" w:color="auto" w:fill="auto"/>
            <w:noWrap/>
            <w:vAlign w:val="bottom"/>
            <w:hideMark/>
          </w:tcPr>
          <w:p w14:paraId="3B5790EC"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6</w:t>
            </w:r>
          </w:p>
        </w:tc>
        <w:tc>
          <w:tcPr>
            <w:tcW w:w="889" w:type="pct"/>
            <w:tcBorders>
              <w:top w:val="single" w:sz="4" w:space="0" w:color="auto"/>
              <w:left w:val="nil"/>
              <w:bottom w:val="single" w:sz="4" w:space="0" w:color="auto"/>
              <w:right w:val="single" w:sz="4" w:space="0" w:color="000000"/>
            </w:tcBorders>
            <w:shd w:val="clear" w:color="auto" w:fill="auto"/>
            <w:noWrap/>
            <w:vAlign w:val="bottom"/>
            <w:hideMark/>
          </w:tcPr>
          <w:p w14:paraId="295F9057"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5</w:t>
            </w:r>
          </w:p>
        </w:tc>
        <w:tc>
          <w:tcPr>
            <w:tcW w:w="561" w:type="pct"/>
            <w:tcBorders>
              <w:top w:val="nil"/>
              <w:left w:val="nil"/>
              <w:bottom w:val="single" w:sz="4" w:space="0" w:color="auto"/>
              <w:right w:val="single" w:sz="4" w:space="0" w:color="auto"/>
            </w:tcBorders>
            <w:shd w:val="clear" w:color="auto" w:fill="auto"/>
            <w:noWrap/>
            <w:vAlign w:val="bottom"/>
            <w:hideMark/>
          </w:tcPr>
          <w:p w14:paraId="523134F1"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58</w:t>
            </w:r>
          </w:p>
        </w:tc>
      </w:tr>
      <w:tr w:rsidR="000E64A9" w:rsidRPr="00B75AAE" w14:paraId="3A484314" w14:textId="77777777" w:rsidTr="002409E0">
        <w:trPr>
          <w:trHeight w:val="31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6AFF6131" w14:textId="77777777" w:rsidR="000E64A9" w:rsidRPr="00B75AAE" w:rsidRDefault="000E64A9" w:rsidP="002409E0">
            <w:pPr>
              <w:spacing w:after="0" w:line="240" w:lineRule="auto"/>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Üniversite</w:t>
            </w:r>
          </w:p>
        </w:tc>
        <w:tc>
          <w:tcPr>
            <w:tcW w:w="807" w:type="pct"/>
            <w:tcBorders>
              <w:top w:val="single" w:sz="4" w:space="0" w:color="auto"/>
              <w:left w:val="nil"/>
              <w:bottom w:val="single" w:sz="4" w:space="0" w:color="auto"/>
              <w:right w:val="single" w:sz="4" w:space="0" w:color="000000"/>
            </w:tcBorders>
            <w:shd w:val="clear" w:color="auto" w:fill="auto"/>
            <w:noWrap/>
            <w:vAlign w:val="bottom"/>
            <w:hideMark/>
          </w:tcPr>
          <w:p w14:paraId="624090E1"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62</w:t>
            </w:r>
          </w:p>
        </w:tc>
        <w:tc>
          <w:tcPr>
            <w:tcW w:w="1036" w:type="pct"/>
            <w:tcBorders>
              <w:top w:val="single" w:sz="4" w:space="0" w:color="auto"/>
              <w:left w:val="nil"/>
              <w:bottom w:val="single" w:sz="4" w:space="0" w:color="auto"/>
              <w:right w:val="single" w:sz="4" w:space="0" w:color="000000"/>
            </w:tcBorders>
            <w:shd w:val="clear" w:color="auto" w:fill="auto"/>
            <w:noWrap/>
            <w:vAlign w:val="bottom"/>
            <w:hideMark/>
          </w:tcPr>
          <w:p w14:paraId="62030025"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118</w:t>
            </w:r>
          </w:p>
        </w:tc>
        <w:tc>
          <w:tcPr>
            <w:tcW w:w="902" w:type="pct"/>
            <w:tcBorders>
              <w:top w:val="single" w:sz="4" w:space="0" w:color="auto"/>
              <w:left w:val="nil"/>
              <w:bottom w:val="single" w:sz="4" w:space="0" w:color="auto"/>
              <w:right w:val="single" w:sz="4" w:space="0" w:color="000000"/>
            </w:tcBorders>
            <w:shd w:val="clear" w:color="auto" w:fill="auto"/>
            <w:noWrap/>
            <w:vAlign w:val="bottom"/>
            <w:hideMark/>
          </w:tcPr>
          <w:p w14:paraId="282987AD"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33</w:t>
            </w:r>
          </w:p>
        </w:tc>
        <w:tc>
          <w:tcPr>
            <w:tcW w:w="889" w:type="pct"/>
            <w:tcBorders>
              <w:top w:val="single" w:sz="4" w:space="0" w:color="auto"/>
              <w:left w:val="nil"/>
              <w:bottom w:val="single" w:sz="4" w:space="0" w:color="auto"/>
              <w:right w:val="single" w:sz="4" w:space="0" w:color="000000"/>
            </w:tcBorders>
            <w:shd w:val="clear" w:color="auto" w:fill="auto"/>
            <w:noWrap/>
            <w:vAlign w:val="bottom"/>
            <w:hideMark/>
          </w:tcPr>
          <w:p w14:paraId="5C46B177"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8</w:t>
            </w:r>
          </w:p>
        </w:tc>
        <w:tc>
          <w:tcPr>
            <w:tcW w:w="561" w:type="pct"/>
            <w:tcBorders>
              <w:top w:val="nil"/>
              <w:left w:val="nil"/>
              <w:bottom w:val="single" w:sz="4" w:space="0" w:color="auto"/>
              <w:right w:val="single" w:sz="4" w:space="0" w:color="auto"/>
            </w:tcBorders>
            <w:shd w:val="clear" w:color="auto" w:fill="auto"/>
            <w:noWrap/>
            <w:vAlign w:val="bottom"/>
            <w:hideMark/>
          </w:tcPr>
          <w:p w14:paraId="1F131639"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221</w:t>
            </w:r>
          </w:p>
        </w:tc>
      </w:tr>
      <w:tr w:rsidR="000E64A9" w:rsidRPr="00B75AAE" w14:paraId="7D2DB235" w14:textId="77777777" w:rsidTr="002409E0">
        <w:trPr>
          <w:trHeight w:val="315"/>
        </w:trPr>
        <w:tc>
          <w:tcPr>
            <w:tcW w:w="805" w:type="pct"/>
            <w:tcBorders>
              <w:top w:val="nil"/>
              <w:left w:val="single" w:sz="4" w:space="0" w:color="auto"/>
              <w:bottom w:val="single" w:sz="4" w:space="0" w:color="auto"/>
              <w:right w:val="single" w:sz="4" w:space="0" w:color="auto"/>
            </w:tcBorders>
            <w:shd w:val="clear" w:color="auto" w:fill="auto"/>
            <w:noWrap/>
            <w:vAlign w:val="bottom"/>
            <w:hideMark/>
          </w:tcPr>
          <w:p w14:paraId="01421CDA" w14:textId="77777777" w:rsidR="000E64A9" w:rsidRPr="00B75AAE" w:rsidRDefault="000E64A9" w:rsidP="002409E0">
            <w:pPr>
              <w:spacing w:after="0" w:line="240" w:lineRule="auto"/>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Toplam</w:t>
            </w:r>
          </w:p>
        </w:tc>
        <w:tc>
          <w:tcPr>
            <w:tcW w:w="807" w:type="pct"/>
            <w:tcBorders>
              <w:top w:val="single" w:sz="4" w:space="0" w:color="auto"/>
              <w:left w:val="nil"/>
              <w:bottom w:val="single" w:sz="4" w:space="0" w:color="auto"/>
              <w:right w:val="single" w:sz="4" w:space="0" w:color="auto"/>
            </w:tcBorders>
            <w:shd w:val="clear" w:color="auto" w:fill="auto"/>
            <w:noWrap/>
            <w:vAlign w:val="bottom"/>
            <w:hideMark/>
          </w:tcPr>
          <w:p w14:paraId="60598EB7"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102</w:t>
            </w:r>
          </w:p>
        </w:tc>
        <w:tc>
          <w:tcPr>
            <w:tcW w:w="1036" w:type="pct"/>
            <w:tcBorders>
              <w:top w:val="single" w:sz="4" w:space="0" w:color="auto"/>
              <w:left w:val="nil"/>
              <w:bottom w:val="single" w:sz="4" w:space="0" w:color="auto"/>
              <w:right w:val="single" w:sz="4" w:space="0" w:color="auto"/>
            </w:tcBorders>
            <w:shd w:val="clear" w:color="auto" w:fill="auto"/>
            <w:noWrap/>
            <w:vAlign w:val="bottom"/>
            <w:hideMark/>
          </w:tcPr>
          <w:p w14:paraId="66C4F32C"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255</w:t>
            </w:r>
          </w:p>
        </w:tc>
        <w:tc>
          <w:tcPr>
            <w:tcW w:w="902" w:type="pct"/>
            <w:tcBorders>
              <w:top w:val="single" w:sz="4" w:space="0" w:color="auto"/>
              <w:left w:val="nil"/>
              <w:bottom w:val="single" w:sz="4" w:space="0" w:color="auto"/>
              <w:right w:val="single" w:sz="4" w:space="0" w:color="auto"/>
            </w:tcBorders>
            <w:shd w:val="clear" w:color="auto" w:fill="auto"/>
            <w:noWrap/>
            <w:vAlign w:val="bottom"/>
            <w:hideMark/>
          </w:tcPr>
          <w:p w14:paraId="2CB1CB7B"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57</w:t>
            </w:r>
          </w:p>
        </w:tc>
        <w:tc>
          <w:tcPr>
            <w:tcW w:w="889" w:type="pct"/>
            <w:tcBorders>
              <w:top w:val="single" w:sz="4" w:space="0" w:color="auto"/>
              <w:left w:val="nil"/>
              <w:bottom w:val="single" w:sz="4" w:space="0" w:color="auto"/>
              <w:right w:val="single" w:sz="4" w:space="0" w:color="auto"/>
            </w:tcBorders>
            <w:shd w:val="clear" w:color="auto" w:fill="auto"/>
            <w:noWrap/>
            <w:vAlign w:val="bottom"/>
            <w:hideMark/>
          </w:tcPr>
          <w:p w14:paraId="3BD8081F"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33</w:t>
            </w:r>
          </w:p>
        </w:tc>
        <w:tc>
          <w:tcPr>
            <w:tcW w:w="561" w:type="pct"/>
            <w:tcBorders>
              <w:top w:val="nil"/>
              <w:left w:val="nil"/>
              <w:bottom w:val="single" w:sz="4" w:space="0" w:color="auto"/>
              <w:right w:val="single" w:sz="4" w:space="0" w:color="auto"/>
            </w:tcBorders>
            <w:shd w:val="clear" w:color="auto" w:fill="auto"/>
            <w:noWrap/>
            <w:vAlign w:val="bottom"/>
            <w:hideMark/>
          </w:tcPr>
          <w:p w14:paraId="69BC7051" w14:textId="77777777" w:rsidR="000E64A9" w:rsidRPr="00B75AAE"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B75AAE">
              <w:rPr>
                <w:rFonts w:ascii="Times New Roman" w:eastAsia="Times New Roman" w:hAnsi="Times New Roman" w:cs="Times New Roman"/>
                <w:color w:val="000000"/>
                <w:sz w:val="24"/>
                <w:szCs w:val="24"/>
                <w:lang w:eastAsia="tr-TR"/>
              </w:rPr>
              <w:t>447</w:t>
            </w:r>
          </w:p>
        </w:tc>
      </w:tr>
    </w:tbl>
    <w:p w14:paraId="5D1A92D7" w14:textId="77777777" w:rsidR="000E64A9" w:rsidRDefault="000E64A9" w:rsidP="000E64A9">
      <w:pPr>
        <w:spacing w:line="360" w:lineRule="auto"/>
        <w:jc w:val="both"/>
        <w:rPr>
          <w:rFonts w:ascii="Times New Roman" w:hAnsi="Times New Roman" w:cs="Times New Roman"/>
          <w:sz w:val="24"/>
          <w:szCs w:val="24"/>
        </w:rPr>
      </w:pPr>
    </w:p>
    <w:p w14:paraId="5F80180C" w14:textId="1A9E71B9" w:rsidR="000E64A9" w:rsidRDefault="000E64A9" w:rsidP="000E64A9">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3.2.1.12</w:t>
      </w:r>
      <w:r w:rsidRPr="00360207">
        <w:rPr>
          <w:rFonts w:ascii="Times New Roman" w:hAnsi="Times New Roman" w:cs="Times New Roman"/>
          <w:b/>
          <w:sz w:val="24"/>
          <w:szCs w:val="24"/>
        </w:rPr>
        <w:t>. Katılımcıların Tünel İçi Bir Kaza veya Yangın Karşısında Davranışı</w:t>
      </w:r>
    </w:p>
    <w:p w14:paraId="71A2FCC0" w14:textId="4ACFAB4D" w:rsidR="005F365A" w:rsidRDefault="000E64A9" w:rsidP="007414B7">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41986">
        <w:rPr>
          <w:rFonts w:ascii="Times New Roman" w:hAnsi="Times New Roman" w:cs="Times New Roman"/>
          <w:sz w:val="24"/>
          <w:szCs w:val="24"/>
        </w:rPr>
        <w:t>Katılımcılara;</w:t>
      </w:r>
      <w:r w:rsidRPr="00360207">
        <w:rPr>
          <w:rFonts w:ascii="Times New Roman" w:hAnsi="Times New Roman" w:cs="Times New Roman"/>
          <w:sz w:val="24"/>
          <w:szCs w:val="24"/>
        </w:rPr>
        <w:t xml:space="preserve"> </w:t>
      </w:r>
      <w:r w:rsidR="00C41986">
        <w:rPr>
          <w:rFonts w:ascii="Times New Roman" w:hAnsi="Times New Roman" w:cs="Times New Roman"/>
          <w:sz w:val="24"/>
          <w:szCs w:val="24"/>
        </w:rPr>
        <w:t>“</w:t>
      </w:r>
      <w:r w:rsidR="00AD4EC3">
        <w:rPr>
          <w:rFonts w:ascii="Times New Roman" w:hAnsi="Times New Roman" w:cs="Times New Roman"/>
          <w:sz w:val="24"/>
          <w:szCs w:val="24"/>
        </w:rPr>
        <w:t xml:space="preserve"> </w:t>
      </w:r>
      <w:r w:rsidR="00AD4EC3">
        <w:rPr>
          <w:rFonts w:ascii="Times New Roman" w:hAnsi="Times New Roman" w:cs="Times New Roman"/>
          <w:b/>
          <w:sz w:val="24"/>
          <w:szCs w:val="24"/>
        </w:rPr>
        <w:t>S</w:t>
      </w:r>
      <w:r w:rsidR="00B51CA8" w:rsidRPr="00AD4EC3">
        <w:rPr>
          <w:rFonts w:ascii="Times New Roman" w:hAnsi="Times New Roman" w:cs="Times New Roman"/>
          <w:b/>
          <w:sz w:val="24"/>
          <w:szCs w:val="24"/>
        </w:rPr>
        <w:t xml:space="preserve">oru. </w:t>
      </w:r>
      <w:r w:rsidR="000C2FC1" w:rsidRPr="00AD4EC3">
        <w:rPr>
          <w:rFonts w:ascii="Times New Roman" w:hAnsi="Times New Roman" w:cs="Times New Roman"/>
          <w:b/>
          <w:sz w:val="24"/>
          <w:szCs w:val="24"/>
        </w:rPr>
        <w:t>12</w:t>
      </w:r>
      <w:r w:rsidR="000C2FC1">
        <w:rPr>
          <w:rFonts w:ascii="Times New Roman" w:hAnsi="Times New Roman" w:cs="Times New Roman"/>
          <w:sz w:val="24"/>
          <w:szCs w:val="24"/>
        </w:rPr>
        <w:t xml:space="preserve">: </w:t>
      </w:r>
      <w:r>
        <w:rPr>
          <w:rFonts w:ascii="Times New Roman" w:hAnsi="Times New Roman" w:cs="Times New Roman"/>
          <w:sz w:val="24"/>
          <w:szCs w:val="24"/>
        </w:rPr>
        <w:t>araçları ile tünel içerisinde bir kaza veya yangın ile karşı</w:t>
      </w:r>
      <w:r w:rsidR="00C41986">
        <w:rPr>
          <w:rFonts w:ascii="Times New Roman" w:hAnsi="Times New Roman" w:cs="Times New Roman"/>
          <w:sz w:val="24"/>
          <w:szCs w:val="24"/>
        </w:rPr>
        <w:t>laşması durumunda davranışınız</w:t>
      </w:r>
      <w:r>
        <w:rPr>
          <w:rFonts w:ascii="Times New Roman" w:hAnsi="Times New Roman" w:cs="Times New Roman"/>
          <w:sz w:val="24"/>
          <w:szCs w:val="24"/>
        </w:rPr>
        <w:t xml:space="preserve"> ne olur</w:t>
      </w:r>
      <w:r w:rsidR="00C41986">
        <w:rPr>
          <w:rFonts w:ascii="Times New Roman" w:hAnsi="Times New Roman" w:cs="Times New Roman"/>
          <w:sz w:val="24"/>
          <w:szCs w:val="24"/>
        </w:rPr>
        <w:t>”</w:t>
      </w:r>
      <w:r>
        <w:rPr>
          <w:rFonts w:ascii="Times New Roman" w:hAnsi="Times New Roman" w:cs="Times New Roman"/>
          <w:sz w:val="24"/>
          <w:szCs w:val="24"/>
        </w:rPr>
        <w:t xml:space="preserve"> sor</w:t>
      </w:r>
      <w:r w:rsidR="008F3A6D">
        <w:rPr>
          <w:rFonts w:ascii="Times New Roman" w:hAnsi="Times New Roman" w:cs="Times New Roman"/>
          <w:sz w:val="24"/>
          <w:szCs w:val="24"/>
        </w:rPr>
        <w:t>usu sorulmuştur. T</w:t>
      </w:r>
      <w:r w:rsidR="00647D57">
        <w:rPr>
          <w:rFonts w:ascii="Times New Roman" w:hAnsi="Times New Roman" w:cs="Times New Roman"/>
          <w:sz w:val="24"/>
          <w:szCs w:val="24"/>
        </w:rPr>
        <w:t>ablo 3.9’</w:t>
      </w:r>
      <w:r w:rsidR="00FD43A4">
        <w:rPr>
          <w:rFonts w:ascii="Times New Roman" w:hAnsi="Times New Roman" w:cs="Times New Roman"/>
          <w:sz w:val="24"/>
          <w:szCs w:val="24"/>
        </w:rPr>
        <w:t xml:space="preserve"> </w:t>
      </w:r>
      <w:r w:rsidR="00647D57">
        <w:rPr>
          <w:rFonts w:ascii="Times New Roman" w:hAnsi="Times New Roman" w:cs="Times New Roman"/>
          <w:sz w:val="24"/>
          <w:szCs w:val="24"/>
        </w:rPr>
        <w:t>da</w:t>
      </w:r>
      <w:r>
        <w:rPr>
          <w:rFonts w:ascii="Times New Roman" w:hAnsi="Times New Roman" w:cs="Times New Roman"/>
          <w:sz w:val="24"/>
          <w:szCs w:val="24"/>
        </w:rPr>
        <w:t xml:space="preserve"> görüldüğü üzere katılımcılardan</w:t>
      </w:r>
      <w:r w:rsidR="00C41986">
        <w:rPr>
          <w:rFonts w:ascii="Times New Roman" w:hAnsi="Times New Roman" w:cs="Times New Roman"/>
          <w:sz w:val="24"/>
          <w:szCs w:val="24"/>
        </w:rPr>
        <w:t>,</w:t>
      </w:r>
      <w:r>
        <w:rPr>
          <w:rFonts w:ascii="Times New Roman" w:hAnsi="Times New Roman" w:cs="Times New Roman"/>
          <w:sz w:val="24"/>
          <w:szCs w:val="24"/>
        </w:rPr>
        <w:t xml:space="preserve"> 331 kişi acil çağrı</w:t>
      </w:r>
      <w:r w:rsidR="00AD4EC3">
        <w:rPr>
          <w:rFonts w:ascii="Times New Roman" w:hAnsi="Times New Roman" w:cs="Times New Roman"/>
          <w:sz w:val="24"/>
          <w:szCs w:val="24"/>
        </w:rPr>
        <w:t>da bulunmayı</w:t>
      </w:r>
      <w:r>
        <w:rPr>
          <w:rFonts w:ascii="Times New Roman" w:hAnsi="Times New Roman" w:cs="Times New Roman"/>
          <w:sz w:val="24"/>
          <w:szCs w:val="24"/>
        </w:rPr>
        <w:t xml:space="preserve">, 78 kişi yangına müdahale </w:t>
      </w:r>
      <w:r w:rsidR="00AD4EC3">
        <w:rPr>
          <w:rFonts w:ascii="Times New Roman" w:hAnsi="Times New Roman" w:cs="Times New Roman"/>
          <w:sz w:val="24"/>
          <w:szCs w:val="24"/>
        </w:rPr>
        <w:t>etmeyi</w:t>
      </w:r>
      <w:r>
        <w:rPr>
          <w:rFonts w:ascii="Times New Roman" w:hAnsi="Times New Roman" w:cs="Times New Roman"/>
          <w:sz w:val="24"/>
          <w:szCs w:val="24"/>
        </w:rPr>
        <w:t>, 22 kişi kaçmaya çalışma</w:t>
      </w:r>
      <w:r w:rsidR="00AD4EC3">
        <w:rPr>
          <w:rFonts w:ascii="Times New Roman" w:hAnsi="Times New Roman" w:cs="Times New Roman"/>
          <w:sz w:val="24"/>
          <w:szCs w:val="24"/>
        </w:rPr>
        <w:t>yı</w:t>
      </w:r>
      <w:r>
        <w:rPr>
          <w:rFonts w:ascii="Times New Roman" w:hAnsi="Times New Roman" w:cs="Times New Roman"/>
          <w:sz w:val="24"/>
          <w:szCs w:val="24"/>
        </w:rPr>
        <w:t xml:space="preserve"> ve 16 kişi de arabada kalmayı tercih e</w:t>
      </w:r>
      <w:r w:rsidR="008C2994">
        <w:rPr>
          <w:rFonts w:ascii="Times New Roman" w:hAnsi="Times New Roman" w:cs="Times New Roman"/>
          <w:sz w:val="24"/>
          <w:szCs w:val="24"/>
        </w:rPr>
        <w:t>deceklerini bildirmişlerdir</w:t>
      </w:r>
      <w:r w:rsidR="00C41986">
        <w:rPr>
          <w:rFonts w:ascii="Times New Roman" w:hAnsi="Times New Roman" w:cs="Times New Roman"/>
          <w:sz w:val="24"/>
          <w:szCs w:val="24"/>
        </w:rPr>
        <w:t xml:space="preserve">. Ayrıca cinsiyet ile davranış arasında </w:t>
      </w:r>
      <w:r w:rsidR="00AD4EC3">
        <w:rPr>
          <w:rFonts w:ascii="Times New Roman" w:hAnsi="Times New Roman" w:cs="Times New Roman"/>
          <w:sz w:val="24"/>
          <w:szCs w:val="24"/>
        </w:rPr>
        <w:t>anlamlı bir</w:t>
      </w:r>
      <w:r w:rsidR="00C41986">
        <w:rPr>
          <w:rFonts w:ascii="Times New Roman" w:hAnsi="Times New Roman" w:cs="Times New Roman"/>
          <w:sz w:val="24"/>
          <w:szCs w:val="24"/>
        </w:rPr>
        <w:t xml:space="preserve"> ilişki olu</w:t>
      </w:r>
      <w:r>
        <w:rPr>
          <w:rFonts w:ascii="Times New Roman" w:hAnsi="Times New Roman" w:cs="Times New Roman"/>
          <w:sz w:val="24"/>
          <w:szCs w:val="24"/>
        </w:rPr>
        <w:t xml:space="preserve">p olmadığını belirlemek üzere </w:t>
      </w:r>
      <w:r w:rsidR="00AD4EC3">
        <w:rPr>
          <w:rFonts w:ascii="Times New Roman" w:hAnsi="Times New Roman" w:cs="Times New Roman"/>
          <w:sz w:val="24"/>
          <w:szCs w:val="24"/>
        </w:rPr>
        <w:t>K</w:t>
      </w:r>
      <w:r>
        <w:rPr>
          <w:rFonts w:ascii="Times New Roman" w:hAnsi="Times New Roman" w:cs="Times New Roman"/>
          <w:sz w:val="24"/>
          <w:szCs w:val="24"/>
        </w:rPr>
        <w:t xml:space="preserve">i </w:t>
      </w:r>
      <w:r w:rsidR="00AD4EC3">
        <w:rPr>
          <w:rFonts w:ascii="Times New Roman" w:hAnsi="Times New Roman" w:cs="Times New Roman"/>
          <w:sz w:val="24"/>
          <w:szCs w:val="24"/>
        </w:rPr>
        <w:t>K</w:t>
      </w:r>
      <w:r>
        <w:rPr>
          <w:rFonts w:ascii="Times New Roman" w:hAnsi="Times New Roman" w:cs="Times New Roman"/>
          <w:sz w:val="24"/>
          <w:szCs w:val="24"/>
        </w:rPr>
        <w:t xml:space="preserve">are testi yapılarak </w:t>
      </w:r>
      <w:r w:rsidRPr="00796DFE">
        <w:rPr>
          <w:rFonts w:ascii="Times New Roman" w:hAnsi="Times New Roman" w:cs="Times New Roman"/>
          <w:sz w:val="24"/>
          <w:szCs w:val="24"/>
        </w:rPr>
        <w:t>Pearson Chi</w:t>
      </w:r>
      <w:r>
        <w:rPr>
          <w:rFonts w:ascii="Times New Roman" w:hAnsi="Times New Roman" w:cs="Times New Roman"/>
          <w:sz w:val="24"/>
          <w:szCs w:val="24"/>
        </w:rPr>
        <w:t>-S</w:t>
      </w:r>
      <w:r w:rsidR="00894DCA">
        <w:rPr>
          <w:rFonts w:ascii="Times New Roman" w:hAnsi="Times New Roman" w:cs="Times New Roman"/>
          <w:sz w:val="24"/>
          <w:szCs w:val="24"/>
        </w:rPr>
        <w:t>q</w:t>
      </w:r>
      <w:r>
        <w:rPr>
          <w:rFonts w:ascii="Times New Roman" w:hAnsi="Times New Roman" w:cs="Times New Roman"/>
          <w:sz w:val="24"/>
          <w:szCs w:val="24"/>
        </w:rPr>
        <w:t>uare anlamlılık değeri p=0.001</w:t>
      </w:r>
      <w:r w:rsidRPr="00796DFE">
        <w:rPr>
          <w:rFonts w:ascii="Times New Roman" w:hAnsi="Times New Roman" w:cs="Times New Roman"/>
          <w:sz w:val="24"/>
          <w:szCs w:val="24"/>
        </w:rPr>
        <w:t xml:space="preserve"> bulunmuştur.</w:t>
      </w:r>
      <w:r w:rsidRPr="00D07E8A">
        <w:rPr>
          <w:rFonts w:ascii="Times New Roman" w:hAnsi="Times New Roman" w:cs="Times New Roman"/>
          <w:sz w:val="24"/>
          <w:szCs w:val="24"/>
        </w:rPr>
        <w:t xml:space="preserve"> </w:t>
      </w:r>
      <w:r>
        <w:rPr>
          <w:rFonts w:ascii="Times New Roman" w:hAnsi="Times New Roman" w:cs="Times New Roman"/>
          <w:sz w:val="24"/>
          <w:szCs w:val="24"/>
        </w:rPr>
        <w:t xml:space="preserve">Bulunan </w:t>
      </w:r>
      <w:r>
        <w:rPr>
          <w:rFonts w:ascii="Times New Roman" w:hAnsi="Times New Roman" w:cs="Times New Roman"/>
          <w:sz w:val="24"/>
          <w:szCs w:val="24"/>
        </w:rPr>
        <w:lastRenderedPageBreak/>
        <w:t>bu değerin 0.05</w:t>
      </w:r>
      <w:r w:rsidR="005F619E">
        <w:rPr>
          <w:rFonts w:ascii="Times New Roman" w:hAnsi="Times New Roman" w:cs="Times New Roman"/>
          <w:sz w:val="24"/>
          <w:szCs w:val="24"/>
        </w:rPr>
        <w:t>0</w:t>
      </w:r>
      <w:r>
        <w:rPr>
          <w:rFonts w:ascii="Times New Roman" w:hAnsi="Times New Roman" w:cs="Times New Roman"/>
          <w:sz w:val="24"/>
          <w:szCs w:val="24"/>
        </w:rPr>
        <w:t>’ den küçü</w:t>
      </w:r>
      <w:r w:rsidR="00C41986">
        <w:rPr>
          <w:rFonts w:ascii="Times New Roman" w:hAnsi="Times New Roman" w:cs="Times New Roman"/>
          <w:sz w:val="24"/>
          <w:szCs w:val="24"/>
        </w:rPr>
        <w:t>k olması, cinsiyet ile</w:t>
      </w:r>
      <w:r>
        <w:rPr>
          <w:rFonts w:ascii="Times New Roman" w:hAnsi="Times New Roman" w:cs="Times New Roman"/>
          <w:sz w:val="24"/>
          <w:szCs w:val="24"/>
        </w:rPr>
        <w:t xml:space="preserve"> davranış </w:t>
      </w:r>
      <w:r w:rsidR="00C41986">
        <w:rPr>
          <w:rFonts w:ascii="Times New Roman" w:hAnsi="Times New Roman" w:cs="Times New Roman"/>
          <w:sz w:val="24"/>
          <w:szCs w:val="24"/>
        </w:rPr>
        <w:t>arasında</w:t>
      </w:r>
      <w:r>
        <w:rPr>
          <w:rFonts w:ascii="Times New Roman" w:hAnsi="Times New Roman" w:cs="Times New Roman"/>
          <w:sz w:val="24"/>
          <w:szCs w:val="24"/>
        </w:rPr>
        <w:t xml:space="preserve"> istatistiksel açıdan anlamlı bi</w:t>
      </w:r>
      <w:r w:rsidR="007414B7">
        <w:rPr>
          <w:rFonts w:ascii="Times New Roman" w:hAnsi="Times New Roman" w:cs="Times New Roman"/>
          <w:sz w:val="24"/>
          <w:szCs w:val="24"/>
        </w:rPr>
        <w:t>r ilişki olduğunu göste</w:t>
      </w:r>
      <w:r w:rsidR="000A7266">
        <w:rPr>
          <w:rFonts w:ascii="Times New Roman" w:hAnsi="Times New Roman" w:cs="Times New Roman"/>
          <w:sz w:val="24"/>
          <w:szCs w:val="24"/>
        </w:rPr>
        <w:t>r</w:t>
      </w:r>
      <w:r w:rsidR="007414B7">
        <w:rPr>
          <w:rFonts w:ascii="Times New Roman" w:hAnsi="Times New Roman" w:cs="Times New Roman"/>
          <w:sz w:val="24"/>
          <w:szCs w:val="24"/>
        </w:rPr>
        <w:t>miştir.</w:t>
      </w:r>
    </w:p>
    <w:p w14:paraId="134CA592" w14:textId="0673B100" w:rsidR="000E64A9" w:rsidRPr="00360207" w:rsidRDefault="00647D57" w:rsidP="001C0803">
      <w:pPr>
        <w:spacing w:line="240" w:lineRule="auto"/>
        <w:jc w:val="both"/>
        <w:rPr>
          <w:rFonts w:ascii="Times New Roman" w:hAnsi="Times New Roman" w:cs="Times New Roman"/>
          <w:sz w:val="24"/>
          <w:szCs w:val="24"/>
        </w:rPr>
      </w:pPr>
      <w:r>
        <w:rPr>
          <w:rFonts w:ascii="Times New Roman" w:hAnsi="Times New Roman" w:cs="Times New Roman"/>
          <w:sz w:val="24"/>
          <w:szCs w:val="24"/>
        </w:rPr>
        <w:t>Tablo 3.9</w:t>
      </w:r>
      <w:r w:rsidR="00894DCA">
        <w:rPr>
          <w:rFonts w:ascii="Times New Roman" w:hAnsi="Times New Roman" w:cs="Times New Roman"/>
          <w:sz w:val="24"/>
          <w:szCs w:val="24"/>
        </w:rPr>
        <w:t>. Bir kaza veya yangın ile karşılaşmanız durumunda davranışınız ne o</w:t>
      </w:r>
      <w:r w:rsidR="000E64A9">
        <w:rPr>
          <w:rFonts w:ascii="Times New Roman" w:hAnsi="Times New Roman" w:cs="Times New Roman"/>
          <w:sz w:val="24"/>
          <w:szCs w:val="24"/>
        </w:rPr>
        <w:t xml:space="preserve">lur? </w:t>
      </w:r>
    </w:p>
    <w:tbl>
      <w:tblPr>
        <w:tblW w:w="5000" w:type="pct"/>
        <w:tblLayout w:type="fixed"/>
        <w:tblCellMar>
          <w:left w:w="70" w:type="dxa"/>
          <w:right w:w="70" w:type="dxa"/>
        </w:tblCellMar>
        <w:tblLook w:val="04A0" w:firstRow="1" w:lastRow="0" w:firstColumn="1" w:lastColumn="0" w:noHBand="0" w:noVBand="1"/>
      </w:tblPr>
      <w:tblGrid>
        <w:gridCol w:w="988"/>
        <w:gridCol w:w="1134"/>
        <w:gridCol w:w="1278"/>
        <w:gridCol w:w="1522"/>
        <w:gridCol w:w="2870"/>
        <w:gridCol w:w="985"/>
      </w:tblGrid>
      <w:tr w:rsidR="000E64A9" w:rsidRPr="007D5470" w14:paraId="2C77086F" w14:textId="77777777" w:rsidTr="002409E0">
        <w:trPr>
          <w:trHeight w:val="315"/>
        </w:trPr>
        <w:tc>
          <w:tcPr>
            <w:tcW w:w="56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788CC8" w14:textId="77777777" w:rsidR="000E64A9" w:rsidRPr="007D5470" w:rsidRDefault="000E64A9" w:rsidP="002409E0">
            <w:pPr>
              <w:spacing w:after="0" w:line="240" w:lineRule="auto"/>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 </w:t>
            </w:r>
          </w:p>
        </w:tc>
        <w:tc>
          <w:tcPr>
            <w:tcW w:w="646" w:type="pct"/>
            <w:tcBorders>
              <w:top w:val="single" w:sz="4" w:space="0" w:color="auto"/>
              <w:left w:val="nil"/>
              <w:bottom w:val="single" w:sz="4" w:space="0" w:color="auto"/>
              <w:right w:val="single" w:sz="4" w:space="0" w:color="auto"/>
            </w:tcBorders>
            <w:shd w:val="clear" w:color="auto" w:fill="auto"/>
            <w:noWrap/>
            <w:vAlign w:val="bottom"/>
            <w:hideMark/>
          </w:tcPr>
          <w:p w14:paraId="71BDBE14" w14:textId="77777777" w:rsidR="000E64A9" w:rsidRPr="0037761D"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Arabada Kalırım</w:t>
            </w:r>
          </w:p>
        </w:tc>
        <w:tc>
          <w:tcPr>
            <w:tcW w:w="728" w:type="pct"/>
            <w:tcBorders>
              <w:top w:val="single" w:sz="4" w:space="0" w:color="auto"/>
              <w:left w:val="nil"/>
              <w:bottom w:val="single" w:sz="4" w:space="0" w:color="auto"/>
              <w:right w:val="single" w:sz="4" w:space="0" w:color="auto"/>
            </w:tcBorders>
            <w:shd w:val="clear" w:color="auto" w:fill="auto"/>
            <w:noWrap/>
            <w:vAlign w:val="bottom"/>
            <w:hideMark/>
          </w:tcPr>
          <w:p w14:paraId="1731F4FD" w14:textId="77777777" w:rsidR="000E64A9" w:rsidRPr="0037761D"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Kaçmaya Çalışırım</w:t>
            </w:r>
          </w:p>
        </w:tc>
        <w:tc>
          <w:tcPr>
            <w:tcW w:w="867" w:type="pct"/>
            <w:tcBorders>
              <w:top w:val="single" w:sz="4" w:space="0" w:color="auto"/>
              <w:left w:val="nil"/>
              <w:bottom w:val="single" w:sz="4" w:space="0" w:color="auto"/>
              <w:right w:val="single" w:sz="4" w:space="0" w:color="auto"/>
            </w:tcBorders>
            <w:shd w:val="clear" w:color="auto" w:fill="auto"/>
            <w:noWrap/>
            <w:vAlign w:val="bottom"/>
            <w:hideMark/>
          </w:tcPr>
          <w:p w14:paraId="72903ACA" w14:textId="77777777" w:rsidR="000E64A9" w:rsidRPr="0037761D"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Acil Çağrı Yaparım</w:t>
            </w:r>
          </w:p>
        </w:tc>
        <w:tc>
          <w:tcPr>
            <w:tcW w:w="1635" w:type="pct"/>
            <w:tcBorders>
              <w:top w:val="single" w:sz="4" w:space="0" w:color="auto"/>
              <w:left w:val="nil"/>
              <w:bottom w:val="single" w:sz="4" w:space="0" w:color="auto"/>
              <w:right w:val="single" w:sz="4" w:space="0" w:color="auto"/>
            </w:tcBorders>
            <w:shd w:val="clear" w:color="auto" w:fill="auto"/>
            <w:noWrap/>
            <w:vAlign w:val="bottom"/>
            <w:hideMark/>
          </w:tcPr>
          <w:p w14:paraId="222C5005" w14:textId="77777777" w:rsidR="000E64A9" w:rsidRPr="0037761D"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Yangına Söndürmek için Müdahale Ederim</w:t>
            </w:r>
          </w:p>
        </w:tc>
        <w:tc>
          <w:tcPr>
            <w:tcW w:w="561" w:type="pct"/>
            <w:tcBorders>
              <w:top w:val="single" w:sz="4" w:space="0" w:color="auto"/>
              <w:left w:val="nil"/>
              <w:bottom w:val="single" w:sz="4" w:space="0" w:color="auto"/>
              <w:right w:val="single" w:sz="4" w:space="0" w:color="auto"/>
            </w:tcBorders>
            <w:shd w:val="clear" w:color="auto" w:fill="auto"/>
            <w:noWrap/>
            <w:hideMark/>
          </w:tcPr>
          <w:p w14:paraId="19069461" w14:textId="77777777" w:rsidR="000E64A9" w:rsidRPr="0037761D" w:rsidRDefault="000E64A9" w:rsidP="002409E0">
            <w:pPr>
              <w:spacing w:after="0" w:line="240" w:lineRule="auto"/>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Toplam</w:t>
            </w:r>
          </w:p>
        </w:tc>
      </w:tr>
      <w:tr w:rsidR="000E64A9" w:rsidRPr="007D5470" w14:paraId="16BA4880" w14:textId="77777777" w:rsidTr="002409E0">
        <w:trPr>
          <w:trHeight w:val="31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6D8B50D4" w14:textId="77777777" w:rsidR="000E64A9" w:rsidRPr="007D5470" w:rsidRDefault="000E64A9" w:rsidP="002409E0">
            <w:pPr>
              <w:spacing w:after="0" w:line="240" w:lineRule="auto"/>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Kadın</w:t>
            </w:r>
          </w:p>
        </w:tc>
        <w:tc>
          <w:tcPr>
            <w:tcW w:w="646" w:type="pct"/>
            <w:tcBorders>
              <w:top w:val="single" w:sz="4" w:space="0" w:color="auto"/>
              <w:left w:val="nil"/>
              <w:bottom w:val="single" w:sz="4" w:space="0" w:color="auto"/>
              <w:right w:val="single" w:sz="4" w:space="0" w:color="auto"/>
            </w:tcBorders>
            <w:shd w:val="clear" w:color="auto" w:fill="auto"/>
            <w:noWrap/>
            <w:vAlign w:val="center"/>
            <w:hideMark/>
          </w:tcPr>
          <w:p w14:paraId="14A8D24C" w14:textId="77777777" w:rsidR="000E64A9" w:rsidRPr="007D5470"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7</w:t>
            </w:r>
          </w:p>
        </w:tc>
        <w:tc>
          <w:tcPr>
            <w:tcW w:w="728" w:type="pct"/>
            <w:tcBorders>
              <w:top w:val="single" w:sz="4" w:space="0" w:color="auto"/>
              <w:left w:val="nil"/>
              <w:bottom w:val="single" w:sz="4" w:space="0" w:color="auto"/>
              <w:right w:val="single" w:sz="4" w:space="0" w:color="auto"/>
            </w:tcBorders>
            <w:shd w:val="clear" w:color="auto" w:fill="auto"/>
            <w:noWrap/>
            <w:vAlign w:val="center"/>
            <w:hideMark/>
          </w:tcPr>
          <w:p w14:paraId="2B987C10" w14:textId="77777777" w:rsidR="000E64A9" w:rsidRPr="007D5470"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14</w:t>
            </w:r>
          </w:p>
        </w:tc>
        <w:tc>
          <w:tcPr>
            <w:tcW w:w="867" w:type="pct"/>
            <w:tcBorders>
              <w:top w:val="single" w:sz="4" w:space="0" w:color="auto"/>
              <w:left w:val="nil"/>
              <w:bottom w:val="single" w:sz="4" w:space="0" w:color="auto"/>
              <w:right w:val="single" w:sz="4" w:space="0" w:color="auto"/>
            </w:tcBorders>
            <w:shd w:val="clear" w:color="auto" w:fill="auto"/>
            <w:noWrap/>
            <w:vAlign w:val="center"/>
            <w:hideMark/>
          </w:tcPr>
          <w:p w14:paraId="13DC2C1C" w14:textId="77777777" w:rsidR="000E64A9" w:rsidRPr="007D5470"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75</w:t>
            </w:r>
          </w:p>
        </w:tc>
        <w:tc>
          <w:tcPr>
            <w:tcW w:w="1635" w:type="pct"/>
            <w:tcBorders>
              <w:top w:val="single" w:sz="4" w:space="0" w:color="auto"/>
              <w:left w:val="nil"/>
              <w:bottom w:val="single" w:sz="4" w:space="0" w:color="auto"/>
              <w:right w:val="single" w:sz="4" w:space="0" w:color="auto"/>
            </w:tcBorders>
            <w:shd w:val="clear" w:color="auto" w:fill="auto"/>
            <w:noWrap/>
            <w:vAlign w:val="center"/>
            <w:hideMark/>
          </w:tcPr>
          <w:p w14:paraId="0094EDCA" w14:textId="77777777" w:rsidR="000E64A9" w:rsidRPr="007D5470"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8</w:t>
            </w:r>
          </w:p>
        </w:tc>
        <w:tc>
          <w:tcPr>
            <w:tcW w:w="561" w:type="pct"/>
            <w:tcBorders>
              <w:top w:val="nil"/>
              <w:left w:val="nil"/>
              <w:bottom w:val="single" w:sz="4" w:space="0" w:color="auto"/>
              <w:right w:val="single" w:sz="4" w:space="0" w:color="auto"/>
            </w:tcBorders>
            <w:shd w:val="clear" w:color="auto" w:fill="auto"/>
            <w:noWrap/>
            <w:vAlign w:val="center"/>
            <w:hideMark/>
          </w:tcPr>
          <w:p w14:paraId="6C731A06" w14:textId="77777777" w:rsidR="000E64A9" w:rsidRPr="007D5470"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104</w:t>
            </w:r>
          </w:p>
        </w:tc>
      </w:tr>
      <w:tr w:rsidR="000E64A9" w:rsidRPr="007D5470" w14:paraId="7814CFAF" w14:textId="77777777" w:rsidTr="002409E0">
        <w:trPr>
          <w:trHeight w:val="31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037C204F" w14:textId="77777777" w:rsidR="000E64A9" w:rsidRPr="007D5470" w:rsidRDefault="000E64A9" w:rsidP="002409E0">
            <w:pPr>
              <w:spacing w:after="0" w:line="240" w:lineRule="auto"/>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Erkek</w:t>
            </w:r>
          </w:p>
        </w:tc>
        <w:tc>
          <w:tcPr>
            <w:tcW w:w="646" w:type="pct"/>
            <w:tcBorders>
              <w:top w:val="single" w:sz="4" w:space="0" w:color="auto"/>
              <w:left w:val="nil"/>
              <w:bottom w:val="single" w:sz="4" w:space="0" w:color="auto"/>
              <w:right w:val="single" w:sz="4" w:space="0" w:color="auto"/>
            </w:tcBorders>
            <w:shd w:val="clear" w:color="auto" w:fill="auto"/>
            <w:noWrap/>
            <w:vAlign w:val="center"/>
            <w:hideMark/>
          </w:tcPr>
          <w:p w14:paraId="4BF026F4" w14:textId="77777777" w:rsidR="000E64A9" w:rsidRPr="007D5470"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9</w:t>
            </w:r>
          </w:p>
        </w:tc>
        <w:tc>
          <w:tcPr>
            <w:tcW w:w="728" w:type="pct"/>
            <w:tcBorders>
              <w:top w:val="single" w:sz="4" w:space="0" w:color="auto"/>
              <w:left w:val="nil"/>
              <w:bottom w:val="single" w:sz="4" w:space="0" w:color="auto"/>
              <w:right w:val="single" w:sz="4" w:space="0" w:color="auto"/>
            </w:tcBorders>
            <w:shd w:val="clear" w:color="auto" w:fill="auto"/>
            <w:noWrap/>
            <w:vAlign w:val="center"/>
            <w:hideMark/>
          </w:tcPr>
          <w:p w14:paraId="57133794" w14:textId="77777777" w:rsidR="000E64A9" w:rsidRPr="007D5470"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7</w:t>
            </w:r>
          </w:p>
        </w:tc>
        <w:tc>
          <w:tcPr>
            <w:tcW w:w="867" w:type="pct"/>
            <w:tcBorders>
              <w:top w:val="single" w:sz="4" w:space="0" w:color="auto"/>
              <w:left w:val="nil"/>
              <w:bottom w:val="single" w:sz="4" w:space="0" w:color="auto"/>
              <w:right w:val="single" w:sz="4" w:space="0" w:color="auto"/>
            </w:tcBorders>
            <w:shd w:val="clear" w:color="auto" w:fill="auto"/>
            <w:noWrap/>
            <w:vAlign w:val="center"/>
            <w:hideMark/>
          </w:tcPr>
          <w:p w14:paraId="174819E9" w14:textId="77777777" w:rsidR="000E64A9" w:rsidRPr="007D5470"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257</w:t>
            </w:r>
          </w:p>
        </w:tc>
        <w:tc>
          <w:tcPr>
            <w:tcW w:w="1635" w:type="pct"/>
            <w:tcBorders>
              <w:top w:val="single" w:sz="4" w:space="0" w:color="auto"/>
              <w:left w:val="nil"/>
              <w:bottom w:val="single" w:sz="4" w:space="0" w:color="auto"/>
              <w:right w:val="single" w:sz="4" w:space="0" w:color="auto"/>
            </w:tcBorders>
            <w:shd w:val="clear" w:color="auto" w:fill="auto"/>
            <w:noWrap/>
            <w:vAlign w:val="center"/>
            <w:hideMark/>
          </w:tcPr>
          <w:p w14:paraId="4416BDC3" w14:textId="77777777" w:rsidR="000E64A9" w:rsidRPr="007D5470"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70</w:t>
            </w:r>
          </w:p>
        </w:tc>
        <w:tc>
          <w:tcPr>
            <w:tcW w:w="561" w:type="pct"/>
            <w:tcBorders>
              <w:top w:val="nil"/>
              <w:left w:val="nil"/>
              <w:bottom w:val="single" w:sz="4" w:space="0" w:color="auto"/>
              <w:right w:val="single" w:sz="4" w:space="0" w:color="auto"/>
            </w:tcBorders>
            <w:shd w:val="clear" w:color="auto" w:fill="auto"/>
            <w:noWrap/>
            <w:vAlign w:val="center"/>
            <w:hideMark/>
          </w:tcPr>
          <w:p w14:paraId="377AAB92" w14:textId="77777777" w:rsidR="000E64A9" w:rsidRPr="007D5470"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343</w:t>
            </w:r>
          </w:p>
        </w:tc>
      </w:tr>
      <w:tr w:rsidR="000E64A9" w:rsidRPr="007D5470" w14:paraId="4CDB2422" w14:textId="77777777" w:rsidTr="002409E0">
        <w:trPr>
          <w:trHeight w:val="315"/>
        </w:trPr>
        <w:tc>
          <w:tcPr>
            <w:tcW w:w="563" w:type="pct"/>
            <w:tcBorders>
              <w:top w:val="nil"/>
              <w:left w:val="single" w:sz="4" w:space="0" w:color="auto"/>
              <w:bottom w:val="single" w:sz="4" w:space="0" w:color="auto"/>
              <w:right w:val="single" w:sz="4" w:space="0" w:color="auto"/>
            </w:tcBorders>
            <w:shd w:val="clear" w:color="auto" w:fill="auto"/>
            <w:noWrap/>
            <w:vAlign w:val="bottom"/>
            <w:hideMark/>
          </w:tcPr>
          <w:p w14:paraId="51706FFF" w14:textId="77777777" w:rsidR="000E64A9" w:rsidRPr="007D5470" w:rsidRDefault="000E64A9" w:rsidP="002409E0">
            <w:pPr>
              <w:spacing w:after="0" w:line="240" w:lineRule="auto"/>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Top</w:t>
            </w:r>
            <w:r w:rsidRPr="007D5470">
              <w:rPr>
                <w:rFonts w:ascii="Times New Roman" w:eastAsia="Times New Roman" w:hAnsi="Times New Roman" w:cs="Times New Roman"/>
                <w:color w:val="000000"/>
                <w:sz w:val="24"/>
                <w:szCs w:val="24"/>
                <w:lang w:eastAsia="tr-TR"/>
              </w:rPr>
              <w:t>l</w:t>
            </w:r>
            <w:r>
              <w:rPr>
                <w:rFonts w:ascii="Times New Roman" w:eastAsia="Times New Roman" w:hAnsi="Times New Roman" w:cs="Times New Roman"/>
                <w:color w:val="000000"/>
                <w:sz w:val="24"/>
                <w:szCs w:val="24"/>
                <w:lang w:eastAsia="tr-TR"/>
              </w:rPr>
              <w:t>a</w:t>
            </w:r>
            <w:r w:rsidRPr="007D5470">
              <w:rPr>
                <w:rFonts w:ascii="Times New Roman" w:eastAsia="Times New Roman" w:hAnsi="Times New Roman" w:cs="Times New Roman"/>
                <w:color w:val="000000"/>
                <w:sz w:val="24"/>
                <w:szCs w:val="24"/>
                <w:lang w:eastAsia="tr-TR"/>
              </w:rPr>
              <w:t>m</w:t>
            </w:r>
          </w:p>
        </w:tc>
        <w:tc>
          <w:tcPr>
            <w:tcW w:w="646" w:type="pct"/>
            <w:tcBorders>
              <w:top w:val="single" w:sz="4" w:space="0" w:color="auto"/>
              <w:left w:val="nil"/>
              <w:bottom w:val="single" w:sz="4" w:space="0" w:color="auto"/>
              <w:right w:val="single" w:sz="4" w:space="0" w:color="auto"/>
            </w:tcBorders>
            <w:shd w:val="clear" w:color="auto" w:fill="auto"/>
            <w:noWrap/>
            <w:vAlign w:val="center"/>
            <w:hideMark/>
          </w:tcPr>
          <w:p w14:paraId="61857A8D" w14:textId="77777777" w:rsidR="000E64A9" w:rsidRPr="007D5470"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16</w:t>
            </w:r>
          </w:p>
        </w:tc>
        <w:tc>
          <w:tcPr>
            <w:tcW w:w="728" w:type="pct"/>
            <w:tcBorders>
              <w:top w:val="single" w:sz="4" w:space="0" w:color="auto"/>
              <w:left w:val="nil"/>
              <w:bottom w:val="single" w:sz="4" w:space="0" w:color="auto"/>
              <w:right w:val="single" w:sz="4" w:space="0" w:color="auto"/>
            </w:tcBorders>
            <w:shd w:val="clear" w:color="auto" w:fill="auto"/>
            <w:noWrap/>
            <w:vAlign w:val="center"/>
            <w:hideMark/>
          </w:tcPr>
          <w:p w14:paraId="58BB6929" w14:textId="77777777" w:rsidR="000E64A9" w:rsidRPr="007D5470"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21</w:t>
            </w:r>
          </w:p>
        </w:tc>
        <w:tc>
          <w:tcPr>
            <w:tcW w:w="867" w:type="pct"/>
            <w:tcBorders>
              <w:top w:val="single" w:sz="4" w:space="0" w:color="auto"/>
              <w:left w:val="nil"/>
              <w:bottom w:val="single" w:sz="4" w:space="0" w:color="auto"/>
              <w:right w:val="single" w:sz="4" w:space="0" w:color="auto"/>
            </w:tcBorders>
            <w:shd w:val="clear" w:color="auto" w:fill="auto"/>
            <w:noWrap/>
            <w:vAlign w:val="center"/>
            <w:hideMark/>
          </w:tcPr>
          <w:p w14:paraId="28BE1FFD" w14:textId="77777777" w:rsidR="000E64A9" w:rsidRPr="007D5470"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332</w:t>
            </w:r>
          </w:p>
        </w:tc>
        <w:tc>
          <w:tcPr>
            <w:tcW w:w="1635" w:type="pct"/>
            <w:tcBorders>
              <w:top w:val="single" w:sz="4" w:space="0" w:color="auto"/>
              <w:left w:val="nil"/>
              <w:bottom w:val="single" w:sz="4" w:space="0" w:color="auto"/>
              <w:right w:val="single" w:sz="4" w:space="0" w:color="auto"/>
            </w:tcBorders>
            <w:shd w:val="clear" w:color="auto" w:fill="auto"/>
            <w:noWrap/>
            <w:vAlign w:val="center"/>
            <w:hideMark/>
          </w:tcPr>
          <w:p w14:paraId="20DDFB70" w14:textId="77777777" w:rsidR="000E64A9" w:rsidRPr="007D5470"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78</w:t>
            </w:r>
          </w:p>
        </w:tc>
        <w:tc>
          <w:tcPr>
            <w:tcW w:w="561" w:type="pct"/>
            <w:tcBorders>
              <w:top w:val="nil"/>
              <w:left w:val="nil"/>
              <w:bottom w:val="single" w:sz="4" w:space="0" w:color="auto"/>
              <w:right w:val="single" w:sz="4" w:space="0" w:color="auto"/>
            </w:tcBorders>
            <w:shd w:val="clear" w:color="auto" w:fill="auto"/>
            <w:noWrap/>
            <w:vAlign w:val="center"/>
            <w:hideMark/>
          </w:tcPr>
          <w:p w14:paraId="7F03B8F2" w14:textId="77777777" w:rsidR="000E64A9" w:rsidRPr="007D5470"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7D5470">
              <w:rPr>
                <w:rFonts w:ascii="Times New Roman" w:eastAsia="Times New Roman" w:hAnsi="Times New Roman" w:cs="Times New Roman"/>
                <w:color w:val="000000"/>
                <w:sz w:val="24"/>
                <w:szCs w:val="24"/>
                <w:lang w:eastAsia="tr-TR"/>
              </w:rPr>
              <w:t>447</w:t>
            </w:r>
          </w:p>
        </w:tc>
      </w:tr>
    </w:tbl>
    <w:p w14:paraId="0E060EE3" w14:textId="77777777" w:rsidR="000E64A9" w:rsidRDefault="000E64A9" w:rsidP="000E64A9">
      <w:pPr>
        <w:spacing w:line="360" w:lineRule="auto"/>
        <w:jc w:val="both"/>
        <w:rPr>
          <w:rFonts w:ascii="Times New Roman" w:hAnsi="Times New Roman" w:cs="Times New Roman"/>
          <w:sz w:val="24"/>
          <w:szCs w:val="24"/>
        </w:rPr>
      </w:pPr>
    </w:p>
    <w:p w14:paraId="1975C879" w14:textId="656DBE6C" w:rsidR="000E64A9" w:rsidRDefault="000E64A9" w:rsidP="000E64A9">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3.2.1.13</w:t>
      </w:r>
      <w:r w:rsidRPr="0050045A">
        <w:rPr>
          <w:rFonts w:ascii="Times New Roman" w:hAnsi="Times New Roman" w:cs="Times New Roman"/>
          <w:b/>
          <w:sz w:val="24"/>
          <w:szCs w:val="24"/>
        </w:rPr>
        <w:t xml:space="preserve">. </w:t>
      </w:r>
      <w:r>
        <w:rPr>
          <w:rFonts w:ascii="Times New Roman" w:hAnsi="Times New Roman" w:cs="Times New Roman"/>
          <w:b/>
          <w:sz w:val="24"/>
          <w:szCs w:val="24"/>
        </w:rPr>
        <w:t>Cinsiyet</w:t>
      </w:r>
      <w:r w:rsidRPr="0050045A">
        <w:rPr>
          <w:rFonts w:ascii="Times New Roman" w:hAnsi="Times New Roman" w:cs="Times New Roman"/>
          <w:b/>
          <w:sz w:val="24"/>
          <w:szCs w:val="24"/>
        </w:rPr>
        <w:t xml:space="preserve"> ile Kaza Durumundaki Hareket Arasındaki İlişki</w:t>
      </w:r>
    </w:p>
    <w:p w14:paraId="569891AA" w14:textId="52073C3D" w:rsidR="000E64A9" w:rsidRDefault="000E64A9"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C523A">
        <w:rPr>
          <w:rFonts w:ascii="Times New Roman" w:hAnsi="Times New Roman" w:cs="Times New Roman"/>
          <w:sz w:val="24"/>
          <w:szCs w:val="24"/>
        </w:rPr>
        <w:t xml:space="preserve">Karayolu </w:t>
      </w:r>
      <w:r>
        <w:rPr>
          <w:rFonts w:ascii="Times New Roman" w:hAnsi="Times New Roman" w:cs="Times New Roman"/>
          <w:sz w:val="24"/>
          <w:szCs w:val="24"/>
        </w:rPr>
        <w:t>tünel geçişleri esnasında</w:t>
      </w:r>
      <w:r w:rsidR="000A7266">
        <w:rPr>
          <w:rFonts w:ascii="Times New Roman" w:hAnsi="Times New Roman" w:cs="Times New Roman"/>
          <w:sz w:val="24"/>
          <w:szCs w:val="24"/>
        </w:rPr>
        <w:t>,</w:t>
      </w:r>
      <w:r>
        <w:rPr>
          <w:rFonts w:ascii="Times New Roman" w:hAnsi="Times New Roman" w:cs="Times New Roman"/>
          <w:sz w:val="24"/>
          <w:szCs w:val="24"/>
        </w:rPr>
        <w:t xml:space="preserve"> sürücülerin bir kaza ya</w:t>
      </w:r>
      <w:r w:rsidR="000A7266">
        <w:rPr>
          <w:rFonts w:ascii="Times New Roman" w:hAnsi="Times New Roman" w:cs="Times New Roman"/>
          <w:sz w:val="24"/>
          <w:szCs w:val="24"/>
        </w:rPr>
        <w:t>şanması</w:t>
      </w:r>
      <w:r>
        <w:rPr>
          <w:rFonts w:ascii="Times New Roman" w:hAnsi="Times New Roman" w:cs="Times New Roman"/>
          <w:sz w:val="24"/>
          <w:szCs w:val="24"/>
        </w:rPr>
        <w:t xml:space="preserve"> durumunda nasıl hareket e</w:t>
      </w:r>
      <w:r w:rsidR="000A7266">
        <w:rPr>
          <w:rFonts w:ascii="Times New Roman" w:hAnsi="Times New Roman" w:cs="Times New Roman"/>
          <w:sz w:val="24"/>
          <w:szCs w:val="24"/>
        </w:rPr>
        <w:t>ttiği</w:t>
      </w:r>
      <w:r>
        <w:rPr>
          <w:rFonts w:ascii="Times New Roman" w:hAnsi="Times New Roman" w:cs="Times New Roman"/>
          <w:sz w:val="24"/>
          <w:szCs w:val="24"/>
        </w:rPr>
        <w:t xml:space="preserve"> ve cinsiyetin hareket </w:t>
      </w:r>
      <w:r w:rsidR="00DF61CF">
        <w:rPr>
          <w:rFonts w:ascii="Times New Roman" w:hAnsi="Times New Roman" w:cs="Times New Roman"/>
          <w:sz w:val="24"/>
          <w:szCs w:val="24"/>
        </w:rPr>
        <w:t xml:space="preserve">etme </w:t>
      </w:r>
      <w:r>
        <w:rPr>
          <w:rFonts w:ascii="Times New Roman" w:hAnsi="Times New Roman" w:cs="Times New Roman"/>
          <w:sz w:val="24"/>
          <w:szCs w:val="24"/>
        </w:rPr>
        <w:t>şekli ile anlamlı bir ilişkisinin olup olmadığı araştırılmıştır.</w:t>
      </w:r>
      <w:r w:rsidRPr="00D25EAC">
        <w:rPr>
          <w:rFonts w:ascii="Times New Roman" w:hAnsi="Times New Roman" w:cs="Times New Roman"/>
          <w:sz w:val="24"/>
          <w:szCs w:val="24"/>
        </w:rPr>
        <w:t xml:space="preserve"> </w:t>
      </w:r>
      <w:r>
        <w:rPr>
          <w:rFonts w:ascii="Times New Roman" w:hAnsi="Times New Roman" w:cs="Times New Roman"/>
          <w:sz w:val="24"/>
          <w:szCs w:val="24"/>
        </w:rPr>
        <w:t xml:space="preserve">Araştırmada </w:t>
      </w:r>
      <w:r w:rsidR="00AD4EC3">
        <w:rPr>
          <w:rFonts w:ascii="Times New Roman" w:hAnsi="Times New Roman" w:cs="Times New Roman"/>
          <w:sz w:val="24"/>
          <w:szCs w:val="24"/>
        </w:rPr>
        <w:t>K</w:t>
      </w:r>
      <w:r>
        <w:rPr>
          <w:rFonts w:ascii="Times New Roman" w:hAnsi="Times New Roman" w:cs="Times New Roman"/>
          <w:sz w:val="24"/>
          <w:szCs w:val="24"/>
        </w:rPr>
        <w:t xml:space="preserve">i </w:t>
      </w:r>
      <w:r w:rsidR="00AD4EC3">
        <w:rPr>
          <w:rFonts w:ascii="Times New Roman" w:hAnsi="Times New Roman" w:cs="Times New Roman"/>
          <w:sz w:val="24"/>
          <w:szCs w:val="24"/>
        </w:rPr>
        <w:t>K</w:t>
      </w:r>
      <w:r>
        <w:rPr>
          <w:rFonts w:ascii="Times New Roman" w:hAnsi="Times New Roman" w:cs="Times New Roman"/>
          <w:sz w:val="24"/>
          <w:szCs w:val="24"/>
        </w:rPr>
        <w:t xml:space="preserve">are analizi yapılarak </w:t>
      </w:r>
      <w:r w:rsidRPr="00796DFE">
        <w:rPr>
          <w:rFonts w:ascii="Times New Roman" w:hAnsi="Times New Roman" w:cs="Times New Roman"/>
          <w:sz w:val="24"/>
          <w:szCs w:val="24"/>
        </w:rPr>
        <w:t>Pearson Chi</w:t>
      </w:r>
      <w:r>
        <w:rPr>
          <w:rFonts w:ascii="Times New Roman" w:hAnsi="Times New Roman" w:cs="Times New Roman"/>
          <w:sz w:val="24"/>
          <w:szCs w:val="24"/>
        </w:rPr>
        <w:t>-S</w:t>
      </w:r>
      <w:r w:rsidR="000B0E28">
        <w:rPr>
          <w:rFonts w:ascii="Times New Roman" w:hAnsi="Times New Roman" w:cs="Times New Roman"/>
          <w:sz w:val="24"/>
          <w:szCs w:val="24"/>
        </w:rPr>
        <w:t>q</w:t>
      </w:r>
      <w:r>
        <w:rPr>
          <w:rFonts w:ascii="Times New Roman" w:hAnsi="Times New Roman" w:cs="Times New Roman"/>
          <w:sz w:val="24"/>
          <w:szCs w:val="24"/>
        </w:rPr>
        <w:t>uare anlamlılık değeri p=0.001</w:t>
      </w:r>
      <w:r w:rsidRPr="00796DFE">
        <w:rPr>
          <w:rFonts w:ascii="Times New Roman" w:hAnsi="Times New Roman" w:cs="Times New Roman"/>
          <w:sz w:val="24"/>
          <w:szCs w:val="24"/>
        </w:rPr>
        <w:t xml:space="preserve"> bulunmuştur.</w:t>
      </w:r>
      <w:r w:rsidRPr="00D25EAC">
        <w:rPr>
          <w:rFonts w:ascii="Times New Roman" w:hAnsi="Times New Roman" w:cs="Times New Roman"/>
          <w:sz w:val="24"/>
          <w:szCs w:val="24"/>
        </w:rPr>
        <w:t xml:space="preserve"> </w:t>
      </w:r>
      <w:r>
        <w:rPr>
          <w:rFonts w:ascii="Times New Roman" w:hAnsi="Times New Roman" w:cs="Times New Roman"/>
          <w:sz w:val="24"/>
          <w:szCs w:val="24"/>
        </w:rPr>
        <w:t>Bulunan bu değerin 0.05</w:t>
      </w:r>
      <w:r w:rsidR="005F619E">
        <w:rPr>
          <w:rFonts w:ascii="Times New Roman" w:hAnsi="Times New Roman" w:cs="Times New Roman"/>
          <w:sz w:val="24"/>
          <w:szCs w:val="24"/>
        </w:rPr>
        <w:t>0</w:t>
      </w:r>
      <w:r>
        <w:rPr>
          <w:rFonts w:ascii="Times New Roman" w:hAnsi="Times New Roman" w:cs="Times New Roman"/>
          <w:sz w:val="24"/>
          <w:szCs w:val="24"/>
        </w:rPr>
        <w:t>’ den küç</w:t>
      </w:r>
      <w:r w:rsidR="000A7266">
        <w:rPr>
          <w:rFonts w:ascii="Times New Roman" w:hAnsi="Times New Roman" w:cs="Times New Roman"/>
          <w:sz w:val="24"/>
          <w:szCs w:val="24"/>
        </w:rPr>
        <w:t>ük olması, cinsiyet</w:t>
      </w:r>
      <w:r w:rsidR="00AA67ED">
        <w:rPr>
          <w:rFonts w:ascii="Times New Roman" w:hAnsi="Times New Roman" w:cs="Times New Roman"/>
          <w:sz w:val="24"/>
          <w:szCs w:val="24"/>
        </w:rPr>
        <w:t>in</w:t>
      </w:r>
      <w:r>
        <w:rPr>
          <w:rFonts w:ascii="Times New Roman" w:hAnsi="Times New Roman" w:cs="Times New Roman"/>
          <w:sz w:val="24"/>
          <w:szCs w:val="24"/>
        </w:rPr>
        <w:t xml:space="preserve"> </w:t>
      </w:r>
      <w:r w:rsidR="00AA67ED">
        <w:rPr>
          <w:rFonts w:ascii="Times New Roman" w:hAnsi="Times New Roman" w:cs="Times New Roman"/>
          <w:sz w:val="24"/>
          <w:szCs w:val="24"/>
        </w:rPr>
        <w:t>bir kaza durumunda hareket</w:t>
      </w:r>
      <w:r w:rsidR="00DF61CF">
        <w:rPr>
          <w:rFonts w:ascii="Times New Roman" w:hAnsi="Times New Roman" w:cs="Times New Roman"/>
          <w:sz w:val="24"/>
          <w:szCs w:val="24"/>
        </w:rPr>
        <w:t xml:space="preserve"> etme şekli</w:t>
      </w:r>
      <w:r w:rsidR="00AA67ED">
        <w:rPr>
          <w:rFonts w:ascii="Times New Roman" w:hAnsi="Times New Roman" w:cs="Times New Roman"/>
          <w:sz w:val="24"/>
          <w:szCs w:val="24"/>
        </w:rPr>
        <w:t xml:space="preserve"> üzerinde </w:t>
      </w:r>
      <w:r w:rsidR="000A7266">
        <w:rPr>
          <w:rFonts w:ascii="Times New Roman" w:hAnsi="Times New Roman" w:cs="Times New Roman"/>
          <w:sz w:val="24"/>
          <w:szCs w:val="24"/>
        </w:rPr>
        <w:t>istatistiksel olarak anlamlı bir ilişki</w:t>
      </w:r>
      <w:r w:rsidR="00AA67ED">
        <w:rPr>
          <w:rFonts w:ascii="Times New Roman" w:hAnsi="Times New Roman" w:cs="Times New Roman"/>
          <w:sz w:val="24"/>
          <w:szCs w:val="24"/>
        </w:rPr>
        <w:t>si</w:t>
      </w:r>
      <w:r w:rsidR="000A7266">
        <w:rPr>
          <w:rFonts w:ascii="Times New Roman" w:hAnsi="Times New Roman" w:cs="Times New Roman"/>
          <w:sz w:val="24"/>
          <w:szCs w:val="24"/>
        </w:rPr>
        <w:t xml:space="preserve"> olduğunu göstermiştir</w:t>
      </w:r>
      <w:r>
        <w:rPr>
          <w:rFonts w:ascii="Times New Roman" w:hAnsi="Times New Roman" w:cs="Times New Roman"/>
          <w:sz w:val="24"/>
          <w:szCs w:val="24"/>
        </w:rPr>
        <w:t>.</w:t>
      </w:r>
      <w:r w:rsidRPr="00D25EAC">
        <w:rPr>
          <w:rFonts w:ascii="Times New Roman" w:hAnsi="Times New Roman" w:cs="Times New Roman"/>
          <w:sz w:val="24"/>
          <w:szCs w:val="24"/>
        </w:rPr>
        <w:t xml:space="preserve"> </w:t>
      </w:r>
      <w:r w:rsidR="000B0E28">
        <w:rPr>
          <w:rFonts w:ascii="Times New Roman" w:hAnsi="Times New Roman" w:cs="Times New Roman"/>
          <w:sz w:val="24"/>
          <w:szCs w:val="24"/>
        </w:rPr>
        <w:t>T</w:t>
      </w:r>
      <w:r w:rsidR="00647D57">
        <w:rPr>
          <w:rFonts w:ascii="Times New Roman" w:hAnsi="Times New Roman" w:cs="Times New Roman"/>
          <w:sz w:val="24"/>
          <w:szCs w:val="24"/>
        </w:rPr>
        <w:t>ablo 3.10’ da</w:t>
      </w:r>
      <w:r>
        <w:rPr>
          <w:rFonts w:ascii="Times New Roman" w:hAnsi="Times New Roman" w:cs="Times New Roman"/>
          <w:sz w:val="24"/>
          <w:szCs w:val="24"/>
        </w:rPr>
        <w:t xml:space="preserve"> kadın ve erkek katılımcıların </w:t>
      </w:r>
      <w:r w:rsidR="000A7266">
        <w:rPr>
          <w:rFonts w:ascii="Times New Roman" w:hAnsi="Times New Roman" w:cs="Times New Roman"/>
          <w:sz w:val="24"/>
          <w:szCs w:val="24"/>
        </w:rPr>
        <w:t>“</w:t>
      </w:r>
      <w:r w:rsidR="0019269F">
        <w:rPr>
          <w:rFonts w:ascii="Times New Roman" w:hAnsi="Times New Roman" w:cs="Times New Roman"/>
          <w:sz w:val="24"/>
          <w:szCs w:val="24"/>
        </w:rPr>
        <w:t xml:space="preserve"> </w:t>
      </w:r>
      <w:r w:rsidR="0019269F" w:rsidRPr="0019269F">
        <w:rPr>
          <w:rFonts w:ascii="Times New Roman" w:hAnsi="Times New Roman" w:cs="Times New Roman"/>
          <w:b/>
          <w:sz w:val="24"/>
          <w:szCs w:val="24"/>
        </w:rPr>
        <w:t>S</w:t>
      </w:r>
      <w:r w:rsidR="001F55B9" w:rsidRPr="0019269F">
        <w:rPr>
          <w:rFonts w:ascii="Times New Roman" w:hAnsi="Times New Roman" w:cs="Times New Roman"/>
          <w:b/>
          <w:sz w:val="24"/>
          <w:szCs w:val="24"/>
        </w:rPr>
        <w:t>oru. 13:</w:t>
      </w:r>
      <w:r w:rsidR="001F55B9">
        <w:rPr>
          <w:rFonts w:ascii="Times New Roman" w:hAnsi="Times New Roman" w:cs="Times New Roman"/>
          <w:sz w:val="24"/>
          <w:szCs w:val="24"/>
        </w:rPr>
        <w:t xml:space="preserve"> </w:t>
      </w:r>
      <w:r>
        <w:rPr>
          <w:rFonts w:ascii="Times New Roman" w:hAnsi="Times New Roman" w:cs="Times New Roman"/>
          <w:sz w:val="24"/>
          <w:szCs w:val="24"/>
        </w:rPr>
        <w:t>tünellerde yaşayabilecekleri bir trafik kazası olayında nasıl hareket edersiniz</w:t>
      </w:r>
      <w:r w:rsidR="000A7266">
        <w:rPr>
          <w:rFonts w:ascii="Times New Roman" w:hAnsi="Times New Roman" w:cs="Times New Roman"/>
          <w:sz w:val="24"/>
          <w:szCs w:val="24"/>
        </w:rPr>
        <w:t>”</w:t>
      </w:r>
      <w:r>
        <w:rPr>
          <w:rFonts w:ascii="Times New Roman" w:hAnsi="Times New Roman" w:cs="Times New Roman"/>
          <w:sz w:val="24"/>
          <w:szCs w:val="24"/>
        </w:rPr>
        <w:t xml:space="preserve"> sorusuna verdikleri cevaplar görülmektedir. </w:t>
      </w:r>
    </w:p>
    <w:p w14:paraId="3618FA14" w14:textId="3B504AFD" w:rsidR="000E64A9" w:rsidRDefault="00647D57" w:rsidP="001C0803">
      <w:pPr>
        <w:spacing w:line="240" w:lineRule="auto"/>
        <w:jc w:val="both"/>
        <w:rPr>
          <w:rFonts w:ascii="Times New Roman" w:hAnsi="Times New Roman" w:cs="Times New Roman"/>
          <w:sz w:val="24"/>
          <w:szCs w:val="24"/>
        </w:rPr>
      </w:pPr>
      <w:r>
        <w:rPr>
          <w:rFonts w:ascii="Times New Roman" w:hAnsi="Times New Roman" w:cs="Times New Roman"/>
          <w:sz w:val="24"/>
          <w:szCs w:val="24"/>
        </w:rPr>
        <w:t>Tablo 3.10</w:t>
      </w:r>
      <w:r w:rsidR="000B0E28">
        <w:rPr>
          <w:rFonts w:ascii="Times New Roman" w:hAnsi="Times New Roman" w:cs="Times New Roman"/>
          <w:sz w:val="24"/>
          <w:szCs w:val="24"/>
        </w:rPr>
        <w:t>. Tünellerde yaşayabileceğiz trafik kazası durumunda nasıl hareket e</w:t>
      </w:r>
      <w:r w:rsidR="000E64A9">
        <w:rPr>
          <w:rFonts w:ascii="Times New Roman" w:hAnsi="Times New Roman" w:cs="Times New Roman"/>
          <w:sz w:val="24"/>
          <w:szCs w:val="24"/>
        </w:rPr>
        <w:t>dersiniz?</w:t>
      </w:r>
    </w:p>
    <w:tbl>
      <w:tblPr>
        <w:tblW w:w="5000" w:type="pct"/>
        <w:tblLayout w:type="fixed"/>
        <w:tblCellMar>
          <w:left w:w="70" w:type="dxa"/>
          <w:right w:w="70" w:type="dxa"/>
        </w:tblCellMar>
        <w:tblLook w:val="04A0" w:firstRow="1" w:lastRow="0" w:firstColumn="1" w:lastColumn="0" w:noHBand="0" w:noVBand="1"/>
      </w:tblPr>
      <w:tblGrid>
        <w:gridCol w:w="1131"/>
        <w:gridCol w:w="1276"/>
        <w:gridCol w:w="1418"/>
        <w:gridCol w:w="1473"/>
        <w:gridCol w:w="1785"/>
        <w:gridCol w:w="709"/>
        <w:gridCol w:w="985"/>
      </w:tblGrid>
      <w:tr w:rsidR="000E64A9" w:rsidRPr="00654DFF" w14:paraId="18494A75" w14:textId="77777777" w:rsidTr="002409E0">
        <w:trPr>
          <w:trHeight w:val="315"/>
        </w:trPr>
        <w:tc>
          <w:tcPr>
            <w:tcW w:w="644"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bottom"/>
            <w:hideMark/>
          </w:tcPr>
          <w:p w14:paraId="773EAA81" w14:textId="77777777" w:rsidR="000E64A9" w:rsidRPr="00654DFF" w:rsidRDefault="000E64A9" w:rsidP="002409E0">
            <w:pPr>
              <w:spacing w:after="0" w:line="240" w:lineRule="auto"/>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 </w:t>
            </w:r>
          </w:p>
        </w:tc>
        <w:tc>
          <w:tcPr>
            <w:tcW w:w="727" w:type="pct"/>
            <w:tcBorders>
              <w:top w:val="single" w:sz="4" w:space="0" w:color="auto"/>
              <w:left w:val="nil"/>
              <w:bottom w:val="single" w:sz="4" w:space="0" w:color="auto"/>
              <w:right w:val="single" w:sz="4" w:space="0" w:color="auto"/>
            </w:tcBorders>
            <w:shd w:val="clear" w:color="auto" w:fill="auto"/>
            <w:noWrap/>
            <w:hideMark/>
          </w:tcPr>
          <w:p w14:paraId="3A1FFD84"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Güvenlik önlemi almaya çalışırım</w:t>
            </w:r>
          </w:p>
        </w:tc>
        <w:tc>
          <w:tcPr>
            <w:tcW w:w="808" w:type="pct"/>
            <w:tcBorders>
              <w:top w:val="single" w:sz="4" w:space="0" w:color="auto"/>
              <w:left w:val="nil"/>
              <w:bottom w:val="single" w:sz="4" w:space="0" w:color="auto"/>
              <w:right w:val="single" w:sz="4" w:space="0" w:color="auto"/>
            </w:tcBorders>
            <w:shd w:val="clear" w:color="auto" w:fill="auto"/>
            <w:noWrap/>
            <w:hideMark/>
          </w:tcPr>
          <w:p w14:paraId="784D8518"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Cep telefonundan yardım çağırırım</w:t>
            </w:r>
          </w:p>
        </w:tc>
        <w:tc>
          <w:tcPr>
            <w:tcW w:w="839" w:type="pct"/>
            <w:tcBorders>
              <w:top w:val="single" w:sz="4" w:space="0" w:color="auto"/>
              <w:left w:val="nil"/>
              <w:bottom w:val="single" w:sz="4" w:space="0" w:color="auto"/>
              <w:right w:val="single" w:sz="4" w:space="0" w:color="auto"/>
            </w:tcBorders>
            <w:shd w:val="clear" w:color="auto" w:fill="auto"/>
            <w:noWrap/>
            <w:hideMark/>
          </w:tcPr>
          <w:p w14:paraId="50F7E93F"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Tüneli terk ederim</w:t>
            </w:r>
          </w:p>
        </w:tc>
        <w:tc>
          <w:tcPr>
            <w:tcW w:w="1017" w:type="pct"/>
            <w:tcBorders>
              <w:top w:val="single" w:sz="4" w:space="0" w:color="auto"/>
              <w:left w:val="nil"/>
              <w:bottom w:val="single" w:sz="4" w:space="0" w:color="auto"/>
              <w:right w:val="single" w:sz="4" w:space="0" w:color="auto"/>
            </w:tcBorders>
            <w:shd w:val="clear" w:color="auto" w:fill="auto"/>
            <w:noWrap/>
            <w:hideMark/>
          </w:tcPr>
          <w:p w14:paraId="51BBF5B8"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Yardım ekipleri gelinceye kadar araçta beklerim</w:t>
            </w:r>
          </w:p>
        </w:tc>
        <w:tc>
          <w:tcPr>
            <w:tcW w:w="404" w:type="pct"/>
            <w:tcBorders>
              <w:top w:val="single" w:sz="4" w:space="0" w:color="auto"/>
              <w:left w:val="nil"/>
              <w:bottom w:val="single" w:sz="4" w:space="0" w:color="auto"/>
              <w:right w:val="single" w:sz="4" w:space="0" w:color="auto"/>
            </w:tcBorders>
            <w:shd w:val="clear" w:color="auto" w:fill="auto"/>
            <w:noWrap/>
            <w:hideMark/>
          </w:tcPr>
          <w:p w14:paraId="32CE79E6"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Diğer</w:t>
            </w:r>
          </w:p>
        </w:tc>
        <w:tc>
          <w:tcPr>
            <w:tcW w:w="561" w:type="pct"/>
            <w:tcBorders>
              <w:top w:val="single" w:sz="4" w:space="0" w:color="auto"/>
              <w:left w:val="nil"/>
              <w:bottom w:val="single" w:sz="4" w:space="0" w:color="auto"/>
              <w:right w:val="single" w:sz="4" w:space="0" w:color="auto"/>
            </w:tcBorders>
            <w:shd w:val="clear" w:color="auto" w:fill="auto"/>
            <w:noWrap/>
            <w:hideMark/>
          </w:tcPr>
          <w:p w14:paraId="36272F2B"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Toplam</w:t>
            </w:r>
          </w:p>
        </w:tc>
      </w:tr>
      <w:tr w:rsidR="000E64A9" w:rsidRPr="00654DFF" w14:paraId="5405109D" w14:textId="77777777" w:rsidTr="002409E0">
        <w:trPr>
          <w:trHeight w:val="315"/>
        </w:trPr>
        <w:tc>
          <w:tcPr>
            <w:tcW w:w="644" w:type="pct"/>
            <w:tcBorders>
              <w:top w:val="nil"/>
              <w:left w:val="single" w:sz="4" w:space="0" w:color="auto"/>
              <w:bottom w:val="single" w:sz="4" w:space="0" w:color="auto"/>
              <w:right w:val="single" w:sz="4" w:space="0" w:color="auto"/>
            </w:tcBorders>
            <w:shd w:val="clear" w:color="auto" w:fill="auto"/>
            <w:noWrap/>
            <w:vAlign w:val="bottom"/>
            <w:hideMark/>
          </w:tcPr>
          <w:p w14:paraId="4EBA2912" w14:textId="77777777" w:rsidR="000E64A9" w:rsidRPr="00654DFF" w:rsidRDefault="000E64A9" w:rsidP="002409E0">
            <w:pPr>
              <w:spacing w:after="0" w:line="240" w:lineRule="auto"/>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 xml:space="preserve">Kadın </w:t>
            </w:r>
          </w:p>
        </w:tc>
        <w:tc>
          <w:tcPr>
            <w:tcW w:w="727" w:type="pct"/>
            <w:tcBorders>
              <w:top w:val="single" w:sz="4" w:space="0" w:color="auto"/>
              <w:left w:val="nil"/>
              <w:bottom w:val="single" w:sz="4" w:space="0" w:color="auto"/>
              <w:right w:val="single" w:sz="4" w:space="0" w:color="auto"/>
            </w:tcBorders>
            <w:shd w:val="clear" w:color="auto" w:fill="auto"/>
            <w:noWrap/>
            <w:vAlign w:val="bottom"/>
            <w:hideMark/>
          </w:tcPr>
          <w:p w14:paraId="56C664B7"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41</w:t>
            </w:r>
          </w:p>
        </w:tc>
        <w:tc>
          <w:tcPr>
            <w:tcW w:w="808" w:type="pct"/>
            <w:tcBorders>
              <w:top w:val="single" w:sz="4" w:space="0" w:color="auto"/>
              <w:left w:val="nil"/>
              <w:bottom w:val="single" w:sz="4" w:space="0" w:color="auto"/>
              <w:right w:val="single" w:sz="4" w:space="0" w:color="auto"/>
            </w:tcBorders>
            <w:shd w:val="clear" w:color="auto" w:fill="auto"/>
            <w:noWrap/>
            <w:vAlign w:val="bottom"/>
            <w:hideMark/>
          </w:tcPr>
          <w:p w14:paraId="14129DC5"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41</w:t>
            </w:r>
          </w:p>
        </w:tc>
        <w:tc>
          <w:tcPr>
            <w:tcW w:w="839" w:type="pct"/>
            <w:tcBorders>
              <w:top w:val="single" w:sz="4" w:space="0" w:color="auto"/>
              <w:left w:val="nil"/>
              <w:bottom w:val="single" w:sz="4" w:space="0" w:color="auto"/>
              <w:right w:val="single" w:sz="4" w:space="0" w:color="auto"/>
            </w:tcBorders>
            <w:shd w:val="clear" w:color="auto" w:fill="auto"/>
            <w:noWrap/>
            <w:vAlign w:val="bottom"/>
            <w:hideMark/>
          </w:tcPr>
          <w:p w14:paraId="293B4783"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4</w:t>
            </w:r>
          </w:p>
        </w:tc>
        <w:tc>
          <w:tcPr>
            <w:tcW w:w="1017" w:type="pct"/>
            <w:tcBorders>
              <w:top w:val="single" w:sz="4" w:space="0" w:color="auto"/>
              <w:left w:val="nil"/>
              <w:bottom w:val="single" w:sz="4" w:space="0" w:color="auto"/>
              <w:right w:val="single" w:sz="4" w:space="0" w:color="auto"/>
            </w:tcBorders>
            <w:shd w:val="clear" w:color="auto" w:fill="auto"/>
            <w:noWrap/>
            <w:vAlign w:val="bottom"/>
            <w:hideMark/>
          </w:tcPr>
          <w:p w14:paraId="6233483A"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14</w:t>
            </w:r>
          </w:p>
        </w:tc>
        <w:tc>
          <w:tcPr>
            <w:tcW w:w="404" w:type="pct"/>
            <w:tcBorders>
              <w:top w:val="nil"/>
              <w:left w:val="nil"/>
              <w:bottom w:val="single" w:sz="4" w:space="0" w:color="auto"/>
              <w:right w:val="single" w:sz="4" w:space="0" w:color="auto"/>
            </w:tcBorders>
            <w:shd w:val="clear" w:color="auto" w:fill="auto"/>
            <w:noWrap/>
            <w:vAlign w:val="bottom"/>
            <w:hideMark/>
          </w:tcPr>
          <w:p w14:paraId="6466B887"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4</w:t>
            </w:r>
          </w:p>
        </w:tc>
        <w:tc>
          <w:tcPr>
            <w:tcW w:w="561" w:type="pct"/>
            <w:tcBorders>
              <w:top w:val="nil"/>
              <w:left w:val="nil"/>
              <w:bottom w:val="single" w:sz="4" w:space="0" w:color="auto"/>
              <w:right w:val="single" w:sz="4" w:space="0" w:color="auto"/>
            </w:tcBorders>
            <w:shd w:val="clear" w:color="auto" w:fill="auto"/>
            <w:noWrap/>
            <w:vAlign w:val="bottom"/>
            <w:hideMark/>
          </w:tcPr>
          <w:p w14:paraId="53C1FC9E"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104</w:t>
            </w:r>
          </w:p>
        </w:tc>
      </w:tr>
      <w:tr w:rsidR="000E64A9" w:rsidRPr="00654DFF" w14:paraId="4BF8EADD" w14:textId="77777777" w:rsidTr="002409E0">
        <w:trPr>
          <w:trHeight w:val="315"/>
        </w:trPr>
        <w:tc>
          <w:tcPr>
            <w:tcW w:w="644" w:type="pct"/>
            <w:tcBorders>
              <w:top w:val="nil"/>
              <w:left w:val="single" w:sz="4" w:space="0" w:color="auto"/>
              <w:bottom w:val="single" w:sz="4" w:space="0" w:color="auto"/>
              <w:right w:val="single" w:sz="4" w:space="0" w:color="auto"/>
            </w:tcBorders>
            <w:shd w:val="clear" w:color="auto" w:fill="auto"/>
            <w:noWrap/>
            <w:vAlign w:val="bottom"/>
            <w:hideMark/>
          </w:tcPr>
          <w:p w14:paraId="615B415B" w14:textId="77777777" w:rsidR="000E64A9" w:rsidRPr="00654DFF" w:rsidRDefault="000E64A9" w:rsidP="002409E0">
            <w:pPr>
              <w:spacing w:after="0" w:line="240" w:lineRule="auto"/>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Erkek</w:t>
            </w:r>
          </w:p>
        </w:tc>
        <w:tc>
          <w:tcPr>
            <w:tcW w:w="727" w:type="pct"/>
            <w:tcBorders>
              <w:top w:val="single" w:sz="4" w:space="0" w:color="auto"/>
              <w:left w:val="nil"/>
              <w:bottom w:val="single" w:sz="4" w:space="0" w:color="auto"/>
              <w:right w:val="single" w:sz="4" w:space="0" w:color="auto"/>
            </w:tcBorders>
            <w:shd w:val="clear" w:color="auto" w:fill="auto"/>
            <w:noWrap/>
            <w:vAlign w:val="bottom"/>
            <w:hideMark/>
          </w:tcPr>
          <w:p w14:paraId="04E73699"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237</w:t>
            </w:r>
          </w:p>
        </w:tc>
        <w:tc>
          <w:tcPr>
            <w:tcW w:w="808" w:type="pct"/>
            <w:tcBorders>
              <w:top w:val="single" w:sz="4" w:space="0" w:color="auto"/>
              <w:left w:val="nil"/>
              <w:bottom w:val="single" w:sz="4" w:space="0" w:color="auto"/>
              <w:right w:val="single" w:sz="4" w:space="0" w:color="auto"/>
            </w:tcBorders>
            <w:shd w:val="clear" w:color="auto" w:fill="auto"/>
            <w:noWrap/>
            <w:vAlign w:val="bottom"/>
            <w:hideMark/>
          </w:tcPr>
          <w:p w14:paraId="35264CB2"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75</w:t>
            </w:r>
          </w:p>
        </w:tc>
        <w:tc>
          <w:tcPr>
            <w:tcW w:w="839" w:type="pct"/>
            <w:tcBorders>
              <w:top w:val="single" w:sz="4" w:space="0" w:color="auto"/>
              <w:left w:val="nil"/>
              <w:bottom w:val="single" w:sz="4" w:space="0" w:color="auto"/>
              <w:right w:val="single" w:sz="4" w:space="0" w:color="auto"/>
            </w:tcBorders>
            <w:shd w:val="clear" w:color="auto" w:fill="auto"/>
            <w:noWrap/>
            <w:vAlign w:val="bottom"/>
            <w:hideMark/>
          </w:tcPr>
          <w:p w14:paraId="19591C96"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7</w:t>
            </w:r>
          </w:p>
        </w:tc>
        <w:tc>
          <w:tcPr>
            <w:tcW w:w="1017" w:type="pct"/>
            <w:tcBorders>
              <w:top w:val="single" w:sz="4" w:space="0" w:color="auto"/>
              <w:left w:val="nil"/>
              <w:bottom w:val="single" w:sz="4" w:space="0" w:color="auto"/>
              <w:right w:val="single" w:sz="4" w:space="0" w:color="auto"/>
            </w:tcBorders>
            <w:shd w:val="clear" w:color="auto" w:fill="auto"/>
            <w:noWrap/>
            <w:vAlign w:val="bottom"/>
            <w:hideMark/>
          </w:tcPr>
          <w:p w14:paraId="0AAA6AC1"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15</w:t>
            </w:r>
          </w:p>
        </w:tc>
        <w:tc>
          <w:tcPr>
            <w:tcW w:w="404" w:type="pct"/>
            <w:tcBorders>
              <w:top w:val="nil"/>
              <w:left w:val="nil"/>
              <w:bottom w:val="single" w:sz="4" w:space="0" w:color="auto"/>
              <w:right w:val="single" w:sz="4" w:space="0" w:color="auto"/>
            </w:tcBorders>
            <w:shd w:val="clear" w:color="auto" w:fill="auto"/>
            <w:noWrap/>
            <w:vAlign w:val="bottom"/>
            <w:hideMark/>
          </w:tcPr>
          <w:p w14:paraId="46CE33CC"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9</w:t>
            </w:r>
          </w:p>
        </w:tc>
        <w:tc>
          <w:tcPr>
            <w:tcW w:w="561" w:type="pct"/>
            <w:tcBorders>
              <w:top w:val="nil"/>
              <w:left w:val="nil"/>
              <w:bottom w:val="single" w:sz="4" w:space="0" w:color="auto"/>
              <w:right w:val="single" w:sz="4" w:space="0" w:color="auto"/>
            </w:tcBorders>
            <w:shd w:val="clear" w:color="auto" w:fill="auto"/>
            <w:noWrap/>
            <w:vAlign w:val="bottom"/>
            <w:hideMark/>
          </w:tcPr>
          <w:p w14:paraId="6FA5F019"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343</w:t>
            </w:r>
          </w:p>
        </w:tc>
      </w:tr>
      <w:tr w:rsidR="000E64A9" w:rsidRPr="00654DFF" w14:paraId="297CA315" w14:textId="77777777" w:rsidTr="002409E0">
        <w:trPr>
          <w:trHeight w:val="315"/>
        </w:trPr>
        <w:tc>
          <w:tcPr>
            <w:tcW w:w="644" w:type="pct"/>
            <w:tcBorders>
              <w:top w:val="nil"/>
              <w:left w:val="single" w:sz="4" w:space="0" w:color="auto"/>
              <w:bottom w:val="single" w:sz="4" w:space="0" w:color="auto"/>
              <w:right w:val="single" w:sz="4" w:space="0" w:color="auto"/>
            </w:tcBorders>
            <w:shd w:val="clear" w:color="auto" w:fill="auto"/>
            <w:noWrap/>
            <w:vAlign w:val="bottom"/>
            <w:hideMark/>
          </w:tcPr>
          <w:p w14:paraId="2756FCD3" w14:textId="77777777" w:rsidR="000E64A9" w:rsidRPr="00654DFF" w:rsidRDefault="000E64A9" w:rsidP="002409E0">
            <w:pPr>
              <w:spacing w:after="0" w:line="240" w:lineRule="auto"/>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Toplam</w:t>
            </w:r>
          </w:p>
        </w:tc>
        <w:tc>
          <w:tcPr>
            <w:tcW w:w="727" w:type="pct"/>
            <w:tcBorders>
              <w:top w:val="single" w:sz="4" w:space="0" w:color="auto"/>
              <w:left w:val="nil"/>
              <w:bottom w:val="single" w:sz="4" w:space="0" w:color="auto"/>
              <w:right w:val="single" w:sz="4" w:space="0" w:color="auto"/>
            </w:tcBorders>
            <w:shd w:val="clear" w:color="auto" w:fill="auto"/>
            <w:noWrap/>
            <w:vAlign w:val="bottom"/>
            <w:hideMark/>
          </w:tcPr>
          <w:p w14:paraId="4F2DEAA4"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278</w:t>
            </w:r>
          </w:p>
        </w:tc>
        <w:tc>
          <w:tcPr>
            <w:tcW w:w="808" w:type="pct"/>
            <w:tcBorders>
              <w:top w:val="single" w:sz="4" w:space="0" w:color="auto"/>
              <w:left w:val="nil"/>
              <w:bottom w:val="single" w:sz="4" w:space="0" w:color="auto"/>
              <w:right w:val="single" w:sz="4" w:space="0" w:color="auto"/>
            </w:tcBorders>
            <w:shd w:val="clear" w:color="auto" w:fill="auto"/>
            <w:noWrap/>
            <w:vAlign w:val="bottom"/>
            <w:hideMark/>
          </w:tcPr>
          <w:p w14:paraId="2F8F7410"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116</w:t>
            </w:r>
          </w:p>
        </w:tc>
        <w:tc>
          <w:tcPr>
            <w:tcW w:w="839" w:type="pct"/>
            <w:tcBorders>
              <w:top w:val="single" w:sz="4" w:space="0" w:color="auto"/>
              <w:left w:val="nil"/>
              <w:bottom w:val="single" w:sz="4" w:space="0" w:color="auto"/>
              <w:right w:val="single" w:sz="4" w:space="0" w:color="auto"/>
            </w:tcBorders>
            <w:shd w:val="clear" w:color="auto" w:fill="auto"/>
            <w:noWrap/>
            <w:vAlign w:val="bottom"/>
            <w:hideMark/>
          </w:tcPr>
          <w:p w14:paraId="2D646587"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11</w:t>
            </w:r>
          </w:p>
        </w:tc>
        <w:tc>
          <w:tcPr>
            <w:tcW w:w="1017" w:type="pct"/>
            <w:tcBorders>
              <w:top w:val="single" w:sz="4" w:space="0" w:color="auto"/>
              <w:left w:val="nil"/>
              <w:bottom w:val="single" w:sz="4" w:space="0" w:color="auto"/>
              <w:right w:val="single" w:sz="4" w:space="0" w:color="auto"/>
            </w:tcBorders>
            <w:shd w:val="clear" w:color="auto" w:fill="auto"/>
            <w:noWrap/>
            <w:vAlign w:val="bottom"/>
            <w:hideMark/>
          </w:tcPr>
          <w:p w14:paraId="7F97AC1A"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29</w:t>
            </w:r>
          </w:p>
        </w:tc>
        <w:tc>
          <w:tcPr>
            <w:tcW w:w="404" w:type="pct"/>
            <w:tcBorders>
              <w:top w:val="nil"/>
              <w:left w:val="nil"/>
              <w:bottom w:val="single" w:sz="4" w:space="0" w:color="auto"/>
              <w:right w:val="single" w:sz="4" w:space="0" w:color="auto"/>
            </w:tcBorders>
            <w:shd w:val="clear" w:color="auto" w:fill="auto"/>
            <w:noWrap/>
            <w:vAlign w:val="bottom"/>
            <w:hideMark/>
          </w:tcPr>
          <w:p w14:paraId="78B26D42"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13</w:t>
            </w:r>
          </w:p>
        </w:tc>
        <w:tc>
          <w:tcPr>
            <w:tcW w:w="561" w:type="pct"/>
            <w:tcBorders>
              <w:top w:val="nil"/>
              <w:left w:val="nil"/>
              <w:bottom w:val="single" w:sz="4" w:space="0" w:color="auto"/>
              <w:right w:val="single" w:sz="4" w:space="0" w:color="auto"/>
            </w:tcBorders>
            <w:shd w:val="clear" w:color="auto" w:fill="auto"/>
            <w:noWrap/>
            <w:vAlign w:val="bottom"/>
            <w:hideMark/>
          </w:tcPr>
          <w:p w14:paraId="70167B14" w14:textId="77777777" w:rsidR="000E64A9" w:rsidRPr="00654DFF"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654DFF">
              <w:rPr>
                <w:rFonts w:ascii="Times New Roman" w:eastAsia="Times New Roman" w:hAnsi="Times New Roman" w:cs="Times New Roman"/>
                <w:color w:val="000000"/>
                <w:sz w:val="24"/>
                <w:szCs w:val="24"/>
                <w:lang w:eastAsia="tr-TR"/>
              </w:rPr>
              <w:t>447</w:t>
            </w:r>
          </w:p>
        </w:tc>
      </w:tr>
    </w:tbl>
    <w:p w14:paraId="2D891700" w14:textId="77777777" w:rsidR="000E64A9" w:rsidRDefault="000E64A9" w:rsidP="000E64A9">
      <w:pPr>
        <w:spacing w:line="360" w:lineRule="auto"/>
        <w:jc w:val="both"/>
        <w:rPr>
          <w:rFonts w:ascii="Times New Roman" w:hAnsi="Times New Roman" w:cs="Times New Roman"/>
          <w:sz w:val="24"/>
          <w:szCs w:val="24"/>
        </w:rPr>
      </w:pPr>
    </w:p>
    <w:p w14:paraId="7F442194" w14:textId="57667C0A" w:rsidR="000E64A9" w:rsidRDefault="000E64A9" w:rsidP="000E64A9">
      <w:pPr>
        <w:spacing w:line="36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Pr>
          <w:rFonts w:ascii="Times New Roman" w:hAnsi="Times New Roman" w:cs="Times New Roman"/>
          <w:b/>
          <w:sz w:val="24"/>
          <w:szCs w:val="24"/>
        </w:rPr>
        <w:t xml:space="preserve">3.2.1.14. Katılımcıların Acil Durumlardaki Kaçış </w:t>
      </w:r>
      <w:r w:rsidR="000A7266">
        <w:rPr>
          <w:rFonts w:ascii="Times New Roman" w:hAnsi="Times New Roman" w:cs="Times New Roman"/>
          <w:b/>
          <w:sz w:val="24"/>
          <w:szCs w:val="24"/>
        </w:rPr>
        <w:t>Güzergâhları</w:t>
      </w:r>
    </w:p>
    <w:p w14:paraId="73C92F03" w14:textId="0B94652E" w:rsidR="000E64A9" w:rsidRDefault="000E64A9" w:rsidP="000E64A9">
      <w:pPr>
        <w:spacing w:line="360" w:lineRule="auto"/>
        <w:jc w:val="both"/>
        <w:rPr>
          <w:rFonts w:ascii="Times New Roman" w:hAnsi="Times New Roman" w:cs="Times New Roman"/>
          <w:b/>
          <w:sz w:val="24"/>
          <w:szCs w:val="24"/>
        </w:rPr>
      </w:pPr>
      <w:r>
        <w:rPr>
          <w:rFonts w:ascii="Times New Roman" w:hAnsi="Times New Roman" w:cs="Times New Roman"/>
          <w:sz w:val="24"/>
          <w:szCs w:val="24"/>
        </w:rPr>
        <w:t xml:space="preserve">          Şekil </w:t>
      </w:r>
      <w:r w:rsidR="002409E0">
        <w:rPr>
          <w:rFonts w:ascii="Times New Roman" w:hAnsi="Times New Roman" w:cs="Times New Roman"/>
          <w:sz w:val="24"/>
          <w:szCs w:val="24"/>
        </w:rPr>
        <w:t>3.19</w:t>
      </w:r>
      <w:r>
        <w:rPr>
          <w:rFonts w:ascii="Times New Roman" w:hAnsi="Times New Roman" w:cs="Times New Roman"/>
          <w:sz w:val="24"/>
          <w:szCs w:val="24"/>
        </w:rPr>
        <w:t xml:space="preserve">’ da görüldüğü üzere katılımcılara, </w:t>
      </w:r>
      <w:r w:rsidR="000A7266">
        <w:rPr>
          <w:rFonts w:ascii="Times New Roman" w:hAnsi="Times New Roman" w:cs="Times New Roman"/>
          <w:sz w:val="24"/>
          <w:szCs w:val="24"/>
        </w:rPr>
        <w:t>“</w:t>
      </w:r>
      <w:r w:rsidR="0019269F">
        <w:rPr>
          <w:rFonts w:ascii="Times New Roman" w:hAnsi="Times New Roman" w:cs="Times New Roman"/>
          <w:sz w:val="24"/>
          <w:szCs w:val="24"/>
        </w:rPr>
        <w:t xml:space="preserve"> </w:t>
      </w:r>
      <w:r w:rsidR="0019269F" w:rsidRPr="0019269F">
        <w:rPr>
          <w:rFonts w:ascii="Times New Roman" w:hAnsi="Times New Roman" w:cs="Times New Roman"/>
          <w:b/>
          <w:sz w:val="24"/>
          <w:szCs w:val="24"/>
        </w:rPr>
        <w:t>S</w:t>
      </w:r>
      <w:r w:rsidR="00743A62" w:rsidRPr="0019269F">
        <w:rPr>
          <w:rFonts w:ascii="Times New Roman" w:hAnsi="Times New Roman" w:cs="Times New Roman"/>
          <w:b/>
          <w:sz w:val="24"/>
          <w:szCs w:val="24"/>
        </w:rPr>
        <w:t xml:space="preserve">oru. </w:t>
      </w:r>
      <w:r w:rsidR="00B30818" w:rsidRPr="0019269F">
        <w:rPr>
          <w:rFonts w:ascii="Times New Roman" w:hAnsi="Times New Roman" w:cs="Times New Roman"/>
          <w:b/>
          <w:sz w:val="24"/>
          <w:szCs w:val="24"/>
        </w:rPr>
        <w:t>16:</w:t>
      </w:r>
      <w:r w:rsidR="00B30818">
        <w:rPr>
          <w:rFonts w:ascii="Times New Roman" w:hAnsi="Times New Roman" w:cs="Times New Roman"/>
          <w:sz w:val="24"/>
          <w:szCs w:val="24"/>
        </w:rPr>
        <w:t xml:space="preserve"> </w:t>
      </w:r>
      <w:r>
        <w:rPr>
          <w:rFonts w:ascii="Times New Roman" w:hAnsi="Times New Roman" w:cs="Times New Roman"/>
          <w:sz w:val="24"/>
          <w:szCs w:val="24"/>
        </w:rPr>
        <w:t>tünellerde yaşanabilecek kaza ve yangın gibi acil durumlar karşısında kaç</w:t>
      </w:r>
      <w:r w:rsidR="000A7266">
        <w:rPr>
          <w:rFonts w:ascii="Times New Roman" w:hAnsi="Times New Roman" w:cs="Times New Roman"/>
          <w:sz w:val="24"/>
          <w:szCs w:val="24"/>
        </w:rPr>
        <w:t xml:space="preserve">ış güzergâhınız ne olur” sorusu sorulmuştur.  Katılımcılardan, </w:t>
      </w:r>
      <w:r>
        <w:rPr>
          <w:rFonts w:ascii="Times New Roman" w:hAnsi="Times New Roman" w:cs="Times New Roman"/>
          <w:sz w:val="24"/>
          <w:szCs w:val="24"/>
        </w:rPr>
        <w:t xml:space="preserve">352 kişi (%79) acil çıkış </w:t>
      </w:r>
      <w:r w:rsidR="000A7266">
        <w:rPr>
          <w:rFonts w:ascii="Times New Roman" w:hAnsi="Times New Roman" w:cs="Times New Roman"/>
          <w:sz w:val="24"/>
          <w:szCs w:val="24"/>
        </w:rPr>
        <w:t>güzergâhından</w:t>
      </w:r>
      <w:r>
        <w:rPr>
          <w:rFonts w:ascii="Times New Roman" w:hAnsi="Times New Roman" w:cs="Times New Roman"/>
          <w:sz w:val="24"/>
          <w:szCs w:val="24"/>
        </w:rPr>
        <w:t>, 62 kişi (%14) yol boyunca ileri ve 33 ki</w:t>
      </w:r>
      <w:r w:rsidR="000A7266">
        <w:rPr>
          <w:rFonts w:ascii="Times New Roman" w:hAnsi="Times New Roman" w:cs="Times New Roman"/>
          <w:sz w:val="24"/>
          <w:szCs w:val="24"/>
        </w:rPr>
        <w:t>şi (%7) de geriye dönerek kaçma</w:t>
      </w:r>
      <w:r>
        <w:rPr>
          <w:rFonts w:ascii="Times New Roman" w:hAnsi="Times New Roman" w:cs="Times New Roman"/>
          <w:sz w:val="24"/>
          <w:szCs w:val="24"/>
        </w:rPr>
        <w:t xml:space="preserve"> </w:t>
      </w:r>
      <w:r w:rsidR="00D630F2">
        <w:rPr>
          <w:rFonts w:ascii="Times New Roman" w:hAnsi="Times New Roman" w:cs="Times New Roman"/>
          <w:sz w:val="24"/>
          <w:szCs w:val="24"/>
        </w:rPr>
        <w:t>terci</w:t>
      </w:r>
      <w:r w:rsidR="000A7266">
        <w:rPr>
          <w:rFonts w:ascii="Times New Roman" w:hAnsi="Times New Roman" w:cs="Times New Roman"/>
          <w:sz w:val="24"/>
          <w:szCs w:val="24"/>
        </w:rPr>
        <w:t>hi</w:t>
      </w:r>
      <w:r w:rsidR="00D630F2">
        <w:rPr>
          <w:rFonts w:ascii="Times New Roman" w:hAnsi="Times New Roman" w:cs="Times New Roman"/>
          <w:sz w:val="24"/>
          <w:szCs w:val="24"/>
        </w:rPr>
        <w:t>nde bulunac</w:t>
      </w:r>
      <w:r w:rsidR="000A7266">
        <w:rPr>
          <w:rFonts w:ascii="Times New Roman" w:hAnsi="Times New Roman" w:cs="Times New Roman"/>
          <w:sz w:val="24"/>
          <w:szCs w:val="24"/>
        </w:rPr>
        <w:t>ağını ifade etmiştir.</w:t>
      </w:r>
    </w:p>
    <w:p w14:paraId="081D76DC" w14:textId="77777777" w:rsidR="000E64A9" w:rsidRDefault="000E64A9" w:rsidP="001C0803">
      <w:pPr>
        <w:spacing w:line="240" w:lineRule="auto"/>
        <w:jc w:val="center"/>
        <w:rPr>
          <w:rFonts w:ascii="Times New Roman" w:hAnsi="Times New Roman" w:cs="Times New Roman"/>
          <w:b/>
          <w:sz w:val="24"/>
          <w:szCs w:val="24"/>
        </w:rPr>
      </w:pPr>
      <w:r>
        <w:rPr>
          <w:noProof/>
          <w:lang w:eastAsia="tr-TR"/>
        </w:rPr>
        <w:lastRenderedPageBreak/>
        <w:drawing>
          <wp:inline distT="0" distB="0" distL="0" distR="0" wp14:anchorId="34136F14" wp14:editId="0D0A47B6">
            <wp:extent cx="4500000" cy="2700000"/>
            <wp:effectExtent l="0" t="0" r="15240" b="5715"/>
            <wp:docPr id="104" name="Grafik 104"/>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14:paraId="6D6597A2" w14:textId="4E5C1359" w:rsidR="000E64A9" w:rsidRDefault="00D1504C" w:rsidP="006A454B">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E64A9" w:rsidRPr="002923A4">
        <w:rPr>
          <w:rFonts w:ascii="Times New Roman" w:hAnsi="Times New Roman" w:cs="Times New Roman"/>
          <w:sz w:val="24"/>
          <w:szCs w:val="24"/>
        </w:rPr>
        <w:t xml:space="preserve">Şekil </w:t>
      </w:r>
      <w:r w:rsidR="002409E0">
        <w:rPr>
          <w:rFonts w:ascii="Times New Roman" w:hAnsi="Times New Roman" w:cs="Times New Roman"/>
          <w:sz w:val="24"/>
          <w:szCs w:val="24"/>
        </w:rPr>
        <w:t>3.19</w:t>
      </w:r>
      <w:r w:rsidR="000E64A9">
        <w:rPr>
          <w:rFonts w:ascii="Times New Roman" w:hAnsi="Times New Roman" w:cs="Times New Roman"/>
          <w:sz w:val="24"/>
          <w:szCs w:val="24"/>
        </w:rPr>
        <w:t xml:space="preserve">. </w:t>
      </w:r>
      <w:r>
        <w:rPr>
          <w:rFonts w:ascii="Times New Roman" w:hAnsi="Times New Roman" w:cs="Times New Roman"/>
          <w:sz w:val="24"/>
          <w:szCs w:val="24"/>
        </w:rPr>
        <w:t>Tünelden kaçmak i</w:t>
      </w:r>
      <w:r w:rsidR="000E64A9" w:rsidRPr="002923A4">
        <w:rPr>
          <w:rFonts w:ascii="Times New Roman" w:hAnsi="Times New Roman" w:cs="Times New Roman"/>
          <w:sz w:val="24"/>
          <w:szCs w:val="24"/>
        </w:rPr>
        <w:t>s</w:t>
      </w:r>
      <w:r>
        <w:rPr>
          <w:rFonts w:ascii="Times New Roman" w:hAnsi="Times New Roman" w:cs="Times New Roman"/>
          <w:sz w:val="24"/>
          <w:szCs w:val="24"/>
        </w:rPr>
        <w:t>tediğinizde k</w:t>
      </w:r>
      <w:r w:rsidR="000E64A9" w:rsidRPr="002923A4">
        <w:rPr>
          <w:rFonts w:ascii="Times New Roman" w:hAnsi="Times New Roman" w:cs="Times New Roman"/>
          <w:sz w:val="24"/>
          <w:szCs w:val="24"/>
        </w:rPr>
        <w:t xml:space="preserve">açış </w:t>
      </w:r>
      <w:r>
        <w:rPr>
          <w:rFonts w:ascii="Times New Roman" w:hAnsi="Times New Roman" w:cs="Times New Roman"/>
          <w:sz w:val="24"/>
          <w:szCs w:val="24"/>
        </w:rPr>
        <w:t>g</w:t>
      </w:r>
      <w:r w:rsidR="000A7266" w:rsidRPr="002923A4">
        <w:rPr>
          <w:rFonts w:ascii="Times New Roman" w:hAnsi="Times New Roman" w:cs="Times New Roman"/>
          <w:sz w:val="24"/>
          <w:szCs w:val="24"/>
        </w:rPr>
        <w:t>üzergâhınız</w:t>
      </w:r>
      <w:r>
        <w:rPr>
          <w:rFonts w:ascii="Times New Roman" w:hAnsi="Times New Roman" w:cs="Times New Roman"/>
          <w:sz w:val="24"/>
          <w:szCs w:val="24"/>
        </w:rPr>
        <w:t xml:space="preserve"> n</w:t>
      </w:r>
      <w:r w:rsidR="000E64A9" w:rsidRPr="002923A4">
        <w:rPr>
          <w:rFonts w:ascii="Times New Roman" w:hAnsi="Times New Roman" w:cs="Times New Roman"/>
          <w:sz w:val="24"/>
          <w:szCs w:val="24"/>
        </w:rPr>
        <w:t>e olur</w:t>
      </w:r>
      <w:r w:rsidR="000E64A9">
        <w:rPr>
          <w:rFonts w:ascii="Times New Roman" w:hAnsi="Times New Roman" w:cs="Times New Roman"/>
          <w:sz w:val="24"/>
          <w:szCs w:val="24"/>
        </w:rPr>
        <w:t>?</w:t>
      </w:r>
    </w:p>
    <w:p w14:paraId="07320DA0" w14:textId="24C983F5" w:rsidR="00B30351" w:rsidRDefault="00EB56CE"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B30351">
        <w:rPr>
          <w:rFonts w:ascii="Times New Roman" w:hAnsi="Times New Roman" w:cs="Times New Roman"/>
          <w:sz w:val="24"/>
          <w:szCs w:val="24"/>
        </w:rPr>
        <w:t xml:space="preserve">Acil çıkış kapı seçimi </w:t>
      </w:r>
      <w:r w:rsidR="00B30351" w:rsidRPr="006B5AD7">
        <w:rPr>
          <w:rFonts w:ascii="Times New Roman" w:hAnsi="Times New Roman" w:cs="Times New Roman"/>
          <w:sz w:val="24"/>
          <w:szCs w:val="24"/>
        </w:rPr>
        <w:t>çevresel koşullara (mesafe,</w:t>
      </w:r>
      <w:r w:rsidR="00B30351">
        <w:rPr>
          <w:rFonts w:ascii="Times New Roman" w:hAnsi="Times New Roman" w:cs="Times New Roman"/>
          <w:sz w:val="24"/>
          <w:szCs w:val="24"/>
        </w:rPr>
        <w:t xml:space="preserve"> </w:t>
      </w:r>
      <w:r w:rsidR="00B30351" w:rsidRPr="006B5AD7">
        <w:rPr>
          <w:rFonts w:ascii="Times New Roman" w:hAnsi="Times New Roman" w:cs="Times New Roman"/>
          <w:sz w:val="24"/>
          <w:szCs w:val="24"/>
        </w:rPr>
        <w:t>görünü</w:t>
      </w:r>
      <w:r w:rsidR="00B30351">
        <w:rPr>
          <w:rFonts w:ascii="Times New Roman" w:hAnsi="Times New Roman" w:cs="Times New Roman"/>
          <w:sz w:val="24"/>
          <w:szCs w:val="24"/>
        </w:rPr>
        <w:t>rlük vb.), sosyal etkileşimlere</w:t>
      </w:r>
      <w:r w:rsidR="00B30351" w:rsidRPr="006B5AD7">
        <w:rPr>
          <w:rFonts w:ascii="Times New Roman" w:hAnsi="Times New Roman" w:cs="Times New Roman"/>
          <w:sz w:val="24"/>
          <w:szCs w:val="24"/>
        </w:rPr>
        <w:t xml:space="preserve"> ve yolcuların </w:t>
      </w:r>
      <w:r w:rsidR="00B30351">
        <w:rPr>
          <w:rFonts w:ascii="Times New Roman" w:hAnsi="Times New Roman" w:cs="Times New Roman"/>
          <w:sz w:val="24"/>
          <w:szCs w:val="24"/>
        </w:rPr>
        <w:t xml:space="preserve">tünel geometrisi bilgilerine </w:t>
      </w:r>
      <w:r w:rsidR="00B30351" w:rsidRPr="00D1504C">
        <w:rPr>
          <w:rFonts w:ascii="Times New Roman" w:hAnsi="Times New Roman" w:cs="Times New Roman"/>
          <w:sz w:val="24"/>
          <w:szCs w:val="24"/>
        </w:rPr>
        <w:t xml:space="preserve">bağlıdır (Frantzich ve Nilsson 2004). Genel </w:t>
      </w:r>
      <w:r w:rsidR="00B30351" w:rsidRPr="00A705F3">
        <w:rPr>
          <w:rFonts w:ascii="Times New Roman" w:hAnsi="Times New Roman" w:cs="Times New Roman"/>
          <w:sz w:val="24"/>
          <w:szCs w:val="24"/>
        </w:rPr>
        <w:t xml:space="preserve">olarak, </w:t>
      </w:r>
      <w:r w:rsidR="00B30351">
        <w:rPr>
          <w:rFonts w:ascii="Times New Roman" w:hAnsi="Times New Roman" w:cs="Times New Roman"/>
          <w:sz w:val="24"/>
          <w:szCs w:val="24"/>
        </w:rPr>
        <w:t>kullanıcılar; en yakın çıkışlara doğru gitmek isterler</w:t>
      </w:r>
      <w:r w:rsidR="00502419">
        <w:rPr>
          <w:rFonts w:ascii="Times New Roman" w:hAnsi="Times New Roman" w:cs="Times New Roman"/>
          <w:sz w:val="24"/>
          <w:szCs w:val="24"/>
        </w:rPr>
        <w:t>. A</w:t>
      </w:r>
      <w:r w:rsidR="00B30351" w:rsidRPr="00A705F3">
        <w:rPr>
          <w:rFonts w:ascii="Times New Roman" w:hAnsi="Times New Roman" w:cs="Times New Roman"/>
          <w:sz w:val="24"/>
          <w:szCs w:val="24"/>
        </w:rPr>
        <w:t>ncak tünel</w:t>
      </w:r>
      <w:r w:rsidR="00B30351">
        <w:rPr>
          <w:rFonts w:ascii="Times New Roman" w:hAnsi="Times New Roman" w:cs="Times New Roman"/>
          <w:sz w:val="24"/>
          <w:szCs w:val="24"/>
        </w:rPr>
        <w:t>de yangın olması</w:t>
      </w:r>
      <w:r w:rsidR="00B30351" w:rsidRPr="00A705F3">
        <w:rPr>
          <w:rFonts w:ascii="Times New Roman" w:hAnsi="Times New Roman" w:cs="Times New Roman"/>
          <w:sz w:val="24"/>
          <w:szCs w:val="24"/>
        </w:rPr>
        <w:t xml:space="preserve"> durumunda, acil çıkışlar tünelin kendisinden daha caydırıcı </w:t>
      </w:r>
      <w:r w:rsidR="00B30351">
        <w:rPr>
          <w:rFonts w:ascii="Times New Roman" w:hAnsi="Times New Roman" w:cs="Times New Roman"/>
          <w:sz w:val="24"/>
          <w:szCs w:val="24"/>
        </w:rPr>
        <w:t xml:space="preserve">gelebilir </w:t>
      </w:r>
      <w:r w:rsidR="00B30351" w:rsidRPr="00A705F3">
        <w:rPr>
          <w:rFonts w:ascii="Times New Roman" w:hAnsi="Times New Roman" w:cs="Times New Roman"/>
          <w:sz w:val="24"/>
          <w:szCs w:val="24"/>
        </w:rPr>
        <w:t xml:space="preserve">ve tanıdık </w:t>
      </w:r>
      <w:r w:rsidR="00B30351">
        <w:rPr>
          <w:rFonts w:ascii="Times New Roman" w:hAnsi="Times New Roman" w:cs="Times New Roman"/>
          <w:sz w:val="24"/>
          <w:szCs w:val="24"/>
        </w:rPr>
        <w:t xml:space="preserve">hissi vermediği için tercih </w:t>
      </w:r>
      <w:r w:rsidR="00502419">
        <w:rPr>
          <w:rFonts w:ascii="Times New Roman" w:hAnsi="Times New Roman" w:cs="Times New Roman"/>
          <w:sz w:val="24"/>
          <w:szCs w:val="24"/>
        </w:rPr>
        <w:t>edil</w:t>
      </w:r>
      <w:r w:rsidR="00B30351" w:rsidRPr="00D1504C">
        <w:rPr>
          <w:rFonts w:ascii="Times New Roman" w:hAnsi="Times New Roman" w:cs="Times New Roman"/>
          <w:sz w:val="24"/>
          <w:szCs w:val="24"/>
        </w:rPr>
        <w:t xml:space="preserve">meyebilirler (Ronchi </w:t>
      </w:r>
      <w:r w:rsidR="00CE0932">
        <w:rPr>
          <w:rFonts w:ascii="Times New Roman" w:hAnsi="Times New Roman" w:cs="Times New Roman"/>
          <w:sz w:val="24"/>
          <w:szCs w:val="24"/>
        </w:rPr>
        <w:t>vd</w:t>
      </w:r>
      <w:proofErr w:type="gramStart"/>
      <w:r w:rsidR="00B30351" w:rsidRPr="00D1504C">
        <w:rPr>
          <w:rFonts w:ascii="Times New Roman" w:hAnsi="Times New Roman" w:cs="Times New Roman"/>
          <w:sz w:val="24"/>
          <w:szCs w:val="24"/>
        </w:rPr>
        <w:t>.,</w:t>
      </w:r>
      <w:proofErr w:type="gramEnd"/>
      <w:r w:rsidR="00B30351" w:rsidRPr="00D1504C">
        <w:rPr>
          <w:rFonts w:ascii="Times New Roman" w:hAnsi="Times New Roman" w:cs="Times New Roman"/>
          <w:sz w:val="24"/>
          <w:szCs w:val="24"/>
        </w:rPr>
        <w:t xml:space="preserve"> 2012). Çıkış yeri kararında, kullanıcılar yangınla ilgili koşulları, çıkışlara aşinalıklarını ve çıkış görünürlüğünü de dikkate alarak hareket ederler (Ronchi </w:t>
      </w:r>
      <w:r w:rsidR="00CE0932">
        <w:rPr>
          <w:rFonts w:ascii="Times New Roman" w:hAnsi="Times New Roman" w:cs="Times New Roman"/>
          <w:sz w:val="24"/>
          <w:szCs w:val="24"/>
        </w:rPr>
        <w:t>vd</w:t>
      </w:r>
      <w:proofErr w:type="gramStart"/>
      <w:r w:rsidR="00B30351" w:rsidRPr="00D1504C">
        <w:rPr>
          <w:rFonts w:ascii="Times New Roman" w:hAnsi="Times New Roman" w:cs="Times New Roman"/>
          <w:sz w:val="24"/>
          <w:szCs w:val="24"/>
        </w:rPr>
        <w:t>.,</w:t>
      </w:r>
      <w:proofErr w:type="gramEnd"/>
      <w:r w:rsidR="00B30351" w:rsidRPr="00D1504C">
        <w:rPr>
          <w:rFonts w:ascii="Times New Roman" w:hAnsi="Times New Roman" w:cs="Times New Roman"/>
          <w:sz w:val="24"/>
          <w:szCs w:val="24"/>
        </w:rPr>
        <w:t xml:space="preserve"> 2012).</w:t>
      </w:r>
    </w:p>
    <w:p w14:paraId="6D770727" w14:textId="4D175E47" w:rsidR="000E64A9" w:rsidRDefault="000E64A9" w:rsidP="000E64A9">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3.2.1.15. Katılımcıların </w:t>
      </w:r>
      <w:r w:rsidRPr="00360A41">
        <w:rPr>
          <w:rFonts w:ascii="Times New Roman" w:hAnsi="Times New Roman" w:cs="Times New Roman"/>
          <w:b/>
          <w:sz w:val="24"/>
          <w:szCs w:val="24"/>
        </w:rPr>
        <w:t xml:space="preserve">Tünel Güvenlik </w:t>
      </w:r>
      <w:r>
        <w:rPr>
          <w:rFonts w:ascii="Times New Roman" w:hAnsi="Times New Roman" w:cs="Times New Roman"/>
          <w:b/>
          <w:sz w:val="24"/>
          <w:szCs w:val="24"/>
        </w:rPr>
        <w:t xml:space="preserve">Donanımı </w:t>
      </w:r>
      <w:r w:rsidRPr="00360A41">
        <w:rPr>
          <w:rFonts w:ascii="Times New Roman" w:hAnsi="Times New Roman" w:cs="Times New Roman"/>
          <w:b/>
          <w:sz w:val="24"/>
          <w:szCs w:val="24"/>
        </w:rPr>
        <w:t>Bilgi Seviyesi</w:t>
      </w:r>
      <w:r w:rsidR="00027C5C">
        <w:rPr>
          <w:rFonts w:ascii="Times New Roman" w:hAnsi="Times New Roman" w:cs="Times New Roman"/>
          <w:b/>
          <w:sz w:val="24"/>
          <w:szCs w:val="24"/>
        </w:rPr>
        <w:t xml:space="preserve"> </w:t>
      </w:r>
    </w:p>
    <w:p w14:paraId="05667602" w14:textId="59319CAB" w:rsidR="005C03E9" w:rsidRDefault="00027C5C" w:rsidP="000E64A9">
      <w:pPr>
        <w:spacing w:line="360" w:lineRule="auto"/>
        <w:jc w:val="both"/>
        <w:rPr>
          <w:rFonts w:ascii="Times New Roman" w:hAnsi="Times New Roman" w:cs="Times New Roman"/>
          <w:sz w:val="24"/>
          <w:szCs w:val="24"/>
        </w:rPr>
      </w:pPr>
      <w:r w:rsidRPr="00027C5C">
        <w:rPr>
          <w:rFonts w:ascii="Times New Roman" w:hAnsi="Times New Roman" w:cs="Times New Roman"/>
          <w:sz w:val="24"/>
          <w:szCs w:val="24"/>
        </w:rPr>
        <w:t xml:space="preserve">          Çalışmada, </w:t>
      </w:r>
      <w:r>
        <w:rPr>
          <w:rFonts w:ascii="Times New Roman" w:hAnsi="Times New Roman" w:cs="Times New Roman"/>
          <w:sz w:val="24"/>
          <w:szCs w:val="24"/>
        </w:rPr>
        <w:t xml:space="preserve">katılımcıları acil durumlarda karayolu tünel güvenlik bilgilerini ölçmek amacıyla </w:t>
      </w:r>
      <w:proofErr w:type="gramStart"/>
      <w:r>
        <w:rPr>
          <w:rFonts w:ascii="Times New Roman" w:hAnsi="Times New Roman" w:cs="Times New Roman"/>
          <w:sz w:val="24"/>
          <w:szCs w:val="24"/>
        </w:rPr>
        <w:t>nominal</w:t>
      </w:r>
      <w:proofErr w:type="gramEnd"/>
      <w:r>
        <w:rPr>
          <w:rFonts w:ascii="Times New Roman" w:hAnsi="Times New Roman" w:cs="Times New Roman"/>
          <w:sz w:val="24"/>
          <w:szCs w:val="24"/>
        </w:rPr>
        <w:t xml:space="preserve"> (sınıflama) değişkenleri kullanılarak</w:t>
      </w:r>
      <w:r w:rsidR="0019269F">
        <w:rPr>
          <w:rFonts w:ascii="Times New Roman" w:hAnsi="Times New Roman" w:cs="Times New Roman"/>
          <w:sz w:val="24"/>
          <w:szCs w:val="24"/>
        </w:rPr>
        <w:t xml:space="preserve"> </w:t>
      </w:r>
      <w:r>
        <w:rPr>
          <w:rFonts w:ascii="Times New Roman" w:hAnsi="Times New Roman" w:cs="Times New Roman"/>
          <w:sz w:val="24"/>
          <w:szCs w:val="24"/>
        </w:rPr>
        <w:t xml:space="preserve">(1.Farkında değilim, 2.Farkındayım ne amaçla kullanıldığını bilmiyorum, 3.Farkındayım ne amaçla kullanıldığını biliyorum) hazırlanan sorular yöneltilmiştir. Bu soruların faktör analizine uygunluğunu belirlemek amacıyla Kaiser Meyer Olgin (KMO) değeri araştırılarak 0.736 bulunmuştur. </w:t>
      </w:r>
      <w:r w:rsidR="000E64A9">
        <w:rPr>
          <w:rFonts w:ascii="Times New Roman" w:hAnsi="Times New Roman" w:cs="Times New Roman"/>
          <w:sz w:val="24"/>
          <w:szCs w:val="24"/>
        </w:rPr>
        <w:t>KMO değerinin 0.60</w:t>
      </w:r>
      <w:r w:rsidR="0003771B">
        <w:rPr>
          <w:rFonts w:ascii="Times New Roman" w:hAnsi="Times New Roman" w:cs="Times New Roman"/>
          <w:sz w:val="24"/>
          <w:szCs w:val="24"/>
        </w:rPr>
        <w:t>0</w:t>
      </w:r>
      <w:r w:rsidR="000E64A9">
        <w:rPr>
          <w:rFonts w:ascii="Times New Roman" w:hAnsi="Times New Roman" w:cs="Times New Roman"/>
          <w:sz w:val="24"/>
          <w:szCs w:val="24"/>
        </w:rPr>
        <w:t>’ dan büyük çıktığı (0.736&gt;0.60</w:t>
      </w:r>
      <w:r w:rsidR="0003771B">
        <w:rPr>
          <w:rFonts w:ascii="Times New Roman" w:hAnsi="Times New Roman" w:cs="Times New Roman"/>
          <w:sz w:val="24"/>
          <w:szCs w:val="24"/>
        </w:rPr>
        <w:t>0</w:t>
      </w:r>
      <w:r w:rsidR="000E64A9">
        <w:rPr>
          <w:rFonts w:ascii="Times New Roman" w:hAnsi="Times New Roman" w:cs="Times New Roman"/>
          <w:sz w:val="24"/>
          <w:szCs w:val="24"/>
        </w:rPr>
        <w:t xml:space="preserve">) ve verilerin faktör analizi için uygun olduğu sonucuna </w:t>
      </w:r>
      <w:r w:rsidR="000A7266">
        <w:rPr>
          <w:rFonts w:ascii="Times New Roman" w:hAnsi="Times New Roman" w:cs="Times New Roman"/>
          <w:sz w:val="24"/>
          <w:szCs w:val="24"/>
        </w:rPr>
        <w:t>ulaşılmıştır</w:t>
      </w:r>
      <w:r w:rsidR="000E64A9">
        <w:rPr>
          <w:rFonts w:ascii="Times New Roman" w:hAnsi="Times New Roman" w:cs="Times New Roman"/>
          <w:sz w:val="24"/>
          <w:szCs w:val="24"/>
        </w:rPr>
        <w:t>. Ayrıca yapılan Bartlett testi sonucunda p değeri 0.01</w:t>
      </w:r>
      <w:r w:rsidR="0003771B">
        <w:rPr>
          <w:rFonts w:ascii="Times New Roman" w:hAnsi="Times New Roman" w:cs="Times New Roman"/>
          <w:sz w:val="24"/>
          <w:szCs w:val="24"/>
        </w:rPr>
        <w:t>0</w:t>
      </w:r>
      <w:r w:rsidR="000E64A9">
        <w:rPr>
          <w:rFonts w:ascii="Times New Roman" w:hAnsi="Times New Roman" w:cs="Times New Roman"/>
          <w:sz w:val="24"/>
          <w:szCs w:val="24"/>
        </w:rPr>
        <w:t xml:space="preserve"> olarak bulunmuştur. Bu değerin 0.05</w:t>
      </w:r>
      <w:r w:rsidR="0003771B">
        <w:rPr>
          <w:rFonts w:ascii="Times New Roman" w:hAnsi="Times New Roman" w:cs="Times New Roman"/>
          <w:sz w:val="24"/>
          <w:szCs w:val="24"/>
        </w:rPr>
        <w:t>0</w:t>
      </w:r>
      <w:r w:rsidR="000E64A9">
        <w:rPr>
          <w:rFonts w:ascii="Times New Roman" w:hAnsi="Times New Roman" w:cs="Times New Roman"/>
          <w:sz w:val="24"/>
          <w:szCs w:val="24"/>
        </w:rPr>
        <w:t>’ den küçük oluşu (0.01</w:t>
      </w:r>
      <w:r w:rsidR="0003771B">
        <w:rPr>
          <w:rFonts w:ascii="Times New Roman" w:hAnsi="Times New Roman" w:cs="Times New Roman"/>
          <w:sz w:val="24"/>
          <w:szCs w:val="24"/>
        </w:rPr>
        <w:t>0</w:t>
      </w:r>
      <w:r w:rsidR="000E64A9">
        <w:rPr>
          <w:rFonts w:ascii="Times New Roman" w:hAnsi="Times New Roman" w:cs="Times New Roman"/>
          <w:sz w:val="24"/>
          <w:szCs w:val="24"/>
        </w:rPr>
        <w:t>&lt;0.05</w:t>
      </w:r>
      <w:r w:rsidR="0003771B">
        <w:rPr>
          <w:rFonts w:ascii="Times New Roman" w:hAnsi="Times New Roman" w:cs="Times New Roman"/>
          <w:sz w:val="24"/>
          <w:szCs w:val="24"/>
        </w:rPr>
        <w:t>0</w:t>
      </w:r>
      <w:r w:rsidR="000E64A9">
        <w:rPr>
          <w:rFonts w:ascii="Times New Roman" w:hAnsi="Times New Roman" w:cs="Times New Roman"/>
          <w:sz w:val="24"/>
          <w:szCs w:val="24"/>
        </w:rPr>
        <w:t xml:space="preserve">) değişkenler arasında </w:t>
      </w:r>
      <w:r w:rsidR="00133E60">
        <w:rPr>
          <w:rFonts w:ascii="Times New Roman" w:hAnsi="Times New Roman" w:cs="Times New Roman"/>
          <w:sz w:val="24"/>
          <w:szCs w:val="24"/>
        </w:rPr>
        <w:t xml:space="preserve">anlamlı bir </w:t>
      </w:r>
      <w:r w:rsidR="000E64A9">
        <w:rPr>
          <w:rFonts w:ascii="Times New Roman" w:hAnsi="Times New Roman" w:cs="Times New Roman"/>
          <w:sz w:val="24"/>
          <w:szCs w:val="24"/>
        </w:rPr>
        <w:t>ilişki olduğu</w:t>
      </w:r>
      <w:r w:rsidR="00133E60">
        <w:rPr>
          <w:rFonts w:ascii="Times New Roman" w:hAnsi="Times New Roman" w:cs="Times New Roman"/>
          <w:sz w:val="24"/>
          <w:szCs w:val="24"/>
        </w:rPr>
        <w:t>nu</w:t>
      </w:r>
      <w:r w:rsidR="000E64A9">
        <w:rPr>
          <w:rFonts w:ascii="Times New Roman" w:hAnsi="Times New Roman" w:cs="Times New Roman"/>
          <w:sz w:val="24"/>
          <w:szCs w:val="24"/>
        </w:rPr>
        <w:t xml:space="preserve"> göstermektedir. Kullanılan ölçeğin güvenilirliği belirlemek için güvenilirlik analizi yapılarak Cronbach’ Alpha katsayısı 0.767 bulunmuş ve bu değerin </w:t>
      </w:r>
      <w:r w:rsidR="000E64A9">
        <w:rPr>
          <w:rFonts w:ascii="Times New Roman" w:hAnsi="Times New Roman" w:cs="Times New Roman"/>
          <w:sz w:val="24"/>
          <w:szCs w:val="24"/>
        </w:rPr>
        <w:lastRenderedPageBreak/>
        <w:t>0.7</w:t>
      </w:r>
      <w:r w:rsidR="0003771B">
        <w:rPr>
          <w:rFonts w:ascii="Times New Roman" w:hAnsi="Times New Roman" w:cs="Times New Roman"/>
          <w:sz w:val="24"/>
          <w:szCs w:val="24"/>
        </w:rPr>
        <w:t>00</w:t>
      </w:r>
      <w:r w:rsidR="000E64A9">
        <w:rPr>
          <w:rFonts w:ascii="Times New Roman" w:hAnsi="Times New Roman" w:cs="Times New Roman"/>
          <w:sz w:val="24"/>
          <w:szCs w:val="24"/>
        </w:rPr>
        <w:t>’ den büyük olması faktör analizinde belirlenen ölçeğin güvenilir olduğu</w:t>
      </w:r>
      <w:r w:rsidR="005C03E9">
        <w:rPr>
          <w:rFonts w:ascii="Times New Roman" w:hAnsi="Times New Roman" w:cs="Times New Roman"/>
          <w:sz w:val="24"/>
          <w:szCs w:val="24"/>
        </w:rPr>
        <w:t>nu</w:t>
      </w:r>
      <w:r w:rsidR="000E64A9">
        <w:rPr>
          <w:rFonts w:ascii="Times New Roman" w:hAnsi="Times New Roman" w:cs="Times New Roman"/>
          <w:sz w:val="24"/>
          <w:szCs w:val="24"/>
        </w:rPr>
        <w:t xml:space="preserve"> göstermiştir. </w:t>
      </w:r>
    </w:p>
    <w:p w14:paraId="0A5A5330" w14:textId="016C5693" w:rsidR="000E64A9" w:rsidRDefault="00D1504C"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Ş</w:t>
      </w:r>
      <w:r w:rsidR="000E64A9">
        <w:rPr>
          <w:rFonts w:ascii="Times New Roman" w:hAnsi="Times New Roman" w:cs="Times New Roman"/>
          <w:sz w:val="24"/>
          <w:szCs w:val="24"/>
        </w:rPr>
        <w:t xml:space="preserve">ekil </w:t>
      </w:r>
      <w:r w:rsidR="002409E0">
        <w:rPr>
          <w:rFonts w:ascii="Times New Roman" w:hAnsi="Times New Roman" w:cs="Times New Roman"/>
          <w:sz w:val="24"/>
          <w:szCs w:val="24"/>
        </w:rPr>
        <w:t>3.20</w:t>
      </w:r>
      <w:r w:rsidR="000E64A9">
        <w:rPr>
          <w:rFonts w:ascii="Times New Roman" w:hAnsi="Times New Roman" w:cs="Times New Roman"/>
          <w:sz w:val="24"/>
          <w:szCs w:val="24"/>
        </w:rPr>
        <w:t>’ de faktör analizi gruplamasına göre</w:t>
      </w:r>
      <w:r w:rsidR="005C03E9">
        <w:rPr>
          <w:rFonts w:ascii="Times New Roman" w:hAnsi="Times New Roman" w:cs="Times New Roman"/>
          <w:sz w:val="24"/>
          <w:szCs w:val="24"/>
        </w:rPr>
        <w:t>,</w:t>
      </w:r>
      <w:r w:rsidR="000E64A9">
        <w:rPr>
          <w:rFonts w:ascii="Times New Roman" w:hAnsi="Times New Roman" w:cs="Times New Roman"/>
          <w:sz w:val="24"/>
          <w:szCs w:val="24"/>
        </w:rPr>
        <w:t xml:space="preserve"> katılımcıların tünel güvenlik donanımı hakkındaki sorulara</w:t>
      </w:r>
      <w:r w:rsidR="0078407E">
        <w:rPr>
          <w:rFonts w:ascii="Times New Roman" w:hAnsi="Times New Roman" w:cs="Times New Roman"/>
          <w:sz w:val="24"/>
          <w:szCs w:val="24"/>
        </w:rPr>
        <w:t xml:space="preserve"> (</w:t>
      </w:r>
      <w:r w:rsidR="0019269F">
        <w:rPr>
          <w:rFonts w:ascii="Times New Roman" w:hAnsi="Times New Roman" w:cs="Times New Roman"/>
          <w:sz w:val="24"/>
          <w:szCs w:val="24"/>
        </w:rPr>
        <w:t>S</w:t>
      </w:r>
      <w:r w:rsidR="0078407E">
        <w:rPr>
          <w:rFonts w:ascii="Times New Roman" w:hAnsi="Times New Roman" w:cs="Times New Roman"/>
          <w:sz w:val="24"/>
          <w:szCs w:val="24"/>
        </w:rPr>
        <w:t>oru 19-22)</w:t>
      </w:r>
      <w:r w:rsidR="000E64A9">
        <w:rPr>
          <w:rFonts w:ascii="Times New Roman" w:hAnsi="Times New Roman" w:cs="Times New Roman"/>
          <w:sz w:val="24"/>
          <w:szCs w:val="24"/>
        </w:rPr>
        <w:t xml:space="preserve"> verdikleri cevaplar görülmektedir. Şekil</w:t>
      </w:r>
      <w:r w:rsidR="005C03E9">
        <w:rPr>
          <w:rFonts w:ascii="Times New Roman" w:hAnsi="Times New Roman" w:cs="Times New Roman"/>
          <w:sz w:val="24"/>
          <w:szCs w:val="24"/>
        </w:rPr>
        <w:t xml:space="preserve"> 3.20’</w:t>
      </w:r>
      <w:r w:rsidR="00CA6449">
        <w:rPr>
          <w:rFonts w:ascii="Times New Roman" w:hAnsi="Times New Roman" w:cs="Times New Roman"/>
          <w:sz w:val="24"/>
          <w:szCs w:val="24"/>
        </w:rPr>
        <w:t xml:space="preserve"> </w:t>
      </w:r>
      <w:r w:rsidR="005C03E9">
        <w:rPr>
          <w:rFonts w:ascii="Times New Roman" w:hAnsi="Times New Roman" w:cs="Times New Roman"/>
          <w:sz w:val="24"/>
          <w:szCs w:val="24"/>
        </w:rPr>
        <w:t xml:space="preserve">den </w:t>
      </w:r>
      <w:r w:rsidR="00133E60">
        <w:rPr>
          <w:rFonts w:ascii="Times New Roman" w:hAnsi="Times New Roman" w:cs="Times New Roman"/>
          <w:sz w:val="24"/>
          <w:szCs w:val="24"/>
        </w:rPr>
        <w:t>de anlaşılacağı</w:t>
      </w:r>
      <w:r w:rsidR="000E64A9">
        <w:rPr>
          <w:rFonts w:ascii="Times New Roman" w:hAnsi="Times New Roman" w:cs="Times New Roman"/>
          <w:sz w:val="24"/>
          <w:szCs w:val="24"/>
        </w:rPr>
        <w:t xml:space="preserve"> üzere katılımcıların büyük çoğunluğunun güvenlik donanımlarının farkında olduğu ancak farkında olmayan ve farkında olmasına karşın ne amaçla kullanıldığını bilmeyen katılımcıların</w:t>
      </w:r>
      <w:r w:rsidR="005C03E9">
        <w:rPr>
          <w:rFonts w:ascii="Times New Roman" w:hAnsi="Times New Roman" w:cs="Times New Roman"/>
          <w:sz w:val="24"/>
          <w:szCs w:val="24"/>
        </w:rPr>
        <w:t>da</w:t>
      </w:r>
      <w:r w:rsidR="000E64A9">
        <w:rPr>
          <w:rFonts w:ascii="Times New Roman" w:hAnsi="Times New Roman" w:cs="Times New Roman"/>
          <w:sz w:val="24"/>
          <w:szCs w:val="24"/>
        </w:rPr>
        <w:t xml:space="preserve"> olduğu görülmüştür. </w:t>
      </w:r>
      <w:r w:rsidR="005C03E9">
        <w:rPr>
          <w:rFonts w:ascii="Times New Roman" w:hAnsi="Times New Roman" w:cs="Times New Roman"/>
          <w:sz w:val="24"/>
          <w:szCs w:val="24"/>
        </w:rPr>
        <w:t>Daha güvenli sürüş ve tünel geçişleri için,</w:t>
      </w:r>
      <w:r w:rsidR="000E64A9">
        <w:rPr>
          <w:rFonts w:ascii="Times New Roman" w:hAnsi="Times New Roman" w:cs="Times New Roman"/>
          <w:sz w:val="24"/>
          <w:szCs w:val="24"/>
        </w:rPr>
        <w:t xml:space="preserve"> </w:t>
      </w:r>
      <w:r w:rsidR="005C03E9">
        <w:rPr>
          <w:rFonts w:ascii="Times New Roman" w:hAnsi="Times New Roman" w:cs="Times New Roman"/>
          <w:sz w:val="24"/>
          <w:szCs w:val="24"/>
        </w:rPr>
        <w:t>tünel güvenlik donanımlarının;</w:t>
      </w:r>
      <w:r w:rsidR="000E64A9">
        <w:rPr>
          <w:rFonts w:ascii="Times New Roman" w:hAnsi="Times New Roman" w:cs="Times New Roman"/>
          <w:sz w:val="24"/>
          <w:szCs w:val="24"/>
        </w:rPr>
        <w:t xml:space="preserve"> sürücüler tarafından fark edil</w:t>
      </w:r>
      <w:r w:rsidR="005C03E9">
        <w:rPr>
          <w:rFonts w:ascii="Times New Roman" w:hAnsi="Times New Roman" w:cs="Times New Roman"/>
          <w:sz w:val="24"/>
          <w:szCs w:val="24"/>
        </w:rPr>
        <w:t>ebilmesini artırmak,</w:t>
      </w:r>
      <w:r w:rsidR="000E64A9">
        <w:rPr>
          <w:rFonts w:ascii="Times New Roman" w:hAnsi="Times New Roman" w:cs="Times New Roman"/>
          <w:sz w:val="24"/>
          <w:szCs w:val="24"/>
        </w:rPr>
        <w:t xml:space="preserve"> daha fazla dikkat çekici hale getir</w:t>
      </w:r>
      <w:r w:rsidR="005C03E9">
        <w:rPr>
          <w:rFonts w:ascii="Times New Roman" w:hAnsi="Times New Roman" w:cs="Times New Roman"/>
          <w:sz w:val="24"/>
          <w:szCs w:val="24"/>
        </w:rPr>
        <w:t>mek</w:t>
      </w:r>
      <w:r w:rsidR="000E64A9">
        <w:rPr>
          <w:rFonts w:ascii="Times New Roman" w:hAnsi="Times New Roman" w:cs="Times New Roman"/>
          <w:sz w:val="24"/>
          <w:szCs w:val="24"/>
        </w:rPr>
        <w:t xml:space="preserve"> ve bu donanımların ne amaçla kullanıldığı konusunda bilgilendirici çalışmalar</w:t>
      </w:r>
      <w:r w:rsidR="005C03E9">
        <w:rPr>
          <w:rFonts w:ascii="Times New Roman" w:hAnsi="Times New Roman" w:cs="Times New Roman"/>
          <w:sz w:val="24"/>
          <w:szCs w:val="24"/>
        </w:rPr>
        <w:t xml:space="preserve"> (broşür, reklam vb.)</w:t>
      </w:r>
      <w:r w:rsidR="000E64A9">
        <w:rPr>
          <w:rFonts w:ascii="Times New Roman" w:hAnsi="Times New Roman" w:cs="Times New Roman"/>
          <w:sz w:val="24"/>
          <w:szCs w:val="24"/>
        </w:rPr>
        <w:t xml:space="preserve"> yapılması gerek</w:t>
      </w:r>
      <w:r w:rsidR="005C03E9">
        <w:rPr>
          <w:rFonts w:ascii="Times New Roman" w:hAnsi="Times New Roman" w:cs="Times New Roman"/>
          <w:sz w:val="24"/>
          <w:szCs w:val="24"/>
        </w:rPr>
        <w:t>tiği</w:t>
      </w:r>
      <w:r w:rsidR="000E64A9">
        <w:rPr>
          <w:rFonts w:ascii="Times New Roman" w:hAnsi="Times New Roman" w:cs="Times New Roman"/>
          <w:sz w:val="24"/>
          <w:szCs w:val="24"/>
        </w:rPr>
        <w:t xml:space="preserve"> sonucuna ulaşılmıştır. </w:t>
      </w:r>
    </w:p>
    <w:p w14:paraId="46362131" w14:textId="77777777" w:rsidR="000E64A9" w:rsidRDefault="000E64A9" w:rsidP="001C0803">
      <w:pPr>
        <w:spacing w:line="240" w:lineRule="auto"/>
        <w:jc w:val="center"/>
        <w:rPr>
          <w:rFonts w:ascii="Times New Roman" w:hAnsi="Times New Roman" w:cs="Times New Roman"/>
          <w:sz w:val="24"/>
          <w:szCs w:val="24"/>
        </w:rPr>
      </w:pPr>
      <w:r>
        <w:rPr>
          <w:noProof/>
          <w:lang w:eastAsia="tr-TR"/>
        </w:rPr>
        <w:drawing>
          <wp:inline distT="0" distB="0" distL="0" distR="0" wp14:anchorId="53108997" wp14:editId="1DE85AC8">
            <wp:extent cx="4500000" cy="2700000"/>
            <wp:effectExtent l="0" t="0" r="15240" b="5715"/>
            <wp:docPr id="105" name="Grafik 105"/>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14:paraId="25A43CF4" w14:textId="2F3ECABC" w:rsidR="000E64A9" w:rsidRDefault="00D1504C" w:rsidP="006A454B">
      <w:pPr>
        <w:spacing w:line="48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0E64A9">
        <w:rPr>
          <w:rFonts w:ascii="Times New Roman" w:hAnsi="Times New Roman" w:cs="Times New Roman"/>
          <w:sz w:val="24"/>
          <w:szCs w:val="24"/>
        </w:rPr>
        <w:t>Şekil</w:t>
      </w:r>
      <w:r w:rsidR="002409E0">
        <w:rPr>
          <w:rFonts w:ascii="Times New Roman" w:hAnsi="Times New Roman" w:cs="Times New Roman"/>
          <w:sz w:val="24"/>
          <w:szCs w:val="24"/>
        </w:rPr>
        <w:t xml:space="preserve"> 3.20</w:t>
      </w:r>
      <w:r w:rsidR="000E64A9">
        <w:rPr>
          <w:rFonts w:ascii="Times New Roman" w:hAnsi="Times New Roman" w:cs="Times New Roman"/>
          <w:sz w:val="24"/>
          <w:szCs w:val="24"/>
        </w:rPr>
        <w:t>. Katılı</w:t>
      </w:r>
      <w:r>
        <w:rPr>
          <w:rFonts w:ascii="Times New Roman" w:hAnsi="Times New Roman" w:cs="Times New Roman"/>
          <w:sz w:val="24"/>
          <w:szCs w:val="24"/>
        </w:rPr>
        <w:t>mcıların tünel güvenlik d</w:t>
      </w:r>
      <w:r w:rsidR="00EA2B7F">
        <w:rPr>
          <w:rFonts w:ascii="Times New Roman" w:hAnsi="Times New Roman" w:cs="Times New Roman"/>
          <w:sz w:val="24"/>
          <w:szCs w:val="24"/>
        </w:rPr>
        <w:t>onanımı</w:t>
      </w:r>
      <w:r>
        <w:rPr>
          <w:rFonts w:ascii="Times New Roman" w:hAnsi="Times New Roman" w:cs="Times New Roman"/>
          <w:sz w:val="24"/>
          <w:szCs w:val="24"/>
        </w:rPr>
        <w:t xml:space="preserve"> bilgi s</w:t>
      </w:r>
      <w:r w:rsidR="000E64A9">
        <w:rPr>
          <w:rFonts w:ascii="Times New Roman" w:hAnsi="Times New Roman" w:cs="Times New Roman"/>
          <w:sz w:val="24"/>
          <w:szCs w:val="24"/>
        </w:rPr>
        <w:t>eviyeleri</w:t>
      </w:r>
    </w:p>
    <w:p w14:paraId="28C3228D" w14:textId="50A5CCB5" w:rsidR="000E64A9" w:rsidRDefault="000E64A9" w:rsidP="00712551">
      <w:pPr>
        <w:spacing w:line="240" w:lineRule="auto"/>
        <w:ind w:left="1474" w:hanging="1474"/>
        <w:jc w:val="both"/>
        <w:rPr>
          <w:rFonts w:ascii="Times New Roman" w:hAnsi="Times New Roman" w:cs="Times New Roman"/>
          <w:b/>
          <w:sz w:val="24"/>
          <w:szCs w:val="24"/>
        </w:rPr>
      </w:pPr>
      <w:r>
        <w:rPr>
          <w:rFonts w:ascii="Times New Roman" w:hAnsi="Times New Roman" w:cs="Times New Roman"/>
          <w:b/>
          <w:sz w:val="24"/>
          <w:szCs w:val="24"/>
        </w:rPr>
        <w:t xml:space="preserve">         3.2.1.16. </w:t>
      </w:r>
      <w:r w:rsidRPr="00BC523A">
        <w:rPr>
          <w:rFonts w:ascii="Times New Roman" w:hAnsi="Times New Roman" w:cs="Times New Roman"/>
          <w:b/>
          <w:sz w:val="24"/>
          <w:szCs w:val="24"/>
        </w:rPr>
        <w:t xml:space="preserve">Cinsiyet ile Acil Durumlar Karşısında ki Yeterlilik </w:t>
      </w:r>
      <w:r>
        <w:rPr>
          <w:rFonts w:ascii="Times New Roman" w:hAnsi="Times New Roman" w:cs="Times New Roman"/>
          <w:b/>
          <w:sz w:val="24"/>
          <w:szCs w:val="24"/>
        </w:rPr>
        <w:t>Hissi Arasındaki İlişki</w:t>
      </w:r>
    </w:p>
    <w:p w14:paraId="611140C1" w14:textId="5A7700AE" w:rsidR="000E64A9" w:rsidRDefault="000E64A9" w:rsidP="000E64A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C523A">
        <w:rPr>
          <w:rFonts w:ascii="Times New Roman" w:hAnsi="Times New Roman" w:cs="Times New Roman"/>
          <w:sz w:val="24"/>
          <w:szCs w:val="24"/>
        </w:rPr>
        <w:t xml:space="preserve">Karayolu </w:t>
      </w:r>
      <w:r>
        <w:rPr>
          <w:rFonts w:ascii="Times New Roman" w:hAnsi="Times New Roman" w:cs="Times New Roman"/>
          <w:sz w:val="24"/>
          <w:szCs w:val="24"/>
        </w:rPr>
        <w:t xml:space="preserve">tünel geçişleri esnasında yaşanılabilen veya karşılaşılan acil durumlar karşısında, sürücülerin kendilerini yeterli görüp görmemesinin cinsiyet ile anlamlı bir ilişkisinin olup olmadığı araştırılmıştır. Araştırmada </w:t>
      </w:r>
      <w:r w:rsidR="0019269F">
        <w:rPr>
          <w:rFonts w:ascii="Times New Roman" w:hAnsi="Times New Roman" w:cs="Times New Roman"/>
          <w:sz w:val="24"/>
          <w:szCs w:val="24"/>
        </w:rPr>
        <w:t xml:space="preserve">Ki Kare </w:t>
      </w:r>
      <w:r>
        <w:rPr>
          <w:rFonts w:ascii="Times New Roman" w:hAnsi="Times New Roman" w:cs="Times New Roman"/>
          <w:sz w:val="24"/>
          <w:szCs w:val="24"/>
        </w:rPr>
        <w:t xml:space="preserve">analizi yapılarak </w:t>
      </w:r>
      <w:r w:rsidRPr="00796DFE">
        <w:rPr>
          <w:rFonts w:ascii="Times New Roman" w:hAnsi="Times New Roman" w:cs="Times New Roman"/>
          <w:sz w:val="24"/>
          <w:szCs w:val="24"/>
        </w:rPr>
        <w:t>Pearson Chi</w:t>
      </w:r>
      <w:r>
        <w:rPr>
          <w:rFonts w:ascii="Times New Roman" w:hAnsi="Times New Roman" w:cs="Times New Roman"/>
          <w:sz w:val="24"/>
          <w:szCs w:val="24"/>
        </w:rPr>
        <w:t>-S</w:t>
      </w:r>
      <w:r w:rsidR="001B0B33">
        <w:rPr>
          <w:rFonts w:ascii="Times New Roman" w:hAnsi="Times New Roman" w:cs="Times New Roman"/>
          <w:sz w:val="24"/>
          <w:szCs w:val="24"/>
        </w:rPr>
        <w:t>q</w:t>
      </w:r>
      <w:r>
        <w:rPr>
          <w:rFonts w:ascii="Times New Roman" w:hAnsi="Times New Roman" w:cs="Times New Roman"/>
          <w:sz w:val="24"/>
          <w:szCs w:val="24"/>
        </w:rPr>
        <w:t>uare anlamlılık değeri p=0.004</w:t>
      </w:r>
      <w:r w:rsidRPr="00796DFE">
        <w:rPr>
          <w:rFonts w:ascii="Times New Roman" w:hAnsi="Times New Roman" w:cs="Times New Roman"/>
          <w:sz w:val="24"/>
          <w:szCs w:val="24"/>
        </w:rPr>
        <w:t xml:space="preserve"> bulunmuştur.</w:t>
      </w:r>
      <w:r w:rsidRPr="00982B4E">
        <w:rPr>
          <w:rFonts w:ascii="Times New Roman" w:hAnsi="Times New Roman" w:cs="Times New Roman"/>
          <w:sz w:val="24"/>
          <w:szCs w:val="24"/>
        </w:rPr>
        <w:t xml:space="preserve"> </w:t>
      </w:r>
      <w:r>
        <w:rPr>
          <w:rFonts w:ascii="Times New Roman" w:hAnsi="Times New Roman" w:cs="Times New Roman"/>
          <w:sz w:val="24"/>
          <w:szCs w:val="24"/>
        </w:rPr>
        <w:t>Bulunan bu değerin 0.05</w:t>
      </w:r>
      <w:r w:rsidR="0003771B">
        <w:rPr>
          <w:rFonts w:ascii="Times New Roman" w:hAnsi="Times New Roman" w:cs="Times New Roman"/>
          <w:sz w:val="24"/>
          <w:szCs w:val="24"/>
        </w:rPr>
        <w:t>0</w:t>
      </w:r>
      <w:r>
        <w:rPr>
          <w:rFonts w:ascii="Times New Roman" w:hAnsi="Times New Roman" w:cs="Times New Roman"/>
          <w:sz w:val="24"/>
          <w:szCs w:val="24"/>
        </w:rPr>
        <w:t xml:space="preserve">’ den küçük olması </w:t>
      </w:r>
      <w:r w:rsidR="00EA2B7F">
        <w:rPr>
          <w:rFonts w:ascii="Times New Roman" w:hAnsi="Times New Roman" w:cs="Times New Roman"/>
          <w:sz w:val="24"/>
          <w:szCs w:val="24"/>
        </w:rPr>
        <w:t>cinsiyet ile tünel acil durumları karşısındaki yeterlilik hissi arasında istatistiksel olarak anlamlı bir ilişki olduğunu göstermiştir.</w:t>
      </w:r>
      <w:r w:rsidR="001B0B33">
        <w:rPr>
          <w:rFonts w:ascii="Times New Roman" w:hAnsi="Times New Roman" w:cs="Times New Roman"/>
          <w:sz w:val="24"/>
          <w:szCs w:val="24"/>
        </w:rPr>
        <w:t xml:space="preserve"> T</w:t>
      </w:r>
      <w:r w:rsidR="00647D57">
        <w:rPr>
          <w:rFonts w:ascii="Times New Roman" w:hAnsi="Times New Roman" w:cs="Times New Roman"/>
          <w:sz w:val="24"/>
          <w:szCs w:val="24"/>
        </w:rPr>
        <w:t>ablo 3.11</w:t>
      </w:r>
      <w:r>
        <w:rPr>
          <w:rFonts w:ascii="Times New Roman" w:hAnsi="Times New Roman" w:cs="Times New Roman"/>
          <w:sz w:val="24"/>
          <w:szCs w:val="24"/>
        </w:rPr>
        <w:t>’ de kadın ve erkek katılımcıların</w:t>
      </w:r>
      <w:r w:rsidR="00EA2B7F">
        <w:rPr>
          <w:rFonts w:ascii="Times New Roman" w:hAnsi="Times New Roman" w:cs="Times New Roman"/>
          <w:sz w:val="24"/>
          <w:szCs w:val="24"/>
        </w:rPr>
        <w:t>,</w:t>
      </w:r>
      <w:r>
        <w:rPr>
          <w:rFonts w:ascii="Times New Roman" w:hAnsi="Times New Roman" w:cs="Times New Roman"/>
          <w:sz w:val="24"/>
          <w:szCs w:val="24"/>
        </w:rPr>
        <w:t xml:space="preserve"> </w:t>
      </w:r>
      <w:r w:rsidR="00EA2B7F">
        <w:rPr>
          <w:rFonts w:ascii="Times New Roman" w:hAnsi="Times New Roman" w:cs="Times New Roman"/>
          <w:sz w:val="24"/>
          <w:szCs w:val="24"/>
        </w:rPr>
        <w:t>“</w:t>
      </w:r>
      <w:r w:rsidR="0019269F">
        <w:rPr>
          <w:rFonts w:ascii="Times New Roman" w:hAnsi="Times New Roman" w:cs="Times New Roman"/>
          <w:sz w:val="24"/>
          <w:szCs w:val="24"/>
        </w:rPr>
        <w:t xml:space="preserve"> </w:t>
      </w:r>
      <w:r w:rsidR="0019269F" w:rsidRPr="0019269F">
        <w:rPr>
          <w:rFonts w:ascii="Times New Roman" w:hAnsi="Times New Roman" w:cs="Times New Roman"/>
          <w:b/>
          <w:sz w:val="24"/>
          <w:szCs w:val="24"/>
        </w:rPr>
        <w:t>S</w:t>
      </w:r>
      <w:r w:rsidR="0078407E" w:rsidRPr="0019269F">
        <w:rPr>
          <w:rFonts w:ascii="Times New Roman" w:hAnsi="Times New Roman" w:cs="Times New Roman"/>
          <w:b/>
          <w:sz w:val="24"/>
          <w:szCs w:val="24"/>
        </w:rPr>
        <w:t>oru. 24:</w:t>
      </w:r>
      <w:r w:rsidR="0078407E">
        <w:rPr>
          <w:rFonts w:ascii="Times New Roman" w:hAnsi="Times New Roman" w:cs="Times New Roman"/>
          <w:sz w:val="24"/>
          <w:szCs w:val="24"/>
        </w:rPr>
        <w:t xml:space="preserve"> </w:t>
      </w:r>
      <w:r>
        <w:rPr>
          <w:rFonts w:ascii="Times New Roman" w:hAnsi="Times New Roman" w:cs="Times New Roman"/>
          <w:sz w:val="24"/>
          <w:szCs w:val="24"/>
        </w:rPr>
        <w:t>tünellerde yaşanabilecek bir trafik kazası veya yangın olayına karşı nasıl hareket edilmesi konusunda kendinizi yeterli görüyor musunuz</w:t>
      </w:r>
      <w:r w:rsidR="00EA2B7F">
        <w:rPr>
          <w:rFonts w:ascii="Times New Roman" w:hAnsi="Times New Roman" w:cs="Times New Roman"/>
          <w:sz w:val="24"/>
          <w:szCs w:val="24"/>
        </w:rPr>
        <w:t>”</w:t>
      </w:r>
      <w:r>
        <w:rPr>
          <w:rFonts w:ascii="Times New Roman" w:hAnsi="Times New Roman" w:cs="Times New Roman"/>
          <w:sz w:val="24"/>
          <w:szCs w:val="24"/>
        </w:rPr>
        <w:t xml:space="preserve"> sorusuna verdikleri cevaplar </w:t>
      </w:r>
      <w:r>
        <w:rPr>
          <w:rFonts w:ascii="Times New Roman" w:hAnsi="Times New Roman" w:cs="Times New Roman"/>
          <w:sz w:val="24"/>
          <w:szCs w:val="24"/>
        </w:rPr>
        <w:lastRenderedPageBreak/>
        <w:t>görülmektedir. Tablo</w:t>
      </w:r>
      <w:r w:rsidR="00EA2B7F">
        <w:rPr>
          <w:rFonts w:ascii="Times New Roman" w:hAnsi="Times New Roman" w:cs="Times New Roman"/>
          <w:sz w:val="24"/>
          <w:szCs w:val="24"/>
        </w:rPr>
        <w:t xml:space="preserve"> 3.11’</w:t>
      </w:r>
      <w:r w:rsidR="00CA6449">
        <w:rPr>
          <w:rFonts w:ascii="Times New Roman" w:hAnsi="Times New Roman" w:cs="Times New Roman"/>
          <w:sz w:val="24"/>
          <w:szCs w:val="24"/>
        </w:rPr>
        <w:t xml:space="preserve"> </w:t>
      </w:r>
      <w:r w:rsidR="00EA2B7F">
        <w:rPr>
          <w:rFonts w:ascii="Times New Roman" w:hAnsi="Times New Roman" w:cs="Times New Roman"/>
          <w:sz w:val="24"/>
          <w:szCs w:val="24"/>
        </w:rPr>
        <w:t xml:space="preserve">den de </w:t>
      </w:r>
      <w:r>
        <w:rPr>
          <w:rFonts w:ascii="Times New Roman" w:hAnsi="Times New Roman" w:cs="Times New Roman"/>
          <w:sz w:val="24"/>
          <w:szCs w:val="24"/>
        </w:rPr>
        <w:t>anlaşılacağı üzere kadın sürücülerin erkek sürücülere oranla acil durumlar karşısında kendilerini daha az yeterli gördükleri sonucuna ulaşılmıştır.</w:t>
      </w:r>
    </w:p>
    <w:p w14:paraId="6DEE1B87" w14:textId="79CEBB5D" w:rsidR="000E64A9" w:rsidRDefault="00647D57" w:rsidP="001B0B33">
      <w:pPr>
        <w:spacing w:line="240" w:lineRule="auto"/>
        <w:ind w:left="1247" w:hanging="1247"/>
        <w:jc w:val="both"/>
        <w:rPr>
          <w:rFonts w:ascii="Times New Roman" w:hAnsi="Times New Roman" w:cs="Times New Roman"/>
          <w:sz w:val="24"/>
          <w:szCs w:val="24"/>
        </w:rPr>
      </w:pPr>
      <w:r>
        <w:rPr>
          <w:rFonts w:ascii="Times New Roman" w:hAnsi="Times New Roman" w:cs="Times New Roman"/>
          <w:sz w:val="24"/>
          <w:szCs w:val="24"/>
        </w:rPr>
        <w:t>Tablo 3.11</w:t>
      </w:r>
      <w:r w:rsidR="001B0B33">
        <w:rPr>
          <w:rFonts w:ascii="Times New Roman" w:hAnsi="Times New Roman" w:cs="Times New Roman"/>
          <w:sz w:val="24"/>
          <w:szCs w:val="24"/>
        </w:rPr>
        <w:t>. Tünellerde yaşanabilecek kaza veya yangın olaylarında nasıl hareket edilmesi konusunda kendinizi yeterli görüyor m</w:t>
      </w:r>
      <w:r w:rsidR="000E64A9">
        <w:rPr>
          <w:rFonts w:ascii="Times New Roman" w:hAnsi="Times New Roman" w:cs="Times New Roman"/>
          <w:sz w:val="24"/>
          <w:szCs w:val="24"/>
        </w:rPr>
        <w:t>usunuz?</w:t>
      </w:r>
    </w:p>
    <w:tbl>
      <w:tblPr>
        <w:tblW w:w="5000" w:type="pct"/>
        <w:tblLayout w:type="fixed"/>
        <w:tblCellMar>
          <w:left w:w="70" w:type="dxa"/>
          <w:right w:w="70" w:type="dxa"/>
        </w:tblCellMar>
        <w:tblLook w:val="04A0" w:firstRow="1" w:lastRow="0" w:firstColumn="1" w:lastColumn="0" w:noHBand="0" w:noVBand="1"/>
      </w:tblPr>
      <w:tblGrid>
        <w:gridCol w:w="988"/>
        <w:gridCol w:w="1841"/>
        <w:gridCol w:w="1561"/>
        <w:gridCol w:w="1841"/>
        <w:gridCol w:w="1561"/>
        <w:gridCol w:w="985"/>
      </w:tblGrid>
      <w:tr w:rsidR="000E64A9" w:rsidRPr="002A6C48" w14:paraId="51026FFA" w14:textId="77777777" w:rsidTr="002409E0">
        <w:trPr>
          <w:trHeight w:val="315"/>
        </w:trPr>
        <w:tc>
          <w:tcPr>
            <w:tcW w:w="563" w:type="pct"/>
            <w:tcBorders>
              <w:top w:val="single" w:sz="4" w:space="0" w:color="auto"/>
              <w:left w:val="single" w:sz="4" w:space="0" w:color="auto"/>
              <w:bottom w:val="single" w:sz="4" w:space="0" w:color="auto"/>
              <w:right w:val="single" w:sz="4" w:space="0" w:color="auto"/>
            </w:tcBorders>
            <w:shd w:val="clear" w:color="auto" w:fill="auto"/>
            <w:noWrap/>
            <w:hideMark/>
          </w:tcPr>
          <w:p w14:paraId="62A30E11"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 </w:t>
            </w:r>
          </w:p>
        </w:tc>
        <w:tc>
          <w:tcPr>
            <w:tcW w:w="1049" w:type="pct"/>
            <w:tcBorders>
              <w:top w:val="single" w:sz="4" w:space="0" w:color="auto"/>
              <w:left w:val="nil"/>
              <w:bottom w:val="single" w:sz="4" w:space="0" w:color="auto"/>
              <w:right w:val="single" w:sz="4" w:space="0" w:color="auto"/>
            </w:tcBorders>
            <w:shd w:val="clear" w:color="auto" w:fill="auto"/>
            <w:noWrap/>
            <w:hideMark/>
          </w:tcPr>
          <w:p w14:paraId="245F7E1D" w14:textId="77777777" w:rsidR="000E64A9" w:rsidRPr="0037761D"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Tamamen Yetersiz Görüyorum</w:t>
            </w:r>
          </w:p>
        </w:tc>
        <w:tc>
          <w:tcPr>
            <w:tcW w:w="889" w:type="pct"/>
            <w:tcBorders>
              <w:top w:val="single" w:sz="4" w:space="0" w:color="auto"/>
              <w:left w:val="nil"/>
              <w:bottom w:val="single" w:sz="4" w:space="0" w:color="auto"/>
              <w:right w:val="single" w:sz="4" w:space="0" w:color="auto"/>
            </w:tcBorders>
            <w:shd w:val="clear" w:color="auto" w:fill="auto"/>
            <w:noWrap/>
            <w:hideMark/>
          </w:tcPr>
          <w:p w14:paraId="7E75F380" w14:textId="77777777" w:rsidR="000E64A9" w:rsidRPr="0037761D"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Kısmen Yeterli Görüyorum</w:t>
            </w:r>
          </w:p>
        </w:tc>
        <w:tc>
          <w:tcPr>
            <w:tcW w:w="1049" w:type="pct"/>
            <w:tcBorders>
              <w:top w:val="single" w:sz="4" w:space="0" w:color="auto"/>
              <w:left w:val="nil"/>
              <w:bottom w:val="single" w:sz="4" w:space="0" w:color="auto"/>
              <w:right w:val="single" w:sz="4" w:space="0" w:color="auto"/>
            </w:tcBorders>
            <w:shd w:val="clear" w:color="auto" w:fill="auto"/>
            <w:noWrap/>
            <w:hideMark/>
          </w:tcPr>
          <w:p w14:paraId="0E0B74F5" w14:textId="77777777" w:rsidR="000E64A9" w:rsidRPr="0037761D"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Büyük Ölçüde Yeterli Görüyorum</w:t>
            </w:r>
          </w:p>
        </w:tc>
        <w:tc>
          <w:tcPr>
            <w:tcW w:w="889" w:type="pct"/>
            <w:tcBorders>
              <w:top w:val="single" w:sz="4" w:space="0" w:color="auto"/>
              <w:left w:val="nil"/>
              <w:bottom w:val="single" w:sz="4" w:space="0" w:color="auto"/>
              <w:right w:val="single" w:sz="4" w:space="0" w:color="auto"/>
            </w:tcBorders>
            <w:shd w:val="clear" w:color="auto" w:fill="auto"/>
            <w:noWrap/>
            <w:hideMark/>
          </w:tcPr>
          <w:p w14:paraId="68928D6E" w14:textId="77777777" w:rsidR="000E64A9" w:rsidRPr="0037761D"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Tamamen Yeterli Görüyorum</w:t>
            </w:r>
          </w:p>
        </w:tc>
        <w:tc>
          <w:tcPr>
            <w:tcW w:w="561" w:type="pct"/>
            <w:tcBorders>
              <w:top w:val="single" w:sz="4" w:space="0" w:color="auto"/>
              <w:left w:val="nil"/>
              <w:bottom w:val="single" w:sz="4" w:space="0" w:color="auto"/>
              <w:right w:val="single" w:sz="4" w:space="0" w:color="auto"/>
            </w:tcBorders>
            <w:shd w:val="clear" w:color="auto" w:fill="auto"/>
            <w:noWrap/>
            <w:hideMark/>
          </w:tcPr>
          <w:p w14:paraId="5948982A" w14:textId="77777777" w:rsidR="000E64A9" w:rsidRPr="0037761D"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37761D">
              <w:rPr>
                <w:rFonts w:ascii="Times New Roman" w:eastAsia="Times New Roman" w:hAnsi="Times New Roman" w:cs="Times New Roman"/>
                <w:color w:val="000000"/>
                <w:sz w:val="24"/>
                <w:szCs w:val="24"/>
                <w:lang w:eastAsia="tr-TR"/>
              </w:rPr>
              <w:t>Toplam</w:t>
            </w:r>
          </w:p>
        </w:tc>
      </w:tr>
      <w:tr w:rsidR="000E64A9" w:rsidRPr="002A6C48" w14:paraId="2ACAC028" w14:textId="77777777" w:rsidTr="002409E0">
        <w:trPr>
          <w:trHeight w:val="315"/>
        </w:trPr>
        <w:tc>
          <w:tcPr>
            <w:tcW w:w="563" w:type="pct"/>
            <w:tcBorders>
              <w:top w:val="nil"/>
              <w:left w:val="single" w:sz="4" w:space="0" w:color="auto"/>
              <w:bottom w:val="single" w:sz="4" w:space="0" w:color="auto"/>
              <w:right w:val="single" w:sz="4" w:space="0" w:color="auto"/>
            </w:tcBorders>
            <w:shd w:val="clear" w:color="auto" w:fill="auto"/>
            <w:noWrap/>
            <w:vAlign w:val="center"/>
            <w:hideMark/>
          </w:tcPr>
          <w:p w14:paraId="658EB929"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Kadın</w:t>
            </w:r>
          </w:p>
        </w:tc>
        <w:tc>
          <w:tcPr>
            <w:tcW w:w="1049" w:type="pct"/>
            <w:tcBorders>
              <w:top w:val="single" w:sz="4" w:space="0" w:color="auto"/>
              <w:left w:val="nil"/>
              <w:bottom w:val="single" w:sz="4" w:space="0" w:color="auto"/>
              <w:right w:val="single" w:sz="4" w:space="0" w:color="auto"/>
            </w:tcBorders>
            <w:shd w:val="clear" w:color="auto" w:fill="auto"/>
            <w:noWrap/>
            <w:vAlign w:val="center"/>
            <w:hideMark/>
          </w:tcPr>
          <w:p w14:paraId="2F6256F4"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18</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14:paraId="6AAE882F"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57</w:t>
            </w:r>
          </w:p>
        </w:tc>
        <w:tc>
          <w:tcPr>
            <w:tcW w:w="1049" w:type="pct"/>
            <w:tcBorders>
              <w:top w:val="single" w:sz="4" w:space="0" w:color="auto"/>
              <w:left w:val="nil"/>
              <w:bottom w:val="single" w:sz="4" w:space="0" w:color="auto"/>
              <w:right w:val="single" w:sz="4" w:space="0" w:color="auto"/>
            </w:tcBorders>
            <w:shd w:val="clear" w:color="auto" w:fill="auto"/>
            <w:noWrap/>
            <w:vAlign w:val="center"/>
            <w:hideMark/>
          </w:tcPr>
          <w:p w14:paraId="44AB6018"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21</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14:paraId="7D925D92"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8</w:t>
            </w:r>
          </w:p>
        </w:tc>
        <w:tc>
          <w:tcPr>
            <w:tcW w:w="561" w:type="pct"/>
            <w:tcBorders>
              <w:top w:val="nil"/>
              <w:left w:val="nil"/>
              <w:bottom w:val="single" w:sz="4" w:space="0" w:color="auto"/>
              <w:right w:val="single" w:sz="4" w:space="0" w:color="auto"/>
            </w:tcBorders>
            <w:shd w:val="clear" w:color="auto" w:fill="auto"/>
            <w:noWrap/>
            <w:vAlign w:val="center"/>
            <w:hideMark/>
          </w:tcPr>
          <w:p w14:paraId="731C969B"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104</w:t>
            </w:r>
          </w:p>
        </w:tc>
      </w:tr>
      <w:tr w:rsidR="000E64A9" w:rsidRPr="002A6C48" w14:paraId="0EC7DBC3" w14:textId="77777777" w:rsidTr="002409E0">
        <w:trPr>
          <w:trHeight w:val="315"/>
        </w:trPr>
        <w:tc>
          <w:tcPr>
            <w:tcW w:w="563" w:type="pct"/>
            <w:tcBorders>
              <w:top w:val="nil"/>
              <w:left w:val="single" w:sz="4" w:space="0" w:color="auto"/>
              <w:bottom w:val="single" w:sz="4" w:space="0" w:color="auto"/>
              <w:right w:val="single" w:sz="4" w:space="0" w:color="auto"/>
            </w:tcBorders>
            <w:shd w:val="clear" w:color="auto" w:fill="auto"/>
            <w:noWrap/>
            <w:vAlign w:val="center"/>
            <w:hideMark/>
          </w:tcPr>
          <w:p w14:paraId="3F3A7E25"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Erkek</w:t>
            </w:r>
          </w:p>
        </w:tc>
        <w:tc>
          <w:tcPr>
            <w:tcW w:w="1049" w:type="pct"/>
            <w:tcBorders>
              <w:top w:val="single" w:sz="4" w:space="0" w:color="auto"/>
              <w:left w:val="nil"/>
              <w:bottom w:val="single" w:sz="4" w:space="0" w:color="auto"/>
              <w:right w:val="single" w:sz="4" w:space="0" w:color="auto"/>
            </w:tcBorders>
            <w:shd w:val="clear" w:color="auto" w:fill="auto"/>
            <w:noWrap/>
            <w:vAlign w:val="center"/>
            <w:hideMark/>
          </w:tcPr>
          <w:p w14:paraId="42063373"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27</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14:paraId="02F08CBC"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167</w:t>
            </w:r>
          </w:p>
        </w:tc>
        <w:tc>
          <w:tcPr>
            <w:tcW w:w="1049" w:type="pct"/>
            <w:tcBorders>
              <w:top w:val="single" w:sz="4" w:space="0" w:color="auto"/>
              <w:left w:val="nil"/>
              <w:bottom w:val="single" w:sz="4" w:space="0" w:color="auto"/>
              <w:right w:val="single" w:sz="4" w:space="0" w:color="auto"/>
            </w:tcBorders>
            <w:shd w:val="clear" w:color="auto" w:fill="auto"/>
            <w:noWrap/>
            <w:vAlign w:val="center"/>
            <w:hideMark/>
          </w:tcPr>
          <w:p w14:paraId="6153C67C"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93</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14:paraId="65F27A1C"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56</w:t>
            </w:r>
          </w:p>
        </w:tc>
        <w:tc>
          <w:tcPr>
            <w:tcW w:w="561" w:type="pct"/>
            <w:tcBorders>
              <w:top w:val="nil"/>
              <w:left w:val="nil"/>
              <w:bottom w:val="single" w:sz="4" w:space="0" w:color="auto"/>
              <w:right w:val="single" w:sz="4" w:space="0" w:color="auto"/>
            </w:tcBorders>
            <w:shd w:val="clear" w:color="auto" w:fill="auto"/>
            <w:noWrap/>
            <w:vAlign w:val="center"/>
            <w:hideMark/>
          </w:tcPr>
          <w:p w14:paraId="224366B4"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343</w:t>
            </w:r>
          </w:p>
        </w:tc>
      </w:tr>
      <w:tr w:rsidR="000E64A9" w:rsidRPr="002A6C48" w14:paraId="67DE8CDB" w14:textId="77777777" w:rsidTr="002409E0">
        <w:trPr>
          <w:trHeight w:val="315"/>
        </w:trPr>
        <w:tc>
          <w:tcPr>
            <w:tcW w:w="563" w:type="pct"/>
            <w:tcBorders>
              <w:top w:val="nil"/>
              <w:left w:val="single" w:sz="4" w:space="0" w:color="auto"/>
              <w:bottom w:val="single" w:sz="4" w:space="0" w:color="auto"/>
              <w:right w:val="single" w:sz="4" w:space="0" w:color="auto"/>
            </w:tcBorders>
            <w:shd w:val="clear" w:color="auto" w:fill="auto"/>
            <w:noWrap/>
            <w:vAlign w:val="center"/>
            <w:hideMark/>
          </w:tcPr>
          <w:p w14:paraId="24468F8C"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Toplam</w:t>
            </w:r>
          </w:p>
        </w:tc>
        <w:tc>
          <w:tcPr>
            <w:tcW w:w="1049" w:type="pct"/>
            <w:tcBorders>
              <w:top w:val="single" w:sz="4" w:space="0" w:color="auto"/>
              <w:left w:val="nil"/>
              <w:bottom w:val="single" w:sz="4" w:space="0" w:color="auto"/>
              <w:right w:val="single" w:sz="4" w:space="0" w:color="auto"/>
            </w:tcBorders>
            <w:shd w:val="clear" w:color="auto" w:fill="auto"/>
            <w:noWrap/>
            <w:vAlign w:val="center"/>
            <w:hideMark/>
          </w:tcPr>
          <w:p w14:paraId="41FDC12E"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45</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14:paraId="3EE8DAF3"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224</w:t>
            </w:r>
          </w:p>
        </w:tc>
        <w:tc>
          <w:tcPr>
            <w:tcW w:w="1049" w:type="pct"/>
            <w:tcBorders>
              <w:top w:val="single" w:sz="4" w:space="0" w:color="auto"/>
              <w:left w:val="nil"/>
              <w:bottom w:val="single" w:sz="4" w:space="0" w:color="auto"/>
              <w:right w:val="single" w:sz="4" w:space="0" w:color="auto"/>
            </w:tcBorders>
            <w:shd w:val="clear" w:color="auto" w:fill="auto"/>
            <w:noWrap/>
            <w:vAlign w:val="center"/>
            <w:hideMark/>
          </w:tcPr>
          <w:p w14:paraId="062482EF"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114</w:t>
            </w:r>
          </w:p>
        </w:tc>
        <w:tc>
          <w:tcPr>
            <w:tcW w:w="889" w:type="pct"/>
            <w:tcBorders>
              <w:top w:val="single" w:sz="4" w:space="0" w:color="auto"/>
              <w:left w:val="nil"/>
              <w:bottom w:val="single" w:sz="4" w:space="0" w:color="auto"/>
              <w:right w:val="single" w:sz="4" w:space="0" w:color="auto"/>
            </w:tcBorders>
            <w:shd w:val="clear" w:color="auto" w:fill="auto"/>
            <w:noWrap/>
            <w:vAlign w:val="center"/>
            <w:hideMark/>
          </w:tcPr>
          <w:p w14:paraId="41BFB875"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64</w:t>
            </w:r>
          </w:p>
        </w:tc>
        <w:tc>
          <w:tcPr>
            <w:tcW w:w="561" w:type="pct"/>
            <w:tcBorders>
              <w:top w:val="nil"/>
              <w:left w:val="nil"/>
              <w:bottom w:val="single" w:sz="4" w:space="0" w:color="auto"/>
              <w:right w:val="single" w:sz="4" w:space="0" w:color="auto"/>
            </w:tcBorders>
            <w:shd w:val="clear" w:color="auto" w:fill="auto"/>
            <w:noWrap/>
            <w:vAlign w:val="center"/>
            <w:hideMark/>
          </w:tcPr>
          <w:p w14:paraId="73142BBB" w14:textId="77777777" w:rsidR="000E64A9" w:rsidRPr="002A6C48" w:rsidRDefault="000E64A9" w:rsidP="002409E0">
            <w:pPr>
              <w:spacing w:after="0" w:line="240" w:lineRule="auto"/>
              <w:jc w:val="center"/>
              <w:rPr>
                <w:rFonts w:ascii="Times New Roman" w:eastAsia="Times New Roman" w:hAnsi="Times New Roman" w:cs="Times New Roman"/>
                <w:color w:val="000000"/>
                <w:sz w:val="24"/>
                <w:szCs w:val="24"/>
                <w:lang w:eastAsia="tr-TR"/>
              </w:rPr>
            </w:pPr>
            <w:r w:rsidRPr="002A6C48">
              <w:rPr>
                <w:rFonts w:ascii="Times New Roman" w:eastAsia="Times New Roman" w:hAnsi="Times New Roman" w:cs="Times New Roman"/>
                <w:color w:val="000000"/>
                <w:sz w:val="24"/>
                <w:szCs w:val="24"/>
                <w:lang w:eastAsia="tr-TR"/>
              </w:rPr>
              <w:t>447</w:t>
            </w:r>
          </w:p>
        </w:tc>
      </w:tr>
    </w:tbl>
    <w:p w14:paraId="68D2D5E7" w14:textId="5E1F9049" w:rsidR="00CB19BD" w:rsidRDefault="00CB19BD" w:rsidP="00795005">
      <w:pPr>
        <w:spacing w:line="360" w:lineRule="auto"/>
        <w:jc w:val="both"/>
        <w:rPr>
          <w:rFonts w:ascii="Times New Roman" w:hAnsi="Times New Roman" w:cs="Times New Roman"/>
          <w:b/>
          <w:sz w:val="24"/>
          <w:szCs w:val="24"/>
        </w:rPr>
      </w:pPr>
    </w:p>
    <w:p w14:paraId="06984B6B" w14:textId="2468EEA6" w:rsidR="00562AE6" w:rsidRPr="00562AE6" w:rsidRDefault="00CB19BD" w:rsidP="00795005">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5F365A">
        <w:rPr>
          <w:rFonts w:ascii="Times New Roman" w:hAnsi="Times New Roman" w:cs="Times New Roman"/>
          <w:b/>
          <w:sz w:val="24"/>
          <w:szCs w:val="24"/>
        </w:rPr>
        <w:t xml:space="preserve"> </w:t>
      </w:r>
      <w:r w:rsidR="00562AE6" w:rsidRPr="00562AE6">
        <w:rPr>
          <w:rFonts w:ascii="Times New Roman" w:hAnsi="Times New Roman" w:cs="Times New Roman"/>
          <w:b/>
          <w:sz w:val="24"/>
          <w:szCs w:val="24"/>
        </w:rPr>
        <w:t>3.3. Tünel İşletimi</w:t>
      </w:r>
      <w:r w:rsidR="00A2135E" w:rsidRPr="00A2135E">
        <w:rPr>
          <w:rFonts w:ascii="Times New Roman" w:hAnsi="Times New Roman" w:cs="Times New Roman"/>
          <w:b/>
          <w:sz w:val="24"/>
          <w:szCs w:val="24"/>
        </w:rPr>
        <w:t xml:space="preserve"> </w:t>
      </w:r>
      <w:r w:rsidR="00A2135E">
        <w:rPr>
          <w:rFonts w:ascii="Times New Roman" w:hAnsi="Times New Roman" w:cs="Times New Roman"/>
          <w:b/>
          <w:sz w:val="24"/>
          <w:szCs w:val="24"/>
        </w:rPr>
        <w:t>Üzerinde Elde Edilen Bulgular</w:t>
      </w:r>
    </w:p>
    <w:p w14:paraId="1B9207CA" w14:textId="2C617B4C" w:rsidR="00562AE6" w:rsidRDefault="008B07B1" w:rsidP="003547AB">
      <w:pPr>
        <w:pStyle w:val="ListeParagraf"/>
        <w:numPr>
          <w:ilvl w:val="0"/>
          <w:numId w:val="42"/>
        </w:numPr>
        <w:tabs>
          <w:tab w:val="left" w:pos="851"/>
        </w:tabs>
        <w:spacing w:line="360" w:lineRule="auto"/>
        <w:ind w:left="567"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562AE6" w:rsidRPr="00412306">
        <w:rPr>
          <w:rFonts w:ascii="Times New Roman" w:hAnsi="Times New Roman" w:cs="Times New Roman"/>
          <w:sz w:val="24"/>
          <w:szCs w:val="24"/>
        </w:rPr>
        <w:t>Trabzon-Gümüşhane karayolu bünyesinde bulunan 19 adet tünelden sadece D 885-02</w:t>
      </w:r>
      <w:r w:rsidR="00066540">
        <w:rPr>
          <w:rFonts w:ascii="Times New Roman" w:hAnsi="Times New Roman" w:cs="Times New Roman"/>
          <w:sz w:val="24"/>
          <w:szCs w:val="24"/>
        </w:rPr>
        <w:t xml:space="preserve"> nolu</w:t>
      </w:r>
      <w:r w:rsidR="00562AE6" w:rsidRPr="00412306">
        <w:rPr>
          <w:rFonts w:ascii="Times New Roman" w:hAnsi="Times New Roman" w:cs="Times New Roman"/>
          <w:sz w:val="24"/>
          <w:szCs w:val="24"/>
        </w:rPr>
        <w:t xml:space="preserve"> kontrol kesiminde bulunan Kürtün Ka</w:t>
      </w:r>
      <w:r w:rsidR="00FB50CA" w:rsidRPr="00412306">
        <w:rPr>
          <w:rFonts w:ascii="Times New Roman" w:hAnsi="Times New Roman" w:cs="Times New Roman"/>
          <w:sz w:val="24"/>
          <w:szCs w:val="24"/>
        </w:rPr>
        <w:t>vşak, Köprübaşı,</w:t>
      </w:r>
      <w:r w:rsidR="00562AE6" w:rsidRPr="00412306">
        <w:rPr>
          <w:rFonts w:ascii="Times New Roman" w:hAnsi="Times New Roman" w:cs="Times New Roman"/>
          <w:sz w:val="24"/>
          <w:szCs w:val="24"/>
        </w:rPr>
        <w:t xml:space="preserve"> Torul</w:t>
      </w:r>
      <w:r w:rsidR="00FB50CA" w:rsidRPr="00412306">
        <w:rPr>
          <w:rFonts w:ascii="Times New Roman" w:hAnsi="Times New Roman" w:cs="Times New Roman"/>
          <w:sz w:val="24"/>
          <w:szCs w:val="24"/>
        </w:rPr>
        <w:t>, Taşocağı ve Mescitli Varyant</w:t>
      </w:r>
      <w:r w:rsidR="00562AE6" w:rsidRPr="00412306">
        <w:rPr>
          <w:rFonts w:ascii="Times New Roman" w:hAnsi="Times New Roman" w:cs="Times New Roman"/>
          <w:sz w:val="24"/>
          <w:szCs w:val="24"/>
        </w:rPr>
        <w:t xml:space="preserve"> tünellerine ait kontrol merkez</w:t>
      </w:r>
      <w:r w:rsidR="00066540">
        <w:rPr>
          <w:rFonts w:ascii="Times New Roman" w:hAnsi="Times New Roman" w:cs="Times New Roman"/>
          <w:sz w:val="24"/>
          <w:szCs w:val="24"/>
        </w:rPr>
        <w:t>ler</w:t>
      </w:r>
      <w:r w:rsidR="00562AE6" w:rsidRPr="00412306">
        <w:rPr>
          <w:rFonts w:ascii="Times New Roman" w:hAnsi="Times New Roman" w:cs="Times New Roman"/>
          <w:sz w:val="24"/>
          <w:szCs w:val="24"/>
        </w:rPr>
        <w:t xml:space="preserve">i mevcuttur. </w:t>
      </w:r>
      <w:r w:rsidR="00FB50CA" w:rsidRPr="00412306">
        <w:rPr>
          <w:rFonts w:ascii="Times New Roman" w:hAnsi="Times New Roman" w:cs="Times New Roman"/>
          <w:sz w:val="24"/>
          <w:szCs w:val="24"/>
        </w:rPr>
        <w:t xml:space="preserve">D 885-02 </w:t>
      </w:r>
      <w:r w:rsidR="00066540">
        <w:rPr>
          <w:rFonts w:ascii="Times New Roman" w:hAnsi="Times New Roman" w:cs="Times New Roman"/>
          <w:sz w:val="24"/>
          <w:szCs w:val="24"/>
        </w:rPr>
        <w:t xml:space="preserve">nolu </w:t>
      </w:r>
      <w:r w:rsidR="00FB50CA" w:rsidRPr="00412306">
        <w:rPr>
          <w:rFonts w:ascii="Times New Roman" w:hAnsi="Times New Roman" w:cs="Times New Roman"/>
          <w:sz w:val="24"/>
          <w:szCs w:val="24"/>
        </w:rPr>
        <w:t xml:space="preserve">kontrol kesiminde bulunan tünellerin hiçbirinde tünel </w:t>
      </w:r>
      <w:r w:rsidR="00412306">
        <w:rPr>
          <w:rFonts w:ascii="Times New Roman" w:hAnsi="Times New Roman" w:cs="Times New Roman"/>
          <w:sz w:val="24"/>
          <w:szCs w:val="24"/>
        </w:rPr>
        <w:t>kontrol merkezi bulunmamaktadır,</w:t>
      </w:r>
    </w:p>
    <w:p w14:paraId="24C0DC42" w14:textId="2F77DD6C" w:rsidR="00133E60" w:rsidRPr="00133E60" w:rsidRDefault="008B07B1" w:rsidP="003547AB">
      <w:pPr>
        <w:pStyle w:val="ListeParagraf"/>
        <w:numPr>
          <w:ilvl w:val="0"/>
          <w:numId w:val="42"/>
        </w:numPr>
        <w:tabs>
          <w:tab w:val="left" w:pos="851"/>
        </w:tabs>
        <w:spacing w:line="360" w:lineRule="auto"/>
        <w:ind w:left="567" w:firstLine="0"/>
        <w:jc w:val="both"/>
        <w:rPr>
          <w:rFonts w:ascii="Times New Roman" w:hAnsi="Times New Roman" w:cs="Times New Roman"/>
          <w:sz w:val="24"/>
          <w:szCs w:val="24"/>
        </w:rPr>
      </w:pPr>
      <w:r w:rsidRPr="00133E60">
        <w:rPr>
          <w:rFonts w:ascii="Times New Roman" w:hAnsi="Times New Roman" w:cs="Times New Roman"/>
          <w:sz w:val="24"/>
          <w:szCs w:val="24"/>
        </w:rPr>
        <w:t xml:space="preserve"> </w:t>
      </w:r>
      <w:r w:rsidR="00066540" w:rsidRPr="00133E60">
        <w:rPr>
          <w:rFonts w:ascii="Times New Roman" w:hAnsi="Times New Roman" w:cs="Times New Roman"/>
          <w:sz w:val="24"/>
          <w:szCs w:val="24"/>
        </w:rPr>
        <w:t>T</w:t>
      </w:r>
      <w:r w:rsidR="00562AE6" w:rsidRPr="00133E60">
        <w:rPr>
          <w:rFonts w:ascii="Times New Roman" w:hAnsi="Times New Roman" w:cs="Times New Roman"/>
          <w:sz w:val="24"/>
          <w:szCs w:val="24"/>
        </w:rPr>
        <w:t xml:space="preserve">rabzon-Gümüşhane karayolunun D885-02 </w:t>
      </w:r>
      <w:r w:rsidR="00066540" w:rsidRPr="00133E60">
        <w:rPr>
          <w:rFonts w:ascii="Times New Roman" w:hAnsi="Times New Roman" w:cs="Times New Roman"/>
          <w:sz w:val="24"/>
          <w:szCs w:val="24"/>
        </w:rPr>
        <w:t xml:space="preserve">nolu </w:t>
      </w:r>
      <w:r w:rsidR="00562AE6" w:rsidRPr="00133E60">
        <w:rPr>
          <w:rFonts w:ascii="Times New Roman" w:hAnsi="Times New Roman" w:cs="Times New Roman"/>
          <w:sz w:val="24"/>
          <w:szCs w:val="24"/>
        </w:rPr>
        <w:t>kontrol kesiminde bulunan Kürtün Kavşak, Köprübaşı ve Torul tünelleri</w:t>
      </w:r>
      <w:r w:rsidRPr="00133E60">
        <w:rPr>
          <w:rFonts w:ascii="Times New Roman" w:hAnsi="Times New Roman" w:cs="Times New Roman"/>
          <w:sz w:val="24"/>
          <w:szCs w:val="24"/>
        </w:rPr>
        <w:t>,</w:t>
      </w:r>
      <w:r w:rsidR="00562AE6" w:rsidRPr="00133E60">
        <w:rPr>
          <w:rFonts w:ascii="Times New Roman" w:hAnsi="Times New Roman" w:cs="Times New Roman"/>
          <w:sz w:val="24"/>
          <w:szCs w:val="24"/>
        </w:rPr>
        <w:t xml:space="preserve"> tek bir alt kontrol merkezine sahiptir. Bu tünellere ait ana kontrol merkezi 101. Şube Şefliği bünyesinde yer almaktadır. Alt kontrol merkezi ile ana kontrol merkezi arasında izleme sistemi için </w:t>
      </w:r>
      <w:r w:rsidRPr="00133E60">
        <w:rPr>
          <w:rFonts w:ascii="Times New Roman" w:hAnsi="Times New Roman" w:cs="Times New Roman"/>
          <w:sz w:val="24"/>
          <w:szCs w:val="24"/>
        </w:rPr>
        <w:t>fiber optik</w:t>
      </w:r>
      <w:r w:rsidR="00562AE6" w:rsidRPr="00133E60">
        <w:rPr>
          <w:rFonts w:ascii="Times New Roman" w:hAnsi="Times New Roman" w:cs="Times New Roman"/>
          <w:sz w:val="24"/>
          <w:szCs w:val="24"/>
        </w:rPr>
        <w:t xml:space="preserve"> hat </w:t>
      </w:r>
      <w:r w:rsidRPr="00133E60">
        <w:rPr>
          <w:rFonts w:ascii="Times New Roman" w:hAnsi="Times New Roman" w:cs="Times New Roman"/>
          <w:sz w:val="24"/>
          <w:szCs w:val="24"/>
        </w:rPr>
        <w:t xml:space="preserve">henüz </w:t>
      </w:r>
      <w:r w:rsidR="00562AE6" w:rsidRPr="00133E60">
        <w:rPr>
          <w:rFonts w:ascii="Times New Roman" w:hAnsi="Times New Roman" w:cs="Times New Roman"/>
          <w:sz w:val="24"/>
          <w:szCs w:val="24"/>
        </w:rPr>
        <w:t>çekilmediğinden ana kontrol merkezinden bu tüneller izlenemem</w:t>
      </w:r>
      <w:r w:rsidR="00133E60" w:rsidRPr="00133E60">
        <w:rPr>
          <w:rFonts w:ascii="Times New Roman" w:hAnsi="Times New Roman" w:cs="Times New Roman"/>
          <w:sz w:val="24"/>
          <w:szCs w:val="24"/>
        </w:rPr>
        <w:t>ektedir. Birimler arasında ki koordinasyonun sağlıklı yapılabilmesi için gerekli çalışmalar yapılarak bahsi geçen tüneller ana kontrol merkezinden izlenmelidir,</w:t>
      </w:r>
    </w:p>
    <w:p w14:paraId="1867F5F5" w14:textId="5FD01BC1" w:rsidR="008B07B1" w:rsidRDefault="00562AE6" w:rsidP="003547AB">
      <w:pPr>
        <w:pStyle w:val="ListeParagraf"/>
        <w:numPr>
          <w:ilvl w:val="0"/>
          <w:numId w:val="42"/>
        </w:numPr>
        <w:tabs>
          <w:tab w:val="left" w:pos="851"/>
        </w:tabs>
        <w:spacing w:line="360" w:lineRule="auto"/>
        <w:ind w:left="567" w:firstLine="0"/>
        <w:jc w:val="both"/>
        <w:rPr>
          <w:rFonts w:ascii="Times New Roman" w:hAnsi="Times New Roman" w:cs="Times New Roman"/>
          <w:sz w:val="24"/>
          <w:szCs w:val="24"/>
        </w:rPr>
      </w:pPr>
      <w:r w:rsidRPr="008B07B1">
        <w:rPr>
          <w:rFonts w:ascii="Times New Roman" w:hAnsi="Times New Roman" w:cs="Times New Roman"/>
          <w:sz w:val="24"/>
          <w:szCs w:val="24"/>
        </w:rPr>
        <w:t xml:space="preserve"> </w:t>
      </w:r>
      <w:r w:rsidR="00390C1C" w:rsidRPr="008B07B1">
        <w:rPr>
          <w:rFonts w:ascii="Times New Roman" w:hAnsi="Times New Roman" w:cs="Times New Roman"/>
          <w:sz w:val="24"/>
          <w:szCs w:val="24"/>
        </w:rPr>
        <w:t xml:space="preserve">Trabzon-Gümüşhane karayolunun D885-01 </w:t>
      </w:r>
      <w:r w:rsidR="008B07B1">
        <w:rPr>
          <w:rFonts w:ascii="Times New Roman" w:hAnsi="Times New Roman" w:cs="Times New Roman"/>
          <w:sz w:val="24"/>
          <w:szCs w:val="24"/>
        </w:rPr>
        <w:t xml:space="preserve">nolu </w:t>
      </w:r>
      <w:r w:rsidR="00390C1C" w:rsidRPr="008B07B1">
        <w:rPr>
          <w:rFonts w:ascii="Times New Roman" w:hAnsi="Times New Roman" w:cs="Times New Roman"/>
          <w:sz w:val="24"/>
          <w:szCs w:val="24"/>
        </w:rPr>
        <w:t>kontrol kesim noktasının 31+360 km’ sinde yer alan ve 760 m uzunluğunda</w:t>
      </w:r>
      <w:r w:rsidR="008B07B1">
        <w:rPr>
          <w:rFonts w:ascii="Times New Roman" w:hAnsi="Times New Roman" w:cs="Times New Roman"/>
          <w:sz w:val="24"/>
          <w:szCs w:val="24"/>
        </w:rPr>
        <w:t>ki</w:t>
      </w:r>
      <w:r w:rsidR="00390C1C" w:rsidRPr="008B07B1">
        <w:rPr>
          <w:rFonts w:ascii="Times New Roman" w:hAnsi="Times New Roman" w:cs="Times New Roman"/>
          <w:sz w:val="24"/>
          <w:szCs w:val="24"/>
        </w:rPr>
        <w:t xml:space="preserve"> Bağışlı tünelinin aydınlatması oldukça yetersiz durumdadır</w:t>
      </w:r>
      <w:r w:rsidR="00502419">
        <w:rPr>
          <w:rFonts w:ascii="Times New Roman" w:hAnsi="Times New Roman" w:cs="Times New Roman"/>
          <w:sz w:val="24"/>
          <w:szCs w:val="24"/>
        </w:rPr>
        <w:t xml:space="preserve"> (şekil 5.1a).</w:t>
      </w:r>
      <w:r w:rsidR="00390C1C" w:rsidRPr="008B07B1">
        <w:rPr>
          <w:rFonts w:ascii="Times New Roman" w:hAnsi="Times New Roman" w:cs="Times New Roman"/>
          <w:sz w:val="24"/>
          <w:szCs w:val="24"/>
        </w:rPr>
        <w:t xml:space="preserve"> Bu durum özellikle aydınlıktan karanlığa geçişlerde adaptasyon süresini uzatmakta ve bu süre zarfında sürücülerin tünel içerisinde bulunabilecek araç ve cisimler</w:t>
      </w:r>
      <w:r w:rsidR="008B07B1">
        <w:rPr>
          <w:rFonts w:ascii="Times New Roman" w:hAnsi="Times New Roman" w:cs="Times New Roman"/>
          <w:sz w:val="24"/>
          <w:szCs w:val="24"/>
        </w:rPr>
        <w:t>i görememesine neden olmaktadır,</w:t>
      </w:r>
    </w:p>
    <w:p w14:paraId="1F3E17DF" w14:textId="06734551" w:rsidR="008B07B1" w:rsidRPr="00FD6BFF" w:rsidRDefault="00145B58" w:rsidP="003547AB">
      <w:pPr>
        <w:pStyle w:val="ListeParagraf"/>
        <w:numPr>
          <w:ilvl w:val="0"/>
          <w:numId w:val="42"/>
        </w:numPr>
        <w:tabs>
          <w:tab w:val="left" w:pos="851"/>
        </w:tabs>
        <w:spacing w:line="360" w:lineRule="auto"/>
        <w:ind w:left="567" w:firstLine="0"/>
        <w:jc w:val="both"/>
        <w:rPr>
          <w:rFonts w:ascii="Times New Roman" w:hAnsi="Times New Roman" w:cs="Times New Roman"/>
          <w:color w:val="000000" w:themeColor="text1"/>
          <w:sz w:val="24"/>
          <w:szCs w:val="24"/>
        </w:rPr>
      </w:pPr>
      <w:r w:rsidRPr="008B07B1">
        <w:rPr>
          <w:rFonts w:ascii="Times New Roman" w:hAnsi="Times New Roman" w:cs="Times New Roman"/>
          <w:sz w:val="24"/>
          <w:szCs w:val="24"/>
        </w:rPr>
        <w:t xml:space="preserve"> </w:t>
      </w:r>
      <w:r w:rsidR="005302B9" w:rsidRPr="008B07B1">
        <w:rPr>
          <w:rFonts w:ascii="Times New Roman" w:hAnsi="Times New Roman" w:cs="Times New Roman"/>
          <w:sz w:val="24"/>
          <w:szCs w:val="24"/>
        </w:rPr>
        <w:t xml:space="preserve">Trabzon-Gümüşhane karayolunun D885-01 </w:t>
      </w:r>
      <w:r w:rsidR="008B07B1">
        <w:rPr>
          <w:rFonts w:ascii="Times New Roman" w:hAnsi="Times New Roman" w:cs="Times New Roman"/>
          <w:sz w:val="24"/>
          <w:szCs w:val="24"/>
        </w:rPr>
        <w:t xml:space="preserve">nolu </w:t>
      </w:r>
      <w:r w:rsidR="005302B9" w:rsidRPr="008B07B1">
        <w:rPr>
          <w:rFonts w:ascii="Times New Roman" w:hAnsi="Times New Roman" w:cs="Times New Roman"/>
          <w:sz w:val="24"/>
          <w:szCs w:val="24"/>
        </w:rPr>
        <w:t>kontrol kesim noktasının 31+360 km’ sinde yer alan ve 760 m uzunluğunda</w:t>
      </w:r>
      <w:r w:rsidR="008B07B1">
        <w:rPr>
          <w:rFonts w:ascii="Times New Roman" w:hAnsi="Times New Roman" w:cs="Times New Roman"/>
          <w:sz w:val="24"/>
          <w:szCs w:val="24"/>
        </w:rPr>
        <w:t>ki</w:t>
      </w:r>
      <w:r w:rsidR="005302B9" w:rsidRPr="008B07B1">
        <w:rPr>
          <w:rFonts w:ascii="Times New Roman" w:hAnsi="Times New Roman" w:cs="Times New Roman"/>
          <w:sz w:val="24"/>
          <w:szCs w:val="24"/>
        </w:rPr>
        <w:t xml:space="preserve"> Bağışlı tünelinin</w:t>
      </w:r>
      <w:r w:rsidR="008B07B1">
        <w:rPr>
          <w:rFonts w:ascii="Times New Roman" w:hAnsi="Times New Roman" w:cs="Times New Roman"/>
          <w:sz w:val="24"/>
          <w:szCs w:val="24"/>
        </w:rPr>
        <w:t>,</w:t>
      </w:r>
      <w:r w:rsidR="005302B9" w:rsidRPr="008B07B1">
        <w:rPr>
          <w:rFonts w:ascii="Times New Roman" w:hAnsi="Times New Roman" w:cs="Times New Roman"/>
          <w:sz w:val="24"/>
          <w:szCs w:val="24"/>
        </w:rPr>
        <w:t xml:space="preserve"> Trabzon istikametinde </w:t>
      </w:r>
      <w:r w:rsidR="008B07B1">
        <w:rPr>
          <w:rFonts w:ascii="Times New Roman" w:hAnsi="Times New Roman" w:cs="Times New Roman"/>
          <w:sz w:val="24"/>
          <w:szCs w:val="24"/>
        </w:rPr>
        <w:t xml:space="preserve">bulunan </w:t>
      </w:r>
      <w:r w:rsidRPr="008B07B1">
        <w:rPr>
          <w:rFonts w:ascii="Times New Roman" w:hAnsi="Times New Roman" w:cs="Times New Roman"/>
          <w:sz w:val="24"/>
          <w:szCs w:val="24"/>
        </w:rPr>
        <w:t>tünel çıkışına güneş ışıkları</w:t>
      </w:r>
      <w:r w:rsidR="005302B9" w:rsidRPr="008B07B1">
        <w:rPr>
          <w:rFonts w:ascii="Times New Roman" w:hAnsi="Times New Roman" w:cs="Times New Roman"/>
          <w:sz w:val="24"/>
          <w:szCs w:val="24"/>
        </w:rPr>
        <w:t xml:space="preserve"> </w:t>
      </w:r>
      <w:r w:rsidR="008B07B1">
        <w:rPr>
          <w:rFonts w:ascii="Times New Roman" w:hAnsi="Times New Roman" w:cs="Times New Roman"/>
          <w:sz w:val="24"/>
          <w:szCs w:val="24"/>
        </w:rPr>
        <w:t xml:space="preserve">oldukça </w:t>
      </w:r>
      <w:r w:rsidR="005302B9" w:rsidRPr="008B07B1">
        <w:rPr>
          <w:rFonts w:ascii="Times New Roman" w:hAnsi="Times New Roman" w:cs="Times New Roman"/>
          <w:sz w:val="24"/>
          <w:szCs w:val="24"/>
        </w:rPr>
        <w:t xml:space="preserve">geç düşmektedir. </w:t>
      </w:r>
      <w:r w:rsidR="005302B9" w:rsidRPr="00FD6BFF">
        <w:rPr>
          <w:rFonts w:ascii="Times New Roman" w:hAnsi="Times New Roman" w:cs="Times New Roman"/>
          <w:color w:val="000000" w:themeColor="text1"/>
          <w:sz w:val="24"/>
          <w:szCs w:val="24"/>
        </w:rPr>
        <w:t>Dolayısıyla kış aylarında tünel çıkışında giz</w:t>
      </w:r>
      <w:r w:rsidR="008B07B1" w:rsidRPr="00FD6BFF">
        <w:rPr>
          <w:rFonts w:ascii="Times New Roman" w:hAnsi="Times New Roman" w:cs="Times New Roman"/>
          <w:color w:val="000000" w:themeColor="text1"/>
          <w:sz w:val="24"/>
          <w:szCs w:val="24"/>
        </w:rPr>
        <w:t>li buzlanma meydana gelmektedir,</w:t>
      </w:r>
      <w:r w:rsidR="00502419">
        <w:rPr>
          <w:rFonts w:ascii="Times New Roman" w:hAnsi="Times New Roman" w:cs="Times New Roman"/>
          <w:color w:val="000000" w:themeColor="text1"/>
          <w:sz w:val="24"/>
          <w:szCs w:val="24"/>
        </w:rPr>
        <w:t xml:space="preserve"> (şekil 5.1b)</w:t>
      </w:r>
    </w:p>
    <w:p w14:paraId="523F29C7" w14:textId="3973487B" w:rsidR="008B07B1" w:rsidRPr="00FD6BFF" w:rsidRDefault="00145B58" w:rsidP="003547AB">
      <w:pPr>
        <w:pStyle w:val="ListeParagraf"/>
        <w:numPr>
          <w:ilvl w:val="0"/>
          <w:numId w:val="42"/>
        </w:numPr>
        <w:tabs>
          <w:tab w:val="left" w:pos="851"/>
        </w:tabs>
        <w:spacing w:line="360" w:lineRule="auto"/>
        <w:ind w:left="567" w:firstLine="0"/>
        <w:jc w:val="both"/>
        <w:rPr>
          <w:rFonts w:ascii="Times New Roman" w:hAnsi="Times New Roman" w:cs="Times New Roman"/>
          <w:color w:val="000000" w:themeColor="text1"/>
          <w:sz w:val="24"/>
          <w:szCs w:val="24"/>
        </w:rPr>
      </w:pPr>
      <w:r w:rsidRPr="00FD6BFF">
        <w:rPr>
          <w:rFonts w:ascii="Times New Roman" w:hAnsi="Times New Roman" w:cs="Times New Roman"/>
          <w:color w:val="000000" w:themeColor="text1"/>
          <w:sz w:val="24"/>
          <w:szCs w:val="24"/>
        </w:rPr>
        <w:lastRenderedPageBreak/>
        <w:t xml:space="preserve"> </w:t>
      </w:r>
      <w:r w:rsidR="00260C3E" w:rsidRPr="00FD6BFF">
        <w:rPr>
          <w:rFonts w:ascii="Times New Roman" w:hAnsi="Times New Roman" w:cs="Times New Roman"/>
          <w:color w:val="000000" w:themeColor="text1"/>
          <w:sz w:val="24"/>
          <w:szCs w:val="24"/>
        </w:rPr>
        <w:t>Trabzon-Gümüşhane karayolu</w:t>
      </w:r>
      <w:r w:rsidR="008B07B1" w:rsidRPr="00FD6BFF">
        <w:rPr>
          <w:rFonts w:ascii="Times New Roman" w:hAnsi="Times New Roman" w:cs="Times New Roman"/>
          <w:color w:val="000000" w:themeColor="text1"/>
          <w:sz w:val="24"/>
          <w:szCs w:val="24"/>
        </w:rPr>
        <w:t>nda bulunan</w:t>
      </w:r>
      <w:r w:rsidR="00260C3E" w:rsidRPr="00FD6BFF">
        <w:rPr>
          <w:rFonts w:ascii="Times New Roman" w:hAnsi="Times New Roman" w:cs="Times New Roman"/>
          <w:color w:val="000000" w:themeColor="text1"/>
          <w:sz w:val="24"/>
          <w:szCs w:val="24"/>
        </w:rPr>
        <w:t xml:space="preserve"> tüne</w:t>
      </w:r>
      <w:r w:rsidR="008B07B1" w:rsidRPr="00FD6BFF">
        <w:rPr>
          <w:rFonts w:ascii="Times New Roman" w:hAnsi="Times New Roman" w:cs="Times New Roman"/>
          <w:color w:val="000000" w:themeColor="text1"/>
          <w:sz w:val="24"/>
          <w:szCs w:val="24"/>
        </w:rPr>
        <w:t>ller</w:t>
      </w:r>
      <w:r w:rsidR="00AE06E4" w:rsidRPr="00FD6BFF">
        <w:rPr>
          <w:rFonts w:ascii="Times New Roman" w:hAnsi="Times New Roman" w:cs="Times New Roman"/>
          <w:color w:val="000000" w:themeColor="text1"/>
          <w:sz w:val="24"/>
          <w:szCs w:val="24"/>
        </w:rPr>
        <w:t>de</w:t>
      </w:r>
      <w:r w:rsidR="008B07B1" w:rsidRPr="00FD6BFF">
        <w:rPr>
          <w:rFonts w:ascii="Times New Roman" w:hAnsi="Times New Roman" w:cs="Times New Roman"/>
          <w:color w:val="000000" w:themeColor="text1"/>
          <w:sz w:val="24"/>
          <w:szCs w:val="24"/>
        </w:rPr>
        <w:t xml:space="preserve">n, herhangi birinde </w:t>
      </w:r>
      <w:r w:rsidR="00AE06E4" w:rsidRPr="00FD6BFF">
        <w:rPr>
          <w:rFonts w:ascii="Times New Roman" w:hAnsi="Times New Roman" w:cs="Times New Roman"/>
          <w:color w:val="000000" w:themeColor="text1"/>
          <w:sz w:val="24"/>
          <w:szCs w:val="24"/>
        </w:rPr>
        <w:t>yaşanan acil durum</w:t>
      </w:r>
      <w:r w:rsidR="008B07B1" w:rsidRPr="00FD6BFF">
        <w:rPr>
          <w:rFonts w:ascii="Times New Roman" w:hAnsi="Times New Roman" w:cs="Times New Roman"/>
          <w:color w:val="000000" w:themeColor="text1"/>
          <w:sz w:val="24"/>
          <w:szCs w:val="24"/>
        </w:rPr>
        <w:t>d</w:t>
      </w:r>
      <w:r w:rsidR="00AE06E4" w:rsidRPr="00FD6BFF">
        <w:rPr>
          <w:rFonts w:ascii="Times New Roman" w:hAnsi="Times New Roman" w:cs="Times New Roman"/>
          <w:color w:val="000000" w:themeColor="text1"/>
          <w:sz w:val="24"/>
          <w:szCs w:val="24"/>
        </w:rPr>
        <w:t>a</w:t>
      </w:r>
      <w:r w:rsidR="00260C3E" w:rsidRPr="00FD6BFF">
        <w:rPr>
          <w:rFonts w:ascii="Times New Roman" w:hAnsi="Times New Roman" w:cs="Times New Roman"/>
          <w:color w:val="000000" w:themeColor="text1"/>
          <w:sz w:val="24"/>
          <w:szCs w:val="24"/>
        </w:rPr>
        <w:t xml:space="preserve">, </w:t>
      </w:r>
      <w:r w:rsidR="008B07B1" w:rsidRPr="00FD6BFF">
        <w:rPr>
          <w:rFonts w:ascii="Times New Roman" w:hAnsi="Times New Roman" w:cs="Times New Roman"/>
          <w:color w:val="000000" w:themeColor="text1"/>
          <w:sz w:val="24"/>
          <w:szCs w:val="24"/>
        </w:rPr>
        <w:t xml:space="preserve">ilgili tünel hangi il veya ilçe sınırları içerisinde kalıyorsa, </w:t>
      </w:r>
      <w:r w:rsidR="00FD6BFF" w:rsidRPr="00FD6BFF">
        <w:rPr>
          <w:rFonts w:ascii="Times New Roman" w:hAnsi="Times New Roman" w:cs="Times New Roman"/>
          <w:color w:val="000000" w:themeColor="text1"/>
          <w:sz w:val="24"/>
          <w:szCs w:val="24"/>
        </w:rPr>
        <w:t xml:space="preserve">tünele öncelikle </w:t>
      </w:r>
      <w:r w:rsidR="008B07B1" w:rsidRPr="00FD6BFF">
        <w:rPr>
          <w:rFonts w:ascii="Times New Roman" w:hAnsi="Times New Roman" w:cs="Times New Roman"/>
          <w:color w:val="000000" w:themeColor="text1"/>
          <w:sz w:val="24"/>
          <w:szCs w:val="24"/>
        </w:rPr>
        <w:t xml:space="preserve">o ilin veya ilçenin acil müdahale ekipleri intikal edecektir. </w:t>
      </w:r>
      <w:r w:rsidR="00260C3E" w:rsidRPr="00FD6BFF">
        <w:rPr>
          <w:rFonts w:ascii="Times New Roman" w:hAnsi="Times New Roman" w:cs="Times New Roman"/>
          <w:color w:val="000000" w:themeColor="text1"/>
          <w:sz w:val="24"/>
          <w:szCs w:val="24"/>
        </w:rPr>
        <w:t>Bu bağlamda</w:t>
      </w:r>
      <w:r w:rsidR="008B07B1" w:rsidRPr="00FD6BFF">
        <w:rPr>
          <w:rFonts w:ascii="Times New Roman" w:hAnsi="Times New Roman" w:cs="Times New Roman"/>
          <w:color w:val="000000" w:themeColor="text1"/>
          <w:sz w:val="24"/>
          <w:szCs w:val="24"/>
        </w:rPr>
        <w:t>;</w:t>
      </w:r>
    </w:p>
    <w:p w14:paraId="649F2080" w14:textId="5E7575CA" w:rsidR="008B07B1" w:rsidRPr="00FD6BFF" w:rsidRDefault="00AE06E4" w:rsidP="003547AB">
      <w:pPr>
        <w:pStyle w:val="ListeParagraf"/>
        <w:numPr>
          <w:ilvl w:val="0"/>
          <w:numId w:val="43"/>
        </w:numPr>
        <w:tabs>
          <w:tab w:val="left" w:pos="851"/>
        </w:tabs>
        <w:spacing w:line="360" w:lineRule="auto"/>
        <w:ind w:left="1134" w:hanging="283"/>
        <w:jc w:val="both"/>
        <w:rPr>
          <w:rFonts w:ascii="Times New Roman" w:hAnsi="Times New Roman" w:cs="Times New Roman"/>
          <w:color w:val="000000" w:themeColor="text1"/>
          <w:sz w:val="24"/>
          <w:szCs w:val="24"/>
        </w:rPr>
      </w:pPr>
      <w:r w:rsidRPr="00FD6BFF">
        <w:rPr>
          <w:rFonts w:ascii="Times New Roman" w:hAnsi="Times New Roman" w:cs="Times New Roman"/>
          <w:color w:val="000000" w:themeColor="text1"/>
          <w:sz w:val="24"/>
          <w:szCs w:val="24"/>
        </w:rPr>
        <w:t>Şehit Eren Bülbül Tüneli</w:t>
      </w:r>
      <w:r w:rsidR="0019269F">
        <w:rPr>
          <w:rFonts w:ascii="Times New Roman" w:hAnsi="Times New Roman" w:cs="Times New Roman"/>
          <w:color w:val="000000" w:themeColor="text1"/>
          <w:sz w:val="24"/>
          <w:szCs w:val="24"/>
        </w:rPr>
        <w:t>’</w:t>
      </w:r>
      <w:r w:rsidRPr="00FD6BFF">
        <w:rPr>
          <w:rFonts w:ascii="Times New Roman" w:hAnsi="Times New Roman" w:cs="Times New Roman"/>
          <w:color w:val="000000" w:themeColor="text1"/>
          <w:sz w:val="24"/>
          <w:szCs w:val="24"/>
        </w:rPr>
        <w:t>ne Trabzon</w:t>
      </w:r>
      <w:r w:rsidR="00D04D14" w:rsidRPr="00FD6BFF">
        <w:rPr>
          <w:rFonts w:ascii="Times New Roman" w:hAnsi="Times New Roman" w:cs="Times New Roman"/>
          <w:color w:val="000000" w:themeColor="text1"/>
          <w:sz w:val="24"/>
          <w:szCs w:val="24"/>
        </w:rPr>
        <w:t xml:space="preserve"> Belediyesi</w:t>
      </w:r>
      <w:r w:rsidR="008B07B1" w:rsidRPr="00FD6BFF">
        <w:rPr>
          <w:rFonts w:ascii="Times New Roman" w:hAnsi="Times New Roman" w:cs="Times New Roman"/>
          <w:color w:val="000000" w:themeColor="text1"/>
          <w:sz w:val="24"/>
          <w:szCs w:val="24"/>
        </w:rPr>
        <w:t>,</w:t>
      </w:r>
    </w:p>
    <w:p w14:paraId="7C75E913" w14:textId="77777777" w:rsidR="00FD6BFF" w:rsidRPr="00FD6BFF" w:rsidRDefault="00AE06E4" w:rsidP="003547AB">
      <w:pPr>
        <w:pStyle w:val="ListeParagraf"/>
        <w:numPr>
          <w:ilvl w:val="0"/>
          <w:numId w:val="43"/>
        </w:numPr>
        <w:tabs>
          <w:tab w:val="left" w:pos="851"/>
          <w:tab w:val="left" w:pos="1134"/>
        </w:tabs>
        <w:spacing w:line="360" w:lineRule="auto"/>
        <w:ind w:left="851" w:firstLine="0"/>
        <w:jc w:val="both"/>
        <w:rPr>
          <w:rFonts w:ascii="Times New Roman" w:hAnsi="Times New Roman" w:cs="Times New Roman"/>
          <w:color w:val="000000" w:themeColor="text1"/>
          <w:sz w:val="24"/>
          <w:szCs w:val="24"/>
        </w:rPr>
      </w:pPr>
      <w:r w:rsidRPr="00FD6BFF">
        <w:rPr>
          <w:rFonts w:ascii="Times New Roman" w:hAnsi="Times New Roman" w:cs="Times New Roman"/>
          <w:color w:val="000000" w:themeColor="text1"/>
          <w:sz w:val="24"/>
          <w:szCs w:val="24"/>
        </w:rPr>
        <w:t>Yeni Maçka Tüneli ile Eski Zigana Tüneli arası tünellere Maçka</w:t>
      </w:r>
      <w:r w:rsidR="00D04D14" w:rsidRPr="00FD6BFF">
        <w:rPr>
          <w:rFonts w:ascii="Times New Roman" w:hAnsi="Times New Roman" w:cs="Times New Roman"/>
          <w:color w:val="000000" w:themeColor="text1"/>
          <w:sz w:val="24"/>
          <w:szCs w:val="24"/>
        </w:rPr>
        <w:t xml:space="preserve"> Belediyesi</w:t>
      </w:r>
      <w:r w:rsidRPr="00FD6BFF">
        <w:rPr>
          <w:rFonts w:ascii="Times New Roman" w:hAnsi="Times New Roman" w:cs="Times New Roman"/>
          <w:color w:val="000000" w:themeColor="text1"/>
          <w:sz w:val="24"/>
          <w:szCs w:val="24"/>
        </w:rPr>
        <w:t xml:space="preserve">, </w:t>
      </w:r>
    </w:p>
    <w:p w14:paraId="70D09930" w14:textId="77777777" w:rsidR="00FD6BFF" w:rsidRPr="00FD6BFF" w:rsidRDefault="00AE06E4" w:rsidP="003547AB">
      <w:pPr>
        <w:pStyle w:val="ListeParagraf"/>
        <w:numPr>
          <w:ilvl w:val="0"/>
          <w:numId w:val="43"/>
        </w:numPr>
        <w:tabs>
          <w:tab w:val="left" w:pos="851"/>
          <w:tab w:val="left" w:pos="1134"/>
        </w:tabs>
        <w:spacing w:line="360" w:lineRule="auto"/>
        <w:ind w:left="851" w:firstLine="0"/>
        <w:jc w:val="both"/>
        <w:rPr>
          <w:rFonts w:ascii="Times New Roman" w:hAnsi="Times New Roman" w:cs="Times New Roman"/>
          <w:color w:val="000000" w:themeColor="text1"/>
          <w:sz w:val="24"/>
          <w:szCs w:val="24"/>
        </w:rPr>
      </w:pPr>
      <w:r w:rsidRPr="00FD6BFF">
        <w:rPr>
          <w:rFonts w:ascii="Times New Roman" w:hAnsi="Times New Roman" w:cs="Times New Roman"/>
          <w:color w:val="000000" w:themeColor="text1"/>
          <w:sz w:val="24"/>
          <w:szCs w:val="24"/>
        </w:rPr>
        <w:t>Eski Zigana Tüneli ile Torul Tüneli arası tünellere Torul</w:t>
      </w:r>
      <w:r w:rsidR="00D04D14" w:rsidRPr="00FD6BFF">
        <w:rPr>
          <w:rFonts w:ascii="Times New Roman" w:hAnsi="Times New Roman" w:cs="Times New Roman"/>
          <w:color w:val="000000" w:themeColor="text1"/>
          <w:sz w:val="24"/>
          <w:szCs w:val="24"/>
        </w:rPr>
        <w:t xml:space="preserve"> Belediyesi</w:t>
      </w:r>
      <w:r w:rsidR="00FD6BFF" w:rsidRPr="00FD6BFF">
        <w:rPr>
          <w:rFonts w:ascii="Times New Roman" w:hAnsi="Times New Roman" w:cs="Times New Roman"/>
          <w:color w:val="000000" w:themeColor="text1"/>
          <w:sz w:val="24"/>
          <w:szCs w:val="24"/>
        </w:rPr>
        <w:t>,</w:t>
      </w:r>
    </w:p>
    <w:p w14:paraId="3CE47CBB" w14:textId="77777777" w:rsidR="00FD6BFF" w:rsidRPr="00FD6BFF" w:rsidRDefault="00AE06E4" w:rsidP="003547AB">
      <w:pPr>
        <w:pStyle w:val="ListeParagraf"/>
        <w:numPr>
          <w:ilvl w:val="0"/>
          <w:numId w:val="43"/>
        </w:numPr>
        <w:tabs>
          <w:tab w:val="left" w:pos="1134"/>
        </w:tabs>
        <w:spacing w:line="360" w:lineRule="auto"/>
        <w:ind w:left="851" w:firstLine="0"/>
        <w:jc w:val="both"/>
        <w:rPr>
          <w:rFonts w:ascii="Times New Roman" w:hAnsi="Times New Roman" w:cs="Times New Roman"/>
          <w:color w:val="000000" w:themeColor="text1"/>
          <w:sz w:val="24"/>
          <w:szCs w:val="24"/>
        </w:rPr>
      </w:pPr>
      <w:r w:rsidRPr="00FD6BFF">
        <w:rPr>
          <w:rFonts w:ascii="Times New Roman" w:hAnsi="Times New Roman" w:cs="Times New Roman"/>
          <w:color w:val="000000" w:themeColor="text1"/>
          <w:sz w:val="24"/>
          <w:szCs w:val="24"/>
        </w:rPr>
        <w:t>Torul Tüneli ile Gümüşhane Tüneli arasındaki tünellere Gümüşhane B</w:t>
      </w:r>
      <w:r w:rsidR="00D04D14" w:rsidRPr="00FD6BFF">
        <w:rPr>
          <w:rFonts w:ascii="Times New Roman" w:hAnsi="Times New Roman" w:cs="Times New Roman"/>
          <w:color w:val="000000" w:themeColor="text1"/>
          <w:sz w:val="24"/>
          <w:szCs w:val="24"/>
        </w:rPr>
        <w:t>elediyesi</w:t>
      </w:r>
    </w:p>
    <w:p w14:paraId="3C52F450" w14:textId="2F56E133" w:rsidR="00AF455A" w:rsidRPr="00FD6BFF" w:rsidRDefault="00FD6BFF" w:rsidP="00FD6BFF">
      <w:pPr>
        <w:pStyle w:val="ListeParagraf"/>
        <w:tabs>
          <w:tab w:val="left" w:pos="1134"/>
        </w:tabs>
        <w:spacing w:line="360" w:lineRule="auto"/>
        <w:ind w:left="567"/>
        <w:jc w:val="both"/>
        <w:rPr>
          <w:rFonts w:ascii="Times New Roman" w:hAnsi="Times New Roman" w:cs="Times New Roman"/>
          <w:color w:val="000000" w:themeColor="text1"/>
          <w:sz w:val="24"/>
          <w:szCs w:val="24"/>
        </w:rPr>
      </w:pPr>
      <w:r w:rsidRPr="00FD6BFF">
        <w:rPr>
          <w:rFonts w:ascii="Times New Roman" w:hAnsi="Times New Roman" w:cs="Times New Roman"/>
          <w:color w:val="000000" w:themeColor="text1"/>
          <w:sz w:val="24"/>
          <w:szCs w:val="24"/>
        </w:rPr>
        <w:t>İtfaiye</w:t>
      </w:r>
      <w:r w:rsidR="00AE06E4" w:rsidRPr="00FD6BFF">
        <w:rPr>
          <w:rFonts w:ascii="Times New Roman" w:hAnsi="Times New Roman" w:cs="Times New Roman"/>
          <w:color w:val="000000" w:themeColor="text1"/>
          <w:sz w:val="24"/>
          <w:szCs w:val="24"/>
        </w:rPr>
        <w:t xml:space="preserve"> ekipleri</w:t>
      </w:r>
      <w:r w:rsidR="00D04D14" w:rsidRPr="00FD6BFF">
        <w:rPr>
          <w:rFonts w:ascii="Times New Roman" w:hAnsi="Times New Roman" w:cs="Times New Roman"/>
          <w:color w:val="000000" w:themeColor="text1"/>
          <w:sz w:val="24"/>
          <w:szCs w:val="24"/>
        </w:rPr>
        <w:t>nce</w:t>
      </w:r>
      <w:r w:rsidR="00524A77" w:rsidRPr="00FD6BFF">
        <w:rPr>
          <w:rFonts w:ascii="Times New Roman" w:hAnsi="Times New Roman" w:cs="Times New Roman"/>
          <w:color w:val="000000" w:themeColor="text1"/>
          <w:sz w:val="24"/>
          <w:szCs w:val="24"/>
        </w:rPr>
        <w:t xml:space="preserve"> </w:t>
      </w:r>
      <w:r w:rsidR="00AE06E4" w:rsidRPr="00FD6BFF">
        <w:rPr>
          <w:rFonts w:ascii="Times New Roman" w:hAnsi="Times New Roman" w:cs="Times New Roman"/>
          <w:color w:val="000000" w:themeColor="text1"/>
          <w:sz w:val="24"/>
          <w:szCs w:val="24"/>
        </w:rPr>
        <w:t>müdahalede bulunul</w:t>
      </w:r>
      <w:r w:rsidRPr="00FD6BFF">
        <w:rPr>
          <w:rFonts w:ascii="Times New Roman" w:hAnsi="Times New Roman" w:cs="Times New Roman"/>
          <w:color w:val="000000" w:themeColor="text1"/>
          <w:sz w:val="24"/>
          <w:szCs w:val="24"/>
        </w:rPr>
        <w:t xml:space="preserve">acaktır. </w:t>
      </w:r>
      <w:r w:rsidR="008E52ED" w:rsidRPr="00FD6BFF">
        <w:rPr>
          <w:rFonts w:ascii="Times New Roman" w:hAnsi="Times New Roman" w:cs="Times New Roman"/>
          <w:color w:val="000000" w:themeColor="text1"/>
          <w:sz w:val="24"/>
          <w:szCs w:val="24"/>
        </w:rPr>
        <w:t xml:space="preserve">Tünellerde yaşanan kaza olaylarına ilk </w:t>
      </w:r>
      <w:r w:rsidR="008E52ED" w:rsidRPr="00FD6BFF">
        <w:rPr>
          <w:rFonts w:ascii="Times New Roman" w:hAnsi="Times New Roman" w:cs="Times New Roman"/>
          <w:sz w:val="24"/>
          <w:szCs w:val="24"/>
        </w:rPr>
        <w:t>olarak</w:t>
      </w:r>
      <w:r w:rsidR="00D5569D" w:rsidRPr="00FD6BFF">
        <w:rPr>
          <w:rFonts w:ascii="Times New Roman" w:hAnsi="Times New Roman" w:cs="Times New Roman"/>
          <w:sz w:val="24"/>
          <w:szCs w:val="24"/>
        </w:rPr>
        <w:t xml:space="preserve"> Afet ve Acil Durum Yönetimi Başkanlığı</w:t>
      </w:r>
      <w:r w:rsidR="008E52ED" w:rsidRPr="00FD6BFF">
        <w:rPr>
          <w:rFonts w:ascii="Times New Roman" w:hAnsi="Times New Roman" w:cs="Times New Roman"/>
          <w:sz w:val="24"/>
          <w:szCs w:val="24"/>
        </w:rPr>
        <w:t xml:space="preserve"> </w:t>
      </w:r>
      <w:r w:rsidR="00D5569D" w:rsidRPr="00FD6BFF">
        <w:rPr>
          <w:rFonts w:ascii="Times New Roman" w:hAnsi="Times New Roman" w:cs="Times New Roman"/>
          <w:sz w:val="24"/>
          <w:szCs w:val="24"/>
        </w:rPr>
        <w:t>(</w:t>
      </w:r>
      <w:r w:rsidR="008E52ED" w:rsidRPr="00FD6BFF">
        <w:rPr>
          <w:rFonts w:ascii="Times New Roman" w:hAnsi="Times New Roman" w:cs="Times New Roman"/>
          <w:sz w:val="24"/>
          <w:szCs w:val="24"/>
        </w:rPr>
        <w:t>AFAD</w:t>
      </w:r>
      <w:r w:rsidR="00D5569D" w:rsidRPr="00FD6BFF">
        <w:rPr>
          <w:rFonts w:ascii="Times New Roman" w:hAnsi="Times New Roman" w:cs="Times New Roman"/>
          <w:sz w:val="24"/>
          <w:szCs w:val="24"/>
        </w:rPr>
        <w:t>)</w:t>
      </w:r>
      <w:r w:rsidR="008E52ED" w:rsidRPr="00FD6BFF">
        <w:rPr>
          <w:rFonts w:ascii="Times New Roman" w:hAnsi="Times New Roman" w:cs="Times New Roman"/>
          <w:sz w:val="24"/>
          <w:szCs w:val="24"/>
        </w:rPr>
        <w:t xml:space="preserve"> tarafından müdahalede bulunulmakta ancak AFAD’ </w:t>
      </w:r>
      <w:r w:rsidR="00511509" w:rsidRPr="00FD6BFF">
        <w:rPr>
          <w:rFonts w:ascii="Times New Roman" w:hAnsi="Times New Roman" w:cs="Times New Roman"/>
          <w:sz w:val="24"/>
          <w:szCs w:val="24"/>
        </w:rPr>
        <w:t xml:space="preserve">ın </w:t>
      </w:r>
      <w:r w:rsidR="008E52ED" w:rsidRPr="00FD6BFF">
        <w:rPr>
          <w:rFonts w:ascii="Times New Roman" w:hAnsi="Times New Roman" w:cs="Times New Roman"/>
          <w:sz w:val="24"/>
          <w:szCs w:val="24"/>
        </w:rPr>
        <w:t>yetersiz kaldığı durumlarda sorumlu belediye ekiplerine ait itfaiye bir</w:t>
      </w:r>
      <w:r w:rsidR="00906E00" w:rsidRPr="00FD6BFF">
        <w:rPr>
          <w:rFonts w:ascii="Times New Roman" w:hAnsi="Times New Roman" w:cs="Times New Roman"/>
          <w:sz w:val="24"/>
          <w:szCs w:val="24"/>
        </w:rPr>
        <w:t>imleri</w:t>
      </w:r>
      <w:r>
        <w:rPr>
          <w:rFonts w:ascii="Times New Roman" w:hAnsi="Times New Roman" w:cs="Times New Roman"/>
          <w:sz w:val="24"/>
          <w:szCs w:val="24"/>
        </w:rPr>
        <w:t xml:space="preserve"> yardıma </w:t>
      </w:r>
      <w:r w:rsidRPr="00FD6BFF">
        <w:rPr>
          <w:rFonts w:ascii="Times New Roman" w:hAnsi="Times New Roman" w:cs="Times New Roman"/>
          <w:color w:val="000000" w:themeColor="text1"/>
          <w:sz w:val="24"/>
          <w:szCs w:val="24"/>
        </w:rPr>
        <w:t>gitmektedir</w:t>
      </w:r>
      <w:r w:rsidR="00906E00" w:rsidRPr="00FD6BFF">
        <w:rPr>
          <w:rFonts w:ascii="Times New Roman" w:hAnsi="Times New Roman" w:cs="Times New Roman"/>
          <w:color w:val="000000" w:themeColor="text1"/>
          <w:sz w:val="24"/>
          <w:szCs w:val="24"/>
        </w:rPr>
        <w:t xml:space="preserve"> (Gümüşhane Belediyesi İtfaiye Müdürlüğü, sözlü görüşme).</w:t>
      </w:r>
    </w:p>
    <w:p w14:paraId="1A8EF89D" w14:textId="6BD28567" w:rsidR="00562AE6" w:rsidRPr="00FD6BFF" w:rsidRDefault="0019269F" w:rsidP="003547AB">
      <w:pPr>
        <w:pStyle w:val="ListeParagraf"/>
        <w:numPr>
          <w:ilvl w:val="0"/>
          <w:numId w:val="44"/>
        </w:numPr>
        <w:tabs>
          <w:tab w:val="left" w:pos="567"/>
        </w:tabs>
        <w:spacing w:line="360" w:lineRule="auto"/>
        <w:ind w:left="567" w:firstLine="0"/>
        <w:jc w:val="both"/>
        <w:rPr>
          <w:rFonts w:ascii="Times New Roman" w:hAnsi="Times New Roman" w:cs="Times New Roman"/>
          <w:sz w:val="24"/>
          <w:szCs w:val="24"/>
        </w:rPr>
      </w:pPr>
      <w:r>
        <w:rPr>
          <w:rFonts w:ascii="Times New Roman" w:hAnsi="Times New Roman" w:cs="Times New Roman"/>
          <w:sz w:val="24"/>
          <w:szCs w:val="24"/>
        </w:rPr>
        <w:t xml:space="preserve">  </w:t>
      </w:r>
      <w:r w:rsidR="00BC5D7A" w:rsidRPr="00FD6BFF">
        <w:rPr>
          <w:rFonts w:ascii="Times New Roman" w:hAnsi="Times New Roman" w:cs="Times New Roman"/>
          <w:sz w:val="24"/>
          <w:szCs w:val="24"/>
        </w:rPr>
        <w:t>Trabzon-Gümüşhane karayolu ulaşımında</w:t>
      </w:r>
      <w:r w:rsidR="00BC5D7A" w:rsidRPr="00FD6BFF">
        <w:rPr>
          <w:rFonts w:ascii="Times New Roman" w:hAnsi="Times New Roman" w:cs="Times New Roman"/>
          <w:b/>
          <w:sz w:val="24"/>
          <w:szCs w:val="24"/>
        </w:rPr>
        <w:t xml:space="preserve"> </w:t>
      </w:r>
      <w:r w:rsidR="00BC5D7A" w:rsidRPr="00FD6BFF">
        <w:rPr>
          <w:rFonts w:ascii="Times New Roman" w:hAnsi="Times New Roman" w:cs="Times New Roman"/>
          <w:sz w:val="24"/>
          <w:szCs w:val="24"/>
        </w:rPr>
        <w:t>kullanılan 19 ade</w:t>
      </w:r>
      <w:r w:rsidR="00FD6BFF">
        <w:rPr>
          <w:rFonts w:ascii="Times New Roman" w:hAnsi="Times New Roman" w:cs="Times New Roman"/>
          <w:sz w:val="24"/>
          <w:szCs w:val="24"/>
        </w:rPr>
        <w:t>t tünelin azami hız sınırları</w:t>
      </w:r>
      <w:r w:rsidR="00890E11">
        <w:rPr>
          <w:rFonts w:ascii="Times New Roman" w:hAnsi="Times New Roman" w:cs="Times New Roman"/>
          <w:sz w:val="24"/>
          <w:szCs w:val="24"/>
        </w:rPr>
        <w:t xml:space="preserve"> 50, 60 ve </w:t>
      </w:r>
      <w:r w:rsidR="00BC5D7A" w:rsidRPr="00FD6BFF">
        <w:rPr>
          <w:rFonts w:ascii="Times New Roman" w:hAnsi="Times New Roman" w:cs="Times New Roman"/>
          <w:sz w:val="24"/>
          <w:szCs w:val="24"/>
        </w:rPr>
        <w:t>70 km/s arasında değişi</w:t>
      </w:r>
      <w:r w:rsidR="00FD6BFF">
        <w:rPr>
          <w:rFonts w:ascii="Times New Roman" w:hAnsi="Times New Roman" w:cs="Times New Roman"/>
          <w:sz w:val="24"/>
          <w:szCs w:val="24"/>
        </w:rPr>
        <w:t xml:space="preserve">klik </w:t>
      </w:r>
      <w:r w:rsidR="00BC5D7A" w:rsidRPr="00FD6BFF">
        <w:rPr>
          <w:rFonts w:ascii="Times New Roman" w:hAnsi="Times New Roman" w:cs="Times New Roman"/>
          <w:color w:val="000000" w:themeColor="text1"/>
          <w:sz w:val="24"/>
          <w:szCs w:val="24"/>
        </w:rPr>
        <w:t>göstermektedir. Aydın v</w:t>
      </w:r>
      <w:r w:rsidR="0091165C" w:rsidRPr="00FD6BFF">
        <w:rPr>
          <w:rFonts w:ascii="Times New Roman" w:hAnsi="Times New Roman" w:cs="Times New Roman"/>
          <w:color w:val="000000" w:themeColor="text1"/>
          <w:sz w:val="24"/>
          <w:szCs w:val="24"/>
        </w:rPr>
        <w:t>d</w:t>
      </w:r>
      <w:r w:rsidR="00BC5D7A" w:rsidRPr="00FD6BFF">
        <w:rPr>
          <w:rFonts w:ascii="Times New Roman" w:hAnsi="Times New Roman" w:cs="Times New Roman"/>
          <w:color w:val="000000" w:themeColor="text1"/>
          <w:sz w:val="24"/>
          <w:szCs w:val="24"/>
        </w:rPr>
        <w:t>.</w:t>
      </w:r>
      <w:r w:rsidR="00F576B0" w:rsidRPr="00FD6BFF">
        <w:rPr>
          <w:rFonts w:ascii="Times New Roman" w:hAnsi="Times New Roman" w:cs="Times New Roman"/>
          <w:color w:val="000000" w:themeColor="text1"/>
          <w:sz w:val="24"/>
          <w:szCs w:val="24"/>
        </w:rPr>
        <w:t xml:space="preserve"> </w:t>
      </w:r>
      <w:r w:rsidR="00BC5D7A" w:rsidRPr="00FD6BFF">
        <w:rPr>
          <w:rFonts w:ascii="Times New Roman" w:hAnsi="Times New Roman" w:cs="Times New Roman"/>
          <w:color w:val="000000" w:themeColor="text1"/>
          <w:sz w:val="24"/>
          <w:szCs w:val="24"/>
        </w:rPr>
        <w:t xml:space="preserve">(2020), </w:t>
      </w:r>
      <w:r w:rsidR="00BC5D7A" w:rsidRPr="00FD6BFF">
        <w:rPr>
          <w:rFonts w:ascii="Times New Roman" w:hAnsi="Times New Roman" w:cs="Times New Roman"/>
          <w:sz w:val="24"/>
          <w:szCs w:val="24"/>
        </w:rPr>
        <w:t xml:space="preserve">Trabzon-Gümüşhane </w:t>
      </w:r>
      <w:r w:rsidR="00FD6BFF">
        <w:rPr>
          <w:rFonts w:ascii="Times New Roman" w:hAnsi="Times New Roman" w:cs="Times New Roman"/>
          <w:sz w:val="24"/>
          <w:szCs w:val="24"/>
        </w:rPr>
        <w:t xml:space="preserve">il sınırları </w:t>
      </w:r>
      <w:r w:rsidR="00BC5D7A" w:rsidRPr="00FD6BFF">
        <w:rPr>
          <w:rFonts w:ascii="Times New Roman" w:hAnsi="Times New Roman" w:cs="Times New Roman"/>
          <w:sz w:val="24"/>
          <w:szCs w:val="24"/>
        </w:rPr>
        <w:t>arası</w:t>
      </w:r>
      <w:r w:rsidR="00FD6BFF">
        <w:rPr>
          <w:rFonts w:ascii="Times New Roman" w:hAnsi="Times New Roman" w:cs="Times New Roman"/>
          <w:sz w:val="24"/>
          <w:szCs w:val="24"/>
        </w:rPr>
        <w:t>ndaki</w:t>
      </w:r>
      <w:r w:rsidR="00BC5D7A" w:rsidRPr="00FD6BFF">
        <w:rPr>
          <w:rFonts w:ascii="Times New Roman" w:hAnsi="Times New Roman" w:cs="Times New Roman"/>
          <w:sz w:val="24"/>
          <w:szCs w:val="24"/>
        </w:rPr>
        <w:t xml:space="preserve"> tünellerde</w:t>
      </w:r>
      <w:r w:rsidR="00FD6BFF">
        <w:rPr>
          <w:rFonts w:ascii="Times New Roman" w:hAnsi="Times New Roman" w:cs="Times New Roman"/>
          <w:sz w:val="24"/>
          <w:szCs w:val="24"/>
        </w:rPr>
        <w:t>;</w:t>
      </w:r>
      <w:r w:rsidR="00BC5D7A" w:rsidRPr="00FD6BFF">
        <w:rPr>
          <w:rFonts w:ascii="Times New Roman" w:hAnsi="Times New Roman" w:cs="Times New Roman"/>
          <w:sz w:val="24"/>
          <w:szCs w:val="24"/>
        </w:rPr>
        <w:t xml:space="preserve"> ortalama </w:t>
      </w:r>
      <w:r w:rsidR="00F576B0" w:rsidRPr="00FD6BFF">
        <w:rPr>
          <w:rFonts w:ascii="Times New Roman" w:hAnsi="Times New Roman" w:cs="Times New Roman"/>
          <w:sz w:val="24"/>
          <w:szCs w:val="24"/>
        </w:rPr>
        <w:t xml:space="preserve">araç </w:t>
      </w:r>
      <w:r w:rsidR="00BC5D7A" w:rsidRPr="00FD6BFF">
        <w:rPr>
          <w:rFonts w:ascii="Times New Roman" w:hAnsi="Times New Roman" w:cs="Times New Roman"/>
          <w:sz w:val="24"/>
          <w:szCs w:val="24"/>
        </w:rPr>
        <w:t>hızları</w:t>
      </w:r>
      <w:r w:rsidR="00FD6BFF">
        <w:rPr>
          <w:rFonts w:ascii="Times New Roman" w:hAnsi="Times New Roman" w:cs="Times New Roman"/>
          <w:sz w:val="24"/>
          <w:szCs w:val="24"/>
        </w:rPr>
        <w:t>nı</w:t>
      </w:r>
      <w:r w:rsidR="00F576B0" w:rsidRPr="00FD6BFF">
        <w:rPr>
          <w:rFonts w:ascii="Times New Roman" w:hAnsi="Times New Roman" w:cs="Times New Roman"/>
          <w:sz w:val="24"/>
          <w:szCs w:val="24"/>
        </w:rPr>
        <w:t xml:space="preserve"> ve </w:t>
      </w:r>
      <w:r w:rsidR="00F576B0">
        <w:t>o</w:t>
      </w:r>
      <w:r w:rsidR="00F576B0" w:rsidRPr="00FD6BFF">
        <w:rPr>
          <w:rFonts w:ascii="Times New Roman" w:hAnsi="Times New Roman" w:cs="Times New Roman"/>
          <w:sz w:val="24"/>
          <w:szCs w:val="24"/>
        </w:rPr>
        <w:t xml:space="preserve">rtalama tahmini yol yüzey düzgünsüzlük değerlerini ölçmüşler ve </w:t>
      </w:r>
      <w:r w:rsidR="00FD6BFF">
        <w:rPr>
          <w:rFonts w:ascii="Times New Roman" w:hAnsi="Times New Roman" w:cs="Times New Roman"/>
          <w:sz w:val="24"/>
          <w:szCs w:val="24"/>
        </w:rPr>
        <w:t xml:space="preserve">yapılan </w:t>
      </w:r>
      <w:r w:rsidR="00F576B0" w:rsidRPr="00FD6BFF">
        <w:rPr>
          <w:rFonts w:ascii="Times New Roman" w:hAnsi="Times New Roman" w:cs="Times New Roman"/>
          <w:sz w:val="24"/>
          <w:szCs w:val="24"/>
        </w:rPr>
        <w:t>ortalama hızların</w:t>
      </w:r>
      <w:r w:rsidR="004F044D">
        <w:rPr>
          <w:rFonts w:ascii="Times New Roman" w:hAnsi="Times New Roman" w:cs="Times New Roman"/>
          <w:sz w:val="24"/>
          <w:szCs w:val="24"/>
        </w:rPr>
        <w:t>,</w:t>
      </w:r>
      <w:r w:rsidR="00F576B0" w:rsidRPr="00FD6BFF">
        <w:rPr>
          <w:rFonts w:ascii="Times New Roman" w:hAnsi="Times New Roman" w:cs="Times New Roman"/>
          <w:sz w:val="24"/>
          <w:szCs w:val="24"/>
        </w:rPr>
        <w:t xml:space="preserve"> tünel azami hız sınırlarının üzerinde olduğu</w:t>
      </w:r>
      <w:r w:rsidR="003B4986" w:rsidRPr="00FD6BFF">
        <w:rPr>
          <w:rFonts w:ascii="Times New Roman" w:hAnsi="Times New Roman" w:cs="Times New Roman"/>
          <w:sz w:val="24"/>
          <w:szCs w:val="24"/>
        </w:rPr>
        <w:t>nu</w:t>
      </w:r>
      <w:r w:rsidR="00FD6BFF">
        <w:rPr>
          <w:rFonts w:ascii="Times New Roman" w:hAnsi="Times New Roman" w:cs="Times New Roman"/>
          <w:sz w:val="24"/>
          <w:szCs w:val="24"/>
        </w:rPr>
        <w:t xml:space="preserve"> açıklamıştırlar. </w:t>
      </w:r>
    </w:p>
    <w:p w14:paraId="79E464DD" w14:textId="3EF9FD4C" w:rsidR="00562AE6" w:rsidRPr="00562AE6" w:rsidRDefault="00562AE6" w:rsidP="00795005">
      <w:pPr>
        <w:spacing w:line="360" w:lineRule="auto"/>
        <w:jc w:val="both"/>
        <w:rPr>
          <w:rFonts w:ascii="Times New Roman" w:hAnsi="Times New Roman" w:cs="Times New Roman"/>
          <w:b/>
          <w:sz w:val="24"/>
          <w:szCs w:val="24"/>
        </w:rPr>
      </w:pPr>
      <w:r w:rsidRPr="00562AE6">
        <w:rPr>
          <w:rFonts w:ascii="Times New Roman" w:hAnsi="Times New Roman" w:cs="Times New Roman"/>
          <w:b/>
          <w:sz w:val="24"/>
          <w:szCs w:val="24"/>
        </w:rPr>
        <w:t xml:space="preserve">          3.4. Tünel Altyapısı</w:t>
      </w:r>
      <w:r w:rsidR="00A2135E" w:rsidRPr="00A2135E">
        <w:rPr>
          <w:rFonts w:ascii="Times New Roman" w:hAnsi="Times New Roman" w:cs="Times New Roman"/>
          <w:b/>
          <w:sz w:val="24"/>
          <w:szCs w:val="24"/>
        </w:rPr>
        <w:t xml:space="preserve"> </w:t>
      </w:r>
      <w:r w:rsidR="00A2135E">
        <w:rPr>
          <w:rFonts w:ascii="Times New Roman" w:hAnsi="Times New Roman" w:cs="Times New Roman"/>
          <w:b/>
          <w:sz w:val="24"/>
          <w:szCs w:val="24"/>
        </w:rPr>
        <w:t>Üzerinde Elde Edilen Bulgular</w:t>
      </w:r>
    </w:p>
    <w:p w14:paraId="762230C1" w14:textId="0E382CE8" w:rsidR="006D3DBD" w:rsidRDefault="00562AE6" w:rsidP="0079500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Trabzon-Gümüşhane karayolu </w:t>
      </w:r>
      <w:r w:rsidR="004F044D">
        <w:rPr>
          <w:rFonts w:ascii="Times New Roman" w:hAnsi="Times New Roman" w:cs="Times New Roman"/>
          <w:sz w:val="24"/>
          <w:szCs w:val="24"/>
        </w:rPr>
        <w:t>g</w:t>
      </w:r>
      <w:r w:rsidRPr="00562AE6">
        <w:rPr>
          <w:rFonts w:ascii="Times New Roman" w:hAnsi="Times New Roman" w:cs="Times New Roman"/>
          <w:sz w:val="24"/>
          <w:szCs w:val="24"/>
        </w:rPr>
        <w:t>üz</w:t>
      </w:r>
      <w:r w:rsidR="004F044D">
        <w:rPr>
          <w:rFonts w:ascii="Times New Roman" w:hAnsi="Times New Roman" w:cs="Times New Roman"/>
          <w:sz w:val="24"/>
          <w:szCs w:val="24"/>
        </w:rPr>
        <w:t xml:space="preserve">ergâhı </w:t>
      </w:r>
      <w:r w:rsidRPr="00562AE6">
        <w:rPr>
          <w:rFonts w:ascii="Times New Roman" w:hAnsi="Times New Roman" w:cs="Times New Roman"/>
          <w:sz w:val="24"/>
          <w:szCs w:val="24"/>
        </w:rPr>
        <w:t>üzerinde bulunan 19 adet tünelden</w:t>
      </w:r>
      <w:r w:rsidR="004F044D">
        <w:rPr>
          <w:rFonts w:ascii="Times New Roman" w:hAnsi="Times New Roman" w:cs="Times New Roman"/>
          <w:sz w:val="24"/>
          <w:szCs w:val="24"/>
        </w:rPr>
        <w:t xml:space="preserve"> uzunluğu</w:t>
      </w:r>
      <w:r w:rsidRPr="00562AE6">
        <w:rPr>
          <w:rFonts w:ascii="Times New Roman" w:hAnsi="Times New Roman" w:cs="Times New Roman"/>
          <w:sz w:val="24"/>
          <w:szCs w:val="24"/>
        </w:rPr>
        <w:t xml:space="preserve"> 500 m üzeri</w:t>
      </w:r>
      <w:r w:rsidR="004F044D">
        <w:rPr>
          <w:rFonts w:ascii="Times New Roman" w:hAnsi="Times New Roman" w:cs="Times New Roman"/>
          <w:sz w:val="24"/>
          <w:szCs w:val="24"/>
        </w:rPr>
        <w:t xml:space="preserve"> olan</w:t>
      </w:r>
      <w:r w:rsidRPr="00562AE6">
        <w:rPr>
          <w:rFonts w:ascii="Times New Roman" w:hAnsi="Times New Roman" w:cs="Times New Roman"/>
          <w:sz w:val="24"/>
          <w:szCs w:val="24"/>
        </w:rPr>
        <w:t xml:space="preserve"> tüneller</w:t>
      </w:r>
      <w:r w:rsidR="007A2228">
        <w:rPr>
          <w:rFonts w:ascii="Times New Roman" w:hAnsi="Times New Roman" w:cs="Times New Roman"/>
          <w:sz w:val="24"/>
          <w:szCs w:val="24"/>
        </w:rPr>
        <w:t>,</w:t>
      </w:r>
      <w:r w:rsidR="009514C8">
        <w:rPr>
          <w:rFonts w:ascii="Times New Roman" w:hAnsi="Times New Roman" w:cs="Times New Roman"/>
          <w:sz w:val="24"/>
          <w:szCs w:val="24"/>
        </w:rPr>
        <w:t xml:space="preserve"> </w:t>
      </w:r>
      <w:r w:rsidRPr="00562AE6">
        <w:rPr>
          <w:rFonts w:ascii="Times New Roman" w:hAnsi="Times New Roman" w:cs="Times New Roman"/>
          <w:sz w:val="24"/>
          <w:szCs w:val="24"/>
        </w:rPr>
        <w:t>Trans-Avru</w:t>
      </w:r>
      <w:r w:rsidR="007A2228">
        <w:rPr>
          <w:rFonts w:ascii="Times New Roman" w:hAnsi="Times New Roman" w:cs="Times New Roman"/>
          <w:sz w:val="24"/>
          <w:szCs w:val="24"/>
        </w:rPr>
        <w:t xml:space="preserve">pa </w:t>
      </w:r>
      <w:proofErr w:type="gramStart"/>
      <w:r w:rsidR="007A2228">
        <w:rPr>
          <w:rFonts w:ascii="Times New Roman" w:hAnsi="Times New Roman" w:cs="Times New Roman"/>
          <w:sz w:val="24"/>
          <w:szCs w:val="24"/>
        </w:rPr>
        <w:t>kriterlerince</w:t>
      </w:r>
      <w:proofErr w:type="gramEnd"/>
      <w:r w:rsidR="007A2228">
        <w:rPr>
          <w:rFonts w:ascii="Times New Roman" w:hAnsi="Times New Roman" w:cs="Times New Roman"/>
          <w:sz w:val="24"/>
          <w:szCs w:val="24"/>
        </w:rPr>
        <w:t xml:space="preserve"> (Trans-Avrupa ağı </w:t>
      </w:r>
      <w:r w:rsidRPr="00562AE6">
        <w:rPr>
          <w:rFonts w:ascii="Times New Roman" w:hAnsi="Times New Roman" w:cs="Times New Roman"/>
          <w:sz w:val="24"/>
          <w:szCs w:val="24"/>
        </w:rPr>
        <w:t>güvenlik kriterleri</w:t>
      </w:r>
      <w:r w:rsidR="007A2228">
        <w:rPr>
          <w:rFonts w:ascii="Times New Roman" w:hAnsi="Times New Roman" w:cs="Times New Roman"/>
          <w:sz w:val="24"/>
          <w:szCs w:val="24"/>
        </w:rPr>
        <w:t>,</w:t>
      </w:r>
      <w:r w:rsidRPr="00562AE6">
        <w:rPr>
          <w:rFonts w:ascii="Times New Roman" w:hAnsi="Times New Roman" w:cs="Times New Roman"/>
          <w:sz w:val="24"/>
          <w:szCs w:val="24"/>
        </w:rPr>
        <w:t xml:space="preserve"> </w:t>
      </w:r>
      <w:r w:rsidR="007A2228">
        <w:rPr>
          <w:rFonts w:ascii="Times New Roman" w:hAnsi="Times New Roman" w:cs="Times New Roman"/>
          <w:sz w:val="24"/>
          <w:szCs w:val="24"/>
        </w:rPr>
        <w:t xml:space="preserve">uzunluğu </w:t>
      </w:r>
      <w:r w:rsidRPr="00562AE6">
        <w:rPr>
          <w:rFonts w:ascii="Times New Roman" w:hAnsi="Times New Roman" w:cs="Times New Roman"/>
          <w:sz w:val="24"/>
          <w:szCs w:val="24"/>
        </w:rPr>
        <w:t>500 m</w:t>
      </w:r>
      <w:r w:rsidR="007B50AF">
        <w:rPr>
          <w:rFonts w:ascii="Times New Roman" w:hAnsi="Times New Roman" w:cs="Times New Roman"/>
          <w:sz w:val="24"/>
          <w:szCs w:val="24"/>
        </w:rPr>
        <w:t xml:space="preserve"> ve</w:t>
      </w:r>
      <w:r w:rsidRPr="00562AE6">
        <w:rPr>
          <w:rFonts w:ascii="Times New Roman" w:hAnsi="Times New Roman" w:cs="Times New Roman"/>
          <w:sz w:val="24"/>
          <w:szCs w:val="24"/>
        </w:rPr>
        <w:t xml:space="preserve"> üzeri</w:t>
      </w:r>
      <w:r w:rsidR="007A2228">
        <w:rPr>
          <w:rFonts w:ascii="Times New Roman" w:hAnsi="Times New Roman" w:cs="Times New Roman"/>
          <w:sz w:val="24"/>
          <w:szCs w:val="24"/>
        </w:rPr>
        <w:t xml:space="preserve"> olan</w:t>
      </w:r>
      <w:r w:rsidRPr="00562AE6">
        <w:rPr>
          <w:rFonts w:ascii="Times New Roman" w:hAnsi="Times New Roman" w:cs="Times New Roman"/>
          <w:sz w:val="24"/>
          <w:szCs w:val="24"/>
        </w:rPr>
        <w:t xml:space="preserve"> tünelleri kapsamaktadır) </w:t>
      </w:r>
      <w:r w:rsidR="004F044D">
        <w:rPr>
          <w:rFonts w:ascii="Times New Roman" w:hAnsi="Times New Roman" w:cs="Times New Roman"/>
          <w:sz w:val="24"/>
          <w:szCs w:val="24"/>
        </w:rPr>
        <w:t>birinci</w:t>
      </w:r>
      <w:r w:rsidRPr="00562AE6">
        <w:rPr>
          <w:rFonts w:ascii="Times New Roman" w:hAnsi="Times New Roman" w:cs="Times New Roman"/>
          <w:sz w:val="24"/>
          <w:szCs w:val="24"/>
        </w:rPr>
        <w:t xml:space="preserve"> bölümde </w:t>
      </w:r>
      <w:r w:rsidR="007A2228">
        <w:rPr>
          <w:rFonts w:ascii="Times New Roman" w:hAnsi="Times New Roman" w:cs="Times New Roman"/>
          <w:sz w:val="24"/>
          <w:szCs w:val="24"/>
        </w:rPr>
        <w:t>anlatılan</w:t>
      </w:r>
      <w:r w:rsidR="004F044D">
        <w:rPr>
          <w:rFonts w:ascii="Times New Roman" w:hAnsi="Times New Roman" w:cs="Times New Roman"/>
          <w:sz w:val="24"/>
          <w:szCs w:val="24"/>
        </w:rPr>
        <w:t>;</w:t>
      </w:r>
      <w:r w:rsidR="009514C8">
        <w:rPr>
          <w:rFonts w:ascii="Times New Roman" w:hAnsi="Times New Roman" w:cs="Times New Roman"/>
          <w:sz w:val="24"/>
          <w:szCs w:val="24"/>
        </w:rPr>
        <w:t xml:space="preserve"> tüneller için minimum </w:t>
      </w:r>
      <w:r w:rsidR="00D106E9">
        <w:rPr>
          <w:rFonts w:ascii="Times New Roman" w:hAnsi="Times New Roman" w:cs="Times New Roman"/>
          <w:sz w:val="24"/>
          <w:szCs w:val="24"/>
        </w:rPr>
        <w:t>güvenlik kriterlerini içeren</w:t>
      </w:r>
      <w:r w:rsidRPr="00562AE6">
        <w:rPr>
          <w:rFonts w:ascii="Times New Roman" w:hAnsi="Times New Roman" w:cs="Times New Roman"/>
          <w:sz w:val="24"/>
          <w:szCs w:val="24"/>
        </w:rPr>
        <w:t xml:space="preserve"> tablo </w:t>
      </w:r>
      <w:r w:rsidR="00C86588">
        <w:rPr>
          <w:rFonts w:ascii="Times New Roman" w:hAnsi="Times New Roman" w:cs="Times New Roman"/>
          <w:sz w:val="24"/>
          <w:szCs w:val="24"/>
        </w:rPr>
        <w:t>1.4</w:t>
      </w:r>
      <w:r w:rsidR="007A2228">
        <w:rPr>
          <w:rFonts w:ascii="Times New Roman" w:hAnsi="Times New Roman" w:cs="Times New Roman"/>
          <w:sz w:val="24"/>
          <w:szCs w:val="24"/>
        </w:rPr>
        <w:t>-1.6’</w:t>
      </w:r>
      <w:r w:rsidR="00B778FB">
        <w:rPr>
          <w:rFonts w:ascii="Times New Roman" w:hAnsi="Times New Roman" w:cs="Times New Roman"/>
          <w:sz w:val="24"/>
          <w:szCs w:val="24"/>
        </w:rPr>
        <w:t xml:space="preserve"> </w:t>
      </w:r>
      <w:r w:rsidR="007A2228">
        <w:rPr>
          <w:rFonts w:ascii="Times New Roman" w:hAnsi="Times New Roman" w:cs="Times New Roman"/>
          <w:sz w:val="24"/>
          <w:szCs w:val="24"/>
        </w:rPr>
        <w:t>da verilen kriterler</w:t>
      </w:r>
      <w:r w:rsidRPr="00562AE6">
        <w:rPr>
          <w:rFonts w:ascii="Times New Roman" w:hAnsi="Times New Roman" w:cs="Times New Roman"/>
          <w:sz w:val="24"/>
          <w:szCs w:val="24"/>
        </w:rPr>
        <w:t xml:space="preserve"> doğrultusunda değerle</w:t>
      </w:r>
      <w:r w:rsidR="0091332C">
        <w:rPr>
          <w:rFonts w:ascii="Times New Roman" w:hAnsi="Times New Roman" w:cs="Times New Roman"/>
          <w:sz w:val="24"/>
          <w:szCs w:val="24"/>
        </w:rPr>
        <w:t xml:space="preserve">ndirilmiştir. </w:t>
      </w:r>
      <w:r w:rsidR="00BB47C2">
        <w:rPr>
          <w:rFonts w:ascii="Times New Roman" w:hAnsi="Times New Roman" w:cs="Times New Roman"/>
          <w:sz w:val="24"/>
          <w:szCs w:val="24"/>
        </w:rPr>
        <w:t>T</w:t>
      </w:r>
      <w:r w:rsidR="0091332C">
        <w:rPr>
          <w:rFonts w:ascii="Times New Roman" w:hAnsi="Times New Roman" w:cs="Times New Roman"/>
          <w:sz w:val="24"/>
          <w:szCs w:val="24"/>
        </w:rPr>
        <w:t>ablo 3.</w:t>
      </w:r>
      <w:r w:rsidR="00C86588">
        <w:rPr>
          <w:rFonts w:ascii="Times New Roman" w:hAnsi="Times New Roman" w:cs="Times New Roman"/>
          <w:sz w:val="24"/>
          <w:szCs w:val="24"/>
        </w:rPr>
        <w:t>1</w:t>
      </w:r>
      <w:r w:rsidR="0091332C">
        <w:rPr>
          <w:rFonts w:ascii="Times New Roman" w:hAnsi="Times New Roman" w:cs="Times New Roman"/>
          <w:sz w:val="24"/>
          <w:szCs w:val="24"/>
        </w:rPr>
        <w:t>2 ve tablo 3.</w:t>
      </w:r>
      <w:r w:rsidR="00C86588">
        <w:rPr>
          <w:rFonts w:ascii="Times New Roman" w:hAnsi="Times New Roman" w:cs="Times New Roman"/>
          <w:sz w:val="24"/>
          <w:szCs w:val="24"/>
        </w:rPr>
        <w:t>1</w:t>
      </w:r>
      <w:r w:rsidR="0091332C">
        <w:rPr>
          <w:rFonts w:ascii="Times New Roman" w:hAnsi="Times New Roman" w:cs="Times New Roman"/>
          <w:sz w:val="24"/>
          <w:szCs w:val="24"/>
        </w:rPr>
        <w:t>3’</w:t>
      </w:r>
      <w:r w:rsidRPr="00562AE6">
        <w:rPr>
          <w:rFonts w:ascii="Times New Roman" w:hAnsi="Times New Roman" w:cs="Times New Roman"/>
          <w:sz w:val="24"/>
          <w:szCs w:val="24"/>
        </w:rPr>
        <w:t xml:space="preserve"> </w:t>
      </w:r>
      <w:r w:rsidR="00BB47C2">
        <w:rPr>
          <w:rFonts w:ascii="Times New Roman" w:hAnsi="Times New Roman" w:cs="Times New Roman"/>
          <w:sz w:val="24"/>
          <w:szCs w:val="24"/>
        </w:rPr>
        <w:t>t</w:t>
      </w:r>
      <w:r w:rsidRPr="00562AE6">
        <w:rPr>
          <w:rFonts w:ascii="Times New Roman" w:hAnsi="Times New Roman" w:cs="Times New Roman"/>
          <w:sz w:val="24"/>
          <w:szCs w:val="24"/>
        </w:rPr>
        <w:t>e</w:t>
      </w:r>
      <w:r w:rsidR="0091332C">
        <w:rPr>
          <w:rFonts w:ascii="Times New Roman" w:hAnsi="Times New Roman" w:cs="Times New Roman"/>
          <w:sz w:val="24"/>
          <w:szCs w:val="24"/>
        </w:rPr>
        <w:t>,</w:t>
      </w:r>
      <w:r w:rsidRPr="00562AE6">
        <w:rPr>
          <w:rFonts w:ascii="Times New Roman" w:hAnsi="Times New Roman" w:cs="Times New Roman"/>
          <w:sz w:val="24"/>
          <w:szCs w:val="24"/>
        </w:rPr>
        <w:t xml:space="preserve"> Trabzon-Gümüşhane karayolu ulaşımında kullanılan </w:t>
      </w:r>
      <w:r w:rsidR="007B50AF">
        <w:rPr>
          <w:rFonts w:ascii="Times New Roman" w:hAnsi="Times New Roman" w:cs="Times New Roman"/>
          <w:sz w:val="24"/>
          <w:szCs w:val="24"/>
        </w:rPr>
        <w:t xml:space="preserve">uzunluğu </w:t>
      </w:r>
      <w:r w:rsidRPr="00562AE6">
        <w:rPr>
          <w:rFonts w:ascii="Times New Roman" w:hAnsi="Times New Roman" w:cs="Times New Roman"/>
          <w:sz w:val="24"/>
          <w:szCs w:val="24"/>
        </w:rPr>
        <w:t>500-1000</w:t>
      </w:r>
      <w:r w:rsidR="0091332C">
        <w:rPr>
          <w:rFonts w:ascii="Times New Roman" w:hAnsi="Times New Roman" w:cs="Times New Roman"/>
          <w:sz w:val="24"/>
          <w:szCs w:val="24"/>
        </w:rPr>
        <w:t xml:space="preserve"> </w:t>
      </w:r>
      <w:r w:rsidR="007B50AF">
        <w:rPr>
          <w:rFonts w:ascii="Times New Roman" w:hAnsi="Times New Roman" w:cs="Times New Roman"/>
          <w:sz w:val="24"/>
          <w:szCs w:val="24"/>
        </w:rPr>
        <w:t xml:space="preserve">metre </w:t>
      </w:r>
      <w:r w:rsidR="0091332C">
        <w:rPr>
          <w:rFonts w:ascii="Times New Roman" w:hAnsi="Times New Roman" w:cs="Times New Roman"/>
          <w:sz w:val="24"/>
          <w:szCs w:val="24"/>
        </w:rPr>
        <w:t>ve 1000-3000</w:t>
      </w:r>
      <w:r w:rsidRPr="00562AE6">
        <w:rPr>
          <w:rFonts w:ascii="Times New Roman" w:hAnsi="Times New Roman" w:cs="Times New Roman"/>
          <w:sz w:val="24"/>
          <w:szCs w:val="24"/>
        </w:rPr>
        <w:t xml:space="preserve"> metre arası </w:t>
      </w:r>
      <w:r w:rsidR="007B50AF">
        <w:rPr>
          <w:rFonts w:ascii="Times New Roman" w:hAnsi="Times New Roman" w:cs="Times New Roman"/>
          <w:sz w:val="24"/>
          <w:szCs w:val="24"/>
        </w:rPr>
        <w:t xml:space="preserve">olan </w:t>
      </w:r>
      <w:r w:rsidRPr="00562AE6">
        <w:rPr>
          <w:rFonts w:ascii="Times New Roman" w:hAnsi="Times New Roman" w:cs="Times New Roman"/>
          <w:sz w:val="24"/>
          <w:szCs w:val="24"/>
        </w:rPr>
        <w:t>tüneller</w:t>
      </w:r>
      <w:r w:rsidR="007B50AF">
        <w:rPr>
          <w:rFonts w:ascii="Times New Roman" w:hAnsi="Times New Roman" w:cs="Times New Roman"/>
          <w:sz w:val="24"/>
          <w:szCs w:val="24"/>
        </w:rPr>
        <w:t>in değerlendirilmesi verilmiştir</w:t>
      </w:r>
      <w:r w:rsidR="00207C69">
        <w:rPr>
          <w:rFonts w:ascii="Times New Roman" w:hAnsi="Times New Roman" w:cs="Times New Roman"/>
          <w:sz w:val="24"/>
          <w:szCs w:val="24"/>
        </w:rPr>
        <w:t>.</w:t>
      </w:r>
    </w:p>
    <w:p w14:paraId="22D94008" w14:textId="77777777" w:rsidR="00E77A98" w:rsidRDefault="00E77A98" w:rsidP="00453ECA">
      <w:pPr>
        <w:spacing w:line="240" w:lineRule="auto"/>
        <w:ind w:left="1191" w:hanging="1191"/>
        <w:jc w:val="both"/>
        <w:rPr>
          <w:rFonts w:ascii="Times New Roman" w:hAnsi="Times New Roman" w:cs="Times New Roman"/>
          <w:sz w:val="24"/>
          <w:szCs w:val="24"/>
        </w:rPr>
      </w:pPr>
    </w:p>
    <w:p w14:paraId="04C187B8" w14:textId="77777777" w:rsidR="00E77A98" w:rsidRDefault="00E77A98" w:rsidP="00453ECA">
      <w:pPr>
        <w:spacing w:line="240" w:lineRule="auto"/>
        <w:ind w:left="1191" w:hanging="1191"/>
        <w:jc w:val="both"/>
        <w:rPr>
          <w:rFonts w:ascii="Times New Roman" w:hAnsi="Times New Roman" w:cs="Times New Roman"/>
          <w:sz w:val="24"/>
          <w:szCs w:val="24"/>
        </w:rPr>
      </w:pPr>
    </w:p>
    <w:p w14:paraId="3901B5AC" w14:textId="77777777" w:rsidR="00E77A98" w:rsidRDefault="00E77A98" w:rsidP="00453ECA">
      <w:pPr>
        <w:spacing w:line="240" w:lineRule="auto"/>
        <w:ind w:left="1191" w:hanging="1191"/>
        <w:jc w:val="both"/>
        <w:rPr>
          <w:rFonts w:ascii="Times New Roman" w:hAnsi="Times New Roman" w:cs="Times New Roman"/>
          <w:sz w:val="24"/>
          <w:szCs w:val="24"/>
        </w:rPr>
      </w:pPr>
    </w:p>
    <w:p w14:paraId="079E1E34" w14:textId="77777777" w:rsidR="00E77A98" w:rsidRDefault="00E77A98" w:rsidP="00453ECA">
      <w:pPr>
        <w:spacing w:line="240" w:lineRule="auto"/>
        <w:ind w:left="1191" w:hanging="1191"/>
        <w:jc w:val="both"/>
        <w:rPr>
          <w:rFonts w:ascii="Times New Roman" w:hAnsi="Times New Roman" w:cs="Times New Roman"/>
          <w:sz w:val="24"/>
          <w:szCs w:val="24"/>
        </w:rPr>
      </w:pPr>
    </w:p>
    <w:p w14:paraId="6894DBD7" w14:textId="7DF5053A" w:rsidR="00E77A98" w:rsidRDefault="00E77A98" w:rsidP="00453ECA">
      <w:pPr>
        <w:spacing w:line="240" w:lineRule="auto"/>
        <w:ind w:left="1191" w:hanging="1191"/>
        <w:jc w:val="both"/>
        <w:rPr>
          <w:rFonts w:ascii="Times New Roman" w:hAnsi="Times New Roman" w:cs="Times New Roman"/>
          <w:sz w:val="24"/>
          <w:szCs w:val="24"/>
        </w:rPr>
      </w:pPr>
    </w:p>
    <w:p w14:paraId="21788BB5" w14:textId="2829E175" w:rsidR="00E77A98" w:rsidRDefault="00E77A98" w:rsidP="006A454B">
      <w:pPr>
        <w:spacing w:line="240" w:lineRule="auto"/>
        <w:jc w:val="both"/>
        <w:rPr>
          <w:rFonts w:ascii="Times New Roman" w:hAnsi="Times New Roman" w:cs="Times New Roman"/>
          <w:sz w:val="24"/>
          <w:szCs w:val="24"/>
        </w:rPr>
      </w:pPr>
    </w:p>
    <w:p w14:paraId="661DD1B5" w14:textId="32D33B60" w:rsidR="00562AE6" w:rsidRPr="00562AE6" w:rsidRDefault="00562AE6" w:rsidP="00453ECA">
      <w:pPr>
        <w:spacing w:line="240" w:lineRule="auto"/>
        <w:ind w:left="1191" w:hanging="1191"/>
        <w:jc w:val="both"/>
        <w:rPr>
          <w:rFonts w:ascii="Times New Roman" w:hAnsi="Times New Roman" w:cs="Times New Roman"/>
          <w:sz w:val="24"/>
          <w:szCs w:val="24"/>
        </w:rPr>
      </w:pPr>
      <w:r w:rsidRPr="00562AE6">
        <w:rPr>
          <w:rFonts w:ascii="Times New Roman" w:hAnsi="Times New Roman" w:cs="Times New Roman"/>
          <w:sz w:val="24"/>
          <w:szCs w:val="24"/>
        </w:rPr>
        <w:lastRenderedPageBreak/>
        <w:t>Tablo 3.</w:t>
      </w:r>
      <w:r w:rsidR="00C86588">
        <w:rPr>
          <w:rFonts w:ascii="Times New Roman" w:hAnsi="Times New Roman" w:cs="Times New Roman"/>
          <w:sz w:val="24"/>
          <w:szCs w:val="24"/>
        </w:rPr>
        <w:t>1</w:t>
      </w:r>
      <w:r w:rsidR="00D23DF2">
        <w:rPr>
          <w:rFonts w:ascii="Times New Roman" w:hAnsi="Times New Roman" w:cs="Times New Roman"/>
          <w:sz w:val="24"/>
          <w:szCs w:val="24"/>
        </w:rPr>
        <w:t>2. Trabzon-Gümüşhane karayolu ulaşımında k</w:t>
      </w:r>
      <w:r w:rsidRPr="00562AE6">
        <w:rPr>
          <w:rFonts w:ascii="Times New Roman" w:hAnsi="Times New Roman" w:cs="Times New Roman"/>
          <w:sz w:val="24"/>
          <w:szCs w:val="24"/>
        </w:rPr>
        <w:t>ullanılan</w:t>
      </w:r>
      <w:r w:rsidR="007B50AF">
        <w:rPr>
          <w:rFonts w:ascii="Times New Roman" w:hAnsi="Times New Roman" w:cs="Times New Roman"/>
          <w:sz w:val="24"/>
          <w:szCs w:val="24"/>
        </w:rPr>
        <w:t xml:space="preserve"> </w:t>
      </w:r>
      <w:r w:rsidR="00D23DF2">
        <w:rPr>
          <w:rFonts w:ascii="Times New Roman" w:hAnsi="Times New Roman" w:cs="Times New Roman"/>
          <w:sz w:val="24"/>
          <w:szCs w:val="24"/>
        </w:rPr>
        <w:t>u</w:t>
      </w:r>
      <w:r w:rsidR="007B50AF">
        <w:rPr>
          <w:rFonts w:ascii="Times New Roman" w:hAnsi="Times New Roman" w:cs="Times New Roman"/>
          <w:sz w:val="24"/>
          <w:szCs w:val="24"/>
        </w:rPr>
        <w:t>zunluğu</w:t>
      </w:r>
      <w:r w:rsidR="00D23DF2">
        <w:rPr>
          <w:rFonts w:ascii="Times New Roman" w:hAnsi="Times New Roman" w:cs="Times New Roman"/>
          <w:sz w:val="24"/>
          <w:szCs w:val="24"/>
        </w:rPr>
        <w:t xml:space="preserve"> 500-1000 metre a</w:t>
      </w:r>
      <w:r w:rsidRPr="00562AE6">
        <w:rPr>
          <w:rFonts w:ascii="Times New Roman" w:hAnsi="Times New Roman" w:cs="Times New Roman"/>
          <w:sz w:val="24"/>
          <w:szCs w:val="24"/>
        </w:rPr>
        <w:t>ra</w:t>
      </w:r>
      <w:r w:rsidR="00011A5B">
        <w:rPr>
          <w:rFonts w:ascii="Times New Roman" w:hAnsi="Times New Roman" w:cs="Times New Roman"/>
          <w:sz w:val="24"/>
          <w:szCs w:val="24"/>
        </w:rPr>
        <w:t xml:space="preserve">sı </w:t>
      </w:r>
      <w:r w:rsidR="00D23DF2">
        <w:rPr>
          <w:rFonts w:ascii="Times New Roman" w:hAnsi="Times New Roman" w:cs="Times New Roman"/>
          <w:sz w:val="24"/>
          <w:szCs w:val="24"/>
        </w:rPr>
        <w:t>o</w:t>
      </w:r>
      <w:r w:rsidR="007B50AF">
        <w:rPr>
          <w:rFonts w:ascii="Times New Roman" w:hAnsi="Times New Roman" w:cs="Times New Roman"/>
          <w:sz w:val="24"/>
          <w:szCs w:val="24"/>
        </w:rPr>
        <w:t xml:space="preserve">lan </w:t>
      </w:r>
      <w:r w:rsidR="00D23DF2">
        <w:rPr>
          <w:rFonts w:ascii="Times New Roman" w:hAnsi="Times New Roman" w:cs="Times New Roman"/>
          <w:sz w:val="24"/>
          <w:szCs w:val="24"/>
        </w:rPr>
        <w:t>t</w:t>
      </w:r>
      <w:r w:rsidRPr="00562AE6">
        <w:rPr>
          <w:rFonts w:ascii="Times New Roman" w:hAnsi="Times New Roman" w:cs="Times New Roman"/>
          <w:sz w:val="24"/>
          <w:szCs w:val="24"/>
        </w:rPr>
        <w:t>üneller</w:t>
      </w:r>
    </w:p>
    <w:tbl>
      <w:tblPr>
        <w:tblW w:w="8717" w:type="dxa"/>
        <w:tblInd w:w="55" w:type="dxa"/>
        <w:tblCellMar>
          <w:left w:w="70" w:type="dxa"/>
          <w:right w:w="70" w:type="dxa"/>
        </w:tblCellMar>
        <w:tblLook w:val="04A0" w:firstRow="1" w:lastRow="0" w:firstColumn="1" w:lastColumn="0" w:noHBand="0" w:noVBand="1"/>
      </w:tblPr>
      <w:tblGrid>
        <w:gridCol w:w="3017"/>
        <w:gridCol w:w="2057"/>
        <w:gridCol w:w="1422"/>
        <w:gridCol w:w="1239"/>
        <w:gridCol w:w="982"/>
      </w:tblGrid>
      <w:tr w:rsidR="00562AE6" w:rsidRPr="00562AE6" w14:paraId="29B54440" w14:textId="77777777" w:rsidTr="00562AE6">
        <w:trPr>
          <w:trHeight w:val="315"/>
        </w:trPr>
        <w:tc>
          <w:tcPr>
            <w:tcW w:w="3017" w:type="dxa"/>
            <w:vMerge w:val="restart"/>
            <w:tcBorders>
              <w:top w:val="single" w:sz="8" w:space="0" w:color="auto"/>
              <w:left w:val="single" w:sz="8" w:space="0" w:color="auto"/>
              <w:bottom w:val="single" w:sz="4" w:space="0" w:color="000000"/>
              <w:right w:val="single" w:sz="8" w:space="0" w:color="000000"/>
            </w:tcBorders>
            <w:shd w:val="clear" w:color="auto" w:fill="auto"/>
            <w:noWrap/>
            <w:vAlign w:val="center"/>
            <w:hideMark/>
          </w:tcPr>
          <w:p w14:paraId="2102E7F2"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0"/>
                <w:szCs w:val="20"/>
                <w:lang w:eastAsia="tr-TR"/>
              </w:rPr>
            </w:pPr>
            <w:r w:rsidRPr="00562AE6">
              <w:rPr>
                <w:rFonts w:ascii="Times New Roman" w:eastAsia="Times New Roman" w:hAnsi="Times New Roman" w:cs="Times New Roman"/>
                <w:b/>
                <w:bCs/>
                <w:color w:val="000000"/>
                <w:sz w:val="20"/>
                <w:szCs w:val="20"/>
                <w:lang w:eastAsia="tr-TR"/>
              </w:rPr>
              <w:t>KRİTERLER</w:t>
            </w:r>
          </w:p>
        </w:tc>
        <w:tc>
          <w:tcPr>
            <w:tcW w:w="5700" w:type="dxa"/>
            <w:gridSpan w:val="4"/>
            <w:tcBorders>
              <w:top w:val="single" w:sz="8" w:space="0" w:color="auto"/>
              <w:left w:val="nil"/>
              <w:bottom w:val="single" w:sz="4" w:space="0" w:color="auto"/>
              <w:right w:val="single" w:sz="8" w:space="0" w:color="000000"/>
            </w:tcBorders>
            <w:shd w:val="clear" w:color="auto" w:fill="auto"/>
            <w:noWrap/>
            <w:vAlign w:val="bottom"/>
            <w:hideMark/>
          </w:tcPr>
          <w:p w14:paraId="0788E491" w14:textId="63E84A34" w:rsidR="00562AE6" w:rsidRPr="00562AE6" w:rsidRDefault="007B50AF" w:rsidP="007B50AF">
            <w:pPr>
              <w:spacing w:after="0" w:line="240" w:lineRule="auto"/>
              <w:jc w:val="center"/>
              <w:rPr>
                <w:rFonts w:ascii="Times New Roman" w:eastAsia="Times New Roman" w:hAnsi="Times New Roman" w:cs="Times New Roman"/>
                <w:b/>
                <w:bCs/>
                <w:color w:val="000000"/>
                <w:sz w:val="20"/>
                <w:szCs w:val="20"/>
                <w:lang w:eastAsia="tr-TR"/>
              </w:rPr>
            </w:pPr>
            <w:r>
              <w:rPr>
                <w:rFonts w:ascii="Times New Roman" w:eastAsia="Times New Roman" w:hAnsi="Times New Roman" w:cs="Times New Roman"/>
                <w:b/>
                <w:bCs/>
                <w:color w:val="000000"/>
                <w:sz w:val="20"/>
                <w:szCs w:val="20"/>
                <w:lang w:eastAsia="tr-TR"/>
              </w:rPr>
              <w:t xml:space="preserve">Uzunluğu </w:t>
            </w:r>
            <w:r w:rsidR="00562AE6" w:rsidRPr="00562AE6">
              <w:rPr>
                <w:rFonts w:ascii="Times New Roman" w:eastAsia="Times New Roman" w:hAnsi="Times New Roman" w:cs="Times New Roman"/>
                <w:b/>
                <w:bCs/>
                <w:color w:val="000000"/>
                <w:sz w:val="20"/>
                <w:szCs w:val="20"/>
                <w:lang w:eastAsia="tr-TR"/>
              </w:rPr>
              <w:t>500-1000 m Arası</w:t>
            </w:r>
            <w:r>
              <w:rPr>
                <w:rFonts w:ascii="Times New Roman" w:eastAsia="Times New Roman" w:hAnsi="Times New Roman" w:cs="Times New Roman"/>
                <w:b/>
                <w:bCs/>
                <w:color w:val="000000"/>
                <w:sz w:val="20"/>
                <w:szCs w:val="20"/>
                <w:lang w:eastAsia="tr-TR"/>
              </w:rPr>
              <w:t xml:space="preserve"> Olan </w:t>
            </w:r>
            <w:r w:rsidR="00562AE6" w:rsidRPr="00562AE6">
              <w:rPr>
                <w:rFonts w:ascii="Times New Roman" w:eastAsia="Times New Roman" w:hAnsi="Times New Roman" w:cs="Times New Roman"/>
                <w:b/>
                <w:bCs/>
                <w:color w:val="000000"/>
                <w:sz w:val="20"/>
                <w:szCs w:val="20"/>
                <w:lang w:eastAsia="tr-TR"/>
              </w:rPr>
              <w:t>Tüneller</w:t>
            </w:r>
          </w:p>
        </w:tc>
      </w:tr>
      <w:tr w:rsidR="00562AE6" w:rsidRPr="00562AE6" w14:paraId="6CD1123F" w14:textId="77777777" w:rsidTr="00562AE6">
        <w:trPr>
          <w:trHeight w:val="315"/>
        </w:trPr>
        <w:tc>
          <w:tcPr>
            <w:tcW w:w="3017" w:type="dxa"/>
            <w:vMerge/>
            <w:tcBorders>
              <w:top w:val="single" w:sz="8" w:space="0" w:color="auto"/>
              <w:left w:val="single" w:sz="8" w:space="0" w:color="auto"/>
              <w:bottom w:val="single" w:sz="4" w:space="0" w:color="000000"/>
              <w:right w:val="single" w:sz="8" w:space="0" w:color="000000"/>
            </w:tcBorders>
            <w:vAlign w:val="center"/>
            <w:hideMark/>
          </w:tcPr>
          <w:p w14:paraId="2A082038" w14:textId="77777777" w:rsidR="00562AE6" w:rsidRPr="00562AE6" w:rsidRDefault="00562AE6" w:rsidP="00562AE6">
            <w:pPr>
              <w:spacing w:after="0" w:line="240" w:lineRule="auto"/>
              <w:rPr>
                <w:rFonts w:ascii="Times New Roman" w:eastAsia="Times New Roman" w:hAnsi="Times New Roman" w:cs="Times New Roman"/>
                <w:b/>
                <w:bCs/>
                <w:color w:val="000000"/>
                <w:sz w:val="20"/>
                <w:szCs w:val="20"/>
                <w:lang w:eastAsia="tr-TR"/>
              </w:rPr>
            </w:pPr>
          </w:p>
        </w:tc>
        <w:tc>
          <w:tcPr>
            <w:tcW w:w="2057" w:type="dxa"/>
            <w:tcBorders>
              <w:top w:val="nil"/>
              <w:left w:val="nil"/>
              <w:bottom w:val="single" w:sz="4" w:space="0" w:color="auto"/>
              <w:right w:val="single" w:sz="4" w:space="0" w:color="auto"/>
            </w:tcBorders>
            <w:shd w:val="clear" w:color="auto" w:fill="auto"/>
            <w:noWrap/>
            <w:vAlign w:val="bottom"/>
            <w:hideMark/>
          </w:tcPr>
          <w:p w14:paraId="14C8DD7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Kürtün Kavşak</w:t>
            </w:r>
          </w:p>
        </w:tc>
        <w:tc>
          <w:tcPr>
            <w:tcW w:w="1422" w:type="dxa"/>
            <w:tcBorders>
              <w:top w:val="nil"/>
              <w:left w:val="nil"/>
              <w:bottom w:val="single" w:sz="4" w:space="0" w:color="auto"/>
              <w:right w:val="single" w:sz="4" w:space="0" w:color="auto"/>
            </w:tcBorders>
            <w:shd w:val="clear" w:color="auto" w:fill="auto"/>
            <w:noWrap/>
            <w:vAlign w:val="bottom"/>
            <w:hideMark/>
          </w:tcPr>
          <w:p w14:paraId="78E3C409"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Köprübaşı</w:t>
            </w:r>
          </w:p>
        </w:tc>
        <w:tc>
          <w:tcPr>
            <w:tcW w:w="1239" w:type="dxa"/>
            <w:tcBorders>
              <w:top w:val="nil"/>
              <w:left w:val="nil"/>
              <w:bottom w:val="single" w:sz="4" w:space="0" w:color="auto"/>
              <w:right w:val="single" w:sz="4" w:space="0" w:color="auto"/>
            </w:tcBorders>
            <w:shd w:val="clear" w:color="auto" w:fill="auto"/>
            <w:noWrap/>
            <w:vAlign w:val="bottom"/>
            <w:hideMark/>
          </w:tcPr>
          <w:p w14:paraId="54E48FD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Taşocağı</w:t>
            </w:r>
          </w:p>
        </w:tc>
        <w:tc>
          <w:tcPr>
            <w:tcW w:w="982" w:type="dxa"/>
            <w:tcBorders>
              <w:top w:val="nil"/>
              <w:left w:val="nil"/>
              <w:bottom w:val="single" w:sz="4" w:space="0" w:color="auto"/>
              <w:right w:val="single" w:sz="8" w:space="0" w:color="auto"/>
            </w:tcBorders>
            <w:shd w:val="clear" w:color="auto" w:fill="auto"/>
            <w:noWrap/>
            <w:vAlign w:val="bottom"/>
            <w:hideMark/>
          </w:tcPr>
          <w:p w14:paraId="5F70289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Bağışlı</w:t>
            </w:r>
          </w:p>
        </w:tc>
      </w:tr>
      <w:tr w:rsidR="00562AE6" w:rsidRPr="00562AE6" w14:paraId="5C841358"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2BB5F758"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Tüp Sayısı</w:t>
            </w:r>
          </w:p>
        </w:tc>
        <w:tc>
          <w:tcPr>
            <w:tcW w:w="2057" w:type="dxa"/>
            <w:tcBorders>
              <w:top w:val="nil"/>
              <w:left w:val="nil"/>
              <w:bottom w:val="single" w:sz="4" w:space="0" w:color="auto"/>
              <w:right w:val="single" w:sz="4" w:space="0" w:color="auto"/>
            </w:tcBorders>
            <w:shd w:val="clear" w:color="auto" w:fill="auto"/>
            <w:noWrap/>
            <w:vAlign w:val="bottom"/>
            <w:hideMark/>
          </w:tcPr>
          <w:p w14:paraId="7EDEB99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1422" w:type="dxa"/>
            <w:tcBorders>
              <w:top w:val="nil"/>
              <w:left w:val="nil"/>
              <w:bottom w:val="single" w:sz="4" w:space="0" w:color="auto"/>
              <w:right w:val="single" w:sz="4" w:space="0" w:color="auto"/>
            </w:tcBorders>
            <w:shd w:val="clear" w:color="auto" w:fill="auto"/>
            <w:noWrap/>
            <w:vAlign w:val="bottom"/>
            <w:hideMark/>
          </w:tcPr>
          <w:p w14:paraId="4181DE4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1239" w:type="dxa"/>
            <w:tcBorders>
              <w:top w:val="nil"/>
              <w:left w:val="nil"/>
              <w:bottom w:val="single" w:sz="4" w:space="0" w:color="auto"/>
              <w:right w:val="single" w:sz="4" w:space="0" w:color="auto"/>
            </w:tcBorders>
            <w:shd w:val="clear" w:color="auto" w:fill="auto"/>
            <w:noWrap/>
            <w:vAlign w:val="bottom"/>
            <w:hideMark/>
          </w:tcPr>
          <w:p w14:paraId="2E38DAC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82" w:type="dxa"/>
            <w:tcBorders>
              <w:top w:val="nil"/>
              <w:left w:val="nil"/>
              <w:bottom w:val="single" w:sz="4" w:space="0" w:color="auto"/>
              <w:right w:val="single" w:sz="8" w:space="0" w:color="auto"/>
            </w:tcBorders>
            <w:shd w:val="clear" w:color="auto" w:fill="auto"/>
            <w:noWrap/>
            <w:vAlign w:val="bottom"/>
            <w:hideMark/>
          </w:tcPr>
          <w:p w14:paraId="562ECD3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r>
      <w:tr w:rsidR="00562AE6" w:rsidRPr="00562AE6" w14:paraId="36A459D2"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51E6F8A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Eğimler≤ 5%</w:t>
            </w:r>
          </w:p>
        </w:tc>
        <w:tc>
          <w:tcPr>
            <w:tcW w:w="2057" w:type="dxa"/>
            <w:tcBorders>
              <w:top w:val="nil"/>
              <w:left w:val="nil"/>
              <w:bottom w:val="single" w:sz="4" w:space="0" w:color="auto"/>
              <w:right w:val="single" w:sz="4" w:space="0" w:color="auto"/>
            </w:tcBorders>
            <w:shd w:val="clear" w:color="auto" w:fill="auto"/>
            <w:noWrap/>
            <w:vAlign w:val="bottom"/>
            <w:hideMark/>
          </w:tcPr>
          <w:p w14:paraId="24DED94B" w14:textId="1D6CE7E8" w:rsidR="00562AE6" w:rsidRPr="00562AE6" w:rsidRDefault="00BE1A7F" w:rsidP="00BE1A7F">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Bilgi yok</w:t>
            </w:r>
          </w:p>
        </w:tc>
        <w:tc>
          <w:tcPr>
            <w:tcW w:w="1422" w:type="dxa"/>
            <w:tcBorders>
              <w:top w:val="nil"/>
              <w:left w:val="nil"/>
              <w:bottom w:val="single" w:sz="4" w:space="0" w:color="auto"/>
              <w:right w:val="single" w:sz="4" w:space="0" w:color="auto"/>
            </w:tcBorders>
            <w:shd w:val="clear" w:color="auto" w:fill="auto"/>
            <w:noWrap/>
            <w:vAlign w:val="bottom"/>
            <w:hideMark/>
          </w:tcPr>
          <w:p w14:paraId="1442E0EC" w14:textId="13BBF2DF" w:rsidR="00562AE6" w:rsidRPr="00562AE6" w:rsidRDefault="00BE1A7F" w:rsidP="00BE1A7F">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Bilgi yok</w:t>
            </w:r>
          </w:p>
        </w:tc>
        <w:tc>
          <w:tcPr>
            <w:tcW w:w="1239" w:type="dxa"/>
            <w:tcBorders>
              <w:top w:val="nil"/>
              <w:left w:val="nil"/>
              <w:bottom w:val="single" w:sz="4" w:space="0" w:color="auto"/>
              <w:right w:val="single" w:sz="4" w:space="0" w:color="auto"/>
            </w:tcBorders>
            <w:shd w:val="clear" w:color="auto" w:fill="auto"/>
            <w:noWrap/>
            <w:vAlign w:val="bottom"/>
            <w:hideMark/>
          </w:tcPr>
          <w:p w14:paraId="64BB8CEF" w14:textId="554B770C" w:rsidR="00562AE6" w:rsidRPr="00562AE6" w:rsidRDefault="00BE1A7F" w:rsidP="00BE1A7F">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Bilgi yok</w:t>
            </w:r>
          </w:p>
        </w:tc>
        <w:tc>
          <w:tcPr>
            <w:tcW w:w="982" w:type="dxa"/>
            <w:tcBorders>
              <w:top w:val="nil"/>
              <w:left w:val="nil"/>
              <w:bottom w:val="single" w:sz="4" w:space="0" w:color="auto"/>
              <w:right w:val="single" w:sz="8" w:space="0" w:color="auto"/>
            </w:tcBorders>
            <w:shd w:val="clear" w:color="auto" w:fill="auto"/>
            <w:noWrap/>
            <w:vAlign w:val="bottom"/>
            <w:hideMark/>
          </w:tcPr>
          <w:p w14:paraId="0A1A8671" w14:textId="1453A96E" w:rsidR="00562AE6" w:rsidRPr="00562AE6" w:rsidRDefault="00562AE6" w:rsidP="00BE1A7F">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r w:rsidR="00BE1A7F">
              <w:rPr>
                <w:rFonts w:ascii="Times New Roman" w:eastAsia="Times New Roman" w:hAnsi="Times New Roman" w:cs="Times New Roman"/>
                <w:color w:val="000000"/>
                <w:sz w:val="20"/>
                <w:szCs w:val="20"/>
                <w:lang w:eastAsia="tr-TR"/>
              </w:rPr>
              <w:t>Bilgi yok</w:t>
            </w:r>
          </w:p>
        </w:tc>
      </w:tr>
      <w:tr w:rsidR="00562AE6" w:rsidRPr="00562AE6" w14:paraId="0B7CA896"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5A168CA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Acil Yaya Yolu </w:t>
            </w:r>
          </w:p>
        </w:tc>
        <w:tc>
          <w:tcPr>
            <w:tcW w:w="2057" w:type="dxa"/>
            <w:tcBorders>
              <w:top w:val="nil"/>
              <w:left w:val="nil"/>
              <w:bottom w:val="single" w:sz="4" w:space="0" w:color="auto"/>
              <w:right w:val="single" w:sz="4" w:space="0" w:color="auto"/>
            </w:tcBorders>
            <w:shd w:val="clear" w:color="auto" w:fill="auto"/>
            <w:noWrap/>
            <w:vAlign w:val="bottom"/>
            <w:hideMark/>
          </w:tcPr>
          <w:p w14:paraId="2E1FBC5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1422" w:type="dxa"/>
            <w:tcBorders>
              <w:top w:val="nil"/>
              <w:left w:val="nil"/>
              <w:bottom w:val="single" w:sz="4" w:space="0" w:color="auto"/>
              <w:right w:val="single" w:sz="4" w:space="0" w:color="auto"/>
            </w:tcBorders>
            <w:shd w:val="clear" w:color="auto" w:fill="auto"/>
            <w:noWrap/>
            <w:vAlign w:val="bottom"/>
            <w:hideMark/>
          </w:tcPr>
          <w:p w14:paraId="12881F62"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1239" w:type="dxa"/>
            <w:tcBorders>
              <w:top w:val="nil"/>
              <w:left w:val="nil"/>
              <w:bottom w:val="single" w:sz="4" w:space="0" w:color="auto"/>
              <w:right w:val="single" w:sz="4" w:space="0" w:color="auto"/>
            </w:tcBorders>
            <w:shd w:val="clear" w:color="auto" w:fill="auto"/>
            <w:noWrap/>
            <w:vAlign w:val="bottom"/>
            <w:hideMark/>
          </w:tcPr>
          <w:p w14:paraId="0B28AFA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982" w:type="dxa"/>
            <w:tcBorders>
              <w:top w:val="nil"/>
              <w:left w:val="nil"/>
              <w:bottom w:val="single" w:sz="4" w:space="0" w:color="auto"/>
              <w:right w:val="single" w:sz="8" w:space="0" w:color="auto"/>
            </w:tcBorders>
            <w:shd w:val="clear" w:color="auto" w:fill="auto"/>
            <w:noWrap/>
            <w:vAlign w:val="bottom"/>
            <w:hideMark/>
          </w:tcPr>
          <w:p w14:paraId="32E80E6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1622FD21"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485C33F2"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Acil Çıkışlar</w:t>
            </w:r>
          </w:p>
        </w:tc>
        <w:tc>
          <w:tcPr>
            <w:tcW w:w="2057" w:type="dxa"/>
            <w:tcBorders>
              <w:top w:val="nil"/>
              <w:left w:val="nil"/>
              <w:bottom w:val="single" w:sz="4" w:space="0" w:color="auto"/>
              <w:right w:val="single" w:sz="4" w:space="0" w:color="auto"/>
            </w:tcBorders>
            <w:shd w:val="clear" w:color="auto" w:fill="auto"/>
            <w:noWrap/>
            <w:vAlign w:val="bottom"/>
            <w:hideMark/>
          </w:tcPr>
          <w:p w14:paraId="1441A04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1422" w:type="dxa"/>
            <w:tcBorders>
              <w:top w:val="nil"/>
              <w:left w:val="nil"/>
              <w:bottom w:val="single" w:sz="4" w:space="0" w:color="auto"/>
              <w:right w:val="single" w:sz="4" w:space="0" w:color="auto"/>
            </w:tcBorders>
            <w:shd w:val="clear" w:color="auto" w:fill="auto"/>
            <w:noWrap/>
            <w:vAlign w:val="bottom"/>
            <w:hideMark/>
          </w:tcPr>
          <w:p w14:paraId="34ADD98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1239" w:type="dxa"/>
            <w:tcBorders>
              <w:top w:val="nil"/>
              <w:left w:val="nil"/>
              <w:bottom w:val="single" w:sz="4" w:space="0" w:color="auto"/>
              <w:right w:val="single" w:sz="4" w:space="0" w:color="auto"/>
            </w:tcBorders>
            <w:shd w:val="clear" w:color="auto" w:fill="auto"/>
            <w:noWrap/>
            <w:vAlign w:val="bottom"/>
            <w:hideMark/>
          </w:tcPr>
          <w:p w14:paraId="0C7F93F9"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82" w:type="dxa"/>
            <w:tcBorders>
              <w:top w:val="nil"/>
              <w:left w:val="nil"/>
              <w:bottom w:val="single" w:sz="4" w:space="0" w:color="auto"/>
              <w:right w:val="single" w:sz="8" w:space="0" w:color="auto"/>
            </w:tcBorders>
            <w:shd w:val="clear" w:color="auto" w:fill="auto"/>
            <w:noWrap/>
            <w:vAlign w:val="bottom"/>
            <w:hideMark/>
          </w:tcPr>
          <w:p w14:paraId="155C6F35" w14:textId="44A0D7B6" w:rsidR="00562AE6" w:rsidRPr="00562AE6" w:rsidRDefault="0082042D" w:rsidP="0082042D">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14851494"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5755894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Çapraz Bağlantılar</w:t>
            </w:r>
          </w:p>
        </w:tc>
        <w:tc>
          <w:tcPr>
            <w:tcW w:w="2057" w:type="dxa"/>
            <w:tcBorders>
              <w:top w:val="nil"/>
              <w:left w:val="nil"/>
              <w:bottom w:val="single" w:sz="4" w:space="0" w:color="auto"/>
              <w:right w:val="single" w:sz="4" w:space="0" w:color="auto"/>
            </w:tcBorders>
            <w:shd w:val="clear" w:color="auto" w:fill="auto"/>
            <w:noWrap/>
            <w:vAlign w:val="bottom"/>
            <w:hideMark/>
          </w:tcPr>
          <w:p w14:paraId="0780E5D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1422" w:type="dxa"/>
            <w:tcBorders>
              <w:top w:val="nil"/>
              <w:left w:val="nil"/>
              <w:bottom w:val="single" w:sz="4" w:space="0" w:color="auto"/>
              <w:right w:val="single" w:sz="4" w:space="0" w:color="auto"/>
            </w:tcBorders>
            <w:shd w:val="clear" w:color="auto" w:fill="auto"/>
            <w:noWrap/>
            <w:vAlign w:val="bottom"/>
            <w:hideMark/>
          </w:tcPr>
          <w:p w14:paraId="76FDB8D9"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 - </w:t>
            </w:r>
          </w:p>
        </w:tc>
        <w:tc>
          <w:tcPr>
            <w:tcW w:w="1239" w:type="dxa"/>
            <w:tcBorders>
              <w:top w:val="nil"/>
              <w:left w:val="nil"/>
              <w:bottom w:val="single" w:sz="4" w:space="0" w:color="auto"/>
              <w:right w:val="single" w:sz="4" w:space="0" w:color="auto"/>
            </w:tcBorders>
            <w:shd w:val="clear" w:color="auto" w:fill="auto"/>
            <w:noWrap/>
            <w:vAlign w:val="bottom"/>
            <w:hideMark/>
          </w:tcPr>
          <w:p w14:paraId="7EA95DEE" w14:textId="24F9BE1F" w:rsidR="00562AE6" w:rsidRPr="00562AE6" w:rsidRDefault="00562AE6" w:rsidP="000D32AF">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82" w:type="dxa"/>
            <w:tcBorders>
              <w:top w:val="nil"/>
              <w:left w:val="nil"/>
              <w:bottom w:val="single" w:sz="4" w:space="0" w:color="auto"/>
              <w:right w:val="single" w:sz="8" w:space="0" w:color="auto"/>
            </w:tcBorders>
            <w:shd w:val="clear" w:color="auto" w:fill="auto"/>
            <w:noWrap/>
            <w:vAlign w:val="bottom"/>
            <w:hideMark/>
          </w:tcPr>
          <w:p w14:paraId="42857277" w14:textId="30A238C9"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r w:rsidR="007D4BA1" w:rsidRPr="00562AE6">
              <w:rPr>
                <w:rFonts w:ascii="Times New Roman" w:eastAsia="Times New Roman" w:hAnsi="Times New Roman" w:cs="Times New Roman"/>
                <w:color w:val="000000"/>
                <w:sz w:val="20"/>
                <w:szCs w:val="20"/>
                <w:lang w:eastAsia="tr-TR"/>
              </w:rPr>
              <w:t>- </w:t>
            </w:r>
          </w:p>
        </w:tc>
      </w:tr>
      <w:tr w:rsidR="00562AE6" w:rsidRPr="00562AE6" w14:paraId="56B0F19B"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507320F8"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Refüj Geçidi </w:t>
            </w:r>
          </w:p>
        </w:tc>
        <w:tc>
          <w:tcPr>
            <w:tcW w:w="2057" w:type="dxa"/>
            <w:tcBorders>
              <w:top w:val="nil"/>
              <w:left w:val="nil"/>
              <w:bottom w:val="single" w:sz="4" w:space="0" w:color="auto"/>
              <w:right w:val="single" w:sz="4" w:space="0" w:color="auto"/>
            </w:tcBorders>
            <w:shd w:val="clear" w:color="auto" w:fill="auto"/>
            <w:noWrap/>
            <w:vAlign w:val="bottom"/>
            <w:hideMark/>
          </w:tcPr>
          <w:p w14:paraId="6BC4B491" w14:textId="6B37676A" w:rsidR="00562AE6" w:rsidRPr="00562AE6" w:rsidRDefault="00C26B61" w:rsidP="00562AE6">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 xml:space="preserve">    √   </w:t>
            </w:r>
          </w:p>
        </w:tc>
        <w:tc>
          <w:tcPr>
            <w:tcW w:w="1422" w:type="dxa"/>
            <w:tcBorders>
              <w:top w:val="nil"/>
              <w:left w:val="nil"/>
              <w:bottom w:val="single" w:sz="4" w:space="0" w:color="auto"/>
              <w:right w:val="single" w:sz="4" w:space="0" w:color="auto"/>
            </w:tcBorders>
            <w:shd w:val="clear" w:color="auto" w:fill="auto"/>
            <w:noWrap/>
            <w:vAlign w:val="bottom"/>
            <w:hideMark/>
          </w:tcPr>
          <w:p w14:paraId="744FFCC8"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1239" w:type="dxa"/>
            <w:tcBorders>
              <w:top w:val="nil"/>
              <w:left w:val="nil"/>
              <w:bottom w:val="single" w:sz="4" w:space="0" w:color="auto"/>
              <w:right w:val="single" w:sz="4" w:space="0" w:color="auto"/>
            </w:tcBorders>
            <w:shd w:val="clear" w:color="auto" w:fill="auto"/>
            <w:noWrap/>
            <w:vAlign w:val="bottom"/>
            <w:hideMark/>
          </w:tcPr>
          <w:p w14:paraId="3BA18A41" w14:textId="1BFF6915" w:rsidR="00562AE6" w:rsidRPr="00562AE6" w:rsidRDefault="000D32AF" w:rsidP="000D32AF">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982" w:type="dxa"/>
            <w:tcBorders>
              <w:top w:val="nil"/>
              <w:left w:val="nil"/>
              <w:bottom w:val="single" w:sz="4" w:space="0" w:color="auto"/>
              <w:right w:val="single" w:sz="8" w:space="0" w:color="auto"/>
            </w:tcBorders>
            <w:shd w:val="clear" w:color="auto" w:fill="auto"/>
            <w:noWrap/>
            <w:vAlign w:val="bottom"/>
            <w:hideMark/>
          </w:tcPr>
          <w:p w14:paraId="3F41B45C" w14:textId="7830A8CE"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r w:rsidR="007D4BA1" w:rsidRPr="00562AE6">
              <w:rPr>
                <w:rFonts w:ascii="Times New Roman" w:eastAsia="Times New Roman" w:hAnsi="Times New Roman" w:cs="Times New Roman"/>
                <w:color w:val="000000"/>
                <w:sz w:val="20"/>
                <w:szCs w:val="20"/>
                <w:lang w:eastAsia="tr-TR"/>
              </w:rPr>
              <w:t>- </w:t>
            </w:r>
          </w:p>
        </w:tc>
      </w:tr>
      <w:tr w:rsidR="00562AE6" w:rsidRPr="00562AE6" w14:paraId="3065413A"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5D31AC6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Sığınma Cebi</w:t>
            </w:r>
          </w:p>
        </w:tc>
        <w:tc>
          <w:tcPr>
            <w:tcW w:w="2057" w:type="dxa"/>
            <w:tcBorders>
              <w:top w:val="nil"/>
              <w:left w:val="nil"/>
              <w:bottom w:val="single" w:sz="4" w:space="0" w:color="auto"/>
              <w:right w:val="single" w:sz="4" w:space="0" w:color="auto"/>
            </w:tcBorders>
            <w:shd w:val="clear" w:color="auto" w:fill="auto"/>
            <w:noWrap/>
            <w:vAlign w:val="bottom"/>
            <w:hideMark/>
          </w:tcPr>
          <w:p w14:paraId="55AF2D1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1422" w:type="dxa"/>
            <w:tcBorders>
              <w:top w:val="nil"/>
              <w:left w:val="nil"/>
              <w:bottom w:val="single" w:sz="4" w:space="0" w:color="auto"/>
              <w:right w:val="single" w:sz="4" w:space="0" w:color="auto"/>
            </w:tcBorders>
            <w:shd w:val="clear" w:color="auto" w:fill="auto"/>
            <w:noWrap/>
            <w:vAlign w:val="bottom"/>
            <w:hideMark/>
          </w:tcPr>
          <w:p w14:paraId="3C612D4F"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1239" w:type="dxa"/>
            <w:tcBorders>
              <w:top w:val="nil"/>
              <w:left w:val="nil"/>
              <w:bottom w:val="single" w:sz="4" w:space="0" w:color="auto"/>
              <w:right w:val="single" w:sz="4" w:space="0" w:color="auto"/>
            </w:tcBorders>
            <w:shd w:val="clear" w:color="auto" w:fill="auto"/>
            <w:noWrap/>
            <w:vAlign w:val="bottom"/>
            <w:hideMark/>
          </w:tcPr>
          <w:p w14:paraId="77140FC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82" w:type="dxa"/>
            <w:tcBorders>
              <w:top w:val="nil"/>
              <w:left w:val="nil"/>
              <w:bottom w:val="single" w:sz="4" w:space="0" w:color="auto"/>
              <w:right w:val="single" w:sz="8" w:space="0" w:color="auto"/>
            </w:tcBorders>
            <w:shd w:val="clear" w:color="auto" w:fill="auto"/>
            <w:noWrap/>
            <w:vAlign w:val="bottom"/>
            <w:hideMark/>
          </w:tcPr>
          <w:p w14:paraId="57AD5A12" w14:textId="0B57984C" w:rsidR="00562AE6" w:rsidRPr="00562AE6" w:rsidRDefault="006464A0"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r w:rsidR="00562AE6" w:rsidRPr="00562AE6">
              <w:rPr>
                <w:rFonts w:ascii="Times New Roman" w:eastAsia="Times New Roman" w:hAnsi="Times New Roman" w:cs="Times New Roman"/>
                <w:color w:val="000000"/>
                <w:sz w:val="20"/>
                <w:szCs w:val="20"/>
                <w:lang w:eastAsia="tr-TR"/>
              </w:rPr>
              <w:t> </w:t>
            </w:r>
          </w:p>
        </w:tc>
      </w:tr>
      <w:tr w:rsidR="00562AE6" w:rsidRPr="00562AE6" w14:paraId="21DE7597"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37841BFF"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Drenaj</w:t>
            </w:r>
          </w:p>
        </w:tc>
        <w:tc>
          <w:tcPr>
            <w:tcW w:w="2057" w:type="dxa"/>
            <w:tcBorders>
              <w:top w:val="nil"/>
              <w:left w:val="nil"/>
              <w:bottom w:val="single" w:sz="4" w:space="0" w:color="auto"/>
              <w:right w:val="single" w:sz="4" w:space="0" w:color="auto"/>
            </w:tcBorders>
            <w:shd w:val="clear" w:color="auto" w:fill="auto"/>
            <w:noWrap/>
            <w:vAlign w:val="bottom"/>
            <w:hideMark/>
          </w:tcPr>
          <w:p w14:paraId="6232DBE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1422" w:type="dxa"/>
            <w:tcBorders>
              <w:top w:val="nil"/>
              <w:left w:val="nil"/>
              <w:bottom w:val="single" w:sz="4" w:space="0" w:color="auto"/>
              <w:right w:val="single" w:sz="4" w:space="0" w:color="auto"/>
            </w:tcBorders>
            <w:shd w:val="clear" w:color="auto" w:fill="auto"/>
            <w:noWrap/>
            <w:vAlign w:val="bottom"/>
            <w:hideMark/>
          </w:tcPr>
          <w:p w14:paraId="542A233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1239" w:type="dxa"/>
            <w:tcBorders>
              <w:top w:val="nil"/>
              <w:left w:val="nil"/>
              <w:bottom w:val="single" w:sz="4" w:space="0" w:color="auto"/>
              <w:right w:val="single" w:sz="4" w:space="0" w:color="auto"/>
            </w:tcBorders>
            <w:shd w:val="clear" w:color="auto" w:fill="auto"/>
            <w:noWrap/>
            <w:vAlign w:val="bottom"/>
            <w:hideMark/>
          </w:tcPr>
          <w:p w14:paraId="6F953AE9"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982" w:type="dxa"/>
            <w:tcBorders>
              <w:top w:val="nil"/>
              <w:left w:val="nil"/>
              <w:bottom w:val="single" w:sz="4" w:space="0" w:color="auto"/>
              <w:right w:val="single" w:sz="8" w:space="0" w:color="auto"/>
            </w:tcBorders>
            <w:shd w:val="clear" w:color="auto" w:fill="auto"/>
            <w:noWrap/>
            <w:vAlign w:val="bottom"/>
            <w:hideMark/>
          </w:tcPr>
          <w:p w14:paraId="4B01DF4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r>
      <w:tr w:rsidR="00562AE6" w:rsidRPr="00562AE6" w14:paraId="7DBD61C8"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6E51E57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Yapıların Ateşe Dayanıklılığı</w:t>
            </w:r>
          </w:p>
        </w:tc>
        <w:tc>
          <w:tcPr>
            <w:tcW w:w="2057" w:type="dxa"/>
            <w:tcBorders>
              <w:top w:val="nil"/>
              <w:left w:val="nil"/>
              <w:bottom w:val="single" w:sz="4" w:space="0" w:color="auto"/>
              <w:right w:val="single" w:sz="4" w:space="0" w:color="auto"/>
            </w:tcBorders>
            <w:shd w:val="clear" w:color="auto" w:fill="auto"/>
            <w:noWrap/>
            <w:vAlign w:val="bottom"/>
            <w:hideMark/>
          </w:tcPr>
          <w:p w14:paraId="56DBF3BF"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 </w:t>
            </w:r>
          </w:p>
        </w:tc>
        <w:tc>
          <w:tcPr>
            <w:tcW w:w="1422" w:type="dxa"/>
            <w:tcBorders>
              <w:top w:val="nil"/>
              <w:left w:val="nil"/>
              <w:bottom w:val="single" w:sz="4" w:space="0" w:color="auto"/>
              <w:right w:val="single" w:sz="4" w:space="0" w:color="auto"/>
            </w:tcBorders>
            <w:shd w:val="clear" w:color="auto" w:fill="auto"/>
            <w:noWrap/>
            <w:vAlign w:val="bottom"/>
            <w:hideMark/>
          </w:tcPr>
          <w:p w14:paraId="4F22BC2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1239" w:type="dxa"/>
            <w:tcBorders>
              <w:top w:val="nil"/>
              <w:left w:val="nil"/>
              <w:bottom w:val="single" w:sz="4" w:space="0" w:color="auto"/>
              <w:right w:val="single" w:sz="4" w:space="0" w:color="auto"/>
            </w:tcBorders>
            <w:shd w:val="clear" w:color="auto" w:fill="auto"/>
            <w:noWrap/>
            <w:vAlign w:val="bottom"/>
            <w:hideMark/>
          </w:tcPr>
          <w:p w14:paraId="029A09B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982" w:type="dxa"/>
            <w:tcBorders>
              <w:top w:val="nil"/>
              <w:left w:val="nil"/>
              <w:bottom w:val="single" w:sz="4" w:space="0" w:color="auto"/>
              <w:right w:val="single" w:sz="8" w:space="0" w:color="auto"/>
            </w:tcBorders>
            <w:shd w:val="clear" w:color="auto" w:fill="auto"/>
            <w:noWrap/>
            <w:vAlign w:val="bottom"/>
            <w:hideMark/>
          </w:tcPr>
          <w:p w14:paraId="6A73F65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r>
      <w:tr w:rsidR="00562AE6" w:rsidRPr="00562AE6" w14:paraId="0E7BC71B"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655D3D2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Aydınlatma</w:t>
            </w:r>
          </w:p>
        </w:tc>
        <w:tc>
          <w:tcPr>
            <w:tcW w:w="2057" w:type="dxa"/>
            <w:tcBorders>
              <w:top w:val="nil"/>
              <w:left w:val="nil"/>
              <w:bottom w:val="single" w:sz="4" w:space="0" w:color="auto"/>
              <w:right w:val="single" w:sz="4" w:space="0" w:color="auto"/>
            </w:tcBorders>
            <w:shd w:val="clear" w:color="auto" w:fill="auto"/>
            <w:noWrap/>
            <w:vAlign w:val="bottom"/>
            <w:hideMark/>
          </w:tcPr>
          <w:p w14:paraId="44FEDE0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 </w:t>
            </w:r>
          </w:p>
        </w:tc>
        <w:tc>
          <w:tcPr>
            <w:tcW w:w="1422" w:type="dxa"/>
            <w:tcBorders>
              <w:top w:val="nil"/>
              <w:left w:val="nil"/>
              <w:bottom w:val="single" w:sz="4" w:space="0" w:color="auto"/>
              <w:right w:val="single" w:sz="4" w:space="0" w:color="auto"/>
            </w:tcBorders>
            <w:shd w:val="clear" w:color="auto" w:fill="auto"/>
            <w:noWrap/>
            <w:vAlign w:val="bottom"/>
            <w:hideMark/>
          </w:tcPr>
          <w:p w14:paraId="00996202"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1239" w:type="dxa"/>
            <w:tcBorders>
              <w:top w:val="nil"/>
              <w:left w:val="nil"/>
              <w:bottom w:val="single" w:sz="4" w:space="0" w:color="auto"/>
              <w:right w:val="single" w:sz="4" w:space="0" w:color="auto"/>
            </w:tcBorders>
            <w:shd w:val="clear" w:color="auto" w:fill="auto"/>
            <w:noWrap/>
            <w:vAlign w:val="bottom"/>
            <w:hideMark/>
          </w:tcPr>
          <w:p w14:paraId="17518C9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982" w:type="dxa"/>
            <w:tcBorders>
              <w:top w:val="nil"/>
              <w:left w:val="nil"/>
              <w:bottom w:val="single" w:sz="4" w:space="0" w:color="auto"/>
              <w:right w:val="single" w:sz="8" w:space="0" w:color="auto"/>
            </w:tcBorders>
            <w:shd w:val="clear" w:color="auto" w:fill="auto"/>
            <w:noWrap/>
            <w:vAlign w:val="bottom"/>
            <w:hideMark/>
          </w:tcPr>
          <w:p w14:paraId="2E8A661A" w14:textId="2743F938" w:rsidR="00562AE6" w:rsidRPr="00562AE6" w:rsidRDefault="00851A5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r w:rsidR="00562AE6" w:rsidRPr="00562AE6">
              <w:rPr>
                <w:rFonts w:ascii="Times New Roman" w:eastAsia="Times New Roman" w:hAnsi="Times New Roman" w:cs="Times New Roman"/>
                <w:color w:val="000000"/>
                <w:sz w:val="20"/>
                <w:szCs w:val="20"/>
                <w:lang w:eastAsia="tr-TR"/>
              </w:rPr>
              <w:t> </w:t>
            </w:r>
          </w:p>
        </w:tc>
      </w:tr>
      <w:tr w:rsidR="00562AE6" w:rsidRPr="00562AE6" w14:paraId="17189FBC"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3D9215D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Havalandırma </w:t>
            </w:r>
          </w:p>
        </w:tc>
        <w:tc>
          <w:tcPr>
            <w:tcW w:w="2057" w:type="dxa"/>
            <w:tcBorders>
              <w:top w:val="nil"/>
              <w:left w:val="nil"/>
              <w:bottom w:val="single" w:sz="4" w:space="0" w:color="auto"/>
              <w:right w:val="single" w:sz="4" w:space="0" w:color="auto"/>
            </w:tcBorders>
            <w:shd w:val="clear" w:color="auto" w:fill="auto"/>
            <w:noWrap/>
            <w:vAlign w:val="bottom"/>
            <w:hideMark/>
          </w:tcPr>
          <w:p w14:paraId="285D8036"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 </w:t>
            </w:r>
          </w:p>
        </w:tc>
        <w:tc>
          <w:tcPr>
            <w:tcW w:w="1422" w:type="dxa"/>
            <w:tcBorders>
              <w:top w:val="nil"/>
              <w:left w:val="nil"/>
              <w:bottom w:val="single" w:sz="4" w:space="0" w:color="auto"/>
              <w:right w:val="single" w:sz="4" w:space="0" w:color="auto"/>
            </w:tcBorders>
            <w:shd w:val="clear" w:color="auto" w:fill="auto"/>
            <w:noWrap/>
            <w:vAlign w:val="bottom"/>
            <w:hideMark/>
          </w:tcPr>
          <w:p w14:paraId="260C6D56"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1239" w:type="dxa"/>
            <w:tcBorders>
              <w:top w:val="nil"/>
              <w:left w:val="nil"/>
              <w:bottom w:val="single" w:sz="4" w:space="0" w:color="auto"/>
              <w:right w:val="single" w:sz="4" w:space="0" w:color="auto"/>
            </w:tcBorders>
            <w:shd w:val="clear" w:color="auto" w:fill="auto"/>
            <w:noWrap/>
            <w:vAlign w:val="bottom"/>
            <w:hideMark/>
          </w:tcPr>
          <w:p w14:paraId="45CB4E4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982" w:type="dxa"/>
            <w:tcBorders>
              <w:top w:val="nil"/>
              <w:left w:val="nil"/>
              <w:bottom w:val="single" w:sz="4" w:space="0" w:color="auto"/>
              <w:right w:val="single" w:sz="8" w:space="0" w:color="auto"/>
            </w:tcBorders>
            <w:shd w:val="clear" w:color="auto" w:fill="auto"/>
            <w:noWrap/>
            <w:vAlign w:val="bottom"/>
            <w:hideMark/>
          </w:tcPr>
          <w:p w14:paraId="238742C1" w14:textId="64AB7927" w:rsidR="00562AE6" w:rsidRPr="00562AE6" w:rsidRDefault="00851A5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r w:rsidR="00562AE6" w:rsidRPr="00562AE6">
              <w:rPr>
                <w:rFonts w:ascii="Times New Roman" w:eastAsia="Times New Roman" w:hAnsi="Times New Roman" w:cs="Times New Roman"/>
                <w:color w:val="000000"/>
                <w:sz w:val="20"/>
                <w:szCs w:val="20"/>
                <w:lang w:eastAsia="tr-TR"/>
              </w:rPr>
              <w:t> </w:t>
            </w:r>
          </w:p>
        </w:tc>
      </w:tr>
      <w:tr w:rsidR="00562AE6" w:rsidRPr="00562AE6" w14:paraId="52AA1870"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26B4BCE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Acil Hizmet İstasyonu </w:t>
            </w:r>
          </w:p>
        </w:tc>
        <w:tc>
          <w:tcPr>
            <w:tcW w:w="2057" w:type="dxa"/>
            <w:tcBorders>
              <w:top w:val="nil"/>
              <w:left w:val="nil"/>
              <w:bottom w:val="single" w:sz="4" w:space="0" w:color="auto"/>
              <w:right w:val="single" w:sz="4" w:space="0" w:color="auto"/>
            </w:tcBorders>
            <w:shd w:val="clear" w:color="auto" w:fill="auto"/>
            <w:noWrap/>
            <w:vAlign w:val="bottom"/>
            <w:hideMark/>
          </w:tcPr>
          <w:p w14:paraId="7EC08A77"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1422" w:type="dxa"/>
            <w:tcBorders>
              <w:top w:val="nil"/>
              <w:left w:val="nil"/>
              <w:bottom w:val="single" w:sz="4" w:space="0" w:color="auto"/>
              <w:right w:val="single" w:sz="4" w:space="0" w:color="auto"/>
            </w:tcBorders>
            <w:shd w:val="clear" w:color="auto" w:fill="auto"/>
            <w:noWrap/>
            <w:vAlign w:val="bottom"/>
            <w:hideMark/>
          </w:tcPr>
          <w:p w14:paraId="3B8CE42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1239" w:type="dxa"/>
            <w:tcBorders>
              <w:top w:val="nil"/>
              <w:left w:val="nil"/>
              <w:bottom w:val="single" w:sz="4" w:space="0" w:color="auto"/>
              <w:right w:val="single" w:sz="4" w:space="0" w:color="auto"/>
            </w:tcBorders>
            <w:shd w:val="clear" w:color="auto" w:fill="auto"/>
            <w:noWrap/>
            <w:vAlign w:val="bottom"/>
            <w:hideMark/>
          </w:tcPr>
          <w:p w14:paraId="271A7062" w14:textId="3BE9ADA7" w:rsidR="00562AE6" w:rsidRPr="00562AE6" w:rsidRDefault="00562AE6" w:rsidP="000D32AF">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82" w:type="dxa"/>
            <w:tcBorders>
              <w:top w:val="nil"/>
              <w:left w:val="nil"/>
              <w:bottom w:val="single" w:sz="4" w:space="0" w:color="auto"/>
              <w:right w:val="single" w:sz="8" w:space="0" w:color="auto"/>
            </w:tcBorders>
            <w:shd w:val="clear" w:color="auto" w:fill="auto"/>
            <w:noWrap/>
            <w:vAlign w:val="bottom"/>
            <w:hideMark/>
          </w:tcPr>
          <w:p w14:paraId="3C5637DE" w14:textId="160CC61F" w:rsidR="00562AE6" w:rsidRPr="00562AE6" w:rsidRDefault="00851A56" w:rsidP="00851A5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r>
      <w:tr w:rsidR="00562AE6" w:rsidRPr="00562AE6" w14:paraId="11F3934B"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627863E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Su Ekipmanı</w:t>
            </w:r>
          </w:p>
        </w:tc>
        <w:tc>
          <w:tcPr>
            <w:tcW w:w="2057" w:type="dxa"/>
            <w:tcBorders>
              <w:top w:val="nil"/>
              <w:left w:val="nil"/>
              <w:bottom w:val="single" w:sz="4" w:space="0" w:color="auto"/>
              <w:right w:val="single" w:sz="4" w:space="0" w:color="auto"/>
            </w:tcBorders>
            <w:shd w:val="clear" w:color="auto" w:fill="auto"/>
            <w:noWrap/>
            <w:vAlign w:val="bottom"/>
            <w:hideMark/>
          </w:tcPr>
          <w:p w14:paraId="3F9D0E8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 </w:t>
            </w:r>
          </w:p>
        </w:tc>
        <w:tc>
          <w:tcPr>
            <w:tcW w:w="1422" w:type="dxa"/>
            <w:tcBorders>
              <w:top w:val="nil"/>
              <w:left w:val="nil"/>
              <w:bottom w:val="single" w:sz="4" w:space="0" w:color="auto"/>
              <w:right w:val="single" w:sz="4" w:space="0" w:color="auto"/>
            </w:tcBorders>
            <w:shd w:val="clear" w:color="auto" w:fill="auto"/>
            <w:noWrap/>
            <w:vAlign w:val="bottom"/>
            <w:hideMark/>
          </w:tcPr>
          <w:p w14:paraId="0744003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1239" w:type="dxa"/>
            <w:tcBorders>
              <w:top w:val="nil"/>
              <w:left w:val="nil"/>
              <w:bottom w:val="single" w:sz="4" w:space="0" w:color="auto"/>
              <w:right w:val="single" w:sz="4" w:space="0" w:color="auto"/>
            </w:tcBorders>
            <w:shd w:val="clear" w:color="auto" w:fill="auto"/>
            <w:noWrap/>
            <w:vAlign w:val="bottom"/>
            <w:hideMark/>
          </w:tcPr>
          <w:p w14:paraId="56C8A195" w14:textId="0EB7C640" w:rsidR="00562AE6" w:rsidRPr="00562AE6" w:rsidRDefault="00562AE6" w:rsidP="000D32AF">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82" w:type="dxa"/>
            <w:tcBorders>
              <w:top w:val="nil"/>
              <w:left w:val="nil"/>
              <w:bottom w:val="single" w:sz="4" w:space="0" w:color="auto"/>
              <w:right w:val="single" w:sz="8" w:space="0" w:color="auto"/>
            </w:tcBorders>
            <w:shd w:val="clear" w:color="auto" w:fill="auto"/>
            <w:noWrap/>
            <w:vAlign w:val="bottom"/>
            <w:hideMark/>
          </w:tcPr>
          <w:p w14:paraId="69EBB109" w14:textId="419F074C" w:rsidR="00562AE6" w:rsidRPr="00562AE6" w:rsidRDefault="00851A56" w:rsidP="00851A5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r>
      <w:tr w:rsidR="00562AE6" w:rsidRPr="00562AE6" w14:paraId="37FD7286"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486662B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Yol İşaretleri</w:t>
            </w:r>
          </w:p>
        </w:tc>
        <w:tc>
          <w:tcPr>
            <w:tcW w:w="2057" w:type="dxa"/>
            <w:tcBorders>
              <w:top w:val="nil"/>
              <w:left w:val="nil"/>
              <w:bottom w:val="single" w:sz="4" w:space="0" w:color="auto"/>
              <w:right w:val="single" w:sz="4" w:space="0" w:color="auto"/>
            </w:tcBorders>
            <w:shd w:val="clear" w:color="auto" w:fill="auto"/>
            <w:noWrap/>
            <w:vAlign w:val="bottom"/>
            <w:hideMark/>
          </w:tcPr>
          <w:p w14:paraId="1AE6B2DF"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 </w:t>
            </w:r>
          </w:p>
        </w:tc>
        <w:tc>
          <w:tcPr>
            <w:tcW w:w="1422" w:type="dxa"/>
            <w:tcBorders>
              <w:top w:val="nil"/>
              <w:left w:val="nil"/>
              <w:bottom w:val="single" w:sz="4" w:space="0" w:color="auto"/>
              <w:right w:val="single" w:sz="4" w:space="0" w:color="auto"/>
            </w:tcBorders>
            <w:shd w:val="clear" w:color="auto" w:fill="auto"/>
            <w:noWrap/>
            <w:vAlign w:val="bottom"/>
            <w:hideMark/>
          </w:tcPr>
          <w:p w14:paraId="1F68D00F"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1239" w:type="dxa"/>
            <w:tcBorders>
              <w:top w:val="nil"/>
              <w:left w:val="nil"/>
              <w:bottom w:val="single" w:sz="4" w:space="0" w:color="auto"/>
              <w:right w:val="single" w:sz="4" w:space="0" w:color="auto"/>
            </w:tcBorders>
            <w:shd w:val="clear" w:color="auto" w:fill="auto"/>
            <w:noWrap/>
            <w:vAlign w:val="bottom"/>
            <w:hideMark/>
          </w:tcPr>
          <w:p w14:paraId="13028806" w14:textId="3B3D42EB" w:rsidR="00562AE6" w:rsidRPr="00562AE6" w:rsidRDefault="00562AE6" w:rsidP="000D32AF">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82" w:type="dxa"/>
            <w:tcBorders>
              <w:top w:val="nil"/>
              <w:left w:val="nil"/>
              <w:bottom w:val="single" w:sz="4" w:space="0" w:color="auto"/>
              <w:right w:val="single" w:sz="8" w:space="0" w:color="auto"/>
            </w:tcBorders>
            <w:shd w:val="clear" w:color="auto" w:fill="auto"/>
            <w:noWrap/>
            <w:vAlign w:val="bottom"/>
            <w:hideMark/>
          </w:tcPr>
          <w:p w14:paraId="632906F9" w14:textId="188A0FA3" w:rsidR="00562AE6" w:rsidRPr="00562AE6" w:rsidRDefault="00851A56" w:rsidP="00851A5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0DB5F183"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111F400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Kontrol Merkezi</w:t>
            </w:r>
          </w:p>
        </w:tc>
        <w:tc>
          <w:tcPr>
            <w:tcW w:w="2057" w:type="dxa"/>
            <w:tcBorders>
              <w:top w:val="nil"/>
              <w:left w:val="nil"/>
              <w:bottom w:val="single" w:sz="4" w:space="0" w:color="auto"/>
              <w:right w:val="single" w:sz="4" w:space="0" w:color="auto"/>
            </w:tcBorders>
            <w:shd w:val="clear" w:color="auto" w:fill="auto"/>
            <w:noWrap/>
            <w:vAlign w:val="bottom"/>
            <w:hideMark/>
          </w:tcPr>
          <w:p w14:paraId="76E7C246"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 </w:t>
            </w:r>
          </w:p>
        </w:tc>
        <w:tc>
          <w:tcPr>
            <w:tcW w:w="1422" w:type="dxa"/>
            <w:tcBorders>
              <w:top w:val="nil"/>
              <w:left w:val="nil"/>
              <w:bottom w:val="single" w:sz="4" w:space="0" w:color="auto"/>
              <w:right w:val="single" w:sz="4" w:space="0" w:color="auto"/>
            </w:tcBorders>
            <w:shd w:val="clear" w:color="auto" w:fill="auto"/>
            <w:noWrap/>
            <w:vAlign w:val="bottom"/>
            <w:hideMark/>
          </w:tcPr>
          <w:p w14:paraId="3414FC0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1239" w:type="dxa"/>
            <w:tcBorders>
              <w:top w:val="nil"/>
              <w:left w:val="nil"/>
              <w:bottom w:val="single" w:sz="4" w:space="0" w:color="auto"/>
              <w:right w:val="single" w:sz="4" w:space="0" w:color="auto"/>
            </w:tcBorders>
            <w:shd w:val="clear" w:color="auto" w:fill="auto"/>
            <w:noWrap/>
            <w:vAlign w:val="bottom"/>
            <w:hideMark/>
          </w:tcPr>
          <w:p w14:paraId="24166C0C" w14:textId="383CF7A8" w:rsidR="00562AE6" w:rsidRPr="00562AE6" w:rsidRDefault="00562AE6" w:rsidP="000D32AF">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82" w:type="dxa"/>
            <w:tcBorders>
              <w:top w:val="nil"/>
              <w:left w:val="nil"/>
              <w:bottom w:val="single" w:sz="4" w:space="0" w:color="auto"/>
              <w:right w:val="single" w:sz="8" w:space="0" w:color="auto"/>
            </w:tcBorders>
            <w:shd w:val="clear" w:color="auto" w:fill="auto"/>
            <w:noWrap/>
            <w:vAlign w:val="bottom"/>
            <w:hideMark/>
          </w:tcPr>
          <w:p w14:paraId="0B3BBC5D" w14:textId="331002C3" w:rsidR="00562AE6" w:rsidRPr="00562AE6" w:rsidRDefault="00851A56" w:rsidP="00851A5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733E3A4A"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17FEEB22"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İzleme Sistemleri</w:t>
            </w:r>
          </w:p>
        </w:tc>
        <w:tc>
          <w:tcPr>
            <w:tcW w:w="2057" w:type="dxa"/>
            <w:tcBorders>
              <w:top w:val="nil"/>
              <w:left w:val="nil"/>
              <w:bottom w:val="single" w:sz="4" w:space="0" w:color="auto"/>
              <w:right w:val="single" w:sz="4" w:space="0" w:color="auto"/>
            </w:tcBorders>
            <w:shd w:val="clear" w:color="auto" w:fill="auto"/>
            <w:noWrap/>
            <w:vAlign w:val="bottom"/>
            <w:hideMark/>
          </w:tcPr>
          <w:p w14:paraId="298F483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1422" w:type="dxa"/>
            <w:tcBorders>
              <w:top w:val="nil"/>
              <w:left w:val="nil"/>
              <w:bottom w:val="single" w:sz="4" w:space="0" w:color="auto"/>
              <w:right w:val="single" w:sz="4" w:space="0" w:color="auto"/>
            </w:tcBorders>
            <w:shd w:val="clear" w:color="auto" w:fill="auto"/>
            <w:noWrap/>
            <w:vAlign w:val="bottom"/>
            <w:hideMark/>
          </w:tcPr>
          <w:p w14:paraId="78D1A5F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1239" w:type="dxa"/>
            <w:tcBorders>
              <w:top w:val="nil"/>
              <w:left w:val="nil"/>
              <w:bottom w:val="single" w:sz="4" w:space="0" w:color="auto"/>
              <w:right w:val="single" w:sz="4" w:space="0" w:color="auto"/>
            </w:tcBorders>
            <w:shd w:val="clear" w:color="auto" w:fill="auto"/>
            <w:noWrap/>
            <w:vAlign w:val="bottom"/>
            <w:hideMark/>
          </w:tcPr>
          <w:p w14:paraId="1DD9D678" w14:textId="15F5AA0C" w:rsidR="00562AE6" w:rsidRPr="00562AE6" w:rsidRDefault="00562AE6" w:rsidP="000D32AF">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82" w:type="dxa"/>
            <w:tcBorders>
              <w:top w:val="nil"/>
              <w:left w:val="nil"/>
              <w:bottom w:val="single" w:sz="4" w:space="0" w:color="auto"/>
              <w:right w:val="single" w:sz="8" w:space="0" w:color="auto"/>
            </w:tcBorders>
            <w:shd w:val="clear" w:color="auto" w:fill="auto"/>
            <w:noWrap/>
            <w:vAlign w:val="bottom"/>
            <w:hideMark/>
          </w:tcPr>
          <w:p w14:paraId="4905814D" w14:textId="7A8F3DD6" w:rsidR="00562AE6" w:rsidRPr="00562AE6" w:rsidRDefault="00851A56" w:rsidP="00851A5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r>
      <w:tr w:rsidR="00562AE6" w:rsidRPr="00562AE6" w14:paraId="2033E67E"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354F287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Tüneli Kapatma Ekipmanı</w:t>
            </w:r>
          </w:p>
        </w:tc>
        <w:tc>
          <w:tcPr>
            <w:tcW w:w="2057" w:type="dxa"/>
            <w:tcBorders>
              <w:top w:val="nil"/>
              <w:left w:val="nil"/>
              <w:bottom w:val="single" w:sz="4" w:space="0" w:color="auto"/>
              <w:right w:val="single" w:sz="4" w:space="0" w:color="auto"/>
            </w:tcBorders>
            <w:shd w:val="clear" w:color="auto" w:fill="auto"/>
            <w:noWrap/>
            <w:vAlign w:val="bottom"/>
            <w:hideMark/>
          </w:tcPr>
          <w:p w14:paraId="38D103C6"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 </w:t>
            </w:r>
          </w:p>
        </w:tc>
        <w:tc>
          <w:tcPr>
            <w:tcW w:w="1422" w:type="dxa"/>
            <w:tcBorders>
              <w:top w:val="nil"/>
              <w:left w:val="nil"/>
              <w:bottom w:val="single" w:sz="4" w:space="0" w:color="auto"/>
              <w:right w:val="single" w:sz="4" w:space="0" w:color="auto"/>
            </w:tcBorders>
            <w:shd w:val="clear" w:color="auto" w:fill="auto"/>
            <w:noWrap/>
            <w:vAlign w:val="bottom"/>
            <w:hideMark/>
          </w:tcPr>
          <w:p w14:paraId="458A9DE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1239" w:type="dxa"/>
            <w:tcBorders>
              <w:top w:val="nil"/>
              <w:left w:val="nil"/>
              <w:bottom w:val="single" w:sz="4" w:space="0" w:color="auto"/>
              <w:right w:val="single" w:sz="4" w:space="0" w:color="auto"/>
            </w:tcBorders>
            <w:shd w:val="clear" w:color="auto" w:fill="auto"/>
            <w:noWrap/>
            <w:vAlign w:val="bottom"/>
            <w:hideMark/>
          </w:tcPr>
          <w:p w14:paraId="71D8214C" w14:textId="0C8942D0" w:rsidR="00562AE6" w:rsidRPr="00562AE6" w:rsidRDefault="00562AE6" w:rsidP="000D32AF">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82" w:type="dxa"/>
            <w:tcBorders>
              <w:top w:val="nil"/>
              <w:left w:val="nil"/>
              <w:bottom w:val="single" w:sz="4" w:space="0" w:color="auto"/>
              <w:right w:val="single" w:sz="8" w:space="0" w:color="auto"/>
            </w:tcBorders>
            <w:shd w:val="clear" w:color="auto" w:fill="auto"/>
            <w:noWrap/>
            <w:vAlign w:val="bottom"/>
            <w:hideMark/>
          </w:tcPr>
          <w:p w14:paraId="0B8248EA" w14:textId="688633A5" w:rsidR="00562AE6" w:rsidRPr="00562AE6" w:rsidRDefault="008C133C"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r w:rsidR="00562AE6" w:rsidRPr="00562AE6">
              <w:rPr>
                <w:rFonts w:ascii="Times New Roman" w:eastAsia="Times New Roman" w:hAnsi="Times New Roman" w:cs="Times New Roman"/>
                <w:color w:val="000000"/>
                <w:sz w:val="20"/>
                <w:szCs w:val="20"/>
                <w:lang w:eastAsia="tr-TR"/>
              </w:rPr>
              <w:t> </w:t>
            </w:r>
          </w:p>
        </w:tc>
      </w:tr>
      <w:tr w:rsidR="00562AE6" w:rsidRPr="00562AE6" w14:paraId="756AD06E"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021E2D12"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Haberleşme Sistemleri </w:t>
            </w:r>
          </w:p>
        </w:tc>
        <w:tc>
          <w:tcPr>
            <w:tcW w:w="2057" w:type="dxa"/>
            <w:tcBorders>
              <w:top w:val="nil"/>
              <w:left w:val="nil"/>
              <w:bottom w:val="single" w:sz="4" w:space="0" w:color="auto"/>
              <w:right w:val="single" w:sz="4" w:space="0" w:color="auto"/>
            </w:tcBorders>
            <w:shd w:val="clear" w:color="auto" w:fill="auto"/>
            <w:noWrap/>
            <w:vAlign w:val="bottom"/>
            <w:hideMark/>
          </w:tcPr>
          <w:p w14:paraId="5AB3AEF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1422" w:type="dxa"/>
            <w:tcBorders>
              <w:top w:val="nil"/>
              <w:left w:val="nil"/>
              <w:bottom w:val="single" w:sz="4" w:space="0" w:color="auto"/>
              <w:right w:val="single" w:sz="4" w:space="0" w:color="auto"/>
            </w:tcBorders>
            <w:shd w:val="clear" w:color="auto" w:fill="auto"/>
            <w:noWrap/>
            <w:vAlign w:val="bottom"/>
            <w:hideMark/>
          </w:tcPr>
          <w:p w14:paraId="3A4CA9C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1239" w:type="dxa"/>
            <w:tcBorders>
              <w:top w:val="nil"/>
              <w:left w:val="nil"/>
              <w:bottom w:val="single" w:sz="4" w:space="0" w:color="auto"/>
              <w:right w:val="single" w:sz="4" w:space="0" w:color="auto"/>
            </w:tcBorders>
            <w:shd w:val="clear" w:color="auto" w:fill="auto"/>
            <w:noWrap/>
            <w:vAlign w:val="bottom"/>
            <w:hideMark/>
          </w:tcPr>
          <w:p w14:paraId="2A1B0D6B" w14:textId="08D4DEBD" w:rsidR="00562AE6" w:rsidRPr="00562AE6" w:rsidRDefault="000D32AF" w:rsidP="000D32AF">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82" w:type="dxa"/>
            <w:tcBorders>
              <w:top w:val="nil"/>
              <w:left w:val="nil"/>
              <w:bottom w:val="single" w:sz="4" w:space="0" w:color="auto"/>
              <w:right w:val="single" w:sz="8" w:space="0" w:color="auto"/>
            </w:tcBorders>
            <w:shd w:val="clear" w:color="auto" w:fill="auto"/>
            <w:noWrap/>
            <w:vAlign w:val="bottom"/>
            <w:hideMark/>
          </w:tcPr>
          <w:p w14:paraId="6ADE8395" w14:textId="0D0C69F3" w:rsidR="00562AE6" w:rsidRPr="00562AE6" w:rsidRDefault="006D0CD2" w:rsidP="006D0CD2">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r>
      <w:tr w:rsidR="00562AE6" w:rsidRPr="00562AE6" w14:paraId="6E2C5355" w14:textId="77777777" w:rsidTr="00562AE6">
        <w:trPr>
          <w:trHeight w:val="315"/>
        </w:trPr>
        <w:tc>
          <w:tcPr>
            <w:tcW w:w="3017" w:type="dxa"/>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1DCAFBF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Acil Güç Temini</w:t>
            </w:r>
          </w:p>
        </w:tc>
        <w:tc>
          <w:tcPr>
            <w:tcW w:w="2057" w:type="dxa"/>
            <w:tcBorders>
              <w:top w:val="nil"/>
              <w:left w:val="nil"/>
              <w:bottom w:val="single" w:sz="4" w:space="0" w:color="auto"/>
              <w:right w:val="single" w:sz="4" w:space="0" w:color="auto"/>
            </w:tcBorders>
            <w:shd w:val="clear" w:color="auto" w:fill="auto"/>
            <w:noWrap/>
            <w:vAlign w:val="bottom"/>
            <w:hideMark/>
          </w:tcPr>
          <w:p w14:paraId="0F3194F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1422" w:type="dxa"/>
            <w:tcBorders>
              <w:top w:val="nil"/>
              <w:left w:val="nil"/>
              <w:bottom w:val="single" w:sz="4" w:space="0" w:color="auto"/>
              <w:right w:val="single" w:sz="4" w:space="0" w:color="auto"/>
            </w:tcBorders>
            <w:shd w:val="clear" w:color="auto" w:fill="auto"/>
            <w:noWrap/>
            <w:vAlign w:val="bottom"/>
            <w:hideMark/>
          </w:tcPr>
          <w:p w14:paraId="7C2BA356" w14:textId="12566FE0" w:rsidR="00562AE6" w:rsidRPr="00562AE6" w:rsidRDefault="00C26B61"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1239" w:type="dxa"/>
            <w:tcBorders>
              <w:top w:val="nil"/>
              <w:left w:val="nil"/>
              <w:bottom w:val="single" w:sz="4" w:space="0" w:color="auto"/>
              <w:right w:val="single" w:sz="4" w:space="0" w:color="auto"/>
            </w:tcBorders>
            <w:shd w:val="clear" w:color="auto" w:fill="auto"/>
            <w:noWrap/>
            <w:vAlign w:val="bottom"/>
            <w:hideMark/>
          </w:tcPr>
          <w:p w14:paraId="31260684" w14:textId="77777777" w:rsidR="00562AE6" w:rsidRPr="00562AE6" w:rsidRDefault="00562AE6" w:rsidP="000D32AF">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82" w:type="dxa"/>
            <w:tcBorders>
              <w:top w:val="nil"/>
              <w:left w:val="nil"/>
              <w:bottom w:val="single" w:sz="4" w:space="0" w:color="auto"/>
              <w:right w:val="single" w:sz="8" w:space="0" w:color="auto"/>
            </w:tcBorders>
            <w:shd w:val="clear" w:color="auto" w:fill="auto"/>
            <w:noWrap/>
            <w:vAlign w:val="bottom"/>
            <w:hideMark/>
          </w:tcPr>
          <w:p w14:paraId="1AD4BB90" w14:textId="54A5120E" w:rsidR="00562AE6" w:rsidRPr="00562AE6" w:rsidRDefault="006D0CD2" w:rsidP="006D0CD2">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r>
      <w:tr w:rsidR="00562AE6" w:rsidRPr="00562AE6" w14:paraId="5AAA27F8" w14:textId="77777777" w:rsidTr="00562AE6">
        <w:trPr>
          <w:trHeight w:val="330"/>
        </w:trPr>
        <w:tc>
          <w:tcPr>
            <w:tcW w:w="3017" w:type="dxa"/>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3585E3C8"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Ekipmanın Ateşe Dayanıklılığı</w:t>
            </w:r>
          </w:p>
        </w:tc>
        <w:tc>
          <w:tcPr>
            <w:tcW w:w="20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804BE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1422" w:type="dxa"/>
            <w:tcBorders>
              <w:top w:val="single" w:sz="4" w:space="0" w:color="auto"/>
              <w:left w:val="nil"/>
              <w:bottom w:val="single" w:sz="4" w:space="0" w:color="auto"/>
              <w:right w:val="single" w:sz="4" w:space="0" w:color="auto"/>
            </w:tcBorders>
            <w:shd w:val="clear" w:color="auto" w:fill="auto"/>
            <w:noWrap/>
            <w:vAlign w:val="bottom"/>
            <w:hideMark/>
          </w:tcPr>
          <w:p w14:paraId="10EC5AA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1239" w:type="dxa"/>
            <w:tcBorders>
              <w:top w:val="single" w:sz="4" w:space="0" w:color="auto"/>
              <w:left w:val="nil"/>
              <w:bottom w:val="single" w:sz="4" w:space="0" w:color="auto"/>
              <w:right w:val="single" w:sz="4" w:space="0" w:color="auto"/>
            </w:tcBorders>
            <w:shd w:val="clear" w:color="auto" w:fill="auto"/>
            <w:noWrap/>
            <w:vAlign w:val="bottom"/>
            <w:hideMark/>
          </w:tcPr>
          <w:p w14:paraId="565F413D" w14:textId="77777777" w:rsidR="00562AE6" w:rsidRPr="00562AE6" w:rsidRDefault="00562AE6" w:rsidP="000D32AF">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82" w:type="dxa"/>
            <w:tcBorders>
              <w:top w:val="single" w:sz="4" w:space="0" w:color="auto"/>
              <w:left w:val="nil"/>
              <w:bottom w:val="single" w:sz="4" w:space="0" w:color="auto"/>
              <w:right w:val="single" w:sz="4" w:space="0" w:color="auto"/>
            </w:tcBorders>
            <w:shd w:val="clear" w:color="auto" w:fill="auto"/>
            <w:noWrap/>
            <w:vAlign w:val="bottom"/>
            <w:hideMark/>
          </w:tcPr>
          <w:p w14:paraId="1F56A950"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r>
      <w:tr w:rsidR="00562AE6" w:rsidRPr="00562AE6" w14:paraId="6066892D" w14:textId="77777777" w:rsidTr="00562AE6">
        <w:trPr>
          <w:trHeight w:val="330"/>
        </w:trPr>
        <w:tc>
          <w:tcPr>
            <w:tcW w:w="8717" w:type="dxa"/>
            <w:gridSpan w:val="5"/>
            <w:tcBorders>
              <w:top w:val="single" w:sz="4" w:space="0" w:color="auto"/>
              <w:left w:val="single" w:sz="8" w:space="0" w:color="auto"/>
              <w:bottom w:val="single" w:sz="8" w:space="0" w:color="auto"/>
              <w:right w:val="single" w:sz="8" w:space="0" w:color="auto"/>
            </w:tcBorders>
            <w:shd w:val="clear" w:color="auto" w:fill="auto"/>
            <w:noWrap/>
            <w:vAlign w:val="bottom"/>
          </w:tcPr>
          <w:p w14:paraId="52E61954" w14:textId="128A2765" w:rsidR="00562AE6" w:rsidRPr="00562AE6" w:rsidRDefault="00562AE6" w:rsidP="007B50AF">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  </w:t>
            </w:r>
            <w:r w:rsidRPr="00562AE6">
              <w:rPr>
                <w:rFonts w:ascii="Times New Roman" w:eastAsia="Times New Roman" w:hAnsi="Times New Roman" w:cs="Times New Roman"/>
                <w:color w:val="000000"/>
                <w:lang w:eastAsia="tr-TR"/>
              </w:rPr>
              <w:t>√:</w:t>
            </w:r>
            <w:r w:rsidRPr="00562AE6">
              <w:rPr>
                <w:rFonts w:ascii="Times New Roman" w:eastAsia="Times New Roman" w:hAnsi="Times New Roman" w:cs="Times New Roman"/>
                <w:color w:val="000000"/>
                <w:sz w:val="20"/>
                <w:szCs w:val="20"/>
                <w:lang w:eastAsia="tr-TR"/>
              </w:rPr>
              <w:t xml:space="preserve"> Kritere uygun                      </w:t>
            </w:r>
            <w:r w:rsidR="007B50AF">
              <w:rPr>
                <w:rFonts w:ascii="Times New Roman" w:eastAsia="Times New Roman" w:hAnsi="Times New Roman" w:cs="Times New Roman"/>
                <w:color w:val="000000"/>
                <w:sz w:val="20"/>
                <w:szCs w:val="20"/>
                <w:lang w:eastAsia="tr-TR"/>
              </w:rPr>
              <w:t xml:space="preserve">    </w:t>
            </w:r>
            <w:r w:rsidRPr="00562AE6">
              <w:rPr>
                <w:rFonts w:ascii="Times New Roman" w:eastAsia="Times New Roman" w:hAnsi="Times New Roman" w:cs="Times New Roman"/>
                <w:color w:val="000000"/>
                <w:sz w:val="20"/>
                <w:szCs w:val="20"/>
                <w:lang w:eastAsia="tr-TR"/>
              </w:rPr>
              <w:t xml:space="preserve"> </w:t>
            </w:r>
            <w:r w:rsidRPr="00562AE6">
              <w:rPr>
                <w:rFonts w:ascii="Times New Roman" w:eastAsia="Times New Roman" w:hAnsi="Times New Roman" w:cs="Times New Roman"/>
                <w:color w:val="000000"/>
                <w:lang w:eastAsia="tr-TR"/>
              </w:rPr>
              <w:t>-</w:t>
            </w:r>
            <w:r w:rsidRPr="00562AE6">
              <w:rPr>
                <w:rFonts w:ascii="Times New Roman" w:eastAsia="Times New Roman" w:hAnsi="Times New Roman" w:cs="Times New Roman"/>
                <w:color w:val="000000"/>
                <w:sz w:val="20"/>
                <w:szCs w:val="20"/>
                <w:lang w:eastAsia="tr-TR"/>
              </w:rPr>
              <w:t>: Kriter dışı</w:t>
            </w:r>
            <w:r w:rsidR="007B50AF">
              <w:rPr>
                <w:rFonts w:ascii="Times New Roman" w:eastAsia="Times New Roman" w:hAnsi="Times New Roman" w:cs="Times New Roman"/>
                <w:color w:val="000000"/>
                <w:sz w:val="20"/>
                <w:szCs w:val="20"/>
                <w:lang w:eastAsia="tr-TR"/>
              </w:rPr>
              <w:t xml:space="preserve">                   </w:t>
            </w:r>
            <w:r w:rsidRPr="00562AE6">
              <w:rPr>
                <w:rFonts w:ascii="Times New Roman" w:eastAsia="Times New Roman" w:hAnsi="Times New Roman" w:cs="Times New Roman"/>
                <w:color w:val="000000"/>
                <w:sz w:val="20"/>
                <w:szCs w:val="20"/>
                <w:lang w:eastAsia="tr-TR"/>
              </w:rPr>
              <w:t xml:space="preserve"> </w:t>
            </w:r>
            <w:r w:rsidR="007B50AF">
              <w:rPr>
                <w:rFonts w:ascii="Times New Roman" w:eastAsia="Times New Roman" w:hAnsi="Times New Roman" w:cs="Times New Roman"/>
                <w:color w:val="000000"/>
                <w:sz w:val="20"/>
                <w:szCs w:val="20"/>
                <w:lang w:eastAsia="tr-TR"/>
              </w:rPr>
              <w:t xml:space="preserve"> </w:t>
            </w:r>
            <w:r w:rsidRPr="00562AE6">
              <w:rPr>
                <w:rFonts w:ascii="Times New Roman" w:eastAsia="Times New Roman" w:hAnsi="Times New Roman" w:cs="Times New Roman"/>
                <w:color w:val="000000"/>
                <w:sz w:val="20"/>
                <w:szCs w:val="20"/>
                <w:lang w:eastAsia="tr-TR"/>
              </w:rPr>
              <w:t xml:space="preserve"> </w:t>
            </w:r>
            <w:r w:rsidRPr="00562AE6">
              <w:rPr>
                <w:rFonts w:ascii="Times New Roman" w:eastAsia="Times New Roman" w:hAnsi="Times New Roman" w:cs="Times New Roman"/>
                <w:color w:val="000000"/>
                <w:lang w:eastAsia="tr-TR"/>
              </w:rPr>
              <w:t>X</w:t>
            </w:r>
            <w:r w:rsidRPr="00562AE6">
              <w:rPr>
                <w:rFonts w:ascii="Times New Roman" w:eastAsia="Times New Roman" w:hAnsi="Times New Roman" w:cs="Times New Roman"/>
                <w:color w:val="000000"/>
                <w:sz w:val="20"/>
                <w:szCs w:val="20"/>
                <w:lang w:eastAsia="tr-TR"/>
              </w:rPr>
              <w:t>: Kritere uygun değil</w:t>
            </w:r>
          </w:p>
        </w:tc>
      </w:tr>
    </w:tbl>
    <w:p w14:paraId="58565FFB" w14:textId="77777777" w:rsidR="007836DD" w:rsidRDefault="00562AE6" w:rsidP="00795005">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w:t>
      </w:r>
    </w:p>
    <w:p w14:paraId="751B44B5" w14:textId="08D24D62" w:rsidR="006D3DBD" w:rsidRDefault="007836DD" w:rsidP="0079500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14:paraId="06EF582F" w14:textId="77777777" w:rsidR="007B50AF" w:rsidRDefault="007B50AF" w:rsidP="00795005">
      <w:pPr>
        <w:spacing w:line="360" w:lineRule="auto"/>
        <w:jc w:val="both"/>
        <w:rPr>
          <w:rFonts w:ascii="Times New Roman" w:hAnsi="Times New Roman" w:cs="Times New Roman"/>
          <w:sz w:val="24"/>
          <w:szCs w:val="24"/>
        </w:rPr>
      </w:pPr>
    </w:p>
    <w:p w14:paraId="3014423B" w14:textId="77777777" w:rsidR="00E77A98" w:rsidRDefault="00E77A98" w:rsidP="001C0803">
      <w:pPr>
        <w:spacing w:line="240" w:lineRule="auto"/>
        <w:ind w:left="1191" w:hanging="1191"/>
        <w:jc w:val="both"/>
        <w:rPr>
          <w:rFonts w:ascii="Times New Roman" w:hAnsi="Times New Roman" w:cs="Times New Roman"/>
          <w:sz w:val="24"/>
          <w:szCs w:val="24"/>
        </w:rPr>
      </w:pPr>
    </w:p>
    <w:p w14:paraId="6451BBC7" w14:textId="77777777" w:rsidR="00E77A98" w:rsidRDefault="00E77A98" w:rsidP="001C0803">
      <w:pPr>
        <w:spacing w:line="240" w:lineRule="auto"/>
        <w:ind w:left="1191" w:hanging="1191"/>
        <w:jc w:val="both"/>
        <w:rPr>
          <w:rFonts w:ascii="Times New Roman" w:hAnsi="Times New Roman" w:cs="Times New Roman"/>
          <w:sz w:val="24"/>
          <w:szCs w:val="24"/>
        </w:rPr>
      </w:pPr>
    </w:p>
    <w:p w14:paraId="515FB763" w14:textId="77777777" w:rsidR="00E77A98" w:rsidRDefault="00E77A98" w:rsidP="001C0803">
      <w:pPr>
        <w:spacing w:line="240" w:lineRule="auto"/>
        <w:ind w:left="1191" w:hanging="1191"/>
        <w:jc w:val="both"/>
        <w:rPr>
          <w:rFonts w:ascii="Times New Roman" w:hAnsi="Times New Roman" w:cs="Times New Roman"/>
          <w:sz w:val="24"/>
          <w:szCs w:val="24"/>
        </w:rPr>
      </w:pPr>
    </w:p>
    <w:p w14:paraId="09AA9726" w14:textId="77777777" w:rsidR="00E77A98" w:rsidRDefault="00E77A98" w:rsidP="001C0803">
      <w:pPr>
        <w:spacing w:line="240" w:lineRule="auto"/>
        <w:ind w:left="1191" w:hanging="1191"/>
        <w:jc w:val="both"/>
        <w:rPr>
          <w:rFonts w:ascii="Times New Roman" w:hAnsi="Times New Roman" w:cs="Times New Roman"/>
          <w:sz w:val="24"/>
          <w:szCs w:val="24"/>
        </w:rPr>
      </w:pPr>
    </w:p>
    <w:p w14:paraId="22B6FB52" w14:textId="77777777" w:rsidR="00E77A98" w:rsidRDefault="00E77A98" w:rsidP="001C0803">
      <w:pPr>
        <w:spacing w:line="240" w:lineRule="auto"/>
        <w:ind w:left="1191" w:hanging="1191"/>
        <w:jc w:val="both"/>
        <w:rPr>
          <w:rFonts w:ascii="Times New Roman" w:hAnsi="Times New Roman" w:cs="Times New Roman"/>
          <w:sz w:val="24"/>
          <w:szCs w:val="24"/>
        </w:rPr>
      </w:pPr>
    </w:p>
    <w:p w14:paraId="5EC0BDF5" w14:textId="77777777" w:rsidR="00E77A98" w:rsidRDefault="00E77A98" w:rsidP="001C0803">
      <w:pPr>
        <w:spacing w:line="240" w:lineRule="auto"/>
        <w:ind w:left="1191" w:hanging="1191"/>
        <w:jc w:val="both"/>
        <w:rPr>
          <w:rFonts w:ascii="Times New Roman" w:hAnsi="Times New Roman" w:cs="Times New Roman"/>
          <w:sz w:val="24"/>
          <w:szCs w:val="24"/>
        </w:rPr>
      </w:pPr>
    </w:p>
    <w:p w14:paraId="4C276C74" w14:textId="77777777" w:rsidR="00E77A98" w:rsidRDefault="00E77A98" w:rsidP="001C0803">
      <w:pPr>
        <w:spacing w:line="240" w:lineRule="auto"/>
        <w:ind w:left="1191" w:hanging="1191"/>
        <w:jc w:val="both"/>
        <w:rPr>
          <w:rFonts w:ascii="Times New Roman" w:hAnsi="Times New Roman" w:cs="Times New Roman"/>
          <w:sz w:val="24"/>
          <w:szCs w:val="24"/>
        </w:rPr>
      </w:pPr>
    </w:p>
    <w:p w14:paraId="1D6BF627" w14:textId="06DC1C42" w:rsidR="00562AE6" w:rsidRPr="00562AE6" w:rsidRDefault="00562AE6" w:rsidP="00D23DF2">
      <w:pPr>
        <w:spacing w:line="240" w:lineRule="auto"/>
        <w:ind w:left="1134" w:hanging="1134"/>
        <w:jc w:val="both"/>
        <w:rPr>
          <w:rFonts w:ascii="Times New Roman" w:hAnsi="Times New Roman" w:cs="Times New Roman"/>
          <w:sz w:val="24"/>
          <w:szCs w:val="24"/>
        </w:rPr>
      </w:pPr>
      <w:r w:rsidRPr="00562AE6">
        <w:rPr>
          <w:rFonts w:ascii="Times New Roman" w:hAnsi="Times New Roman" w:cs="Times New Roman"/>
          <w:sz w:val="24"/>
          <w:szCs w:val="24"/>
        </w:rPr>
        <w:lastRenderedPageBreak/>
        <w:t>Tablo 3.</w:t>
      </w:r>
      <w:r w:rsidR="00C86588">
        <w:rPr>
          <w:rFonts w:ascii="Times New Roman" w:hAnsi="Times New Roman" w:cs="Times New Roman"/>
          <w:sz w:val="24"/>
          <w:szCs w:val="24"/>
        </w:rPr>
        <w:t>1</w:t>
      </w:r>
      <w:r w:rsidR="00D23DF2">
        <w:rPr>
          <w:rFonts w:ascii="Times New Roman" w:hAnsi="Times New Roman" w:cs="Times New Roman"/>
          <w:sz w:val="24"/>
          <w:szCs w:val="24"/>
        </w:rPr>
        <w:t>3. Trabzon-Gümüşhane karayolu ulaşımında k</w:t>
      </w:r>
      <w:r w:rsidRPr="00562AE6">
        <w:rPr>
          <w:rFonts w:ascii="Times New Roman" w:hAnsi="Times New Roman" w:cs="Times New Roman"/>
          <w:sz w:val="24"/>
          <w:szCs w:val="24"/>
        </w:rPr>
        <w:t>u</w:t>
      </w:r>
      <w:r w:rsidR="001C0803">
        <w:rPr>
          <w:rFonts w:ascii="Times New Roman" w:hAnsi="Times New Roman" w:cs="Times New Roman"/>
          <w:sz w:val="24"/>
          <w:szCs w:val="24"/>
        </w:rPr>
        <w:t>llanılan</w:t>
      </w:r>
      <w:r w:rsidR="007B50AF">
        <w:rPr>
          <w:rFonts w:ascii="Times New Roman" w:hAnsi="Times New Roman" w:cs="Times New Roman"/>
          <w:sz w:val="24"/>
          <w:szCs w:val="24"/>
        </w:rPr>
        <w:t xml:space="preserve"> </w:t>
      </w:r>
      <w:r w:rsidR="00D23DF2">
        <w:rPr>
          <w:rFonts w:ascii="Times New Roman" w:hAnsi="Times New Roman" w:cs="Times New Roman"/>
          <w:sz w:val="24"/>
          <w:szCs w:val="24"/>
        </w:rPr>
        <w:t>u</w:t>
      </w:r>
      <w:r w:rsidR="007B50AF">
        <w:rPr>
          <w:rFonts w:ascii="Times New Roman" w:hAnsi="Times New Roman" w:cs="Times New Roman"/>
          <w:sz w:val="24"/>
          <w:szCs w:val="24"/>
        </w:rPr>
        <w:t>zunluğu</w:t>
      </w:r>
      <w:r w:rsidR="00D23DF2">
        <w:rPr>
          <w:rFonts w:ascii="Times New Roman" w:hAnsi="Times New Roman" w:cs="Times New Roman"/>
          <w:sz w:val="24"/>
          <w:szCs w:val="24"/>
        </w:rPr>
        <w:t xml:space="preserve"> 1000-3000 metre a</w:t>
      </w:r>
      <w:r w:rsidR="001C0803">
        <w:rPr>
          <w:rFonts w:ascii="Times New Roman" w:hAnsi="Times New Roman" w:cs="Times New Roman"/>
          <w:sz w:val="24"/>
          <w:szCs w:val="24"/>
        </w:rPr>
        <w:t>rası</w:t>
      </w:r>
      <w:r w:rsidR="007B50AF">
        <w:rPr>
          <w:rFonts w:ascii="Times New Roman" w:hAnsi="Times New Roman" w:cs="Times New Roman"/>
          <w:sz w:val="24"/>
          <w:szCs w:val="24"/>
        </w:rPr>
        <w:t xml:space="preserve"> </w:t>
      </w:r>
      <w:r w:rsidR="00D23DF2">
        <w:rPr>
          <w:rFonts w:ascii="Times New Roman" w:hAnsi="Times New Roman" w:cs="Times New Roman"/>
          <w:sz w:val="24"/>
          <w:szCs w:val="24"/>
        </w:rPr>
        <w:t>o</w:t>
      </w:r>
      <w:r w:rsidR="007B50AF">
        <w:rPr>
          <w:rFonts w:ascii="Times New Roman" w:hAnsi="Times New Roman" w:cs="Times New Roman"/>
          <w:sz w:val="24"/>
          <w:szCs w:val="24"/>
        </w:rPr>
        <w:t xml:space="preserve">lan </w:t>
      </w:r>
      <w:r w:rsidR="00D23DF2">
        <w:rPr>
          <w:rFonts w:ascii="Times New Roman" w:hAnsi="Times New Roman" w:cs="Times New Roman"/>
          <w:sz w:val="24"/>
          <w:szCs w:val="24"/>
        </w:rPr>
        <w:t>t</w:t>
      </w:r>
      <w:r w:rsidRPr="00562AE6">
        <w:rPr>
          <w:rFonts w:ascii="Times New Roman" w:hAnsi="Times New Roman" w:cs="Times New Roman"/>
          <w:sz w:val="24"/>
          <w:szCs w:val="24"/>
        </w:rPr>
        <w:t>üneller</w:t>
      </w:r>
    </w:p>
    <w:tbl>
      <w:tblPr>
        <w:tblW w:w="5000" w:type="pct"/>
        <w:jc w:val="center"/>
        <w:tblCellMar>
          <w:left w:w="70" w:type="dxa"/>
          <w:right w:w="70" w:type="dxa"/>
        </w:tblCellMar>
        <w:tblLook w:val="04A0" w:firstRow="1" w:lastRow="0" w:firstColumn="1" w:lastColumn="0" w:noHBand="0" w:noVBand="1"/>
      </w:tblPr>
      <w:tblGrid>
        <w:gridCol w:w="2629"/>
        <w:gridCol w:w="992"/>
        <w:gridCol w:w="992"/>
        <w:gridCol w:w="1028"/>
        <w:gridCol w:w="696"/>
        <w:gridCol w:w="891"/>
        <w:gridCol w:w="1539"/>
      </w:tblGrid>
      <w:tr w:rsidR="00562AE6" w:rsidRPr="00562AE6" w14:paraId="3C9CD9A1" w14:textId="77777777" w:rsidTr="00422343">
        <w:trPr>
          <w:trHeight w:val="315"/>
          <w:jc w:val="center"/>
        </w:trPr>
        <w:tc>
          <w:tcPr>
            <w:tcW w:w="1499" w:type="pct"/>
            <w:vMerge w:val="restart"/>
            <w:tcBorders>
              <w:top w:val="single" w:sz="8" w:space="0" w:color="auto"/>
              <w:left w:val="single" w:sz="8" w:space="0" w:color="auto"/>
              <w:bottom w:val="single" w:sz="4" w:space="0" w:color="000000"/>
              <w:right w:val="single" w:sz="8" w:space="0" w:color="000000"/>
            </w:tcBorders>
            <w:shd w:val="clear" w:color="auto" w:fill="auto"/>
            <w:noWrap/>
            <w:vAlign w:val="center"/>
            <w:hideMark/>
          </w:tcPr>
          <w:p w14:paraId="51CF09B6"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0"/>
                <w:szCs w:val="20"/>
                <w:lang w:eastAsia="tr-TR"/>
              </w:rPr>
            </w:pPr>
            <w:r w:rsidRPr="00562AE6">
              <w:rPr>
                <w:rFonts w:ascii="Times New Roman" w:eastAsia="Times New Roman" w:hAnsi="Times New Roman" w:cs="Times New Roman"/>
                <w:b/>
                <w:bCs/>
                <w:color w:val="000000"/>
                <w:sz w:val="20"/>
                <w:szCs w:val="20"/>
                <w:lang w:eastAsia="tr-TR"/>
              </w:rPr>
              <w:t>KRİTERLER</w:t>
            </w:r>
          </w:p>
        </w:tc>
        <w:tc>
          <w:tcPr>
            <w:tcW w:w="3501" w:type="pct"/>
            <w:gridSpan w:val="6"/>
            <w:tcBorders>
              <w:top w:val="single" w:sz="8" w:space="0" w:color="auto"/>
              <w:left w:val="nil"/>
              <w:bottom w:val="single" w:sz="8" w:space="0" w:color="auto"/>
              <w:right w:val="single" w:sz="8" w:space="0" w:color="000000"/>
            </w:tcBorders>
            <w:shd w:val="clear" w:color="auto" w:fill="auto"/>
            <w:noWrap/>
            <w:vAlign w:val="bottom"/>
            <w:hideMark/>
          </w:tcPr>
          <w:p w14:paraId="0EB47944" w14:textId="0AE34872" w:rsidR="00562AE6" w:rsidRPr="00562AE6" w:rsidRDefault="007B50AF" w:rsidP="007B50AF">
            <w:pPr>
              <w:spacing w:after="0" w:line="240" w:lineRule="auto"/>
              <w:jc w:val="center"/>
              <w:rPr>
                <w:rFonts w:ascii="Times New Roman" w:eastAsia="Times New Roman" w:hAnsi="Times New Roman" w:cs="Times New Roman"/>
                <w:b/>
                <w:bCs/>
                <w:color w:val="000000"/>
                <w:sz w:val="20"/>
                <w:szCs w:val="20"/>
                <w:lang w:eastAsia="tr-TR"/>
              </w:rPr>
            </w:pPr>
            <w:r>
              <w:rPr>
                <w:rFonts w:ascii="Times New Roman" w:eastAsia="Times New Roman" w:hAnsi="Times New Roman" w:cs="Times New Roman"/>
                <w:b/>
                <w:bCs/>
                <w:color w:val="000000"/>
                <w:sz w:val="20"/>
                <w:szCs w:val="20"/>
                <w:lang w:eastAsia="tr-TR"/>
              </w:rPr>
              <w:t xml:space="preserve">Uzunluğu 1000-3000 Arası Olan </w:t>
            </w:r>
            <w:r w:rsidR="00562AE6" w:rsidRPr="00562AE6">
              <w:rPr>
                <w:rFonts w:ascii="Times New Roman" w:eastAsia="Times New Roman" w:hAnsi="Times New Roman" w:cs="Times New Roman"/>
                <w:b/>
                <w:bCs/>
                <w:color w:val="000000"/>
                <w:sz w:val="20"/>
                <w:szCs w:val="20"/>
                <w:lang w:eastAsia="tr-TR"/>
              </w:rPr>
              <w:t>Tüneller</w:t>
            </w:r>
          </w:p>
        </w:tc>
      </w:tr>
      <w:tr w:rsidR="00562AE6" w:rsidRPr="00562AE6" w14:paraId="09198D25" w14:textId="77777777" w:rsidTr="00422343">
        <w:trPr>
          <w:trHeight w:val="525"/>
          <w:jc w:val="center"/>
        </w:trPr>
        <w:tc>
          <w:tcPr>
            <w:tcW w:w="1499" w:type="pct"/>
            <w:vMerge/>
            <w:tcBorders>
              <w:top w:val="single" w:sz="8" w:space="0" w:color="auto"/>
              <w:left w:val="single" w:sz="8" w:space="0" w:color="auto"/>
              <w:bottom w:val="single" w:sz="4" w:space="0" w:color="000000"/>
              <w:right w:val="single" w:sz="8" w:space="0" w:color="000000"/>
            </w:tcBorders>
            <w:vAlign w:val="center"/>
            <w:hideMark/>
          </w:tcPr>
          <w:p w14:paraId="6855CA9B" w14:textId="77777777" w:rsidR="00562AE6" w:rsidRPr="00562AE6" w:rsidRDefault="00562AE6" w:rsidP="00562AE6">
            <w:pPr>
              <w:spacing w:after="0" w:line="240" w:lineRule="auto"/>
              <w:rPr>
                <w:rFonts w:ascii="Times New Roman" w:eastAsia="Times New Roman" w:hAnsi="Times New Roman" w:cs="Times New Roman"/>
                <w:b/>
                <w:bCs/>
                <w:color w:val="000000"/>
                <w:sz w:val="20"/>
                <w:szCs w:val="20"/>
                <w:lang w:eastAsia="tr-TR"/>
              </w:rPr>
            </w:pPr>
          </w:p>
        </w:tc>
        <w:tc>
          <w:tcPr>
            <w:tcW w:w="598" w:type="pct"/>
            <w:tcBorders>
              <w:top w:val="nil"/>
              <w:left w:val="nil"/>
              <w:bottom w:val="single" w:sz="4" w:space="0" w:color="auto"/>
              <w:right w:val="single" w:sz="4" w:space="0" w:color="auto"/>
            </w:tcBorders>
            <w:shd w:val="clear" w:color="auto" w:fill="auto"/>
            <w:vAlign w:val="bottom"/>
            <w:hideMark/>
          </w:tcPr>
          <w:p w14:paraId="3E4A8356" w14:textId="5AECCE5A"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Ş</w:t>
            </w:r>
            <w:r w:rsidR="00826ADE">
              <w:rPr>
                <w:rFonts w:ascii="Times New Roman" w:eastAsia="Times New Roman" w:hAnsi="Times New Roman" w:cs="Times New Roman"/>
                <w:color w:val="000000"/>
                <w:sz w:val="20"/>
                <w:szCs w:val="20"/>
                <w:lang w:eastAsia="tr-TR"/>
              </w:rPr>
              <w:t>e</w:t>
            </w:r>
            <w:r w:rsidRPr="00562AE6">
              <w:rPr>
                <w:rFonts w:ascii="Times New Roman" w:eastAsia="Times New Roman" w:hAnsi="Times New Roman" w:cs="Times New Roman"/>
                <w:color w:val="000000"/>
                <w:sz w:val="20"/>
                <w:szCs w:val="20"/>
                <w:lang w:eastAsia="tr-TR"/>
              </w:rPr>
              <w:t>h</w:t>
            </w:r>
            <w:r w:rsidR="00826ADE">
              <w:rPr>
                <w:rFonts w:ascii="Times New Roman" w:eastAsia="Times New Roman" w:hAnsi="Times New Roman" w:cs="Times New Roman"/>
                <w:color w:val="000000"/>
                <w:sz w:val="20"/>
                <w:szCs w:val="20"/>
                <w:lang w:eastAsia="tr-TR"/>
              </w:rPr>
              <w:t>it</w:t>
            </w:r>
            <w:r w:rsidRPr="00562AE6">
              <w:rPr>
                <w:rFonts w:ascii="Times New Roman" w:eastAsia="Times New Roman" w:hAnsi="Times New Roman" w:cs="Times New Roman"/>
                <w:color w:val="000000"/>
                <w:sz w:val="20"/>
                <w:szCs w:val="20"/>
                <w:lang w:eastAsia="tr-TR"/>
              </w:rPr>
              <w:t xml:space="preserve"> </w:t>
            </w:r>
            <w:r w:rsidR="007B50AF" w:rsidRPr="00562AE6">
              <w:rPr>
                <w:rFonts w:ascii="Times New Roman" w:eastAsia="Times New Roman" w:hAnsi="Times New Roman" w:cs="Times New Roman"/>
                <w:color w:val="000000"/>
                <w:sz w:val="20"/>
                <w:szCs w:val="20"/>
                <w:lang w:eastAsia="tr-TR"/>
              </w:rPr>
              <w:t>Eren Bülbül</w:t>
            </w:r>
          </w:p>
        </w:tc>
        <w:tc>
          <w:tcPr>
            <w:tcW w:w="598" w:type="pct"/>
            <w:tcBorders>
              <w:top w:val="nil"/>
              <w:left w:val="nil"/>
              <w:bottom w:val="single" w:sz="4" w:space="0" w:color="auto"/>
              <w:right w:val="single" w:sz="4" w:space="0" w:color="auto"/>
            </w:tcBorders>
            <w:shd w:val="clear" w:color="auto" w:fill="auto"/>
            <w:noWrap/>
            <w:vAlign w:val="center"/>
            <w:hideMark/>
          </w:tcPr>
          <w:p w14:paraId="4B9D4AB7"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Y. Maçka </w:t>
            </w:r>
          </w:p>
        </w:tc>
        <w:tc>
          <w:tcPr>
            <w:tcW w:w="619" w:type="pct"/>
            <w:tcBorders>
              <w:top w:val="nil"/>
              <w:left w:val="nil"/>
              <w:bottom w:val="single" w:sz="4" w:space="0" w:color="auto"/>
              <w:right w:val="single" w:sz="4" w:space="0" w:color="auto"/>
            </w:tcBorders>
            <w:shd w:val="clear" w:color="auto" w:fill="auto"/>
            <w:noWrap/>
            <w:vAlign w:val="center"/>
            <w:hideMark/>
          </w:tcPr>
          <w:p w14:paraId="6C482B77"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T1 Maçka</w:t>
            </w:r>
          </w:p>
        </w:tc>
        <w:tc>
          <w:tcPr>
            <w:tcW w:w="428" w:type="pct"/>
            <w:tcBorders>
              <w:top w:val="nil"/>
              <w:left w:val="nil"/>
              <w:bottom w:val="nil"/>
              <w:right w:val="nil"/>
            </w:tcBorders>
            <w:shd w:val="clear" w:color="auto" w:fill="auto"/>
            <w:noWrap/>
            <w:vAlign w:val="center"/>
            <w:hideMark/>
          </w:tcPr>
          <w:p w14:paraId="27B85E08"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Zigana</w:t>
            </w:r>
          </w:p>
        </w:tc>
        <w:tc>
          <w:tcPr>
            <w:tcW w:w="347" w:type="pct"/>
            <w:tcBorders>
              <w:top w:val="nil"/>
              <w:left w:val="single" w:sz="4" w:space="0" w:color="auto"/>
              <w:bottom w:val="single" w:sz="4" w:space="0" w:color="auto"/>
              <w:right w:val="single" w:sz="4" w:space="0" w:color="auto"/>
            </w:tcBorders>
            <w:shd w:val="clear" w:color="auto" w:fill="auto"/>
            <w:noWrap/>
            <w:vAlign w:val="center"/>
            <w:hideMark/>
          </w:tcPr>
          <w:p w14:paraId="66FC1EA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Torul</w:t>
            </w:r>
          </w:p>
        </w:tc>
        <w:tc>
          <w:tcPr>
            <w:tcW w:w="911" w:type="pct"/>
            <w:tcBorders>
              <w:top w:val="nil"/>
              <w:left w:val="nil"/>
              <w:bottom w:val="single" w:sz="4" w:space="0" w:color="auto"/>
              <w:right w:val="single" w:sz="8" w:space="0" w:color="auto"/>
            </w:tcBorders>
            <w:shd w:val="clear" w:color="auto" w:fill="auto"/>
            <w:noWrap/>
            <w:vAlign w:val="center"/>
            <w:hideMark/>
          </w:tcPr>
          <w:p w14:paraId="71313DB7"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Mescitli Vry. 2</w:t>
            </w:r>
          </w:p>
        </w:tc>
      </w:tr>
      <w:tr w:rsidR="00562AE6" w:rsidRPr="00562AE6" w14:paraId="69F5E774"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34487B1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Tüp Sayısı</w:t>
            </w:r>
          </w:p>
        </w:tc>
        <w:tc>
          <w:tcPr>
            <w:tcW w:w="598" w:type="pct"/>
            <w:tcBorders>
              <w:top w:val="nil"/>
              <w:left w:val="nil"/>
              <w:bottom w:val="single" w:sz="4" w:space="0" w:color="auto"/>
              <w:right w:val="single" w:sz="4" w:space="0" w:color="auto"/>
            </w:tcBorders>
            <w:shd w:val="clear" w:color="auto" w:fill="auto"/>
            <w:noWrap/>
            <w:vAlign w:val="bottom"/>
            <w:hideMark/>
          </w:tcPr>
          <w:p w14:paraId="5BA5FE9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98" w:type="pct"/>
            <w:tcBorders>
              <w:top w:val="nil"/>
              <w:left w:val="nil"/>
              <w:bottom w:val="single" w:sz="4" w:space="0" w:color="auto"/>
              <w:right w:val="single" w:sz="4" w:space="0" w:color="auto"/>
            </w:tcBorders>
            <w:shd w:val="clear" w:color="auto" w:fill="auto"/>
            <w:noWrap/>
            <w:vAlign w:val="bottom"/>
            <w:hideMark/>
          </w:tcPr>
          <w:p w14:paraId="0A2592C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619" w:type="pct"/>
            <w:tcBorders>
              <w:top w:val="nil"/>
              <w:left w:val="nil"/>
              <w:bottom w:val="single" w:sz="4" w:space="0" w:color="auto"/>
              <w:right w:val="single" w:sz="4" w:space="0" w:color="auto"/>
            </w:tcBorders>
            <w:shd w:val="clear" w:color="auto" w:fill="auto"/>
            <w:noWrap/>
            <w:vAlign w:val="bottom"/>
            <w:hideMark/>
          </w:tcPr>
          <w:p w14:paraId="5E7D53B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0901180E"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    √ </w:t>
            </w:r>
          </w:p>
        </w:tc>
        <w:tc>
          <w:tcPr>
            <w:tcW w:w="347" w:type="pct"/>
            <w:tcBorders>
              <w:top w:val="nil"/>
              <w:left w:val="nil"/>
              <w:bottom w:val="single" w:sz="4" w:space="0" w:color="auto"/>
              <w:right w:val="single" w:sz="4" w:space="0" w:color="auto"/>
            </w:tcBorders>
            <w:shd w:val="clear" w:color="auto" w:fill="auto"/>
            <w:noWrap/>
            <w:vAlign w:val="bottom"/>
            <w:hideMark/>
          </w:tcPr>
          <w:p w14:paraId="0A0487A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911" w:type="pct"/>
            <w:tcBorders>
              <w:top w:val="nil"/>
              <w:left w:val="nil"/>
              <w:bottom w:val="single" w:sz="4" w:space="0" w:color="auto"/>
              <w:right w:val="single" w:sz="8" w:space="0" w:color="auto"/>
            </w:tcBorders>
            <w:shd w:val="clear" w:color="auto" w:fill="auto"/>
            <w:noWrap/>
            <w:vAlign w:val="bottom"/>
            <w:hideMark/>
          </w:tcPr>
          <w:p w14:paraId="6AD434A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4530B4BD"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19BD2AE1" w14:textId="77777777" w:rsidR="00562AE6" w:rsidRPr="00562AE6" w:rsidRDefault="00562AE6" w:rsidP="00BE1A7F">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Eğimler≤ 5%</w:t>
            </w:r>
          </w:p>
        </w:tc>
        <w:tc>
          <w:tcPr>
            <w:tcW w:w="598" w:type="pct"/>
            <w:tcBorders>
              <w:top w:val="nil"/>
              <w:left w:val="nil"/>
              <w:bottom w:val="single" w:sz="4" w:space="0" w:color="auto"/>
              <w:right w:val="single" w:sz="4" w:space="0" w:color="auto"/>
            </w:tcBorders>
            <w:shd w:val="clear" w:color="auto" w:fill="auto"/>
            <w:noWrap/>
            <w:vAlign w:val="bottom"/>
            <w:hideMark/>
          </w:tcPr>
          <w:p w14:paraId="0922B622" w14:textId="420DC2F9" w:rsidR="00562AE6" w:rsidRPr="00562AE6" w:rsidRDefault="00BE1A7F" w:rsidP="00BE1A7F">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98" w:type="pct"/>
            <w:tcBorders>
              <w:top w:val="nil"/>
              <w:left w:val="nil"/>
              <w:bottom w:val="single" w:sz="4" w:space="0" w:color="auto"/>
              <w:right w:val="single" w:sz="4" w:space="0" w:color="auto"/>
            </w:tcBorders>
            <w:shd w:val="clear" w:color="auto" w:fill="auto"/>
            <w:noWrap/>
            <w:vAlign w:val="bottom"/>
            <w:hideMark/>
          </w:tcPr>
          <w:p w14:paraId="13B1F944" w14:textId="77777777" w:rsidR="00562AE6" w:rsidRPr="00562AE6" w:rsidRDefault="00562AE6" w:rsidP="00BE1A7F">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619" w:type="pct"/>
            <w:tcBorders>
              <w:top w:val="nil"/>
              <w:left w:val="nil"/>
              <w:bottom w:val="single" w:sz="4" w:space="0" w:color="auto"/>
              <w:right w:val="single" w:sz="4" w:space="0" w:color="auto"/>
            </w:tcBorders>
            <w:shd w:val="clear" w:color="auto" w:fill="auto"/>
            <w:noWrap/>
            <w:vAlign w:val="bottom"/>
            <w:hideMark/>
          </w:tcPr>
          <w:p w14:paraId="2DB4610C" w14:textId="44C819AB" w:rsidR="00562AE6" w:rsidRPr="00562AE6" w:rsidRDefault="00BE1A7F" w:rsidP="00BE1A7F">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Bilgi yok</w:t>
            </w:r>
          </w:p>
        </w:tc>
        <w:tc>
          <w:tcPr>
            <w:tcW w:w="428" w:type="pct"/>
            <w:tcBorders>
              <w:top w:val="nil"/>
              <w:left w:val="nil"/>
              <w:bottom w:val="single" w:sz="4" w:space="0" w:color="auto"/>
              <w:right w:val="single" w:sz="4" w:space="0" w:color="auto"/>
            </w:tcBorders>
            <w:shd w:val="clear" w:color="auto" w:fill="auto"/>
            <w:noWrap/>
            <w:vAlign w:val="bottom"/>
            <w:hideMark/>
          </w:tcPr>
          <w:p w14:paraId="7BFBDDCD" w14:textId="3B94459D" w:rsidR="00562AE6" w:rsidRPr="00562AE6" w:rsidRDefault="00562AE6" w:rsidP="00BE1A7F">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347" w:type="pct"/>
            <w:tcBorders>
              <w:top w:val="nil"/>
              <w:left w:val="nil"/>
              <w:bottom w:val="single" w:sz="4" w:space="0" w:color="auto"/>
              <w:right w:val="single" w:sz="4" w:space="0" w:color="auto"/>
            </w:tcBorders>
            <w:shd w:val="clear" w:color="auto" w:fill="auto"/>
            <w:noWrap/>
            <w:vAlign w:val="bottom"/>
            <w:hideMark/>
          </w:tcPr>
          <w:p w14:paraId="0878F684" w14:textId="423F7C11" w:rsidR="00562AE6" w:rsidRPr="00562AE6" w:rsidRDefault="00BE1A7F" w:rsidP="00BE1A7F">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Bilgi yok</w:t>
            </w:r>
          </w:p>
        </w:tc>
        <w:tc>
          <w:tcPr>
            <w:tcW w:w="911" w:type="pct"/>
            <w:tcBorders>
              <w:top w:val="nil"/>
              <w:left w:val="nil"/>
              <w:bottom w:val="single" w:sz="4" w:space="0" w:color="auto"/>
              <w:right w:val="single" w:sz="8" w:space="0" w:color="auto"/>
            </w:tcBorders>
            <w:shd w:val="clear" w:color="auto" w:fill="auto"/>
            <w:noWrap/>
            <w:vAlign w:val="bottom"/>
            <w:hideMark/>
          </w:tcPr>
          <w:p w14:paraId="2395CEF1" w14:textId="4B1B77D9" w:rsidR="00562AE6" w:rsidRPr="00562AE6" w:rsidRDefault="00BE1A7F" w:rsidP="00BE1A7F">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Bilgi yok</w:t>
            </w:r>
          </w:p>
        </w:tc>
      </w:tr>
      <w:tr w:rsidR="00562AE6" w:rsidRPr="00562AE6" w14:paraId="41AF66B8"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7892918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Acil Yaya Yolu </w:t>
            </w:r>
          </w:p>
        </w:tc>
        <w:tc>
          <w:tcPr>
            <w:tcW w:w="598" w:type="pct"/>
            <w:tcBorders>
              <w:top w:val="nil"/>
              <w:left w:val="nil"/>
              <w:bottom w:val="single" w:sz="4" w:space="0" w:color="auto"/>
              <w:right w:val="single" w:sz="4" w:space="0" w:color="auto"/>
            </w:tcBorders>
            <w:shd w:val="clear" w:color="auto" w:fill="auto"/>
            <w:noWrap/>
            <w:vAlign w:val="bottom"/>
            <w:hideMark/>
          </w:tcPr>
          <w:p w14:paraId="29E68E5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98" w:type="pct"/>
            <w:tcBorders>
              <w:top w:val="nil"/>
              <w:left w:val="nil"/>
              <w:bottom w:val="single" w:sz="4" w:space="0" w:color="auto"/>
              <w:right w:val="single" w:sz="4" w:space="0" w:color="auto"/>
            </w:tcBorders>
            <w:shd w:val="clear" w:color="auto" w:fill="auto"/>
            <w:noWrap/>
            <w:vAlign w:val="bottom"/>
            <w:hideMark/>
          </w:tcPr>
          <w:p w14:paraId="0CF04BD9"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619" w:type="pct"/>
            <w:tcBorders>
              <w:top w:val="nil"/>
              <w:left w:val="nil"/>
              <w:bottom w:val="single" w:sz="4" w:space="0" w:color="auto"/>
              <w:right w:val="single" w:sz="4" w:space="0" w:color="auto"/>
            </w:tcBorders>
            <w:shd w:val="clear" w:color="auto" w:fill="auto"/>
            <w:noWrap/>
            <w:vAlign w:val="bottom"/>
            <w:hideMark/>
          </w:tcPr>
          <w:p w14:paraId="799A70F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428" w:type="pct"/>
            <w:tcBorders>
              <w:top w:val="nil"/>
              <w:left w:val="nil"/>
              <w:bottom w:val="single" w:sz="4" w:space="0" w:color="auto"/>
              <w:right w:val="single" w:sz="4" w:space="0" w:color="auto"/>
            </w:tcBorders>
            <w:shd w:val="clear" w:color="auto" w:fill="auto"/>
            <w:noWrap/>
            <w:vAlign w:val="bottom"/>
            <w:hideMark/>
          </w:tcPr>
          <w:p w14:paraId="34EB8E5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347" w:type="pct"/>
            <w:tcBorders>
              <w:top w:val="nil"/>
              <w:left w:val="nil"/>
              <w:bottom w:val="single" w:sz="4" w:space="0" w:color="auto"/>
              <w:right w:val="single" w:sz="4" w:space="0" w:color="auto"/>
            </w:tcBorders>
            <w:shd w:val="clear" w:color="auto" w:fill="auto"/>
            <w:noWrap/>
            <w:vAlign w:val="bottom"/>
            <w:hideMark/>
          </w:tcPr>
          <w:p w14:paraId="4BC1644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11" w:type="pct"/>
            <w:tcBorders>
              <w:top w:val="nil"/>
              <w:left w:val="nil"/>
              <w:bottom w:val="single" w:sz="4" w:space="0" w:color="auto"/>
              <w:right w:val="single" w:sz="8" w:space="0" w:color="auto"/>
            </w:tcBorders>
            <w:shd w:val="clear" w:color="auto" w:fill="auto"/>
            <w:noWrap/>
            <w:vAlign w:val="bottom"/>
            <w:hideMark/>
          </w:tcPr>
          <w:p w14:paraId="553086C7"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1B9A84EC"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0104864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Acil Çıkışlar</w:t>
            </w:r>
          </w:p>
        </w:tc>
        <w:tc>
          <w:tcPr>
            <w:tcW w:w="598" w:type="pct"/>
            <w:tcBorders>
              <w:top w:val="nil"/>
              <w:left w:val="nil"/>
              <w:bottom w:val="single" w:sz="4" w:space="0" w:color="auto"/>
              <w:right w:val="single" w:sz="4" w:space="0" w:color="auto"/>
            </w:tcBorders>
            <w:shd w:val="clear" w:color="auto" w:fill="auto"/>
            <w:noWrap/>
            <w:vAlign w:val="bottom"/>
            <w:hideMark/>
          </w:tcPr>
          <w:p w14:paraId="25A0E93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98" w:type="pct"/>
            <w:tcBorders>
              <w:top w:val="nil"/>
              <w:left w:val="nil"/>
              <w:bottom w:val="single" w:sz="4" w:space="0" w:color="auto"/>
              <w:right w:val="single" w:sz="4" w:space="0" w:color="auto"/>
            </w:tcBorders>
            <w:shd w:val="clear" w:color="auto" w:fill="auto"/>
            <w:noWrap/>
            <w:vAlign w:val="bottom"/>
            <w:hideMark/>
          </w:tcPr>
          <w:p w14:paraId="291F305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619" w:type="pct"/>
            <w:tcBorders>
              <w:top w:val="nil"/>
              <w:left w:val="nil"/>
              <w:bottom w:val="single" w:sz="4" w:space="0" w:color="auto"/>
              <w:right w:val="single" w:sz="4" w:space="0" w:color="auto"/>
            </w:tcBorders>
            <w:shd w:val="clear" w:color="auto" w:fill="auto"/>
            <w:noWrap/>
            <w:vAlign w:val="bottom"/>
            <w:hideMark/>
          </w:tcPr>
          <w:p w14:paraId="2C8DF3F3" w14:textId="0A67FE22" w:rsidR="00562AE6" w:rsidRPr="00562AE6" w:rsidRDefault="00F15AE2" w:rsidP="00F15AE2">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w:t>
            </w:r>
          </w:p>
        </w:tc>
        <w:tc>
          <w:tcPr>
            <w:tcW w:w="428" w:type="pct"/>
            <w:tcBorders>
              <w:top w:val="nil"/>
              <w:left w:val="nil"/>
              <w:bottom w:val="single" w:sz="4" w:space="0" w:color="auto"/>
              <w:right w:val="single" w:sz="4" w:space="0" w:color="auto"/>
            </w:tcBorders>
            <w:shd w:val="clear" w:color="auto" w:fill="auto"/>
            <w:noWrap/>
            <w:vAlign w:val="bottom"/>
            <w:hideMark/>
          </w:tcPr>
          <w:p w14:paraId="5CD482E9"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w:t>
            </w:r>
          </w:p>
        </w:tc>
        <w:tc>
          <w:tcPr>
            <w:tcW w:w="347" w:type="pct"/>
            <w:tcBorders>
              <w:top w:val="nil"/>
              <w:left w:val="nil"/>
              <w:bottom w:val="single" w:sz="4" w:space="0" w:color="auto"/>
              <w:right w:val="single" w:sz="4" w:space="0" w:color="auto"/>
            </w:tcBorders>
            <w:shd w:val="clear" w:color="auto" w:fill="auto"/>
            <w:noWrap/>
            <w:vAlign w:val="bottom"/>
            <w:hideMark/>
          </w:tcPr>
          <w:p w14:paraId="5FAF0DB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11" w:type="pct"/>
            <w:tcBorders>
              <w:top w:val="nil"/>
              <w:left w:val="nil"/>
              <w:bottom w:val="single" w:sz="4" w:space="0" w:color="auto"/>
              <w:right w:val="single" w:sz="8" w:space="0" w:color="auto"/>
            </w:tcBorders>
            <w:shd w:val="clear" w:color="auto" w:fill="auto"/>
            <w:noWrap/>
            <w:vAlign w:val="bottom"/>
            <w:hideMark/>
          </w:tcPr>
          <w:p w14:paraId="59AEA270" w14:textId="5BFBC83D" w:rsidR="00562AE6" w:rsidRPr="00562AE6" w:rsidRDefault="00F15AE2"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r>
      <w:tr w:rsidR="00562AE6" w:rsidRPr="00562AE6" w14:paraId="732A96A1"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11EA0A3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Çapraz Bağlantılar</w:t>
            </w:r>
          </w:p>
        </w:tc>
        <w:tc>
          <w:tcPr>
            <w:tcW w:w="598" w:type="pct"/>
            <w:tcBorders>
              <w:top w:val="nil"/>
              <w:left w:val="nil"/>
              <w:bottom w:val="single" w:sz="4" w:space="0" w:color="auto"/>
              <w:right w:val="single" w:sz="4" w:space="0" w:color="auto"/>
            </w:tcBorders>
            <w:shd w:val="clear" w:color="auto" w:fill="auto"/>
            <w:noWrap/>
            <w:vAlign w:val="bottom"/>
            <w:hideMark/>
          </w:tcPr>
          <w:p w14:paraId="5A97519F"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98" w:type="pct"/>
            <w:tcBorders>
              <w:top w:val="nil"/>
              <w:left w:val="nil"/>
              <w:bottom w:val="single" w:sz="4" w:space="0" w:color="auto"/>
              <w:right w:val="single" w:sz="4" w:space="0" w:color="auto"/>
            </w:tcBorders>
            <w:shd w:val="clear" w:color="auto" w:fill="auto"/>
            <w:noWrap/>
            <w:vAlign w:val="bottom"/>
            <w:hideMark/>
          </w:tcPr>
          <w:p w14:paraId="7A2338F2"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619" w:type="pct"/>
            <w:tcBorders>
              <w:top w:val="nil"/>
              <w:left w:val="nil"/>
              <w:bottom w:val="single" w:sz="4" w:space="0" w:color="auto"/>
              <w:right w:val="single" w:sz="4" w:space="0" w:color="auto"/>
            </w:tcBorders>
            <w:shd w:val="clear" w:color="auto" w:fill="auto"/>
            <w:noWrap/>
            <w:vAlign w:val="bottom"/>
            <w:hideMark/>
          </w:tcPr>
          <w:p w14:paraId="344C833E" w14:textId="3774EC8D" w:rsidR="00562AE6" w:rsidRPr="00562AE6" w:rsidRDefault="00E72FC8" w:rsidP="00856136">
            <w:pPr>
              <w:spacing w:after="0" w:line="240" w:lineRule="auto"/>
              <w:jc w:val="center"/>
              <w:rPr>
                <w:rFonts w:ascii="Times New Roman" w:eastAsia="Times New Roman" w:hAnsi="Times New Roman" w:cs="Times New Roman"/>
                <w:color w:val="000000"/>
                <w:sz w:val="20"/>
                <w:szCs w:val="20"/>
                <w:lang w:eastAsia="tr-TR"/>
              </w:rPr>
            </w:pPr>
            <w:r>
              <w:rPr>
                <w:rFonts w:ascii="Times New Roman" w:eastAsia="Times New Roman" w:hAnsi="Times New Roman" w:cs="Times New Roman"/>
                <w:color w:val="000000"/>
                <w:sz w:val="20"/>
                <w:szCs w:val="20"/>
                <w:lang w:eastAsia="tr-TR"/>
              </w:rPr>
              <w:t>-</w:t>
            </w:r>
          </w:p>
        </w:tc>
        <w:tc>
          <w:tcPr>
            <w:tcW w:w="428" w:type="pct"/>
            <w:tcBorders>
              <w:top w:val="nil"/>
              <w:left w:val="nil"/>
              <w:bottom w:val="single" w:sz="4" w:space="0" w:color="auto"/>
              <w:right w:val="single" w:sz="4" w:space="0" w:color="auto"/>
            </w:tcBorders>
            <w:shd w:val="clear" w:color="auto" w:fill="auto"/>
            <w:noWrap/>
            <w:vAlign w:val="bottom"/>
            <w:hideMark/>
          </w:tcPr>
          <w:p w14:paraId="7653A794"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347" w:type="pct"/>
            <w:tcBorders>
              <w:top w:val="nil"/>
              <w:left w:val="nil"/>
              <w:bottom w:val="single" w:sz="4" w:space="0" w:color="auto"/>
              <w:right w:val="single" w:sz="4" w:space="0" w:color="auto"/>
            </w:tcBorders>
            <w:shd w:val="clear" w:color="auto" w:fill="auto"/>
            <w:noWrap/>
            <w:vAlign w:val="bottom"/>
            <w:hideMark/>
          </w:tcPr>
          <w:p w14:paraId="0250D29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11" w:type="pct"/>
            <w:tcBorders>
              <w:top w:val="nil"/>
              <w:left w:val="nil"/>
              <w:bottom w:val="single" w:sz="4" w:space="0" w:color="auto"/>
              <w:right w:val="single" w:sz="8" w:space="0" w:color="auto"/>
            </w:tcBorders>
            <w:shd w:val="clear" w:color="auto" w:fill="auto"/>
            <w:noWrap/>
            <w:vAlign w:val="bottom"/>
            <w:hideMark/>
          </w:tcPr>
          <w:p w14:paraId="71AC1EE8" w14:textId="099435CC" w:rsidR="00562AE6" w:rsidRPr="00562AE6" w:rsidRDefault="00F15AE2"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6742A3B3"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43E1821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Refüj Geçidi </w:t>
            </w:r>
          </w:p>
        </w:tc>
        <w:tc>
          <w:tcPr>
            <w:tcW w:w="598" w:type="pct"/>
            <w:tcBorders>
              <w:top w:val="nil"/>
              <w:left w:val="nil"/>
              <w:bottom w:val="single" w:sz="4" w:space="0" w:color="auto"/>
              <w:right w:val="single" w:sz="4" w:space="0" w:color="auto"/>
            </w:tcBorders>
            <w:shd w:val="clear" w:color="auto" w:fill="auto"/>
            <w:noWrap/>
            <w:vAlign w:val="bottom"/>
            <w:hideMark/>
          </w:tcPr>
          <w:p w14:paraId="3D47AF7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98" w:type="pct"/>
            <w:tcBorders>
              <w:top w:val="nil"/>
              <w:left w:val="nil"/>
              <w:bottom w:val="single" w:sz="4" w:space="0" w:color="auto"/>
              <w:right w:val="single" w:sz="4" w:space="0" w:color="auto"/>
            </w:tcBorders>
            <w:shd w:val="clear" w:color="auto" w:fill="auto"/>
            <w:noWrap/>
            <w:vAlign w:val="bottom"/>
            <w:hideMark/>
          </w:tcPr>
          <w:p w14:paraId="0222B07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619" w:type="pct"/>
            <w:tcBorders>
              <w:top w:val="nil"/>
              <w:left w:val="nil"/>
              <w:bottom w:val="single" w:sz="4" w:space="0" w:color="auto"/>
              <w:right w:val="single" w:sz="4" w:space="0" w:color="auto"/>
            </w:tcBorders>
            <w:shd w:val="clear" w:color="auto" w:fill="auto"/>
            <w:noWrap/>
            <w:vAlign w:val="bottom"/>
            <w:hideMark/>
          </w:tcPr>
          <w:p w14:paraId="07D9597F" w14:textId="1F8ACAF4" w:rsidR="00562AE6" w:rsidRPr="00562AE6" w:rsidRDefault="00562AE6" w:rsidP="0085613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428" w:type="pct"/>
            <w:tcBorders>
              <w:top w:val="nil"/>
              <w:left w:val="nil"/>
              <w:bottom w:val="single" w:sz="4" w:space="0" w:color="auto"/>
              <w:right w:val="single" w:sz="4" w:space="0" w:color="auto"/>
            </w:tcBorders>
            <w:shd w:val="clear" w:color="auto" w:fill="auto"/>
            <w:noWrap/>
            <w:vAlign w:val="bottom"/>
            <w:hideMark/>
          </w:tcPr>
          <w:p w14:paraId="384B0574" w14:textId="77777777" w:rsidR="00562AE6" w:rsidRPr="00562AE6" w:rsidRDefault="00562AE6" w:rsidP="00562AE6">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w:t>
            </w:r>
          </w:p>
        </w:tc>
        <w:tc>
          <w:tcPr>
            <w:tcW w:w="347" w:type="pct"/>
            <w:tcBorders>
              <w:top w:val="nil"/>
              <w:left w:val="nil"/>
              <w:bottom w:val="single" w:sz="4" w:space="0" w:color="auto"/>
              <w:right w:val="single" w:sz="4" w:space="0" w:color="auto"/>
            </w:tcBorders>
            <w:shd w:val="clear" w:color="auto" w:fill="auto"/>
            <w:noWrap/>
            <w:vAlign w:val="bottom"/>
            <w:hideMark/>
          </w:tcPr>
          <w:p w14:paraId="311CF2F9"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911" w:type="pct"/>
            <w:tcBorders>
              <w:top w:val="nil"/>
              <w:left w:val="nil"/>
              <w:bottom w:val="single" w:sz="4" w:space="0" w:color="auto"/>
              <w:right w:val="single" w:sz="8" w:space="0" w:color="auto"/>
            </w:tcBorders>
            <w:shd w:val="clear" w:color="auto" w:fill="auto"/>
            <w:noWrap/>
            <w:vAlign w:val="bottom"/>
            <w:hideMark/>
          </w:tcPr>
          <w:p w14:paraId="3EA1FBB8" w14:textId="5C6953F8" w:rsidR="00562AE6" w:rsidRPr="00562AE6" w:rsidRDefault="00F15AE2"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04D7A823"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028EEC6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Sığınma Cebi</w:t>
            </w:r>
          </w:p>
        </w:tc>
        <w:tc>
          <w:tcPr>
            <w:tcW w:w="598" w:type="pct"/>
            <w:tcBorders>
              <w:top w:val="nil"/>
              <w:left w:val="nil"/>
              <w:bottom w:val="single" w:sz="4" w:space="0" w:color="auto"/>
              <w:right w:val="single" w:sz="4" w:space="0" w:color="auto"/>
            </w:tcBorders>
            <w:shd w:val="clear" w:color="auto" w:fill="auto"/>
            <w:noWrap/>
            <w:vAlign w:val="bottom"/>
            <w:hideMark/>
          </w:tcPr>
          <w:p w14:paraId="40103E9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98" w:type="pct"/>
            <w:tcBorders>
              <w:top w:val="nil"/>
              <w:left w:val="nil"/>
              <w:bottom w:val="single" w:sz="4" w:space="0" w:color="auto"/>
              <w:right w:val="single" w:sz="4" w:space="0" w:color="auto"/>
            </w:tcBorders>
            <w:shd w:val="clear" w:color="auto" w:fill="auto"/>
            <w:noWrap/>
            <w:vAlign w:val="bottom"/>
            <w:hideMark/>
          </w:tcPr>
          <w:p w14:paraId="4A3D83B7"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619" w:type="pct"/>
            <w:tcBorders>
              <w:top w:val="nil"/>
              <w:left w:val="nil"/>
              <w:bottom w:val="single" w:sz="4" w:space="0" w:color="auto"/>
              <w:right w:val="single" w:sz="4" w:space="0" w:color="auto"/>
            </w:tcBorders>
            <w:shd w:val="clear" w:color="auto" w:fill="auto"/>
            <w:noWrap/>
            <w:vAlign w:val="bottom"/>
            <w:hideMark/>
          </w:tcPr>
          <w:p w14:paraId="34F2ED0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428" w:type="pct"/>
            <w:tcBorders>
              <w:top w:val="nil"/>
              <w:left w:val="nil"/>
              <w:bottom w:val="single" w:sz="4" w:space="0" w:color="auto"/>
              <w:right w:val="single" w:sz="4" w:space="0" w:color="auto"/>
            </w:tcBorders>
            <w:shd w:val="clear" w:color="auto" w:fill="auto"/>
            <w:noWrap/>
            <w:vAlign w:val="bottom"/>
            <w:hideMark/>
          </w:tcPr>
          <w:p w14:paraId="667D094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347" w:type="pct"/>
            <w:tcBorders>
              <w:top w:val="nil"/>
              <w:left w:val="nil"/>
              <w:bottom w:val="single" w:sz="4" w:space="0" w:color="auto"/>
              <w:right w:val="single" w:sz="4" w:space="0" w:color="auto"/>
            </w:tcBorders>
            <w:shd w:val="clear" w:color="auto" w:fill="auto"/>
            <w:noWrap/>
            <w:vAlign w:val="bottom"/>
            <w:hideMark/>
          </w:tcPr>
          <w:p w14:paraId="65DAB94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11" w:type="pct"/>
            <w:tcBorders>
              <w:top w:val="nil"/>
              <w:left w:val="nil"/>
              <w:bottom w:val="single" w:sz="4" w:space="0" w:color="auto"/>
              <w:right w:val="single" w:sz="8" w:space="0" w:color="auto"/>
            </w:tcBorders>
            <w:shd w:val="clear" w:color="auto" w:fill="auto"/>
            <w:noWrap/>
            <w:vAlign w:val="bottom"/>
            <w:hideMark/>
          </w:tcPr>
          <w:p w14:paraId="130368C9" w14:textId="5920D5F6" w:rsidR="00562AE6" w:rsidRPr="00562AE6" w:rsidRDefault="0092626C"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r>
      <w:tr w:rsidR="00562AE6" w:rsidRPr="00562AE6" w14:paraId="104663DE"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6059F44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Drenaj</w:t>
            </w:r>
          </w:p>
        </w:tc>
        <w:tc>
          <w:tcPr>
            <w:tcW w:w="598" w:type="pct"/>
            <w:tcBorders>
              <w:top w:val="nil"/>
              <w:left w:val="nil"/>
              <w:bottom w:val="single" w:sz="4" w:space="0" w:color="auto"/>
              <w:right w:val="single" w:sz="4" w:space="0" w:color="auto"/>
            </w:tcBorders>
            <w:shd w:val="clear" w:color="auto" w:fill="auto"/>
            <w:noWrap/>
            <w:vAlign w:val="bottom"/>
            <w:hideMark/>
          </w:tcPr>
          <w:p w14:paraId="75FCE5B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98" w:type="pct"/>
            <w:tcBorders>
              <w:top w:val="nil"/>
              <w:left w:val="nil"/>
              <w:bottom w:val="single" w:sz="4" w:space="0" w:color="auto"/>
              <w:right w:val="single" w:sz="4" w:space="0" w:color="auto"/>
            </w:tcBorders>
            <w:shd w:val="clear" w:color="auto" w:fill="auto"/>
            <w:noWrap/>
            <w:vAlign w:val="bottom"/>
            <w:hideMark/>
          </w:tcPr>
          <w:p w14:paraId="02047CF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619" w:type="pct"/>
            <w:tcBorders>
              <w:top w:val="nil"/>
              <w:left w:val="nil"/>
              <w:bottom w:val="single" w:sz="4" w:space="0" w:color="auto"/>
              <w:right w:val="single" w:sz="4" w:space="0" w:color="auto"/>
            </w:tcBorders>
            <w:shd w:val="clear" w:color="auto" w:fill="auto"/>
            <w:noWrap/>
            <w:vAlign w:val="bottom"/>
            <w:hideMark/>
          </w:tcPr>
          <w:p w14:paraId="013BA6B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428" w:type="pct"/>
            <w:tcBorders>
              <w:top w:val="nil"/>
              <w:left w:val="nil"/>
              <w:bottom w:val="single" w:sz="4" w:space="0" w:color="auto"/>
              <w:right w:val="single" w:sz="4" w:space="0" w:color="auto"/>
            </w:tcBorders>
            <w:shd w:val="clear" w:color="auto" w:fill="auto"/>
            <w:noWrap/>
            <w:vAlign w:val="bottom"/>
            <w:hideMark/>
          </w:tcPr>
          <w:p w14:paraId="6876914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347" w:type="pct"/>
            <w:tcBorders>
              <w:top w:val="nil"/>
              <w:left w:val="nil"/>
              <w:bottom w:val="single" w:sz="4" w:space="0" w:color="auto"/>
              <w:right w:val="single" w:sz="4" w:space="0" w:color="auto"/>
            </w:tcBorders>
            <w:shd w:val="clear" w:color="auto" w:fill="auto"/>
            <w:noWrap/>
            <w:vAlign w:val="bottom"/>
            <w:hideMark/>
          </w:tcPr>
          <w:p w14:paraId="27B0D58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11" w:type="pct"/>
            <w:tcBorders>
              <w:top w:val="nil"/>
              <w:left w:val="nil"/>
              <w:bottom w:val="single" w:sz="4" w:space="0" w:color="auto"/>
              <w:right w:val="single" w:sz="8" w:space="0" w:color="auto"/>
            </w:tcBorders>
            <w:shd w:val="clear" w:color="auto" w:fill="auto"/>
            <w:noWrap/>
            <w:vAlign w:val="bottom"/>
            <w:hideMark/>
          </w:tcPr>
          <w:p w14:paraId="45FCDA1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228E15EE"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7771FD22"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Yapıların Ateşe Dayanıklılığı</w:t>
            </w:r>
          </w:p>
        </w:tc>
        <w:tc>
          <w:tcPr>
            <w:tcW w:w="598" w:type="pct"/>
            <w:tcBorders>
              <w:top w:val="nil"/>
              <w:left w:val="nil"/>
              <w:bottom w:val="single" w:sz="4" w:space="0" w:color="auto"/>
              <w:right w:val="single" w:sz="4" w:space="0" w:color="auto"/>
            </w:tcBorders>
            <w:shd w:val="clear" w:color="auto" w:fill="auto"/>
            <w:noWrap/>
            <w:vAlign w:val="bottom"/>
            <w:hideMark/>
          </w:tcPr>
          <w:p w14:paraId="6B08F81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98" w:type="pct"/>
            <w:tcBorders>
              <w:top w:val="nil"/>
              <w:left w:val="nil"/>
              <w:bottom w:val="single" w:sz="4" w:space="0" w:color="auto"/>
              <w:right w:val="single" w:sz="4" w:space="0" w:color="auto"/>
            </w:tcBorders>
            <w:shd w:val="clear" w:color="auto" w:fill="auto"/>
            <w:noWrap/>
            <w:vAlign w:val="bottom"/>
            <w:hideMark/>
          </w:tcPr>
          <w:p w14:paraId="522346A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619" w:type="pct"/>
            <w:tcBorders>
              <w:top w:val="nil"/>
              <w:left w:val="nil"/>
              <w:bottom w:val="single" w:sz="4" w:space="0" w:color="auto"/>
              <w:right w:val="single" w:sz="4" w:space="0" w:color="auto"/>
            </w:tcBorders>
            <w:shd w:val="clear" w:color="auto" w:fill="auto"/>
            <w:noWrap/>
            <w:vAlign w:val="bottom"/>
            <w:hideMark/>
          </w:tcPr>
          <w:p w14:paraId="2E595D17"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428" w:type="pct"/>
            <w:tcBorders>
              <w:top w:val="nil"/>
              <w:left w:val="nil"/>
              <w:bottom w:val="single" w:sz="4" w:space="0" w:color="auto"/>
              <w:right w:val="single" w:sz="4" w:space="0" w:color="auto"/>
            </w:tcBorders>
            <w:shd w:val="clear" w:color="auto" w:fill="auto"/>
            <w:noWrap/>
            <w:vAlign w:val="bottom"/>
            <w:hideMark/>
          </w:tcPr>
          <w:p w14:paraId="35550396" w14:textId="4D450DE3" w:rsidR="00562AE6" w:rsidRPr="00562AE6" w:rsidRDefault="00503214"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347" w:type="pct"/>
            <w:tcBorders>
              <w:top w:val="nil"/>
              <w:left w:val="nil"/>
              <w:bottom w:val="single" w:sz="4" w:space="0" w:color="auto"/>
              <w:right w:val="single" w:sz="4" w:space="0" w:color="auto"/>
            </w:tcBorders>
            <w:shd w:val="clear" w:color="auto" w:fill="auto"/>
            <w:noWrap/>
            <w:vAlign w:val="bottom"/>
            <w:hideMark/>
          </w:tcPr>
          <w:p w14:paraId="19776F3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11" w:type="pct"/>
            <w:tcBorders>
              <w:top w:val="nil"/>
              <w:left w:val="nil"/>
              <w:bottom w:val="single" w:sz="4" w:space="0" w:color="auto"/>
              <w:right w:val="single" w:sz="8" w:space="0" w:color="auto"/>
            </w:tcBorders>
            <w:shd w:val="clear" w:color="auto" w:fill="auto"/>
            <w:noWrap/>
            <w:vAlign w:val="bottom"/>
            <w:hideMark/>
          </w:tcPr>
          <w:p w14:paraId="15F2E6D4" w14:textId="5D8B75E8" w:rsidR="00562AE6" w:rsidRPr="00562AE6" w:rsidRDefault="0092626C"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1D661406"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3FEC06C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Aydınlatma</w:t>
            </w:r>
          </w:p>
        </w:tc>
        <w:tc>
          <w:tcPr>
            <w:tcW w:w="598" w:type="pct"/>
            <w:tcBorders>
              <w:top w:val="nil"/>
              <w:left w:val="nil"/>
              <w:bottom w:val="single" w:sz="4" w:space="0" w:color="auto"/>
              <w:right w:val="single" w:sz="4" w:space="0" w:color="auto"/>
            </w:tcBorders>
            <w:shd w:val="clear" w:color="auto" w:fill="auto"/>
            <w:noWrap/>
            <w:vAlign w:val="bottom"/>
            <w:hideMark/>
          </w:tcPr>
          <w:p w14:paraId="5CCDE147" w14:textId="3B8C1E17" w:rsidR="00562AE6" w:rsidRPr="00562AE6" w:rsidRDefault="00503214" w:rsidP="00503214">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98" w:type="pct"/>
            <w:tcBorders>
              <w:top w:val="nil"/>
              <w:left w:val="nil"/>
              <w:bottom w:val="single" w:sz="4" w:space="0" w:color="auto"/>
              <w:right w:val="single" w:sz="4" w:space="0" w:color="auto"/>
            </w:tcBorders>
            <w:shd w:val="clear" w:color="auto" w:fill="auto"/>
            <w:noWrap/>
            <w:vAlign w:val="bottom"/>
            <w:hideMark/>
          </w:tcPr>
          <w:p w14:paraId="614855D4" w14:textId="2949CE80" w:rsidR="00562AE6" w:rsidRPr="00562AE6" w:rsidRDefault="00EB6DE3"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r w:rsidR="00562AE6" w:rsidRPr="00562AE6">
              <w:rPr>
                <w:rFonts w:ascii="Times New Roman" w:eastAsia="Times New Roman" w:hAnsi="Times New Roman" w:cs="Times New Roman"/>
                <w:color w:val="002060"/>
                <w:sz w:val="20"/>
                <w:szCs w:val="20"/>
                <w:lang w:eastAsia="tr-TR"/>
              </w:rPr>
              <w:t> </w:t>
            </w:r>
          </w:p>
        </w:tc>
        <w:tc>
          <w:tcPr>
            <w:tcW w:w="619" w:type="pct"/>
            <w:tcBorders>
              <w:top w:val="nil"/>
              <w:left w:val="nil"/>
              <w:bottom w:val="single" w:sz="4" w:space="0" w:color="auto"/>
              <w:right w:val="single" w:sz="4" w:space="0" w:color="auto"/>
            </w:tcBorders>
            <w:shd w:val="clear" w:color="auto" w:fill="auto"/>
            <w:noWrap/>
            <w:vAlign w:val="bottom"/>
            <w:hideMark/>
          </w:tcPr>
          <w:p w14:paraId="2F119B9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428" w:type="pct"/>
            <w:tcBorders>
              <w:top w:val="nil"/>
              <w:left w:val="nil"/>
              <w:bottom w:val="single" w:sz="4" w:space="0" w:color="auto"/>
              <w:right w:val="single" w:sz="4" w:space="0" w:color="auto"/>
            </w:tcBorders>
            <w:shd w:val="clear" w:color="auto" w:fill="auto"/>
            <w:noWrap/>
            <w:vAlign w:val="bottom"/>
            <w:hideMark/>
          </w:tcPr>
          <w:p w14:paraId="518A566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347" w:type="pct"/>
            <w:tcBorders>
              <w:top w:val="nil"/>
              <w:left w:val="nil"/>
              <w:bottom w:val="single" w:sz="4" w:space="0" w:color="auto"/>
              <w:right w:val="single" w:sz="4" w:space="0" w:color="auto"/>
            </w:tcBorders>
            <w:shd w:val="clear" w:color="auto" w:fill="auto"/>
            <w:noWrap/>
            <w:vAlign w:val="bottom"/>
            <w:hideMark/>
          </w:tcPr>
          <w:p w14:paraId="4320AA5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11" w:type="pct"/>
            <w:tcBorders>
              <w:top w:val="nil"/>
              <w:left w:val="nil"/>
              <w:bottom w:val="single" w:sz="4" w:space="0" w:color="auto"/>
              <w:right w:val="single" w:sz="8" w:space="0" w:color="auto"/>
            </w:tcBorders>
            <w:shd w:val="clear" w:color="auto" w:fill="auto"/>
            <w:noWrap/>
            <w:vAlign w:val="bottom"/>
            <w:hideMark/>
          </w:tcPr>
          <w:p w14:paraId="5734BDE6" w14:textId="669203C3" w:rsidR="00562AE6" w:rsidRPr="00562AE6" w:rsidRDefault="0092626C"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015A0179"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701ADA22"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Havalandırma </w:t>
            </w:r>
          </w:p>
        </w:tc>
        <w:tc>
          <w:tcPr>
            <w:tcW w:w="598" w:type="pct"/>
            <w:tcBorders>
              <w:top w:val="nil"/>
              <w:left w:val="nil"/>
              <w:bottom w:val="single" w:sz="4" w:space="0" w:color="auto"/>
              <w:right w:val="single" w:sz="4" w:space="0" w:color="auto"/>
            </w:tcBorders>
            <w:shd w:val="clear" w:color="auto" w:fill="auto"/>
            <w:noWrap/>
            <w:vAlign w:val="bottom"/>
            <w:hideMark/>
          </w:tcPr>
          <w:p w14:paraId="512F2DC8" w14:textId="090B08F0" w:rsidR="00562AE6" w:rsidRPr="00562AE6" w:rsidRDefault="0085613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598" w:type="pct"/>
            <w:tcBorders>
              <w:top w:val="nil"/>
              <w:left w:val="nil"/>
              <w:bottom w:val="single" w:sz="4" w:space="0" w:color="auto"/>
              <w:right w:val="single" w:sz="4" w:space="0" w:color="auto"/>
            </w:tcBorders>
            <w:shd w:val="clear" w:color="auto" w:fill="auto"/>
            <w:noWrap/>
            <w:vAlign w:val="bottom"/>
            <w:hideMark/>
          </w:tcPr>
          <w:p w14:paraId="19FC2CFF"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619" w:type="pct"/>
            <w:tcBorders>
              <w:top w:val="nil"/>
              <w:left w:val="nil"/>
              <w:bottom w:val="single" w:sz="4" w:space="0" w:color="auto"/>
              <w:right w:val="single" w:sz="4" w:space="0" w:color="auto"/>
            </w:tcBorders>
            <w:shd w:val="clear" w:color="auto" w:fill="auto"/>
            <w:noWrap/>
            <w:vAlign w:val="bottom"/>
            <w:hideMark/>
          </w:tcPr>
          <w:p w14:paraId="7A56F638" w14:textId="5D80EE68" w:rsidR="00562AE6" w:rsidRPr="00562AE6" w:rsidRDefault="00F15AE2"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428" w:type="pct"/>
            <w:tcBorders>
              <w:top w:val="nil"/>
              <w:left w:val="nil"/>
              <w:bottom w:val="single" w:sz="4" w:space="0" w:color="auto"/>
              <w:right w:val="single" w:sz="4" w:space="0" w:color="auto"/>
            </w:tcBorders>
            <w:shd w:val="clear" w:color="auto" w:fill="auto"/>
            <w:noWrap/>
            <w:vAlign w:val="bottom"/>
            <w:hideMark/>
          </w:tcPr>
          <w:p w14:paraId="7530BC66"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347" w:type="pct"/>
            <w:tcBorders>
              <w:top w:val="nil"/>
              <w:left w:val="nil"/>
              <w:bottom w:val="single" w:sz="4" w:space="0" w:color="auto"/>
              <w:right w:val="single" w:sz="4" w:space="0" w:color="auto"/>
            </w:tcBorders>
            <w:shd w:val="clear" w:color="auto" w:fill="auto"/>
            <w:noWrap/>
            <w:vAlign w:val="bottom"/>
            <w:hideMark/>
          </w:tcPr>
          <w:p w14:paraId="69B8913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11" w:type="pct"/>
            <w:tcBorders>
              <w:top w:val="nil"/>
              <w:left w:val="nil"/>
              <w:bottom w:val="single" w:sz="4" w:space="0" w:color="auto"/>
              <w:right w:val="single" w:sz="8" w:space="0" w:color="auto"/>
            </w:tcBorders>
            <w:shd w:val="clear" w:color="auto" w:fill="auto"/>
            <w:noWrap/>
            <w:vAlign w:val="bottom"/>
            <w:hideMark/>
          </w:tcPr>
          <w:p w14:paraId="68A79DB4" w14:textId="7C51D814" w:rsidR="00562AE6" w:rsidRPr="00562AE6" w:rsidRDefault="0092626C"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1707D889"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74F734D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Acil Hizmet İstasyonu </w:t>
            </w:r>
          </w:p>
        </w:tc>
        <w:tc>
          <w:tcPr>
            <w:tcW w:w="598" w:type="pct"/>
            <w:tcBorders>
              <w:top w:val="nil"/>
              <w:left w:val="nil"/>
              <w:bottom w:val="single" w:sz="4" w:space="0" w:color="auto"/>
              <w:right w:val="single" w:sz="4" w:space="0" w:color="auto"/>
            </w:tcBorders>
            <w:shd w:val="clear" w:color="auto" w:fill="auto"/>
            <w:noWrap/>
            <w:vAlign w:val="bottom"/>
            <w:hideMark/>
          </w:tcPr>
          <w:p w14:paraId="4AB299D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598" w:type="pct"/>
            <w:tcBorders>
              <w:top w:val="nil"/>
              <w:left w:val="nil"/>
              <w:bottom w:val="single" w:sz="4" w:space="0" w:color="auto"/>
              <w:right w:val="single" w:sz="4" w:space="0" w:color="auto"/>
            </w:tcBorders>
            <w:shd w:val="clear" w:color="auto" w:fill="auto"/>
            <w:noWrap/>
            <w:vAlign w:val="bottom"/>
            <w:hideMark/>
          </w:tcPr>
          <w:p w14:paraId="40C5611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619" w:type="pct"/>
            <w:tcBorders>
              <w:top w:val="nil"/>
              <w:left w:val="nil"/>
              <w:bottom w:val="single" w:sz="4" w:space="0" w:color="auto"/>
              <w:right w:val="single" w:sz="4" w:space="0" w:color="auto"/>
            </w:tcBorders>
            <w:shd w:val="clear" w:color="auto" w:fill="auto"/>
            <w:noWrap/>
            <w:vAlign w:val="bottom"/>
            <w:hideMark/>
          </w:tcPr>
          <w:p w14:paraId="6F29A257"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428" w:type="pct"/>
            <w:tcBorders>
              <w:top w:val="nil"/>
              <w:left w:val="nil"/>
              <w:bottom w:val="single" w:sz="4" w:space="0" w:color="auto"/>
              <w:right w:val="single" w:sz="4" w:space="0" w:color="auto"/>
            </w:tcBorders>
            <w:shd w:val="clear" w:color="auto" w:fill="auto"/>
            <w:noWrap/>
            <w:vAlign w:val="bottom"/>
            <w:hideMark/>
          </w:tcPr>
          <w:p w14:paraId="2B45C34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347" w:type="pct"/>
            <w:tcBorders>
              <w:top w:val="nil"/>
              <w:left w:val="nil"/>
              <w:bottom w:val="single" w:sz="4" w:space="0" w:color="auto"/>
              <w:right w:val="single" w:sz="4" w:space="0" w:color="auto"/>
            </w:tcBorders>
            <w:shd w:val="clear" w:color="auto" w:fill="auto"/>
            <w:noWrap/>
            <w:vAlign w:val="bottom"/>
            <w:hideMark/>
          </w:tcPr>
          <w:p w14:paraId="2E61C61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11" w:type="pct"/>
            <w:tcBorders>
              <w:top w:val="nil"/>
              <w:left w:val="nil"/>
              <w:bottom w:val="single" w:sz="4" w:space="0" w:color="auto"/>
              <w:right w:val="single" w:sz="8" w:space="0" w:color="auto"/>
            </w:tcBorders>
            <w:shd w:val="clear" w:color="auto" w:fill="auto"/>
            <w:noWrap/>
            <w:vAlign w:val="bottom"/>
            <w:hideMark/>
          </w:tcPr>
          <w:p w14:paraId="77F898B9" w14:textId="367127A2" w:rsidR="00562AE6" w:rsidRPr="00562AE6" w:rsidRDefault="0092626C"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7B71AEDE"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230AC5D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Su Ekipmanı</w:t>
            </w:r>
          </w:p>
        </w:tc>
        <w:tc>
          <w:tcPr>
            <w:tcW w:w="598" w:type="pct"/>
            <w:tcBorders>
              <w:top w:val="nil"/>
              <w:left w:val="nil"/>
              <w:bottom w:val="single" w:sz="4" w:space="0" w:color="auto"/>
              <w:right w:val="single" w:sz="4" w:space="0" w:color="auto"/>
            </w:tcBorders>
            <w:shd w:val="clear" w:color="auto" w:fill="auto"/>
            <w:noWrap/>
            <w:vAlign w:val="bottom"/>
            <w:hideMark/>
          </w:tcPr>
          <w:p w14:paraId="6F54297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598" w:type="pct"/>
            <w:tcBorders>
              <w:top w:val="nil"/>
              <w:left w:val="nil"/>
              <w:bottom w:val="single" w:sz="4" w:space="0" w:color="auto"/>
              <w:right w:val="single" w:sz="4" w:space="0" w:color="auto"/>
            </w:tcBorders>
            <w:shd w:val="clear" w:color="auto" w:fill="auto"/>
            <w:noWrap/>
            <w:vAlign w:val="bottom"/>
            <w:hideMark/>
          </w:tcPr>
          <w:p w14:paraId="0AC8613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619" w:type="pct"/>
            <w:tcBorders>
              <w:top w:val="nil"/>
              <w:left w:val="nil"/>
              <w:bottom w:val="single" w:sz="4" w:space="0" w:color="auto"/>
              <w:right w:val="single" w:sz="4" w:space="0" w:color="auto"/>
            </w:tcBorders>
            <w:shd w:val="clear" w:color="auto" w:fill="auto"/>
            <w:noWrap/>
            <w:vAlign w:val="bottom"/>
            <w:hideMark/>
          </w:tcPr>
          <w:p w14:paraId="4446A631"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428" w:type="pct"/>
            <w:tcBorders>
              <w:top w:val="nil"/>
              <w:left w:val="nil"/>
              <w:bottom w:val="single" w:sz="4" w:space="0" w:color="auto"/>
              <w:right w:val="single" w:sz="4" w:space="0" w:color="auto"/>
            </w:tcBorders>
            <w:shd w:val="clear" w:color="auto" w:fill="auto"/>
            <w:noWrap/>
            <w:vAlign w:val="bottom"/>
            <w:hideMark/>
          </w:tcPr>
          <w:p w14:paraId="6562818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347" w:type="pct"/>
            <w:tcBorders>
              <w:top w:val="nil"/>
              <w:left w:val="nil"/>
              <w:bottom w:val="single" w:sz="4" w:space="0" w:color="auto"/>
              <w:right w:val="single" w:sz="4" w:space="0" w:color="auto"/>
            </w:tcBorders>
            <w:shd w:val="clear" w:color="auto" w:fill="auto"/>
            <w:noWrap/>
            <w:vAlign w:val="bottom"/>
            <w:hideMark/>
          </w:tcPr>
          <w:p w14:paraId="0F0F650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11" w:type="pct"/>
            <w:tcBorders>
              <w:top w:val="nil"/>
              <w:left w:val="nil"/>
              <w:bottom w:val="single" w:sz="4" w:space="0" w:color="auto"/>
              <w:right w:val="single" w:sz="8" w:space="0" w:color="auto"/>
            </w:tcBorders>
            <w:shd w:val="clear" w:color="auto" w:fill="auto"/>
            <w:noWrap/>
            <w:vAlign w:val="bottom"/>
            <w:hideMark/>
          </w:tcPr>
          <w:p w14:paraId="5CA32FE8" w14:textId="5965D15A" w:rsidR="00562AE6" w:rsidRPr="00562AE6" w:rsidRDefault="0092626C"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77E162FC"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534E87D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Yol İşaretleri</w:t>
            </w:r>
          </w:p>
        </w:tc>
        <w:tc>
          <w:tcPr>
            <w:tcW w:w="598" w:type="pct"/>
            <w:tcBorders>
              <w:top w:val="nil"/>
              <w:left w:val="nil"/>
              <w:bottom w:val="single" w:sz="4" w:space="0" w:color="auto"/>
              <w:right w:val="single" w:sz="4" w:space="0" w:color="auto"/>
            </w:tcBorders>
            <w:shd w:val="clear" w:color="auto" w:fill="auto"/>
            <w:noWrap/>
            <w:vAlign w:val="bottom"/>
            <w:hideMark/>
          </w:tcPr>
          <w:p w14:paraId="06BD187F"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98" w:type="pct"/>
            <w:tcBorders>
              <w:top w:val="nil"/>
              <w:left w:val="nil"/>
              <w:bottom w:val="single" w:sz="4" w:space="0" w:color="auto"/>
              <w:right w:val="single" w:sz="4" w:space="0" w:color="auto"/>
            </w:tcBorders>
            <w:shd w:val="clear" w:color="auto" w:fill="auto"/>
            <w:noWrap/>
            <w:vAlign w:val="bottom"/>
            <w:hideMark/>
          </w:tcPr>
          <w:p w14:paraId="1F61832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619" w:type="pct"/>
            <w:tcBorders>
              <w:top w:val="nil"/>
              <w:left w:val="nil"/>
              <w:bottom w:val="single" w:sz="4" w:space="0" w:color="auto"/>
              <w:right w:val="single" w:sz="4" w:space="0" w:color="auto"/>
            </w:tcBorders>
            <w:shd w:val="clear" w:color="auto" w:fill="auto"/>
            <w:noWrap/>
            <w:vAlign w:val="bottom"/>
            <w:hideMark/>
          </w:tcPr>
          <w:p w14:paraId="7AF024EF"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428" w:type="pct"/>
            <w:tcBorders>
              <w:top w:val="nil"/>
              <w:left w:val="nil"/>
              <w:bottom w:val="single" w:sz="4" w:space="0" w:color="auto"/>
              <w:right w:val="single" w:sz="4" w:space="0" w:color="auto"/>
            </w:tcBorders>
            <w:shd w:val="clear" w:color="auto" w:fill="auto"/>
            <w:noWrap/>
            <w:vAlign w:val="bottom"/>
            <w:hideMark/>
          </w:tcPr>
          <w:p w14:paraId="69C5DB82"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347" w:type="pct"/>
            <w:tcBorders>
              <w:top w:val="nil"/>
              <w:left w:val="nil"/>
              <w:bottom w:val="single" w:sz="4" w:space="0" w:color="auto"/>
              <w:right w:val="single" w:sz="4" w:space="0" w:color="auto"/>
            </w:tcBorders>
            <w:shd w:val="clear" w:color="auto" w:fill="auto"/>
            <w:noWrap/>
            <w:vAlign w:val="bottom"/>
            <w:hideMark/>
          </w:tcPr>
          <w:p w14:paraId="6682FFA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11" w:type="pct"/>
            <w:tcBorders>
              <w:top w:val="nil"/>
              <w:left w:val="nil"/>
              <w:bottom w:val="single" w:sz="4" w:space="0" w:color="auto"/>
              <w:right w:val="single" w:sz="8" w:space="0" w:color="auto"/>
            </w:tcBorders>
            <w:shd w:val="clear" w:color="auto" w:fill="auto"/>
            <w:noWrap/>
            <w:vAlign w:val="bottom"/>
            <w:hideMark/>
          </w:tcPr>
          <w:p w14:paraId="4A960241" w14:textId="3EB596A6" w:rsidR="00562AE6" w:rsidRPr="00562AE6" w:rsidRDefault="0092626C"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11B6EB13"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1C9F428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Kontrol Merkezi</w:t>
            </w:r>
          </w:p>
        </w:tc>
        <w:tc>
          <w:tcPr>
            <w:tcW w:w="598" w:type="pct"/>
            <w:tcBorders>
              <w:top w:val="nil"/>
              <w:left w:val="nil"/>
              <w:bottom w:val="single" w:sz="4" w:space="0" w:color="auto"/>
              <w:right w:val="single" w:sz="4" w:space="0" w:color="auto"/>
            </w:tcBorders>
            <w:shd w:val="clear" w:color="auto" w:fill="auto"/>
            <w:noWrap/>
            <w:vAlign w:val="bottom"/>
            <w:hideMark/>
          </w:tcPr>
          <w:p w14:paraId="24C8EF5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598" w:type="pct"/>
            <w:tcBorders>
              <w:top w:val="nil"/>
              <w:left w:val="nil"/>
              <w:bottom w:val="single" w:sz="4" w:space="0" w:color="auto"/>
              <w:right w:val="single" w:sz="4" w:space="0" w:color="auto"/>
            </w:tcBorders>
            <w:shd w:val="clear" w:color="auto" w:fill="auto"/>
            <w:noWrap/>
            <w:vAlign w:val="bottom"/>
            <w:hideMark/>
          </w:tcPr>
          <w:p w14:paraId="4B93C25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619" w:type="pct"/>
            <w:tcBorders>
              <w:top w:val="nil"/>
              <w:left w:val="nil"/>
              <w:bottom w:val="single" w:sz="4" w:space="0" w:color="auto"/>
              <w:right w:val="single" w:sz="4" w:space="0" w:color="auto"/>
            </w:tcBorders>
            <w:shd w:val="clear" w:color="auto" w:fill="auto"/>
            <w:noWrap/>
            <w:vAlign w:val="bottom"/>
            <w:hideMark/>
          </w:tcPr>
          <w:p w14:paraId="7E9256B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428" w:type="pct"/>
            <w:tcBorders>
              <w:top w:val="nil"/>
              <w:left w:val="nil"/>
              <w:bottom w:val="single" w:sz="4" w:space="0" w:color="auto"/>
              <w:right w:val="single" w:sz="4" w:space="0" w:color="auto"/>
            </w:tcBorders>
            <w:shd w:val="clear" w:color="auto" w:fill="auto"/>
            <w:noWrap/>
            <w:vAlign w:val="bottom"/>
            <w:hideMark/>
          </w:tcPr>
          <w:p w14:paraId="4F16B58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347" w:type="pct"/>
            <w:tcBorders>
              <w:top w:val="nil"/>
              <w:left w:val="nil"/>
              <w:bottom w:val="single" w:sz="4" w:space="0" w:color="auto"/>
              <w:right w:val="single" w:sz="4" w:space="0" w:color="auto"/>
            </w:tcBorders>
            <w:shd w:val="clear" w:color="auto" w:fill="auto"/>
            <w:noWrap/>
            <w:vAlign w:val="bottom"/>
            <w:hideMark/>
          </w:tcPr>
          <w:p w14:paraId="353DE0B8"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11" w:type="pct"/>
            <w:tcBorders>
              <w:top w:val="nil"/>
              <w:left w:val="nil"/>
              <w:bottom w:val="single" w:sz="4" w:space="0" w:color="auto"/>
              <w:right w:val="single" w:sz="8" w:space="0" w:color="auto"/>
            </w:tcBorders>
            <w:shd w:val="clear" w:color="auto" w:fill="auto"/>
            <w:noWrap/>
            <w:vAlign w:val="bottom"/>
            <w:hideMark/>
          </w:tcPr>
          <w:p w14:paraId="21E2B7EE" w14:textId="14523752" w:rsidR="00562AE6" w:rsidRPr="00562AE6" w:rsidRDefault="00EB6DE3"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5FC766BB"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3164E19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İzleme Sistemleri</w:t>
            </w:r>
          </w:p>
        </w:tc>
        <w:tc>
          <w:tcPr>
            <w:tcW w:w="598" w:type="pct"/>
            <w:tcBorders>
              <w:top w:val="nil"/>
              <w:left w:val="nil"/>
              <w:bottom w:val="single" w:sz="4" w:space="0" w:color="auto"/>
              <w:right w:val="single" w:sz="4" w:space="0" w:color="auto"/>
            </w:tcBorders>
            <w:shd w:val="clear" w:color="auto" w:fill="auto"/>
            <w:noWrap/>
            <w:vAlign w:val="bottom"/>
            <w:hideMark/>
          </w:tcPr>
          <w:p w14:paraId="062E2AD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598" w:type="pct"/>
            <w:tcBorders>
              <w:top w:val="nil"/>
              <w:left w:val="nil"/>
              <w:bottom w:val="single" w:sz="4" w:space="0" w:color="auto"/>
              <w:right w:val="single" w:sz="4" w:space="0" w:color="auto"/>
            </w:tcBorders>
            <w:shd w:val="clear" w:color="auto" w:fill="auto"/>
            <w:noWrap/>
            <w:vAlign w:val="bottom"/>
            <w:hideMark/>
          </w:tcPr>
          <w:p w14:paraId="342EC95C"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619" w:type="pct"/>
            <w:tcBorders>
              <w:top w:val="nil"/>
              <w:left w:val="nil"/>
              <w:bottom w:val="single" w:sz="4" w:space="0" w:color="auto"/>
              <w:right w:val="single" w:sz="4" w:space="0" w:color="auto"/>
            </w:tcBorders>
            <w:shd w:val="clear" w:color="auto" w:fill="auto"/>
            <w:noWrap/>
            <w:vAlign w:val="bottom"/>
            <w:hideMark/>
          </w:tcPr>
          <w:p w14:paraId="01EF91F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428" w:type="pct"/>
            <w:tcBorders>
              <w:top w:val="nil"/>
              <w:left w:val="nil"/>
              <w:bottom w:val="single" w:sz="4" w:space="0" w:color="auto"/>
              <w:right w:val="single" w:sz="4" w:space="0" w:color="auto"/>
            </w:tcBorders>
            <w:shd w:val="clear" w:color="auto" w:fill="auto"/>
            <w:noWrap/>
            <w:vAlign w:val="bottom"/>
            <w:hideMark/>
          </w:tcPr>
          <w:p w14:paraId="5EBE4A8D"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347" w:type="pct"/>
            <w:tcBorders>
              <w:top w:val="nil"/>
              <w:left w:val="nil"/>
              <w:bottom w:val="single" w:sz="4" w:space="0" w:color="auto"/>
              <w:right w:val="single" w:sz="4" w:space="0" w:color="auto"/>
            </w:tcBorders>
            <w:shd w:val="clear" w:color="auto" w:fill="auto"/>
            <w:noWrap/>
            <w:vAlign w:val="bottom"/>
            <w:hideMark/>
          </w:tcPr>
          <w:p w14:paraId="453EDD10"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11" w:type="pct"/>
            <w:tcBorders>
              <w:top w:val="nil"/>
              <w:left w:val="nil"/>
              <w:bottom w:val="single" w:sz="4" w:space="0" w:color="auto"/>
              <w:right w:val="single" w:sz="8" w:space="0" w:color="auto"/>
            </w:tcBorders>
            <w:shd w:val="clear" w:color="auto" w:fill="auto"/>
            <w:noWrap/>
            <w:vAlign w:val="bottom"/>
            <w:hideMark/>
          </w:tcPr>
          <w:p w14:paraId="17B3977D" w14:textId="3CFF3777" w:rsidR="00562AE6" w:rsidRPr="00562AE6" w:rsidRDefault="00EB6DE3"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206E2BED"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7FBD0958"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Tüneli Kapatma Ekipmanı</w:t>
            </w:r>
          </w:p>
        </w:tc>
        <w:tc>
          <w:tcPr>
            <w:tcW w:w="598" w:type="pct"/>
            <w:tcBorders>
              <w:top w:val="nil"/>
              <w:left w:val="nil"/>
              <w:bottom w:val="single" w:sz="4" w:space="0" w:color="auto"/>
              <w:right w:val="single" w:sz="4" w:space="0" w:color="auto"/>
            </w:tcBorders>
            <w:shd w:val="clear" w:color="auto" w:fill="auto"/>
            <w:noWrap/>
            <w:vAlign w:val="bottom"/>
            <w:hideMark/>
          </w:tcPr>
          <w:p w14:paraId="121C6703" w14:textId="5F93F685" w:rsidR="00562AE6" w:rsidRPr="00562AE6" w:rsidRDefault="0085613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98" w:type="pct"/>
            <w:tcBorders>
              <w:top w:val="nil"/>
              <w:left w:val="nil"/>
              <w:bottom w:val="single" w:sz="4" w:space="0" w:color="auto"/>
              <w:right w:val="single" w:sz="4" w:space="0" w:color="auto"/>
            </w:tcBorders>
            <w:shd w:val="clear" w:color="auto" w:fill="auto"/>
            <w:noWrap/>
            <w:vAlign w:val="bottom"/>
            <w:hideMark/>
          </w:tcPr>
          <w:p w14:paraId="66A8A33F"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619" w:type="pct"/>
            <w:tcBorders>
              <w:top w:val="nil"/>
              <w:left w:val="nil"/>
              <w:bottom w:val="single" w:sz="4" w:space="0" w:color="auto"/>
              <w:right w:val="single" w:sz="4" w:space="0" w:color="auto"/>
            </w:tcBorders>
            <w:shd w:val="clear" w:color="auto" w:fill="auto"/>
            <w:noWrap/>
            <w:vAlign w:val="bottom"/>
            <w:hideMark/>
          </w:tcPr>
          <w:p w14:paraId="6E8B9AD3"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428" w:type="pct"/>
            <w:tcBorders>
              <w:top w:val="nil"/>
              <w:left w:val="nil"/>
              <w:bottom w:val="single" w:sz="4" w:space="0" w:color="auto"/>
              <w:right w:val="single" w:sz="4" w:space="0" w:color="auto"/>
            </w:tcBorders>
            <w:shd w:val="clear" w:color="auto" w:fill="auto"/>
            <w:noWrap/>
            <w:vAlign w:val="bottom"/>
            <w:hideMark/>
          </w:tcPr>
          <w:p w14:paraId="7CBF82E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347" w:type="pct"/>
            <w:tcBorders>
              <w:top w:val="nil"/>
              <w:left w:val="nil"/>
              <w:bottom w:val="single" w:sz="4" w:space="0" w:color="auto"/>
              <w:right w:val="single" w:sz="4" w:space="0" w:color="auto"/>
            </w:tcBorders>
            <w:shd w:val="clear" w:color="auto" w:fill="auto"/>
            <w:noWrap/>
            <w:vAlign w:val="bottom"/>
            <w:hideMark/>
          </w:tcPr>
          <w:p w14:paraId="5A0E4B5C" w14:textId="4B75AF06" w:rsidR="00562AE6" w:rsidRPr="00562AE6" w:rsidRDefault="00F15AE2"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11" w:type="pct"/>
            <w:tcBorders>
              <w:top w:val="nil"/>
              <w:left w:val="nil"/>
              <w:bottom w:val="single" w:sz="4" w:space="0" w:color="auto"/>
              <w:right w:val="single" w:sz="8" w:space="0" w:color="auto"/>
            </w:tcBorders>
            <w:shd w:val="clear" w:color="auto" w:fill="auto"/>
            <w:noWrap/>
            <w:vAlign w:val="bottom"/>
            <w:hideMark/>
          </w:tcPr>
          <w:p w14:paraId="716DE81A" w14:textId="5D6B137D" w:rsidR="00562AE6" w:rsidRPr="00562AE6" w:rsidRDefault="0092626C"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00802E3D"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3D97EDF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Haberleşme Sistemleri </w:t>
            </w:r>
          </w:p>
        </w:tc>
        <w:tc>
          <w:tcPr>
            <w:tcW w:w="598" w:type="pct"/>
            <w:tcBorders>
              <w:top w:val="nil"/>
              <w:left w:val="nil"/>
              <w:bottom w:val="single" w:sz="4" w:space="0" w:color="auto"/>
              <w:right w:val="single" w:sz="4" w:space="0" w:color="auto"/>
            </w:tcBorders>
            <w:shd w:val="clear" w:color="auto" w:fill="auto"/>
            <w:noWrap/>
            <w:vAlign w:val="bottom"/>
            <w:hideMark/>
          </w:tcPr>
          <w:p w14:paraId="08906EBA"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598" w:type="pct"/>
            <w:tcBorders>
              <w:top w:val="nil"/>
              <w:left w:val="nil"/>
              <w:bottom w:val="single" w:sz="4" w:space="0" w:color="auto"/>
              <w:right w:val="single" w:sz="4" w:space="0" w:color="auto"/>
            </w:tcBorders>
            <w:shd w:val="clear" w:color="auto" w:fill="auto"/>
            <w:noWrap/>
            <w:vAlign w:val="bottom"/>
            <w:hideMark/>
          </w:tcPr>
          <w:p w14:paraId="27F49B2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619" w:type="pct"/>
            <w:tcBorders>
              <w:top w:val="nil"/>
              <w:left w:val="nil"/>
              <w:bottom w:val="single" w:sz="4" w:space="0" w:color="auto"/>
              <w:right w:val="single" w:sz="4" w:space="0" w:color="auto"/>
            </w:tcBorders>
            <w:shd w:val="clear" w:color="auto" w:fill="auto"/>
            <w:noWrap/>
            <w:vAlign w:val="bottom"/>
            <w:hideMark/>
          </w:tcPr>
          <w:p w14:paraId="6DF203B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428" w:type="pct"/>
            <w:tcBorders>
              <w:top w:val="nil"/>
              <w:left w:val="nil"/>
              <w:bottom w:val="single" w:sz="4" w:space="0" w:color="auto"/>
              <w:right w:val="single" w:sz="4" w:space="0" w:color="auto"/>
            </w:tcBorders>
            <w:shd w:val="clear" w:color="auto" w:fill="auto"/>
            <w:noWrap/>
            <w:vAlign w:val="bottom"/>
            <w:hideMark/>
          </w:tcPr>
          <w:p w14:paraId="78861CD5"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347" w:type="pct"/>
            <w:tcBorders>
              <w:top w:val="nil"/>
              <w:left w:val="nil"/>
              <w:bottom w:val="single" w:sz="4" w:space="0" w:color="auto"/>
              <w:right w:val="single" w:sz="4" w:space="0" w:color="auto"/>
            </w:tcBorders>
            <w:shd w:val="clear" w:color="auto" w:fill="auto"/>
            <w:noWrap/>
            <w:vAlign w:val="bottom"/>
            <w:hideMark/>
          </w:tcPr>
          <w:p w14:paraId="4C0D19FA" w14:textId="2A17ABC6" w:rsidR="00562AE6" w:rsidRPr="00562AE6" w:rsidRDefault="00EB6DE3"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911" w:type="pct"/>
            <w:tcBorders>
              <w:top w:val="nil"/>
              <w:left w:val="nil"/>
              <w:bottom w:val="single" w:sz="4" w:space="0" w:color="auto"/>
              <w:right w:val="single" w:sz="8" w:space="0" w:color="auto"/>
            </w:tcBorders>
            <w:shd w:val="clear" w:color="auto" w:fill="auto"/>
            <w:noWrap/>
            <w:vAlign w:val="bottom"/>
            <w:hideMark/>
          </w:tcPr>
          <w:p w14:paraId="2DAA7CBD" w14:textId="23E5DECE" w:rsidR="00562AE6" w:rsidRPr="00562AE6" w:rsidRDefault="00EB6DE3"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r>
      <w:tr w:rsidR="00562AE6" w:rsidRPr="00562AE6" w14:paraId="4E414F4F" w14:textId="77777777" w:rsidTr="00422343">
        <w:trPr>
          <w:trHeight w:val="300"/>
          <w:jc w:val="center"/>
        </w:trPr>
        <w:tc>
          <w:tcPr>
            <w:tcW w:w="1499" w:type="pct"/>
            <w:tcBorders>
              <w:top w:val="single" w:sz="4" w:space="0" w:color="auto"/>
              <w:left w:val="single" w:sz="8" w:space="0" w:color="auto"/>
              <w:bottom w:val="single" w:sz="4" w:space="0" w:color="auto"/>
              <w:right w:val="single" w:sz="8" w:space="0" w:color="000000"/>
            </w:tcBorders>
            <w:shd w:val="clear" w:color="auto" w:fill="auto"/>
            <w:noWrap/>
            <w:vAlign w:val="bottom"/>
            <w:hideMark/>
          </w:tcPr>
          <w:p w14:paraId="507A89E4"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Acil Güç Temini</w:t>
            </w:r>
          </w:p>
        </w:tc>
        <w:tc>
          <w:tcPr>
            <w:tcW w:w="598" w:type="pct"/>
            <w:tcBorders>
              <w:top w:val="nil"/>
              <w:left w:val="nil"/>
              <w:bottom w:val="single" w:sz="4" w:space="0" w:color="auto"/>
              <w:right w:val="single" w:sz="4" w:space="0" w:color="auto"/>
            </w:tcBorders>
            <w:shd w:val="clear" w:color="auto" w:fill="auto"/>
            <w:noWrap/>
            <w:vAlign w:val="bottom"/>
            <w:hideMark/>
          </w:tcPr>
          <w:p w14:paraId="0808BE5C" w14:textId="6D05B6D2" w:rsidR="00562AE6" w:rsidRPr="00562AE6" w:rsidRDefault="00EB6DE3"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598" w:type="pct"/>
            <w:tcBorders>
              <w:top w:val="nil"/>
              <w:left w:val="nil"/>
              <w:bottom w:val="single" w:sz="4" w:space="0" w:color="auto"/>
              <w:right w:val="single" w:sz="4" w:space="0" w:color="auto"/>
            </w:tcBorders>
            <w:shd w:val="clear" w:color="auto" w:fill="auto"/>
            <w:noWrap/>
            <w:vAlign w:val="bottom"/>
            <w:hideMark/>
          </w:tcPr>
          <w:p w14:paraId="527B75C9"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619" w:type="pct"/>
            <w:tcBorders>
              <w:top w:val="nil"/>
              <w:left w:val="nil"/>
              <w:bottom w:val="single" w:sz="4" w:space="0" w:color="auto"/>
              <w:right w:val="single" w:sz="4" w:space="0" w:color="auto"/>
            </w:tcBorders>
            <w:shd w:val="clear" w:color="auto" w:fill="auto"/>
            <w:noWrap/>
            <w:vAlign w:val="bottom"/>
            <w:hideMark/>
          </w:tcPr>
          <w:p w14:paraId="656279DB" w14:textId="10B23E18" w:rsidR="00562AE6" w:rsidRPr="00562AE6" w:rsidRDefault="00EB6DE3"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428" w:type="pct"/>
            <w:tcBorders>
              <w:top w:val="nil"/>
              <w:left w:val="nil"/>
              <w:bottom w:val="single" w:sz="4" w:space="0" w:color="auto"/>
              <w:right w:val="single" w:sz="4" w:space="0" w:color="auto"/>
            </w:tcBorders>
            <w:shd w:val="clear" w:color="auto" w:fill="auto"/>
            <w:noWrap/>
            <w:vAlign w:val="bottom"/>
            <w:hideMark/>
          </w:tcPr>
          <w:p w14:paraId="0DE9BE99"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X</w:t>
            </w:r>
          </w:p>
        </w:tc>
        <w:tc>
          <w:tcPr>
            <w:tcW w:w="347" w:type="pct"/>
            <w:tcBorders>
              <w:top w:val="nil"/>
              <w:left w:val="nil"/>
              <w:bottom w:val="single" w:sz="4" w:space="0" w:color="auto"/>
              <w:right w:val="single" w:sz="4" w:space="0" w:color="auto"/>
            </w:tcBorders>
            <w:shd w:val="clear" w:color="auto" w:fill="auto"/>
            <w:noWrap/>
            <w:vAlign w:val="bottom"/>
            <w:hideMark/>
          </w:tcPr>
          <w:p w14:paraId="5B41A69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11" w:type="pct"/>
            <w:tcBorders>
              <w:top w:val="nil"/>
              <w:left w:val="nil"/>
              <w:bottom w:val="single" w:sz="4" w:space="0" w:color="auto"/>
              <w:right w:val="single" w:sz="8" w:space="0" w:color="auto"/>
            </w:tcBorders>
            <w:shd w:val="clear" w:color="auto" w:fill="auto"/>
            <w:noWrap/>
            <w:vAlign w:val="bottom"/>
            <w:hideMark/>
          </w:tcPr>
          <w:p w14:paraId="00A17CE7" w14:textId="6EBC3FC1" w:rsidR="00562AE6" w:rsidRPr="00562AE6" w:rsidRDefault="0092626C"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2A3ECE96" w14:textId="77777777" w:rsidTr="00422343">
        <w:trPr>
          <w:trHeight w:val="315"/>
          <w:jc w:val="center"/>
        </w:trPr>
        <w:tc>
          <w:tcPr>
            <w:tcW w:w="1499" w:type="pct"/>
            <w:tcBorders>
              <w:top w:val="single" w:sz="4" w:space="0" w:color="auto"/>
              <w:left w:val="single" w:sz="8" w:space="0" w:color="auto"/>
              <w:bottom w:val="single" w:sz="4" w:space="0" w:color="auto"/>
              <w:right w:val="single" w:sz="4" w:space="0" w:color="auto"/>
            </w:tcBorders>
            <w:shd w:val="clear" w:color="auto" w:fill="auto"/>
            <w:noWrap/>
            <w:vAlign w:val="bottom"/>
            <w:hideMark/>
          </w:tcPr>
          <w:p w14:paraId="3A8C55A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Ekipmanın Ateşe Dayanıklılığı</w:t>
            </w:r>
          </w:p>
        </w:tc>
        <w:tc>
          <w:tcPr>
            <w:tcW w:w="59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BFBA32"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598" w:type="pct"/>
            <w:tcBorders>
              <w:top w:val="single" w:sz="4" w:space="0" w:color="auto"/>
              <w:left w:val="nil"/>
              <w:bottom w:val="single" w:sz="4" w:space="0" w:color="auto"/>
              <w:right w:val="single" w:sz="4" w:space="0" w:color="auto"/>
            </w:tcBorders>
            <w:shd w:val="clear" w:color="auto" w:fill="auto"/>
            <w:noWrap/>
            <w:vAlign w:val="bottom"/>
            <w:hideMark/>
          </w:tcPr>
          <w:p w14:paraId="3A56DCAB"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619" w:type="pct"/>
            <w:tcBorders>
              <w:top w:val="single" w:sz="4" w:space="0" w:color="auto"/>
              <w:left w:val="nil"/>
              <w:bottom w:val="single" w:sz="4" w:space="0" w:color="auto"/>
              <w:right w:val="single" w:sz="4" w:space="0" w:color="auto"/>
            </w:tcBorders>
            <w:shd w:val="clear" w:color="auto" w:fill="auto"/>
            <w:noWrap/>
            <w:vAlign w:val="bottom"/>
            <w:hideMark/>
          </w:tcPr>
          <w:p w14:paraId="315C510E"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428" w:type="pct"/>
            <w:tcBorders>
              <w:top w:val="single" w:sz="4" w:space="0" w:color="auto"/>
              <w:left w:val="nil"/>
              <w:bottom w:val="single" w:sz="4" w:space="0" w:color="auto"/>
              <w:right w:val="single" w:sz="4" w:space="0" w:color="auto"/>
            </w:tcBorders>
            <w:shd w:val="clear" w:color="auto" w:fill="auto"/>
            <w:noWrap/>
            <w:vAlign w:val="bottom"/>
            <w:hideMark/>
          </w:tcPr>
          <w:p w14:paraId="3D9E641F"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347" w:type="pct"/>
            <w:tcBorders>
              <w:top w:val="single" w:sz="4" w:space="0" w:color="auto"/>
              <w:left w:val="nil"/>
              <w:bottom w:val="single" w:sz="4" w:space="0" w:color="auto"/>
              <w:right w:val="single" w:sz="4" w:space="0" w:color="auto"/>
            </w:tcBorders>
            <w:shd w:val="clear" w:color="auto" w:fill="auto"/>
            <w:noWrap/>
            <w:vAlign w:val="bottom"/>
            <w:hideMark/>
          </w:tcPr>
          <w:p w14:paraId="0073D188" w14:textId="77777777" w:rsidR="00562AE6" w:rsidRPr="00562AE6" w:rsidRDefault="00562AE6"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c>
          <w:tcPr>
            <w:tcW w:w="911" w:type="pct"/>
            <w:tcBorders>
              <w:top w:val="single" w:sz="4" w:space="0" w:color="auto"/>
              <w:left w:val="nil"/>
              <w:bottom w:val="single" w:sz="4" w:space="0" w:color="auto"/>
              <w:right w:val="single" w:sz="4" w:space="0" w:color="auto"/>
            </w:tcBorders>
            <w:shd w:val="clear" w:color="auto" w:fill="auto"/>
            <w:noWrap/>
            <w:vAlign w:val="bottom"/>
            <w:hideMark/>
          </w:tcPr>
          <w:p w14:paraId="763A00D4" w14:textId="477EB3E8" w:rsidR="00562AE6" w:rsidRPr="00562AE6" w:rsidRDefault="0092626C" w:rsidP="00562AE6">
            <w:pPr>
              <w:spacing w:after="0" w:line="240" w:lineRule="auto"/>
              <w:jc w:val="center"/>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w:t>
            </w:r>
          </w:p>
        </w:tc>
      </w:tr>
      <w:tr w:rsidR="00562AE6" w:rsidRPr="00562AE6" w14:paraId="5341B233" w14:textId="77777777" w:rsidTr="00422343">
        <w:trPr>
          <w:trHeight w:val="315"/>
          <w:jc w:val="center"/>
        </w:trPr>
        <w:tc>
          <w:tcPr>
            <w:tcW w:w="5000" w:type="pct"/>
            <w:gridSpan w:val="7"/>
            <w:tcBorders>
              <w:top w:val="single" w:sz="4" w:space="0" w:color="auto"/>
              <w:left w:val="single" w:sz="8" w:space="0" w:color="auto"/>
              <w:bottom w:val="single" w:sz="8" w:space="0" w:color="auto"/>
              <w:right w:val="single" w:sz="8" w:space="0" w:color="auto"/>
            </w:tcBorders>
            <w:shd w:val="clear" w:color="auto" w:fill="auto"/>
            <w:noWrap/>
            <w:vAlign w:val="bottom"/>
          </w:tcPr>
          <w:p w14:paraId="6F9C1E42" w14:textId="502097AB" w:rsidR="00562AE6" w:rsidRPr="00562AE6" w:rsidRDefault="00562AE6" w:rsidP="007B50AF">
            <w:pPr>
              <w:spacing w:after="0" w:line="240" w:lineRule="auto"/>
              <w:rPr>
                <w:rFonts w:ascii="Times New Roman" w:eastAsia="Times New Roman" w:hAnsi="Times New Roman" w:cs="Times New Roman"/>
                <w:color w:val="000000"/>
                <w:sz w:val="20"/>
                <w:szCs w:val="20"/>
                <w:lang w:eastAsia="tr-TR"/>
              </w:rPr>
            </w:pPr>
            <w:r w:rsidRPr="00562AE6">
              <w:rPr>
                <w:rFonts w:ascii="Times New Roman" w:eastAsia="Times New Roman" w:hAnsi="Times New Roman" w:cs="Times New Roman"/>
                <w:color w:val="000000"/>
                <w:sz w:val="20"/>
                <w:szCs w:val="20"/>
                <w:lang w:eastAsia="tr-TR"/>
              </w:rPr>
              <w:t xml:space="preserve">  </w:t>
            </w:r>
            <w:r w:rsidRPr="00562AE6">
              <w:rPr>
                <w:rFonts w:ascii="Times New Roman" w:eastAsia="Times New Roman" w:hAnsi="Times New Roman" w:cs="Times New Roman"/>
                <w:color w:val="000000"/>
                <w:lang w:eastAsia="tr-TR"/>
              </w:rPr>
              <w:t>√:</w:t>
            </w:r>
            <w:r w:rsidRPr="00562AE6">
              <w:rPr>
                <w:rFonts w:ascii="Times New Roman" w:eastAsia="Times New Roman" w:hAnsi="Times New Roman" w:cs="Times New Roman"/>
                <w:color w:val="000000"/>
                <w:sz w:val="20"/>
                <w:szCs w:val="20"/>
                <w:lang w:eastAsia="tr-TR"/>
              </w:rPr>
              <w:t xml:space="preserve"> Kritere uygun                    </w:t>
            </w:r>
            <w:r w:rsidRPr="00562AE6">
              <w:rPr>
                <w:rFonts w:ascii="Times New Roman" w:eastAsia="Times New Roman" w:hAnsi="Times New Roman" w:cs="Times New Roman"/>
                <w:color w:val="000000"/>
                <w:lang w:eastAsia="tr-TR"/>
              </w:rPr>
              <w:t>-</w:t>
            </w:r>
            <w:r w:rsidRPr="00562AE6">
              <w:rPr>
                <w:rFonts w:ascii="Times New Roman" w:eastAsia="Times New Roman" w:hAnsi="Times New Roman" w:cs="Times New Roman"/>
                <w:color w:val="000000"/>
                <w:sz w:val="20"/>
                <w:szCs w:val="20"/>
                <w:lang w:eastAsia="tr-TR"/>
              </w:rPr>
              <w:t>: Kriter dışı</w:t>
            </w:r>
            <w:r w:rsidR="007B50AF">
              <w:rPr>
                <w:rFonts w:ascii="Times New Roman" w:eastAsia="Times New Roman" w:hAnsi="Times New Roman" w:cs="Times New Roman"/>
                <w:color w:val="000000"/>
                <w:sz w:val="20"/>
                <w:szCs w:val="20"/>
                <w:lang w:eastAsia="tr-TR"/>
              </w:rPr>
              <w:t xml:space="preserve">                   </w:t>
            </w:r>
            <w:r w:rsidRPr="00562AE6">
              <w:rPr>
                <w:rFonts w:ascii="Times New Roman" w:eastAsia="Times New Roman" w:hAnsi="Times New Roman" w:cs="Times New Roman"/>
                <w:color w:val="000000"/>
                <w:sz w:val="20"/>
                <w:szCs w:val="20"/>
                <w:lang w:eastAsia="tr-TR"/>
              </w:rPr>
              <w:t xml:space="preserve">  </w:t>
            </w:r>
            <w:r w:rsidRPr="00562AE6">
              <w:rPr>
                <w:rFonts w:ascii="Times New Roman" w:eastAsia="Times New Roman" w:hAnsi="Times New Roman" w:cs="Times New Roman"/>
                <w:color w:val="000000"/>
                <w:lang w:eastAsia="tr-TR"/>
              </w:rPr>
              <w:t>X</w:t>
            </w:r>
            <w:r w:rsidRPr="00562AE6">
              <w:rPr>
                <w:rFonts w:ascii="Times New Roman" w:eastAsia="Times New Roman" w:hAnsi="Times New Roman" w:cs="Times New Roman"/>
                <w:color w:val="000000"/>
                <w:sz w:val="20"/>
                <w:szCs w:val="20"/>
                <w:lang w:eastAsia="tr-TR"/>
              </w:rPr>
              <w:t>: Kritere uygun değil</w:t>
            </w:r>
          </w:p>
        </w:tc>
      </w:tr>
    </w:tbl>
    <w:p w14:paraId="1A5E41D8" w14:textId="77777777" w:rsidR="00562AE6" w:rsidRPr="00562AE6" w:rsidRDefault="00562AE6" w:rsidP="00795005">
      <w:pPr>
        <w:spacing w:line="360" w:lineRule="auto"/>
        <w:jc w:val="both"/>
        <w:rPr>
          <w:rFonts w:ascii="Times New Roman" w:hAnsi="Times New Roman" w:cs="Times New Roman"/>
          <w:b/>
          <w:sz w:val="24"/>
          <w:szCs w:val="24"/>
        </w:rPr>
      </w:pPr>
    </w:p>
    <w:p w14:paraId="4DE9B11A" w14:textId="26CCAE13" w:rsidR="00EA611B" w:rsidRPr="00562AE6" w:rsidRDefault="00562AE6" w:rsidP="00EA611B">
      <w:pPr>
        <w:spacing w:line="360" w:lineRule="auto"/>
        <w:jc w:val="both"/>
        <w:rPr>
          <w:rFonts w:ascii="Times New Roman" w:hAnsi="Times New Roman" w:cs="Times New Roman"/>
          <w:b/>
          <w:sz w:val="24"/>
          <w:szCs w:val="24"/>
        </w:rPr>
      </w:pPr>
      <w:r w:rsidRPr="00562AE6">
        <w:rPr>
          <w:rFonts w:ascii="Times New Roman" w:hAnsi="Times New Roman" w:cs="Times New Roman"/>
          <w:b/>
          <w:sz w:val="24"/>
          <w:szCs w:val="24"/>
        </w:rPr>
        <w:t xml:space="preserve">   </w:t>
      </w:r>
      <w:r w:rsidR="00EA611B">
        <w:rPr>
          <w:rFonts w:ascii="Times New Roman" w:hAnsi="Times New Roman" w:cs="Times New Roman"/>
          <w:b/>
          <w:sz w:val="24"/>
          <w:szCs w:val="24"/>
        </w:rPr>
        <w:t xml:space="preserve">       3.5. </w:t>
      </w:r>
      <w:r w:rsidR="00EA611B" w:rsidRPr="00562AE6">
        <w:rPr>
          <w:rFonts w:ascii="Times New Roman" w:hAnsi="Times New Roman" w:cs="Times New Roman"/>
          <w:b/>
          <w:sz w:val="24"/>
          <w:szCs w:val="24"/>
        </w:rPr>
        <w:t>Trabzon-Gümüşhane Karayolu Tünellerinde Meydana Gelen Kazalar</w:t>
      </w:r>
    </w:p>
    <w:p w14:paraId="6CB313E6" w14:textId="4F417F11" w:rsidR="00207C69" w:rsidRDefault="00EA611B" w:rsidP="00C8658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6C7CE4">
        <w:rPr>
          <w:rFonts w:ascii="Times New Roman" w:hAnsi="Times New Roman" w:cs="Times New Roman"/>
          <w:sz w:val="24"/>
          <w:szCs w:val="24"/>
        </w:rPr>
        <w:t>T</w:t>
      </w:r>
      <w:r>
        <w:rPr>
          <w:rFonts w:ascii="Times New Roman" w:hAnsi="Times New Roman" w:cs="Times New Roman"/>
          <w:sz w:val="24"/>
          <w:szCs w:val="24"/>
        </w:rPr>
        <w:t>ablo 3.</w:t>
      </w:r>
      <w:r w:rsidR="00C86588">
        <w:rPr>
          <w:rFonts w:ascii="Times New Roman" w:hAnsi="Times New Roman" w:cs="Times New Roman"/>
          <w:sz w:val="24"/>
          <w:szCs w:val="24"/>
        </w:rPr>
        <w:t>1</w:t>
      </w:r>
      <w:r>
        <w:rPr>
          <w:rFonts w:ascii="Times New Roman" w:hAnsi="Times New Roman" w:cs="Times New Roman"/>
          <w:sz w:val="24"/>
          <w:szCs w:val="24"/>
        </w:rPr>
        <w:t>4</w:t>
      </w:r>
      <w:r w:rsidR="00CA57D9">
        <w:rPr>
          <w:rFonts w:ascii="Times New Roman" w:hAnsi="Times New Roman" w:cs="Times New Roman"/>
          <w:sz w:val="24"/>
          <w:szCs w:val="24"/>
        </w:rPr>
        <w:t xml:space="preserve">’ </w:t>
      </w:r>
      <w:r w:rsidR="006C7CE4">
        <w:rPr>
          <w:rFonts w:ascii="Times New Roman" w:hAnsi="Times New Roman" w:cs="Times New Roman"/>
          <w:sz w:val="24"/>
          <w:szCs w:val="24"/>
        </w:rPr>
        <w:t>t</w:t>
      </w:r>
      <w:r w:rsidR="007F5869">
        <w:rPr>
          <w:rFonts w:ascii="Times New Roman" w:hAnsi="Times New Roman" w:cs="Times New Roman"/>
          <w:sz w:val="24"/>
          <w:szCs w:val="24"/>
        </w:rPr>
        <w:t>e Trabzon-Gümüşhane k</w:t>
      </w:r>
      <w:r w:rsidRPr="00562AE6">
        <w:rPr>
          <w:rFonts w:ascii="Times New Roman" w:hAnsi="Times New Roman" w:cs="Times New Roman"/>
          <w:sz w:val="24"/>
          <w:szCs w:val="24"/>
        </w:rPr>
        <w:t xml:space="preserve">arayolu </w:t>
      </w:r>
      <w:r w:rsidR="007B50AF">
        <w:rPr>
          <w:rFonts w:ascii="Times New Roman" w:hAnsi="Times New Roman" w:cs="Times New Roman"/>
          <w:sz w:val="24"/>
          <w:szCs w:val="24"/>
        </w:rPr>
        <w:t>üzerinde bulunan t</w:t>
      </w:r>
      <w:r w:rsidRPr="00562AE6">
        <w:rPr>
          <w:rFonts w:ascii="Times New Roman" w:hAnsi="Times New Roman" w:cs="Times New Roman"/>
          <w:sz w:val="24"/>
          <w:szCs w:val="24"/>
        </w:rPr>
        <w:t>üneller</w:t>
      </w:r>
      <w:r w:rsidR="007B50AF">
        <w:rPr>
          <w:rFonts w:ascii="Times New Roman" w:hAnsi="Times New Roman" w:cs="Times New Roman"/>
          <w:sz w:val="24"/>
          <w:szCs w:val="24"/>
        </w:rPr>
        <w:t xml:space="preserve">de, 2005 ve </w:t>
      </w:r>
      <w:r w:rsidRPr="00562AE6">
        <w:rPr>
          <w:rFonts w:ascii="Times New Roman" w:hAnsi="Times New Roman" w:cs="Times New Roman"/>
          <w:sz w:val="24"/>
          <w:szCs w:val="24"/>
        </w:rPr>
        <w:t>2018 yılları arası</w:t>
      </w:r>
      <w:r w:rsidR="007B50AF">
        <w:rPr>
          <w:rFonts w:ascii="Times New Roman" w:hAnsi="Times New Roman" w:cs="Times New Roman"/>
          <w:sz w:val="24"/>
          <w:szCs w:val="24"/>
        </w:rPr>
        <w:t>nda</w:t>
      </w:r>
      <w:r w:rsidRPr="00562AE6">
        <w:rPr>
          <w:rFonts w:ascii="Times New Roman" w:hAnsi="Times New Roman" w:cs="Times New Roman"/>
          <w:sz w:val="24"/>
          <w:szCs w:val="24"/>
        </w:rPr>
        <w:t xml:space="preserve"> meydana gelen kazalar ve kazalara ait genel bilgiler </w:t>
      </w:r>
      <w:r w:rsidR="007B50AF">
        <w:rPr>
          <w:rFonts w:ascii="Times New Roman" w:hAnsi="Times New Roman" w:cs="Times New Roman"/>
          <w:sz w:val="24"/>
          <w:szCs w:val="24"/>
        </w:rPr>
        <w:t>verilmiştir.</w:t>
      </w:r>
    </w:p>
    <w:p w14:paraId="55E59DBC" w14:textId="77777777" w:rsidR="00246C01" w:rsidRDefault="00246C01" w:rsidP="001C0803">
      <w:pPr>
        <w:spacing w:line="240" w:lineRule="auto"/>
        <w:ind w:left="1191" w:hanging="1191"/>
        <w:jc w:val="both"/>
        <w:rPr>
          <w:rFonts w:ascii="Times New Roman" w:hAnsi="Times New Roman" w:cs="Times New Roman"/>
          <w:sz w:val="24"/>
          <w:szCs w:val="24"/>
        </w:rPr>
      </w:pPr>
    </w:p>
    <w:p w14:paraId="7479B916" w14:textId="77777777" w:rsidR="00246C01" w:rsidRDefault="00246C01" w:rsidP="001C0803">
      <w:pPr>
        <w:spacing w:line="240" w:lineRule="auto"/>
        <w:ind w:left="1191" w:hanging="1191"/>
        <w:jc w:val="both"/>
        <w:rPr>
          <w:rFonts w:ascii="Times New Roman" w:hAnsi="Times New Roman" w:cs="Times New Roman"/>
          <w:sz w:val="24"/>
          <w:szCs w:val="24"/>
        </w:rPr>
      </w:pPr>
    </w:p>
    <w:p w14:paraId="2CC96FC3" w14:textId="77777777" w:rsidR="00246C01" w:rsidRDefault="00246C01" w:rsidP="001C0803">
      <w:pPr>
        <w:spacing w:line="240" w:lineRule="auto"/>
        <w:ind w:left="1191" w:hanging="1191"/>
        <w:jc w:val="both"/>
        <w:rPr>
          <w:rFonts w:ascii="Times New Roman" w:hAnsi="Times New Roman" w:cs="Times New Roman"/>
          <w:sz w:val="24"/>
          <w:szCs w:val="24"/>
        </w:rPr>
      </w:pPr>
    </w:p>
    <w:p w14:paraId="42563BC4" w14:textId="77777777" w:rsidR="00246C01" w:rsidRDefault="00246C01" w:rsidP="001C0803">
      <w:pPr>
        <w:spacing w:line="240" w:lineRule="auto"/>
        <w:ind w:left="1191" w:hanging="1191"/>
        <w:jc w:val="both"/>
        <w:rPr>
          <w:rFonts w:ascii="Times New Roman" w:hAnsi="Times New Roman" w:cs="Times New Roman"/>
          <w:sz w:val="24"/>
          <w:szCs w:val="24"/>
        </w:rPr>
      </w:pPr>
    </w:p>
    <w:p w14:paraId="1E593E27" w14:textId="77777777" w:rsidR="00E77A98" w:rsidRDefault="00E77A98" w:rsidP="001C0803">
      <w:pPr>
        <w:spacing w:line="240" w:lineRule="auto"/>
        <w:ind w:left="1191" w:hanging="1191"/>
        <w:jc w:val="both"/>
        <w:rPr>
          <w:rFonts w:ascii="Times New Roman" w:hAnsi="Times New Roman" w:cs="Times New Roman"/>
          <w:sz w:val="24"/>
          <w:szCs w:val="24"/>
        </w:rPr>
      </w:pPr>
    </w:p>
    <w:p w14:paraId="38ECC428" w14:textId="77777777" w:rsidR="00E77A98" w:rsidRDefault="00E77A98" w:rsidP="001C0803">
      <w:pPr>
        <w:spacing w:line="240" w:lineRule="auto"/>
        <w:ind w:left="1191" w:hanging="1191"/>
        <w:jc w:val="both"/>
        <w:rPr>
          <w:rFonts w:ascii="Times New Roman" w:hAnsi="Times New Roman" w:cs="Times New Roman"/>
          <w:sz w:val="24"/>
          <w:szCs w:val="24"/>
        </w:rPr>
      </w:pPr>
    </w:p>
    <w:p w14:paraId="505DD3C2" w14:textId="7AD2BF84" w:rsidR="00CC72CB" w:rsidRDefault="00CC72CB" w:rsidP="0097230D">
      <w:pPr>
        <w:spacing w:line="240" w:lineRule="auto"/>
        <w:ind w:left="1191" w:hanging="1191"/>
        <w:jc w:val="both"/>
        <w:rPr>
          <w:rFonts w:ascii="Times New Roman" w:hAnsi="Times New Roman" w:cs="Times New Roman"/>
          <w:sz w:val="24"/>
          <w:szCs w:val="24"/>
        </w:rPr>
      </w:pPr>
    </w:p>
    <w:p w14:paraId="020A2AA3" w14:textId="619EDBE8" w:rsidR="00CC72CB" w:rsidRDefault="00CC72CB" w:rsidP="00CC72CB">
      <w:pPr>
        <w:spacing w:line="240" w:lineRule="auto"/>
        <w:ind w:left="1191" w:hanging="1191"/>
        <w:jc w:val="both"/>
        <w:rPr>
          <w:rFonts w:ascii="Times New Roman" w:hAnsi="Times New Roman" w:cs="Times New Roman"/>
          <w:sz w:val="24"/>
          <w:szCs w:val="24"/>
        </w:rPr>
      </w:pPr>
      <w:r>
        <w:rPr>
          <w:rFonts w:ascii="Times New Roman" w:hAnsi="Times New Roman" w:cs="Times New Roman"/>
          <w:sz w:val="24"/>
          <w:szCs w:val="24"/>
        </w:rPr>
        <w:lastRenderedPageBreak/>
        <w:t xml:space="preserve">Tablo 3.14. </w:t>
      </w:r>
      <w:r w:rsidRPr="00562AE6">
        <w:rPr>
          <w:rFonts w:ascii="Times New Roman" w:hAnsi="Times New Roman" w:cs="Times New Roman"/>
          <w:sz w:val="24"/>
          <w:szCs w:val="24"/>
        </w:rPr>
        <w:t>Trabzon-G</w:t>
      </w:r>
      <w:r>
        <w:rPr>
          <w:rFonts w:ascii="Times New Roman" w:hAnsi="Times New Roman" w:cs="Times New Roman"/>
          <w:sz w:val="24"/>
          <w:szCs w:val="24"/>
        </w:rPr>
        <w:t>ümüşhane k</w:t>
      </w:r>
      <w:r w:rsidRPr="00562AE6">
        <w:rPr>
          <w:rFonts w:ascii="Times New Roman" w:hAnsi="Times New Roman" w:cs="Times New Roman"/>
          <w:sz w:val="24"/>
          <w:szCs w:val="24"/>
        </w:rPr>
        <w:t xml:space="preserve">arayolu </w:t>
      </w:r>
      <w:r>
        <w:rPr>
          <w:rFonts w:ascii="Times New Roman" w:hAnsi="Times New Roman" w:cs="Times New Roman"/>
          <w:sz w:val="24"/>
          <w:szCs w:val="24"/>
        </w:rPr>
        <w:t>üzerinde bulunan t</w:t>
      </w:r>
      <w:r w:rsidRPr="00562AE6">
        <w:rPr>
          <w:rFonts w:ascii="Times New Roman" w:hAnsi="Times New Roman" w:cs="Times New Roman"/>
          <w:sz w:val="24"/>
          <w:szCs w:val="24"/>
        </w:rPr>
        <w:t>üneller</w:t>
      </w:r>
      <w:r>
        <w:rPr>
          <w:rFonts w:ascii="Times New Roman" w:hAnsi="Times New Roman" w:cs="Times New Roman"/>
          <w:sz w:val="24"/>
          <w:szCs w:val="24"/>
        </w:rPr>
        <w:t>de</w:t>
      </w:r>
      <w:r w:rsidRPr="00562AE6">
        <w:rPr>
          <w:rFonts w:ascii="Times New Roman" w:hAnsi="Times New Roman" w:cs="Times New Roman"/>
          <w:sz w:val="24"/>
          <w:szCs w:val="24"/>
        </w:rPr>
        <w:t xml:space="preserve"> </w:t>
      </w:r>
      <w:r>
        <w:rPr>
          <w:rFonts w:ascii="Times New Roman" w:hAnsi="Times New Roman" w:cs="Times New Roman"/>
          <w:sz w:val="24"/>
          <w:szCs w:val="24"/>
        </w:rPr>
        <w:t>2005 ve 2018 y</w:t>
      </w:r>
      <w:r w:rsidRPr="00562AE6">
        <w:rPr>
          <w:rFonts w:ascii="Times New Roman" w:hAnsi="Times New Roman" w:cs="Times New Roman"/>
          <w:sz w:val="24"/>
          <w:szCs w:val="24"/>
        </w:rPr>
        <w:t xml:space="preserve">ılları </w:t>
      </w:r>
      <w:r>
        <w:rPr>
          <w:rFonts w:ascii="Times New Roman" w:hAnsi="Times New Roman" w:cs="Times New Roman"/>
          <w:sz w:val="24"/>
          <w:szCs w:val="24"/>
        </w:rPr>
        <w:t>arasında meydana gelen k</w:t>
      </w:r>
      <w:r w:rsidRPr="006C7CE4">
        <w:rPr>
          <w:rFonts w:ascii="Times New Roman" w:hAnsi="Times New Roman" w:cs="Times New Roman"/>
          <w:sz w:val="24"/>
          <w:szCs w:val="24"/>
        </w:rPr>
        <w:t>azalar (EGM, 2005-2018).</w:t>
      </w:r>
    </w:p>
    <w:tbl>
      <w:tblPr>
        <w:tblW w:w="5000" w:type="pct"/>
        <w:tblLayout w:type="fixed"/>
        <w:tblCellMar>
          <w:left w:w="70" w:type="dxa"/>
          <w:right w:w="70" w:type="dxa"/>
        </w:tblCellMar>
        <w:tblLook w:val="04A0" w:firstRow="1" w:lastRow="0" w:firstColumn="1" w:lastColumn="0" w:noHBand="0" w:noVBand="1"/>
      </w:tblPr>
      <w:tblGrid>
        <w:gridCol w:w="1412"/>
        <w:gridCol w:w="992"/>
        <w:gridCol w:w="709"/>
        <w:gridCol w:w="850"/>
        <w:gridCol w:w="1134"/>
        <w:gridCol w:w="994"/>
        <w:gridCol w:w="567"/>
        <w:gridCol w:w="2119"/>
      </w:tblGrid>
      <w:tr w:rsidR="00960E60" w:rsidRPr="00DB2687" w14:paraId="60C9B453" w14:textId="77777777" w:rsidTr="00960E60">
        <w:trPr>
          <w:trHeight w:val="300"/>
        </w:trPr>
        <w:tc>
          <w:tcPr>
            <w:tcW w:w="804"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06FED6A7" w14:textId="77777777" w:rsidR="00DB2687" w:rsidRPr="00DB2687" w:rsidRDefault="00DB2687" w:rsidP="00DB2687">
            <w:pPr>
              <w:spacing w:after="0" w:line="240" w:lineRule="auto"/>
              <w:jc w:val="center"/>
              <w:rPr>
                <w:rFonts w:ascii="Times New Roman" w:eastAsia="Times New Roman" w:hAnsi="Times New Roman" w:cs="Times New Roman"/>
                <w:b/>
                <w:bCs/>
                <w:color w:val="000000"/>
                <w:sz w:val="18"/>
                <w:szCs w:val="18"/>
                <w:lang w:eastAsia="tr-TR"/>
              </w:rPr>
            </w:pPr>
            <w:r w:rsidRPr="00DB2687">
              <w:rPr>
                <w:rFonts w:ascii="Times New Roman" w:eastAsia="Times New Roman" w:hAnsi="Times New Roman" w:cs="Times New Roman"/>
                <w:b/>
                <w:bCs/>
                <w:color w:val="000000"/>
                <w:sz w:val="18"/>
                <w:szCs w:val="18"/>
                <w:lang w:eastAsia="tr-TR"/>
              </w:rPr>
              <w:t>KAZA İLİ</w:t>
            </w:r>
          </w:p>
        </w:tc>
        <w:tc>
          <w:tcPr>
            <w:tcW w:w="565"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797D6D5A" w14:textId="77777777" w:rsidR="00DB2687" w:rsidRPr="00DB2687" w:rsidRDefault="00DB2687" w:rsidP="00DB2687">
            <w:pPr>
              <w:spacing w:after="0" w:line="240" w:lineRule="auto"/>
              <w:jc w:val="center"/>
              <w:rPr>
                <w:rFonts w:ascii="Times New Roman" w:eastAsia="Times New Roman" w:hAnsi="Times New Roman" w:cs="Times New Roman"/>
                <w:b/>
                <w:bCs/>
                <w:color w:val="000000"/>
                <w:sz w:val="18"/>
                <w:szCs w:val="18"/>
                <w:lang w:eastAsia="tr-TR"/>
              </w:rPr>
            </w:pPr>
            <w:r w:rsidRPr="00DB2687">
              <w:rPr>
                <w:rFonts w:ascii="Times New Roman" w:eastAsia="Times New Roman" w:hAnsi="Times New Roman" w:cs="Times New Roman"/>
                <w:b/>
                <w:bCs/>
                <w:color w:val="000000"/>
                <w:sz w:val="18"/>
                <w:szCs w:val="18"/>
                <w:lang w:eastAsia="tr-TR"/>
              </w:rPr>
              <w:t>K.K.NO</w:t>
            </w:r>
          </w:p>
        </w:tc>
        <w:tc>
          <w:tcPr>
            <w:tcW w:w="404"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5BD907BC" w14:textId="77777777" w:rsidR="00DB2687" w:rsidRPr="00DB2687" w:rsidRDefault="00DB2687" w:rsidP="00DB2687">
            <w:pPr>
              <w:spacing w:after="0" w:line="240" w:lineRule="auto"/>
              <w:jc w:val="center"/>
              <w:rPr>
                <w:rFonts w:ascii="Times New Roman" w:eastAsia="Times New Roman" w:hAnsi="Times New Roman" w:cs="Times New Roman"/>
                <w:b/>
                <w:bCs/>
                <w:color w:val="000000"/>
                <w:sz w:val="18"/>
                <w:szCs w:val="18"/>
                <w:lang w:eastAsia="tr-TR"/>
              </w:rPr>
            </w:pPr>
            <w:r w:rsidRPr="00DB2687">
              <w:rPr>
                <w:rFonts w:ascii="Times New Roman" w:eastAsia="Times New Roman" w:hAnsi="Times New Roman" w:cs="Times New Roman"/>
                <w:b/>
                <w:bCs/>
                <w:color w:val="000000"/>
                <w:sz w:val="18"/>
                <w:szCs w:val="18"/>
                <w:lang w:eastAsia="tr-TR"/>
              </w:rPr>
              <w:t>YIL</w:t>
            </w:r>
          </w:p>
        </w:tc>
        <w:tc>
          <w:tcPr>
            <w:tcW w:w="484"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300AA2D2" w14:textId="77777777" w:rsidR="00DB2687" w:rsidRPr="00DB2687" w:rsidRDefault="00DB2687" w:rsidP="00DB2687">
            <w:pPr>
              <w:spacing w:after="0" w:line="240" w:lineRule="auto"/>
              <w:jc w:val="center"/>
              <w:rPr>
                <w:rFonts w:ascii="Times New Roman" w:eastAsia="Times New Roman" w:hAnsi="Times New Roman" w:cs="Times New Roman"/>
                <w:b/>
                <w:bCs/>
                <w:color w:val="000000"/>
                <w:sz w:val="18"/>
                <w:szCs w:val="18"/>
                <w:lang w:eastAsia="tr-TR"/>
              </w:rPr>
            </w:pPr>
            <w:r w:rsidRPr="00DB2687">
              <w:rPr>
                <w:rFonts w:ascii="Times New Roman" w:eastAsia="Times New Roman" w:hAnsi="Times New Roman" w:cs="Times New Roman"/>
                <w:b/>
                <w:bCs/>
                <w:color w:val="000000"/>
                <w:sz w:val="18"/>
                <w:szCs w:val="18"/>
                <w:lang w:eastAsia="tr-TR"/>
              </w:rPr>
              <w:t>KAZA SAYISI</w:t>
            </w:r>
          </w:p>
        </w:tc>
        <w:tc>
          <w:tcPr>
            <w:tcW w:w="646"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23151EDE" w14:textId="77777777" w:rsidR="00DB2687" w:rsidRPr="00DB2687" w:rsidRDefault="00DB2687" w:rsidP="00DB2687">
            <w:pPr>
              <w:spacing w:after="0" w:line="240" w:lineRule="auto"/>
              <w:jc w:val="center"/>
              <w:rPr>
                <w:rFonts w:ascii="Times New Roman" w:eastAsia="Times New Roman" w:hAnsi="Times New Roman" w:cs="Times New Roman"/>
                <w:b/>
                <w:bCs/>
                <w:color w:val="000000"/>
                <w:sz w:val="18"/>
                <w:szCs w:val="18"/>
                <w:lang w:eastAsia="tr-TR"/>
              </w:rPr>
            </w:pPr>
            <w:r w:rsidRPr="00DB2687">
              <w:rPr>
                <w:rFonts w:ascii="Times New Roman" w:eastAsia="Times New Roman" w:hAnsi="Times New Roman" w:cs="Times New Roman"/>
                <w:b/>
                <w:bCs/>
                <w:color w:val="000000"/>
                <w:sz w:val="18"/>
                <w:szCs w:val="18"/>
                <w:lang w:eastAsia="tr-TR"/>
              </w:rPr>
              <w:t>YOLUN TİPİ</w:t>
            </w:r>
          </w:p>
        </w:tc>
        <w:tc>
          <w:tcPr>
            <w:tcW w:w="566"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7C4DF68C" w14:textId="77777777" w:rsidR="00DB2687" w:rsidRPr="00DB2687" w:rsidRDefault="00DB2687" w:rsidP="00DB2687">
            <w:pPr>
              <w:spacing w:after="0" w:line="240" w:lineRule="auto"/>
              <w:jc w:val="center"/>
              <w:rPr>
                <w:rFonts w:ascii="Times New Roman" w:eastAsia="Times New Roman" w:hAnsi="Times New Roman" w:cs="Times New Roman"/>
                <w:b/>
                <w:bCs/>
                <w:color w:val="000000"/>
                <w:sz w:val="18"/>
                <w:szCs w:val="18"/>
                <w:lang w:eastAsia="tr-TR"/>
              </w:rPr>
            </w:pPr>
            <w:r w:rsidRPr="00DB2687">
              <w:rPr>
                <w:rFonts w:ascii="Times New Roman" w:eastAsia="Times New Roman" w:hAnsi="Times New Roman" w:cs="Times New Roman"/>
                <w:b/>
                <w:bCs/>
                <w:color w:val="000000"/>
                <w:sz w:val="18"/>
                <w:szCs w:val="18"/>
                <w:lang w:eastAsia="tr-TR"/>
              </w:rPr>
              <w:t>YARALI</w:t>
            </w:r>
          </w:p>
        </w:tc>
        <w:tc>
          <w:tcPr>
            <w:tcW w:w="323"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55F85923" w14:textId="77777777" w:rsidR="00DB2687" w:rsidRPr="00DB2687" w:rsidRDefault="00DB2687" w:rsidP="00DB2687">
            <w:pPr>
              <w:spacing w:after="0" w:line="240" w:lineRule="auto"/>
              <w:jc w:val="center"/>
              <w:rPr>
                <w:rFonts w:ascii="Times New Roman" w:eastAsia="Times New Roman" w:hAnsi="Times New Roman" w:cs="Times New Roman"/>
                <w:b/>
                <w:bCs/>
                <w:color w:val="000000"/>
                <w:sz w:val="18"/>
                <w:szCs w:val="18"/>
                <w:lang w:eastAsia="tr-TR"/>
              </w:rPr>
            </w:pPr>
            <w:r w:rsidRPr="00DB2687">
              <w:rPr>
                <w:rFonts w:ascii="Times New Roman" w:eastAsia="Times New Roman" w:hAnsi="Times New Roman" w:cs="Times New Roman"/>
                <w:b/>
                <w:bCs/>
                <w:color w:val="000000"/>
                <w:sz w:val="18"/>
                <w:szCs w:val="18"/>
                <w:lang w:eastAsia="tr-TR"/>
              </w:rPr>
              <w:t>ÖLÜ</w:t>
            </w:r>
          </w:p>
        </w:tc>
        <w:tc>
          <w:tcPr>
            <w:tcW w:w="1207"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33806C5B" w14:textId="77777777" w:rsidR="00DB2687" w:rsidRPr="00DB2687" w:rsidRDefault="00DB2687" w:rsidP="00DB2687">
            <w:pPr>
              <w:spacing w:after="0" w:line="240" w:lineRule="auto"/>
              <w:jc w:val="center"/>
              <w:rPr>
                <w:rFonts w:ascii="Times New Roman" w:eastAsia="Times New Roman" w:hAnsi="Times New Roman" w:cs="Times New Roman"/>
                <w:b/>
                <w:bCs/>
                <w:color w:val="000000"/>
                <w:sz w:val="18"/>
                <w:szCs w:val="18"/>
                <w:lang w:eastAsia="tr-TR"/>
              </w:rPr>
            </w:pPr>
            <w:r w:rsidRPr="00DB2687">
              <w:rPr>
                <w:rFonts w:ascii="Times New Roman" w:eastAsia="Times New Roman" w:hAnsi="Times New Roman" w:cs="Times New Roman"/>
                <w:b/>
                <w:bCs/>
                <w:color w:val="000000"/>
                <w:sz w:val="18"/>
                <w:szCs w:val="18"/>
                <w:lang w:eastAsia="tr-TR"/>
              </w:rPr>
              <w:t>KAZAYA KARIŞAN ARAÇLAR</w:t>
            </w:r>
          </w:p>
        </w:tc>
      </w:tr>
      <w:tr w:rsidR="00960E60" w:rsidRPr="00DB2687" w14:paraId="361800B9" w14:textId="77777777" w:rsidTr="00960E60">
        <w:trPr>
          <w:trHeight w:val="230"/>
        </w:trPr>
        <w:tc>
          <w:tcPr>
            <w:tcW w:w="804" w:type="pct"/>
            <w:vMerge/>
            <w:tcBorders>
              <w:top w:val="single" w:sz="4" w:space="0" w:color="auto"/>
              <w:left w:val="single" w:sz="4" w:space="0" w:color="auto"/>
              <w:bottom w:val="single" w:sz="4" w:space="0" w:color="auto"/>
              <w:right w:val="single" w:sz="4" w:space="0" w:color="auto"/>
            </w:tcBorders>
            <w:vAlign w:val="center"/>
            <w:hideMark/>
          </w:tcPr>
          <w:p w14:paraId="3517C91E" w14:textId="77777777" w:rsidR="00DB2687" w:rsidRPr="00DB2687" w:rsidRDefault="00DB2687" w:rsidP="00DB2687">
            <w:pPr>
              <w:spacing w:after="0" w:line="240" w:lineRule="auto"/>
              <w:rPr>
                <w:rFonts w:ascii="Times New Roman" w:eastAsia="Times New Roman" w:hAnsi="Times New Roman" w:cs="Times New Roman"/>
                <w:b/>
                <w:bCs/>
                <w:color w:val="000000"/>
                <w:sz w:val="20"/>
                <w:szCs w:val="20"/>
                <w:lang w:eastAsia="tr-TR"/>
              </w:rPr>
            </w:pPr>
          </w:p>
        </w:tc>
        <w:tc>
          <w:tcPr>
            <w:tcW w:w="565" w:type="pct"/>
            <w:vMerge/>
            <w:tcBorders>
              <w:top w:val="single" w:sz="4" w:space="0" w:color="auto"/>
              <w:left w:val="single" w:sz="4" w:space="0" w:color="auto"/>
              <w:bottom w:val="single" w:sz="4" w:space="0" w:color="auto"/>
              <w:right w:val="single" w:sz="4" w:space="0" w:color="auto"/>
            </w:tcBorders>
            <w:vAlign w:val="center"/>
            <w:hideMark/>
          </w:tcPr>
          <w:p w14:paraId="6C8B4C20" w14:textId="77777777" w:rsidR="00DB2687" w:rsidRPr="00DB2687" w:rsidRDefault="00DB2687" w:rsidP="00DB2687">
            <w:pPr>
              <w:spacing w:after="0" w:line="240" w:lineRule="auto"/>
              <w:rPr>
                <w:rFonts w:ascii="Times New Roman" w:eastAsia="Times New Roman" w:hAnsi="Times New Roman" w:cs="Times New Roman"/>
                <w:b/>
                <w:bCs/>
                <w:color w:val="000000"/>
                <w:sz w:val="20"/>
                <w:szCs w:val="20"/>
                <w:lang w:eastAsia="tr-TR"/>
              </w:rPr>
            </w:pPr>
          </w:p>
        </w:tc>
        <w:tc>
          <w:tcPr>
            <w:tcW w:w="404" w:type="pct"/>
            <w:vMerge/>
            <w:tcBorders>
              <w:top w:val="single" w:sz="4" w:space="0" w:color="auto"/>
              <w:left w:val="single" w:sz="4" w:space="0" w:color="auto"/>
              <w:bottom w:val="single" w:sz="4" w:space="0" w:color="auto"/>
              <w:right w:val="single" w:sz="4" w:space="0" w:color="auto"/>
            </w:tcBorders>
            <w:vAlign w:val="center"/>
            <w:hideMark/>
          </w:tcPr>
          <w:p w14:paraId="36F46BB9" w14:textId="77777777" w:rsidR="00DB2687" w:rsidRPr="00DB2687" w:rsidRDefault="00DB2687" w:rsidP="00DB2687">
            <w:pPr>
              <w:spacing w:after="0" w:line="240" w:lineRule="auto"/>
              <w:rPr>
                <w:rFonts w:ascii="Times New Roman" w:eastAsia="Times New Roman" w:hAnsi="Times New Roman" w:cs="Times New Roman"/>
                <w:b/>
                <w:bCs/>
                <w:color w:val="000000"/>
                <w:sz w:val="20"/>
                <w:szCs w:val="20"/>
                <w:lang w:eastAsia="tr-TR"/>
              </w:rPr>
            </w:pPr>
          </w:p>
        </w:tc>
        <w:tc>
          <w:tcPr>
            <w:tcW w:w="484" w:type="pct"/>
            <w:vMerge/>
            <w:tcBorders>
              <w:top w:val="single" w:sz="4" w:space="0" w:color="auto"/>
              <w:left w:val="single" w:sz="4" w:space="0" w:color="auto"/>
              <w:bottom w:val="single" w:sz="4" w:space="0" w:color="auto"/>
              <w:right w:val="single" w:sz="4" w:space="0" w:color="auto"/>
            </w:tcBorders>
            <w:vAlign w:val="center"/>
            <w:hideMark/>
          </w:tcPr>
          <w:p w14:paraId="59D57B09" w14:textId="77777777" w:rsidR="00DB2687" w:rsidRPr="00DB2687" w:rsidRDefault="00DB2687" w:rsidP="00DB2687">
            <w:pPr>
              <w:spacing w:after="0" w:line="240" w:lineRule="auto"/>
              <w:rPr>
                <w:rFonts w:ascii="Times New Roman" w:eastAsia="Times New Roman" w:hAnsi="Times New Roman" w:cs="Times New Roman"/>
                <w:b/>
                <w:bCs/>
                <w:color w:val="000000"/>
                <w:sz w:val="20"/>
                <w:szCs w:val="20"/>
                <w:lang w:eastAsia="tr-TR"/>
              </w:rPr>
            </w:pPr>
          </w:p>
        </w:tc>
        <w:tc>
          <w:tcPr>
            <w:tcW w:w="646" w:type="pct"/>
            <w:vMerge/>
            <w:tcBorders>
              <w:top w:val="single" w:sz="4" w:space="0" w:color="auto"/>
              <w:left w:val="single" w:sz="4" w:space="0" w:color="auto"/>
              <w:bottom w:val="single" w:sz="4" w:space="0" w:color="auto"/>
              <w:right w:val="single" w:sz="4" w:space="0" w:color="auto"/>
            </w:tcBorders>
            <w:vAlign w:val="center"/>
            <w:hideMark/>
          </w:tcPr>
          <w:p w14:paraId="6DDDF882" w14:textId="77777777" w:rsidR="00DB2687" w:rsidRPr="00DB2687" w:rsidRDefault="00DB2687" w:rsidP="00DB2687">
            <w:pPr>
              <w:spacing w:after="0" w:line="240" w:lineRule="auto"/>
              <w:rPr>
                <w:rFonts w:ascii="Times New Roman" w:eastAsia="Times New Roman" w:hAnsi="Times New Roman" w:cs="Times New Roman"/>
                <w:b/>
                <w:bCs/>
                <w:color w:val="000000"/>
                <w:sz w:val="20"/>
                <w:szCs w:val="20"/>
                <w:lang w:eastAsia="tr-TR"/>
              </w:rPr>
            </w:pPr>
          </w:p>
        </w:tc>
        <w:tc>
          <w:tcPr>
            <w:tcW w:w="566" w:type="pct"/>
            <w:vMerge/>
            <w:tcBorders>
              <w:top w:val="single" w:sz="4" w:space="0" w:color="auto"/>
              <w:left w:val="single" w:sz="4" w:space="0" w:color="auto"/>
              <w:bottom w:val="single" w:sz="4" w:space="0" w:color="auto"/>
              <w:right w:val="single" w:sz="4" w:space="0" w:color="auto"/>
            </w:tcBorders>
            <w:vAlign w:val="center"/>
            <w:hideMark/>
          </w:tcPr>
          <w:p w14:paraId="7793972C" w14:textId="77777777" w:rsidR="00DB2687" w:rsidRPr="00DB2687" w:rsidRDefault="00DB2687" w:rsidP="00DB2687">
            <w:pPr>
              <w:spacing w:after="0" w:line="240" w:lineRule="auto"/>
              <w:rPr>
                <w:rFonts w:ascii="Times New Roman" w:eastAsia="Times New Roman" w:hAnsi="Times New Roman" w:cs="Times New Roman"/>
                <w:b/>
                <w:bCs/>
                <w:color w:val="000000"/>
                <w:sz w:val="20"/>
                <w:szCs w:val="20"/>
                <w:lang w:eastAsia="tr-TR"/>
              </w:rPr>
            </w:pPr>
          </w:p>
        </w:tc>
        <w:tc>
          <w:tcPr>
            <w:tcW w:w="323" w:type="pct"/>
            <w:vMerge/>
            <w:tcBorders>
              <w:top w:val="single" w:sz="4" w:space="0" w:color="auto"/>
              <w:left w:val="single" w:sz="4" w:space="0" w:color="auto"/>
              <w:bottom w:val="single" w:sz="4" w:space="0" w:color="auto"/>
              <w:right w:val="single" w:sz="4" w:space="0" w:color="auto"/>
            </w:tcBorders>
            <w:vAlign w:val="center"/>
            <w:hideMark/>
          </w:tcPr>
          <w:p w14:paraId="741B6E3D" w14:textId="77777777" w:rsidR="00DB2687" w:rsidRPr="00DB2687" w:rsidRDefault="00DB2687" w:rsidP="00DB2687">
            <w:pPr>
              <w:spacing w:after="0" w:line="240" w:lineRule="auto"/>
              <w:rPr>
                <w:rFonts w:ascii="Times New Roman" w:eastAsia="Times New Roman" w:hAnsi="Times New Roman" w:cs="Times New Roman"/>
                <w:b/>
                <w:bCs/>
                <w:color w:val="000000"/>
                <w:sz w:val="20"/>
                <w:szCs w:val="20"/>
                <w:lang w:eastAsia="tr-TR"/>
              </w:rPr>
            </w:pPr>
          </w:p>
        </w:tc>
        <w:tc>
          <w:tcPr>
            <w:tcW w:w="1207" w:type="pct"/>
            <w:vMerge/>
            <w:tcBorders>
              <w:top w:val="single" w:sz="4" w:space="0" w:color="auto"/>
              <w:left w:val="single" w:sz="4" w:space="0" w:color="auto"/>
              <w:bottom w:val="single" w:sz="4" w:space="0" w:color="auto"/>
              <w:right w:val="single" w:sz="4" w:space="0" w:color="auto"/>
            </w:tcBorders>
            <w:vAlign w:val="center"/>
            <w:hideMark/>
          </w:tcPr>
          <w:p w14:paraId="5B6112B8" w14:textId="77777777" w:rsidR="00DB2687" w:rsidRPr="00DB2687" w:rsidRDefault="00DB2687" w:rsidP="00DB2687">
            <w:pPr>
              <w:spacing w:after="0" w:line="240" w:lineRule="auto"/>
              <w:rPr>
                <w:rFonts w:ascii="Times New Roman" w:eastAsia="Times New Roman" w:hAnsi="Times New Roman" w:cs="Times New Roman"/>
                <w:b/>
                <w:bCs/>
                <w:color w:val="000000"/>
                <w:sz w:val="20"/>
                <w:szCs w:val="20"/>
                <w:lang w:eastAsia="tr-TR"/>
              </w:rPr>
            </w:pPr>
          </w:p>
        </w:tc>
      </w:tr>
      <w:tr w:rsidR="00960E60" w:rsidRPr="00DB2687" w14:paraId="2B217793" w14:textId="77777777" w:rsidTr="00960E60">
        <w:trPr>
          <w:trHeight w:val="300"/>
        </w:trPr>
        <w:tc>
          <w:tcPr>
            <w:tcW w:w="80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1E097EA" w14:textId="77777777" w:rsidR="00DB2687" w:rsidRPr="00DB2687" w:rsidRDefault="00DB2687" w:rsidP="00DB2687">
            <w:pPr>
              <w:spacing w:after="0" w:line="240" w:lineRule="auto"/>
              <w:jc w:val="center"/>
              <w:rPr>
                <w:rFonts w:ascii="Times New Roman" w:eastAsia="Times New Roman" w:hAnsi="Times New Roman" w:cs="Times New Roman"/>
                <w:color w:val="000000"/>
                <w:sz w:val="18"/>
                <w:szCs w:val="18"/>
                <w:lang w:eastAsia="tr-TR"/>
              </w:rPr>
            </w:pPr>
            <w:r w:rsidRPr="00DB2687">
              <w:rPr>
                <w:rFonts w:ascii="Times New Roman" w:eastAsia="Times New Roman" w:hAnsi="Times New Roman" w:cs="Times New Roman"/>
                <w:color w:val="000000"/>
                <w:sz w:val="18"/>
                <w:szCs w:val="18"/>
                <w:lang w:eastAsia="tr-TR"/>
              </w:rPr>
              <w:t>TRABZON</w:t>
            </w:r>
          </w:p>
        </w:tc>
        <w:tc>
          <w:tcPr>
            <w:tcW w:w="56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030DCA0" w14:textId="77777777" w:rsidR="00DB2687" w:rsidRPr="00DB2687" w:rsidRDefault="00DB2687" w:rsidP="00DB2687">
            <w:pPr>
              <w:spacing w:after="0" w:line="240" w:lineRule="auto"/>
              <w:jc w:val="center"/>
              <w:rPr>
                <w:rFonts w:ascii="Times New Roman" w:eastAsia="Times New Roman" w:hAnsi="Times New Roman" w:cs="Times New Roman"/>
                <w:color w:val="000000"/>
                <w:lang w:eastAsia="tr-TR"/>
              </w:rPr>
            </w:pPr>
            <w:r w:rsidRPr="00DB2687">
              <w:rPr>
                <w:rFonts w:ascii="Times New Roman" w:eastAsia="Times New Roman" w:hAnsi="Times New Roman" w:cs="Times New Roman"/>
                <w:color w:val="000000"/>
                <w:lang w:eastAsia="tr-TR"/>
              </w:rPr>
              <w:t>885-01</w:t>
            </w:r>
          </w:p>
        </w:tc>
        <w:tc>
          <w:tcPr>
            <w:tcW w:w="40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D8CC030"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2006</w:t>
            </w:r>
          </w:p>
        </w:tc>
        <w:tc>
          <w:tcPr>
            <w:tcW w:w="48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BB5D803"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w:t>
            </w:r>
          </w:p>
        </w:tc>
        <w:tc>
          <w:tcPr>
            <w:tcW w:w="64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A2CDE7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000000" w:fill="FFFFFF"/>
            <w:noWrap/>
            <w:vAlign w:val="center"/>
            <w:hideMark/>
          </w:tcPr>
          <w:p w14:paraId="765FE408"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57BBEE75"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000000" w:fill="FFFFFF"/>
            <w:noWrap/>
            <w:vAlign w:val="center"/>
            <w:hideMark/>
          </w:tcPr>
          <w:p w14:paraId="5FB7D98A"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Kamyonet</w:t>
            </w:r>
          </w:p>
        </w:tc>
      </w:tr>
      <w:tr w:rsidR="00960E60" w:rsidRPr="00DB2687" w14:paraId="394261F0"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3DF50038"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7B16388F"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1E84CC73"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67A40D0D"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vMerge/>
            <w:tcBorders>
              <w:top w:val="nil"/>
              <w:left w:val="single" w:sz="4" w:space="0" w:color="auto"/>
              <w:bottom w:val="single" w:sz="4" w:space="0" w:color="auto"/>
              <w:right w:val="single" w:sz="4" w:space="0" w:color="auto"/>
            </w:tcBorders>
            <w:vAlign w:val="center"/>
            <w:hideMark/>
          </w:tcPr>
          <w:p w14:paraId="1B958B2F"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6" w:type="pct"/>
            <w:tcBorders>
              <w:top w:val="nil"/>
              <w:left w:val="nil"/>
              <w:bottom w:val="single" w:sz="4" w:space="0" w:color="auto"/>
              <w:right w:val="single" w:sz="4" w:space="0" w:color="auto"/>
            </w:tcBorders>
            <w:shd w:val="clear" w:color="000000" w:fill="FFFFFF"/>
            <w:noWrap/>
            <w:vAlign w:val="center"/>
            <w:hideMark/>
          </w:tcPr>
          <w:p w14:paraId="53094D49"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26E6C0BD"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000000" w:fill="FFFFFF"/>
            <w:noWrap/>
            <w:vAlign w:val="center"/>
            <w:hideMark/>
          </w:tcPr>
          <w:p w14:paraId="7D7CD69E"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w:t>
            </w:r>
          </w:p>
        </w:tc>
      </w:tr>
      <w:tr w:rsidR="00960E60" w:rsidRPr="00DB2687" w14:paraId="4118CB3C"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42B3F573"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0CDC1EA3"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tcBorders>
              <w:top w:val="nil"/>
              <w:left w:val="nil"/>
              <w:bottom w:val="single" w:sz="4" w:space="0" w:color="auto"/>
              <w:right w:val="single" w:sz="4" w:space="0" w:color="auto"/>
            </w:tcBorders>
            <w:shd w:val="clear" w:color="auto" w:fill="auto"/>
            <w:noWrap/>
            <w:vAlign w:val="center"/>
            <w:hideMark/>
          </w:tcPr>
          <w:p w14:paraId="73900F3B"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2009</w:t>
            </w:r>
          </w:p>
        </w:tc>
        <w:tc>
          <w:tcPr>
            <w:tcW w:w="484" w:type="pct"/>
            <w:tcBorders>
              <w:top w:val="nil"/>
              <w:left w:val="nil"/>
              <w:bottom w:val="single" w:sz="4" w:space="0" w:color="auto"/>
              <w:right w:val="single" w:sz="4" w:space="0" w:color="auto"/>
            </w:tcBorders>
            <w:shd w:val="clear" w:color="auto" w:fill="auto"/>
            <w:noWrap/>
            <w:vAlign w:val="center"/>
            <w:hideMark/>
          </w:tcPr>
          <w:p w14:paraId="78A5373A"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646" w:type="pct"/>
            <w:tcBorders>
              <w:top w:val="nil"/>
              <w:left w:val="nil"/>
              <w:bottom w:val="single" w:sz="4" w:space="0" w:color="auto"/>
              <w:right w:val="single" w:sz="4" w:space="0" w:color="auto"/>
            </w:tcBorders>
            <w:shd w:val="clear" w:color="auto" w:fill="auto"/>
            <w:noWrap/>
            <w:vAlign w:val="center"/>
            <w:hideMark/>
          </w:tcPr>
          <w:p w14:paraId="7544A261"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auto" w:fill="auto"/>
            <w:noWrap/>
            <w:vAlign w:val="center"/>
            <w:hideMark/>
          </w:tcPr>
          <w:p w14:paraId="65165C3F"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w:t>
            </w:r>
          </w:p>
        </w:tc>
        <w:tc>
          <w:tcPr>
            <w:tcW w:w="323" w:type="pct"/>
            <w:tcBorders>
              <w:top w:val="nil"/>
              <w:left w:val="nil"/>
              <w:bottom w:val="single" w:sz="4" w:space="0" w:color="auto"/>
              <w:right w:val="single" w:sz="4" w:space="0" w:color="auto"/>
            </w:tcBorders>
            <w:shd w:val="clear" w:color="auto" w:fill="auto"/>
            <w:noWrap/>
            <w:vAlign w:val="center"/>
            <w:hideMark/>
          </w:tcPr>
          <w:p w14:paraId="25DDC437"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000000" w:fill="FFFFFF"/>
            <w:noWrap/>
            <w:vAlign w:val="center"/>
            <w:hideMark/>
          </w:tcPr>
          <w:p w14:paraId="47BD37F7"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Kamyonet</w:t>
            </w:r>
          </w:p>
        </w:tc>
      </w:tr>
      <w:tr w:rsidR="00960E60" w:rsidRPr="00DB2687" w14:paraId="01DD6E81"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6F3981BA"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0C32C0F9"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tcBorders>
              <w:top w:val="nil"/>
              <w:left w:val="nil"/>
              <w:bottom w:val="single" w:sz="4" w:space="0" w:color="auto"/>
              <w:right w:val="single" w:sz="4" w:space="0" w:color="auto"/>
            </w:tcBorders>
            <w:shd w:val="clear" w:color="auto" w:fill="auto"/>
            <w:noWrap/>
            <w:vAlign w:val="center"/>
            <w:hideMark/>
          </w:tcPr>
          <w:p w14:paraId="1221C270"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2011</w:t>
            </w:r>
          </w:p>
        </w:tc>
        <w:tc>
          <w:tcPr>
            <w:tcW w:w="484" w:type="pct"/>
            <w:tcBorders>
              <w:top w:val="nil"/>
              <w:left w:val="nil"/>
              <w:bottom w:val="single" w:sz="4" w:space="0" w:color="auto"/>
              <w:right w:val="single" w:sz="4" w:space="0" w:color="auto"/>
            </w:tcBorders>
            <w:shd w:val="clear" w:color="auto" w:fill="auto"/>
            <w:noWrap/>
            <w:vAlign w:val="center"/>
            <w:hideMark/>
          </w:tcPr>
          <w:p w14:paraId="342CFC15"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646" w:type="pct"/>
            <w:tcBorders>
              <w:top w:val="nil"/>
              <w:left w:val="nil"/>
              <w:bottom w:val="single" w:sz="4" w:space="0" w:color="auto"/>
              <w:right w:val="single" w:sz="4" w:space="0" w:color="auto"/>
            </w:tcBorders>
            <w:shd w:val="clear" w:color="auto" w:fill="auto"/>
            <w:noWrap/>
            <w:vAlign w:val="center"/>
            <w:hideMark/>
          </w:tcPr>
          <w:p w14:paraId="3CCF90B7"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auto" w:fill="auto"/>
            <w:noWrap/>
            <w:vAlign w:val="center"/>
            <w:hideMark/>
          </w:tcPr>
          <w:p w14:paraId="01EF8338"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auto" w:fill="auto"/>
            <w:noWrap/>
            <w:vAlign w:val="center"/>
            <w:hideMark/>
          </w:tcPr>
          <w:p w14:paraId="5C899A70"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25F6A324"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 otomobil</w:t>
            </w:r>
          </w:p>
        </w:tc>
      </w:tr>
      <w:tr w:rsidR="00960E60" w:rsidRPr="00DB2687" w14:paraId="2C186D2F"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26E4F6D9"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38DEAE37"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tcBorders>
              <w:top w:val="nil"/>
              <w:left w:val="nil"/>
              <w:bottom w:val="single" w:sz="4" w:space="0" w:color="auto"/>
              <w:right w:val="single" w:sz="4" w:space="0" w:color="auto"/>
            </w:tcBorders>
            <w:shd w:val="clear" w:color="auto" w:fill="auto"/>
            <w:noWrap/>
            <w:vAlign w:val="center"/>
            <w:hideMark/>
          </w:tcPr>
          <w:p w14:paraId="51CE341E"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2013</w:t>
            </w:r>
          </w:p>
        </w:tc>
        <w:tc>
          <w:tcPr>
            <w:tcW w:w="484" w:type="pct"/>
            <w:tcBorders>
              <w:top w:val="nil"/>
              <w:left w:val="nil"/>
              <w:bottom w:val="single" w:sz="4" w:space="0" w:color="auto"/>
              <w:right w:val="single" w:sz="4" w:space="0" w:color="auto"/>
            </w:tcBorders>
            <w:shd w:val="clear" w:color="auto" w:fill="auto"/>
            <w:noWrap/>
            <w:vAlign w:val="center"/>
            <w:hideMark/>
          </w:tcPr>
          <w:p w14:paraId="6EB24F51"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646" w:type="pct"/>
            <w:tcBorders>
              <w:top w:val="nil"/>
              <w:left w:val="nil"/>
              <w:bottom w:val="single" w:sz="4" w:space="0" w:color="auto"/>
              <w:right w:val="single" w:sz="4" w:space="0" w:color="auto"/>
            </w:tcBorders>
            <w:shd w:val="clear" w:color="auto" w:fill="auto"/>
            <w:noWrap/>
            <w:vAlign w:val="center"/>
            <w:hideMark/>
          </w:tcPr>
          <w:p w14:paraId="4999D042"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Tek Yönlü</w:t>
            </w:r>
          </w:p>
        </w:tc>
        <w:tc>
          <w:tcPr>
            <w:tcW w:w="566" w:type="pct"/>
            <w:tcBorders>
              <w:top w:val="nil"/>
              <w:left w:val="nil"/>
              <w:bottom w:val="single" w:sz="4" w:space="0" w:color="auto"/>
              <w:right w:val="single" w:sz="4" w:space="0" w:color="auto"/>
            </w:tcBorders>
            <w:shd w:val="clear" w:color="auto" w:fill="auto"/>
            <w:noWrap/>
            <w:vAlign w:val="center"/>
            <w:hideMark/>
          </w:tcPr>
          <w:p w14:paraId="2CD75B4E"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auto" w:fill="auto"/>
            <w:noWrap/>
            <w:vAlign w:val="center"/>
            <w:hideMark/>
          </w:tcPr>
          <w:p w14:paraId="5CD68551"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2CC5674B"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Kamyon</w:t>
            </w:r>
          </w:p>
        </w:tc>
      </w:tr>
      <w:tr w:rsidR="00960E60" w:rsidRPr="00DB2687" w14:paraId="357537B6"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40215BBF"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5AC986A7"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tcBorders>
              <w:top w:val="nil"/>
              <w:left w:val="nil"/>
              <w:bottom w:val="single" w:sz="4" w:space="0" w:color="auto"/>
              <w:right w:val="single" w:sz="4" w:space="0" w:color="auto"/>
            </w:tcBorders>
            <w:shd w:val="clear" w:color="auto" w:fill="auto"/>
            <w:noWrap/>
            <w:vAlign w:val="center"/>
            <w:hideMark/>
          </w:tcPr>
          <w:p w14:paraId="003F8D76"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2015</w:t>
            </w:r>
          </w:p>
        </w:tc>
        <w:tc>
          <w:tcPr>
            <w:tcW w:w="484" w:type="pct"/>
            <w:tcBorders>
              <w:top w:val="nil"/>
              <w:left w:val="nil"/>
              <w:bottom w:val="single" w:sz="4" w:space="0" w:color="auto"/>
              <w:right w:val="single" w:sz="4" w:space="0" w:color="auto"/>
            </w:tcBorders>
            <w:shd w:val="clear" w:color="auto" w:fill="auto"/>
            <w:noWrap/>
            <w:vAlign w:val="center"/>
            <w:hideMark/>
          </w:tcPr>
          <w:p w14:paraId="2122A4B6"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646" w:type="pct"/>
            <w:tcBorders>
              <w:top w:val="nil"/>
              <w:left w:val="nil"/>
              <w:bottom w:val="single" w:sz="4" w:space="0" w:color="auto"/>
              <w:right w:val="single" w:sz="4" w:space="0" w:color="auto"/>
            </w:tcBorders>
            <w:shd w:val="clear" w:color="auto" w:fill="auto"/>
            <w:noWrap/>
            <w:vAlign w:val="center"/>
            <w:hideMark/>
          </w:tcPr>
          <w:p w14:paraId="4915A07A"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auto" w:fill="auto"/>
            <w:noWrap/>
            <w:vAlign w:val="center"/>
            <w:hideMark/>
          </w:tcPr>
          <w:p w14:paraId="5DBA3FAF"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3</w:t>
            </w:r>
          </w:p>
        </w:tc>
        <w:tc>
          <w:tcPr>
            <w:tcW w:w="323" w:type="pct"/>
            <w:tcBorders>
              <w:top w:val="nil"/>
              <w:left w:val="nil"/>
              <w:bottom w:val="single" w:sz="4" w:space="0" w:color="auto"/>
              <w:right w:val="single" w:sz="4" w:space="0" w:color="auto"/>
            </w:tcBorders>
            <w:shd w:val="clear" w:color="auto" w:fill="auto"/>
            <w:noWrap/>
            <w:vAlign w:val="center"/>
            <w:hideMark/>
          </w:tcPr>
          <w:p w14:paraId="4D2A14D5"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626E1DA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w:t>
            </w:r>
          </w:p>
        </w:tc>
      </w:tr>
      <w:tr w:rsidR="00960E60" w:rsidRPr="00DB2687" w14:paraId="4107E849"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6CE70DFE"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7710B10C"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665093A"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2016</w:t>
            </w:r>
          </w:p>
        </w:tc>
        <w:tc>
          <w:tcPr>
            <w:tcW w:w="484" w:type="pct"/>
            <w:tcBorders>
              <w:top w:val="nil"/>
              <w:left w:val="nil"/>
              <w:bottom w:val="single" w:sz="4" w:space="0" w:color="auto"/>
              <w:right w:val="single" w:sz="4" w:space="0" w:color="auto"/>
            </w:tcBorders>
            <w:shd w:val="clear" w:color="auto" w:fill="auto"/>
            <w:noWrap/>
            <w:vAlign w:val="center"/>
            <w:hideMark/>
          </w:tcPr>
          <w:p w14:paraId="7D1FD740"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646" w:type="pct"/>
            <w:tcBorders>
              <w:top w:val="nil"/>
              <w:left w:val="nil"/>
              <w:bottom w:val="single" w:sz="4" w:space="0" w:color="auto"/>
              <w:right w:val="single" w:sz="4" w:space="0" w:color="auto"/>
            </w:tcBorders>
            <w:shd w:val="clear" w:color="auto" w:fill="auto"/>
            <w:noWrap/>
            <w:vAlign w:val="center"/>
            <w:hideMark/>
          </w:tcPr>
          <w:p w14:paraId="4991A2A4"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auto" w:fill="auto"/>
            <w:noWrap/>
            <w:vAlign w:val="center"/>
            <w:hideMark/>
          </w:tcPr>
          <w:p w14:paraId="73195919"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w:t>
            </w:r>
          </w:p>
        </w:tc>
        <w:tc>
          <w:tcPr>
            <w:tcW w:w="323" w:type="pct"/>
            <w:tcBorders>
              <w:top w:val="nil"/>
              <w:left w:val="nil"/>
              <w:bottom w:val="single" w:sz="4" w:space="0" w:color="auto"/>
              <w:right w:val="single" w:sz="4" w:space="0" w:color="auto"/>
            </w:tcBorders>
            <w:shd w:val="clear" w:color="auto" w:fill="auto"/>
            <w:noWrap/>
            <w:vAlign w:val="center"/>
            <w:hideMark/>
          </w:tcPr>
          <w:p w14:paraId="2E7C0706"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67263D3B"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Arazi taşıtı, kamyonet</w:t>
            </w:r>
          </w:p>
        </w:tc>
      </w:tr>
      <w:tr w:rsidR="00960E60" w:rsidRPr="00DB2687" w14:paraId="3E0418AA"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676708EA"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76CDF563"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564BC4E2"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tcBorders>
              <w:top w:val="nil"/>
              <w:left w:val="nil"/>
              <w:bottom w:val="single" w:sz="4" w:space="0" w:color="auto"/>
              <w:right w:val="single" w:sz="4" w:space="0" w:color="auto"/>
            </w:tcBorders>
            <w:shd w:val="clear" w:color="auto" w:fill="auto"/>
            <w:noWrap/>
            <w:vAlign w:val="center"/>
            <w:hideMark/>
          </w:tcPr>
          <w:p w14:paraId="33CCFDED"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646" w:type="pct"/>
            <w:tcBorders>
              <w:top w:val="nil"/>
              <w:left w:val="nil"/>
              <w:bottom w:val="single" w:sz="4" w:space="0" w:color="auto"/>
              <w:right w:val="single" w:sz="4" w:space="0" w:color="auto"/>
            </w:tcBorders>
            <w:shd w:val="clear" w:color="auto" w:fill="auto"/>
            <w:noWrap/>
            <w:vAlign w:val="center"/>
            <w:hideMark/>
          </w:tcPr>
          <w:p w14:paraId="5A362F2F"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Tek Yönlü</w:t>
            </w:r>
          </w:p>
        </w:tc>
        <w:tc>
          <w:tcPr>
            <w:tcW w:w="566" w:type="pct"/>
            <w:tcBorders>
              <w:top w:val="nil"/>
              <w:left w:val="nil"/>
              <w:bottom w:val="single" w:sz="4" w:space="0" w:color="auto"/>
              <w:right w:val="single" w:sz="4" w:space="0" w:color="auto"/>
            </w:tcBorders>
            <w:shd w:val="clear" w:color="auto" w:fill="auto"/>
            <w:noWrap/>
            <w:vAlign w:val="center"/>
            <w:hideMark/>
          </w:tcPr>
          <w:p w14:paraId="6BBCFFDA"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auto" w:fill="auto"/>
            <w:noWrap/>
            <w:vAlign w:val="center"/>
            <w:hideMark/>
          </w:tcPr>
          <w:p w14:paraId="4CB04FF8"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22F8CE03"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Kamyonet, otomobil, otomobil</w:t>
            </w:r>
          </w:p>
        </w:tc>
      </w:tr>
      <w:tr w:rsidR="00960E60" w:rsidRPr="00DB2687" w14:paraId="783BF47E"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3E3307DA"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46C104B8"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tcBorders>
              <w:top w:val="nil"/>
              <w:left w:val="nil"/>
              <w:bottom w:val="single" w:sz="4" w:space="0" w:color="auto"/>
              <w:right w:val="single" w:sz="4" w:space="0" w:color="auto"/>
            </w:tcBorders>
            <w:shd w:val="clear" w:color="auto" w:fill="auto"/>
            <w:noWrap/>
            <w:vAlign w:val="center"/>
            <w:hideMark/>
          </w:tcPr>
          <w:p w14:paraId="75DEEE77"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2017</w:t>
            </w:r>
          </w:p>
        </w:tc>
        <w:tc>
          <w:tcPr>
            <w:tcW w:w="484" w:type="pct"/>
            <w:tcBorders>
              <w:top w:val="nil"/>
              <w:left w:val="nil"/>
              <w:bottom w:val="single" w:sz="4" w:space="0" w:color="auto"/>
              <w:right w:val="single" w:sz="4" w:space="0" w:color="auto"/>
            </w:tcBorders>
            <w:shd w:val="clear" w:color="auto" w:fill="auto"/>
            <w:noWrap/>
            <w:vAlign w:val="center"/>
            <w:hideMark/>
          </w:tcPr>
          <w:p w14:paraId="046F5374"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646" w:type="pct"/>
            <w:tcBorders>
              <w:top w:val="nil"/>
              <w:left w:val="nil"/>
              <w:bottom w:val="single" w:sz="4" w:space="0" w:color="auto"/>
              <w:right w:val="single" w:sz="4" w:space="0" w:color="auto"/>
            </w:tcBorders>
            <w:shd w:val="clear" w:color="auto" w:fill="auto"/>
            <w:noWrap/>
            <w:vAlign w:val="center"/>
            <w:hideMark/>
          </w:tcPr>
          <w:p w14:paraId="3DE1454F"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auto" w:fill="auto"/>
            <w:noWrap/>
            <w:vAlign w:val="center"/>
            <w:hideMark/>
          </w:tcPr>
          <w:p w14:paraId="062CBC13"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3</w:t>
            </w:r>
          </w:p>
        </w:tc>
        <w:tc>
          <w:tcPr>
            <w:tcW w:w="323" w:type="pct"/>
            <w:tcBorders>
              <w:top w:val="nil"/>
              <w:left w:val="nil"/>
              <w:bottom w:val="single" w:sz="4" w:space="0" w:color="auto"/>
              <w:right w:val="single" w:sz="4" w:space="0" w:color="auto"/>
            </w:tcBorders>
            <w:shd w:val="clear" w:color="auto" w:fill="auto"/>
            <w:noWrap/>
            <w:vAlign w:val="center"/>
            <w:hideMark/>
          </w:tcPr>
          <w:p w14:paraId="7D37C63E"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5FBD3235"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Kamyonet, kamyon, otomobil</w:t>
            </w:r>
          </w:p>
        </w:tc>
      </w:tr>
      <w:tr w:rsidR="00960E60" w:rsidRPr="00DB2687" w14:paraId="26343770"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2F1F6C6D"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638F65BE"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0F3F0331"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2018</w:t>
            </w:r>
          </w:p>
        </w:tc>
        <w:tc>
          <w:tcPr>
            <w:tcW w:w="48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F6A281E"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7</w:t>
            </w:r>
          </w:p>
        </w:tc>
        <w:tc>
          <w:tcPr>
            <w:tcW w:w="64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6920561"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auto" w:fill="auto"/>
            <w:noWrap/>
            <w:vAlign w:val="center"/>
            <w:hideMark/>
          </w:tcPr>
          <w:p w14:paraId="4AE52517"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3</w:t>
            </w:r>
          </w:p>
        </w:tc>
        <w:tc>
          <w:tcPr>
            <w:tcW w:w="323" w:type="pct"/>
            <w:tcBorders>
              <w:top w:val="nil"/>
              <w:left w:val="nil"/>
              <w:bottom w:val="single" w:sz="4" w:space="0" w:color="auto"/>
              <w:right w:val="single" w:sz="4" w:space="0" w:color="auto"/>
            </w:tcBorders>
            <w:shd w:val="clear" w:color="auto" w:fill="auto"/>
            <w:noWrap/>
            <w:vAlign w:val="center"/>
            <w:hideMark/>
          </w:tcPr>
          <w:p w14:paraId="53CCCECD"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73267A71"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w:t>
            </w:r>
          </w:p>
        </w:tc>
      </w:tr>
      <w:tr w:rsidR="00960E60" w:rsidRPr="00DB2687" w14:paraId="02D87583"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3C3F9D3A"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6F7F963B"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0CB33F50"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53908680"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vMerge/>
            <w:tcBorders>
              <w:top w:val="nil"/>
              <w:left w:val="single" w:sz="4" w:space="0" w:color="auto"/>
              <w:bottom w:val="single" w:sz="4" w:space="0" w:color="auto"/>
              <w:right w:val="single" w:sz="4" w:space="0" w:color="auto"/>
            </w:tcBorders>
            <w:vAlign w:val="center"/>
            <w:hideMark/>
          </w:tcPr>
          <w:p w14:paraId="6A84BD4E"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6" w:type="pct"/>
            <w:tcBorders>
              <w:top w:val="nil"/>
              <w:left w:val="nil"/>
              <w:bottom w:val="single" w:sz="4" w:space="0" w:color="auto"/>
              <w:right w:val="single" w:sz="4" w:space="0" w:color="auto"/>
            </w:tcBorders>
            <w:shd w:val="clear" w:color="auto" w:fill="auto"/>
            <w:noWrap/>
            <w:vAlign w:val="center"/>
            <w:hideMark/>
          </w:tcPr>
          <w:p w14:paraId="015F4D41"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auto" w:fill="auto"/>
            <w:noWrap/>
            <w:vAlign w:val="center"/>
            <w:hideMark/>
          </w:tcPr>
          <w:p w14:paraId="40236A04"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29A6E629"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Kamyonet, kamyonet</w:t>
            </w:r>
          </w:p>
        </w:tc>
      </w:tr>
      <w:tr w:rsidR="00960E60" w:rsidRPr="00DB2687" w14:paraId="24C45472"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4520C20F"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14C19E62"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62E5D36A"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25EC8418"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vMerge/>
            <w:tcBorders>
              <w:top w:val="nil"/>
              <w:left w:val="single" w:sz="4" w:space="0" w:color="auto"/>
              <w:bottom w:val="single" w:sz="4" w:space="0" w:color="auto"/>
              <w:right w:val="single" w:sz="4" w:space="0" w:color="auto"/>
            </w:tcBorders>
            <w:vAlign w:val="center"/>
            <w:hideMark/>
          </w:tcPr>
          <w:p w14:paraId="7D94467C"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6" w:type="pct"/>
            <w:tcBorders>
              <w:top w:val="nil"/>
              <w:left w:val="nil"/>
              <w:bottom w:val="single" w:sz="4" w:space="0" w:color="auto"/>
              <w:right w:val="single" w:sz="4" w:space="0" w:color="auto"/>
            </w:tcBorders>
            <w:shd w:val="clear" w:color="auto" w:fill="auto"/>
            <w:noWrap/>
            <w:vAlign w:val="center"/>
            <w:hideMark/>
          </w:tcPr>
          <w:p w14:paraId="3C6104F9"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auto" w:fill="auto"/>
            <w:noWrap/>
            <w:vAlign w:val="center"/>
            <w:hideMark/>
          </w:tcPr>
          <w:p w14:paraId="71089D18"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727F9D59"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w:t>
            </w:r>
          </w:p>
        </w:tc>
      </w:tr>
      <w:tr w:rsidR="00960E60" w:rsidRPr="00DB2687" w14:paraId="5C5FCE38"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1AE86FA9"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62105C7E"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28B92D29"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63063A23"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vMerge/>
            <w:tcBorders>
              <w:top w:val="nil"/>
              <w:left w:val="single" w:sz="4" w:space="0" w:color="auto"/>
              <w:bottom w:val="single" w:sz="4" w:space="0" w:color="auto"/>
              <w:right w:val="single" w:sz="4" w:space="0" w:color="auto"/>
            </w:tcBorders>
            <w:vAlign w:val="center"/>
            <w:hideMark/>
          </w:tcPr>
          <w:p w14:paraId="00F12C0E"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6" w:type="pct"/>
            <w:tcBorders>
              <w:top w:val="nil"/>
              <w:left w:val="nil"/>
              <w:bottom w:val="single" w:sz="4" w:space="0" w:color="auto"/>
              <w:right w:val="single" w:sz="4" w:space="0" w:color="auto"/>
            </w:tcBorders>
            <w:shd w:val="clear" w:color="auto" w:fill="auto"/>
            <w:noWrap/>
            <w:vAlign w:val="center"/>
            <w:hideMark/>
          </w:tcPr>
          <w:p w14:paraId="3F33D8A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auto" w:fill="auto"/>
            <w:noWrap/>
            <w:vAlign w:val="center"/>
            <w:hideMark/>
          </w:tcPr>
          <w:p w14:paraId="430C122E"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41224FE5"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w:t>
            </w:r>
          </w:p>
        </w:tc>
      </w:tr>
      <w:tr w:rsidR="00960E60" w:rsidRPr="00DB2687" w14:paraId="7EF0F644"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627725DD"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0FF4823A"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3234B6F9"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2B5C485F"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vMerge/>
            <w:tcBorders>
              <w:top w:val="nil"/>
              <w:left w:val="single" w:sz="4" w:space="0" w:color="auto"/>
              <w:bottom w:val="single" w:sz="4" w:space="0" w:color="auto"/>
              <w:right w:val="single" w:sz="4" w:space="0" w:color="auto"/>
            </w:tcBorders>
            <w:vAlign w:val="center"/>
            <w:hideMark/>
          </w:tcPr>
          <w:p w14:paraId="0E513D28"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6" w:type="pct"/>
            <w:tcBorders>
              <w:top w:val="nil"/>
              <w:left w:val="nil"/>
              <w:bottom w:val="single" w:sz="4" w:space="0" w:color="auto"/>
              <w:right w:val="single" w:sz="4" w:space="0" w:color="auto"/>
            </w:tcBorders>
            <w:shd w:val="clear" w:color="auto" w:fill="auto"/>
            <w:noWrap/>
            <w:vAlign w:val="center"/>
            <w:hideMark/>
          </w:tcPr>
          <w:p w14:paraId="5DA3D66F"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w:t>
            </w:r>
          </w:p>
        </w:tc>
        <w:tc>
          <w:tcPr>
            <w:tcW w:w="323" w:type="pct"/>
            <w:tcBorders>
              <w:top w:val="nil"/>
              <w:left w:val="nil"/>
              <w:bottom w:val="single" w:sz="4" w:space="0" w:color="auto"/>
              <w:right w:val="single" w:sz="4" w:space="0" w:color="auto"/>
            </w:tcBorders>
            <w:shd w:val="clear" w:color="auto" w:fill="auto"/>
            <w:noWrap/>
            <w:vAlign w:val="center"/>
            <w:hideMark/>
          </w:tcPr>
          <w:p w14:paraId="71665549"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7DE2C01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w:t>
            </w:r>
          </w:p>
        </w:tc>
      </w:tr>
      <w:tr w:rsidR="00960E60" w:rsidRPr="00DB2687" w14:paraId="45480AA1"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7D2497E5"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7FE41C81"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6D268BDA"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7AD0284C"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vMerge/>
            <w:tcBorders>
              <w:top w:val="nil"/>
              <w:left w:val="single" w:sz="4" w:space="0" w:color="auto"/>
              <w:bottom w:val="single" w:sz="4" w:space="0" w:color="auto"/>
              <w:right w:val="single" w:sz="4" w:space="0" w:color="auto"/>
            </w:tcBorders>
            <w:vAlign w:val="center"/>
            <w:hideMark/>
          </w:tcPr>
          <w:p w14:paraId="1EA6E06D"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6" w:type="pct"/>
            <w:tcBorders>
              <w:top w:val="nil"/>
              <w:left w:val="nil"/>
              <w:bottom w:val="single" w:sz="4" w:space="0" w:color="auto"/>
              <w:right w:val="single" w:sz="4" w:space="0" w:color="auto"/>
            </w:tcBorders>
            <w:shd w:val="clear" w:color="auto" w:fill="auto"/>
            <w:noWrap/>
            <w:vAlign w:val="center"/>
            <w:hideMark/>
          </w:tcPr>
          <w:p w14:paraId="02FC6FF9"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w:t>
            </w:r>
          </w:p>
        </w:tc>
        <w:tc>
          <w:tcPr>
            <w:tcW w:w="323" w:type="pct"/>
            <w:tcBorders>
              <w:top w:val="nil"/>
              <w:left w:val="nil"/>
              <w:bottom w:val="single" w:sz="4" w:space="0" w:color="auto"/>
              <w:right w:val="single" w:sz="4" w:space="0" w:color="auto"/>
            </w:tcBorders>
            <w:shd w:val="clear" w:color="auto" w:fill="auto"/>
            <w:noWrap/>
            <w:vAlign w:val="center"/>
            <w:hideMark/>
          </w:tcPr>
          <w:p w14:paraId="296043AE"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6D1121B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Kamyonet, minibüs</w:t>
            </w:r>
          </w:p>
        </w:tc>
      </w:tr>
      <w:tr w:rsidR="00960E60" w:rsidRPr="00DB2687" w14:paraId="03E53B9B"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77CC9A87"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7F51174A"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64F76199"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01682432"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vMerge/>
            <w:tcBorders>
              <w:top w:val="nil"/>
              <w:left w:val="single" w:sz="4" w:space="0" w:color="auto"/>
              <w:bottom w:val="single" w:sz="4" w:space="0" w:color="auto"/>
              <w:right w:val="single" w:sz="4" w:space="0" w:color="auto"/>
            </w:tcBorders>
            <w:vAlign w:val="center"/>
            <w:hideMark/>
          </w:tcPr>
          <w:p w14:paraId="13413E13"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6" w:type="pct"/>
            <w:tcBorders>
              <w:top w:val="nil"/>
              <w:left w:val="nil"/>
              <w:bottom w:val="single" w:sz="4" w:space="0" w:color="auto"/>
              <w:right w:val="single" w:sz="4" w:space="0" w:color="auto"/>
            </w:tcBorders>
            <w:shd w:val="clear" w:color="auto" w:fill="auto"/>
            <w:noWrap/>
            <w:vAlign w:val="center"/>
            <w:hideMark/>
          </w:tcPr>
          <w:p w14:paraId="48F72350"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auto" w:fill="auto"/>
            <w:noWrap/>
            <w:vAlign w:val="center"/>
            <w:hideMark/>
          </w:tcPr>
          <w:p w14:paraId="4C12932F"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7FA54F6E"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Kamyonet, kamyon</w:t>
            </w:r>
          </w:p>
        </w:tc>
      </w:tr>
      <w:tr w:rsidR="00960E60" w:rsidRPr="00DB2687" w14:paraId="4238C8E6"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0C2C5A8A"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1C9A2093"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5FE062F8"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tcBorders>
              <w:top w:val="nil"/>
              <w:left w:val="nil"/>
              <w:bottom w:val="single" w:sz="4" w:space="0" w:color="auto"/>
              <w:right w:val="single" w:sz="4" w:space="0" w:color="auto"/>
            </w:tcBorders>
            <w:shd w:val="clear" w:color="auto" w:fill="auto"/>
            <w:noWrap/>
            <w:vAlign w:val="center"/>
            <w:hideMark/>
          </w:tcPr>
          <w:p w14:paraId="3E41AD71"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646" w:type="pct"/>
            <w:tcBorders>
              <w:top w:val="nil"/>
              <w:left w:val="nil"/>
              <w:bottom w:val="single" w:sz="4" w:space="0" w:color="auto"/>
              <w:right w:val="single" w:sz="4" w:space="0" w:color="auto"/>
            </w:tcBorders>
            <w:shd w:val="clear" w:color="auto" w:fill="auto"/>
            <w:noWrap/>
            <w:vAlign w:val="center"/>
            <w:hideMark/>
          </w:tcPr>
          <w:p w14:paraId="78A7B0B9"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Tek Yönlü</w:t>
            </w:r>
          </w:p>
        </w:tc>
        <w:tc>
          <w:tcPr>
            <w:tcW w:w="566" w:type="pct"/>
            <w:tcBorders>
              <w:top w:val="nil"/>
              <w:left w:val="nil"/>
              <w:bottom w:val="single" w:sz="4" w:space="0" w:color="auto"/>
              <w:right w:val="single" w:sz="4" w:space="0" w:color="auto"/>
            </w:tcBorders>
            <w:shd w:val="clear" w:color="auto" w:fill="auto"/>
            <w:noWrap/>
            <w:vAlign w:val="center"/>
            <w:hideMark/>
          </w:tcPr>
          <w:p w14:paraId="54339FE4"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auto" w:fill="auto"/>
            <w:noWrap/>
            <w:vAlign w:val="center"/>
            <w:hideMark/>
          </w:tcPr>
          <w:p w14:paraId="5B89E33D"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53DF8D33"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 otomobil</w:t>
            </w:r>
          </w:p>
        </w:tc>
      </w:tr>
      <w:tr w:rsidR="00960E60" w:rsidRPr="00DB2687" w14:paraId="45562648" w14:textId="77777777" w:rsidTr="00960E60">
        <w:trPr>
          <w:trHeight w:val="300"/>
        </w:trPr>
        <w:tc>
          <w:tcPr>
            <w:tcW w:w="80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7800490" w14:textId="77777777" w:rsidR="00DB2687" w:rsidRPr="00DB2687" w:rsidRDefault="00DB2687" w:rsidP="00DB2687">
            <w:pPr>
              <w:spacing w:after="0" w:line="240" w:lineRule="auto"/>
              <w:jc w:val="center"/>
              <w:rPr>
                <w:rFonts w:ascii="Times New Roman" w:eastAsia="Times New Roman" w:hAnsi="Times New Roman" w:cs="Times New Roman"/>
                <w:color w:val="000000"/>
                <w:sz w:val="18"/>
                <w:szCs w:val="18"/>
                <w:lang w:eastAsia="tr-TR"/>
              </w:rPr>
            </w:pPr>
            <w:r w:rsidRPr="00DB2687">
              <w:rPr>
                <w:rFonts w:ascii="Times New Roman" w:eastAsia="Times New Roman" w:hAnsi="Times New Roman" w:cs="Times New Roman"/>
                <w:color w:val="000000"/>
                <w:sz w:val="18"/>
                <w:szCs w:val="18"/>
                <w:lang w:eastAsia="tr-TR"/>
              </w:rPr>
              <w:t>GÜMÜŞHANE</w:t>
            </w:r>
          </w:p>
        </w:tc>
        <w:tc>
          <w:tcPr>
            <w:tcW w:w="56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53BB618" w14:textId="77777777" w:rsidR="00DB2687" w:rsidRPr="00DB2687" w:rsidRDefault="00DB2687" w:rsidP="00DB2687">
            <w:pPr>
              <w:spacing w:after="0" w:line="240" w:lineRule="auto"/>
              <w:jc w:val="center"/>
              <w:rPr>
                <w:rFonts w:ascii="Times New Roman" w:eastAsia="Times New Roman" w:hAnsi="Times New Roman" w:cs="Times New Roman"/>
                <w:color w:val="000000"/>
                <w:lang w:eastAsia="tr-TR"/>
              </w:rPr>
            </w:pPr>
            <w:r w:rsidRPr="00DB2687">
              <w:rPr>
                <w:rFonts w:ascii="Times New Roman" w:eastAsia="Times New Roman" w:hAnsi="Times New Roman" w:cs="Times New Roman"/>
                <w:color w:val="000000"/>
                <w:lang w:eastAsia="tr-TR"/>
              </w:rPr>
              <w:t>885-02</w:t>
            </w:r>
          </w:p>
        </w:tc>
        <w:tc>
          <w:tcPr>
            <w:tcW w:w="404" w:type="pct"/>
            <w:tcBorders>
              <w:top w:val="nil"/>
              <w:left w:val="nil"/>
              <w:bottom w:val="single" w:sz="4" w:space="0" w:color="auto"/>
              <w:right w:val="single" w:sz="4" w:space="0" w:color="auto"/>
            </w:tcBorders>
            <w:shd w:val="clear" w:color="auto" w:fill="auto"/>
            <w:noWrap/>
            <w:vAlign w:val="center"/>
            <w:hideMark/>
          </w:tcPr>
          <w:p w14:paraId="7EC58FE1"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2005</w:t>
            </w:r>
          </w:p>
        </w:tc>
        <w:tc>
          <w:tcPr>
            <w:tcW w:w="484" w:type="pct"/>
            <w:tcBorders>
              <w:top w:val="nil"/>
              <w:left w:val="nil"/>
              <w:bottom w:val="single" w:sz="4" w:space="0" w:color="auto"/>
              <w:right w:val="single" w:sz="4" w:space="0" w:color="auto"/>
            </w:tcBorders>
            <w:shd w:val="clear" w:color="auto" w:fill="auto"/>
            <w:noWrap/>
            <w:vAlign w:val="center"/>
            <w:hideMark/>
          </w:tcPr>
          <w:p w14:paraId="7C2DB0C8"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646" w:type="pct"/>
            <w:tcBorders>
              <w:top w:val="nil"/>
              <w:left w:val="nil"/>
              <w:bottom w:val="single" w:sz="4" w:space="0" w:color="auto"/>
              <w:right w:val="single" w:sz="4" w:space="0" w:color="auto"/>
            </w:tcBorders>
            <w:shd w:val="clear" w:color="000000" w:fill="FFFFFF"/>
            <w:noWrap/>
            <w:vAlign w:val="center"/>
            <w:hideMark/>
          </w:tcPr>
          <w:p w14:paraId="7FE3E735"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000000" w:fill="FFFFFF"/>
            <w:noWrap/>
            <w:vAlign w:val="center"/>
            <w:hideMark/>
          </w:tcPr>
          <w:p w14:paraId="6529D483"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w:t>
            </w:r>
          </w:p>
        </w:tc>
        <w:tc>
          <w:tcPr>
            <w:tcW w:w="323" w:type="pct"/>
            <w:tcBorders>
              <w:top w:val="nil"/>
              <w:left w:val="nil"/>
              <w:bottom w:val="single" w:sz="4" w:space="0" w:color="auto"/>
              <w:right w:val="single" w:sz="4" w:space="0" w:color="auto"/>
            </w:tcBorders>
            <w:shd w:val="clear" w:color="000000" w:fill="FFFFFF"/>
            <w:noWrap/>
            <w:vAlign w:val="center"/>
            <w:hideMark/>
          </w:tcPr>
          <w:p w14:paraId="10CA93F6"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469B0D33"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w:t>
            </w:r>
          </w:p>
        </w:tc>
      </w:tr>
      <w:tr w:rsidR="00960E60" w:rsidRPr="00DB2687" w14:paraId="2677B197"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1507804F"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5BD21C9B"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6A05235"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2007</w:t>
            </w:r>
          </w:p>
        </w:tc>
        <w:tc>
          <w:tcPr>
            <w:tcW w:w="48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F7E844E"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5</w:t>
            </w:r>
          </w:p>
        </w:tc>
        <w:tc>
          <w:tcPr>
            <w:tcW w:w="646"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63A6A85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000000" w:fill="FFFFFF"/>
            <w:noWrap/>
            <w:vAlign w:val="center"/>
            <w:hideMark/>
          </w:tcPr>
          <w:p w14:paraId="0B95AD5D"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08287765"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1379106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 otomobil, otomobil</w:t>
            </w:r>
          </w:p>
        </w:tc>
      </w:tr>
      <w:tr w:rsidR="00960E60" w:rsidRPr="00DB2687" w14:paraId="2B1DAC6A"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58E4A3BA"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566A0769"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3CAB361D"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0F47D0C1"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vMerge/>
            <w:tcBorders>
              <w:top w:val="nil"/>
              <w:left w:val="single" w:sz="4" w:space="0" w:color="auto"/>
              <w:bottom w:val="single" w:sz="4" w:space="0" w:color="auto"/>
              <w:right w:val="single" w:sz="4" w:space="0" w:color="auto"/>
            </w:tcBorders>
            <w:vAlign w:val="center"/>
            <w:hideMark/>
          </w:tcPr>
          <w:p w14:paraId="512023E6"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6" w:type="pct"/>
            <w:tcBorders>
              <w:top w:val="nil"/>
              <w:left w:val="nil"/>
              <w:bottom w:val="single" w:sz="4" w:space="0" w:color="auto"/>
              <w:right w:val="single" w:sz="4" w:space="0" w:color="auto"/>
            </w:tcBorders>
            <w:shd w:val="clear" w:color="000000" w:fill="FFFFFF"/>
            <w:noWrap/>
            <w:vAlign w:val="center"/>
            <w:hideMark/>
          </w:tcPr>
          <w:p w14:paraId="590E19B3"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0CFCDE7E"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5BF041EB"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w:t>
            </w:r>
          </w:p>
        </w:tc>
      </w:tr>
      <w:tr w:rsidR="00960E60" w:rsidRPr="00DB2687" w14:paraId="294349A3"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2C6C2265"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4B7045E5"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2D364DCA"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175311EE"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vMerge/>
            <w:tcBorders>
              <w:top w:val="nil"/>
              <w:left w:val="single" w:sz="4" w:space="0" w:color="auto"/>
              <w:bottom w:val="single" w:sz="4" w:space="0" w:color="auto"/>
              <w:right w:val="single" w:sz="4" w:space="0" w:color="auto"/>
            </w:tcBorders>
            <w:vAlign w:val="center"/>
            <w:hideMark/>
          </w:tcPr>
          <w:p w14:paraId="68E39F3D"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6" w:type="pct"/>
            <w:tcBorders>
              <w:top w:val="nil"/>
              <w:left w:val="nil"/>
              <w:bottom w:val="single" w:sz="4" w:space="0" w:color="auto"/>
              <w:right w:val="single" w:sz="4" w:space="0" w:color="auto"/>
            </w:tcBorders>
            <w:shd w:val="clear" w:color="000000" w:fill="FFFFFF"/>
            <w:noWrap/>
            <w:vAlign w:val="center"/>
            <w:hideMark/>
          </w:tcPr>
          <w:p w14:paraId="7F60E7CF"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43A9EBAE"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68C3593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Kamyonet</w:t>
            </w:r>
          </w:p>
        </w:tc>
      </w:tr>
      <w:tr w:rsidR="00960E60" w:rsidRPr="00DB2687" w14:paraId="1BF5E41F"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156CA8D7"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0496038B"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0A12B142"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0A26E894"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vMerge/>
            <w:tcBorders>
              <w:top w:val="nil"/>
              <w:left w:val="single" w:sz="4" w:space="0" w:color="auto"/>
              <w:bottom w:val="single" w:sz="4" w:space="0" w:color="auto"/>
              <w:right w:val="single" w:sz="4" w:space="0" w:color="auto"/>
            </w:tcBorders>
            <w:vAlign w:val="center"/>
            <w:hideMark/>
          </w:tcPr>
          <w:p w14:paraId="11B520B4"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6" w:type="pct"/>
            <w:tcBorders>
              <w:top w:val="nil"/>
              <w:left w:val="nil"/>
              <w:bottom w:val="single" w:sz="4" w:space="0" w:color="auto"/>
              <w:right w:val="single" w:sz="4" w:space="0" w:color="auto"/>
            </w:tcBorders>
            <w:shd w:val="clear" w:color="000000" w:fill="FFFFFF"/>
            <w:noWrap/>
            <w:vAlign w:val="center"/>
            <w:hideMark/>
          </w:tcPr>
          <w:p w14:paraId="6CB44FF0"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10</w:t>
            </w:r>
          </w:p>
        </w:tc>
        <w:tc>
          <w:tcPr>
            <w:tcW w:w="323" w:type="pct"/>
            <w:tcBorders>
              <w:top w:val="nil"/>
              <w:left w:val="nil"/>
              <w:bottom w:val="single" w:sz="4" w:space="0" w:color="auto"/>
              <w:right w:val="single" w:sz="4" w:space="0" w:color="auto"/>
            </w:tcBorders>
            <w:shd w:val="clear" w:color="000000" w:fill="FFFFFF"/>
            <w:noWrap/>
            <w:vAlign w:val="center"/>
            <w:hideMark/>
          </w:tcPr>
          <w:p w14:paraId="5C6B8D04"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250DC2C6"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Minibüs</w:t>
            </w:r>
          </w:p>
        </w:tc>
      </w:tr>
      <w:tr w:rsidR="00960E60" w:rsidRPr="00DB2687" w14:paraId="637E7470"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433D49F6"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214B2DE6"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5C2C87A0"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335BF25F"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vMerge/>
            <w:tcBorders>
              <w:top w:val="nil"/>
              <w:left w:val="single" w:sz="4" w:space="0" w:color="auto"/>
              <w:bottom w:val="single" w:sz="4" w:space="0" w:color="auto"/>
              <w:right w:val="single" w:sz="4" w:space="0" w:color="auto"/>
            </w:tcBorders>
            <w:vAlign w:val="center"/>
            <w:hideMark/>
          </w:tcPr>
          <w:p w14:paraId="696DF9E8"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6" w:type="pct"/>
            <w:tcBorders>
              <w:top w:val="nil"/>
              <w:left w:val="nil"/>
              <w:bottom w:val="single" w:sz="4" w:space="0" w:color="auto"/>
              <w:right w:val="single" w:sz="4" w:space="0" w:color="auto"/>
            </w:tcBorders>
            <w:shd w:val="clear" w:color="000000" w:fill="FFFFFF"/>
            <w:noWrap/>
            <w:vAlign w:val="center"/>
            <w:hideMark/>
          </w:tcPr>
          <w:p w14:paraId="3B19197D"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4CF3B2F1"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3C249BE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w:t>
            </w:r>
          </w:p>
        </w:tc>
      </w:tr>
      <w:tr w:rsidR="00960E60" w:rsidRPr="00DB2687" w14:paraId="6E97077A"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0545E660"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65A3A3C0"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1CDE367"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2008</w:t>
            </w:r>
          </w:p>
        </w:tc>
        <w:tc>
          <w:tcPr>
            <w:tcW w:w="48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299BA69"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w:t>
            </w:r>
          </w:p>
        </w:tc>
        <w:tc>
          <w:tcPr>
            <w:tcW w:w="64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E913FB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000000" w:fill="FFFFFF"/>
            <w:noWrap/>
            <w:vAlign w:val="center"/>
            <w:hideMark/>
          </w:tcPr>
          <w:p w14:paraId="6546F738"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6E871D12"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507333C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w:t>
            </w:r>
          </w:p>
        </w:tc>
      </w:tr>
      <w:tr w:rsidR="00960E60" w:rsidRPr="00DB2687" w14:paraId="5F4B817B"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3306C284"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25610AB6"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16E4A9E8"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5D56EF30"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vMerge/>
            <w:tcBorders>
              <w:top w:val="nil"/>
              <w:left w:val="single" w:sz="4" w:space="0" w:color="auto"/>
              <w:bottom w:val="single" w:sz="4" w:space="0" w:color="auto"/>
              <w:right w:val="single" w:sz="4" w:space="0" w:color="auto"/>
            </w:tcBorders>
            <w:vAlign w:val="center"/>
            <w:hideMark/>
          </w:tcPr>
          <w:p w14:paraId="6B22F055"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6" w:type="pct"/>
            <w:tcBorders>
              <w:top w:val="nil"/>
              <w:left w:val="nil"/>
              <w:bottom w:val="single" w:sz="4" w:space="0" w:color="auto"/>
              <w:right w:val="single" w:sz="4" w:space="0" w:color="auto"/>
            </w:tcBorders>
            <w:shd w:val="clear" w:color="000000" w:fill="FFFFFF"/>
            <w:noWrap/>
            <w:vAlign w:val="center"/>
            <w:hideMark/>
          </w:tcPr>
          <w:p w14:paraId="366ADC4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3C922D58"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4EE26BB9"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Motosiklet, otomobil</w:t>
            </w:r>
          </w:p>
        </w:tc>
      </w:tr>
      <w:tr w:rsidR="00960E60" w:rsidRPr="00DB2687" w14:paraId="3B89B188"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6EB32D63"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6AE129C5"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tcBorders>
              <w:top w:val="nil"/>
              <w:left w:val="nil"/>
              <w:bottom w:val="single" w:sz="4" w:space="0" w:color="auto"/>
              <w:right w:val="single" w:sz="4" w:space="0" w:color="auto"/>
            </w:tcBorders>
            <w:shd w:val="clear" w:color="auto" w:fill="auto"/>
            <w:noWrap/>
            <w:vAlign w:val="center"/>
            <w:hideMark/>
          </w:tcPr>
          <w:p w14:paraId="5B0C5FAE"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2009</w:t>
            </w:r>
          </w:p>
        </w:tc>
        <w:tc>
          <w:tcPr>
            <w:tcW w:w="484" w:type="pct"/>
            <w:tcBorders>
              <w:top w:val="nil"/>
              <w:left w:val="nil"/>
              <w:bottom w:val="single" w:sz="4" w:space="0" w:color="auto"/>
              <w:right w:val="single" w:sz="4" w:space="0" w:color="auto"/>
            </w:tcBorders>
            <w:shd w:val="clear" w:color="auto" w:fill="auto"/>
            <w:noWrap/>
            <w:vAlign w:val="center"/>
            <w:hideMark/>
          </w:tcPr>
          <w:p w14:paraId="04BF6C75"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646" w:type="pct"/>
            <w:tcBorders>
              <w:top w:val="nil"/>
              <w:left w:val="nil"/>
              <w:bottom w:val="single" w:sz="4" w:space="0" w:color="auto"/>
              <w:right w:val="single" w:sz="4" w:space="0" w:color="auto"/>
            </w:tcBorders>
            <w:shd w:val="clear" w:color="000000" w:fill="FFFFFF"/>
            <w:noWrap/>
            <w:vAlign w:val="center"/>
            <w:hideMark/>
          </w:tcPr>
          <w:p w14:paraId="3EB07A9A"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000000" w:fill="FFFFFF"/>
            <w:noWrap/>
            <w:vAlign w:val="center"/>
            <w:hideMark/>
          </w:tcPr>
          <w:p w14:paraId="135C4555"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7</w:t>
            </w:r>
          </w:p>
        </w:tc>
        <w:tc>
          <w:tcPr>
            <w:tcW w:w="323" w:type="pct"/>
            <w:tcBorders>
              <w:top w:val="nil"/>
              <w:left w:val="nil"/>
              <w:bottom w:val="single" w:sz="4" w:space="0" w:color="auto"/>
              <w:right w:val="single" w:sz="4" w:space="0" w:color="auto"/>
            </w:tcBorders>
            <w:shd w:val="clear" w:color="000000" w:fill="FFFFFF"/>
            <w:noWrap/>
            <w:vAlign w:val="center"/>
            <w:hideMark/>
          </w:tcPr>
          <w:p w14:paraId="55DC8A1F"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08ABA29A"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 kamyonet</w:t>
            </w:r>
          </w:p>
        </w:tc>
      </w:tr>
      <w:tr w:rsidR="00960E60" w:rsidRPr="00DB2687" w14:paraId="226700A0"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2C6C821A"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59C7F529"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7151E4D"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2011</w:t>
            </w:r>
          </w:p>
        </w:tc>
        <w:tc>
          <w:tcPr>
            <w:tcW w:w="48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0386C34"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w:t>
            </w:r>
          </w:p>
        </w:tc>
        <w:tc>
          <w:tcPr>
            <w:tcW w:w="64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F9BE6DF"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000000" w:fill="FFFFFF"/>
            <w:noWrap/>
            <w:vAlign w:val="center"/>
            <w:hideMark/>
          </w:tcPr>
          <w:p w14:paraId="1AF4ED01"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4134F9B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285D67E2"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Kamyonet</w:t>
            </w:r>
          </w:p>
        </w:tc>
      </w:tr>
      <w:tr w:rsidR="00960E60" w:rsidRPr="00DB2687" w14:paraId="7EE5306C"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648FC474"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7A70772B"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4798B571"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48757D9A"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vMerge/>
            <w:tcBorders>
              <w:top w:val="nil"/>
              <w:left w:val="single" w:sz="4" w:space="0" w:color="auto"/>
              <w:bottom w:val="single" w:sz="4" w:space="0" w:color="auto"/>
              <w:right w:val="single" w:sz="4" w:space="0" w:color="auto"/>
            </w:tcBorders>
            <w:vAlign w:val="center"/>
            <w:hideMark/>
          </w:tcPr>
          <w:p w14:paraId="5E6056B5"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6" w:type="pct"/>
            <w:tcBorders>
              <w:top w:val="nil"/>
              <w:left w:val="nil"/>
              <w:bottom w:val="single" w:sz="4" w:space="0" w:color="auto"/>
              <w:right w:val="single" w:sz="4" w:space="0" w:color="auto"/>
            </w:tcBorders>
            <w:shd w:val="clear" w:color="000000" w:fill="FFFFFF"/>
            <w:noWrap/>
            <w:vAlign w:val="center"/>
            <w:hideMark/>
          </w:tcPr>
          <w:p w14:paraId="30EB4ED2"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w:t>
            </w:r>
          </w:p>
        </w:tc>
        <w:tc>
          <w:tcPr>
            <w:tcW w:w="323" w:type="pct"/>
            <w:tcBorders>
              <w:top w:val="nil"/>
              <w:left w:val="nil"/>
              <w:bottom w:val="single" w:sz="4" w:space="0" w:color="auto"/>
              <w:right w:val="single" w:sz="4" w:space="0" w:color="auto"/>
            </w:tcBorders>
            <w:shd w:val="clear" w:color="000000" w:fill="FFFFFF"/>
            <w:noWrap/>
            <w:vAlign w:val="center"/>
            <w:hideMark/>
          </w:tcPr>
          <w:p w14:paraId="4E3BABCD"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623AA552"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Minibüs, otomobil</w:t>
            </w:r>
          </w:p>
        </w:tc>
      </w:tr>
      <w:tr w:rsidR="00960E60" w:rsidRPr="00DB2687" w14:paraId="1F7D0098"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397FA62E"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711711CB"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1D1285D8"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2012</w:t>
            </w:r>
          </w:p>
        </w:tc>
        <w:tc>
          <w:tcPr>
            <w:tcW w:w="48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AA574ED"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w:t>
            </w:r>
          </w:p>
        </w:tc>
        <w:tc>
          <w:tcPr>
            <w:tcW w:w="64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883908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000000" w:fill="FFFFFF"/>
            <w:noWrap/>
            <w:vAlign w:val="center"/>
            <w:hideMark/>
          </w:tcPr>
          <w:p w14:paraId="1A4D2CA5"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w:t>
            </w:r>
          </w:p>
        </w:tc>
        <w:tc>
          <w:tcPr>
            <w:tcW w:w="323" w:type="pct"/>
            <w:tcBorders>
              <w:top w:val="nil"/>
              <w:left w:val="nil"/>
              <w:bottom w:val="single" w:sz="4" w:space="0" w:color="auto"/>
              <w:right w:val="single" w:sz="4" w:space="0" w:color="auto"/>
            </w:tcBorders>
            <w:shd w:val="clear" w:color="000000" w:fill="FFFFFF"/>
            <w:noWrap/>
            <w:vAlign w:val="center"/>
            <w:hideMark/>
          </w:tcPr>
          <w:p w14:paraId="1DB66AFE"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000000" w:fill="FFFFFF"/>
            <w:noWrap/>
            <w:vAlign w:val="center"/>
            <w:hideMark/>
          </w:tcPr>
          <w:p w14:paraId="7A335CD3"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w:t>
            </w:r>
          </w:p>
        </w:tc>
      </w:tr>
      <w:tr w:rsidR="00960E60" w:rsidRPr="00DB2687" w14:paraId="2EAD5847"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198C771A"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3CC1D68B"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735071E1"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702DA757"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vMerge/>
            <w:tcBorders>
              <w:top w:val="nil"/>
              <w:left w:val="single" w:sz="4" w:space="0" w:color="auto"/>
              <w:bottom w:val="single" w:sz="4" w:space="0" w:color="auto"/>
              <w:right w:val="single" w:sz="4" w:space="0" w:color="auto"/>
            </w:tcBorders>
            <w:vAlign w:val="center"/>
            <w:hideMark/>
          </w:tcPr>
          <w:p w14:paraId="2279B64F"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566" w:type="pct"/>
            <w:tcBorders>
              <w:top w:val="nil"/>
              <w:left w:val="nil"/>
              <w:bottom w:val="single" w:sz="4" w:space="0" w:color="auto"/>
              <w:right w:val="single" w:sz="4" w:space="0" w:color="auto"/>
            </w:tcBorders>
            <w:shd w:val="clear" w:color="000000" w:fill="FFFFFF"/>
            <w:noWrap/>
            <w:vAlign w:val="center"/>
            <w:hideMark/>
          </w:tcPr>
          <w:p w14:paraId="3253B85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50D47C16"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000000" w:fill="FFFFFF"/>
            <w:noWrap/>
            <w:vAlign w:val="center"/>
            <w:hideMark/>
          </w:tcPr>
          <w:p w14:paraId="02A92998"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Kamyonet</w:t>
            </w:r>
          </w:p>
        </w:tc>
      </w:tr>
      <w:tr w:rsidR="00960E60" w:rsidRPr="00DB2687" w14:paraId="138A21EC"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4B206E24"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362E3D76"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tcBorders>
              <w:top w:val="nil"/>
              <w:left w:val="nil"/>
              <w:bottom w:val="single" w:sz="4" w:space="0" w:color="auto"/>
              <w:right w:val="single" w:sz="4" w:space="0" w:color="auto"/>
            </w:tcBorders>
            <w:shd w:val="clear" w:color="auto" w:fill="auto"/>
            <w:noWrap/>
            <w:vAlign w:val="center"/>
            <w:hideMark/>
          </w:tcPr>
          <w:p w14:paraId="26F89E4D"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2013</w:t>
            </w:r>
          </w:p>
        </w:tc>
        <w:tc>
          <w:tcPr>
            <w:tcW w:w="484" w:type="pct"/>
            <w:tcBorders>
              <w:top w:val="nil"/>
              <w:left w:val="nil"/>
              <w:bottom w:val="single" w:sz="4" w:space="0" w:color="auto"/>
              <w:right w:val="single" w:sz="4" w:space="0" w:color="auto"/>
            </w:tcBorders>
            <w:shd w:val="clear" w:color="auto" w:fill="auto"/>
            <w:noWrap/>
            <w:vAlign w:val="center"/>
            <w:hideMark/>
          </w:tcPr>
          <w:p w14:paraId="2ADDBFE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646" w:type="pct"/>
            <w:tcBorders>
              <w:top w:val="nil"/>
              <w:left w:val="nil"/>
              <w:bottom w:val="single" w:sz="4" w:space="0" w:color="auto"/>
              <w:right w:val="single" w:sz="4" w:space="0" w:color="auto"/>
            </w:tcBorders>
            <w:shd w:val="clear" w:color="auto" w:fill="auto"/>
            <w:noWrap/>
            <w:vAlign w:val="center"/>
            <w:hideMark/>
          </w:tcPr>
          <w:p w14:paraId="1818934F"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000000" w:fill="FFFFFF"/>
            <w:noWrap/>
            <w:vAlign w:val="center"/>
            <w:hideMark/>
          </w:tcPr>
          <w:p w14:paraId="01D7F79F"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554351E6"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000000" w:fill="FFFFFF"/>
            <w:noWrap/>
            <w:vAlign w:val="center"/>
            <w:hideMark/>
          </w:tcPr>
          <w:p w14:paraId="12A9B4CF"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w:t>
            </w:r>
          </w:p>
        </w:tc>
      </w:tr>
      <w:tr w:rsidR="00960E60" w:rsidRPr="00DB2687" w14:paraId="49DDF66D"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35442178"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11C4BE0E"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tcBorders>
              <w:top w:val="nil"/>
              <w:left w:val="nil"/>
              <w:bottom w:val="single" w:sz="4" w:space="0" w:color="auto"/>
              <w:right w:val="single" w:sz="4" w:space="0" w:color="auto"/>
            </w:tcBorders>
            <w:shd w:val="clear" w:color="auto" w:fill="auto"/>
            <w:noWrap/>
            <w:vAlign w:val="center"/>
            <w:hideMark/>
          </w:tcPr>
          <w:p w14:paraId="43BBE12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2014</w:t>
            </w:r>
          </w:p>
        </w:tc>
        <w:tc>
          <w:tcPr>
            <w:tcW w:w="484" w:type="pct"/>
            <w:tcBorders>
              <w:top w:val="nil"/>
              <w:left w:val="nil"/>
              <w:bottom w:val="single" w:sz="4" w:space="0" w:color="auto"/>
              <w:right w:val="single" w:sz="4" w:space="0" w:color="auto"/>
            </w:tcBorders>
            <w:shd w:val="clear" w:color="auto" w:fill="auto"/>
            <w:noWrap/>
            <w:vAlign w:val="center"/>
            <w:hideMark/>
          </w:tcPr>
          <w:p w14:paraId="19BA36C5"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646" w:type="pct"/>
            <w:tcBorders>
              <w:top w:val="nil"/>
              <w:left w:val="nil"/>
              <w:bottom w:val="single" w:sz="4" w:space="0" w:color="auto"/>
              <w:right w:val="single" w:sz="4" w:space="0" w:color="auto"/>
            </w:tcBorders>
            <w:shd w:val="clear" w:color="auto" w:fill="auto"/>
            <w:noWrap/>
            <w:vAlign w:val="center"/>
            <w:hideMark/>
          </w:tcPr>
          <w:p w14:paraId="17D3D89E"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000000" w:fill="FFFFFF"/>
            <w:noWrap/>
            <w:vAlign w:val="center"/>
            <w:hideMark/>
          </w:tcPr>
          <w:p w14:paraId="3529EFF4"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24E73337"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54A49B12"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Çekici, çekici</w:t>
            </w:r>
          </w:p>
        </w:tc>
      </w:tr>
      <w:tr w:rsidR="00960E60" w:rsidRPr="00DB2687" w14:paraId="1D04DB09"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63439B39"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33A6BB91"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tcBorders>
              <w:top w:val="nil"/>
              <w:left w:val="nil"/>
              <w:bottom w:val="single" w:sz="4" w:space="0" w:color="auto"/>
              <w:right w:val="single" w:sz="4" w:space="0" w:color="auto"/>
            </w:tcBorders>
            <w:shd w:val="clear" w:color="auto" w:fill="auto"/>
            <w:noWrap/>
            <w:vAlign w:val="center"/>
            <w:hideMark/>
          </w:tcPr>
          <w:p w14:paraId="1E7665B2"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2015</w:t>
            </w:r>
          </w:p>
        </w:tc>
        <w:tc>
          <w:tcPr>
            <w:tcW w:w="484" w:type="pct"/>
            <w:tcBorders>
              <w:top w:val="nil"/>
              <w:left w:val="nil"/>
              <w:bottom w:val="single" w:sz="4" w:space="0" w:color="auto"/>
              <w:right w:val="single" w:sz="4" w:space="0" w:color="auto"/>
            </w:tcBorders>
            <w:shd w:val="clear" w:color="auto" w:fill="auto"/>
            <w:noWrap/>
            <w:vAlign w:val="center"/>
            <w:hideMark/>
          </w:tcPr>
          <w:p w14:paraId="3F282419"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646" w:type="pct"/>
            <w:tcBorders>
              <w:top w:val="nil"/>
              <w:left w:val="nil"/>
              <w:bottom w:val="single" w:sz="4" w:space="0" w:color="auto"/>
              <w:right w:val="single" w:sz="4" w:space="0" w:color="auto"/>
            </w:tcBorders>
            <w:shd w:val="clear" w:color="000000" w:fill="FFFFFF"/>
            <w:noWrap/>
            <w:vAlign w:val="center"/>
            <w:hideMark/>
          </w:tcPr>
          <w:p w14:paraId="01FDA309"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Tek Yön</w:t>
            </w:r>
          </w:p>
        </w:tc>
        <w:tc>
          <w:tcPr>
            <w:tcW w:w="566" w:type="pct"/>
            <w:tcBorders>
              <w:top w:val="nil"/>
              <w:left w:val="nil"/>
              <w:bottom w:val="single" w:sz="4" w:space="0" w:color="auto"/>
              <w:right w:val="single" w:sz="4" w:space="0" w:color="auto"/>
            </w:tcBorders>
            <w:shd w:val="clear" w:color="000000" w:fill="FFFFFF"/>
            <w:noWrap/>
            <w:vAlign w:val="center"/>
            <w:hideMark/>
          </w:tcPr>
          <w:p w14:paraId="7A643C79"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w:t>
            </w:r>
          </w:p>
        </w:tc>
        <w:tc>
          <w:tcPr>
            <w:tcW w:w="323" w:type="pct"/>
            <w:tcBorders>
              <w:top w:val="nil"/>
              <w:left w:val="nil"/>
              <w:bottom w:val="single" w:sz="4" w:space="0" w:color="auto"/>
              <w:right w:val="single" w:sz="4" w:space="0" w:color="auto"/>
            </w:tcBorders>
            <w:shd w:val="clear" w:color="000000" w:fill="FFFFFF"/>
            <w:noWrap/>
            <w:vAlign w:val="center"/>
            <w:hideMark/>
          </w:tcPr>
          <w:p w14:paraId="7270F49A"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7264B872"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w:t>
            </w:r>
          </w:p>
        </w:tc>
      </w:tr>
      <w:tr w:rsidR="00960E60" w:rsidRPr="00DB2687" w14:paraId="3C54FAB9"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5E53B837"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4CCF0EEA"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E7C074B"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2016</w:t>
            </w:r>
          </w:p>
        </w:tc>
        <w:tc>
          <w:tcPr>
            <w:tcW w:w="48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7308B62"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4</w:t>
            </w:r>
          </w:p>
        </w:tc>
        <w:tc>
          <w:tcPr>
            <w:tcW w:w="646" w:type="pct"/>
            <w:tcBorders>
              <w:top w:val="nil"/>
              <w:left w:val="nil"/>
              <w:bottom w:val="single" w:sz="4" w:space="0" w:color="auto"/>
              <w:right w:val="single" w:sz="4" w:space="0" w:color="auto"/>
            </w:tcBorders>
            <w:shd w:val="clear" w:color="000000" w:fill="FFFFFF"/>
            <w:noWrap/>
            <w:vAlign w:val="center"/>
            <w:hideMark/>
          </w:tcPr>
          <w:p w14:paraId="5C5FFED9"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Tek Yön</w:t>
            </w:r>
          </w:p>
        </w:tc>
        <w:tc>
          <w:tcPr>
            <w:tcW w:w="566" w:type="pct"/>
            <w:tcBorders>
              <w:top w:val="nil"/>
              <w:left w:val="nil"/>
              <w:bottom w:val="single" w:sz="4" w:space="0" w:color="auto"/>
              <w:right w:val="single" w:sz="4" w:space="0" w:color="auto"/>
            </w:tcBorders>
            <w:shd w:val="clear" w:color="000000" w:fill="FFFFFF"/>
            <w:noWrap/>
            <w:vAlign w:val="center"/>
            <w:hideMark/>
          </w:tcPr>
          <w:p w14:paraId="69C0B946"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2190A898"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45A093DA"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Çekici</w:t>
            </w:r>
          </w:p>
        </w:tc>
      </w:tr>
      <w:tr w:rsidR="00960E60" w:rsidRPr="00DB2687" w14:paraId="36BF1ABB"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23234D98"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1C649783"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5A154784"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7D65855D"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tcBorders>
              <w:top w:val="nil"/>
              <w:left w:val="nil"/>
              <w:bottom w:val="single" w:sz="4" w:space="0" w:color="auto"/>
              <w:right w:val="single" w:sz="4" w:space="0" w:color="auto"/>
            </w:tcBorders>
            <w:shd w:val="clear" w:color="000000" w:fill="FFFFFF"/>
            <w:noWrap/>
            <w:vAlign w:val="center"/>
            <w:hideMark/>
          </w:tcPr>
          <w:p w14:paraId="3ABA4F00"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Tek Yön</w:t>
            </w:r>
          </w:p>
        </w:tc>
        <w:tc>
          <w:tcPr>
            <w:tcW w:w="566" w:type="pct"/>
            <w:tcBorders>
              <w:top w:val="nil"/>
              <w:left w:val="nil"/>
              <w:bottom w:val="single" w:sz="4" w:space="0" w:color="auto"/>
              <w:right w:val="single" w:sz="4" w:space="0" w:color="auto"/>
            </w:tcBorders>
            <w:shd w:val="clear" w:color="000000" w:fill="FFFFFF"/>
            <w:noWrap/>
            <w:vAlign w:val="center"/>
            <w:hideMark/>
          </w:tcPr>
          <w:p w14:paraId="1875838D"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w:t>
            </w:r>
          </w:p>
        </w:tc>
        <w:tc>
          <w:tcPr>
            <w:tcW w:w="323" w:type="pct"/>
            <w:tcBorders>
              <w:top w:val="nil"/>
              <w:left w:val="nil"/>
              <w:bottom w:val="single" w:sz="4" w:space="0" w:color="auto"/>
              <w:right w:val="single" w:sz="4" w:space="0" w:color="auto"/>
            </w:tcBorders>
            <w:shd w:val="clear" w:color="000000" w:fill="FFFFFF"/>
            <w:noWrap/>
            <w:vAlign w:val="center"/>
            <w:hideMark/>
          </w:tcPr>
          <w:p w14:paraId="6F4475D0"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auto" w:fill="auto"/>
            <w:noWrap/>
            <w:vAlign w:val="center"/>
            <w:hideMark/>
          </w:tcPr>
          <w:p w14:paraId="3068923E"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Kamyon, otomobil</w:t>
            </w:r>
          </w:p>
        </w:tc>
      </w:tr>
      <w:tr w:rsidR="00960E60" w:rsidRPr="00DB2687" w14:paraId="396BC2E6"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5C715957"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037D3D8B"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76AEB64A"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279428F3"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tcBorders>
              <w:top w:val="nil"/>
              <w:left w:val="nil"/>
              <w:bottom w:val="single" w:sz="4" w:space="0" w:color="auto"/>
              <w:right w:val="single" w:sz="4" w:space="0" w:color="auto"/>
            </w:tcBorders>
            <w:shd w:val="clear" w:color="000000" w:fill="FFFFFF"/>
            <w:noWrap/>
            <w:vAlign w:val="center"/>
            <w:hideMark/>
          </w:tcPr>
          <w:p w14:paraId="79F3B3B0"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Tek Yön</w:t>
            </w:r>
          </w:p>
        </w:tc>
        <w:tc>
          <w:tcPr>
            <w:tcW w:w="566" w:type="pct"/>
            <w:tcBorders>
              <w:top w:val="nil"/>
              <w:left w:val="nil"/>
              <w:bottom w:val="single" w:sz="4" w:space="0" w:color="auto"/>
              <w:right w:val="single" w:sz="4" w:space="0" w:color="auto"/>
            </w:tcBorders>
            <w:shd w:val="clear" w:color="000000" w:fill="FFFFFF"/>
            <w:noWrap/>
            <w:vAlign w:val="center"/>
            <w:hideMark/>
          </w:tcPr>
          <w:p w14:paraId="154156BC"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06A91E13"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000000" w:fill="FFFFFF"/>
            <w:noWrap/>
            <w:vAlign w:val="center"/>
            <w:hideMark/>
          </w:tcPr>
          <w:p w14:paraId="20F38616"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w:t>
            </w:r>
          </w:p>
        </w:tc>
      </w:tr>
      <w:tr w:rsidR="00960E60" w:rsidRPr="00DB2687" w14:paraId="777C7863"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7620C147"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61A3A4D2"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vMerge/>
            <w:tcBorders>
              <w:top w:val="nil"/>
              <w:left w:val="single" w:sz="4" w:space="0" w:color="auto"/>
              <w:bottom w:val="single" w:sz="4" w:space="0" w:color="auto"/>
              <w:right w:val="single" w:sz="4" w:space="0" w:color="auto"/>
            </w:tcBorders>
            <w:vAlign w:val="center"/>
            <w:hideMark/>
          </w:tcPr>
          <w:p w14:paraId="5DF6F902"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484" w:type="pct"/>
            <w:vMerge/>
            <w:tcBorders>
              <w:top w:val="nil"/>
              <w:left w:val="single" w:sz="4" w:space="0" w:color="auto"/>
              <w:bottom w:val="single" w:sz="4" w:space="0" w:color="auto"/>
              <w:right w:val="single" w:sz="4" w:space="0" w:color="auto"/>
            </w:tcBorders>
            <w:vAlign w:val="center"/>
            <w:hideMark/>
          </w:tcPr>
          <w:p w14:paraId="66BBB111" w14:textId="77777777" w:rsidR="00DB2687" w:rsidRPr="00DB2687" w:rsidRDefault="00DB2687" w:rsidP="00DB2687">
            <w:pPr>
              <w:spacing w:after="0" w:line="240" w:lineRule="auto"/>
              <w:rPr>
                <w:rFonts w:ascii="Times New Roman" w:eastAsia="Times New Roman" w:hAnsi="Times New Roman" w:cs="Times New Roman"/>
                <w:color w:val="000000"/>
                <w:sz w:val="20"/>
                <w:szCs w:val="20"/>
                <w:lang w:eastAsia="tr-TR"/>
              </w:rPr>
            </w:pPr>
          </w:p>
        </w:tc>
        <w:tc>
          <w:tcPr>
            <w:tcW w:w="646" w:type="pct"/>
            <w:tcBorders>
              <w:top w:val="nil"/>
              <w:left w:val="nil"/>
              <w:bottom w:val="single" w:sz="4" w:space="0" w:color="auto"/>
              <w:right w:val="single" w:sz="4" w:space="0" w:color="auto"/>
            </w:tcBorders>
            <w:shd w:val="clear" w:color="000000" w:fill="FFFFFF"/>
            <w:noWrap/>
            <w:vAlign w:val="center"/>
            <w:hideMark/>
          </w:tcPr>
          <w:p w14:paraId="4984D63B"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000000" w:fill="FFFFFF"/>
            <w:noWrap/>
            <w:vAlign w:val="center"/>
            <w:hideMark/>
          </w:tcPr>
          <w:p w14:paraId="081B7558"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207177A1"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000000" w:fill="FFFFFF"/>
            <w:noWrap/>
            <w:vAlign w:val="center"/>
            <w:hideMark/>
          </w:tcPr>
          <w:p w14:paraId="3C0719FB"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Kamyonet</w:t>
            </w:r>
          </w:p>
        </w:tc>
      </w:tr>
      <w:tr w:rsidR="00960E60" w:rsidRPr="00DB2687" w14:paraId="1FF5BF34" w14:textId="77777777" w:rsidTr="00960E60">
        <w:trPr>
          <w:trHeight w:val="300"/>
        </w:trPr>
        <w:tc>
          <w:tcPr>
            <w:tcW w:w="804" w:type="pct"/>
            <w:vMerge/>
            <w:tcBorders>
              <w:top w:val="nil"/>
              <w:left w:val="single" w:sz="4" w:space="0" w:color="auto"/>
              <w:bottom w:val="single" w:sz="4" w:space="0" w:color="auto"/>
              <w:right w:val="single" w:sz="4" w:space="0" w:color="auto"/>
            </w:tcBorders>
            <w:vAlign w:val="center"/>
            <w:hideMark/>
          </w:tcPr>
          <w:p w14:paraId="7D2375BB"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565" w:type="pct"/>
            <w:vMerge/>
            <w:tcBorders>
              <w:top w:val="nil"/>
              <w:left w:val="single" w:sz="4" w:space="0" w:color="auto"/>
              <w:bottom w:val="single" w:sz="4" w:space="0" w:color="auto"/>
              <w:right w:val="single" w:sz="4" w:space="0" w:color="auto"/>
            </w:tcBorders>
            <w:vAlign w:val="center"/>
            <w:hideMark/>
          </w:tcPr>
          <w:p w14:paraId="54688C3B" w14:textId="77777777" w:rsidR="00DB2687" w:rsidRPr="00DB2687" w:rsidRDefault="00DB2687" w:rsidP="00DB2687">
            <w:pPr>
              <w:spacing w:after="0" w:line="240" w:lineRule="auto"/>
              <w:rPr>
                <w:rFonts w:ascii="Times New Roman" w:eastAsia="Times New Roman" w:hAnsi="Times New Roman" w:cs="Times New Roman"/>
                <w:color w:val="000000"/>
                <w:lang w:eastAsia="tr-TR"/>
              </w:rPr>
            </w:pPr>
          </w:p>
        </w:tc>
        <w:tc>
          <w:tcPr>
            <w:tcW w:w="404" w:type="pct"/>
            <w:tcBorders>
              <w:top w:val="nil"/>
              <w:left w:val="nil"/>
              <w:bottom w:val="single" w:sz="4" w:space="0" w:color="auto"/>
              <w:right w:val="single" w:sz="4" w:space="0" w:color="auto"/>
            </w:tcBorders>
            <w:shd w:val="clear" w:color="auto" w:fill="auto"/>
            <w:noWrap/>
            <w:vAlign w:val="center"/>
            <w:hideMark/>
          </w:tcPr>
          <w:p w14:paraId="49D892AB"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2017</w:t>
            </w:r>
          </w:p>
        </w:tc>
        <w:tc>
          <w:tcPr>
            <w:tcW w:w="484" w:type="pct"/>
            <w:tcBorders>
              <w:top w:val="nil"/>
              <w:left w:val="nil"/>
              <w:bottom w:val="single" w:sz="4" w:space="0" w:color="auto"/>
              <w:right w:val="single" w:sz="4" w:space="0" w:color="auto"/>
            </w:tcBorders>
            <w:shd w:val="clear" w:color="auto" w:fill="auto"/>
            <w:noWrap/>
            <w:vAlign w:val="center"/>
            <w:hideMark/>
          </w:tcPr>
          <w:p w14:paraId="147F7ECB"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646" w:type="pct"/>
            <w:tcBorders>
              <w:top w:val="nil"/>
              <w:left w:val="nil"/>
              <w:bottom w:val="single" w:sz="4" w:space="0" w:color="auto"/>
              <w:right w:val="single" w:sz="4" w:space="0" w:color="auto"/>
            </w:tcBorders>
            <w:shd w:val="clear" w:color="000000" w:fill="FFFFFF"/>
            <w:noWrap/>
            <w:vAlign w:val="center"/>
            <w:hideMark/>
          </w:tcPr>
          <w:p w14:paraId="7A2FEEF6"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İki Yönlü</w:t>
            </w:r>
          </w:p>
        </w:tc>
        <w:tc>
          <w:tcPr>
            <w:tcW w:w="566" w:type="pct"/>
            <w:tcBorders>
              <w:top w:val="nil"/>
              <w:left w:val="nil"/>
              <w:bottom w:val="single" w:sz="4" w:space="0" w:color="auto"/>
              <w:right w:val="single" w:sz="4" w:space="0" w:color="auto"/>
            </w:tcBorders>
            <w:shd w:val="clear" w:color="000000" w:fill="FFFFFF"/>
            <w:noWrap/>
            <w:vAlign w:val="center"/>
            <w:hideMark/>
          </w:tcPr>
          <w:p w14:paraId="1BEF3C92"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43F3616A"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0</w:t>
            </w:r>
          </w:p>
        </w:tc>
        <w:tc>
          <w:tcPr>
            <w:tcW w:w="1207" w:type="pct"/>
            <w:tcBorders>
              <w:top w:val="nil"/>
              <w:left w:val="nil"/>
              <w:bottom w:val="single" w:sz="4" w:space="0" w:color="auto"/>
              <w:right w:val="single" w:sz="4" w:space="0" w:color="auto"/>
            </w:tcBorders>
            <w:shd w:val="clear" w:color="000000" w:fill="FFFFFF"/>
            <w:noWrap/>
            <w:vAlign w:val="center"/>
            <w:hideMark/>
          </w:tcPr>
          <w:p w14:paraId="6AECF812" w14:textId="77777777" w:rsidR="00DB2687" w:rsidRPr="00DB2687" w:rsidRDefault="00DB2687" w:rsidP="00DB2687">
            <w:pPr>
              <w:spacing w:after="0" w:line="240" w:lineRule="auto"/>
              <w:jc w:val="center"/>
              <w:rPr>
                <w:rFonts w:ascii="Times New Roman" w:eastAsia="Times New Roman" w:hAnsi="Times New Roman" w:cs="Times New Roman"/>
                <w:color w:val="000000"/>
                <w:sz w:val="20"/>
                <w:szCs w:val="20"/>
                <w:lang w:eastAsia="tr-TR"/>
              </w:rPr>
            </w:pPr>
            <w:r w:rsidRPr="00DB2687">
              <w:rPr>
                <w:rFonts w:ascii="Times New Roman" w:eastAsia="Times New Roman" w:hAnsi="Times New Roman" w:cs="Times New Roman"/>
                <w:color w:val="000000"/>
                <w:sz w:val="20"/>
                <w:szCs w:val="20"/>
                <w:lang w:eastAsia="tr-TR"/>
              </w:rPr>
              <w:t>Otomobil</w:t>
            </w:r>
          </w:p>
        </w:tc>
      </w:tr>
    </w:tbl>
    <w:p w14:paraId="5F0DF1EA" w14:textId="1755DBB8" w:rsidR="00960E60" w:rsidRPr="00CA57D9" w:rsidRDefault="00960E60" w:rsidP="00960E60">
      <w:pPr>
        <w:spacing w:line="240" w:lineRule="auto"/>
        <w:rPr>
          <w:rFonts w:ascii="Times New Roman" w:hAnsi="Times New Roman" w:cs="Times New Roman"/>
          <w:sz w:val="24"/>
          <w:szCs w:val="24"/>
        </w:rPr>
      </w:pPr>
      <w:r w:rsidRPr="00CA57D9">
        <w:rPr>
          <w:rFonts w:ascii="Times New Roman" w:hAnsi="Times New Roman" w:cs="Times New Roman"/>
          <w:sz w:val="24"/>
          <w:szCs w:val="24"/>
        </w:rPr>
        <w:lastRenderedPageBreak/>
        <w:t>Tablo 3.</w:t>
      </w:r>
      <w:r>
        <w:rPr>
          <w:rFonts w:ascii="Times New Roman" w:hAnsi="Times New Roman" w:cs="Times New Roman"/>
          <w:sz w:val="24"/>
          <w:szCs w:val="24"/>
        </w:rPr>
        <w:t>1</w:t>
      </w:r>
      <w:r w:rsidRPr="00CA57D9">
        <w:rPr>
          <w:rFonts w:ascii="Times New Roman" w:hAnsi="Times New Roman" w:cs="Times New Roman"/>
          <w:sz w:val="24"/>
          <w:szCs w:val="24"/>
        </w:rPr>
        <w:t>4. (devam</w:t>
      </w:r>
      <w:r w:rsidR="00416A85">
        <w:rPr>
          <w:rFonts w:ascii="Times New Roman" w:hAnsi="Times New Roman" w:cs="Times New Roman"/>
          <w:sz w:val="24"/>
          <w:szCs w:val="24"/>
        </w:rPr>
        <w:t>ı</w:t>
      </w:r>
      <w:r w:rsidRPr="00CA57D9">
        <w:rPr>
          <w:rFonts w:ascii="Times New Roman" w:hAnsi="Times New Roman" w:cs="Times New Roman"/>
          <w:sz w:val="24"/>
          <w:szCs w:val="24"/>
        </w:rPr>
        <w:t>)</w:t>
      </w:r>
    </w:p>
    <w:tbl>
      <w:tblPr>
        <w:tblW w:w="5000" w:type="pct"/>
        <w:tblLayout w:type="fixed"/>
        <w:tblCellMar>
          <w:left w:w="70" w:type="dxa"/>
          <w:right w:w="70" w:type="dxa"/>
        </w:tblCellMar>
        <w:tblLook w:val="04A0" w:firstRow="1" w:lastRow="0" w:firstColumn="1" w:lastColumn="0" w:noHBand="0" w:noVBand="1"/>
      </w:tblPr>
      <w:tblGrid>
        <w:gridCol w:w="1555"/>
        <w:gridCol w:w="851"/>
        <w:gridCol w:w="565"/>
        <w:gridCol w:w="843"/>
        <w:gridCol w:w="1136"/>
        <w:gridCol w:w="857"/>
        <w:gridCol w:w="567"/>
        <w:gridCol w:w="2403"/>
      </w:tblGrid>
      <w:tr w:rsidR="006E72F3" w:rsidRPr="00960E60" w14:paraId="4D1DB131" w14:textId="77777777" w:rsidTr="006E72F3">
        <w:trPr>
          <w:trHeight w:val="300"/>
        </w:trPr>
        <w:tc>
          <w:tcPr>
            <w:tcW w:w="885"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10435E9F" w14:textId="77777777" w:rsidR="00960E60" w:rsidRPr="00960E60" w:rsidRDefault="00960E60" w:rsidP="00960E60">
            <w:pPr>
              <w:spacing w:after="0" w:line="240" w:lineRule="auto"/>
              <w:jc w:val="center"/>
              <w:rPr>
                <w:rFonts w:ascii="Times New Roman" w:eastAsia="Times New Roman" w:hAnsi="Times New Roman" w:cs="Times New Roman"/>
                <w:b/>
                <w:bCs/>
                <w:color w:val="000000"/>
                <w:sz w:val="18"/>
                <w:szCs w:val="18"/>
                <w:lang w:eastAsia="tr-TR"/>
              </w:rPr>
            </w:pPr>
            <w:r w:rsidRPr="00960E60">
              <w:rPr>
                <w:rFonts w:ascii="Times New Roman" w:eastAsia="Times New Roman" w:hAnsi="Times New Roman" w:cs="Times New Roman"/>
                <w:b/>
                <w:bCs/>
                <w:color w:val="000000"/>
                <w:sz w:val="18"/>
                <w:szCs w:val="18"/>
                <w:lang w:eastAsia="tr-TR"/>
              </w:rPr>
              <w:t>KAZA İLİ</w:t>
            </w:r>
          </w:p>
        </w:tc>
        <w:tc>
          <w:tcPr>
            <w:tcW w:w="485"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0391ADEA" w14:textId="77777777" w:rsidR="00960E60" w:rsidRPr="00960E60" w:rsidRDefault="00960E60" w:rsidP="00960E60">
            <w:pPr>
              <w:spacing w:after="0" w:line="240" w:lineRule="auto"/>
              <w:jc w:val="center"/>
              <w:rPr>
                <w:rFonts w:ascii="Times New Roman" w:eastAsia="Times New Roman" w:hAnsi="Times New Roman" w:cs="Times New Roman"/>
                <w:b/>
                <w:bCs/>
                <w:color w:val="000000"/>
                <w:sz w:val="18"/>
                <w:szCs w:val="18"/>
                <w:lang w:eastAsia="tr-TR"/>
              </w:rPr>
            </w:pPr>
            <w:r w:rsidRPr="00960E60">
              <w:rPr>
                <w:rFonts w:ascii="Times New Roman" w:eastAsia="Times New Roman" w:hAnsi="Times New Roman" w:cs="Times New Roman"/>
                <w:b/>
                <w:bCs/>
                <w:color w:val="000000"/>
                <w:sz w:val="18"/>
                <w:szCs w:val="18"/>
                <w:lang w:eastAsia="tr-TR"/>
              </w:rPr>
              <w:t>K.K.NO</w:t>
            </w:r>
          </w:p>
        </w:tc>
        <w:tc>
          <w:tcPr>
            <w:tcW w:w="322"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06C9ADAC" w14:textId="77777777" w:rsidR="00960E60" w:rsidRPr="00960E60" w:rsidRDefault="00960E60" w:rsidP="00960E60">
            <w:pPr>
              <w:spacing w:after="0" w:line="240" w:lineRule="auto"/>
              <w:jc w:val="center"/>
              <w:rPr>
                <w:rFonts w:ascii="Times New Roman" w:eastAsia="Times New Roman" w:hAnsi="Times New Roman" w:cs="Times New Roman"/>
                <w:b/>
                <w:bCs/>
                <w:color w:val="000000"/>
                <w:sz w:val="18"/>
                <w:szCs w:val="18"/>
                <w:lang w:eastAsia="tr-TR"/>
              </w:rPr>
            </w:pPr>
            <w:r w:rsidRPr="00960E60">
              <w:rPr>
                <w:rFonts w:ascii="Times New Roman" w:eastAsia="Times New Roman" w:hAnsi="Times New Roman" w:cs="Times New Roman"/>
                <w:b/>
                <w:bCs/>
                <w:color w:val="000000"/>
                <w:sz w:val="18"/>
                <w:szCs w:val="18"/>
                <w:lang w:eastAsia="tr-TR"/>
              </w:rPr>
              <w:t>YIL</w:t>
            </w:r>
          </w:p>
        </w:tc>
        <w:tc>
          <w:tcPr>
            <w:tcW w:w="480"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021853CA" w14:textId="77777777" w:rsidR="00960E60" w:rsidRPr="00960E60" w:rsidRDefault="00960E60" w:rsidP="00960E60">
            <w:pPr>
              <w:spacing w:after="0" w:line="240" w:lineRule="auto"/>
              <w:jc w:val="center"/>
              <w:rPr>
                <w:rFonts w:ascii="Times New Roman" w:eastAsia="Times New Roman" w:hAnsi="Times New Roman" w:cs="Times New Roman"/>
                <w:b/>
                <w:bCs/>
                <w:color w:val="000000"/>
                <w:sz w:val="18"/>
                <w:szCs w:val="18"/>
                <w:lang w:eastAsia="tr-TR"/>
              </w:rPr>
            </w:pPr>
            <w:r w:rsidRPr="00960E60">
              <w:rPr>
                <w:rFonts w:ascii="Times New Roman" w:eastAsia="Times New Roman" w:hAnsi="Times New Roman" w:cs="Times New Roman"/>
                <w:b/>
                <w:bCs/>
                <w:color w:val="000000"/>
                <w:sz w:val="18"/>
                <w:szCs w:val="18"/>
                <w:lang w:eastAsia="tr-TR"/>
              </w:rPr>
              <w:t>KAZA SAYISI</w:t>
            </w:r>
          </w:p>
        </w:tc>
        <w:tc>
          <w:tcPr>
            <w:tcW w:w="647"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7A53179D" w14:textId="77777777" w:rsidR="00960E60" w:rsidRPr="00960E60" w:rsidRDefault="00960E60" w:rsidP="00960E60">
            <w:pPr>
              <w:spacing w:after="0" w:line="240" w:lineRule="auto"/>
              <w:jc w:val="center"/>
              <w:rPr>
                <w:rFonts w:ascii="Times New Roman" w:eastAsia="Times New Roman" w:hAnsi="Times New Roman" w:cs="Times New Roman"/>
                <w:b/>
                <w:bCs/>
                <w:color w:val="000000"/>
                <w:sz w:val="18"/>
                <w:szCs w:val="18"/>
                <w:lang w:eastAsia="tr-TR"/>
              </w:rPr>
            </w:pPr>
            <w:r w:rsidRPr="00960E60">
              <w:rPr>
                <w:rFonts w:ascii="Times New Roman" w:eastAsia="Times New Roman" w:hAnsi="Times New Roman" w:cs="Times New Roman"/>
                <w:b/>
                <w:bCs/>
                <w:color w:val="000000"/>
                <w:sz w:val="18"/>
                <w:szCs w:val="18"/>
                <w:lang w:eastAsia="tr-TR"/>
              </w:rPr>
              <w:t>YOLUN TİPİ</w:t>
            </w:r>
          </w:p>
        </w:tc>
        <w:tc>
          <w:tcPr>
            <w:tcW w:w="488"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60BDDAD2" w14:textId="77777777" w:rsidR="00960E60" w:rsidRPr="00960E60" w:rsidRDefault="00960E60" w:rsidP="00960E60">
            <w:pPr>
              <w:spacing w:after="0" w:line="240" w:lineRule="auto"/>
              <w:jc w:val="center"/>
              <w:rPr>
                <w:rFonts w:ascii="Times New Roman" w:eastAsia="Times New Roman" w:hAnsi="Times New Roman" w:cs="Times New Roman"/>
                <w:b/>
                <w:bCs/>
                <w:color w:val="000000"/>
                <w:sz w:val="18"/>
                <w:szCs w:val="18"/>
                <w:lang w:eastAsia="tr-TR"/>
              </w:rPr>
            </w:pPr>
            <w:r w:rsidRPr="00960E60">
              <w:rPr>
                <w:rFonts w:ascii="Times New Roman" w:eastAsia="Times New Roman" w:hAnsi="Times New Roman" w:cs="Times New Roman"/>
                <w:b/>
                <w:bCs/>
                <w:color w:val="000000"/>
                <w:sz w:val="18"/>
                <w:szCs w:val="18"/>
                <w:lang w:eastAsia="tr-TR"/>
              </w:rPr>
              <w:t>YARALI</w:t>
            </w:r>
          </w:p>
        </w:tc>
        <w:tc>
          <w:tcPr>
            <w:tcW w:w="323" w:type="pct"/>
            <w:vMerge w:val="restart"/>
            <w:tcBorders>
              <w:top w:val="single" w:sz="4" w:space="0" w:color="auto"/>
              <w:left w:val="single" w:sz="4" w:space="0" w:color="auto"/>
              <w:bottom w:val="single" w:sz="4" w:space="0" w:color="auto"/>
              <w:right w:val="single" w:sz="4" w:space="0" w:color="auto"/>
            </w:tcBorders>
            <w:shd w:val="clear" w:color="auto" w:fill="auto"/>
            <w:noWrap/>
            <w:hideMark/>
          </w:tcPr>
          <w:p w14:paraId="6E8093B6" w14:textId="77777777" w:rsidR="00960E60" w:rsidRPr="00960E60" w:rsidRDefault="00960E60" w:rsidP="00960E60">
            <w:pPr>
              <w:spacing w:after="0" w:line="240" w:lineRule="auto"/>
              <w:jc w:val="center"/>
              <w:rPr>
                <w:rFonts w:ascii="Times New Roman" w:eastAsia="Times New Roman" w:hAnsi="Times New Roman" w:cs="Times New Roman"/>
                <w:b/>
                <w:bCs/>
                <w:color w:val="000000"/>
                <w:sz w:val="18"/>
                <w:szCs w:val="18"/>
                <w:lang w:eastAsia="tr-TR"/>
              </w:rPr>
            </w:pPr>
            <w:r w:rsidRPr="00960E60">
              <w:rPr>
                <w:rFonts w:ascii="Times New Roman" w:eastAsia="Times New Roman" w:hAnsi="Times New Roman" w:cs="Times New Roman"/>
                <w:b/>
                <w:bCs/>
                <w:color w:val="000000"/>
                <w:sz w:val="18"/>
                <w:szCs w:val="18"/>
                <w:lang w:eastAsia="tr-TR"/>
              </w:rPr>
              <w:t>ÖLÜ</w:t>
            </w:r>
          </w:p>
        </w:tc>
        <w:tc>
          <w:tcPr>
            <w:tcW w:w="136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55AF9CC2" w14:textId="77777777" w:rsidR="00960E60" w:rsidRPr="00960E60" w:rsidRDefault="00960E60" w:rsidP="00960E60">
            <w:pPr>
              <w:spacing w:after="0" w:line="240" w:lineRule="auto"/>
              <w:jc w:val="center"/>
              <w:rPr>
                <w:rFonts w:ascii="Times New Roman" w:eastAsia="Times New Roman" w:hAnsi="Times New Roman" w:cs="Times New Roman"/>
                <w:b/>
                <w:bCs/>
                <w:color w:val="000000"/>
                <w:sz w:val="18"/>
                <w:szCs w:val="18"/>
                <w:lang w:eastAsia="tr-TR"/>
              </w:rPr>
            </w:pPr>
            <w:r w:rsidRPr="00960E60">
              <w:rPr>
                <w:rFonts w:ascii="Times New Roman" w:eastAsia="Times New Roman" w:hAnsi="Times New Roman" w:cs="Times New Roman"/>
                <w:b/>
                <w:bCs/>
                <w:color w:val="000000"/>
                <w:sz w:val="18"/>
                <w:szCs w:val="18"/>
                <w:lang w:eastAsia="tr-TR"/>
              </w:rPr>
              <w:t>KAZAYA KARIŞAN ARAÇLAR</w:t>
            </w:r>
          </w:p>
        </w:tc>
      </w:tr>
      <w:tr w:rsidR="006E72F3" w:rsidRPr="00960E60" w14:paraId="289063F5" w14:textId="77777777" w:rsidTr="006E72F3">
        <w:trPr>
          <w:trHeight w:val="300"/>
        </w:trPr>
        <w:tc>
          <w:tcPr>
            <w:tcW w:w="885" w:type="pct"/>
            <w:vMerge/>
            <w:tcBorders>
              <w:top w:val="single" w:sz="4" w:space="0" w:color="auto"/>
              <w:left w:val="single" w:sz="4" w:space="0" w:color="auto"/>
              <w:bottom w:val="single" w:sz="4" w:space="0" w:color="auto"/>
              <w:right w:val="single" w:sz="4" w:space="0" w:color="auto"/>
            </w:tcBorders>
            <w:vAlign w:val="center"/>
            <w:hideMark/>
          </w:tcPr>
          <w:p w14:paraId="0723822A" w14:textId="77777777" w:rsidR="00960E60" w:rsidRPr="00960E60" w:rsidRDefault="00960E60" w:rsidP="00960E60">
            <w:pPr>
              <w:spacing w:after="0" w:line="240" w:lineRule="auto"/>
              <w:rPr>
                <w:rFonts w:ascii="Times New Roman" w:eastAsia="Times New Roman" w:hAnsi="Times New Roman" w:cs="Times New Roman"/>
                <w:b/>
                <w:bCs/>
                <w:color w:val="000000"/>
                <w:sz w:val="20"/>
                <w:szCs w:val="20"/>
                <w:lang w:eastAsia="tr-TR"/>
              </w:rPr>
            </w:pPr>
          </w:p>
        </w:tc>
        <w:tc>
          <w:tcPr>
            <w:tcW w:w="485" w:type="pct"/>
            <w:vMerge/>
            <w:tcBorders>
              <w:top w:val="single" w:sz="4" w:space="0" w:color="auto"/>
              <w:left w:val="single" w:sz="4" w:space="0" w:color="auto"/>
              <w:bottom w:val="single" w:sz="4" w:space="0" w:color="auto"/>
              <w:right w:val="single" w:sz="4" w:space="0" w:color="auto"/>
            </w:tcBorders>
            <w:vAlign w:val="center"/>
            <w:hideMark/>
          </w:tcPr>
          <w:p w14:paraId="7845452B" w14:textId="77777777" w:rsidR="00960E60" w:rsidRPr="00960E60" w:rsidRDefault="00960E60" w:rsidP="00960E60">
            <w:pPr>
              <w:spacing w:after="0" w:line="240" w:lineRule="auto"/>
              <w:rPr>
                <w:rFonts w:ascii="Times New Roman" w:eastAsia="Times New Roman" w:hAnsi="Times New Roman" w:cs="Times New Roman"/>
                <w:b/>
                <w:bCs/>
                <w:color w:val="000000"/>
                <w:sz w:val="20"/>
                <w:szCs w:val="20"/>
                <w:lang w:eastAsia="tr-TR"/>
              </w:rPr>
            </w:pPr>
          </w:p>
        </w:tc>
        <w:tc>
          <w:tcPr>
            <w:tcW w:w="322" w:type="pct"/>
            <w:vMerge/>
            <w:tcBorders>
              <w:top w:val="single" w:sz="4" w:space="0" w:color="auto"/>
              <w:left w:val="single" w:sz="4" w:space="0" w:color="auto"/>
              <w:bottom w:val="single" w:sz="4" w:space="0" w:color="auto"/>
              <w:right w:val="single" w:sz="4" w:space="0" w:color="auto"/>
            </w:tcBorders>
            <w:vAlign w:val="center"/>
            <w:hideMark/>
          </w:tcPr>
          <w:p w14:paraId="147B8081" w14:textId="77777777" w:rsidR="00960E60" w:rsidRPr="00960E60" w:rsidRDefault="00960E60" w:rsidP="00960E60">
            <w:pPr>
              <w:spacing w:after="0" w:line="240" w:lineRule="auto"/>
              <w:rPr>
                <w:rFonts w:ascii="Times New Roman" w:eastAsia="Times New Roman" w:hAnsi="Times New Roman" w:cs="Times New Roman"/>
                <w:b/>
                <w:bCs/>
                <w:color w:val="000000"/>
                <w:sz w:val="20"/>
                <w:szCs w:val="20"/>
                <w:lang w:eastAsia="tr-TR"/>
              </w:rPr>
            </w:pP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60FD8E55" w14:textId="77777777" w:rsidR="00960E60" w:rsidRPr="00960E60" w:rsidRDefault="00960E60" w:rsidP="00960E60">
            <w:pPr>
              <w:spacing w:after="0" w:line="240" w:lineRule="auto"/>
              <w:rPr>
                <w:rFonts w:ascii="Times New Roman" w:eastAsia="Times New Roman" w:hAnsi="Times New Roman" w:cs="Times New Roman"/>
                <w:b/>
                <w:bCs/>
                <w:color w:val="000000"/>
                <w:sz w:val="20"/>
                <w:szCs w:val="20"/>
                <w:lang w:eastAsia="tr-TR"/>
              </w:rPr>
            </w:pPr>
          </w:p>
        </w:tc>
        <w:tc>
          <w:tcPr>
            <w:tcW w:w="647" w:type="pct"/>
            <w:vMerge/>
            <w:tcBorders>
              <w:top w:val="single" w:sz="4" w:space="0" w:color="auto"/>
              <w:left w:val="single" w:sz="4" w:space="0" w:color="auto"/>
              <w:bottom w:val="single" w:sz="4" w:space="0" w:color="auto"/>
              <w:right w:val="single" w:sz="4" w:space="0" w:color="auto"/>
            </w:tcBorders>
            <w:vAlign w:val="center"/>
            <w:hideMark/>
          </w:tcPr>
          <w:p w14:paraId="7A4A38EE" w14:textId="77777777" w:rsidR="00960E60" w:rsidRPr="00960E60" w:rsidRDefault="00960E60" w:rsidP="00960E60">
            <w:pPr>
              <w:spacing w:after="0" w:line="240" w:lineRule="auto"/>
              <w:rPr>
                <w:rFonts w:ascii="Times New Roman" w:eastAsia="Times New Roman" w:hAnsi="Times New Roman" w:cs="Times New Roman"/>
                <w:b/>
                <w:bCs/>
                <w:color w:val="000000"/>
                <w:sz w:val="20"/>
                <w:szCs w:val="20"/>
                <w:lang w:eastAsia="tr-TR"/>
              </w:rPr>
            </w:pPr>
          </w:p>
        </w:tc>
        <w:tc>
          <w:tcPr>
            <w:tcW w:w="488" w:type="pct"/>
            <w:vMerge/>
            <w:tcBorders>
              <w:top w:val="single" w:sz="4" w:space="0" w:color="auto"/>
              <w:left w:val="single" w:sz="4" w:space="0" w:color="auto"/>
              <w:bottom w:val="single" w:sz="4" w:space="0" w:color="auto"/>
              <w:right w:val="single" w:sz="4" w:space="0" w:color="auto"/>
            </w:tcBorders>
            <w:vAlign w:val="center"/>
            <w:hideMark/>
          </w:tcPr>
          <w:p w14:paraId="0C76EB70" w14:textId="77777777" w:rsidR="00960E60" w:rsidRPr="00960E60" w:rsidRDefault="00960E60" w:rsidP="00960E60">
            <w:pPr>
              <w:spacing w:after="0" w:line="240" w:lineRule="auto"/>
              <w:rPr>
                <w:rFonts w:ascii="Times New Roman" w:eastAsia="Times New Roman" w:hAnsi="Times New Roman" w:cs="Times New Roman"/>
                <w:b/>
                <w:bCs/>
                <w:color w:val="000000"/>
                <w:sz w:val="20"/>
                <w:szCs w:val="20"/>
                <w:lang w:eastAsia="tr-TR"/>
              </w:rPr>
            </w:pPr>
          </w:p>
        </w:tc>
        <w:tc>
          <w:tcPr>
            <w:tcW w:w="323" w:type="pct"/>
            <w:vMerge/>
            <w:tcBorders>
              <w:top w:val="single" w:sz="4" w:space="0" w:color="auto"/>
              <w:left w:val="single" w:sz="4" w:space="0" w:color="auto"/>
              <w:bottom w:val="single" w:sz="4" w:space="0" w:color="auto"/>
              <w:right w:val="single" w:sz="4" w:space="0" w:color="auto"/>
            </w:tcBorders>
            <w:vAlign w:val="center"/>
            <w:hideMark/>
          </w:tcPr>
          <w:p w14:paraId="4932ED98" w14:textId="77777777" w:rsidR="00960E60" w:rsidRPr="00960E60" w:rsidRDefault="00960E60" w:rsidP="00960E60">
            <w:pPr>
              <w:spacing w:after="0" w:line="240" w:lineRule="auto"/>
              <w:rPr>
                <w:rFonts w:ascii="Times New Roman" w:eastAsia="Times New Roman" w:hAnsi="Times New Roman" w:cs="Times New Roman"/>
                <w:b/>
                <w:bCs/>
                <w:color w:val="000000"/>
                <w:sz w:val="20"/>
                <w:szCs w:val="20"/>
                <w:lang w:eastAsia="tr-TR"/>
              </w:rPr>
            </w:pPr>
          </w:p>
        </w:tc>
        <w:tc>
          <w:tcPr>
            <w:tcW w:w="1369" w:type="pct"/>
            <w:vMerge/>
            <w:tcBorders>
              <w:top w:val="single" w:sz="4" w:space="0" w:color="auto"/>
              <w:left w:val="single" w:sz="4" w:space="0" w:color="auto"/>
              <w:bottom w:val="single" w:sz="4" w:space="0" w:color="auto"/>
              <w:right w:val="single" w:sz="4" w:space="0" w:color="auto"/>
            </w:tcBorders>
            <w:vAlign w:val="center"/>
            <w:hideMark/>
          </w:tcPr>
          <w:p w14:paraId="41D1CC1E" w14:textId="77777777" w:rsidR="00960E60" w:rsidRPr="00960E60" w:rsidRDefault="00960E60" w:rsidP="00960E60">
            <w:pPr>
              <w:spacing w:after="0" w:line="240" w:lineRule="auto"/>
              <w:rPr>
                <w:rFonts w:ascii="Times New Roman" w:eastAsia="Times New Roman" w:hAnsi="Times New Roman" w:cs="Times New Roman"/>
                <w:b/>
                <w:bCs/>
                <w:color w:val="000000"/>
                <w:sz w:val="20"/>
                <w:szCs w:val="20"/>
                <w:lang w:eastAsia="tr-TR"/>
              </w:rPr>
            </w:pPr>
          </w:p>
        </w:tc>
      </w:tr>
      <w:tr w:rsidR="006E72F3" w:rsidRPr="00960E60" w14:paraId="76CA0C5B" w14:textId="77777777" w:rsidTr="006E72F3">
        <w:trPr>
          <w:trHeight w:val="300"/>
        </w:trPr>
        <w:tc>
          <w:tcPr>
            <w:tcW w:w="88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657654D" w14:textId="77777777" w:rsidR="00960E60" w:rsidRPr="00960E60" w:rsidRDefault="00960E60" w:rsidP="00960E60">
            <w:pPr>
              <w:spacing w:after="0" w:line="240" w:lineRule="auto"/>
              <w:jc w:val="center"/>
              <w:rPr>
                <w:rFonts w:ascii="Times New Roman" w:eastAsia="Times New Roman" w:hAnsi="Times New Roman" w:cs="Times New Roman"/>
                <w:color w:val="000000"/>
                <w:sz w:val="20"/>
                <w:szCs w:val="20"/>
                <w:lang w:eastAsia="tr-TR"/>
              </w:rPr>
            </w:pPr>
            <w:r w:rsidRPr="00960E60">
              <w:rPr>
                <w:rFonts w:ascii="Times New Roman" w:eastAsia="Times New Roman" w:hAnsi="Times New Roman" w:cs="Times New Roman"/>
                <w:color w:val="000000"/>
                <w:sz w:val="20"/>
                <w:szCs w:val="20"/>
                <w:lang w:eastAsia="tr-TR"/>
              </w:rPr>
              <w:t>GÜMÜŞHANE</w:t>
            </w:r>
          </w:p>
        </w:tc>
        <w:tc>
          <w:tcPr>
            <w:tcW w:w="48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1D616C3" w14:textId="77777777" w:rsidR="00960E60" w:rsidRPr="00960E60" w:rsidRDefault="00960E60" w:rsidP="00960E60">
            <w:pPr>
              <w:spacing w:after="0" w:line="240" w:lineRule="auto"/>
              <w:jc w:val="center"/>
              <w:rPr>
                <w:rFonts w:ascii="Times New Roman" w:eastAsia="Times New Roman" w:hAnsi="Times New Roman" w:cs="Times New Roman"/>
                <w:color w:val="000000"/>
                <w:sz w:val="20"/>
                <w:szCs w:val="20"/>
                <w:lang w:eastAsia="tr-TR"/>
              </w:rPr>
            </w:pPr>
            <w:r w:rsidRPr="00960E60">
              <w:rPr>
                <w:rFonts w:ascii="Times New Roman" w:eastAsia="Times New Roman" w:hAnsi="Times New Roman" w:cs="Times New Roman"/>
                <w:color w:val="000000"/>
                <w:sz w:val="20"/>
                <w:szCs w:val="20"/>
                <w:lang w:eastAsia="tr-TR"/>
              </w:rPr>
              <w:t>885-02</w:t>
            </w:r>
          </w:p>
        </w:tc>
        <w:tc>
          <w:tcPr>
            <w:tcW w:w="32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D33FDE0" w14:textId="77777777" w:rsidR="00960E60" w:rsidRPr="00960E60" w:rsidRDefault="00960E60" w:rsidP="00960E60">
            <w:pPr>
              <w:spacing w:after="0" w:line="240" w:lineRule="auto"/>
              <w:jc w:val="center"/>
              <w:rPr>
                <w:rFonts w:ascii="Times New Roman" w:eastAsia="Times New Roman" w:hAnsi="Times New Roman" w:cs="Times New Roman"/>
                <w:color w:val="000000"/>
                <w:sz w:val="20"/>
                <w:szCs w:val="20"/>
                <w:lang w:eastAsia="tr-TR"/>
              </w:rPr>
            </w:pPr>
            <w:r w:rsidRPr="00960E60">
              <w:rPr>
                <w:rFonts w:ascii="Times New Roman" w:eastAsia="Times New Roman" w:hAnsi="Times New Roman" w:cs="Times New Roman"/>
                <w:color w:val="000000"/>
                <w:sz w:val="20"/>
                <w:szCs w:val="20"/>
                <w:lang w:eastAsia="tr-TR"/>
              </w:rPr>
              <w:t>2018</w:t>
            </w:r>
          </w:p>
        </w:tc>
        <w:tc>
          <w:tcPr>
            <w:tcW w:w="480"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E9F3558" w14:textId="77777777" w:rsidR="00960E60" w:rsidRPr="00960E60" w:rsidRDefault="00960E60" w:rsidP="00960E60">
            <w:pPr>
              <w:spacing w:after="0" w:line="240" w:lineRule="auto"/>
              <w:jc w:val="center"/>
              <w:rPr>
                <w:rFonts w:ascii="Times New Roman" w:eastAsia="Times New Roman" w:hAnsi="Times New Roman" w:cs="Times New Roman"/>
                <w:color w:val="000000"/>
                <w:sz w:val="20"/>
                <w:szCs w:val="20"/>
                <w:lang w:eastAsia="tr-TR"/>
              </w:rPr>
            </w:pPr>
            <w:r w:rsidRPr="00960E60">
              <w:rPr>
                <w:rFonts w:ascii="Times New Roman" w:eastAsia="Times New Roman" w:hAnsi="Times New Roman" w:cs="Times New Roman"/>
                <w:color w:val="000000"/>
                <w:sz w:val="20"/>
                <w:szCs w:val="20"/>
                <w:lang w:eastAsia="tr-TR"/>
              </w:rPr>
              <w:t>3</w:t>
            </w:r>
          </w:p>
        </w:tc>
        <w:tc>
          <w:tcPr>
            <w:tcW w:w="647" w:type="pct"/>
            <w:tcBorders>
              <w:top w:val="nil"/>
              <w:left w:val="nil"/>
              <w:bottom w:val="single" w:sz="4" w:space="0" w:color="auto"/>
              <w:right w:val="single" w:sz="4" w:space="0" w:color="auto"/>
            </w:tcBorders>
            <w:shd w:val="clear" w:color="000000" w:fill="FFFFFF"/>
            <w:noWrap/>
            <w:vAlign w:val="center"/>
            <w:hideMark/>
          </w:tcPr>
          <w:p w14:paraId="7CCE48EE" w14:textId="77777777" w:rsidR="00960E60" w:rsidRPr="00960E60" w:rsidRDefault="00960E60" w:rsidP="00960E60">
            <w:pPr>
              <w:spacing w:after="0" w:line="240" w:lineRule="auto"/>
              <w:jc w:val="center"/>
              <w:rPr>
                <w:rFonts w:ascii="Times New Roman" w:eastAsia="Times New Roman" w:hAnsi="Times New Roman" w:cs="Times New Roman"/>
                <w:color w:val="000000"/>
                <w:sz w:val="20"/>
                <w:szCs w:val="20"/>
                <w:lang w:eastAsia="tr-TR"/>
              </w:rPr>
            </w:pPr>
            <w:r w:rsidRPr="00960E60">
              <w:rPr>
                <w:rFonts w:ascii="Times New Roman" w:eastAsia="Times New Roman" w:hAnsi="Times New Roman" w:cs="Times New Roman"/>
                <w:color w:val="000000"/>
                <w:sz w:val="20"/>
                <w:szCs w:val="20"/>
                <w:lang w:eastAsia="tr-TR"/>
              </w:rPr>
              <w:t>Tek Yön</w:t>
            </w:r>
          </w:p>
        </w:tc>
        <w:tc>
          <w:tcPr>
            <w:tcW w:w="488" w:type="pct"/>
            <w:tcBorders>
              <w:top w:val="nil"/>
              <w:left w:val="nil"/>
              <w:bottom w:val="single" w:sz="4" w:space="0" w:color="auto"/>
              <w:right w:val="single" w:sz="4" w:space="0" w:color="auto"/>
            </w:tcBorders>
            <w:shd w:val="clear" w:color="000000" w:fill="FFFFFF"/>
            <w:noWrap/>
            <w:vAlign w:val="center"/>
            <w:hideMark/>
          </w:tcPr>
          <w:p w14:paraId="10D0DC1B" w14:textId="77777777" w:rsidR="00960E60" w:rsidRPr="00960E60" w:rsidRDefault="00960E60" w:rsidP="00960E60">
            <w:pPr>
              <w:spacing w:after="0" w:line="240" w:lineRule="auto"/>
              <w:jc w:val="center"/>
              <w:rPr>
                <w:rFonts w:ascii="Times New Roman" w:eastAsia="Times New Roman" w:hAnsi="Times New Roman" w:cs="Times New Roman"/>
                <w:color w:val="000000"/>
                <w:sz w:val="20"/>
                <w:szCs w:val="20"/>
                <w:lang w:eastAsia="tr-TR"/>
              </w:rPr>
            </w:pPr>
            <w:r w:rsidRPr="00960E60">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3798C536" w14:textId="77777777" w:rsidR="00960E60" w:rsidRPr="00960E60" w:rsidRDefault="00960E60" w:rsidP="00960E60">
            <w:pPr>
              <w:spacing w:after="0" w:line="240" w:lineRule="auto"/>
              <w:jc w:val="center"/>
              <w:rPr>
                <w:rFonts w:ascii="Times New Roman" w:eastAsia="Times New Roman" w:hAnsi="Times New Roman" w:cs="Times New Roman"/>
                <w:color w:val="000000"/>
                <w:sz w:val="20"/>
                <w:szCs w:val="20"/>
                <w:lang w:eastAsia="tr-TR"/>
              </w:rPr>
            </w:pPr>
            <w:r w:rsidRPr="00960E60">
              <w:rPr>
                <w:rFonts w:ascii="Times New Roman" w:eastAsia="Times New Roman" w:hAnsi="Times New Roman" w:cs="Times New Roman"/>
                <w:color w:val="000000"/>
                <w:sz w:val="20"/>
                <w:szCs w:val="20"/>
                <w:lang w:eastAsia="tr-TR"/>
              </w:rPr>
              <w:t>2</w:t>
            </w:r>
          </w:p>
        </w:tc>
        <w:tc>
          <w:tcPr>
            <w:tcW w:w="1369" w:type="pct"/>
            <w:tcBorders>
              <w:top w:val="nil"/>
              <w:left w:val="nil"/>
              <w:bottom w:val="single" w:sz="4" w:space="0" w:color="auto"/>
              <w:right w:val="single" w:sz="4" w:space="0" w:color="auto"/>
            </w:tcBorders>
            <w:shd w:val="clear" w:color="000000" w:fill="FFFFFF"/>
            <w:noWrap/>
            <w:vAlign w:val="center"/>
            <w:hideMark/>
          </w:tcPr>
          <w:p w14:paraId="7AD27471" w14:textId="77777777" w:rsidR="00960E60" w:rsidRPr="00960E60" w:rsidRDefault="00960E60" w:rsidP="00960E60">
            <w:pPr>
              <w:spacing w:after="0" w:line="240" w:lineRule="auto"/>
              <w:jc w:val="center"/>
              <w:rPr>
                <w:rFonts w:ascii="Times New Roman" w:eastAsia="Times New Roman" w:hAnsi="Times New Roman" w:cs="Times New Roman"/>
                <w:color w:val="000000"/>
                <w:sz w:val="20"/>
                <w:szCs w:val="20"/>
                <w:lang w:eastAsia="tr-TR"/>
              </w:rPr>
            </w:pPr>
            <w:r w:rsidRPr="00960E60">
              <w:rPr>
                <w:rFonts w:ascii="Times New Roman" w:eastAsia="Times New Roman" w:hAnsi="Times New Roman" w:cs="Times New Roman"/>
                <w:color w:val="000000"/>
                <w:sz w:val="20"/>
                <w:szCs w:val="20"/>
                <w:lang w:eastAsia="tr-TR"/>
              </w:rPr>
              <w:t>Kamyonet, otomobil</w:t>
            </w:r>
          </w:p>
        </w:tc>
      </w:tr>
      <w:tr w:rsidR="006E72F3" w:rsidRPr="00960E60" w14:paraId="68326A65" w14:textId="77777777" w:rsidTr="006E72F3">
        <w:trPr>
          <w:trHeight w:val="300"/>
        </w:trPr>
        <w:tc>
          <w:tcPr>
            <w:tcW w:w="885" w:type="pct"/>
            <w:vMerge/>
            <w:tcBorders>
              <w:top w:val="nil"/>
              <w:left w:val="single" w:sz="4" w:space="0" w:color="auto"/>
              <w:bottom w:val="single" w:sz="4" w:space="0" w:color="auto"/>
              <w:right w:val="single" w:sz="4" w:space="0" w:color="auto"/>
            </w:tcBorders>
            <w:vAlign w:val="center"/>
            <w:hideMark/>
          </w:tcPr>
          <w:p w14:paraId="40490242" w14:textId="77777777" w:rsidR="00960E60" w:rsidRPr="00960E60" w:rsidRDefault="00960E60" w:rsidP="00960E60">
            <w:pPr>
              <w:spacing w:after="0" w:line="240" w:lineRule="auto"/>
              <w:rPr>
                <w:rFonts w:ascii="Calibri" w:eastAsia="Times New Roman" w:hAnsi="Calibri" w:cs="Calibri"/>
                <w:color w:val="000000"/>
                <w:lang w:eastAsia="tr-TR"/>
              </w:rPr>
            </w:pPr>
          </w:p>
        </w:tc>
        <w:tc>
          <w:tcPr>
            <w:tcW w:w="485" w:type="pct"/>
            <w:vMerge/>
            <w:tcBorders>
              <w:top w:val="nil"/>
              <w:left w:val="single" w:sz="4" w:space="0" w:color="auto"/>
              <w:bottom w:val="single" w:sz="4" w:space="0" w:color="auto"/>
              <w:right w:val="single" w:sz="4" w:space="0" w:color="auto"/>
            </w:tcBorders>
            <w:vAlign w:val="center"/>
            <w:hideMark/>
          </w:tcPr>
          <w:p w14:paraId="4BE879EA" w14:textId="77777777" w:rsidR="00960E60" w:rsidRPr="00960E60" w:rsidRDefault="00960E60" w:rsidP="00960E60">
            <w:pPr>
              <w:spacing w:after="0" w:line="240" w:lineRule="auto"/>
              <w:rPr>
                <w:rFonts w:ascii="Times New Roman" w:eastAsia="Times New Roman" w:hAnsi="Times New Roman" w:cs="Times New Roman"/>
                <w:color w:val="000000"/>
                <w:sz w:val="20"/>
                <w:szCs w:val="20"/>
                <w:lang w:eastAsia="tr-TR"/>
              </w:rPr>
            </w:pPr>
          </w:p>
        </w:tc>
        <w:tc>
          <w:tcPr>
            <w:tcW w:w="322" w:type="pct"/>
            <w:vMerge/>
            <w:tcBorders>
              <w:top w:val="nil"/>
              <w:left w:val="single" w:sz="4" w:space="0" w:color="auto"/>
              <w:bottom w:val="single" w:sz="4" w:space="0" w:color="auto"/>
              <w:right w:val="single" w:sz="4" w:space="0" w:color="auto"/>
            </w:tcBorders>
            <w:vAlign w:val="center"/>
            <w:hideMark/>
          </w:tcPr>
          <w:p w14:paraId="3099DAFA" w14:textId="77777777" w:rsidR="00960E60" w:rsidRPr="00960E60" w:rsidRDefault="00960E60" w:rsidP="00960E60">
            <w:pPr>
              <w:spacing w:after="0" w:line="240" w:lineRule="auto"/>
              <w:rPr>
                <w:rFonts w:ascii="Times New Roman" w:eastAsia="Times New Roman" w:hAnsi="Times New Roman" w:cs="Times New Roman"/>
                <w:color w:val="000000"/>
                <w:sz w:val="20"/>
                <w:szCs w:val="20"/>
                <w:lang w:eastAsia="tr-TR"/>
              </w:rPr>
            </w:pPr>
          </w:p>
        </w:tc>
        <w:tc>
          <w:tcPr>
            <w:tcW w:w="480" w:type="pct"/>
            <w:vMerge/>
            <w:tcBorders>
              <w:top w:val="nil"/>
              <w:left w:val="single" w:sz="4" w:space="0" w:color="auto"/>
              <w:bottom w:val="single" w:sz="4" w:space="0" w:color="auto"/>
              <w:right w:val="single" w:sz="4" w:space="0" w:color="auto"/>
            </w:tcBorders>
            <w:vAlign w:val="center"/>
            <w:hideMark/>
          </w:tcPr>
          <w:p w14:paraId="197281EA" w14:textId="77777777" w:rsidR="00960E60" w:rsidRPr="00960E60" w:rsidRDefault="00960E60" w:rsidP="00960E60">
            <w:pPr>
              <w:spacing w:after="0" w:line="240" w:lineRule="auto"/>
              <w:rPr>
                <w:rFonts w:ascii="Times New Roman" w:eastAsia="Times New Roman" w:hAnsi="Times New Roman" w:cs="Times New Roman"/>
                <w:color w:val="000000"/>
                <w:sz w:val="20"/>
                <w:szCs w:val="20"/>
                <w:lang w:eastAsia="tr-TR"/>
              </w:rPr>
            </w:pPr>
          </w:p>
        </w:tc>
        <w:tc>
          <w:tcPr>
            <w:tcW w:w="647" w:type="pct"/>
            <w:tcBorders>
              <w:top w:val="nil"/>
              <w:left w:val="nil"/>
              <w:bottom w:val="single" w:sz="4" w:space="0" w:color="auto"/>
              <w:right w:val="single" w:sz="4" w:space="0" w:color="auto"/>
            </w:tcBorders>
            <w:shd w:val="clear" w:color="000000" w:fill="FFFFFF"/>
            <w:noWrap/>
            <w:vAlign w:val="center"/>
            <w:hideMark/>
          </w:tcPr>
          <w:p w14:paraId="58EEA05C" w14:textId="77777777" w:rsidR="00960E60" w:rsidRPr="00960E60" w:rsidRDefault="00960E60" w:rsidP="00960E60">
            <w:pPr>
              <w:spacing w:after="0" w:line="240" w:lineRule="auto"/>
              <w:jc w:val="center"/>
              <w:rPr>
                <w:rFonts w:ascii="Times New Roman" w:eastAsia="Times New Roman" w:hAnsi="Times New Roman" w:cs="Times New Roman"/>
                <w:color w:val="000000"/>
                <w:sz w:val="20"/>
                <w:szCs w:val="20"/>
                <w:lang w:eastAsia="tr-TR"/>
              </w:rPr>
            </w:pPr>
            <w:r w:rsidRPr="00960E60">
              <w:rPr>
                <w:rFonts w:ascii="Times New Roman" w:eastAsia="Times New Roman" w:hAnsi="Times New Roman" w:cs="Times New Roman"/>
                <w:color w:val="000000"/>
                <w:sz w:val="20"/>
                <w:szCs w:val="20"/>
                <w:lang w:eastAsia="tr-TR"/>
              </w:rPr>
              <w:t>Tek Yön</w:t>
            </w:r>
          </w:p>
        </w:tc>
        <w:tc>
          <w:tcPr>
            <w:tcW w:w="488" w:type="pct"/>
            <w:tcBorders>
              <w:top w:val="nil"/>
              <w:left w:val="nil"/>
              <w:bottom w:val="single" w:sz="4" w:space="0" w:color="auto"/>
              <w:right w:val="single" w:sz="4" w:space="0" w:color="auto"/>
            </w:tcBorders>
            <w:shd w:val="clear" w:color="000000" w:fill="FFFFFF"/>
            <w:noWrap/>
            <w:vAlign w:val="center"/>
            <w:hideMark/>
          </w:tcPr>
          <w:p w14:paraId="558AC5A8" w14:textId="77777777" w:rsidR="00960E60" w:rsidRPr="00960E60" w:rsidRDefault="00960E60" w:rsidP="00960E60">
            <w:pPr>
              <w:spacing w:after="0" w:line="240" w:lineRule="auto"/>
              <w:jc w:val="center"/>
              <w:rPr>
                <w:rFonts w:ascii="Times New Roman" w:eastAsia="Times New Roman" w:hAnsi="Times New Roman" w:cs="Times New Roman"/>
                <w:color w:val="000000"/>
                <w:sz w:val="20"/>
                <w:szCs w:val="20"/>
                <w:lang w:eastAsia="tr-TR"/>
              </w:rPr>
            </w:pPr>
            <w:r w:rsidRPr="00960E60">
              <w:rPr>
                <w:rFonts w:ascii="Times New Roman" w:eastAsia="Times New Roman" w:hAnsi="Times New Roman" w:cs="Times New Roman"/>
                <w:color w:val="000000"/>
                <w:sz w:val="20"/>
                <w:szCs w:val="20"/>
                <w:lang w:eastAsia="tr-TR"/>
              </w:rPr>
              <w:t>2</w:t>
            </w:r>
          </w:p>
        </w:tc>
        <w:tc>
          <w:tcPr>
            <w:tcW w:w="323" w:type="pct"/>
            <w:tcBorders>
              <w:top w:val="nil"/>
              <w:left w:val="nil"/>
              <w:bottom w:val="single" w:sz="4" w:space="0" w:color="auto"/>
              <w:right w:val="single" w:sz="4" w:space="0" w:color="auto"/>
            </w:tcBorders>
            <w:shd w:val="clear" w:color="000000" w:fill="FFFFFF"/>
            <w:noWrap/>
            <w:vAlign w:val="center"/>
            <w:hideMark/>
          </w:tcPr>
          <w:p w14:paraId="47CDAEE0" w14:textId="77777777" w:rsidR="00960E60" w:rsidRPr="00960E60" w:rsidRDefault="00960E60" w:rsidP="00960E60">
            <w:pPr>
              <w:spacing w:after="0" w:line="240" w:lineRule="auto"/>
              <w:jc w:val="center"/>
              <w:rPr>
                <w:rFonts w:ascii="Times New Roman" w:eastAsia="Times New Roman" w:hAnsi="Times New Roman" w:cs="Times New Roman"/>
                <w:color w:val="000000"/>
                <w:sz w:val="20"/>
                <w:szCs w:val="20"/>
                <w:lang w:eastAsia="tr-TR"/>
              </w:rPr>
            </w:pPr>
            <w:r w:rsidRPr="00960E60">
              <w:rPr>
                <w:rFonts w:ascii="Times New Roman" w:eastAsia="Times New Roman" w:hAnsi="Times New Roman" w:cs="Times New Roman"/>
                <w:color w:val="000000"/>
                <w:sz w:val="20"/>
                <w:szCs w:val="20"/>
                <w:lang w:eastAsia="tr-TR"/>
              </w:rPr>
              <w:t>0</w:t>
            </w:r>
          </w:p>
        </w:tc>
        <w:tc>
          <w:tcPr>
            <w:tcW w:w="1369" w:type="pct"/>
            <w:tcBorders>
              <w:top w:val="nil"/>
              <w:left w:val="nil"/>
              <w:bottom w:val="single" w:sz="4" w:space="0" w:color="auto"/>
              <w:right w:val="single" w:sz="4" w:space="0" w:color="auto"/>
            </w:tcBorders>
            <w:shd w:val="clear" w:color="000000" w:fill="FFFFFF"/>
            <w:noWrap/>
            <w:vAlign w:val="center"/>
            <w:hideMark/>
          </w:tcPr>
          <w:p w14:paraId="38BA8FFB" w14:textId="77777777" w:rsidR="00960E60" w:rsidRPr="00960E60" w:rsidRDefault="00960E60" w:rsidP="00960E60">
            <w:pPr>
              <w:spacing w:after="0" w:line="240" w:lineRule="auto"/>
              <w:jc w:val="center"/>
              <w:rPr>
                <w:rFonts w:ascii="Times New Roman" w:eastAsia="Times New Roman" w:hAnsi="Times New Roman" w:cs="Times New Roman"/>
                <w:color w:val="000000"/>
                <w:sz w:val="20"/>
                <w:szCs w:val="20"/>
                <w:lang w:eastAsia="tr-TR"/>
              </w:rPr>
            </w:pPr>
            <w:r w:rsidRPr="00960E60">
              <w:rPr>
                <w:rFonts w:ascii="Times New Roman" w:eastAsia="Times New Roman" w:hAnsi="Times New Roman" w:cs="Times New Roman"/>
                <w:color w:val="000000"/>
                <w:sz w:val="20"/>
                <w:szCs w:val="20"/>
                <w:lang w:eastAsia="tr-TR"/>
              </w:rPr>
              <w:t>Kamyonet, kamyonet, otomobil</w:t>
            </w:r>
          </w:p>
        </w:tc>
      </w:tr>
      <w:tr w:rsidR="006E72F3" w:rsidRPr="00960E60" w14:paraId="2074273C" w14:textId="77777777" w:rsidTr="006E72F3">
        <w:trPr>
          <w:trHeight w:val="300"/>
        </w:trPr>
        <w:tc>
          <w:tcPr>
            <w:tcW w:w="885" w:type="pct"/>
            <w:vMerge/>
            <w:tcBorders>
              <w:top w:val="nil"/>
              <w:left w:val="single" w:sz="4" w:space="0" w:color="auto"/>
              <w:bottom w:val="single" w:sz="4" w:space="0" w:color="auto"/>
              <w:right w:val="single" w:sz="4" w:space="0" w:color="auto"/>
            </w:tcBorders>
            <w:vAlign w:val="center"/>
            <w:hideMark/>
          </w:tcPr>
          <w:p w14:paraId="71289934" w14:textId="77777777" w:rsidR="00960E60" w:rsidRPr="00960E60" w:rsidRDefault="00960E60" w:rsidP="00960E60">
            <w:pPr>
              <w:spacing w:after="0" w:line="240" w:lineRule="auto"/>
              <w:rPr>
                <w:rFonts w:ascii="Calibri" w:eastAsia="Times New Roman" w:hAnsi="Calibri" w:cs="Calibri"/>
                <w:color w:val="000000"/>
                <w:lang w:eastAsia="tr-TR"/>
              </w:rPr>
            </w:pPr>
          </w:p>
        </w:tc>
        <w:tc>
          <w:tcPr>
            <w:tcW w:w="485" w:type="pct"/>
            <w:vMerge/>
            <w:tcBorders>
              <w:top w:val="nil"/>
              <w:left w:val="single" w:sz="4" w:space="0" w:color="auto"/>
              <w:bottom w:val="single" w:sz="4" w:space="0" w:color="auto"/>
              <w:right w:val="single" w:sz="4" w:space="0" w:color="auto"/>
            </w:tcBorders>
            <w:vAlign w:val="center"/>
            <w:hideMark/>
          </w:tcPr>
          <w:p w14:paraId="3D8A4B0A" w14:textId="77777777" w:rsidR="00960E60" w:rsidRPr="00960E60" w:rsidRDefault="00960E60" w:rsidP="00960E60">
            <w:pPr>
              <w:spacing w:after="0" w:line="240" w:lineRule="auto"/>
              <w:rPr>
                <w:rFonts w:ascii="Times New Roman" w:eastAsia="Times New Roman" w:hAnsi="Times New Roman" w:cs="Times New Roman"/>
                <w:color w:val="000000"/>
                <w:sz w:val="20"/>
                <w:szCs w:val="20"/>
                <w:lang w:eastAsia="tr-TR"/>
              </w:rPr>
            </w:pPr>
          </w:p>
        </w:tc>
        <w:tc>
          <w:tcPr>
            <w:tcW w:w="322" w:type="pct"/>
            <w:vMerge/>
            <w:tcBorders>
              <w:top w:val="nil"/>
              <w:left w:val="single" w:sz="4" w:space="0" w:color="auto"/>
              <w:bottom w:val="single" w:sz="4" w:space="0" w:color="auto"/>
              <w:right w:val="single" w:sz="4" w:space="0" w:color="auto"/>
            </w:tcBorders>
            <w:vAlign w:val="center"/>
            <w:hideMark/>
          </w:tcPr>
          <w:p w14:paraId="7D6D8EE1" w14:textId="77777777" w:rsidR="00960E60" w:rsidRPr="00960E60" w:rsidRDefault="00960E60" w:rsidP="00960E60">
            <w:pPr>
              <w:spacing w:after="0" w:line="240" w:lineRule="auto"/>
              <w:rPr>
                <w:rFonts w:ascii="Times New Roman" w:eastAsia="Times New Roman" w:hAnsi="Times New Roman" w:cs="Times New Roman"/>
                <w:color w:val="000000"/>
                <w:sz w:val="20"/>
                <w:szCs w:val="20"/>
                <w:lang w:eastAsia="tr-TR"/>
              </w:rPr>
            </w:pPr>
          </w:p>
        </w:tc>
        <w:tc>
          <w:tcPr>
            <w:tcW w:w="480" w:type="pct"/>
            <w:vMerge/>
            <w:tcBorders>
              <w:top w:val="nil"/>
              <w:left w:val="single" w:sz="4" w:space="0" w:color="auto"/>
              <w:bottom w:val="single" w:sz="4" w:space="0" w:color="auto"/>
              <w:right w:val="single" w:sz="4" w:space="0" w:color="auto"/>
            </w:tcBorders>
            <w:vAlign w:val="center"/>
            <w:hideMark/>
          </w:tcPr>
          <w:p w14:paraId="6F0F3C2E" w14:textId="77777777" w:rsidR="00960E60" w:rsidRPr="00960E60" w:rsidRDefault="00960E60" w:rsidP="00960E60">
            <w:pPr>
              <w:spacing w:after="0" w:line="240" w:lineRule="auto"/>
              <w:rPr>
                <w:rFonts w:ascii="Times New Roman" w:eastAsia="Times New Roman" w:hAnsi="Times New Roman" w:cs="Times New Roman"/>
                <w:color w:val="000000"/>
                <w:sz w:val="20"/>
                <w:szCs w:val="20"/>
                <w:lang w:eastAsia="tr-TR"/>
              </w:rPr>
            </w:pPr>
          </w:p>
        </w:tc>
        <w:tc>
          <w:tcPr>
            <w:tcW w:w="647" w:type="pct"/>
            <w:tcBorders>
              <w:top w:val="nil"/>
              <w:left w:val="nil"/>
              <w:bottom w:val="single" w:sz="4" w:space="0" w:color="auto"/>
              <w:right w:val="single" w:sz="4" w:space="0" w:color="auto"/>
            </w:tcBorders>
            <w:shd w:val="clear" w:color="000000" w:fill="FFFFFF"/>
            <w:noWrap/>
            <w:vAlign w:val="center"/>
            <w:hideMark/>
          </w:tcPr>
          <w:p w14:paraId="3684A706" w14:textId="77777777" w:rsidR="00960E60" w:rsidRPr="00960E60" w:rsidRDefault="00960E60" w:rsidP="00960E60">
            <w:pPr>
              <w:spacing w:after="0" w:line="240" w:lineRule="auto"/>
              <w:jc w:val="center"/>
              <w:rPr>
                <w:rFonts w:ascii="Times New Roman" w:eastAsia="Times New Roman" w:hAnsi="Times New Roman" w:cs="Times New Roman"/>
                <w:color w:val="000000"/>
                <w:sz w:val="20"/>
                <w:szCs w:val="20"/>
                <w:lang w:eastAsia="tr-TR"/>
              </w:rPr>
            </w:pPr>
            <w:r w:rsidRPr="00960E60">
              <w:rPr>
                <w:rFonts w:ascii="Times New Roman" w:eastAsia="Times New Roman" w:hAnsi="Times New Roman" w:cs="Times New Roman"/>
                <w:color w:val="000000"/>
                <w:sz w:val="20"/>
                <w:szCs w:val="20"/>
                <w:lang w:eastAsia="tr-TR"/>
              </w:rPr>
              <w:t>Tek Yön</w:t>
            </w:r>
          </w:p>
        </w:tc>
        <w:tc>
          <w:tcPr>
            <w:tcW w:w="488" w:type="pct"/>
            <w:tcBorders>
              <w:top w:val="nil"/>
              <w:left w:val="nil"/>
              <w:bottom w:val="single" w:sz="4" w:space="0" w:color="auto"/>
              <w:right w:val="single" w:sz="4" w:space="0" w:color="auto"/>
            </w:tcBorders>
            <w:shd w:val="clear" w:color="000000" w:fill="FFFFFF"/>
            <w:noWrap/>
            <w:vAlign w:val="center"/>
            <w:hideMark/>
          </w:tcPr>
          <w:p w14:paraId="1A0863D4" w14:textId="77777777" w:rsidR="00960E60" w:rsidRPr="00960E60" w:rsidRDefault="00960E60" w:rsidP="00960E60">
            <w:pPr>
              <w:spacing w:after="0" w:line="240" w:lineRule="auto"/>
              <w:jc w:val="center"/>
              <w:rPr>
                <w:rFonts w:ascii="Times New Roman" w:eastAsia="Times New Roman" w:hAnsi="Times New Roman" w:cs="Times New Roman"/>
                <w:color w:val="000000"/>
                <w:sz w:val="20"/>
                <w:szCs w:val="20"/>
                <w:lang w:eastAsia="tr-TR"/>
              </w:rPr>
            </w:pPr>
            <w:r w:rsidRPr="00960E60">
              <w:rPr>
                <w:rFonts w:ascii="Times New Roman" w:eastAsia="Times New Roman" w:hAnsi="Times New Roman" w:cs="Times New Roman"/>
                <w:color w:val="000000"/>
                <w:sz w:val="20"/>
                <w:szCs w:val="20"/>
                <w:lang w:eastAsia="tr-TR"/>
              </w:rPr>
              <w:t>1</w:t>
            </w:r>
          </w:p>
        </w:tc>
        <w:tc>
          <w:tcPr>
            <w:tcW w:w="323" w:type="pct"/>
            <w:tcBorders>
              <w:top w:val="nil"/>
              <w:left w:val="nil"/>
              <w:bottom w:val="single" w:sz="4" w:space="0" w:color="auto"/>
              <w:right w:val="single" w:sz="4" w:space="0" w:color="auto"/>
            </w:tcBorders>
            <w:shd w:val="clear" w:color="000000" w:fill="FFFFFF"/>
            <w:noWrap/>
            <w:vAlign w:val="center"/>
            <w:hideMark/>
          </w:tcPr>
          <w:p w14:paraId="4EEA7CE7" w14:textId="77777777" w:rsidR="00960E60" w:rsidRPr="00960E60" w:rsidRDefault="00960E60" w:rsidP="00960E60">
            <w:pPr>
              <w:spacing w:after="0" w:line="240" w:lineRule="auto"/>
              <w:jc w:val="center"/>
              <w:rPr>
                <w:rFonts w:ascii="Times New Roman" w:eastAsia="Times New Roman" w:hAnsi="Times New Roman" w:cs="Times New Roman"/>
                <w:color w:val="000000"/>
                <w:sz w:val="20"/>
                <w:szCs w:val="20"/>
                <w:lang w:eastAsia="tr-TR"/>
              </w:rPr>
            </w:pPr>
            <w:r w:rsidRPr="00960E60">
              <w:rPr>
                <w:rFonts w:ascii="Times New Roman" w:eastAsia="Times New Roman" w:hAnsi="Times New Roman" w:cs="Times New Roman"/>
                <w:color w:val="000000"/>
                <w:sz w:val="20"/>
                <w:szCs w:val="20"/>
                <w:lang w:eastAsia="tr-TR"/>
              </w:rPr>
              <w:t>0</w:t>
            </w:r>
          </w:p>
        </w:tc>
        <w:tc>
          <w:tcPr>
            <w:tcW w:w="1369" w:type="pct"/>
            <w:tcBorders>
              <w:top w:val="nil"/>
              <w:left w:val="nil"/>
              <w:bottom w:val="single" w:sz="4" w:space="0" w:color="auto"/>
              <w:right w:val="single" w:sz="4" w:space="0" w:color="auto"/>
            </w:tcBorders>
            <w:shd w:val="clear" w:color="000000" w:fill="FFFFFF"/>
            <w:noWrap/>
            <w:vAlign w:val="center"/>
            <w:hideMark/>
          </w:tcPr>
          <w:p w14:paraId="14C68F4D" w14:textId="77777777" w:rsidR="00960E60" w:rsidRPr="00960E60" w:rsidRDefault="00960E60" w:rsidP="00960E60">
            <w:pPr>
              <w:spacing w:after="0" w:line="240" w:lineRule="auto"/>
              <w:jc w:val="center"/>
              <w:rPr>
                <w:rFonts w:ascii="Times New Roman" w:eastAsia="Times New Roman" w:hAnsi="Times New Roman" w:cs="Times New Roman"/>
                <w:color w:val="000000"/>
                <w:sz w:val="20"/>
                <w:szCs w:val="20"/>
                <w:lang w:eastAsia="tr-TR"/>
              </w:rPr>
            </w:pPr>
            <w:r w:rsidRPr="00960E60">
              <w:rPr>
                <w:rFonts w:ascii="Times New Roman" w:eastAsia="Times New Roman" w:hAnsi="Times New Roman" w:cs="Times New Roman"/>
                <w:color w:val="000000"/>
                <w:sz w:val="20"/>
                <w:szCs w:val="20"/>
                <w:lang w:eastAsia="tr-TR"/>
              </w:rPr>
              <w:t>Otomobil</w:t>
            </w:r>
          </w:p>
        </w:tc>
      </w:tr>
    </w:tbl>
    <w:p w14:paraId="08CDC155" w14:textId="57073370" w:rsidR="00EA611B" w:rsidRDefault="00EA611B" w:rsidP="00795005">
      <w:pPr>
        <w:spacing w:line="360" w:lineRule="auto"/>
        <w:rPr>
          <w:rFonts w:ascii="Times New Roman" w:hAnsi="Times New Roman" w:cs="Times New Roman"/>
          <w:b/>
          <w:sz w:val="24"/>
          <w:szCs w:val="24"/>
        </w:rPr>
      </w:pPr>
    </w:p>
    <w:p w14:paraId="7861FA60" w14:textId="360E4EE3" w:rsidR="00562AE6" w:rsidRPr="00562AE6" w:rsidRDefault="00973A04" w:rsidP="0079500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9D767C" w:rsidRPr="00562AE6">
        <w:rPr>
          <w:rFonts w:ascii="Times New Roman" w:hAnsi="Times New Roman" w:cs="Times New Roman"/>
          <w:sz w:val="24"/>
          <w:szCs w:val="24"/>
        </w:rPr>
        <w:t>EG</w:t>
      </w:r>
      <w:r w:rsidR="009D767C">
        <w:rPr>
          <w:rFonts w:ascii="Times New Roman" w:hAnsi="Times New Roman" w:cs="Times New Roman"/>
          <w:sz w:val="24"/>
          <w:szCs w:val="24"/>
        </w:rPr>
        <w:t xml:space="preserve">M’ den </w:t>
      </w:r>
      <w:r>
        <w:rPr>
          <w:rFonts w:ascii="Times New Roman" w:hAnsi="Times New Roman" w:cs="Times New Roman"/>
          <w:sz w:val="24"/>
          <w:szCs w:val="24"/>
        </w:rPr>
        <w:t xml:space="preserve">2005 ve </w:t>
      </w:r>
      <w:r w:rsidR="00562AE6" w:rsidRPr="00562AE6">
        <w:rPr>
          <w:rFonts w:ascii="Times New Roman" w:hAnsi="Times New Roman" w:cs="Times New Roman"/>
          <w:sz w:val="24"/>
          <w:szCs w:val="24"/>
        </w:rPr>
        <w:t>2018 yıllar</w:t>
      </w:r>
      <w:r w:rsidR="009D767C">
        <w:rPr>
          <w:rFonts w:ascii="Times New Roman" w:hAnsi="Times New Roman" w:cs="Times New Roman"/>
          <w:sz w:val="24"/>
          <w:szCs w:val="24"/>
        </w:rPr>
        <w:t>ı arasında</w:t>
      </w:r>
      <w:r w:rsidR="007F5869">
        <w:rPr>
          <w:rFonts w:ascii="Times New Roman" w:hAnsi="Times New Roman" w:cs="Times New Roman"/>
          <w:sz w:val="24"/>
          <w:szCs w:val="24"/>
        </w:rPr>
        <w:t xml:space="preserve"> Trabzon-Gümüşhane k</w:t>
      </w:r>
      <w:r w:rsidR="00562AE6" w:rsidRPr="00562AE6">
        <w:rPr>
          <w:rFonts w:ascii="Times New Roman" w:hAnsi="Times New Roman" w:cs="Times New Roman"/>
          <w:sz w:val="24"/>
          <w:szCs w:val="24"/>
        </w:rPr>
        <w:t>arayolu tünellerinde meydana gelen kazalar</w:t>
      </w:r>
      <w:r w:rsidR="009D767C">
        <w:rPr>
          <w:rFonts w:ascii="Times New Roman" w:hAnsi="Times New Roman" w:cs="Times New Roman"/>
          <w:sz w:val="24"/>
          <w:szCs w:val="24"/>
        </w:rPr>
        <w:t>la ilgili alınan veriler</w:t>
      </w:r>
      <w:r w:rsidR="00562AE6" w:rsidRPr="00562AE6">
        <w:rPr>
          <w:rFonts w:ascii="Times New Roman" w:hAnsi="Times New Roman" w:cs="Times New Roman"/>
          <w:sz w:val="24"/>
          <w:szCs w:val="24"/>
        </w:rPr>
        <w:t xml:space="preserve"> üzerinde yapılan incelemeler sonucu</w:t>
      </w:r>
      <w:r w:rsidR="009D767C">
        <w:rPr>
          <w:rFonts w:ascii="Times New Roman" w:hAnsi="Times New Roman" w:cs="Times New Roman"/>
          <w:sz w:val="24"/>
          <w:szCs w:val="24"/>
        </w:rPr>
        <w:t>,</w:t>
      </w:r>
      <w:r w:rsidR="00562AE6" w:rsidRPr="00562AE6">
        <w:rPr>
          <w:rFonts w:ascii="Times New Roman" w:hAnsi="Times New Roman" w:cs="Times New Roman"/>
          <w:sz w:val="24"/>
          <w:szCs w:val="24"/>
        </w:rPr>
        <w:t xml:space="preserve"> tablo 3.</w:t>
      </w:r>
      <w:r w:rsidR="00C434B7">
        <w:rPr>
          <w:rFonts w:ascii="Times New Roman" w:hAnsi="Times New Roman" w:cs="Times New Roman"/>
          <w:sz w:val="24"/>
          <w:szCs w:val="24"/>
        </w:rPr>
        <w:t>15</w:t>
      </w:r>
      <w:r w:rsidR="00562AE6" w:rsidRPr="00562AE6">
        <w:rPr>
          <w:rFonts w:ascii="Times New Roman" w:hAnsi="Times New Roman" w:cs="Times New Roman"/>
          <w:sz w:val="24"/>
          <w:szCs w:val="24"/>
        </w:rPr>
        <w:t xml:space="preserve"> ve şekil 3.</w:t>
      </w:r>
      <w:r w:rsidR="00C434B7">
        <w:rPr>
          <w:rFonts w:ascii="Times New Roman" w:hAnsi="Times New Roman" w:cs="Times New Roman"/>
          <w:sz w:val="24"/>
          <w:szCs w:val="24"/>
        </w:rPr>
        <w:t>21</w:t>
      </w:r>
      <w:r w:rsidR="00562AE6" w:rsidRPr="00562AE6">
        <w:rPr>
          <w:rFonts w:ascii="Times New Roman" w:hAnsi="Times New Roman" w:cs="Times New Roman"/>
          <w:sz w:val="24"/>
          <w:szCs w:val="24"/>
        </w:rPr>
        <w:t xml:space="preserve">’ de </w:t>
      </w:r>
      <w:r w:rsidR="009D767C">
        <w:rPr>
          <w:rFonts w:ascii="Times New Roman" w:hAnsi="Times New Roman" w:cs="Times New Roman"/>
          <w:sz w:val="24"/>
          <w:szCs w:val="24"/>
        </w:rPr>
        <w:t>verilen</w:t>
      </w:r>
      <w:r w:rsidR="00562AE6" w:rsidRPr="00562AE6">
        <w:rPr>
          <w:rFonts w:ascii="Times New Roman" w:hAnsi="Times New Roman" w:cs="Times New Roman"/>
          <w:sz w:val="24"/>
          <w:szCs w:val="24"/>
        </w:rPr>
        <w:t xml:space="preserve"> sonuçlara ulaşılmıştır. </w:t>
      </w:r>
    </w:p>
    <w:p w14:paraId="3BDD82CD" w14:textId="20225812" w:rsidR="00FC35A9" w:rsidRPr="00562AE6" w:rsidRDefault="00CA57D9" w:rsidP="00986BA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Tablo 3.</w:t>
      </w:r>
      <w:r w:rsidR="00C86588">
        <w:rPr>
          <w:rFonts w:ascii="Times New Roman" w:hAnsi="Times New Roman" w:cs="Times New Roman"/>
          <w:sz w:val="24"/>
          <w:szCs w:val="24"/>
        </w:rPr>
        <w:t>1</w:t>
      </w:r>
      <w:r>
        <w:rPr>
          <w:rFonts w:ascii="Times New Roman" w:hAnsi="Times New Roman" w:cs="Times New Roman"/>
          <w:sz w:val="24"/>
          <w:szCs w:val="24"/>
        </w:rPr>
        <w:t>5</w:t>
      </w:r>
      <w:r w:rsidR="008852E3">
        <w:rPr>
          <w:rFonts w:ascii="Times New Roman" w:hAnsi="Times New Roman" w:cs="Times New Roman"/>
          <w:sz w:val="24"/>
          <w:szCs w:val="24"/>
        </w:rPr>
        <w:t>’ t</w:t>
      </w:r>
      <w:r w:rsidR="00562AE6" w:rsidRPr="00562AE6">
        <w:rPr>
          <w:rFonts w:ascii="Times New Roman" w:hAnsi="Times New Roman" w:cs="Times New Roman"/>
          <w:sz w:val="24"/>
          <w:szCs w:val="24"/>
        </w:rPr>
        <w:t>e görü</w:t>
      </w:r>
      <w:r w:rsidR="007F5869">
        <w:rPr>
          <w:rFonts w:ascii="Times New Roman" w:hAnsi="Times New Roman" w:cs="Times New Roman"/>
          <w:sz w:val="24"/>
          <w:szCs w:val="24"/>
        </w:rPr>
        <w:t>ldüğü üzere, Trabzon-Gümüşhane k</w:t>
      </w:r>
      <w:r w:rsidR="00036496">
        <w:rPr>
          <w:rFonts w:ascii="Times New Roman" w:hAnsi="Times New Roman" w:cs="Times New Roman"/>
          <w:sz w:val="24"/>
          <w:szCs w:val="24"/>
        </w:rPr>
        <w:t>arayolu t</w:t>
      </w:r>
      <w:r w:rsidR="00562AE6" w:rsidRPr="00562AE6">
        <w:rPr>
          <w:rFonts w:ascii="Times New Roman" w:hAnsi="Times New Roman" w:cs="Times New Roman"/>
          <w:sz w:val="24"/>
          <w:szCs w:val="24"/>
        </w:rPr>
        <w:t xml:space="preserve">ünelleri tek ve </w:t>
      </w:r>
      <w:r w:rsidR="001D4EEF">
        <w:rPr>
          <w:rFonts w:ascii="Times New Roman" w:hAnsi="Times New Roman" w:cs="Times New Roman"/>
          <w:sz w:val="24"/>
          <w:szCs w:val="24"/>
        </w:rPr>
        <w:t>iki</w:t>
      </w:r>
      <w:r w:rsidR="00562AE6" w:rsidRPr="00562AE6">
        <w:rPr>
          <w:rFonts w:ascii="Times New Roman" w:hAnsi="Times New Roman" w:cs="Times New Roman"/>
          <w:sz w:val="24"/>
          <w:szCs w:val="24"/>
        </w:rPr>
        <w:t xml:space="preserve"> yönlü tüneller olarak karşılaştırıldığında, tek yönlü tünel uzunluğunun </w:t>
      </w:r>
      <w:r w:rsidR="001D4EEF">
        <w:rPr>
          <w:rFonts w:ascii="Times New Roman" w:hAnsi="Times New Roman" w:cs="Times New Roman"/>
          <w:sz w:val="24"/>
          <w:szCs w:val="24"/>
        </w:rPr>
        <w:t>iki</w:t>
      </w:r>
      <w:r w:rsidR="00562AE6" w:rsidRPr="00562AE6">
        <w:rPr>
          <w:rFonts w:ascii="Times New Roman" w:hAnsi="Times New Roman" w:cs="Times New Roman"/>
          <w:sz w:val="24"/>
          <w:szCs w:val="24"/>
        </w:rPr>
        <w:t xml:space="preserve"> yönlü tünel uzunluğunun yaklaşık 8 katı olduğu görül</w:t>
      </w:r>
      <w:r w:rsidR="00986BA8">
        <w:rPr>
          <w:rFonts w:ascii="Times New Roman" w:hAnsi="Times New Roman" w:cs="Times New Roman"/>
          <w:sz w:val="24"/>
          <w:szCs w:val="24"/>
        </w:rPr>
        <w:t>mektedir. Ş</w:t>
      </w:r>
      <w:r w:rsidR="000F059A">
        <w:rPr>
          <w:rFonts w:ascii="Times New Roman" w:hAnsi="Times New Roman" w:cs="Times New Roman"/>
          <w:sz w:val="24"/>
          <w:szCs w:val="24"/>
        </w:rPr>
        <w:t>ekil 3.21</w:t>
      </w:r>
      <w:r w:rsidR="00562AE6" w:rsidRPr="00562AE6">
        <w:rPr>
          <w:rFonts w:ascii="Times New Roman" w:hAnsi="Times New Roman" w:cs="Times New Roman"/>
          <w:sz w:val="24"/>
          <w:szCs w:val="24"/>
        </w:rPr>
        <w:t xml:space="preserve">’ de görüldüğü üzere </w:t>
      </w:r>
      <w:r w:rsidR="001D4EEF">
        <w:rPr>
          <w:rFonts w:ascii="Times New Roman" w:hAnsi="Times New Roman" w:cs="Times New Roman"/>
          <w:sz w:val="24"/>
          <w:szCs w:val="24"/>
        </w:rPr>
        <w:t>iki</w:t>
      </w:r>
      <w:r w:rsidR="00562AE6" w:rsidRPr="00562AE6">
        <w:rPr>
          <w:rFonts w:ascii="Times New Roman" w:hAnsi="Times New Roman" w:cs="Times New Roman"/>
          <w:sz w:val="24"/>
          <w:szCs w:val="24"/>
        </w:rPr>
        <w:t xml:space="preserve"> yönlü tünellerde </w:t>
      </w:r>
      <w:r w:rsidR="009D767C">
        <w:rPr>
          <w:rFonts w:ascii="Times New Roman" w:hAnsi="Times New Roman" w:cs="Times New Roman"/>
          <w:sz w:val="24"/>
          <w:szCs w:val="24"/>
        </w:rPr>
        <w:t>meydana gelen kazalar,</w:t>
      </w:r>
      <w:r w:rsidR="00562AE6" w:rsidRPr="00562AE6">
        <w:rPr>
          <w:rFonts w:ascii="Times New Roman" w:hAnsi="Times New Roman" w:cs="Times New Roman"/>
          <w:sz w:val="24"/>
          <w:szCs w:val="24"/>
        </w:rPr>
        <w:t xml:space="preserve"> tek yönlü tünellere göre yak</w:t>
      </w:r>
      <w:r w:rsidR="00FE68E1">
        <w:rPr>
          <w:rFonts w:ascii="Times New Roman" w:hAnsi="Times New Roman" w:cs="Times New Roman"/>
          <w:sz w:val="24"/>
          <w:szCs w:val="24"/>
        </w:rPr>
        <w:t xml:space="preserve">laşık </w:t>
      </w:r>
      <w:r w:rsidR="0006283E">
        <w:rPr>
          <w:rFonts w:ascii="Times New Roman" w:hAnsi="Times New Roman" w:cs="Times New Roman"/>
          <w:sz w:val="24"/>
          <w:szCs w:val="24"/>
        </w:rPr>
        <w:t>üç</w:t>
      </w:r>
      <w:r w:rsidR="00FE68E1">
        <w:rPr>
          <w:rFonts w:ascii="Times New Roman" w:hAnsi="Times New Roman" w:cs="Times New Roman"/>
          <w:sz w:val="24"/>
          <w:szCs w:val="24"/>
        </w:rPr>
        <w:t xml:space="preserve"> kat daha fazladır. 2005</w:t>
      </w:r>
      <w:r w:rsidR="00986BA8">
        <w:rPr>
          <w:rFonts w:ascii="Times New Roman" w:hAnsi="Times New Roman" w:cs="Times New Roman"/>
          <w:sz w:val="24"/>
          <w:szCs w:val="24"/>
        </w:rPr>
        <w:t xml:space="preserve"> </w:t>
      </w:r>
      <w:r w:rsidR="00FE68E1">
        <w:rPr>
          <w:rFonts w:ascii="Times New Roman" w:hAnsi="Times New Roman" w:cs="Times New Roman"/>
          <w:sz w:val="24"/>
          <w:szCs w:val="24"/>
        </w:rPr>
        <w:t xml:space="preserve">ve </w:t>
      </w:r>
      <w:r w:rsidR="00562AE6" w:rsidRPr="00562AE6">
        <w:rPr>
          <w:rFonts w:ascii="Times New Roman" w:hAnsi="Times New Roman" w:cs="Times New Roman"/>
          <w:sz w:val="24"/>
          <w:szCs w:val="24"/>
        </w:rPr>
        <w:t>2018 yılları arası yaşanan 41 tünel kaza</w:t>
      </w:r>
      <w:r w:rsidR="00FE68E1">
        <w:rPr>
          <w:rFonts w:ascii="Times New Roman" w:hAnsi="Times New Roman" w:cs="Times New Roman"/>
          <w:sz w:val="24"/>
          <w:szCs w:val="24"/>
        </w:rPr>
        <w:t>sı</w:t>
      </w:r>
      <w:r w:rsidR="009D767C">
        <w:rPr>
          <w:rFonts w:ascii="Times New Roman" w:hAnsi="Times New Roman" w:cs="Times New Roman"/>
          <w:sz w:val="24"/>
          <w:szCs w:val="24"/>
        </w:rPr>
        <w:t>nın, 31’</w:t>
      </w:r>
      <w:r w:rsidR="00B778FB">
        <w:rPr>
          <w:rFonts w:ascii="Times New Roman" w:hAnsi="Times New Roman" w:cs="Times New Roman"/>
          <w:sz w:val="24"/>
          <w:szCs w:val="24"/>
        </w:rPr>
        <w:t xml:space="preserve"> </w:t>
      </w:r>
      <w:r w:rsidR="009D767C">
        <w:rPr>
          <w:rFonts w:ascii="Times New Roman" w:hAnsi="Times New Roman" w:cs="Times New Roman"/>
          <w:sz w:val="24"/>
          <w:szCs w:val="24"/>
        </w:rPr>
        <w:t>i</w:t>
      </w:r>
      <w:r w:rsidR="00986BA8">
        <w:rPr>
          <w:rFonts w:ascii="Times New Roman" w:hAnsi="Times New Roman" w:cs="Times New Roman"/>
          <w:sz w:val="24"/>
          <w:szCs w:val="24"/>
        </w:rPr>
        <w:t xml:space="preserve"> </w:t>
      </w:r>
      <w:r w:rsidR="001D4EEF">
        <w:rPr>
          <w:rFonts w:ascii="Times New Roman" w:hAnsi="Times New Roman" w:cs="Times New Roman"/>
          <w:sz w:val="24"/>
          <w:szCs w:val="24"/>
        </w:rPr>
        <w:t>iki</w:t>
      </w:r>
      <w:r w:rsidR="00986BA8">
        <w:rPr>
          <w:rFonts w:ascii="Times New Roman" w:hAnsi="Times New Roman" w:cs="Times New Roman"/>
          <w:sz w:val="24"/>
          <w:szCs w:val="24"/>
        </w:rPr>
        <w:t xml:space="preserve"> yönlü tünellerde,</w:t>
      </w:r>
      <w:r w:rsidR="009D767C">
        <w:rPr>
          <w:rFonts w:ascii="Times New Roman" w:hAnsi="Times New Roman" w:cs="Times New Roman"/>
          <w:sz w:val="24"/>
          <w:szCs w:val="24"/>
        </w:rPr>
        <w:t xml:space="preserve"> 10’</w:t>
      </w:r>
      <w:r w:rsidR="00B778FB">
        <w:rPr>
          <w:rFonts w:ascii="Times New Roman" w:hAnsi="Times New Roman" w:cs="Times New Roman"/>
          <w:sz w:val="24"/>
          <w:szCs w:val="24"/>
        </w:rPr>
        <w:t xml:space="preserve"> </w:t>
      </w:r>
      <w:r w:rsidR="009D767C">
        <w:rPr>
          <w:rFonts w:ascii="Times New Roman" w:hAnsi="Times New Roman" w:cs="Times New Roman"/>
          <w:sz w:val="24"/>
          <w:szCs w:val="24"/>
        </w:rPr>
        <w:t>u</w:t>
      </w:r>
      <w:r w:rsidR="00986BA8">
        <w:rPr>
          <w:rFonts w:ascii="Times New Roman" w:hAnsi="Times New Roman" w:cs="Times New Roman"/>
          <w:sz w:val="24"/>
          <w:szCs w:val="24"/>
        </w:rPr>
        <w:t xml:space="preserve"> ise</w:t>
      </w:r>
      <w:r w:rsidR="00562AE6" w:rsidRPr="00562AE6">
        <w:rPr>
          <w:rFonts w:ascii="Times New Roman" w:hAnsi="Times New Roman" w:cs="Times New Roman"/>
          <w:sz w:val="24"/>
          <w:szCs w:val="24"/>
        </w:rPr>
        <w:t xml:space="preserve"> tek yönlü tünellerde meydana gelmiştir.</w:t>
      </w:r>
      <w:r w:rsidR="00986BA8">
        <w:rPr>
          <w:rFonts w:ascii="Times New Roman" w:hAnsi="Times New Roman" w:cs="Times New Roman"/>
          <w:sz w:val="24"/>
          <w:szCs w:val="24"/>
        </w:rPr>
        <w:t xml:space="preserve"> Çift tüp olarak inşa için gereken kaynakların olmadığı zaman, daha ekonomik olması nedeniyle düşük trafik yoğunluğuna sahip yollarda daha güvenli geçiş sağlamak için (çığ vb. iklim etkisi gibi)</w:t>
      </w:r>
      <w:r w:rsidR="00986BA8" w:rsidRPr="00A81BF8">
        <w:rPr>
          <w:rFonts w:ascii="Times New Roman" w:hAnsi="Times New Roman" w:cs="Times New Roman"/>
          <w:sz w:val="24"/>
          <w:szCs w:val="24"/>
        </w:rPr>
        <w:t xml:space="preserve"> </w:t>
      </w:r>
      <w:r w:rsidR="00986BA8">
        <w:rPr>
          <w:rFonts w:ascii="Times New Roman" w:hAnsi="Times New Roman" w:cs="Times New Roman"/>
          <w:sz w:val="24"/>
          <w:szCs w:val="24"/>
        </w:rPr>
        <w:t xml:space="preserve">yine de tek tüplü </w:t>
      </w:r>
      <w:r w:rsidR="001D4EEF">
        <w:rPr>
          <w:rFonts w:ascii="Times New Roman" w:hAnsi="Times New Roman" w:cs="Times New Roman"/>
          <w:sz w:val="24"/>
          <w:szCs w:val="24"/>
        </w:rPr>
        <w:t>iki</w:t>
      </w:r>
      <w:r w:rsidR="009D767C">
        <w:rPr>
          <w:rFonts w:ascii="Times New Roman" w:hAnsi="Times New Roman" w:cs="Times New Roman"/>
          <w:sz w:val="24"/>
          <w:szCs w:val="24"/>
        </w:rPr>
        <w:t xml:space="preserve"> yönlü bir tünel </w:t>
      </w:r>
      <w:r w:rsidR="00986BA8" w:rsidRPr="00A81BF8">
        <w:rPr>
          <w:rFonts w:ascii="Times New Roman" w:hAnsi="Times New Roman" w:cs="Times New Roman"/>
          <w:sz w:val="24"/>
          <w:szCs w:val="24"/>
        </w:rPr>
        <w:t>veri</w:t>
      </w:r>
      <w:r w:rsidR="00986BA8">
        <w:rPr>
          <w:rFonts w:ascii="Times New Roman" w:hAnsi="Times New Roman" w:cs="Times New Roman"/>
          <w:sz w:val="24"/>
          <w:szCs w:val="24"/>
        </w:rPr>
        <w:t xml:space="preserve">mli bir şekilde </w:t>
      </w:r>
      <w:r w:rsidR="00986BA8" w:rsidRPr="00C434B7">
        <w:rPr>
          <w:rFonts w:ascii="Times New Roman" w:hAnsi="Times New Roman" w:cs="Times New Roman"/>
          <w:sz w:val="24"/>
          <w:szCs w:val="24"/>
        </w:rPr>
        <w:t>kullanılabilir (Haack</w:t>
      </w:r>
      <w:r w:rsidR="009D767C">
        <w:rPr>
          <w:rFonts w:ascii="Times New Roman" w:hAnsi="Times New Roman" w:cs="Times New Roman"/>
          <w:sz w:val="24"/>
          <w:szCs w:val="24"/>
        </w:rPr>
        <w:t>,</w:t>
      </w:r>
      <w:r w:rsidR="00986BA8" w:rsidRPr="00C434B7">
        <w:rPr>
          <w:rFonts w:ascii="Times New Roman" w:hAnsi="Times New Roman" w:cs="Times New Roman"/>
          <w:sz w:val="24"/>
          <w:szCs w:val="24"/>
        </w:rPr>
        <w:t xml:space="preserve"> 2002). Ancak </w:t>
      </w:r>
      <w:r w:rsidR="00986BA8">
        <w:rPr>
          <w:rFonts w:ascii="Times New Roman" w:hAnsi="Times New Roman" w:cs="Times New Roman"/>
          <w:sz w:val="24"/>
          <w:szCs w:val="24"/>
        </w:rPr>
        <w:t xml:space="preserve">yüksek riskli </w:t>
      </w:r>
      <w:r w:rsidR="001D4EEF">
        <w:rPr>
          <w:rFonts w:ascii="Times New Roman" w:hAnsi="Times New Roman" w:cs="Times New Roman"/>
          <w:sz w:val="24"/>
          <w:szCs w:val="24"/>
        </w:rPr>
        <w:t>iki</w:t>
      </w:r>
      <w:r w:rsidR="00986BA8">
        <w:rPr>
          <w:rFonts w:ascii="Times New Roman" w:hAnsi="Times New Roman" w:cs="Times New Roman"/>
          <w:sz w:val="24"/>
          <w:szCs w:val="24"/>
        </w:rPr>
        <w:t xml:space="preserve"> yönlü tünellerde; gerekli önlem ve yaptırımların maksimum seviyede uygulanması hayati öneme sahiptir.</w:t>
      </w:r>
      <w:r w:rsidR="00FC35A9">
        <w:rPr>
          <w:rFonts w:ascii="Times New Roman" w:hAnsi="Times New Roman" w:cs="Times New Roman"/>
          <w:sz w:val="24"/>
          <w:szCs w:val="24"/>
        </w:rPr>
        <w:t xml:space="preserve"> </w:t>
      </w:r>
    </w:p>
    <w:p w14:paraId="18396DD0" w14:textId="0C3BBE31" w:rsidR="00562AE6" w:rsidRPr="00562AE6" w:rsidRDefault="00CA57D9" w:rsidP="006E41CF">
      <w:pPr>
        <w:spacing w:line="240" w:lineRule="auto"/>
        <w:ind w:left="1191" w:hanging="1191"/>
        <w:jc w:val="both"/>
        <w:rPr>
          <w:rFonts w:ascii="Times New Roman" w:hAnsi="Times New Roman" w:cs="Times New Roman"/>
          <w:sz w:val="24"/>
          <w:szCs w:val="24"/>
        </w:rPr>
      </w:pPr>
      <w:r>
        <w:rPr>
          <w:rFonts w:ascii="Times New Roman" w:hAnsi="Times New Roman" w:cs="Times New Roman"/>
          <w:sz w:val="24"/>
          <w:szCs w:val="24"/>
        </w:rPr>
        <w:t>Tablo 3.</w:t>
      </w:r>
      <w:r w:rsidR="00C86588">
        <w:rPr>
          <w:rFonts w:ascii="Times New Roman" w:hAnsi="Times New Roman" w:cs="Times New Roman"/>
          <w:sz w:val="24"/>
          <w:szCs w:val="24"/>
        </w:rPr>
        <w:t>1</w:t>
      </w:r>
      <w:r>
        <w:rPr>
          <w:rFonts w:ascii="Times New Roman" w:hAnsi="Times New Roman" w:cs="Times New Roman"/>
          <w:sz w:val="24"/>
          <w:szCs w:val="24"/>
        </w:rPr>
        <w:t>5</w:t>
      </w:r>
      <w:r w:rsidR="00FE68E1">
        <w:rPr>
          <w:rFonts w:ascii="Times New Roman" w:hAnsi="Times New Roman" w:cs="Times New Roman"/>
          <w:sz w:val="24"/>
          <w:szCs w:val="24"/>
        </w:rPr>
        <w:t xml:space="preserve">. 2005 ve </w:t>
      </w:r>
      <w:r w:rsidR="00595CE2">
        <w:rPr>
          <w:rFonts w:ascii="Times New Roman" w:hAnsi="Times New Roman" w:cs="Times New Roman"/>
          <w:sz w:val="24"/>
          <w:szCs w:val="24"/>
        </w:rPr>
        <w:t>2018 yılları a</w:t>
      </w:r>
      <w:r w:rsidR="00562AE6" w:rsidRPr="00562AE6">
        <w:rPr>
          <w:rFonts w:ascii="Times New Roman" w:hAnsi="Times New Roman" w:cs="Times New Roman"/>
          <w:sz w:val="24"/>
          <w:szCs w:val="24"/>
        </w:rPr>
        <w:t>rası</w:t>
      </w:r>
      <w:r w:rsidR="00FE68E1">
        <w:rPr>
          <w:rFonts w:ascii="Times New Roman" w:hAnsi="Times New Roman" w:cs="Times New Roman"/>
          <w:sz w:val="24"/>
          <w:szCs w:val="24"/>
        </w:rPr>
        <w:t>nda</w:t>
      </w:r>
      <w:r w:rsidR="00562AE6" w:rsidRPr="00562AE6">
        <w:rPr>
          <w:rFonts w:ascii="Times New Roman" w:hAnsi="Times New Roman" w:cs="Times New Roman"/>
          <w:sz w:val="24"/>
          <w:szCs w:val="24"/>
        </w:rPr>
        <w:t xml:space="preserve"> </w:t>
      </w:r>
      <w:r w:rsidR="00595CE2">
        <w:rPr>
          <w:rFonts w:ascii="Times New Roman" w:hAnsi="Times New Roman" w:cs="Times New Roman"/>
          <w:sz w:val="24"/>
          <w:szCs w:val="24"/>
        </w:rPr>
        <w:t>meydana g</w:t>
      </w:r>
      <w:r w:rsidR="00FE68E1">
        <w:rPr>
          <w:rFonts w:ascii="Times New Roman" w:hAnsi="Times New Roman" w:cs="Times New Roman"/>
          <w:sz w:val="24"/>
          <w:szCs w:val="24"/>
        </w:rPr>
        <w:t xml:space="preserve">elen </w:t>
      </w:r>
      <w:r w:rsidR="00595CE2">
        <w:rPr>
          <w:rFonts w:ascii="Times New Roman" w:hAnsi="Times New Roman" w:cs="Times New Roman"/>
          <w:sz w:val="24"/>
          <w:szCs w:val="24"/>
        </w:rPr>
        <w:t>t</w:t>
      </w:r>
      <w:r w:rsidR="00562AE6" w:rsidRPr="00562AE6">
        <w:rPr>
          <w:rFonts w:ascii="Times New Roman" w:hAnsi="Times New Roman" w:cs="Times New Roman"/>
          <w:sz w:val="24"/>
          <w:szCs w:val="24"/>
        </w:rPr>
        <w:t>üne</w:t>
      </w:r>
      <w:r w:rsidR="004152B5">
        <w:rPr>
          <w:rFonts w:ascii="Times New Roman" w:hAnsi="Times New Roman" w:cs="Times New Roman"/>
          <w:sz w:val="24"/>
          <w:szCs w:val="24"/>
        </w:rPr>
        <w:t>l</w:t>
      </w:r>
      <w:r w:rsidR="00595CE2">
        <w:rPr>
          <w:rFonts w:ascii="Times New Roman" w:hAnsi="Times New Roman" w:cs="Times New Roman"/>
          <w:sz w:val="24"/>
          <w:szCs w:val="24"/>
        </w:rPr>
        <w:t xml:space="preserve"> k</w:t>
      </w:r>
      <w:r w:rsidR="0095788C">
        <w:rPr>
          <w:rFonts w:ascii="Times New Roman" w:hAnsi="Times New Roman" w:cs="Times New Roman"/>
          <w:sz w:val="24"/>
          <w:szCs w:val="24"/>
        </w:rPr>
        <w:t>azaların</w:t>
      </w:r>
      <w:r w:rsidR="008E0A3E">
        <w:rPr>
          <w:rFonts w:ascii="Times New Roman" w:hAnsi="Times New Roman" w:cs="Times New Roman"/>
          <w:sz w:val="24"/>
          <w:szCs w:val="24"/>
        </w:rPr>
        <w:t>ın</w:t>
      </w:r>
      <w:r w:rsidR="00595CE2">
        <w:rPr>
          <w:rFonts w:ascii="Times New Roman" w:hAnsi="Times New Roman" w:cs="Times New Roman"/>
          <w:sz w:val="24"/>
          <w:szCs w:val="24"/>
        </w:rPr>
        <w:t xml:space="preserve"> tek ve </w:t>
      </w:r>
      <w:r w:rsidR="001D4EEF">
        <w:rPr>
          <w:rFonts w:ascii="Times New Roman" w:hAnsi="Times New Roman" w:cs="Times New Roman"/>
          <w:sz w:val="24"/>
          <w:szCs w:val="24"/>
        </w:rPr>
        <w:t>iki</w:t>
      </w:r>
      <w:r w:rsidR="00595CE2">
        <w:rPr>
          <w:rFonts w:ascii="Times New Roman" w:hAnsi="Times New Roman" w:cs="Times New Roman"/>
          <w:sz w:val="24"/>
          <w:szCs w:val="24"/>
        </w:rPr>
        <w:t xml:space="preserve"> y</w:t>
      </w:r>
      <w:r w:rsidR="0095788C">
        <w:rPr>
          <w:rFonts w:ascii="Times New Roman" w:hAnsi="Times New Roman" w:cs="Times New Roman"/>
          <w:sz w:val="24"/>
          <w:szCs w:val="24"/>
        </w:rPr>
        <w:t xml:space="preserve">ön </w:t>
      </w:r>
      <w:r w:rsidR="00595CE2">
        <w:rPr>
          <w:rFonts w:ascii="Times New Roman" w:hAnsi="Times New Roman" w:cs="Times New Roman"/>
          <w:sz w:val="24"/>
          <w:szCs w:val="24"/>
        </w:rPr>
        <w:t>k</w:t>
      </w:r>
      <w:r w:rsidR="00562AE6" w:rsidRPr="00562AE6">
        <w:rPr>
          <w:rFonts w:ascii="Times New Roman" w:hAnsi="Times New Roman" w:cs="Times New Roman"/>
          <w:sz w:val="24"/>
          <w:szCs w:val="24"/>
        </w:rPr>
        <w:t>arşılaştırması</w:t>
      </w:r>
    </w:p>
    <w:tbl>
      <w:tblPr>
        <w:tblW w:w="8804" w:type="dxa"/>
        <w:tblInd w:w="55" w:type="dxa"/>
        <w:tblCellMar>
          <w:left w:w="70" w:type="dxa"/>
          <w:right w:w="70" w:type="dxa"/>
        </w:tblCellMar>
        <w:tblLook w:val="04A0" w:firstRow="1" w:lastRow="0" w:firstColumn="1" w:lastColumn="0" w:noHBand="0" w:noVBand="1"/>
      </w:tblPr>
      <w:tblGrid>
        <w:gridCol w:w="3134"/>
        <w:gridCol w:w="2835"/>
        <w:gridCol w:w="2835"/>
      </w:tblGrid>
      <w:tr w:rsidR="00562AE6" w:rsidRPr="00562AE6" w14:paraId="0FFB8C64" w14:textId="77777777" w:rsidTr="00562AE6">
        <w:trPr>
          <w:trHeight w:val="315"/>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3692DC"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 </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14:paraId="3EACFB02" w14:textId="77777777" w:rsidR="00562AE6" w:rsidRPr="00562AE6"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562AE6">
              <w:rPr>
                <w:rFonts w:ascii="Times New Roman" w:eastAsia="Times New Roman" w:hAnsi="Times New Roman" w:cs="Times New Roman"/>
                <w:b/>
                <w:bCs/>
                <w:color w:val="000000"/>
                <w:sz w:val="24"/>
                <w:szCs w:val="24"/>
                <w:lang w:eastAsia="tr-TR"/>
              </w:rPr>
              <w:t>Tek Yönlü Tünel</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14:paraId="0D264396" w14:textId="709B9776" w:rsidR="00562AE6" w:rsidRPr="00562AE6" w:rsidRDefault="00647F54" w:rsidP="00562AE6">
            <w:pPr>
              <w:spacing w:after="0" w:line="240" w:lineRule="auto"/>
              <w:jc w:val="center"/>
              <w:rPr>
                <w:rFonts w:ascii="Times New Roman" w:eastAsia="Times New Roman" w:hAnsi="Times New Roman" w:cs="Times New Roman"/>
                <w:b/>
                <w:bCs/>
                <w:color w:val="000000"/>
                <w:sz w:val="24"/>
                <w:szCs w:val="24"/>
                <w:lang w:eastAsia="tr-TR"/>
              </w:rPr>
            </w:pPr>
            <w:r>
              <w:rPr>
                <w:rFonts w:ascii="Times New Roman" w:eastAsia="Times New Roman" w:hAnsi="Times New Roman" w:cs="Times New Roman"/>
                <w:b/>
                <w:bCs/>
                <w:color w:val="000000"/>
                <w:sz w:val="24"/>
                <w:szCs w:val="24"/>
                <w:lang w:eastAsia="tr-TR"/>
              </w:rPr>
              <w:t>İki</w:t>
            </w:r>
            <w:r w:rsidR="00562AE6" w:rsidRPr="00562AE6">
              <w:rPr>
                <w:rFonts w:ascii="Times New Roman" w:eastAsia="Times New Roman" w:hAnsi="Times New Roman" w:cs="Times New Roman"/>
                <w:b/>
                <w:bCs/>
                <w:color w:val="000000"/>
                <w:sz w:val="24"/>
                <w:szCs w:val="24"/>
                <w:lang w:eastAsia="tr-TR"/>
              </w:rPr>
              <w:t xml:space="preserve"> Yönlü Tünel</w:t>
            </w:r>
          </w:p>
        </w:tc>
      </w:tr>
      <w:tr w:rsidR="00562AE6" w:rsidRPr="00562AE6" w14:paraId="4A5EEEB2" w14:textId="77777777" w:rsidTr="00562AE6">
        <w:trPr>
          <w:trHeight w:val="315"/>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4582F6"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Tünel Sayısı</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14:paraId="45BDFEC5"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14</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14:paraId="24E39885"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5</w:t>
            </w:r>
          </w:p>
        </w:tc>
      </w:tr>
      <w:tr w:rsidR="00562AE6" w:rsidRPr="00562AE6" w14:paraId="618F8260" w14:textId="77777777" w:rsidTr="00562AE6">
        <w:trPr>
          <w:trHeight w:val="315"/>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F80E56"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Toplam Tüp Uzunluğu (m)</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14:paraId="654AD3C1"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20487</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14:paraId="02AA7D24"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2460</w:t>
            </w:r>
          </w:p>
        </w:tc>
      </w:tr>
      <w:tr w:rsidR="00562AE6" w:rsidRPr="00562AE6" w14:paraId="53B7731F" w14:textId="77777777" w:rsidTr="00562AE6">
        <w:trPr>
          <w:trHeight w:val="315"/>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8994D6"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Kaza Sayısı</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14:paraId="0E1FBF2B"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10</w:t>
            </w:r>
          </w:p>
        </w:tc>
        <w:tc>
          <w:tcPr>
            <w:tcW w:w="2835" w:type="dxa"/>
            <w:tcBorders>
              <w:top w:val="single" w:sz="4" w:space="0" w:color="auto"/>
              <w:left w:val="nil"/>
              <w:bottom w:val="single" w:sz="4" w:space="0" w:color="auto"/>
              <w:right w:val="single" w:sz="4" w:space="0" w:color="auto"/>
            </w:tcBorders>
            <w:shd w:val="clear" w:color="auto" w:fill="auto"/>
            <w:noWrap/>
            <w:vAlign w:val="bottom"/>
            <w:hideMark/>
          </w:tcPr>
          <w:p w14:paraId="72F59DE6"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31</w:t>
            </w:r>
          </w:p>
        </w:tc>
      </w:tr>
    </w:tbl>
    <w:p w14:paraId="3FC83BC3" w14:textId="77777777" w:rsidR="00562AE6" w:rsidRPr="00562AE6" w:rsidRDefault="00562AE6" w:rsidP="00562AE6">
      <w:pPr>
        <w:jc w:val="both"/>
        <w:rPr>
          <w:rFonts w:ascii="Times New Roman" w:hAnsi="Times New Roman" w:cs="Times New Roman"/>
          <w:sz w:val="24"/>
          <w:szCs w:val="24"/>
        </w:rPr>
      </w:pPr>
    </w:p>
    <w:p w14:paraId="7FA976F6" w14:textId="2469B80F" w:rsidR="00562AE6" w:rsidRPr="00562AE6" w:rsidRDefault="0055030B" w:rsidP="001C0803">
      <w:pPr>
        <w:spacing w:line="240" w:lineRule="auto"/>
        <w:jc w:val="center"/>
        <w:rPr>
          <w:rFonts w:ascii="Times New Roman" w:hAnsi="Times New Roman" w:cs="Times New Roman"/>
          <w:sz w:val="24"/>
          <w:szCs w:val="24"/>
        </w:rPr>
      </w:pPr>
      <w:r>
        <w:rPr>
          <w:noProof/>
          <w:lang w:eastAsia="tr-TR"/>
        </w:rPr>
        <w:lastRenderedPageBreak/>
        <w:drawing>
          <wp:inline distT="0" distB="0" distL="0" distR="0" wp14:anchorId="06C6D8B7" wp14:editId="07A570C2">
            <wp:extent cx="4500000" cy="2700000"/>
            <wp:effectExtent l="0" t="0" r="15240" b="5715"/>
            <wp:docPr id="23" name="Grafik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2345B461" w14:textId="212E0BBF" w:rsidR="00562AE6" w:rsidRPr="00562AE6" w:rsidRDefault="00616C1B" w:rsidP="005B4BA9">
      <w:pPr>
        <w:spacing w:line="240" w:lineRule="auto"/>
        <w:ind w:left="1985" w:hanging="1985"/>
        <w:jc w:val="both"/>
        <w:rPr>
          <w:rFonts w:ascii="Times New Roman" w:hAnsi="Times New Roman" w:cs="Times New Roman"/>
          <w:sz w:val="24"/>
          <w:szCs w:val="24"/>
        </w:rPr>
      </w:pPr>
      <w:r>
        <w:rPr>
          <w:rFonts w:ascii="Times New Roman" w:hAnsi="Times New Roman" w:cs="Times New Roman"/>
          <w:sz w:val="24"/>
          <w:szCs w:val="24"/>
        </w:rPr>
        <w:t xml:space="preserve">              </w:t>
      </w:r>
      <w:r w:rsidR="002409E0">
        <w:rPr>
          <w:rFonts w:ascii="Times New Roman" w:hAnsi="Times New Roman" w:cs="Times New Roman"/>
          <w:sz w:val="24"/>
          <w:szCs w:val="24"/>
        </w:rPr>
        <w:t>Şekil 3.21</w:t>
      </w:r>
      <w:r w:rsidR="00FE68E1">
        <w:rPr>
          <w:rFonts w:ascii="Times New Roman" w:hAnsi="Times New Roman" w:cs="Times New Roman"/>
          <w:sz w:val="24"/>
          <w:szCs w:val="24"/>
        </w:rPr>
        <w:t xml:space="preserve">. 2005 ve </w:t>
      </w:r>
      <w:r w:rsidR="005C2701">
        <w:rPr>
          <w:rFonts w:ascii="Times New Roman" w:hAnsi="Times New Roman" w:cs="Times New Roman"/>
          <w:sz w:val="24"/>
          <w:szCs w:val="24"/>
        </w:rPr>
        <w:t>2018 y</w:t>
      </w:r>
      <w:r w:rsidR="00562AE6" w:rsidRPr="00562AE6">
        <w:rPr>
          <w:rFonts w:ascii="Times New Roman" w:hAnsi="Times New Roman" w:cs="Times New Roman"/>
          <w:sz w:val="24"/>
          <w:szCs w:val="24"/>
        </w:rPr>
        <w:t xml:space="preserve">ılları </w:t>
      </w:r>
      <w:r w:rsidR="005C2701">
        <w:rPr>
          <w:rFonts w:ascii="Times New Roman" w:hAnsi="Times New Roman" w:cs="Times New Roman"/>
          <w:sz w:val="24"/>
          <w:szCs w:val="24"/>
        </w:rPr>
        <w:t>a</w:t>
      </w:r>
      <w:r w:rsidR="00FE68E1" w:rsidRPr="00562AE6">
        <w:rPr>
          <w:rFonts w:ascii="Times New Roman" w:hAnsi="Times New Roman" w:cs="Times New Roman"/>
          <w:sz w:val="24"/>
          <w:szCs w:val="24"/>
        </w:rPr>
        <w:t>ras</w:t>
      </w:r>
      <w:r w:rsidR="00FE68E1">
        <w:rPr>
          <w:rFonts w:ascii="Times New Roman" w:hAnsi="Times New Roman" w:cs="Times New Roman"/>
          <w:sz w:val="24"/>
          <w:szCs w:val="24"/>
        </w:rPr>
        <w:t>ınd</w:t>
      </w:r>
      <w:r w:rsidR="00FE68E1" w:rsidRPr="00562AE6">
        <w:rPr>
          <w:rFonts w:ascii="Times New Roman" w:hAnsi="Times New Roman" w:cs="Times New Roman"/>
          <w:sz w:val="24"/>
          <w:szCs w:val="24"/>
        </w:rPr>
        <w:t>a</w:t>
      </w:r>
      <w:r w:rsidR="005C2701">
        <w:rPr>
          <w:rFonts w:ascii="Times New Roman" w:hAnsi="Times New Roman" w:cs="Times New Roman"/>
          <w:sz w:val="24"/>
          <w:szCs w:val="24"/>
        </w:rPr>
        <w:t xml:space="preserve"> meydana gelen kazaların tek ve </w:t>
      </w:r>
      <w:r w:rsidR="0055030B">
        <w:rPr>
          <w:rFonts w:ascii="Times New Roman" w:hAnsi="Times New Roman" w:cs="Times New Roman"/>
          <w:sz w:val="24"/>
          <w:szCs w:val="24"/>
        </w:rPr>
        <w:t>iki</w:t>
      </w:r>
      <w:r w:rsidR="005C2701">
        <w:rPr>
          <w:rFonts w:ascii="Times New Roman" w:hAnsi="Times New Roman" w:cs="Times New Roman"/>
          <w:sz w:val="24"/>
          <w:szCs w:val="24"/>
        </w:rPr>
        <w:t xml:space="preserve"> yön y</w:t>
      </w:r>
      <w:r w:rsidR="00562AE6" w:rsidRPr="00562AE6">
        <w:rPr>
          <w:rFonts w:ascii="Times New Roman" w:hAnsi="Times New Roman" w:cs="Times New Roman"/>
          <w:sz w:val="24"/>
          <w:szCs w:val="24"/>
        </w:rPr>
        <w:t>üzdesi</w:t>
      </w:r>
    </w:p>
    <w:p w14:paraId="4425AE34" w14:textId="62389B61" w:rsidR="00562AE6" w:rsidRPr="00562AE6" w:rsidRDefault="00562AE6" w:rsidP="00944857">
      <w:pPr>
        <w:spacing w:line="360" w:lineRule="auto"/>
        <w:jc w:val="both"/>
        <w:rPr>
          <w:rFonts w:ascii="Times New Roman" w:hAnsi="Times New Roman" w:cs="Times New Roman"/>
          <w:sz w:val="24"/>
          <w:szCs w:val="24"/>
        </w:rPr>
      </w:pPr>
      <w:r w:rsidRPr="00562AE6">
        <w:rPr>
          <w:rFonts w:ascii="Times New Roman" w:hAnsi="Times New Roman" w:cs="Times New Roman"/>
          <w:sz w:val="24"/>
          <w:szCs w:val="24"/>
        </w:rPr>
        <w:t xml:space="preserve">          Meydana gelen kazalar </w:t>
      </w:r>
      <w:r w:rsidR="00821584">
        <w:rPr>
          <w:rFonts w:ascii="Times New Roman" w:hAnsi="Times New Roman" w:cs="Times New Roman"/>
          <w:sz w:val="24"/>
          <w:szCs w:val="24"/>
        </w:rPr>
        <w:t>tek</w:t>
      </w:r>
      <w:r w:rsidRPr="00562AE6">
        <w:rPr>
          <w:rFonts w:ascii="Times New Roman" w:hAnsi="Times New Roman" w:cs="Times New Roman"/>
          <w:sz w:val="24"/>
          <w:szCs w:val="24"/>
        </w:rPr>
        <w:t xml:space="preserve"> ve </w:t>
      </w:r>
      <w:r w:rsidR="0055030B">
        <w:rPr>
          <w:rFonts w:ascii="Times New Roman" w:hAnsi="Times New Roman" w:cs="Times New Roman"/>
          <w:sz w:val="24"/>
          <w:szCs w:val="24"/>
        </w:rPr>
        <w:t>iki</w:t>
      </w:r>
      <w:r w:rsidRPr="00562AE6">
        <w:rPr>
          <w:rFonts w:ascii="Times New Roman" w:hAnsi="Times New Roman" w:cs="Times New Roman"/>
          <w:sz w:val="24"/>
          <w:szCs w:val="24"/>
        </w:rPr>
        <w:t xml:space="preserve"> yönlü tünellerde farklı sebeplerden dolayı yaşanabilmektedir. Tek ve </w:t>
      </w:r>
      <w:r w:rsidR="0055030B">
        <w:rPr>
          <w:rFonts w:ascii="Times New Roman" w:hAnsi="Times New Roman" w:cs="Times New Roman"/>
          <w:sz w:val="24"/>
          <w:szCs w:val="24"/>
        </w:rPr>
        <w:t>iki</w:t>
      </w:r>
      <w:r w:rsidRPr="00562AE6">
        <w:rPr>
          <w:rFonts w:ascii="Times New Roman" w:hAnsi="Times New Roman" w:cs="Times New Roman"/>
          <w:sz w:val="24"/>
          <w:szCs w:val="24"/>
        </w:rPr>
        <w:t xml:space="preserve"> yönlü tünellerde yaşanan kazalar, kaza şiddeti açısından farklı özellikler gösterebilmektedir (</w:t>
      </w:r>
      <w:r w:rsidR="0055030B">
        <w:rPr>
          <w:rFonts w:ascii="Times New Roman" w:hAnsi="Times New Roman" w:cs="Times New Roman"/>
          <w:sz w:val="24"/>
          <w:szCs w:val="24"/>
        </w:rPr>
        <w:t>iki</w:t>
      </w:r>
      <w:r w:rsidRPr="00562AE6">
        <w:rPr>
          <w:rFonts w:ascii="Times New Roman" w:hAnsi="Times New Roman" w:cs="Times New Roman"/>
          <w:sz w:val="24"/>
          <w:szCs w:val="24"/>
        </w:rPr>
        <w:t xml:space="preserve"> yönlü tünellerde kafa kafaya </w:t>
      </w:r>
      <w:r w:rsidR="00CA57D9">
        <w:rPr>
          <w:rFonts w:ascii="Times New Roman" w:hAnsi="Times New Roman" w:cs="Times New Roman"/>
          <w:sz w:val="24"/>
          <w:szCs w:val="24"/>
        </w:rPr>
        <w:t xml:space="preserve">çarpışma vb.). </w:t>
      </w:r>
      <w:r w:rsidR="0055030B">
        <w:rPr>
          <w:rFonts w:ascii="Times New Roman" w:hAnsi="Times New Roman" w:cs="Times New Roman"/>
          <w:sz w:val="24"/>
          <w:szCs w:val="24"/>
        </w:rPr>
        <w:t>İki</w:t>
      </w:r>
      <w:r w:rsidR="00944857" w:rsidRPr="00217263">
        <w:rPr>
          <w:rFonts w:ascii="Times New Roman" w:hAnsi="Times New Roman" w:cs="Times New Roman"/>
          <w:sz w:val="24"/>
          <w:szCs w:val="24"/>
        </w:rPr>
        <w:t xml:space="preserve"> yönlü trafiğe sahip uzun bir tünelin işletilmesine izin </w:t>
      </w:r>
      <w:r w:rsidR="00944857">
        <w:rPr>
          <w:rFonts w:ascii="Times New Roman" w:hAnsi="Times New Roman" w:cs="Times New Roman"/>
          <w:sz w:val="24"/>
          <w:szCs w:val="24"/>
        </w:rPr>
        <w:t>verilip/</w:t>
      </w:r>
      <w:r w:rsidR="00944857" w:rsidRPr="00217263">
        <w:rPr>
          <w:rFonts w:ascii="Times New Roman" w:hAnsi="Times New Roman" w:cs="Times New Roman"/>
          <w:sz w:val="24"/>
          <w:szCs w:val="24"/>
        </w:rPr>
        <w:t>veril</w:t>
      </w:r>
      <w:r w:rsidR="00944857">
        <w:rPr>
          <w:rFonts w:ascii="Times New Roman" w:hAnsi="Times New Roman" w:cs="Times New Roman"/>
          <w:sz w:val="24"/>
          <w:szCs w:val="24"/>
        </w:rPr>
        <w:t>me</w:t>
      </w:r>
      <w:r w:rsidR="00944857" w:rsidRPr="00217263">
        <w:rPr>
          <w:rFonts w:ascii="Times New Roman" w:hAnsi="Times New Roman" w:cs="Times New Roman"/>
          <w:sz w:val="24"/>
          <w:szCs w:val="24"/>
        </w:rPr>
        <w:t xml:space="preserve">mesi </w:t>
      </w:r>
      <w:r w:rsidR="00986BA8">
        <w:rPr>
          <w:rFonts w:ascii="Times New Roman" w:hAnsi="Times New Roman" w:cs="Times New Roman"/>
          <w:sz w:val="24"/>
          <w:szCs w:val="24"/>
        </w:rPr>
        <w:t xml:space="preserve">uzun süre </w:t>
      </w:r>
      <w:r w:rsidR="00944857">
        <w:rPr>
          <w:rFonts w:ascii="Times New Roman" w:hAnsi="Times New Roman" w:cs="Times New Roman"/>
          <w:sz w:val="24"/>
          <w:szCs w:val="24"/>
        </w:rPr>
        <w:t>tartışma konusu olmuştur</w:t>
      </w:r>
      <w:r w:rsidR="00944857" w:rsidRPr="00217263">
        <w:rPr>
          <w:rFonts w:ascii="Times New Roman" w:hAnsi="Times New Roman" w:cs="Times New Roman"/>
          <w:sz w:val="24"/>
          <w:szCs w:val="24"/>
        </w:rPr>
        <w:t xml:space="preserve">. </w:t>
      </w:r>
      <w:r w:rsidR="00944857">
        <w:rPr>
          <w:rFonts w:ascii="Times New Roman" w:hAnsi="Times New Roman" w:cs="Times New Roman"/>
          <w:sz w:val="24"/>
          <w:szCs w:val="24"/>
        </w:rPr>
        <w:t>Araştırmacılar ş</w:t>
      </w:r>
      <w:r w:rsidR="00944857" w:rsidRPr="00217263">
        <w:rPr>
          <w:rFonts w:ascii="Times New Roman" w:hAnsi="Times New Roman" w:cs="Times New Roman"/>
          <w:sz w:val="24"/>
          <w:szCs w:val="24"/>
        </w:rPr>
        <w:t>üphesiz,</w:t>
      </w:r>
      <w:r w:rsidR="002C0961" w:rsidRPr="002C0961">
        <w:rPr>
          <w:rFonts w:ascii="Times New Roman" w:hAnsi="Times New Roman" w:cs="Times New Roman"/>
          <w:sz w:val="24"/>
          <w:szCs w:val="24"/>
        </w:rPr>
        <w:t xml:space="preserve"> </w:t>
      </w:r>
      <w:r w:rsidR="002C0961">
        <w:rPr>
          <w:rFonts w:ascii="Times New Roman" w:hAnsi="Times New Roman" w:cs="Times New Roman"/>
          <w:sz w:val="24"/>
          <w:szCs w:val="24"/>
        </w:rPr>
        <w:t>tek yönlü tünellerin;</w:t>
      </w:r>
      <w:r w:rsidR="00944857" w:rsidRPr="00217263">
        <w:rPr>
          <w:rFonts w:ascii="Times New Roman" w:hAnsi="Times New Roman" w:cs="Times New Roman"/>
          <w:sz w:val="24"/>
          <w:szCs w:val="24"/>
        </w:rPr>
        <w:t xml:space="preserve"> tek yönlü</w:t>
      </w:r>
      <w:r w:rsidR="00944857">
        <w:rPr>
          <w:rFonts w:ascii="Times New Roman" w:hAnsi="Times New Roman" w:cs="Times New Roman"/>
          <w:sz w:val="24"/>
          <w:szCs w:val="24"/>
        </w:rPr>
        <w:t xml:space="preserve"> trafiğe sahip</w:t>
      </w:r>
      <w:r w:rsidR="002C0961">
        <w:rPr>
          <w:rFonts w:ascii="Times New Roman" w:hAnsi="Times New Roman" w:cs="Times New Roman"/>
          <w:sz w:val="24"/>
          <w:szCs w:val="24"/>
        </w:rPr>
        <w:t xml:space="preserve"> olmaları ve</w:t>
      </w:r>
      <w:r w:rsidR="00944857">
        <w:rPr>
          <w:rFonts w:ascii="Times New Roman" w:hAnsi="Times New Roman" w:cs="Times New Roman"/>
          <w:sz w:val="24"/>
          <w:szCs w:val="24"/>
        </w:rPr>
        <w:t xml:space="preserve"> iki paralel </w:t>
      </w:r>
      <w:r w:rsidR="00944857" w:rsidRPr="00217263">
        <w:rPr>
          <w:rFonts w:ascii="Times New Roman" w:hAnsi="Times New Roman" w:cs="Times New Roman"/>
          <w:sz w:val="24"/>
          <w:szCs w:val="24"/>
        </w:rPr>
        <w:t>tüp</w:t>
      </w:r>
      <w:r w:rsidR="002C0961">
        <w:rPr>
          <w:rFonts w:ascii="Times New Roman" w:hAnsi="Times New Roman" w:cs="Times New Roman"/>
          <w:sz w:val="24"/>
          <w:szCs w:val="24"/>
        </w:rPr>
        <w:t>ten dolayı</w:t>
      </w:r>
      <w:r w:rsidR="00944857">
        <w:rPr>
          <w:rFonts w:ascii="Times New Roman" w:hAnsi="Times New Roman" w:cs="Times New Roman"/>
          <w:sz w:val="24"/>
          <w:szCs w:val="24"/>
        </w:rPr>
        <w:t xml:space="preserve"> </w:t>
      </w:r>
      <w:r w:rsidR="00944857" w:rsidRPr="00217263">
        <w:rPr>
          <w:rFonts w:ascii="Times New Roman" w:hAnsi="Times New Roman" w:cs="Times New Roman"/>
          <w:sz w:val="24"/>
          <w:szCs w:val="24"/>
        </w:rPr>
        <w:t>daha iyi kaçış v</w:t>
      </w:r>
      <w:r w:rsidR="002C0961">
        <w:rPr>
          <w:rFonts w:ascii="Times New Roman" w:hAnsi="Times New Roman" w:cs="Times New Roman"/>
          <w:sz w:val="24"/>
          <w:szCs w:val="24"/>
        </w:rPr>
        <w:t>e kurtarma olanaklarına sahip olmaları</w:t>
      </w:r>
      <w:r w:rsidR="00944857" w:rsidRPr="00217263">
        <w:rPr>
          <w:rFonts w:ascii="Times New Roman" w:hAnsi="Times New Roman" w:cs="Times New Roman"/>
          <w:sz w:val="24"/>
          <w:szCs w:val="24"/>
        </w:rPr>
        <w:t xml:space="preserve"> nedeniyle,</w:t>
      </w:r>
      <w:r w:rsidR="002C0961">
        <w:rPr>
          <w:rFonts w:ascii="Times New Roman" w:hAnsi="Times New Roman" w:cs="Times New Roman"/>
          <w:sz w:val="24"/>
          <w:szCs w:val="24"/>
        </w:rPr>
        <w:t xml:space="preserve"> </w:t>
      </w:r>
      <w:r w:rsidR="00944857" w:rsidRPr="00217263">
        <w:rPr>
          <w:rFonts w:ascii="Times New Roman" w:hAnsi="Times New Roman" w:cs="Times New Roman"/>
          <w:sz w:val="24"/>
          <w:szCs w:val="24"/>
        </w:rPr>
        <w:t>iki yönlü trafiğe sahip tek bir tüpten önemli ölçüde daha düşük bir potansiyel risk oluştur</w:t>
      </w:r>
      <w:r w:rsidR="002C0961">
        <w:rPr>
          <w:rFonts w:ascii="Times New Roman" w:hAnsi="Times New Roman" w:cs="Times New Roman"/>
          <w:sz w:val="24"/>
          <w:szCs w:val="24"/>
        </w:rPr>
        <w:t>duğunu bildirmiştirler</w:t>
      </w:r>
      <w:r w:rsidR="00944857" w:rsidRPr="00217263">
        <w:rPr>
          <w:rFonts w:ascii="Times New Roman" w:hAnsi="Times New Roman" w:cs="Times New Roman"/>
          <w:sz w:val="24"/>
          <w:szCs w:val="24"/>
        </w:rPr>
        <w:t xml:space="preserve"> </w:t>
      </w:r>
      <w:r w:rsidR="00944857" w:rsidRPr="00595CE2">
        <w:rPr>
          <w:rFonts w:ascii="Times New Roman" w:hAnsi="Times New Roman" w:cs="Times New Roman"/>
          <w:sz w:val="24"/>
          <w:szCs w:val="24"/>
        </w:rPr>
        <w:t>(Haack 2002).</w:t>
      </w:r>
      <w:r w:rsidR="00595CE2">
        <w:rPr>
          <w:rFonts w:ascii="Times New Roman" w:hAnsi="Times New Roman" w:cs="Times New Roman"/>
          <w:sz w:val="24"/>
          <w:szCs w:val="24"/>
        </w:rPr>
        <w:t xml:space="preserve"> T</w:t>
      </w:r>
      <w:r w:rsidR="00986BA8">
        <w:rPr>
          <w:rFonts w:ascii="Times New Roman" w:hAnsi="Times New Roman" w:cs="Times New Roman"/>
          <w:sz w:val="24"/>
          <w:szCs w:val="24"/>
        </w:rPr>
        <w:t>ablo 3.16’ da</w:t>
      </w:r>
      <w:r w:rsidR="00986BA8" w:rsidRPr="00562AE6">
        <w:rPr>
          <w:rFonts w:ascii="Times New Roman" w:hAnsi="Times New Roman" w:cs="Times New Roman"/>
          <w:sz w:val="24"/>
          <w:szCs w:val="24"/>
        </w:rPr>
        <w:t xml:space="preserve"> tek ve </w:t>
      </w:r>
      <w:r w:rsidR="0055030B">
        <w:rPr>
          <w:rFonts w:ascii="Times New Roman" w:hAnsi="Times New Roman" w:cs="Times New Roman"/>
          <w:sz w:val="24"/>
          <w:szCs w:val="24"/>
        </w:rPr>
        <w:t>iki</w:t>
      </w:r>
      <w:r w:rsidR="00986BA8" w:rsidRPr="00562AE6">
        <w:rPr>
          <w:rFonts w:ascii="Times New Roman" w:hAnsi="Times New Roman" w:cs="Times New Roman"/>
          <w:sz w:val="24"/>
          <w:szCs w:val="24"/>
        </w:rPr>
        <w:t xml:space="preserve"> yönlü tünellerde</w:t>
      </w:r>
      <w:r w:rsidR="00986BA8">
        <w:rPr>
          <w:rFonts w:ascii="Times New Roman" w:hAnsi="Times New Roman" w:cs="Times New Roman"/>
          <w:sz w:val="24"/>
          <w:szCs w:val="24"/>
        </w:rPr>
        <w:t xml:space="preserve"> meydana gelen</w:t>
      </w:r>
      <w:r w:rsidR="00986BA8" w:rsidRPr="00562AE6">
        <w:rPr>
          <w:rFonts w:ascii="Times New Roman" w:hAnsi="Times New Roman" w:cs="Times New Roman"/>
          <w:sz w:val="24"/>
          <w:szCs w:val="24"/>
        </w:rPr>
        <w:t xml:space="preserve"> kaza</w:t>
      </w:r>
      <w:r w:rsidR="00986BA8">
        <w:rPr>
          <w:rFonts w:ascii="Times New Roman" w:hAnsi="Times New Roman" w:cs="Times New Roman"/>
          <w:sz w:val="24"/>
          <w:szCs w:val="24"/>
        </w:rPr>
        <w:t>ların</w:t>
      </w:r>
      <w:r w:rsidR="00986BA8" w:rsidRPr="00562AE6">
        <w:rPr>
          <w:rFonts w:ascii="Times New Roman" w:hAnsi="Times New Roman" w:cs="Times New Roman"/>
          <w:sz w:val="24"/>
          <w:szCs w:val="24"/>
        </w:rPr>
        <w:t xml:space="preserve"> sonucu yaralı ve ölü sayılarının karşılaştırılması görülmektedir.</w:t>
      </w:r>
    </w:p>
    <w:p w14:paraId="7498C6DF" w14:textId="35E21146" w:rsidR="00562AE6" w:rsidRPr="00562AE6" w:rsidRDefault="00CA57D9" w:rsidP="00153D12">
      <w:pPr>
        <w:spacing w:line="240" w:lineRule="auto"/>
        <w:ind w:left="1304" w:hanging="1304"/>
        <w:jc w:val="both"/>
        <w:rPr>
          <w:rFonts w:ascii="Times New Roman" w:hAnsi="Times New Roman" w:cs="Times New Roman"/>
          <w:sz w:val="24"/>
          <w:szCs w:val="24"/>
        </w:rPr>
      </w:pPr>
      <w:r>
        <w:rPr>
          <w:rFonts w:ascii="Times New Roman" w:hAnsi="Times New Roman" w:cs="Times New Roman"/>
          <w:sz w:val="24"/>
          <w:szCs w:val="24"/>
        </w:rPr>
        <w:t>Tablo 3.</w:t>
      </w:r>
      <w:r w:rsidR="00C86588">
        <w:rPr>
          <w:rFonts w:ascii="Times New Roman" w:hAnsi="Times New Roman" w:cs="Times New Roman"/>
          <w:sz w:val="24"/>
          <w:szCs w:val="24"/>
        </w:rPr>
        <w:t>1</w:t>
      </w:r>
      <w:r>
        <w:rPr>
          <w:rFonts w:ascii="Times New Roman" w:hAnsi="Times New Roman" w:cs="Times New Roman"/>
          <w:sz w:val="24"/>
          <w:szCs w:val="24"/>
        </w:rPr>
        <w:t>6</w:t>
      </w:r>
      <w:r w:rsidR="00562AE6" w:rsidRPr="00562AE6">
        <w:rPr>
          <w:rFonts w:ascii="Times New Roman" w:hAnsi="Times New Roman" w:cs="Times New Roman"/>
          <w:sz w:val="24"/>
          <w:szCs w:val="24"/>
        </w:rPr>
        <w:t xml:space="preserve">. </w:t>
      </w:r>
      <w:r w:rsidR="00821584">
        <w:rPr>
          <w:rFonts w:ascii="Times New Roman" w:hAnsi="Times New Roman" w:cs="Times New Roman"/>
          <w:sz w:val="24"/>
          <w:szCs w:val="24"/>
        </w:rPr>
        <w:t>Tek</w:t>
      </w:r>
      <w:r w:rsidR="00562AE6" w:rsidRPr="00562AE6">
        <w:rPr>
          <w:rFonts w:ascii="Times New Roman" w:hAnsi="Times New Roman" w:cs="Times New Roman"/>
          <w:sz w:val="24"/>
          <w:szCs w:val="24"/>
        </w:rPr>
        <w:t xml:space="preserve"> ve </w:t>
      </w:r>
      <w:r w:rsidR="0055030B">
        <w:rPr>
          <w:rFonts w:ascii="Times New Roman" w:hAnsi="Times New Roman" w:cs="Times New Roman"/>
          <w:sz w:val="24"/>
          <w:szCs w:val="24"/>
        </w:rPr>
        <w:t>iki</w:t>
      </w:r>
      <w:r w:rsidR="00153D12">
        <w:rPr>
          <w:rFonts w:ascii="Times New Roman" w:hAnsi="Times New Roman" w:cs="Times New Roman"/>
          <w:sz w:val="24"/>
          <w:szCs w:val="24"/>
        </w:rPr>
        <w:t xml:space="preserve"> yönlü t</w:t>
      </w:r>
      <w:r w:rsidR="00562AE6" w:rsidRPr="00562AE6">
        <w:rPr>
          <w:rFonts w:ascii="Times New Roman" w:hAnsi="Times New Roman" w:cs="Times New Roman"/>
          <w:sz w:val="24"/>
          <w:szCs w:val="24"/>
        </w:rPr>
        <w:t xml:space="preserve">ünellerde </w:t>
      </w:r>
      <w:r w:rsidR="00153D12">
        <w:rPr>
          <w:rFonts w:ascii="Times New Roman" w:hAnsi="Times New Roman" w:cs="Times New Roman"/>
          <w:sz w:val="24"/>
          <w:szCs w:val="24"/>
        </w:rPr>
        <w:t>m</w:t>
      </w:r>
      <w:r w:rsidR="00FE68E1">
        <w:rPr>
          <w:rFonts w:ascii="Times New Roman" w:hAnsi="Times New Roman" w:cs="Times New Roman"/>
          <w:sz w:val="24"/>
          <w:szCs w:val="24"/>
        </w:rPr>
        <w:t>e</w:t>
      </w:r>
      <w:r w:rsidR="00153D12">
        <w:rPr>
          <w:rFonts w:ascii="Times New Roman" w:hAnsi="Times New Roman" w:cs="Times New Roman"/>
          <w:sz w:val="24"/>
          <w:szCs w:val="24"/>
        </w:rPr>
        <w:t>ydana g</w:t>
      </w:r>
      <w:r w:rsidR="00FE68E1">
        <w:rPr>
          <w:rFonts w:ascii="Times New Roman" w:hAnsi="Times New Roman" w:cs="Times New Roman"/>
          <w:sz w:val="24"/>
          <w:szCs w:val="24"/>
        </w:rPr>
        <w:t>elen</w:t>
      </w:r>
      <w:r w:rsidR="00153D12">
        <w:rPr>
          <w:rFonts w:ascii="Times New Roman" w:hAnsi="Times New Roman" w:cs="Times New Roman"/>
          <w:sz w:val="24"/>
          <w:szCs w:val="24"/>
        </w:rPr>
        <w:t xml:space="preserve"> k</w:t>
      </w:r>
      <w:r w:rsidR="00FE68E1" w:rsidRPr="00562AE6">
        <w:rPr>
          <w:rFonts w:ascii="Times New Roman" w:hAnsi="Times New Roman" w:cs="Times New Roman"/>
          <w:sz w:val="24"/>
          <w:szCs w:val="24"/>
        </w:rPr>
        <w:t>aza</w:t>
      </w:r>
      <w:r w:rsidR="00FE68E1">
        <w:rPr>
          <w:rFonts w:ascii="Times New Roman" w:hAnsi="Times New Roman" w:cs="Times New Roman"/>
          <w:sz w:val="24"/>
          <w:szCs w:val="24"/>
        </w:rPr>
        <w:t>ların</w:t>
      </w:r>
      <w:r w:rsidR="00FE68E1" w:rsidRPr="00562AE6">
        <w:rPr>
          <w:rFonts w:ascii="Times New Roman" w:hAnsi="Times New Roman" w:cs="Times New Roman"/>
          <w:sz w:val="24"/>
          <w:szCs w:val="24"/>
        </w:rPr>
        <w:t xml:space="preserve"> </w:t>
      </w:r>
      <w:r w:rsidR="00153D12">
        <w:rPr>
          <w:rFonts w:ascii="Times New Roman" w:hAnsi="Times New Roman" w:cs="Times New Roman"/>
          <w:sz w:val="24"/>
          <w:szCs w:val="24"/>
        </w:rPr>
        <w:t>y</w:t>
      </w:r>
      <w:r w:rsidR="00562AE6" w:rsidRPr="00562AE6">
        <w:rPr>
          <w:rFonts w:ascii="Times New Roman" w:hAnsi="Times New Roman" w:cs="Times New Roman"/>
          <w:sz w:val="24"/>
          <w:szCs w:val="24"/>
        </w:rPr>
        <w:t>a</w:t>
      </w:r>
      <w:r w:rsidR="00153D12">
        <w:rPr>
          <w:rFonts w:ascii="Times New Roman" w:hAnsi="Times New Roman" w:cs="Times New Roman"/>
          <w:sz w:val="24"/>
          <w:szCs w:val="24"/>
        </w:rPr>
        <w:t xml:space="preserve">ralı ve ölü sayısı </w:t>
      </w:r>
    </w:p>
    <w:tbl>
      <w:tblPr>
        <w:tblW w:w="8804" w:type="dxa"/>
        <w:tblInd w:w="55" w:type="dxa"/>
        <w:tblCellMar>
          <w:left w:w="70" w:type="dxa"/>
          <w:right w:w="70" w:type="dxa"/>
        </w:tblCellMar>
        <w:tblLook w:val="04A0" w:firstRow="1" w:lastRow="0" w:firstColumn="1" w:lastColumn="0" w:noHBand="0" w:noVBand="1"/>
      </w:tblPr>
      <w:tblGrid>
        <w:gridCol w:w="1920"/>
        <w:gridCol w:w="3198"/>
        <w:gridCol w:w="3686"/>
      </w:tblGrid>
      <w:tr w:rsidR="00562AE6" w:rsidRPr="00562AE6" w14:paraId="1FC7977A" w14:textId="77777777" w:rsidTr="00562AE6">
        <w:trPr>
          <w:trHeight w:val="300"/>
        </w:trPr>
        <w:tc>
          <w:tcPr>
            <w:tcW w:w="1920" w:type="dxa"/>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4124BE1" w14:textId="728978B0" w:rsidR="00562AE6" w:rsidRPr="000325A2" w:rsidRDefault="000325A2" w:rsidP="00562AE6">
            <w:pPr>
              <w:spacing w:after="0" w:line="240" w:lineRule="auto"/>
              <w:jc w:val="center"/>
              <w:rPr>
                <w:rFonts w:ascii="Times New Roman" w:eastAsia="Times New Roman" w:hAnsi="Times New Roman" w:cs="Times New Roman"/>
                <w:b/>
                <w:color w:val="000000"/>
                <w:sz w:val="24"/>
                <w:szCs w:val="24"/>
                <w:lang w:eastAsia="tr-TR"/>
              </w:rPr>
            </w:pPr>
            <w:r w:rsidRPr="000325A2">
              <w:rPr>
                <w:rFonts w:ascii="Times New Roman" w:eastAsia="Times New Roman" w:hAnsi="Times New Roman" w:cs="Times New Roman"/>
                <w:b/>
                <w:color w:val="000000"/>
                <w:sz w:val="24"/>
                <w:szCs w:val="24"/>
                <w:lang w:eastAsia="tr-TR"/>
              </w:rPr>
              <w:t>Yön Durumu</w:t>
            </w:r>
            <w:r w:rsidR="00562AE6" w:rsidRPr="000325A2">
              <w:rPr>
                <w:rFonts w:ascii="Times New Roman" w:eastAsia="Times New Roman" w:hAnsi="Times New Roman" w:cs="Times New Roman"/>
                <w:b/>
                <w:color w:val="000000"/>
                <w:sz w:val="24"/>
                <w:szCs w:val="24"/>
                <w:lang w:eastAsia="tr-TR"/>
              </w:rPr>
              <w:t> </w:t>
            </w:r>
          </w:p>
        </w:tc>
        <w:tc>
          <w:tcPr>
            <w:tcW w:w="3198" w:type="dxa"/>
            <w:tcBorders>
              <w:top w:val="single" w:sz="4" w:space="0" w:color="auto"/>
              <w:left w:val="nil"/>
              <w:bottom w:val="single" w:sz="4" w:space="0" w:color="auto"/>
              <w:right w:val="single" w:sz="4" w:space="0" w:color="auto"/>
            </w:tcBorders>
            <w:shd w:val="clear" w:color="auto" w:fill="auto"/>
            <w:noWrap/>
            <w:vAlign w:val="bottom"/>
            <w:hideMark/>
          </w:tcPr>
          <w:p w14:paraId="6CF5BBBF"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Yaralı Sayısı</w:t>
            </w:r>
          </w:p>
        </w:tc>
        <w:tc>
          <w:tcPr>
            <w:tcW w:w="3686" w:type="dxa"/>
            <w:tcBorders>
              <w:top w:val="single" w:sz="4" w:space="0" w:color="auto"/>
              <w:left w:val="nil"/>
              <w:bottom w:val="single" w:sz="4" w:space="0" w:color="auto"/>
              <w:right w:val="single" w:sz="4" w:space="0" w:color="auto"/>
            </w:tcBorders>
            <w:shd w:val="clear" w:color="auto" w:fill="auto"/>
            <w:noWrap/>
            <w:vAlign w:val="bottom"/>
            <w:hideMark/>
          </w:tcPr>
          <w:p w14:paraId="2A307364"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Ölü Sayısı</w:t>
            </w:r>
          </w:p>
        </w:tc>
      </w:tr>
      <w:tr w:rsidR="00562AE6" w:rsidRPr="00562AE6" w14:paraId="2DA7FBC3" w14:textId="77777777" w:rsidTr="00562AE6">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0AD61F" w14:textId="77777777" w:rsidR="00562AE6" w:rsidRPr="000325A2"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0325A2">
              <w:rPr>
                <w:rFonts w:ascii="Times New Roman" w:eastAsia="Times New Roman" w:hAnsi="Times New Roman" w:cs="Times New Roman"/>
                <w:b/>
                <w:bCs/>
                <w:color w:val="000000"/>
                <w:sz w:val="24"/>
                <w:szCs w:val="24"/>
                <w:lang w:eastAsia="tr-TR"/>
              </w:rPr>
              <w:t>İki Yönlü</w:t>
            </w:r>
          </w:p>
        </w:tc>
        <w:tc>
          <w:tcPr>
            <w:tcW w:w="3198" w:type="dxa"/>
            <w:tcBorders>
              <w:top w:val="single" w:sz="4" w:space="0" w:color="auto"/>
              <w:left w:val="nil"/>
              <w:bottom w:val="single" w:sz="4" w:space="0" w:color="auto"/>
              <w:right w:val="single" w:sz="4" w:space="0" w:color="auto"/>
            </w:tcBorders>
            <w:shd w:val="clear" w:color="auto" w:fill="auto"/>
            <w:noWrap/>
            <w:vAlign w:val="bottom"/>
            <w:hideMark/>
          </w:tcPr>
          <w:p w14:paraId="05C542F3"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59</w:t>
            </w:r>
          </w:p>
        </w:tc>
        <w:tc>
          <w:tcPr>
            <w:tcW w:w="3686" w:type="dxa"/>
            <w:tcBorders>
              <w:top w:val="single" w:sz="4" w:space="0" w:color="auto"/>
              <w:left w:val="nil"/>
              <w:bottom w:val="single" w:sz="4" w:space="0" w:color="auto"/>
              <w:right w:val="single" w:sz="4" w:space="0" w:color="auto"/>
            </w:tcBorders>
            <w:shd w:val="clear" w:color="auto" w:fill="auto"/>
            <w:noWrap/>
            <w:vAlign w:val="bottom"/>
            <w:hideMark/>
          </w:tcPr>
          <w:p w14:paraId="7BA61607"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0</w:t>
            </w:r>
          </w:p>
        </w:tc>
      </w:tr>
      <w:tr w:rsidR="00562AE6" w:rsidRPr="00562AE6" w14:paraId="77DBFC08" w14:textId="77777777" w:rsidTr="00562AE6">
        <w:trPr>
          <w:trHeight w:val="300"/>
        </w:trPr>
        <w:tc>
          <w:tcPr>
            <w:tcW w:w="19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722D00" w14:textId="77777777" w:rsidR="00562AE6" w:rsidRPr="000325A2" w:rsidRDefault="00562AE6" w:rsidP="00562AE6">
            <w:pPr>
              <w:spacing w:after="0" w:line="240" w:lineRule="auto"/>
              <w:jc w:val="center"/>
              <w:rPr>
                <w:rFonts w:ascii="Times New Roman" w:eastAsia="Times New Roman" w:hAnsi="Times New Roman" w:cs="Times New Roman"/>
                <w:b/>
                <w:bCs/>
                <w:color w:val="000000"/>
                <w:sz w:val="24"/>
                <w:szCs w:val="24"/>
                <w:lang w:eastAsia="tr-TR"/>
              </w:rPr>
            </w:pPr>
            <w:r w:rsidRPr="000325A2">
              <w:rPr>
                <w:rFonts w:ascii="Times New Roman" w:eastAsia="Times New Roman" w:hAnsi="Times New Roman" w:cs="Times New Roman"/>
                <w:b/>
                <w:bCs/>
                <w:color w:val="000000"/>
                <w:sz w:val="24"/>
                <w:szCs w:val="24"/>
                <w:lang w:eastAsia="tr-TR"/>
              </w:rPr>
              <w:t>Tek Yönlü</w:t>
            </w:r>
          </w:p>
        </w:tc>
        <w:tc>
          <w:tcPr>
            <w:tcW w:w="3198" w:type="dxa"/>
            <w:tcBorders>
              <w:top w:val="single" w:sz="4" w:space="0" w:color="auto"/>
              <w:left w:val="nil"/>
              <w:bottom w:val="single" w:sz="4" w:space="0" w:color="auto"/>
              <w:right w:val="single" w:sz="4" w:space="0" w:color="auto"/>
            </w:tcBorders>
            <w:shd w:val="clear" w:color="auto" w:fill="auto"/>
            <w:noWrap/>
            <w:vAlign w:val="bottom"/>
            <w:hideMark/>
          </w:tcPr>
          <w:p w14:paraId="57352593"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13</w:t>
            </w:r>
          </w:p>
        </w:tc>
        <w:tc>
          <w:tcPr>
            <w:tcW w:w="3686" w:type="dxa"/>
            <w:tcBorders>
              <w:top w:val="single" w:sz="4" w:space="0" w:color="auto"/>
              <w:left w:val="nil"/>
              <w:bottom w:val="single" w:sz="4" w:space="0" w:color="auto"/>
              <w:right w:val="single" w:sz="4" w:space="0" w:color="auto"/>
            </w:tcBorders>
            <w:shd w:val="clear" w:color="auto" w:fill="auto"/>
            <w:noWrap/>
            <w:vAlign w:val="bottom"/>
            <w:hideMark/>
          </w:tcPr>
          <w:p w14:paraId="2CEF6AAB" w14:textId="77777777" w:rsidR="00562AE6" w:rsidRPr="00562AE6" w:rsidRDefault="00562AE6" w:rsidP="00562AE6">
            <w:pPr>
              <w:spacing w:after="0" w:line="240" w:lineRule="auto"/>
              <w:jc w:val="center"/>
              <w:rPr>
                <w:rFonts w:ascii="Times New Roman" w:eastAsia="Times New Roman" w:hAnsi="Times New Roman" w:cs="Times New Roman"/>
                <w:color w:val="000000"/>
                <w:sz w:val="24"/>
                <w:szCs w:val="24"/>
                <w:lang w:eastAsia="tr-TR"/>
              </w:rPr>
            </w:pPr>
            <w:r w:rsidRPr="00562AE6">
              <w:rPr>
                <w:rFonts w:ascii="Times New Roman" w:eastAsia="Times New Roman" w:hAnsi="Times New Roman" w:cs="Times New Roman"/>
                <w:color w:val="000000"/>
                <w:sz w:val="24"/>
                <w:szCs w:val="24"/>
                <w:lang w:eastAsia="tr-TR"/>
              </w:rPr>
              <w:t>2</w:t>
            </w:r>
          </w:p>
        </w:tc>
      </w:tr>
    </w:tbl>
    <w:p w14:paraId="4D60BDE9" w14:textId="77777777" w:rsidR="00562AE6" w:rsidRPr="00562AE6" w:rsidRDefault="00562AE6" w:rsidP="00795005">
      <w:pPr>
        <w:spacing w:line="360" w:lineRule="auto"/>
        <w:jc w:val="both"/>
        <w:rPr>
          <w:rFonts w:ascii="Times New Roman" w:hAnsi="Times New Roman" w:cs="Times New Roman"/>
          <w:sz w:val="24"/>
          <w:szCs w:val="24"/>
        </w:rPr>
      </w:pPr>
    </w:p>
    <w:p w14:paraId="136268FE" w14:textId="2FED58FE" w:rsidR="00562AE6" w:rsidRPr="00562AE6" w:rsidRDefault="00F76F93" w:rsidP="00795005">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2005 ve </w:t>
      </w:r>
      <w:r w:rsidR="00562AE6" w:rsidRPr="00562AE6">
        <w:rPr>
          <w:rFonts w:ascii="Times New Roman" w:hAnsi="Times New Roman" w:cs="Times New Roman"/>
          <w:sz w:val="24"/>
          <w:szCs w:val="24"/>
        </w:rPr>
        <w:t>2018 yılla</w:t>
      </w:r>
      <w:r w:rsidR="00AA4947">
        <w:rPr>
          <w:rFonts w:ascii="Times New Roman" w:hAnsi="Times New Roman" w:cs="Times New Roman"/>
          <w:sz w:val="24"/>
          <w:szCs w:val="24"/>
        </w:rPr>
        <w:t>rı arasında meydana gelen tünel</w:t>
      </w:r>
      <w:r w:rsidR="00562AE6" w:rsidRPr="00562AE6">
        <w:rPr>
          <w:rFonts w:ascii="Times New Roman" w:hAnsi="Times New Roman" w:cs="Times New Roman"/>
          <w:sz w:val="24"/>
          <w:szCs w:val="24"/>
        </w:rPr>
        <w:t xml:space="preserve"> kazalar</w:t>
      </w:r>
      <w:r w:rsidR="00AA4947">
        <w:rPr>
          <w:rFonts w:ascii="Times New Roman" w:hAnsi="Times New Roman" w:cs="Times New Roman"/>
          <w:sz w:val="24"/>
          <w:szCs w:val="24"/>
        </w:rPr>
        <w:t>ın</w:t>
      </w:r>
      <w:r w:rsidR="00562AE6" w:rsidRPr="00562AE6">
        <w:rPr>
          <w:rFonts w:ascii="Times New Roman" w:hAnsi="Times New Roman" w:cs="Times New Roman"/>
          <w:sz w:val="24"/>
          <w:szCs w:val="24"/>
        </w:rPr>
        <w:t>a</w:t>
      </w:r>
      <w:r w:rsidR="000F059A">
        <w:rPr>
          <w:rFonts w:ascii="Times New Roman" w:hAnsi="Times New Roman" w:cs="Times New Roman"/>
          <w:sz w:val="24"/>
          <w:szCs w:val="24"/>
        </w:rPr>
        <w:t xml:space="preserve"> karışan araç türleri şekil 3.22</w:t>
      </w:r>
      <w:r w:rsidR="00562AE6" w:rsidRPr="00562AE6">
        <w:rPr>
          <w:rFonts w:ascii="Times New Roman" w:hAnsi="Times New Roman" w:cs="Times New Roman"/>
          <w:sz w:val="24"/>
          <w:szCs w:val="24"/>
        </w:rPr>
        <w:t xml:space="preserve">’ de </w:t>
      </w:r>
      <w:r w:rsidR="00CD1194">
        <w:rPr>
          <w:rFonts w:ascii="Times New Roman" w:hAnsi="Times New Roman" w:cs="Times New Roman"/>
          <w:sz w:val="24"/>
          <w:szCs w:val="24"/>
        </w:rPr>
        <w:t>verilmiştir</w:t>
      </w:r>
      <w:r w:rsidR="00562AE6" w:rsidRPr="00562AE6">
        <w:rPr>
          <w:rFonts w:ascii="Times New Roman" w:hAnsi="Times New Roman" w:cs="Times New Roman"/>
          <w:sz w:val="24"/>
          <w:szCs w:val="24"/>
        </w:rPr>
        <w:t>. Şekil</w:t>
      </w:r>
      <w:r>
        <w:rPr>
          <w:rFonts w:ascii="Times New Roman" w:hAnsi="Times New Roman" w:cs="Times New Roman"/>
          <w:sz w:val="24"/>
          <w:szCs w:val="24"/>
        </w:rPr>
        <w:t xml:space="preserve"> 3.22’</w:t>
      </w:r>
      <w:r w:rsidR="00B778FB">
        <w:rPr>
          <w:rFonts w:ascii="Times New Roman" w:hAnsi="Times New Roman" w:cs="Times New Roman"/>
          <w:sz w:val="24"/>
          <w:szCs w:val="24"/>
        </w:rPr>
        <w:t xml:space="preserve"> </w:t>
      </w:r>
      <w:r w:rsidR="00562AE6" w:rsidRPr="00562AE6">
        <w:rPr>
          <w:rFonts w:ascii="Times New Roman" w:hAnsi="Times New Roman" w:cs="Times New Roman"/>
          <w:sz w:val="24"/>
          <w:szCs w:val="24"/>
        </w:rPr>
        <w:t xml:space="preserve">den de görüleceği üzere </w:t>
      </w:r>
      <w:r w:rsidR="0022325C">
        <w:rPr>
          <w:rFonts w:ascii="Times New Roman" w:hAnsi="Times New Roman" w:cs="Times New Roman"/>
          <w:sz w:val="24"/>
          <w:szCs w:val="24"/>
        </w:rPr>
        <w:t xml:space="preserve">söz konusu güzergâhta </w:t>
      </w:r>
      <w:r w:rsidR="00CD1194">
        <w:rPr>
          <w:rFonts w:ascii="Times New Roman" w:hAnsi="Times New Roman" w:cs="Times New Roman"/>
          <w:sz w:val="24"/>
          <w:szCs w:val="24"/>
        </w:rPr>
        <w:t>kazalara</w:t>
      </w:r>
      <w:r w:rsidR="009D767C">
        <w:rPr>
          <w:rFonts w:ascii="Times New Roman" w:hAnsi="Times New Roman" w:cs="Times New Roman"/>
          <w:sz w:val="24"/>
          <w:szCs w:val="24"/>
        </w:rPr>
        <w:t>,</w:t>
      </w:r>
      <w:r w:rsidR="00CD1194">
        <w:rPr>
          <w:rFonts w:ascii="Times New Roman" w:hAnsi="Times New Roman" w:cs="Times New Roman"/>
          <w:sz w:val="24"/>
          <w:szCs w:val="24"/>
        </w:rPr>
        <w:t xml:space="preserve"> </w:t>
      </w:r>
      <w:r w:rsidR="0022325C">
        <w:rPr>
          <w:rFonts w:ascii="Times New Roman" w:hAnsi="Times New Roman" w:cs="Times New Roman"/>
          <w:sz w:val="24"/>
          <w:szCs w:val="24"/>
        </w:rPr>
        <w:t xml:space="preserve">Dai vd. (2010) nin yaptıkları çalışma ile uyumlu olarak </w:t>
      </w:r>
      <w:r w:rsidR="00CD1194">
        <w:rPr>
          <w:rFonts w:ascii="Times New Roman" w:hAnsi="Times New Roman" w:cs="Times New Roman"/>
          <w:sz w:val="24"/>
          <w:szCs w:val="24"/>
        </w:rPr>
        <w:t xml:space="preserve">en fazla </w:t>
      </w:r>
      <w:r w:rsidR="00562AE6" w:rsidRPr="00562AE6">
        <w:rPr>
          <w:rFonts w:ascii="Times New Roman" w:hAnsi="Times New Roman" w:cs="Times New Roman"/>
          <w:sz w:val="24"/>
          <w:szCs w:val="24"/>
        </w:rPr>
        <w:t>o</w:t>
      </w:r>
      <w:r w:rsidR="00CD1194">
        <w:rPr>
          <w:rFonts w:ascii="Times New Roman" w:hAnsi="Times New Roman" w:cs="Times New Roman"/>
          <w:sz w:val="24"/>
          <w:szCs w:val="24"/>
        </w:rPr>
        <w:t>to</w:t>
      </w:r>
      <w:r w:rsidR="00562AE6" w:rsidRPr="00562AE6">
        <w:rPr>
          <w:rFonts w:ascii="Times New Roman" w:hAnsi="Times New Roman" w:cs="Times New Roman"/>
          <w:sz w:val="24"/>
          <w:szCs w:val="24"/>
        </w:rPr>
        <w:t>mobil</w:t>
      </w:r>
      <w:r w:rsidR="00CD1194">
        <w:rPr>
          <w:rFonts w:ascii="Times New Roman" w:hAnsi="Times New Roman" w:cs="Times New Roman"/>
          <w:sz w:val="24"/>
          <w:szCs w:val="24"/>
        </w:rPr>
        <w:t>ler</w:t>
      </w:r>
      <w:r w:rsidR="00562AE6" w:rsidRPr="00562AE6">
        <w:rPr>
          <w:rFonts w:ascii="Times New Roman" w:hAnsi="Times New Roman" w:cs="Times New Roman"/>
          <w:sz w:val="24"/>
          <w:szCs w:val="24"/>
        </w:rPr>
        <w:t xml:space="preserve">, </w:t>
      </w:r>
      <w:r w:rsidR="00CD1194">
        <w:rPr>
          <w:rFonts w:ascii="Times New Roman" w:hAnsi="Times New Roman" w:cs="Times New Roman"/>
          <w:sz w:val="24"/>
          <w:szCs w:val="24"/>
        </w:rPr>
        <w:t xml:space="preserve">peşine </w:t>
      </w:r>
      <w:r w:rsidR="00271EFD">
        <w:rPr>
          <w:rFonts w:ascii="Times New Roman" w:hAnsi="Times New Roman" w:cs="Times New Roman"/>
          <w:sz w:val="24"/>
          <w:szCs w:val="24"/>
        </w:rPr>
        <w:t xml:space="preserve">kamyonetler </w:t>
      </w:r>
      <w:r w:rsidR="00CD1194">
        <w:rPr>
          <w:rFonts w:ascii="Times New Roman" w:hAnsi="Times New Roman" w:cs="Times New Roman"/>
          <w:sz w:val="24"/>
          <w:szCs w:val="24"/>
        </w:rPr>
        <w:t>ve üçüncü sırada</w:t>
      </w:r>
      <w:r w:rsidR="00271EFD" w:rsidRPr="00271EFD">
        <w:rPr>
          <w:rFonts w:ascii="Times New Roman" w:hAnsi="Times New Roman" w:cs="Times New Roman"/>
          <w:sz w:val="24"/>
          <w:szCs w:val="24"/>
        </w:rPr>
        <w:t xml:space="preserve"> </w:t>
      </w:r>
      <w:r w:rsidR="00271EFD">
        <w:rPr>
          <w:rFonts w:ascii="Times New Roman" w:hAnsi="Times New Roman" w:cs="Times New Roman"/>
          <w:sz w:val="24"/>
          <w:szCs w:val="24"/>
        </w:rPr>
        <w:t>kamyonlar</w:t>
      </w:r>
      <w:r w:rsidR="00CD1194">
        <w:rPr>
          <w:rFonts w:ascii="Times New Roman" w:hAnsi="Times New Roman" w:cs="Times New Roman"/>
          <w:sz w:val="24"/>
          <w:szCs w:val="24"/>
        </w:rPr>
        <w:t xml:space="preserve"> </w:t>
      </w:r>
      <w:r w:rsidR="0022325C">
        <w:rPr>
          <w:rFonts w:ascii="Times New Roman" w:hAnsi="Times New Roman" w:cs="Times New Roman"/>
          <w:sz w:val="24"/>
          <w:szCs w:val="24"/>
        </w:rPr>
        <w:t>dâhil</w:t>
      </w:r>
      <w:r w:rsidR="005135D7">
        <w:rPr>
          <w:rFonts w:ascii="Times New Roman" w:hAnsi="Times New Roman" w:cs="Times New Roman"/>
          <w:sz w:val="24"/>
          <w:szCs w:val="24"/>
        </w:rPr>
        <w:t xml:space="preserve"> olmuştur</w:t>
      </w:r>
      <w:r w:rsidR="009525D4">
        <w:rPr>
          <w:rFonts w:ascii="Times New Roman" w:hAnsi="Times New Roman" w:cs="Times New Roman"/>
          <w:sz w:val="24"/>
          <w:szCs w:val="24"/>
        </w:rPr>
        <w:t>.</w:t>
      </w:r>
      <w:r w:rsidR="0022325C">
        <w:rPr>
          <w:rFonts w:ascii="Times New Roman" w:hAnsi="Times New Roman" w:cs="Times New Roman"/>
          <w:sz w:val="24"/>
          <w:szCs w:val="24"/>
        </w:rPr>
        <w:t xml:space="preserve"> </w:t>
      </w:r>
    </w:p>
    <w:p w14:paraId="4162877A" w14:textId="77777777" w:rsidR="00562AE6" w:rsidRPr="00562AE6" w:rsidRDefault="00562AE6" w:rsidP="001C0803">
      <w:pPr>
        <w:spacing w:line="240" w:lineRule="auto"/>
        <w:jc w:val="center"/>
        <w:rPr>
          <w:rFonts w:ascii="Times New Roman" w:hAnsi="Times New Roman" w:cs="Times New Roman"/>
          <w:sz w:val="24"/>
          <w:szCs w:val="24"/>
        </w:rPr>
      </w:pPr>
      <w:r w:rsidRPr="00562AE6">
        <w:rPr>
          <w:rFonts w:ascii="Times New Roman" w:hAnsi="Times New Roman" w:cs="Times New Roman"/>
          <w:noProof/>
          <w:lang w:eastAsia="tr-TR"/>
        </w:rPr>
        <w:lastRenderedPageBreak/>
        <w:drawing>
          <wp:inline distT="0" distB="0" distL="0" distR="0" wp14:anchorId="6CD1E57E" wp14:editId="11D877A9">
            <wp:extent cx="4500000" cy="2700000"/>
            <wp:effectExtent l="0" t="0" r="15240" b="5715"/>
            <wp:docPr id="35" name="Grafik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260D5E77" w14:textId="77777777" w:rsidR="00D43E2B" w:rsidRDefault="00E752EA" w:rsidP="005B4BA9">
      <w:pPr>
        <w:spacing w:line="240" w:lineRule="auto"/>
        <w:ind w:left="1928" w:hanging="1928"/>
        <w:jc w:val="both"/>
        <w:rPr>
          <w:rFonts w:ascii="Times New Roman" w:hAnsi="Times New Roman" w:cs="Times New Roman"/>
          <w:sz w:val="24"/>
          <w:szCs w:val="24"/>
        </w:rPr>
        <w:sectPr w:rsidR="00D43E2B" w:rsidSect="00571B3D">
          <w:pgSz w:w="11906" w:h="16838"/>
          <w:pgMar w:top="1701" w:right="1418" w:bottom="1418" w:left="1701" w:header="709" w:footer="567" w:gutter="0"/>
          <w:cols w:space="708"/>
          <w:titlePg/>
          <w:docGrid w:linePitch="360"/>
        </w:sectPr>
      </w:pPr>
      <w:r>
        <w:rPr>
          <w:rFonts w:ascii="Times New Roman" w:hAnsi="Times New Roman" w:cs="Times New Roman"/>
          <w:sz w:val="24"/>
          <w:szCs w:val="24"/>
        </w:rPr>
        <w:t xml:space="preserve">              </w:t>
      </w:r>
      <w:r w:rsidR="000F059A">
        <w:rPr>
          <w:rFonts w:ascii="Times New Roman" w:hAnsi="Times New Roman" w:cs="Times New Roman"/>
          <w:sz w:val="24"/>
          <w:szCs w:val="24"/>
        </w:rPr>
        <w:t>Şekil 3.22</w:t>
      </w:r>
      <w:r w:rsidR="00CD1194">
        <w:rPr>
          <w:rFonts w:ascii="Times New Roman" w:hAnsi="Times New Roman" w:cs="Times New Roman"/>
          <w:sz w:val="24"/>
          <w:szCs w:val="24"/>
        </w:rPr>
        <w:t xml:space="preserve">. 2005 ve </w:t>
      </w:r>
      <w:r w:rsidR="00CA51C4">
        <w:rPr>
          <w:rFonts w:ascii="Times New Roman" w:hAnsi="Times New Roman" w:cs="Times New Roman"/>
          <w:sz w:val="24"/>
          <w:szCs w:val="24"/>
        </w:rPr>
        <w:t>2018 yılları a</w:t>
      </w:r>
      <w:r w:rsidR="00562AE6" w:rsidRPr="00562AE6">
        <w:rPr>
          <w:rFonts w:ascii="Times New Roman" w:hAnsi="Times New Roman" w:cs="Times New Roman"/>
          <w:sz w:val="24"/>
          <w:szCs w:val="24"/>
        </w:rPr>
        <w:t>rası</w:t>
      </w:r>
      <w:r w:rsidR="00CD1194">
        <w:rPr>
          <w:rFonts w:ascii="Times New Roman" w:hAnsi="Times New Roman" w:cs="Times New Roman"/>
          <w:sz w:val="24"/>
          <w:szCs w:val="24"/>
        </w:rPr>
        <w:t>nda</w:t>
      </w:r>
      <w:r w:rsidR="00CA51C4">
        <w:rPr>
          <w:rFonts w:ascii="Times New Roman" w:hAnsi="Times New Roman" w:cs="Times New Roman"/>
          <w:sz w:val="24"/>
          <w:szCs w:val="24"/>
        </w:rPr>
        <w:t xml:space="preserve"> meydana gelen k</w:t>
      </w:r>
      <w:r w:rsidR="00056296">
        <w:rPr>
          <w:rFonts w:ascii="Times New Roman" w:hAnsi="Times New Roman" w:cs="Times New Roman"/>
          <w:sz w:val="24"/>
          <w:szCs w:val="24"/>
        </w:rPr>
        <w:t>azalara</w:t>
      </w:r>
      <w:r w:rsidR="00CA51C4">
        <w:rPr>
          <w:rFonts w:ascii="Times New Roman" w:hAnsi="Times New Roman" w:cs="Times New Roman"/>
          <w:sz w:val="24"/>
          <w:szCs w:val="24"/>
        </w:rPr>
        <w:t xml:space="preserve"> karışan araçların d</w:t>
      </w:r>
      <w:r w:rsidR="00562AE6" w:rsidRPr="00562AE6">
        <w:rPr>
          <w:rFonts w:ascii="Times New Roman" w:hAnsi="Times New Roman" w:cs="Times New Roman"/>
          <w:sz w:val="24"/>
          <w:szCs w:val="24"/>
        </w:rPr>
        <w:t>ağılımı</w:t>
      </w:r>
    </w:p>
    <w:p w14:paraId="6C3908CF" w14:textId="77777777" w:rsidR="00FC35A9" w:rsidRDefault="00E044FD" w:rsidP="00E044FD">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p>
    <w:p w14:paraId="54CC2070" w14:textId="2D386B73" w:rsidR="00E044FD" w:rsidRDefault="00FC35A9" w:rsidP="00E044FD">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E044FD">
        <w:rPr>
          <w:rFonts w:ascii="Times New Roman" w:hAnsi="Times New Roman" w:cs="Times New Roman"/>
          <w:b/>
          <w:sz w:val="24"/>
          <w:szCs w:val="24"/>
        </w:rPr>
        <w:t xml:space="preserve">   4. TARTIŞMA</w:t>
      </w:r>
    </w:p>
    <w:p w14:paraId="36054633" w14:textId="16B87B2E" w:rsidR="00E044FD"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Artan nüfus, gelişen yol ve tünel yapım teknolojileri ayrıca otomobil endüstrisinde yaşanan gelişmeler tüm dünyada olduğu gibi Türkiye’</w:t>
      </w:r>
      <w:r w:rsidR="00B778FB">
        <w:rPr>
          <w:rFonts w:ascii="Times New Roman" w:hAnsi="Times New Roman" w:cs="Times New Roman"/>
          <w:sz w:val="24"/>
          <w:szCs w:val="24"/>
        </w:rPr>
        <w:t xml:space="preserve"> </w:t>
      </w:r>
      <w:r>
        <w:rPr>
          <w:rFonts w:ascii="Times New Roman" w:hAnsi="Times New Roman" w:cs="Times New Roman"/>
          <w:sz w:val="24"/>
          <w:szCs w:val="24"/>
        </w:rPr>
        <w:t xml:space="preserve">de de tünellerin, yol ağında kullanılmasını artırmıştır. </w:t>
      </w:r>
      <w:r w:rsidRPr="005135D7">
        <w:rPr>
          <w:rFonts w:ascii="Times New Roman" w:hAnsi="Times New Roman" w:cs="Times New Roman"/>
          <w:sz w:val="24"/>
          <w:szCs w:val="24"/>
        </w:rPr>
        <w:t>Günümüzde</w:t>
      </w:r>
      <w:r>
        <w:rPr>
          <w:rFonts w:ascii="Times New Roman" w:hAnsi="Times New Roman" w:cs="Times New Roman"/>
          <w:sz w:val="24"/>
          <w:szCs w:val="24"/>
        </w:rPr>
        <w:t>; karayolu ve demiryolu</w:t>
      </w:r>
      <w:r w:rsidRPr="005135D7">
        <w:rPr>
          <w:rFonts w:ascii="Times New Roman" w:hAnsi="Times New Roman" w:cs="Times New Roman"/>
          <w:sz w:val="24"/>
          <w:szCs w:val="24"/>
        </w:rPr>
        <w:t xml:space="preserve"> tünelleri</w:t>
      </w:r>
      <w:r>
        <w:rPr>
          <w:rFonts w:ascii="Times New Roman" w:hAnsi="Times New Roman" w:cs="Times New Roman"/>
          <w:sz w:val="24"/>
          <w:szCs w:val="24"/>
        </w:rPr>
        <w:t>nin</w:t>
      </w:r>
      <w:r w:rsidRPr="005135D7">
        <w:rPr>
          <w:rFonts w:ascii="Times New Roman" w:hAnsi="Times New Roman" w:cs="Times New Roman"/>
          <w:sz w:val="24"/>
          <w:szCs w:val="24"/>
        </w:rPr>
        <w:t xml:space="preserve"> (metro tüneli, kentiçi yeraltı tünelleri ve sualtı tünelleri)</w:t>
      </w:r>
      <w:r>
        <w:rPr>
          <w:rFonts w:ascii="Times New Roman" w:hAnsi="Times New Roman" w:cs="Times New Roman"/>
          <w:sz w:val="24"/>
          <w:szCs w:val="24"/>
        </w:rPr>
        <w:t>,</w:t>
      </w:r>
      <w:r w:rsidRPr="005135D7">
        <w:rPr>
          <w:rFonts w:ascii="Times New Roman" w:hAnsi="Times New Roman" w:cs="Times New Roman"/>
          <w:sz w:val="24"/>
          <w:szCs w:val="24"/>
        </w:rPr>
        <w:t xml:space="preserve"> </w:t>
      </w:r>
      <w:r>
        <w:rPr>
          <w:rFonts w:ascii="Times New Roman" w:hAnsi="Times New Roman" w:cs="Times New Roman"/>
          <w:sz w:val="24"/>
          <w:szCs w:val="24"/>
        </w:rPr>
        <w:t>trafik baskısını hafifletme avantajından dolayı</w:t>
      </w:r>
      <w:r w:rsidRPr="005135D7">
        <w:rPr>
          <w:rFonts w:ascii="Times New Roman" w:hAnsi="Times New Roman" w:cs="Times New Roman"/>
          <w:sz w:val="24"/>
          <w:szCs w:val="24"/>
        </w:rPr>
        <w:t xml:space="preserve"> dünyanın birçok </w:t>
      </w:r>
      <w:r>
        <w:rPr>
          <w:rFonts w:ascii="Times New Roman" w:hAnsi="Times New Roman" w:cs="Times New Roman"/>
          <w:sz w:val="24"/>
          <w:szCs w:val="24"/>
        </w:rPr>
        <w:t>yerinde</w:t>
      </w:r>
      <w:r w:rsidRPr="005135D7">
        <w:rPr>
          <w:rFonts w:ascii="Times New Roman" w:hAnsi="Times New Roman" w:cs="Times New Roman"/>
          <w:sz w:val="24"/>
          <w:szCs w:val="24"/>
        </w:rPr>
        <w:t xml:space="preserve"> hızla geliş</w:t>
      </w:r>
      <w:r>
        <w:rPr>
          <w:rFonts w:ascii="Times New Roman" w:hAnsi="Times New Roman" w:cs="Times New Roman"/>
          <w:sz w:val="24"/>
          <w:szCs w:val="24"/>
        </w:rPr>
        <w:t xml:space="preserve">tiğini </w:t>
      </w:r>
      <w:r w:rsidRPr="000C2AB6">
        <w:rPr>
          <w:rFonts w:ascii="Times New Roman" w:hAnsi="Times New Roman" w:cs="Times New Roman"/>
          <w:sz w:val="24"/>
          <w:szCs w:val="24"/>
        </w:rPr>
        <w:t xml:space="preserve">görmekteyiz (Zhong </w:t>
      </w:r>
      <w:r>
        <w:rPr>
          <w:rFonts w:ascii="Times New Roman" w:hAnsi="Times New Roman" w:cs="Times New Roman"/>
          <w:sz w:val="24"/>
          <w:szCs w:val="24"/>
        </w:rPr>
        <w:t>vd</w:t>
      </w:r>
      <w:proofErr w:type="gramStart"/>
      <w:r w:rsidRPr="000C2AB6">
        <w:rPr>
          <w:rFonts w:ascii="Times New Roman" w:hAnsi="Times New Roman" w:cs="Times New Roman"/>
          <w:sz w:val="24"/>
          <w:szCs w:val="24"/>
        </w:rPr>
        <w:t>.,</w:t>
      </w:r>
      <w:proofErr w:type="gramEnd"/>
      <w:r>
        <w:rPr>
          <w:rFonts w:ascii="Times New Roman" w:hAnsi="Times New Roman" w:cs="Times New Roman"/>
          <w:sz w:val="24"/>
          <w:szCs w:val="24"/>
        </w:rPr>
        <w:t xml:space="preserve"> </w:t>
      </w:r>
      <w:r w:rsidRPr="000C2AB6">
        <w:rPr>
          <w:rFonts w:ascii="Times New Roman" w:hAnsi="Times New Roman" w:cs="Times New Roman"/>
          <w:sz w:val="24"/>
          <w:szCs w:val="24"/>
        </w:rPr>
        <w:t xml:space="preserve">2013). </w:t>
      </w:r>
      <w:r>
        <w:rPr>
          <w:rFonts w:ascii="Times New Roman" w:hAnsi="Times New Roman" w:cs="Times New Roman"/>
          <w:sz w:val="24"/>
          <w:szCs w:val="24"/>
        </w:rPr>
        <w:t xml:space="preserve">Yine tüneller; doğal engelleri aşmada sağladıkları kolaylıklar, olumsuz çevre etkisini minimize etmeleri ve </w:t>
      </w:r>
      <w:r w:rsidRPr="0079769D">
        <w:rPr>
          <w:rFonts w:ascii="Times New Roman" w:hAnsi="Times New Roman" w:cs="Times New Roman"/>
          <w:sz w:val="24"/>
          <w:szCs w:val="24"/>
        </w:rPr>
        <w:t>kentsel alanlar</w:t>
      </w:r>
      <w:r>
        <w:rPr>
          <w:rFonts w:ascii="Times New Roman" w:hAnsi="Times New Roman" w:cs="Times New Roman"/>
          <w:sz w:val="24"/>
          <w:szCs w:val="24"/>
        </w:rPr>
        <w:t>da trafik sıkışıklığını azaltmadaki başarıları ile birleşince, hem şehir içi ulaşımında hem de şehirlerarası ulaşımda, modern bir toplumda iyi işleyen ve</w:t>
      </w:r>
      <w:r w:rsidRPr="002C0961">
        <w:rPr>
          <w:rFonts w:ascii="Times New Roman" w:hAnsi="Times New Roman" w:cs="Times New Roman"/>
          <w:sz w:val="24"/>
          <w:szCs w:val="24"/>
        </w:rPr>
        <w:t xml:space="preserve"> güvenilir bir </w:t>
      </w:r>
      <w:r>
        <w:rPr>
          <w:rFonts w:ascii="Times New Roman" w:hAnsi="Times New Roman" w:cs="Times New Roman"/>
          <w:sz w:val="24"/>
          <w:szCs w:val="24"/>
        </w:rPr>
        <w:t xml:space="preserve">karayolu </w:t>
      </w:r>
      <w:r w:rsidRPr="002C0961">
        <w:rPr>
          <w:rFonts w:ascii="Times New Roman" w:hAnsi="Times New Roman" w:cs="Times New Roman"/>
          <w:sz w:val="24"/>
          <w:szCs w:val="24"/>
        </w:rPr>
        <w:t>altyapı</w:t>
      </w:r>
      <w:r>
        <w:rPr>
          <w:rFonts w:ascii="Times New Roman" w:hAnsi="Times New Roman" w:cs="Times New Roman"/>
          <w:sz w:val="24"/>
          <w:szCs w:val="24"/>
        </w:rPr>
        <w:t>sı</w:t>
      </w:r>
      <w:r w:rsidRPr="002C0961">
        <w:rPr>
          <w:rFonts w:ascii="Times New Roman" w:hAnsi="Times New Roman" w:cs="Times New Roman"/>
          <w:sz w:val="24"/>
          <w:szCs w:val="24"/>
        </w:rPr>
        <w:t>nın önemli bir bileşeni ve ön koşulu</w:t>
      </w:r>
      <w:r>
        <w:rPr>
          <w:rFonts w:ascii="Times New Roman" w:hAnsi="Times New Roman" w:cs="Times New Roman"/>
          <w:sz w:val="24"/>
          <w:szCs w:val="24"/>
        </w:rPr>
        <w:t xml:space="preserve"> haline gelmişlerdir.</w:t>
      </w:r>
    </w:p>
    <w:p w14:paraId="0362E062" w14:textId="3B71154E" w:rsidR="00E044FD"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11A5F">
        <w:rPr>
          <w:rFonts w:ascii="Times New Roman" w:hAnsi="Times New Roman" w:cs="Times New Roman"/>
          <w:sz w:val="24"/>
          <w:szCs w:val="24"/>
        </w:rPr>
        <w:t>Bu kapsamda, bu tez çalışması ile</w:t>
      </w:r>
      <w:r>
        <w:rPr>
          <w:rFonts w:ascii="Times New Roman" w:hAnsi="Times New Roman" w:cs="Times New Roman"/>
          <w:sz w:val="24"/>
          <w:szCs w:val="24"/>
        </w:rPr>
        <w:t xml:space="preserve"> topoğrafik ve zorlu iklim özelliklerinden dolayı çok fazla tünelli geçişin bulunduğu bir güzergâh seçilerek incelenmiştir. </w:t>
      </w:r>
      <w:r w:rsidRPr="00511A5F">
        <w:rPr>
          <w:rFonts w:ascii="Times New Roman" w:hAnsi="Times New Roman" w:cs="Times New Roman"/>
          <w:sz w:val="24"/>
          <w:szCs w:val="24"/>
        </w:rPr>
        <w:t xml:space="preserve">Bu </w:t>
      </w:r>
      <w:r>
        <w:rPr>
          <w:rFonts w:ascii="Times New Roman" w:hAnsi="Times New Roman" w:cs="Times New Roman"/>
          <w:sz w:val="24"/>
          <w:szCs w:val="24"/>
        </w:rPr>
        <w:t>amaçla;</w:t>
      </w:r>
      <w:r w:rsidRPr="00511A5F">
        <w:rPr>
          <w:rFonts w:ascii="Times New Roman" w:hAnsi="Times New Roman" w:cs="Times New Roman"/>
          <w:sz w:val="24"/>
          <w:szCs w:val="24"/>
        </w:rPr>
        <w:t xml:space="preserve"> Türkiye’</w:t>
      </w:r>
      <w:r w:rsidR="00B778FB">
        <w:rPr>
          <w:rFonts w:ascii="Times New Roman" w:hAnsi="Times New Roman" w:cs="Times New Roman"/>
          <w:sz w:val="24"/>
          <w:szCs w:val="24"/>
        </w:rPr>
        <w:t xml:space="preserve"> </w:t>
      </w:r>
      <w:r w:rsidRPr="00511A5F">
        <w:rPr>
          <w:rFonts w:ascii="Times New Roman" w:hAnsi="Times New Roman" w:cs="Times New Roman"/>
          <w:sz w:val="24"/>
          <w:szCs w:val="24"/>
        </w:rPr>
        <w:t xml:space="preserve">nin </w:t>
      </w:r>
      <w:r w:rsidRPr="005B38D6">
        <w:rPr>
          <w:rFonts w:ascii="Times New Roman" w:hAnsi="Times New Roman" w:cs="Times New Roman"/>
          <w:sz w:val="24"/>
          <w:szCs w:val="24"/>
        </w:rPr>
        <w:t>Trans-Avrupa karayolu</w:t>
      </w:r>
      <w:r>
        <w:rPr>
          <w:rFonts w:ascii="Times New Roman" w:hAnsi="Times New Roman" w:cs="Times New Roman"/>
          <w:sz w:val="24"/>
          <w:szCs w:val="24"/>
        </w:rPr>
        <w:t xml:space="preserve"> ağının yaklaşık 100 km’ lik</w:t>
      </w:r>
      <w:r w:rsidRPr="005B38D6">
        <w:rPr>
          <w:rFonts w:ascii="Times New Roman" w:hAnsi="Times New Roman" w:cs="Times New Roman"/>
          <w:sz w:val="24"/>
          <w:szCs w:val="24"/>
        </w:rPr>
        <w:t xml:space="preserve"> kısmını kapsayan Trabzon-Gümüşhane karayolu ulaşımında bulunan 19 adet tünel, Trans-Avrupa minimum güvenlik gereksinimleri doğrultusunda ve tünel güvenliğine etki eden faktörlerce incele</w:t>
      </w:r>
      <w:r>
        <w:rPr>
          <w:rFonts w:ascii="Times New Roman" w:hAnsi="Times New Roman" w:cs="Times New Roman"/>
          <w:sz w:val="24"/>
          <w:szCs w:val="24"/>
        </w:rPr>
        <w:t>nmiştir</w:t>
      </w:r>
      <w:r w:rsidRPr="005B38D6">
        <w:rPr>
          <w:rFonts w:ascii="Times New Roman" w:hAnsi="Times New Roman" w:cs="Times New Roman"/>
          <w:sz w:val="24"/>
          <w:szCs w:val="24"/>
        </w:rPr>
        <w:t>.</w:t>
      </w:r>
    </w:p>
    <w:p w14:paraId="0346B884" w14:textId="2DAAB8EC" w:rsidR="00E044FD" w:rsidRDefault="00E044FD" w:rsidP="00E044FD">
      <w:pPr>
        <w:tabs>
          <w:tab w:val="left" w:pos="567"/>
        </w:tabs>
        <w:spacing w:line="360" w:lineRule="auto"/>
        <w:jc w:val="both"/>
        <w:rPr>
          <w:rFonts w:ascii="Times New Roman" w:hAnsi="Times New Roman" w:cs="Times New Roman"/>
          <w:color w:val="0070C0"/>
          <w:sz w:val="24"/>
          <w:szCs w:val="24"/>
        </w:rPr>
      </w:pPr>
      <w:r>
        <w:rPr>
          <w:rFonts w:ascii="Times New Roman" w:hAnsi="Times New Roman" w:cs="Times New Roman"/>
          <w:sz w:val="24"/>
          <w:szCs w:val="24"/>
        </w:rPr>
        <w:t xml:space="preserve">          </w:t>
      </w:r>
      <w:r w:rsidRPr="00511A5F">
        <w:rPr>
          <w:rFonts w:ascii="Times New Roman" w:hAnsi="Times New Roman" w:cs="Times New Roman"/>
          <w:sz w:val="24"/>
          <w:szCs w:val="24"/>
        </w:rPr>
        <w:t>Bölüm 1.5.1’</w:t>
      </w:r>
      <w:r w:rsidR="00B778FB">
        <w:rPr>
          <w:rFonts w:ascii="Times New Roman" w:hAnsi="Times New Roman" w:cs="Times New Roman"/>
          <w:sz w:val="24"/>
          <w:szCs w:val="24"/>
        </w:rPr>
        <w:t xml:space="preserve"> </w:t>
      </w:r>
      <w:r w:rsidRPr="00511A5F">
        <w:rPr>
          <w:rFonts w:ascii="Times New Roman" w:hAnsi="Times New Roman" w:cs="Times New Roman"/>
          <w:sz w:val="24"/>
          <w:szCs w:val="24"/>
        </w:rPr>
        <w:t>de tünel geçişlerinde (t</w:t>
      </w:r>
      <w:r w:rsidRPr="00511A5F">
        <w:rPr>
          <w:rFonts w:ascii="Times New Roman" w:hAnsi="Times New Roman" w:cs="Times New Roman"/>
          <w:color w:val="000000" w:themeColor="text1"/>
          <w:sz w:val="24"/>
          <w:szCs w:val="24"/>
        </w:rPr>
        <w:t>ünelden geçerken, kaza anında veya yangın esnasında) do</w:t>
      </w:r>
      <w:r w:rsidRPr="00511A5F">
        <w:rPr>
          <w:rFonts w:ascii="Times New Roman" w:hAnsi="Times New Roman" w:cs="Times New Roman"/>
          <w:sz w:val="24"/>
          <w:szCs w:val="24"/>
        </w:rPr>
        <w:t>ğru davranışlar olarak verilen bilgiler ışığında; hayat kurtarıcı olabilecek bu davranış ve kurallar medya (radyo, TV, vb.), otomobil kulüpleri, trafik kulüpleri,  EGM, KGM ve devletin ilgili diğer kuruluşları (TRT vb.) tarafından düzenli olarak yayınlanmalıdır. Bu şekilde, tünel kullanıcıları</w:t>
      </w:r>
      <w:r>
        <w:rPr>
          <w:rFonts w:ascii="Times New Roman" w:hAnsi="Times New Roman" w:cs="Times New Roman"/>
          <w:sz w:val="24"/>
          <w:szCs w:val="24"/>
        </w:rPr>
        <w:t>,</w:t>
      </w:r>
      <w:r w:rsidRPr="00511A5F">
        <w:rPr>
          <w:rFonts w:ascii="Times New Roman" w:hAnsi="Times New Roman" w:cs="Times New Roman"/>
          <w:sz w:val="24"/>
          <w:szCs w:val="24"/>
        </w:rPr>
        <w:t xml:space="preserve"> beklenmedik </w:t>
      </w:r>
      <w:r>
        <w:rPr>
          <w:rFonts w:ascii="Times New Roman" w:hAnsi="Times New Roman" w:cs="Times New Roman"/>
          <w:sz w:val="24"/>
          <w:szCs w:val="24"/>
        </w:rPr>
        <w:t>her durumla</w:t>
      </w:r>
      <w:r w:rsidRPr="00511A5F">
        <w:rPr>
          <w:rFonts w:ascii="Times New Roman" w:hAnsi="Times New Roman" w:cs="Times New Roman"/>
          <w:sz w:val="24"/>
          <w:szCs w:val="24"/>
        </w:rPr>
        <w:t xml:space="preserve"> yüzleşmek için bilinçlendirilebilir ve </w:t>
      </w:r>
      <w:r w:rsidRPr="00091BA9">
        <w:rPr>
          <w:rFonts w:ascii="Times New Roman" w:hAnsi="Times New Roman" w:cs="Times New Roman"/>
          <w:sz w:val="24"/>
          <w:szCs w:val="24"/>
        </w:rPr>
        <w:t>eğitilebilir (Haack</w:t>
      </w:r>
      <w:r>
        <w:rPr>
          <w:rFonts w:ascii="Times New Roman" w:hAnsi="Times New Roman" w:cs="Times New Roman"/>
          <w:sz w:val="24"/>
          <w:szCs w:val="24"/>
        </w:rPr>
        <w:t>,</w:t>
      </w:r>
      <w:r w:rsidRPr="00091BA9">
        <w:rPr>
          <w:rFonts w:ascii="Times New Roman" w:hAnsi="Times New Roman" w:cs="Times New Roman"/>
          <w:sz w:val="24"/>
          <w:szCs w:val="24"/>
        </w:rPr>
        <w:t xml:space="preserve"> 2002).</w:t>
      </w:r>
    </w:p>
    <w:p w14:paraId="4B215A2C" w14:textId="34C0EE36" w:rsidR="00E044FD" w:rsidRPr="00562AE6"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Anket sonuçları sürücülerin acil durumlar karşısında farklı bilgi, davranış ve hareket eğilimi içerisinde olduğunu göstermiştir. Bu bağlamda güzergâh üzerinde bulunan dinlenme tesisleri, petrol ofisleri, konaklama tesisleri vb. yerlerde bilgilendirme broşürleri ile sürücüler, tünel içerisinde güvenli sürüş ve acil durumlar karşısında bilgilendirilmelidir. Ayrıca sürücülerin ehliyet alma eğitimlerine "karayolu tünel güvenliği ve acil durumlar" adı altında bir başlık ayırılarak sürücüler bilgilendirilip </w:t>
      </w:r>
      <w:r w:rsidRPr="002C0230">
        <w:rPr>
          <w:rFonts w:ascii="Times New Roman" w:hAnsi="Times New Roman" w:cs="Times New Roman"/>
          <w:sz w:val="24"/>
          <w:szCs w:val="24"/>
        </w:rPr>
        <w:t>farkındalık oluşturulmalıdır.</w:t>
      </w:r>
      <w:r>
        <w:rPr>
          <w:rFonts w:ascii="Times New Roman" w:hAnsi="Times New Roman" w:cs="Times New Roman"/>
          <w:sz w:val="24"/>
          <w:szCs w:val="24"/>
        </w:rPr>
        <w:t xml:space="preserve"> </w:t>
      </w:r>
    </w:p>
    <w:p w14:paraId="598D28FF" w14:textId="77777777" w:rsidR="00E044FD" w:rsidRPr="00511A5F" w:rsidRDefault="00E044FD" w:rsidP="00E044FD">
      <w:pPr>
        <w:tabs>
          <w:tab w:val="left" w:pos="567"/>
        </w:tabs>
        <w:spacing w:line="360" w:lineRule="auto"/>
        <w:jc w:val="both"/>
        <w:rPr>
          <w:rFonts w:ascii="Times New Roman" w:hAnsi="Times New Roman" w:cs="Times New Roman"/>
          <w:sz w:val="24"/>
          <w:szCs w:val="24"/>
        </w:rPr>
      </w:pPr>
      <w:r>
        <w:rPr>
          <w:rFonts w:ascii="Times New Roman" w:hAnsi="Times New Roman" w:cs="Times New Roman"/>
          <w:color w:val="222222"/>
          <w:sz w:val="24"/>
          <w:szCs w:val="24"/>
        </w:rPr>
        <w:t xml:space="preserve">          K</w:t>
      </w:r>
      <w:r w:rsidRPr="00511A5F">
        <w:rPr>
          <w:rFonts w:ascii="Times New Roman" w:hAnsi="Times New Roman" w:cs="Times New Roman"/>
          <w:color w:val="222222"/>
          <w:sz w:val="24"/>
          <w:szCs w:val="24"/>
        </w:rPr>
        <w:t xml:space="preserve">arayolu tünellerinde, trafik akımının güvenli bir şekilde sağlanmasında, meydana gelebilecek olayların takibinde ve koordinesinde güvenlik </w:t>
      </w:r>
      <w:proofErr w:type="gramStart"/>
      <w:r w:rsidRPr="00511A5F">
        <w:rPr>
          <w:rFonts w:ascii="Times New Roman" w:hAnsi="Times New Roman" w:cs="Times New Roman"/>
          <w:color w:val="222222"/>
          <w:sz w:val="24"/>
          <w:szCs w:val="24"/>
        </w:rPr>
        <w:t>ekipmanları</w:t>
      </w:r>
      <w:r>
        <w:rPr>
          <w:rFonts w:ascii="Times New Roman" w:hAnsi="Times New Roman" w:cs="Times New Roman"/>
          <w:color w:val="222222"/>
          <w:sz w:val="24"/>
          <w:szCs w:val="24"/>
        </w:rPr>
        <w:t>nın</w:t>
      </w:r>
      <w:proofErr w:type="gramEnd"/>
      <w:r w:rsidRPr="00511A5F">
        <w:rPr>
          <w:rFonts w:ascii="Times New Roman" w:hAnsi="Times New Roman" w:cs="Times New Roman"/>
          <w:color w:val="222222"/>
          <w:sz w:val="24"/>
          <w:szCs w:val="24"/>
        </w:rPr>
        <w:t xml:space="preserve"> son derece önemli </w:t>
      </w:r>
      <w:r w:rsidRPr="00511A5F">
        <w:rPr>
          <w:rFonts w:ascii="Times New Roman" w:hAnsi="Times New Roman" w:cs="Times New Roman"/>
          <w:color w:val="222222"/>
          <w:sz w:val="24"/>
          <w:szCs w:val="24"/>
        </w:rPr>
        <w:lastRenderedPageBreak/>
        <w:t xml:space="preserve">ve </w:t>
      </w:r>
      <w:r>
        <w:rPr>
          <w:rFonts w:ascii="Times New Roman" w:hAnsi="Times New Roman" w:cs="Times New Roman"/>
          <w:color w:val="222222"/>
          <w:sz w:val="24"/>
          <w:szCs w:val="24"/>
        </w:rPr>
        <w:t xml:space="preserve">gerekli olduğu görülmüştür. </w:t>
      </w:r>
      <w:r w:rsidRPr="00562AE6">
        <w:rPr>
          <w:rFonts w:ascii="Times New Roman" w:hAnsi="Times New Roman" w:cs="Times New Roman"/>
          <w:sz w:val="24"/>
          <w:szCs w:val="24"/>
        </w:rPr>
        <w:t xml:space="preserve">Karayolu tünellerinde ulaşımın güvenli bir şekilde akışını sağlamak ve gerekli bakım onarım işlerinin takibinin yapılabilmesi açısından tünel işletimi oldukça önemlidir. Bu nedenle tünel </w:t>
      </w:r>
      <w:r w:rsidRPr="002C0230">
        <w:rPr>
          <w:rFonts w:ascii="Times New Roman" w:hAnsi="Times New Roman" w:cs="Times New Roman"/>
          <w:sz w:val="24"/>
          <w:szCs w:val="24"/>
        </w:rPr>
        <w:t xml:space="preserve">altyapısının tamamlanması, </w:t>
      </w:r>
      <w:r w:rsidRPr="00562AE6">
        <w:rPr>
          <w:rFonts w:ascii="Times New Roman" w:hAnsi="Times New Roman" w:cs="Times New Roman"/>
          <w:sz w:val="24"/>
          <w:szCs w:val="24"/>
        </w:rPr>
        <w:t>tünelin ulaşıma açılması anlamına gelmemelidir. Tünel işletim sistemi için gerekli olan donanım teşkil edilmeden tünel ulaşıma açılmamalıdır.</w:t>
      </w:r>
    </w:p>
    <w:p w14:paraId="176A9568" w14:textId="57DBC2B3" w:rsidR="00E044FD"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11A5F">
        <w:rPr>
          <w:rFonts w:ascii="Times New Roman" w:hAnsi="Times New Roman" w:cs="Times New Roman"/>
          <w:sz w:val="24"/>
          <w:szCs w:val="24"/>
        </w:rPr>
        <w:t>Tünel güvenliği; tünel tefrişatı dışında (acil çıkışlar arasındaki mesafe, mekanik havalandırma sistemlerinin derecelendirmesi, ışıkların</w:t>
      </w:r>
      <w:r>
        <w:rPr>
          <w:rFonts w:ascii="Times New Roman" w:hAnsi="Times New Roman" w:cs="Times New Roman"/>
          <w:sz w:val="24"/>
          <w:szCs w:val="24"/>
        </w:rPr>
        <w:t xml:space="preserve"> montajı, maksimum eğimler, vb.</w:t>
      </w:r>
      <w:r w:rsidRPr="00511A5F">
        <w:rPr>
          <w:rFonts w:ascii="Times New Roman" w:hAnsi="Times New Roman" w:cs="Times New Roman"/>
          <w:sz w:val="24"/>
          <w:szCs w:val="24"/>
        </w:rPr>
        <w:t xml:space="preserve">) bir taşıtın durumu ve </w:t>
      </w:r>
      <w:r w:rsidRPr="009C4411">
        <w:rPr>
          <w:rFonts w:ascii="Times New Roman" w:hAnsi="Times New Roman" w:cs="Times New Roman"/>
          <w:color w:val="000000" w:themeColor="text1"/>
          <w:sz w:val="24"/>
          <w:szCs w:val="24"/>
        </w:rPr>
        <w:t>taşıdığı malın bileşimi için daha katı kontrol</w:t>
      </w:r>
      <w:r>
        <w:rPr>
          <w:rFonts w:ascii="Times New Roman" w:hAnsi="Times New Roman" w:cs="Times New Roman"/>
          <w:color w:val="000000" w:themeColor="text1"/>
          <w:sz w:val="24"/>
          <w:szCs w:val="24"/>
        </w:rPr>
        <w:t>leri içeren genel kontrol</w:t>
      </w:r>
      <w:r w:rsidRPr="009C4411">
        <w:rPr>
          <w:rFonts w:ascii="Times New Roman" w:hAnsi="Times New Roman" w:cs="Times New Roman"/>
          <w:color w:val="000000" w:themeColor="text1"/>
          <w:sz w:val="24"/>
          <w:szCs w:val="24"/>
        </w:rPr>
        <w:t xml:space="preserve"> silsilesini de içermelidir (Haack</w:t>
      </w:r>
      <w:r>
        <w:rPr>
          <w:rFonts w:ascii="Times New Roman" w:hAnsi="Times New Roman" w:cs="Times New Roman"/>
          <w:color w:val="000000" w:themeColor="text1"/>
          <w:sz w:val="24"/>
          <w:szCs w:val="24"/>
        </w:rPr>
        <w:t>,</w:t>
      </w:r>
      <w:r w:rsidRPr="009C4411">
        <w:rPr>
          <w:rFonts w:ascii="Times New Roman" w:hAnsi="Times New Roman" w:cs="Times New Roman"/>
          <w:color w:val="000000" w:themeColor="text1"/>
          <w:sz w:val="24"/>
          <w:szCs w:val="24"/>
        </w:rPr>
        <w:t xml:space="preserve"> 2002).</w:t>
      </w:r>
      <w:r>
        <w:rPr>
          <w:rFonts w:ascii="Times New Roman" w:hAnsi="Times New Roman" w:cs="Times New Roman"/>
          <w:color w:val="000000" w:themeColor="text1"/>
          <w:sz w:val="24"/>
          <w:szCs w:val="24"/>
        </w:rPr>
        <w:t xml:space="preserve"> </w:t>
      </w:r>
      <w:r w:rsidRPr="009C4411">
        <w:rPr>
          <w:rFonts w:ascii="Times New Roman" w:hAnsi="Times New Roman" w:cs="Times New Roman"/>
          <w:color w:val="000000" w:themeColor="text1"/>
          <w:sz w:val="24"/>
          <w:szCs w:val="24"/>
        </w:rPr>
        <w:t>Trabzon-Gümüşhane karayolu</w:t>
      </w:r>
      <w:r>
        <w:rPr>
          <w:rFonts w:ascii="Times New Roman" w:hAnsi="Times New Roman" w:cs="Times New Roman"/>
          <w:color w:val="000000" w:themeColor="text1"/>
          <w:sz w:val="24"/>
          <w:szCs w:val="24"/>
        </w:rPr>
        <w:t xml:space="preserve"> güzergâhı,</w:t>
      </w:r>
      <w:r w:rsidRPr="009C4411">
        <w:rPr>
          <w:rFonts w:ascii="Times New Roman" w:hAnsi="Times New Roman" w:cs="Times New Roman"/>
          <w:color w:val="000000" w:themeColor="text1"/>
          <w:sz w:val="24"/>
          <w:szCs w:val="24"/>
        </w:rPr>
        <w:t xml:space="preserve"> yoğun tünel yapılanması</w:t>
      </w:r>
      <w:r>
        <w:rPr>
          <w:rFonts w:ascii="Times New Roman" w:hAnsi="Times New Roman" w:cs="Times New Roman"/>
          <w:color w:val="000000" w:themeColor="text1"/>
          <w:sz w:val="24"/>
          <w:szCs w:val="24"/>
        </w:rPr>
        <w:t xml:space="preserve"> ve </w:t>
      </w:r>
      <w:r w:rsidRPr="009C4411">
        <w:rPr>
          <w:rFonts w:ascii="Times New Roman" w:hAnsi="Times New Roman" w:cs="Times New Roman"/>
          <w:color w:val="000000" w:themeColor="text1"/>
          <w:sz w:val="24"/>
          <w:szCs w:val="24"/>
        </w:rPr>
        <w:t>kilome</w:t>
      </w:r>
      <w:r>
        <w:rPr>
          <w:rFonts w:ascii="Times New Roman" w:hAnsi="Times New Roman" w:cs="Times New Roman"/>
          <w:color w:val="000000" w:themeColor="text1"/>
          <w:sz w:val="24"/>
          <w:szCs w:val="24"/>
        </w:rPr>
        <w:t xml:space="preserve">treye düşen tüp geçit oranı ile </w:t>
      </w:r>
      <w:r w:rsidRPr="009C4411">
        <w:rPr>
          <w:rFonts w:ascii="Times New Roman" w:hAnsi="Times New Roman" w:cs="Times New Roman"/>
          <w:color w:val="000000" w:themeColor="text1"/>
          <w:sz w:val="24"/>
          <w:szCs w:val="24"/>
        </w:rPr>
        <w:t xml:space="preserve">bölgenin en önemli </w:t>
      </w:r>
      <w:r>
        <w:rPr>
          <w:rFonts w:ascii="Times New Roman" w:hAnsi="Times New Roman" w:cs="Times New Roman"/>
          <w:color w:val="000000" w:themeColor="text1"/>
          <w:sz w:val="24"/>
          <w:szCs w:val="24"/>
        </w:rPr>
        <w:t>kesimleri</w:t>
      </w:r>
      <w:r w:rsidRPr="009C4411">
        <w:rPr>
          <w:rFonts w:ascii="Times New Roman" w:hAnsi="Times New Roman" w:cs="Times New Roman"/>
          <w:color w:val="000000" w:themeColor="text1"/>
          <w:sz w:val="24"/>
          <w:szCs w:val="24"/>
        </w:rPr>
        <w:t xml:space="preserve"> arasında yer almaktadır. Bu nedenle ağır taşıt </w:t>
      </w:r>
      <w:r w:rsidRPr="009C4411">
        <w:rPr>
          <w:rFonts w:ascii="Times New Roman" w:hAnsi="Times New Roman" w:cs="Times New Roman"/>
          <w:sz w:val="24"/>
          <w:szCs w:val="24"/>
        </w:rPr>
        <w:t>yüzdesi ve tehlikeli madde taşımacılığı gözetilerek risk analiz çalışmaları yapılmalıdır.</w:t>
      </w:r>
      <w:r w:rsidRPr="00562AE6">
        <w:rPr>
          <w:rFonts w:ascii="Times New Roman" w:hAnsi="Times New Roman" w:cs="Times New Roman"/>
          <w:sz w:val="24"/>
          <w:szCs w:val="24"/>
        </w:rPr>
        <w:t xml:space="preserve"> </w:t>
      </w:r>
    </w:p>
    <w:p w14:paraId="6EF2774B" w14:textId="77777777" w:rsidR="00E044FD"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62AE6">
        <w:rPr>
          <w:rFonts w:ascii="Times New Roman" w:hAnsi="Times New Roman" w:cs="Times New Roman"/>
          <w:sz w:val="24"/>
          <w:szCs w:val="24"/>
        </w:rPr>
        <w:t xml:space="preserve">Karayolu tünellerinde çeşitli sebeplerden dolayı meydana gelen yangın ve kazalar incelendiğinde, can kayıplarının </w:t>
      </w:r>
      <w:r>
        <w:rPr>
          <w:rFonts w:ascii="Times New Roman" w:hAnsi="Times New Roman" w:cs="Times New Roman"/>
          <w:sz w:val="24"/>
          <w:szCs w:val="24"/>
        </w:rPr>
        <w:t>nedenlerinin,</w:t>
      </w:r>
      <w:r w:rsidRPr="00562AE6">
        <w:rPr>
          <w:rFonts w:ascii="Times New Roman" w:hAnsi="Times New Roman" w:cs="Times New Roman"/>
          <w:sz w:val="24"/>
          <w:szCs w:val="24"/>
        </w:rPr>
        <w:t xml:space="preserve"> yüksek oranla yangın sonucu oluşan duman ve zehirli gazlar</w:t>
      </w:r>
      <w:r>
        <w:rPr>
          <w:rFonts w:ascii="Times New Roman" w:hAnsi="Times New Roman" w:cs="Times New Roman"/>
          <w:sz w:val="24"/>
          <w:szCs w:val="24"/>
        </w:rPr>
        <w:t>ın</w:t>
      </w:r>
      <w:r w:rsidRPr="00562AE6">
        <w:rPr>
          <w:rFonts w:ascii="Times New Roman" w:hAnsi="Times New Roman" w:cs="Times New Roman"/>
          <w:sz w:val="24"/>
          <w:szCs w:val="24"/>
        </w:rPr>
        <w:t xml:space="preserve"> ol</w:t>
      </w:r>
      <w:r>
        <w:rPr>
          <w:rFonts w:ascii="Times New Roman" w:hAnsi="Times New Roman" w:cs="Times New Roman"/>
          <w:sz w:val="24"/>
          <w:szCs w:val="24"/>
        </w:rPr>
        <w:t>duğu görülmektedir. Bu nedenle,</w:t>
      </w:r>
      <w:r w:rsidRPr="00562AE6">
        <w:rPr>
          <w:rFonts w:ascii="Times New Roman" w:hAnsi="Times New Roman" w:cs="Times New Roman"/>
          <w:sz w:val="24"/>
          <w:szCs w:val="24"/>
        </w:rPr>
        <w:t xml:space="preserve"> özellikle çok uzun tüne</w:t>
      </w:r>
      <w:r>
        <w:rPr>
          <w:rFonts w:ascii="Times New Roman" w:hAnsi="Times New Roman" w:cs="Times New Roman"/>
          <w:sz w:val="24"/>
          <w:szCs w:val="24"/>
        </w:rPr>
        <w:t>llerin (Yeni Zigana Tüneli vb.) üstyapısında kullanılan BSK,</w:t>
      </w:r>
      <w:r w:rsidRPr="00562AE6">
        <w:rPr>
          <w:rFonts w:ascii="Times New Roman" w:hAnsi="Times New Roman" w:cs="Times New Roman"/>
          <w:sz w:val="24"/>
          <w:szCs w:val="24"/>
        </w:rPr>
        <w:t xml:space="preserve"> petrol türevi ürünler içermesinden dolayı yangın durumlarında duman ve zehirli gaz yayılımında etkin rol oynayacaktır. Uzun tünellerde üstyapının </w:t>
      </w:r>
      <w:r>
        <w:rPr>
          <w:rFonts w:ascii="Times New Roman" w:hAnsi="Times New Roman" w:cs="Times New Roman"/>
          <w:sz w:val="24"/>
          <w:szCs w:val="24"/>
        </w:rPr>
        <w:t>yangına dayanıklı beton</w:t>
      </w:r>
      <w:r w:rsidRPr="00562AE6">
        <w:rPr>
          <w:rFonts w:ascii="Times New Roman" w:hAnsi="Times New Roman" w:cs="Times New Roman"/>
          <w:sz w:val="24"/>
          <w:szCs w:val="24"/>
        </w:rPr>
        <w:t xml:space="preserve"> </w:t>
      </w:r>
      <w:r>
        <w:rPr>
          <w:rFonts w:ascii="Times New Roman" w:hAnsi="Times New Roman" w:cs="Times New Roman"/>
          <w:sz w:val="24"/>
          <w:szCs w:val="24"/>
        </w:rPr>
        <w:t xml:space="preserve">veya farklı bir malzeme </w:t>
      </w:r>
      <w:r w:rsidRPr="00562AE6">
        <w:rPr>
          <w:rFonts w:ascii="Times New Roman" w:hAnsi="Times New Roman" w:cs="Times New Roman"/>
          <w:sz w:val="24"/>
          <w:szCs w:val="24"/>
        </w:rPr>
        <w:t>olarak tasarlanması üzerine araştırmalar ve çalışmalar yapılmalıdır.</w:t>
      </w:r>
    </w:p>
    <w:p w14:paraId="66D76125" w14:textId="77777777" w:rsidR="00E044FD"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62AE6">
        <w:rPr>
          <w:rFonts w:ascii="Times New Roman" w:hAnsi="Times New Roman" w:cs="Times New Roman"/>
          <w:sz w:val="24"/>
          <w:szCs w:val="24"/>
        </w:rPr>
        <w:t>Karayolu tünellerinde meydana gelen yangınlarda müdahale süresinin çok önemli olduğu bilinmektedir. Erken müdahale yapılamaması yangının şiddetini artırmakta ve önemli sonuçlar doğurmaktadır. Trabzon-Gümüşhane</w:t>
      </w:r>
      <w:r>
        <w:rPr>
          <w:rFonts w:ascii="Times New Roman" w:hAnsi="Times New Roman" w:cs="Times New Roman"/>
          <w:sz w:val="24"/>
          <w:szCs w:val="24"/>
        </w:rPr>
        <w:t xml:space="preserve"> güzergâhındaki karayolu tünellerinde</w:t>
      </w:r>
      <w:r w:rsidRPr="00562AE6">
        <w:rPr>
          <w:rFonts w:ascii="Times New Roman" w:hAnsi="Times New Roman" w:cs="Times New Roman"/>
          <w:sz w:val="24"/>
          <w:szCs w:val="24"/>
        </w:rPr>
        <w:t xml:space="preserve"> meydana gelebilecek yangınlara sınırları içerisinde bulunulan ilin müdahale edeceği düşünüldüğünde müdahale süresi il </w:t>
      </w:r>
      <w:r>
        <w:rPr>
          <w:rFonts w:ascii="Times New Roman" w:hAnsi="Times New Roman" w:cs="Times New Roman"/>
          <w:sz w:val="24"/>
          <w:szCs w:val="24"/>
        </w:rPr>
        <w:t xml:space="preserve">uzak </w:t>
      </w:r>
      <w:r w:rsidRPr="00562AE6">
        <w:rPr>
          <w:rFonts w:ascii="Times New Roman" w:hAnsi="Times New Roman" w:cs="Times New Roman"/>
          <w:sz w:val="24"/>
          <w:szCs w:val="24"/>
        </w:rPr>
        <w:t>sınırlarına yakın tünellere doğru gi</w:t>
      </w:r>
      <w:r>
        <w:rPr>
          <w:rFonts w:ascii="Times New Roman" w:hAnsi="Times New Roman" w:cs="Times New Roman"/>
          <w:sz w:val="24"/>
          <w:szCs w:val="24"/>
        </w:rPr>
        <w:t>dildikçe</w:t>
      </w:r>
      <w:r w:rsidRPr="00562AE6">
        <w:rPr>
          <w:rFonts w:ascii="Times New Roman" w:hAnsi="Times New Roman" w:cs="Times New Roman"/>
          <w:sz w:val="24"/>
          <w:szCs w:val="24"/>
        </w:rPr>
        <w:t xml:space="preserve"> yükselecektir. Bu sebe</w:t>
      </w:r>
      <w:r>
        <w:rPr>
          <w:rFonts w:ascii="Times New Roman" w:hAnsi="Times New Roman" w:cs="Times New Roman"/>
          <w:sz w:val="24"/>
          <w:szCs w:val="24"/>
        </w:rPr>
        <w:t>plerden dolayı trafik yoğunluğu ve</w:t>
      </w:r>
      <w:r w:rsidRPr="00562AE6">
        <w:rPr>
          <w:rFonts w:ascii="Times New Roman" w:hAnsi="Times New Roman" w:cs="Times New Roman"/>
          <w:sz w:val="24"/>
          <w:szCs w:val="24"/>
        </w:rPr>
        <w:t xml:space="preserve"> tüp geçit uzunluğu göz önünde bulundurularak özellikle Yeni Maçka Tüneli ve yapım aşamasında olan Yeni Zigana Tüneli için acil </w:t>
      </w:r>
      <w:r w:rsidRPr="002C0230">
        <w:rPr>
          <w:rFonts w:ascii="Times New Roman" w:hAnsi="Times New Roman" w:cs="Times New Roman"/>
          <w:sz w:val="24"/>
          <w:szCs w:val="24"/>
        </w:rPr>
        <w:t>müdahale</w:t>
      </w:r>
      <w:r w:rsidRPr="00562AE6">
        <w:rPr>
          <w:rFonts w:ascii="Times New Roman" w:hAnsi="Times New Roman" w:cs="Times New Roman"/>
          <w:sz w:val="24"/>
          <w:szCs w:val="24"/>
        </w:rPr>
        <w:t xml:space="preserve"> ekipleri</w:t>
      </w:r>
      <w:r>
        <w:rPr>
          <w:rFonts w:ascii="Times New Roman" w:hAnsi="Times New Roman" w:cs="Times New Roman"/>
          <w:sz w:val="24"/>
          <w:szCs w:val="24"/>
        </w:rPr>
        <w:t>, tünel yakınlarında</w:t>
      </w:r>
      <w:r w:rsidRPr="00562AE6">
        <w:rPr>
          <w:rFonts w:ascii="Times New Roman" w:hAnsi="Times New Roman" w:cs="Times New Roman"/>
          <w:sz w:val="24"/>
          <w:szCs w:val="24"/>
        </w:rPr>
        <w:t xml:space="preserve"> oluşturulmalıdır.</w:t>
      </w:r>
    </w:p>
    <w:p w14:paraId="6FB6ADAB" w14:textId="77777777" w:rsidR="00E044FD" w:rsidRPr="00945FE6"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96280">
        <w:rPr>
          <w:rFonts w:ascii="Times New Roman" w:hAnsi="Times New Roman" w:cs="Times New Roman"/>
          <w:sz w:val="24"/>
          <w:szCs w:val="24"/>
        </w:rPr>
        <w:t>Trabzon-Gümüşhane karayolu ulaşımında kullanılan 19 adet tünelden sadece Torul, Kürtün Kavşak ve Köprübaşı</w:t>
      </w:r>
      <w:r w:rsidRPr="00945FE6">
        <w:rPr>
          <w:rFonts w:ascii="Times New Roman" w:hAnsi="Times New Roman" w:cs="Times New Roman"/>
          <w:sz w:val="24"/>
          <w:szCs w:val="24"/>
        </w:rPr>
        <w:t xml:space="preserve"> tünellerinde su </w:t>
      </w:r>
      <w:proofErr w:type="gramStart"/>
      <w:r w:rsidRPr="00945FE6">
        <w:rPr>
          <w:rFonts w:ascii="Times New Roman" w:hAnsi="Times New Roman" w:cs="Times New Roman"/>
          <w:sz w:val="24"/>
          <w:szCs w:val="24"/>
        </w:rPr>
        <w:t>ekipmanı</w:t>
      </w:r>
      <w:proofErr w:type="gramEnd"/>
      <w:r w:rsidRPr="00945FE6">
        <w:rPr>
          <w:rFonts w:ascii="Times New Roman" w:hAnsi="Times New Roman" w:cs="Times New Roman"/>
          <w:sz w:val="24"/>
          <w:szCs w:val="24"/>
        </w:rPr>
        <w:t xml:space="preserve"> teşkil edilmiştir. Su </w:t>
      </w:r>
      <w:proofErr w:type="gramStart"/>
      <w:r w:rsidRPr="00945FE6">
        <w:rPr>
          <w:rFonts w:ascii="Times New Roman" w:hAnsi="Times New Roman" w:cs="Times New Roman"/>
          <w:sz w:val="24"/>
          <w:szCs w:val="24"/>
        </w:rPr>
        <w:t>ekipmanı</w:t>
      </w:r>
      <w:proofErr w:type="gramEnd"/>
      <w:r w:rsidRPr="00945FE6">
        <w:rPr>
          <w:rFonts w:ascii="Times New Roman" w:hAnsi="Times New Roman" w:cs="Times New Roman"/>
          <w:sz w:val="24"/>
          <w:szCs w:val="24"/>
        </w:rPr>
        <w:t xml:space="preserve"> teşkil edilmeyen tünellerde gerekli çalışmalar yapılarak su ekipmanı sağlanmalı bu çalışmalar </w:t>
      </w:r>
      <w:r w:rsidRPr="00945FE6">
        <w:rPr>
          <w:rFonts w:ascii="Times New Roman" w:hAnsi="Times New Roman" w:cs="Times New Roman"/>
          <w:sz w:val="24"/>
          <w:szCs w:val="24"/>
        </w:rPr>
        <w:lastRenderedPageBreak/>
        <w:t>tamamlanıncaya kadar geçici çözümler ile tünellerde müdahalelerde kullanılmak üzere su temin edilmelidir.</w:t>
      </w:r>
    </w:p>
    <w:p w14:paraId="4E31622C" w14:textId="5CEFF482" w:rsidR="00E044FD" w:rsidRPr="0052338F" w:rsidRDefault="00E044FD" w:rsidP="007C1BC9">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338F">
        <w:rPr>
          <w:rFonts w:ascii="Times New Roman" w:hAnsi="Times New Roman" w:cs="Times New Roman"/>
          <w:sz w:val="24"/>
          <w:szCs w:val="24"/>
        </w:rPr>
        <w:t xml:space="preserve">Trabzon-Gümüşhane karayolu ulaşımında kullanılan 19 adet tünelin büyük bir kısmında yangın söndürme tüpleri bulunmamaktadır. </w:t>
      </w:r>
      <w:r w:rsidR="007C1BC9">
        <w:rPr>
          <w:rFonts w:ascii="Times New Roman" w:hAnsi="Times New Roman" w:cs="Times New Roman"/>
          <w:sz w:val="24"/>
          <w:szCs w:val="24"/>
        </w:rPr>
        <w:t>Meydana gelebilecek tünel yangınlarında, yanıcı maddenin benzin vb. olması durumunda su ile müdahalede bulunulması yangının daha geniş alana yayılmasına sebep olabilir. Dolayısıyla yangına müdahalede yanıcı maddenin cinsi göz önüne alınarak müdahale bulunulması gerektiğinden, tünellerde su temini yanı sıra belirli aralıklar ile yangın söndürme tüpleri yerleştirilmelidir.</w:t>
      </w:r>
    </w:p>
    <w:p w14:paraId="4A340591" w14:textId="2D1E978B" w:rsidR="00E044FD"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Gümüşhane Belediyesi İtfaiye Müdürlüğü ile yapılan sözlü görüşmede, tünellerde olası kaza ve yangınlar için tatbikat yapılmadığı belirtilmiştir. Özellikle tünel yangınlarında, müdahale hızı ve şekli, yangının kontrol altına alınmasında önemli bir faktör olduğu görülmüştür. Dolayısıyla itfaiye ekiplerinin belirli aralıklar ile tünellerde tatbi</w:t>
      </w:r>
      <w:r w:rsidR="007C1BC9">
        <w:rPr>
          <w:rFonts w:ascii="Times New Roman" w:hAnsi="Times New Roman" w:cs="Times New Roman"/>
          <w:sz w:val="24"/>
          <w:szCs w:val="24"/>
        </w:rPr>
        <w:t xml:space="preserve">katlar yapması önerilmektedir. </w:t>
      </w:r>
    </w:p>
    <w:p w14:paraId="48C67759" w14:textId="6FA3A5D7" w:rsidR="00E044FD"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Trabzon-Gümüşhane karayolu tünellerinde meydana gelen kaza olaylarına ilk müdahale AFAD ekipleri tarafından yapılmakta ancak AFAD ekiplerinin yetersiz kaldığı durumlarda itfaiye ekipleri tarafından da müdahaleler gerçekleştirilmektedir. Gerçekleşen kazaların tünel yangınlarına sebep olabileceği ve bu durumun yangına müdahale süresini geciktirebileceği gerçeği ile müdahale sırasında itfaiye ekipleri hazır halde </w:t>
      </w:r>
      <w:r w:rsidRPr="002C0230">
        <w:rPr>
          <w:rFonts w:ascii="Times New Roman" w:hAnsi="Times New Roman" w:cs="Times New Roman"/>
          <w:sz w:val="24"/>
          <w:szCs w:val="24"/>
        </w:rPr>
        <w:t>bulun</w:t>
      </w:r>
      <w:r w:rsidR="002C0230" w:rsidRPr="002C0230">
        <w:rPr>
          <w:rFonts w:ascii="Times New Roman" w:hAnsi="Times New Roman" w:cs="Times New Roman"/>
          <w:sz w:val="24"/>
          <w:szCs w:val="24"/>
        </w:rPr>
        <w:t>durul</w:t>
      </w:r>
      <w:r w:rsidRPr="002C0230">
        <w:rPr>
          <w:rFonts w:ascii="Times New Roman" w:hAnsi="Times New Roman" w:cs="Times New Roman"/>
          <w:sz w:val="24"/>
          <w:szCs w:val="24"/>
        </w:rPr>
        <w:t>malıdır.</w:t>
      </w:r>
    </w:p>
    <w:p w14:paraId="00DD6BD9" w14:textId="3278F91A" w:rsidR="00E044FD"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ab/>
        <w:t>AFAD (2018) tehlikeli madde taşımacılığına yönelik risk haritaları oluşturmaya başlamış ve ilk olarak Ege Bölgesinde pilot çalışma 2017 yılında tamamlanmıştır. En kısa sürede</w:t>
      </w:r>
      <w:r w:rsidR="007C1BC9">
        <w:rPr>
          <w:rFonts w:ascii="Times New Roman" w:hAnsi="Times New Roman" w:cs="Times New Roman"/>
          <w:sz w:val="24"/>
          <w:szCs w:val="24"/>
        </w:rPr>
        <w:t>,</w:t>
      </w:r>
      <w:r>
        <w:rPr>
          <w:rFonts w:ascii="Times New Roman" w:hAnsi="Times New Roman" w:cs="Times New Roman"/>
          <w:sz w:val="24"/>
          <w:szCs w:val="24"/>
        </w:rPr>
        <w:t xml:space="preserve"> tüm ülkeyi özellikle tünelleri kapsayan haritaların oluşturulması çok önemli görülmektedir</w:t>
      </w:r>
      <w:r w:rsidR="006C19D1">
        <w:rPr>
          <w:rFonts w:ascii="Times New Roman" w:hAnsi="Times New Roman" w:cs="Times New Roman"/>
          <w:sz w:val="24"/>
          <w:szCs w:val="24"/>
        </w:rPr>
        <w:t xml:space="preserve"> (URL-25, 2021)</w:t>
      </w:r>
      <w:r>
        <w:rPr>
          <w:rFonts w:ascii="Times New Roman" w:hAnsi="Times New Roman" w:cs="Times New Roman"/>
          <w:sz w:val="24"/>
          <w:szCs w:val="24"/>
        </w:rPr>
        <w:t>.</w:t>
      </w:r>
    </w:p>
    <w:p w14:paraId="2E1AE770" w14:textId="1046DF5D" w:rsidR="00E044FD"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F1AD4">
        <w:rPr>
          <w:rFonts w:ascii="Times New Roman" w:hAnsi="Times New Roman" w:cs="Times New Roman"/>
          <w:sz w:val="24"/>
          <w:szCs w:val="24"/>
        </w:rPr>
        <w:t xml:space="preserve">Çift veya çok tüplü tünellerde tünel giriş ve çıkış portalları önünde acil durumlarda tüpler arasında geçişi mümkün kılmak için </w:t>
      </w:r>
      <w:proofErr w:type="gramStart"/>
      <w:r w:rsidRPr="009F1AD4">
        <w:rPr>
          <w:rFonts w:ascii="Times New Roman" w:hAnsi="Times New Roman" w:cs="Times New Roman"/>
          <w:sz w:val="24"/>
          <w:szCs w:val="24"/>
        </w:rPr>
        <w:t>refüj</w:t>
      </w:r>
      <w:proofErr w:type="gramEnd"/>
      <w:r w:rsidRPr="009F1AD4">
        <w:rPr>
          <w:rFonts w:ascii="Times New Roman" w:hAnsi="Times New Roman" w:cs="Times New Roman"/>
          <w:sz w:val="24"/>
          <w:szCs w:val="24"/>
        </w:rPr>
        <w:t xml:space="preserve"> geçişleri teşkil edilmektedir. Trabzon-Gümüşhane karayolu ulaşımında kullanılan ve </w:t>
      </w:r>
      <w:proofErr w:type="gramStart"/>
      <w:r w:rsidRPr="009F1AD4">
        <w:rPr>
          <w:rFonts w:ascii="Times New Roman" w:hAnsi="Times New Roman" w:cs="Times New Roman"/>
          <w:sz w:val="24"/>
          <w:szCs w:val="24"/>
        </w:rPr>
        <w:t>refüj</w:t>
      </w:r>
      <w:proofErr w:type="gramEnd"/>
      <w:r w:rsidRPr="009F1AD4">
        <w:rPr>
          <w:rFonts w:ascii="Times New Roman" w:hAnsi="Times New Roman" w:cs="Times New Roman"/>
          <w:sz w:val="24"/>
          <w:szCs w:val="24"/>
        </w:rPr>
        <w:t xml:space="preserve"> geçişi bulunan </w:t>
      </w:r>
      <w:r w:rsidR="003A77A2">
        <w:rPr>
          <w:rFonts w:ascii="Times New Roman" w:hAnsi="Times New Roman" w:cs="Times New Roman"/>
          <w:sz w:val="24"/>
          <w:szCs w:val="24"/>
        </w:rPr>
        <w:t xml:space="preserve">şekil 4.1 a ve b’ de verilen Yeni Maçka Tüneli gibi </w:t>
      </w:r>
      <w:r w:rsidRPr="009F1AD4">
        <w:rPr>
          <w:rFonts w:ascii="Times New Roman" w:hAnsi="Times New Roman" w:cs="Times New Roman"/>
          <w:sz w:val="24"/>
          <w:szCs w:val="24"/>
        </w:rPr>
        <w:t>bazı tünellerde refüj geçişleri new jersey veya bariyerler ile kapatılmış durumdadır. Acil durumlarda müdahale ekiplerinin tüpler arasında geçişini mümkün kılmak için bu engellerin kaldırılması gerekmektedir.</w:t>
      </w:r>
    </w:p>
    <w:p w14:paraId="0E8984C6" w14:textId="77777777" w:rsidR="007C1BC9" w:rsidRDefault="007C1BC9" w:rsidP="00E044FD">
      <w:pPr>
        <w:spacing w:line="360" w:lineRule="auto"/>
        <w:jc w:val="both"/>
        <w:rPr>
          <w:rFonts w:ascii="Times New Roman" w:hAnsi="Times New Roman" w:cs="Times New Roman"/>
          <w:sz w:val="24"/>
          <w:szCs w:val="24"/>
        </w:rPr>
      </w:pPr>
    </w:p>
    <w:p w14:paraId="592D90BF" w14:textId="3C39C00D" w:rsidR="00E044FD" w:rsidRDefault="00083E24" w:rsidP="00E044FD">
      <w:pPr>
        <w:spacing w:line="360" w:lineRule="auto"/>
        <w:jc w:val="both"/>
        <w:rPr>
          <w:rFonts w:ascii="Times New Roman" w:hAnsi="Times New Roman" w:cs="Times New Roman"/>
          <w:sz w:val="24"/>
          <w:szCs w:val="24"/>
        </w:rPr>
      </w:pPr>
      <w:r w:rsidRPr="004A6184">
        <w:rPr>
          <w:noProof/>
          <w:lang w:eastAsia="tr-TR"/>
        </w:rPr>
        <w:lastRenderedPageBreak/>
        <w:drawing>
          <wp:anchor distT="0" distB="0" distL="114300" distR="114300" simplePos="0" relativeHeight="251692032" behindDoc="0" locked="0" layoutInCell="1" allowOverlap="1" wp14:anchorId="53E73A69" wp14:editId="045478BE">
            <wp:simplePos x="0" y="0"/>
            <wp:positionH relativeFrom="margin">
              <wp:posOffset>24765</wp:posOffset>
            </wp:positionH>
            <wp:positionV relativeFrom="paragraph">
              <wp:posOffset>-13335</wp:posOffset>
            </wp:positionV>
            <wp:extent cx="2664000" cy="1979568"/>
            <wp:effectExtent l="19050" t="19050" r="22225" b="20955"/>
            <wp:wrapNone/>
            <wp:docPr id="73" name="Resim 73" descr="C:\Users\Lenovo\Desktop\yeni maçka refüj.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Users\Lenovo\Desktop\yeni maçka refüj.png"/>
                    <pic:cNvPicPr preferRelativeResize="0">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664000" cy="1979568"/>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E044FD" w:rsidRPr="005063E0">
        <w:rPr>
          <w:noProof/>
          <w:lang w:eastAsia="tr-TR"/>
        </w:rPr>
        <w:drawing>
          <wp:anchor distT="0" distB="0" distL="114300" distR="114300" simplePos="0" relativeHeight="251693056" behindDoc="0" locked="0" layoutInCell="1" allowOverlap="1" wp14:anchorId="43D47904" wp14:editId="2E27F31A">
            <wp:simplePos x="0" y="0"/>
            <wp:positionH relativeFrom="column">
              <wp:posOffset>2888615</wp:posOffset>
            </wp:positionH>
            <wp:positionV relativeFrom="paragraph">
              <wp:posOffset>0</wp:posOffset>
            </wp:positionV>
            <wp:extent cx="2664000" cy="1980000"/>
            <wp:effectExtent l="19050" t="19050" r="22225" b="20320"/>
            <wp:wrapNone/>
            <wp:docPr id="72" name="Resim 72" descr="C:\Users\Lenovo\Desktop\y. maçka bağlantı.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Lenovo\Desktop\y. maçka bağlantı.png"/>
                    <pic:cNvPicPr preferRelativeResize="0">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664000" cy="19800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4416E027" w14:textId="77777777" w:rsidR="00E044FD" w:rsidRDefault="00E044FD" w:rsidP="00E044FD">
      <w:pPr>
        <w:spacing w:line="360" w:lineRule="auto"/>
        <w:jc w:val="both"/>
        <w:rPr>
          <w:rFonts w:ascii="Times New Roman" w:hAnsi="Times New Roman" w:cs="Times New Roman"/>
          <w:sz w:val="24"/>
          <w:szCs w:val="24"/>
        </w:rPr>
      </w:pPr>
    </w:p>
    <w:p w14:paraId="3CA2202B" w14:textId="77777777" w:rsidR="00E044FD" w:rsidRDefault="00E044FD" w:rsidP="00E044FD">
      <w:pPr>
        <w:spacing w:line="360" w:lineRule="auto"/>
        <w:jc w:val="both"/>
        <w:rPr>
          <w:rFonts w:ascii="Times New Roman" w:hAnsi="Times New Roman" w:cs="Times New Roman"/>
          <w:sz w:val="24"/>
          <w:szCs w:val="24"/>
        </w:rPr>
      </w:pPr>
    </w:p>
    <w:p w14:paraId="32B8EFF5" w14:textId="77777777" w:rsidR="00E044FD" w:rsidRDefault="00E044FD" w:rsidP="00E044FD">
      <w:pPr>
        <w:spacing w:line="360" w:lineRule="auto"/>
        <w:jc w:val="both"/>
        <w:rPr>
          <w:rFonts w:ascii="Times New Roman" w:hAnsi="Times New Roman" w:cs="Times New Roman"/>
          <w:sz w:val="24"/>
          <w:szCs w:val="24"/>
        </w:rPr>
      </w:pPr>
    </w:p>
    <w:p w14:paraId="7BDA57C7" w14:textId="77777777" w:rsidR="00E044FD" w:rsidRDefault="00E044FD" w:rsidP="00E044FD">
      <w:pPr>
        <w:spacing w:line="360" w:lineRule="auto"/>
        <w:jc w:val="both"/>
        <w:rPr>
          <w:rFonts w:ascii="Times New Roman" w:hAnsi="Times New Roman" w:cs="Times New Roman"/>
          <w:sz w:val="24"/>
          <w:szCs w:val="24"/>
        </w:rPr>
      </w:pPr>
    </w:p>
    <w:p w14:paraId="02665BF7" w14:textId="1C652A8A" w:rsidR="00E044FD" w:rsidRPr="005D7302" w:rsidRDefault="006C1984" w:rsidP="003547AB">
      <w:pPr>
        <w:pStyle w:val="ListeParagraf"/>
        <w:numPr>
          <w:ilvl w:val="0"/>
          <w:numId w:val="79"/>
        </w:numPr>
        <w:spacing w:after="0" w:line="240" w:lineRule="auto"/>
        <w:ind w:left="6096" w:hanging="3969"/>
        <w:jc w:val="both"/>
        <w:rPr>
          <w:rFonts w:ascii="Times New Roman" w:hAnsi="Times New Roman" w:cs="Times New Roman"/>
          <w:sz w:val="24"/>
          <w:szCs w:val="24"/>
        </w:rPr>
      </w:pPr>
      <w:r>
        <w:rPr>
          <w:rFonts w:ascii="Times New Roman" w:hAnsi="Times New Roman" w:cs="Times New Roman"/>
          <w:sz w:val="24"/>
          <w:szCs w:val="24"/>
        </w:rPr>
        <w:t xml:space="preserve">     </w:t>
      </w:r>
      <w:r w:rsidR="00E044FD">
        <w:rPr>
          <w:rFonts w:ascii="Times New Roman" w:hAnsi="Times New Roman" w:cs="Times New Roman"/>
          <w:sz w:val="24"/>
          <w:szCs w:val="24"/>
        </w:rPr>
        <w:t>(b)</w:t>
      </w:r>
    </w:p>
    <w:p w14:paraId="2BE2D126" w14:textId="77777777" w:rsidR="00E044FD" w:rsidRPr="005F461F" w:rsidRDefault="00E044FD" w:rsidP="00695144">
      <w:pPr>
        <w:spacing w:after="0" w:line="480" w:lineRule="auto"/>
        <w:jc w:val="both"/>
        <w:rPr>
          <w:rFonts w:ascii="Times New Roman" w:hAnsi="Times New Roman" w:cs="Times New Roman"/>
          <w:sz w:val="23"/>
          <w:szCs w:val="23"/>
        </w:rPr>
      </w:pPr>
      <w:r w:rsidRPr="005F461F">
        <w:rPr>
          <w:rFonts w:ascii="Times New Roman" w:hAnsi="Times New Roman" w:cs="Times New Roman"/>
          <w:sz w:val="23"/>
          <w:szCs w:val="23"/>
        </w:rPr>
        <w:t xml:space="preserve">Şekil 4.1. Yeni Maçka Tünelinde New jersey ile kapalı </w:t>
      </w:r>
      <w:proofErr w:type="gramStart"/>
      <w:r w:rsidRPr="005F461F">
        <w:rPr>
          <w:rFonts w:ascii="Times New Roman" w:hAnsi="Times New Roman" w:cs="Times New Roman"/>
          <w:sz w:val="23"/>
          <w:szCs w:val="23"/>
        </w:rPr>
        <w:t>refüj</w:t>
      </w:r>
      <w:proofErr w:type="gramEnd"/>
      <w:r w:rsidRPr="005F461F">
        <w:rPr>
          <w:rFonts w:ascii="Times New Roman" w:hAnsi="Times New Roman" w:cs="Times New Roman"/>
          <w:sz w:val="23"/>
          <w:szCs w:val="23"/>
        </w:rPr>
        <w:t xml:space="preserve"> geçidi (a) ve bağlantı yolları (b)</w:t>
      </w:r>
    </w:p>
    <w:p w14:paraId="377E5E0C" w14:textId="77777777" w:rsidR="00E044FD" w:rsidRDefault="00E044FD" w:rsidP="00E044FD">
      <w:pPr>
        <w:spacing w:after="0" w:line="240" w:lineRule="auto"/>
        <w:ind w:firstLine="708"/>
        <w:jc w:val="both"/>
        <w:rPr>
          <w:rFonts w:ascii="Times New Roman" w:hAnsi="Times New Roman" w:cs="Times New Roman"/>
          <w:sz w:val="24"/>
          <w:szCs w:val="24"/>
        </w:rPr>
      </w:pPr>
    </w:p>
    <w:p w14:paraId="1B1BB88A" w14:textId="31F5CA4D" w:rsidR="00E044FD" w:rsidRPr="00562AE6"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Me</w:t>
      </w:r>
      <w:r w:rsidRPr="00562AE6">
        <w:rPr>
          <w:rFonts w:ascii="Times New Roman" w:hAnsi="Times New Roman" w:cs="Times New Roman"/>
          <w:sz w:val="24"/>
          <w:szCs w:val="24"/>
        </w:rPr>
        <w:t>ydana gelen kazalar</w:t>
      </w:r>
      <w:r>
        <w:rPr>
          <w:rFonts w:ascii="Times New Roman" w:hAnsi="Times New Roman" w:cs="Times New Roman"/>
          <w:sz w:val="24"/>
          <w:szCs w:val="24"/>
        </w:rPr>
        <w:t>;</w:t>
      </w:r>
      <w:r w:rsidRPr="00562AE6">
        <w:rPr>
          <w:rFonts w:ascii="Times New Roman" w:hAnsi="Times New Roman" w:cs="Times New Roman"/>
          <w:sz w:val="24"/>
          <w:szCs w:val="24"/>
        </w:rPr>
        <w:t xml:space="preserve"> KGM ve EGM tarafından koordineli bir şekilde ele alınarak incelenmelidir.</w:t>
      </w:r>
      <w:r>
        <w:rPr>
          <w:rFonts w:ascii="Times New Roman" w:hAnsi="Times New Roman" w:cs="Times New Roman"/>
          <w:sz w:val="24"/>
          <w:szCs w:val="24"/>
        </w:rPr>
        <w:t xml:space="preserve"> Kazaların, tünelin hangi bölgesinde (eşik, geçiş, iç, çıkış ve dış) olduğu, kaza oluş nedenleri (arkadan çarpma, aşırı hız, alkollü sürücü vb.), etken sebep/sebepler arasında tünel altyapısı ve işletiminin olup olmadığı vb. bilgiler kayıt altına alınmalıdır.</w:t>
      </w:r>
      <w:r w:rsidRPr="00562AE6">
        <w:rPr>
          <w:rFonts w:ascii="Times New Roman" w:hAnsi="Times New Roman" w:cs="Times New Roman"/>
          <w:sz w:val="24"/>
          <w:szCs w:val="24"/>
        </w:rPr>
        <w:t xml:space="preserve"> Bu sayede meydana gelen kazalar üzerinde daha ayrıntılı çalışmalar yapılarak</w:t>
      </w:r>
      <w:r>
        <w:rPr>
          <w:rFonts w:ascii="Times New Roman" w:hAnsi="Times New Roman" w:cs="Times New Roman"/>
          <w:sz w:val="24"/>
          <w:szCs w:val="24"/>
        </w:rPr>
        <w:t>;</w:t>
      </w:r>
      <w:r w:rsidRPr="00562AE6">
        <w:rPr>
          <w:rFonts w:ascii="Times New Roman" w:hAnsi="Times New Roman" w:cs="Times New Roman"/>
          <w:sz w:val="24"/>
          <w:szCs w:val="24"/>
        </w:rPr>
        <w:t xml:space="preserve"> kazalara </w:t>
      </w:r>
      <w:r>
        <w:rPr>
          <w:rFonts w:ascii="Times New Roman" w:hAnsi="Times New Roman" w:cs="Times New Roman"/>
          <w:sz w:val="24"/>
          <w:szCs w:val="24"/>
        </w:rPr>
        <w:t xml:space="preserve">neden olan faktörler belirlenip, kazaların önlenmesi veya </w:t>
      </w:r>
      <w:r w:rsidR="007C1BC9">
        <w:rPr>
          <w:rFonts w:ascii="Times New Roman" w:hAnsi="Times New Roman" w:cs="Times New Roman"/>
          <w:sz w:val="24"/>
          <w:szCs w:val="24"/>
        </w:rPr>
        <w:t>azaltılması</w:t>
      </w:r>
      <w:r>
        <w:rPr>
          <w:rFonts w:ascii="Times New Roman" w:hAnsi="Times New Roman" w:cs="Times New Roman"/>
          <w:sz w:val="24"/>
          <w:szCs w:val="24"/>
        </w:rPr>
        <w:t xml:space="preserve"> </w:t>
      </w:r>
      <w:r w:rsidRPr="00562AE6">
        <w:rPr>
          <w:rFonts w:ascii="Times New Roman" w:hAnsi="Times New Roman" w:cs="Times New Roman"/>
          <w:sz w:val="24"/>
          <w:szCs w:val="24"/>
        </w:rPr>
        <w:t>sağlanabil</w:t>
      </w:r>
      <w:r>
        <w:rPr>
          <w:rFonts w:ascii="Times New Roman" w:hAnsi="Times New Roman" w:cs="Times New Roman"/>
          <w:sz w:val="24"/>
          <w:szCs w:val="24"/>
        </w:rPr>
        <w:t>ir</w:t>
      </w:r>
      <w:r w:rsidRPr="00562AE6">
        <w:rPr>
          <w:rFonts w:ascii="Times New Roman" w:hAnsi="Times New Roman" w:cs="Times New Roman"/>
          <w:sz w:val="24"/>
          <w:szCs w:val="24"/>
        </w:rPr>
        <w:t>.</w:t>
      </w:r>
    </w:p>
    <w:p w14:paraId="11834347" w14:textId="36781C1D" w:rsidR="00E044FD" w:rsidRPr="00562AE6" w:rsidRDefault="00E044FD" w:rsidP="00E044FD">
      <w:pPr>
        <w:tabs>
          <w:tab w:val="left" w:pos="567"/>
        </w:tabs>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62AE6">
        <w:rPr>
          <w:rFonts w:ascii="Times New Roman" w:hAnsi="Times New Roman" w:cs="Times New Roman"/>
          <w:sz w:val="24"/>
          <w:szCs w:val="24"/>
        </w:rPr>
        <w:t>Tünellerde</w:t>
      </w:r>
      <w:r w:rsidRPr="00093E7B">
        <w:rPr>
          <w:rFonts w:ascii="Times New Roman" w:hAnsi="Times New Roman" w:cs="Times New Roman"/>
          <w:sz w:val="24"/>
          <w:szCs w:val="24"/>
        </w:rPr>
        <w:t xml:space="preserve"> </w:t>
      </w:r>
      <w:r w:rsidRPr="00562AE6">
        <w:rPr>
          <w:rFonts w:ascii="Times New Roman" w:hAnsi="Times New Roman" w:cs="Times New Roman"/>
          <w:sz w:val="24"/>
          <w:szCs w:val="24"/>
        </w:rPr>
        <w:t>te</w:t>
      </w:r>
      <w:r>
        <w:rPr>
          <w:rFonts w:ascii="Times New Roman" w:hAnsi="Times New Roman" w:cs="Times New Roman"/>
          <w:sz w:val="24"/>
          <w:szCs w:val="24"/>
        </w:rPr>
        <w:t xml:space="preserve">şkil edilen drenaj sistemleri, yaşanabilecek kazalarda araç yakıt depoları veya taşınılan tehlikeli maddelerin drene edilmesini de sağlamaktadır. Bu </w:t>
      </w:r>
      <w:r w:rsidR="007C1BC9">
        <w:rPr>
          <w:rFonts w:ascii="Times New Roman" w:hAnsi="Times New Roman" w:cs="Times New Roman"/>
          <w:sz w:val="24"/>
          <w:szCs w:val="24"/>
        </w:rPr>
        <w:t>nedenle</w:t>
      </w:r>
      <w:r>
        <w:rPr>
          <w:rFonts w:ascii="Times New Roman" w:hAnsi="Times New Roman" w:cs="Times New Roman"/>
          <w:sz w:val="24"/>
          <w:szCs w:val="24"/>
        </w:rPr>
        <w:t xml:space="preserve"> drenaj sisteminin boşaltıldığı kesimlerde </w:t>
      </w:r>
      <w:r w:rsidRPr="00562AE6">
        <w:rPr>
          <w:rFonts w:ascii="Times New Roman" w:hAnsi="Times New Roman" w:cs="Times New Roman"/>
          <w:sz w:val="24"/>
          <w:szCs w:val="24"/>
        </w:rPr>
        <w:t xml:space="preserve">maksimum drenaj debisini karşılayabilecek boyutlarda </w:t>
      </w:r>
      <w:r w:rsidRPr="003C2C3D">
        <w:rPr>
          <w:rFonts w:ascii="Times New Roman" w:hAnsi="Times New Roman" w:cs="Times New Roman"/>
          <w:sz w:val="24"/>
          <w:szCs w:val="24"/>
        </w:rPr>
        <w:t>kuyular</w:t>
      </w:r>
      <w:r w:rsidRPr="00562AE6">
        <w:rPr>
          <w:rFonts w:ascii="Times New Roman" w:hAnsi="Times New Roman" w:cs="Times New Roman"/>
          <w:sz w:val="24"/>
          <w:szCs w:val="24"/>
        </w:rPr>
        <w:t xml:space="preserve"> te</w:t>
      </w:r>
      <w:r>
        <w:rPr>
          <w:rFonts w:ascii="Times New Roman" w:hAnsi="Times New Roman" w:cs="Times New Roman"/>
          <w:sz w:val="24"/>
          <w:szCs w:val="24"/>
        </w:rPr>
        <w:t>şkil</w:t>
      </w:r>
      <w:r w:rsidRPr="00562AE6">
        <w:rPr>
          <w:rFonts w:ascii="Times New Roman" w:hAnsi="Times New Roman" w:cs="Times New Roman"/>
          <w:sz w:val="24"/>
          <w:szCs w:val="24"/>
        </w:rPr>
        <w:t xml:space="preserve"> edilmelidir.</w:t>
      </w:r>
      <w:r w:rsidRPr="00C84BFA">
        <w:rPr>
          <w:rFonts w:ascii="Times New Roman" w:hAnsi="Times New Roman" w:cs="Times New Roman"/>
          <w:sz w:val="24"/>
          <w:szCs w:val="24"/>
        </w:rPr>
        <w:t xml:space="preserve"> </w:t>
      </w:r>
      <w:r w:rsidRPr="00562AE6">
        <w:rPr>
          <w:rFonts w:ascii="Times New Roman" w:hAnsi="Times New Roman" w:cs="Times New Roman"/>
          <w:sz w:val="24"/>
          <w:szCs w:val="24"/>
        </w:rPr>
        <w:t xml:space="preserve">Bu sayede bu tehlikeli </w:t>
      </w:r>
      <w:r>
        <w:rPr>
          <w:rFonts w:ascii="Times New Roman" w:hAnsi="Times New Roman" w:cs="Times New Roman"/>
          <w:sz w:val="24"/>
          <w:szCs w:val="24"/>
        </w:rPr>
        <w:t>maddelerin</w:t>
      </w:r>
      <w:r w:rsidRPr="00562AE6">
        <w:rPr>
          <w:rFonts w:ascii="Times New Roman" w:hAnsi="Times New Roman" w:cs="Times New Roman"/>
          <w:sz w:val="24"/>
          <w:szCs w:val="24"/>
        </w:rPr>
        <w:t xml:space="preserve"> çevresel zararları en aza indirilmiş olacaktır.</w:t>
      </w:r>
      <w:r>
        <w:rPr>
          <w:rFonts w:ascii="Times New Roman" w:hAnsi="Times New Roman" w:cs="Times New Roman"/>
          <w:sz w:val="24"/>
          <w:szCs w:val="24"/>
        </w:rPr>
        <w:t xml:space="preserve"> </w:t>
      </w:r>
      <w:r w:rsidRPr="006E3DC2">
        <w:rPr>
          <w:rFonts w:ascii="Times New Roman" w:hAnsi="Times New Roman" w:cs="Times New Roman"/>
          <w:sz w:val="24"/>
          <w:szCs w:val="24"/>
        </w:rPr>
        <w:t>Trabzon-Gümüşhane karayolu</w:t>
      </w:r>
      <w:r>
        <w:rPr>
          <w:rFonts w:ascii="Times New Roman" w:hAnsi="Times New Roman" w:cs="Times New Roman"/>
          <w:sz w:val="24"/>
          <w:szCs w:val="24"/>
        </w:rPr>
        <w:t>nda</w:t>
      </w:r>
      <w:r w:rsidRPr="006E3DC2">
        <w:rPr>
          <w:rFonts w:ascii="Times New Roman" w:hAnsi="Times New Roman" w:cs="Times New Roman"/>
          <w:sz w:val="24"/>
          <w:szCs w:val="24"/>
        </w:rPr>
        <w:t xml:space="preserve"> </w:t>
      </w:r>
      <w:r>
        <w:rPr>
          <w:rFonts w:ascii="Times New Roman" w:hAnsi="Times New Roman" w:cs="Times New Roman"/>
          <w:sz w:val="24"/>
          <w:szCs w:val="24"/>
        </w:rPr>
        <w:t xml:space="preserve">birçok tünellin drenaj sistemleri dere yatağına boşaltılmaktadır. Bu durum, tehlikeli ve kimyasal madde taşıyan araç kazalarında bu maddelerin dere yatağına karışmasına, dolayısıyla çevresel zararlara </w:t>
      </w:r>
      <w:r w:rsidRPr="002C0230">
        <w:rPr>
          <w:rFonts w:ascii="Times New Roman" w:hAnsi="Times New Roman" w:cs="Times New Roman"/>
          <w:sz w:val="24"/>
          <w:szCs w:val="24"/>
        </w:rPr>
        <w:t>sebebiyet</w:t>
      </w:r>
      <w:r>
        <w:rPr>
          <w:rFonts w:ascii="Times New Roman" w:hAnsi="Times New Roman" w:cs="Times New Roman"/>
          <w:sz w:val="24"/>
          <w:szCs w:val="24"/>
        </w:rPr>
        <w:t xml:space="preserve"> vere</w:t>
      </w:r>
      <w:r w:rsidR="009D14B4">
        <w:rPr>
          <w:rFonts w:ascii="Times New Roman" w:hAnsi="Times New Roman" w:cs="Times New Roman"/>
          <w:sz w:val="24"/>
          <w:szCs w:val="24"/>
        </w:rPr>
        <w:t>bil</w:t>
      </w:r>
      <w:r>
        <w:rPr>
          <w:rFonts w:ascii="Times New Roman" w:hAnsi="Times New Roman" w:cs="Times New Roman"/>
          <w:sz w:val="24"/>
          <w:szCs w:val="24"/>
        </w:rPr>
        <w:t xml:space="preserve">ir. </w:t>
      </w:r>
    </w:p>
    <w:p w14:paraId="73B8B6A8" w14:textId="77777777" w:rsidR="00E044FD" w:rsidRDefault="00E044FD" w:rsidP="00E044FD">
      <w:pPr>
        <w:spacing w:line="360" w:lineRule="auto"/>
        <w:jc w:val="both"/>
        <w:rPr>
          <w:rFonts w:ascii="Times New Roman" w:hAnsi="Times New Roman" w:cs="Times New Roman"/>
          <w:b/>
          <w:sz w:val="24"/>
          <w:szCs w:val="24"/>
        </w:rPr>
      </w:pPr>
      <w:r>
        <w:rPr>
          <w:rFonts w:ascii="Times New Roman" w:hAnsi="Times New Roman" w:cs="Times New Roman"/>
          <w:sz w:val="24"/>
          <w:szCs w:val="24"/>
        </w:rPr>
        <w:t xml:space="preserve">          </w:t>
      </w:r>
      <w:r w:rsidRPr="00562AE6">
        <w:rPr>
          <w:rFonts w:ascii="Times New Roman" w:hAnsi="Times New Roman" w:cs="Times New Roman"/>
          <w:sz w:val="24"/>
          <w:szCs w:val="24"/>
        </w:rPr>
        <w:t xml:space="preserve">Çift tüplü tünellerde yangın vb. durumlarda </w:t>
      </w:r>
      <w:r>
        <w:rPr>
          <w:rFonts w:ascii="Times New Roman" w:hAnsi="Times New Roman" w:cs="Times New Roman"/>
          <w:sz w:val="24"/>
          <w:szCs w:val="24"/>
        </w:rPr>
        <w:t>açığa çıkan</w:t>
      </w:r>
      <w:r w:rsidRPr="00562AE6">
        <w:rPr>
          <w:rFonts w:ascii="Times New Roman" w:hAnsi="Times New Roman" w:cs="Times New Roman"/>
          <w:sz w:val="24"/>
          <w:szCs w:val="24"/>
        </w:rPr>
        <w:t xml:space="preserve"> dumanın</w:t>
      </w:r>
      <w:r>
        <w:rPr>
          <w:rFonts w:ascii="Times New Roman" w:hAnsi="Times New Roman" w:cs="Times New Roman"/>
          <w:sz w:val="24"/>
          <w:szCs w:val="24"/>
        </w:rPr>
        <w:t>,</w:t>
      </w:r>
      <w:r w:rsidRPr="00562AE6">
        <w:rPr>
          <w:rFonts w:ascii="Times New Roman" w:hAnsi="Times New Roman" w:cs="Times New Roman"/>
          <w:sz w:val="24"/>
          <w:szCs w:val="24"/>
        </w:rPr>
        <w:t xml:space="preserve"> tüpler arasında geçişinin önüne geçmek için bağlantı yolları açılır-kapanır kapılarla kapatılmalıdır. Trabzon-Gümüşhane karayolu ulaşımında kullanılan ve tüpler arasında duman geçişi kısıtlanmamış</w:t>
      </w:r>
      <w:r>
        <w:rPr>
          <w:rFonts w:ascii="Times New Roman" w:hAnsi="Times New Roman" w:cs="Times New Roman"/>
          <w:sz w:val="24"/>
          <w:szCs w:val="24"/>
        </w:rPr>
        <w:t xml:space="preserve"> olan</w:t>
      </w:r>
      <w:r w:rsidRPr="00562AE6">
        <w:rPr>
          <w:rFonts w:ascii="Times New Roman" w:hAnsi="Times New Roman" w:cs="Times New Roman"/>
          <w:sz w:val="24"/>
          <w:szCs w:val="24"/>
        </w:rPr>
        <w:t xml:space="preserve"> </w:t>
      </w:r>
      <w:r>
        <w:rPr>
          <w:rFonts w:ascii="Times New Roman" w:hAnsi="Times New Roman" w:cs="Times New Roman"/>
          <w:sz w:val="24"/>
          <w:szCs w:val="24"/>
        </w:rPr>
        <w:t xml:space="preserve">Şehit Eren Bülbül, Yeni Maçka ve Torul </w:t>
      </w:r>
      <w:r w:rsidRPr="00562AE6">
        <w:rPr>
          <w:rFonts w:ascii="Times New Roman" w:hAnsi="Times New Roman" w:cs="Times New Roman"/>
          <w:sz w:val="24"/>
          <w:szCs w:val="24"/>
        </w:rPr>
        <w:t>tünellerin bağlantı yolları açılır-kapanır kapılarla kapatılmalıdır.</w:t>
      </w:r>
      <w:r>
        <w:rPr>
          <w:rFonts w:ascii="Times New Roman" w:hAnsi="Times New Roman" w:cs="Times New Roman"/>
          <w:b/>
          <w:sz w:val="24"/>
          <w:szCs w:val="24"/>
        </w:rPr>
        <w:t xml:space="preserve">  </w:t>
      </w:r>
    </w:p>
    <w:p w14:paraId="10445042" w14:textId="77777777" w:rsidR="00E044FD" w:rsidRPr="00562AE6"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C4411">
        <w:rPr>
          <w:rFonts w:ascii="Times New Roman" w:hAnsi="Times New Roman" w:cs="Times New Roman"/>
          <w:sz w:val="24"/>
          <w:szCs w:val="24"/>
        </w:rPr>
        <w:t xml:space="preserve">Tünellerde aydınlatma, sürücünün aydınlıktan karanlığa ve karanlıktan aydınlığa geçişindeki adaptasyonunu sağlamak için kademeli olarak yapılmaktadır. Tünel işletiminde </w:t>
      </w:r>
      <w:r w:rsidRPr="009C4411">
        <w:rPr>
          <w:rFonts w:ascii="Times New Roman" w:hAnsi="Times New Roman" w:cs="Times New Roman"/>
          <w:sz w:val="24"/>
          <w:szCs w:val="24"/>
        </w:rPr>
        <w:lastRenderedPageBreak/>
        <w:t>kademeli aydınlatmaya önem verilmeli, enerji tasarrufu vb. sebepler gözetilerek aydınlatmaya müdahalede bulunulmamalıdır.</w:t>
      </w:r>
    </w:p>
    <w:p w14:paraId="27C7A5F5" w14:textId="44446E37" w:rsidR="00E044FD"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62AE6">
        <w:rPr>
          <w:rFonts w:ascii="Times New Roman" w:hAnsi="Times New Roman" w:cs="Times New Roman"/>
          <w:sz w:val="24"/>
          <w:szCs w:val="24"/>
        </w:rPr>
        <w:t>Karayolu tünel girişlerinde olası yangın ve trafik kazası gibi acil durumlarda tünelin trafiğe kapalı olduğunu belirten VTS ( değişken trafik işaretleri ) ve trafik ışıkları kullanılabilmektedir. Bu iki sistemin aynı anda kullanıldığı durumlar</w:t>
      </w:r>
      <w:r w:rsidR="003F3A6E">
        <w:rPr>
          <w:rFonts w:ascii="Times New Roman" w:hAnsi="Times New Roman" w:cs="Times New Roman"/>
          <w:sz w:val="24"/>
          <w:szCs w:val="24"/>
        </w:rPr>
        <w:t>,</w:t>
      </w:r>
      <w:r w:rsidRPr="00562AE6">
        <w:rPr>
          <w:rFonts w:ascii="Times New Roman" w:hAnsi="Times New Roman" w:cs="Times New Roman"/>
          <w:sz w:val="24"/>
          <w:szCs w:val="24"/>
        </w:rPr>
        <w:t xml:space="preserve"> sistemler arası çakışmaların yaşanabilmesine sebebiyet verecektir. Yani VTS tünelin kapalı olduğunu işaret ederken</w:t>
      </w:r>
      <w:r w:rsidR="003F3A6E">
        <w:rPr>
          <w:rFonts w:ascii="Times New Roman" w:hAnsi="Times New Roman" w:cs="Times New Roman"/>
          <w:sz w:val="24"/>
          <w:szCs w:val="24"/>
        </w:rPr>
        <w:t>,</w:t>
      </w:r>
      <w:r w:rsidRPr="00562AE6">
        <w:rPr>
          <w:rFonts w:ascii="Times New Roman" w:hAnsi="Times New Roman" w:cs="Times New Roman"/>
          <w:sz w:val="24"/>
          <w:szCs w:val="24"/>
        </w:rPr>
        <w:t xml:space="preserve"> yeşil </w:t>
      </w:r>
      <w:r w:rsidRPr="002C0230">
        <w:rPr>
          <w:rFonts w:ascii="Times New Roman" w:hAnsi="Times New Roman" w:cs="Times New Roman"/>
          <w:sz w:val="24"/>
          <w:szCs w:val="24"/>
        </w:rPr>
        <w:t>trafik</w:t>
      </w:r>
      <w:r w:rsidRPr="00562AE6">
        <w:rPr>
          <w:rFonts w:ascii="Times New Roman" w:hAnsi="Times New Roman" w:cs="Times New Roman"/>
          <w:sz w:val="24"/>
          <w:szCs w:val="24"/>
        </w:rPr>
        <w:t xml:space="preserve"> lambası</w:t>
      </w:r>
      <w:r>
        <w:rPr>
          <w:rFonts w:ascii="Times New Roman" w:hAnsi="Times New Roman" w:cs="Times New Roman"/>
          <w:sz w:val="24"/>
          <w:szCs w:val="24"/>
        </w:rPr>
        <w:t>nın</w:t>
      </w:r>
      <w:r w:rsidRPr="00562AE6">
        <w:rPr>
          <w:rFonts w:ascii="Times New Roman" w:hAnsi="Times New Roman" w:cs="Times New Roman"/>
          <w:sz w:val="24"/>
          <w:szCs w:val="24"/>
        </w:rPr>
        <w:t xml:space="preserve"> yanması tünelin trafiğe açık olduğunu gösterebilir. Bu durumda sürücü ikilemde </w:t>
      </w:r>
      <w:r w:rsidR="003F3A6E">
        <w:rPr>
          <w:rFonts w:ascii="Times New Roman" w:hAnsi="Times New Roman" w:cs="Times New Roman"/>
          <w:sz w:val="24"/>
          <w:szCs w:val="24"/>
        </w:rPr>
        <w:t>kalabilir.</w:t>
      </w:r>
      <w:r w:rsidRPr="00562AE6">
        <w:rPr>
          <w:rFonts w:ascii="Times New Roman" w:hAnsi="Times New Roman" w:cs="Times New Roman"/>
          <w:sz w:val="24"/>
          <w:szCs w:val="24"/>
        </w:rPr>
        <w:t xml:space="preserve"> Dolayısıyla bu iki sistemden yalnızca bir tanesinin sorunsuzca çalış</w:t>
      </w:r>
      <w:r>
        <w:rPr>
          <w:rFonts w:ascii="Times New Roman" w:hAnsi="Times New Roman" w:cs="Times New Roman"/>
          <w:sz w:val="24"/>
          <w:szCs w:val="24"/>
        </w:rPr>
        <w:t>tırılması ile</w:t>
      </w:r>
      <w:r w:rsidRPr="00562AE6">
        <w:rPr>
          <w:rFonts w:ascii="Times New Roman" w:hAnsi="Times New Roman" w:cs="Times New Roman"/>
          <w:sz w:val="24"/>
          <w:szCs w:val="24"/>
        </w:rPr>
        <w:t xml:space="preserve"> bu kar</w:t>
      </w:r>
      <w:r w:rsidR="003F3A6E">
        <w:rPr>
          <w:rFonts w:ascii="Times New Roman" w:hAnsi="Times New Roman" w:cs="Times New Roman"/>
          <w:sz w:val="24"/>
          <w:szCs w:val="24"/>
        </w:rPr>
        <w:t>maşıklığın</w:t>
      </w:r>
      <w:r w:rsidRPr="00562AE6">
        <w:rPr>
          <w:rFonts w:ascii="Times New Roman" w:hAnsi="Times New Roman" w:cs="Times New Roman"/>
          <w:sz w:val="24"/>
          <w:szCs w:val="24"/>
        </w:rPr>
        <w:t xml:space="preserve"> önüne geç</w:t>
      </w:r>
      <w:r>
        <w:rPr>
          <w:rFonts w:ascii="Times New Roman" w:hAnsi="Times New Roman" w:cs="Times New Roman"/>
          <w:sz w:val="24"/>
          <w:szCs w:val="24"/>
        </w:rPr>
        <w:t>ilebil</w:t>
      </w:r>
      <w:r w:rsidRPr="00562AE6">
        <w:rPr>
          <w:rFonts w:ascii="Times New Roman" w:hAnsi="Times New Roman" w:cs="Times New Roman"/>
          <w:sz w:val="24"/>
          <w:szCs w:val="24"/>
        </w:rPr>
        <w:t>e</w:t>
      </w:r>
      <w:r w:rsidR="003F3A6E">
        <w:rPr>
          <w:rFonts w:ascii="Times New Roman" w:hAnsi="Times New Roman" w:cs="Times New Roman"/>
          <w:sz w:val="24"/>
          <w:szCs w:val="24"/>
        </w:rPr>
        <w:t>bilir</w:t>
      </w:r>
      <w:r w:rsidRPr="00562AE6">
        <w:rPr>
          <w:rFonts w:ascii="Times New Roman" w:hAnsi="Times New Roman" w:cs="Times New Roman"/>
          <w:sz w:val="24"/>
          <w:szCs w:val="24"/>
        </w:rPr>
        <w:t>.</w:t>
      </w:r>
    </w:p>
    <w:p w14:paraId="31366166" w14:textId="2EDFD46B" w:rsidR="00E044FD"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338F">
        <w:rPr>
          <w:rFonts w:ascii="Times New Roman" w:hAnsi="Times New Roman" w:cs="Times New Roman"/>
          <w:sz w:val="24"/>
          <w:szCs w:val="24"/>
        </w:rPr>
        <w:t>Zigana Tünelinde, Trabzon-Gümüşhane istikametinde tünel çıkışında ani kurba girilmesi</w:t>
      </w:r>
      <w:r>
        <w:rPr>
          <w:rFonts w:ascii="Times New Roman" w:hAnsi="Times New Roman" w:cs="Times New Roman"/>
          <w:sz w:val="24"/>
          <w:szCs w:val="24"/>
        </w:rPr>
        <w:t xml:space="preserve"> (Şekil 4.2)</w:t>
      </w:r>
      <w:r w:rsidRPr="0052338F">
        <w:rPr>
          <w:rFonts w:ascii="Times New Roman" w:hAnsi="Times New Roman" w:cs="Times New Roman"/>
          <w:sz w:val="24"/>
          <w:szCs w:val="24"/>
        </w:rPr>
        <w:t xml:space="preserve"> özellikle de buzlanmanın sıkça yaşandığı kış aylarında kaza riskini artırmaktadır. Bu duruma karşı sürücüler daha dikkat çekici levha ve işaretlerle uyarılmalıdır.</w:t>
      </w:r>
    </w:p>
    <w:p w14:paraId="0E436524" w14:textId="77777777" w:rsidR="00E044FD" w:rsidRDefault="00E044FD" w:rsidP="00E044FD">
      <w:pPr>
        <w:spacing w:line="360" w:lineRule="auto"/>
        <w:jc w:val="both"/>
        <w:rPr>
          <w:rFonts w:ascii="Times New Roman" w:hAnsi="Times New Roman" w:cs="Times New Roman"/>
          <w:sz w:val="24"/>
          <w:szCs w:val="24"/>
        </w:rPr>
      </w:pPr>
      <w:r w:rsidRPr="00CF510B">
        <w:rPr>
          <w:noProof/>
          <w:lang w:eastAsia="tr-TR"/>
        </w:rPr>
        <w:drawing>
          <wp:anchor distT="0" distB="0" distL="114300" distR="114300" simplePos="0" relativeHeight="251688960" behindDoc="0" locked="0" layoutInCell="1" allowOverlap="1" wp14:anchorId="2DBB87F7" wp14:editId="53E2B7F9">
            <wp:simplePos x="0" y="0"/>
            <wp:positionH relativeFrom="margin">
              <wp:posOffset>805180</wp:posOffset>
            </wp:positionH>
            <wp:positionV relativeFrom="paragraph">
              <wp:posOffset>5918</wp:posOffset>
            </wp:positionV>
            <wp:extent cx="3968885" cy="2543742"/>
            <wp:effectExtent l="19050" t="19050" r="12700" b="28575"/>
            <wp:wrapNone/>
            <wp:docPr id="74" name="Resim 74" descr="C:\Users\Lenovo\Desktop\tünel resimler\zigana tüneli gümüşhane istikameti çıkış portal.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C:\Users\Lenovo\Desktop\tünel resimler\zigana tüneli gümüşhane istikameti çıkış portal.jpg"/>
                    <pic:cNvPicPr preferRelativeResize="0">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968885" cy="2543742"/>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4A8BDCCF" w14:textId="77777777" w:rsidR="00E044FD" w:rsidRDefault="00E044FD" w:rsidP="00E044FD">
      <w:pPr>
        <w:spacing w:line="360" w:lineRule="auto"/>
        <w:jc w:val="both"/>
        <w:rPr>
          <w:rFonts w:ascii="Times New Roman" w:hAnsi="Times New Roman" w:cs="Times New Roman"/>
          <w:sz w:val="24"/>
          <w:szCs w:val="24"/>
        </w:rPr>
      </w:pPr>
    </w:p>
    <w:p w14:paraId="72A2DD05" w14:textId="77777777" w:rsidR="00E044FD" w:rsidRDefault="00E044FD" w:rsidP="00E044FD">
      <w:pPr>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89984" behindDoc="0" locked="0" layoutInCell="1" allowOverlap="1" wp14:anchorId="762FA3A2" wp14:editId="1CA5670E">
                <wp:simplePos x="0" y="0"/>
                <wp:positionH relativeFrom="column">
                  <wp:posOffset>1657084</wp:posOffset>
                </wp:positionH>
                <wp:positionV relativeFrom="paragraph">
                  <wp:posOffset>138987</wp:posOffset>
                </wp:positionV>
                <wp:extent cx="739302" cy="2623047"/>
                <wp:effectExtent l="0" t="408305" r="0" b="0"/>
                <wp:wrapNone/>
                <wp:docPr id="89" name="Yay 89"/>
                <wp:cNvGraphicFramePr/>
                <a:graphic xmlns:a="http://schemas.openxmlformats.org/drawingml/2006/main">
                  <a:graphicData uri="http://schemas.microsoft.com/office/word/2010/wordprocessingShape">
                    <wps:wsp>
                      <wps:cNvSpPr/>
                      <wps:spPr>
                        <a:xfrm rot="3276762">
                          <a:off x="0" y="0"/>
                          <a:ext cx="739302" cy="2623047"/>
                        </a:xfrm>
                        <a:prstGeom prst="arc">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2DFDB734" id="Yay 89" o:spid="_x0000_s1026" style="position:absolute;margin-left:130.5pt;margin-top:10.95pt;width:58.2pt;height:206.55pt;rotation:3579098fd;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739302,26230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" path="m369651,nsc573804,,739302,587189,739302,1311524r-369651,l369651,xem369651,nfc573804,,739302,587189,739302,1311524e" filled="f" strokecolor="red" strokeweight="2.25pt">
                <v:stroke joinstyle="miter"/>
                <v:path arrowok="t" o:connecttype="custom" o:connectlocs="369651,0;739302,1311524" o:connectangles="0,0"/>
              </v:shape>
            </w:pict>
          </mc:Fallback>
        </mc:AlternateContent>
      </w:r>
    </w:p>
    <w:p w14:paraId="6D05F144" w14:textId="77777777" w:rsidR="00E044FD" w:rsidRDefault="00E044FD" w:rsidP="00E044FD">
      <w:pPr>
        <w:spacing w:line="360" w:lineRule="auto"/>
        <w:jc w:val="both"/>
        <w:rPr>
          <w:rFonts w:ascii="Times New Roman" w:hAnsi="Times New Roman" w:cs="Times New Roman"/>
          <w:sz w:val="24"/>
          <w:szCs w:val="24"/>
        </w:rPr>
      </w:pPr>
    </w:p>
    <w:p w14:paraId="18059FA3" w14:textId="77777777" w:rsidR="00E044FD" w:rsidRDefault="00E044FD" w:rsidP="00E044FD">
      <w:pPr>
        <w:spacing w:line="360" w:lineRule="auto"/>
        <w:jc w:val="both"/>
        <w:rPr>
          <w:rFonts w:ascii="Times New Roman" w:hAnsi="Times New Roman" w:cs="Times New Roman"/>
          <w:sz w:val="24"/>
          <w:szCs w:val="24"/>
        </w:rPr>
      </w:pPr>
    </w:p>
    <w:p w14:paraId="2AC9F347" w14:textId="77777777" w:rsidR="00E044FD" w:rsidRDefault="00E044FD" w:rsidP="00E044FD">
      <w:pPr>
        <w:spacing w:line="360" w:lineRule="auto"/>
        <w:jc w:val="both"/>
        <w:rPr>
          <w:rFonts w:ascii="Times New Roman" w:hAnsi="Times New Roman" w:cs="Times New Roman"/>
          <w:sz w:val="24"/>
          <w:szCs w:val="24"/>
        </w:rPr>
      </w:pPr>
    </w:p>
    <w:p w14:paraId="2086B413" w14:textId="77777777" w:rsidR="00E044FD" w:rsidRDefault="00E044FD" w:rsidP="00E044FD">
      <w:pPr>
        <w:spacing w:line="240" w:lineRule="auto"/>
        <w:jc w:val="both"/>
        <w:rPr>
          <w:rFonts w:ascii="Times New Roman" w:hAnsi="Times New Roman" w:cs="Times New Roman"/>
          <w:sz w:val="24"/>
          <w:szCs w:val="24"/>
        </w:rPr>
      </w:pPr>
    </w:p>
    <w:p w14:paraId="6AB7091A" w14:textId="080350C6" w:rsidR="00E044FD" w:rsidRPr="00083E24" w:rsidRDefault="00E044FD" w:rsidP="00695144">
      <w:pPr>
        <w:spacing w:line="480" w:lineRule="auto"/>
        <w:jc w:val="both"/>
        <w:rPr>
          <w:rFonts w:ascii="Times New Roman" w:hAnsi="Times New Roman" w:cs="Times New Roman"/>
        </w:rPr>
      </w:pPr>
      <w:r w:rsidRPr="00083E24">
        <w:rPr>
          <w:rFonts w:ascii="Times New Roman" w:hAnsi="Times New Roman" w:cs="Times New Roman"/>
        </w:rPr>
        <w:t xml:space="preserve">    </w:t>
      </w:r>
      <w:r w:rsidR="00083E24" w:rsidRPr="00083E24">
        <w:rPr>
          <w:rFonts w:ascii="Times New Roman" w:hAnsi="Times New Roman" w:cs="Times New Roman"/>
        </w:rPr>
        <w:t xml:space="preserve">                </w:t>
      </w:r>
      <w:r w:rsidR="00083E24">
        <w:rPr>
          <w:rFonts w:ascii="Times New Roman" w:hAnsi="Times New Roman" w:cs="Times New Roman"/>
        </w:rPr>
        <w:t xml:space="preserve">  </w:t>
      </w:r>
      <w:r w:rsidRPr="00083E24">
        <w:rPr>
          <w:rFonts w:ascii="Times New Roman" w:hAnsi="Times New Roman" w:cs="Times New Roman"/>
        </w:rPr>
        <w:t>Şekil 4.2. Zigana tüneli Gümüşhane istikameti çıkış portalında bulunan kurplu kesim</w:t>
      </w:r>
    </w:p>
    <w:p w14:paraId="0AE5203C" w14:textId="77777777" w:rsidR="00E044FD"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90E11">
        <w:rPr>
          <w:rFonts w:ascii="Times New Roman" w:hAnsi="Times New Roman" w:cs="Times New Roman"/>
          <w:sz w:val="24"/>
          <w:szCs w:val="24"/>
        </w:rPr>
        <w:t xml:space="preserve">Yapılan anket </w:t>
      </w:r>
      <w:r>
        <w:rPr>
          <w:rFonts w:ascii="Times New Roman" w:hAnsi="Times New Roman" w:cs="Times New Roman"/>
          <w:sz w:val="24"/>
          <w:szCs w:val="24"/>
        </w:rPr>
        <w:t>çalışması sonucunda</w:t>
      </w:r>
      <w:r w:rsidRPr="00890E11">
        <w:rPr>
          <w:rFonts w:ascii="Times New Roman" w:hAnsi="Times New Roman" w:cs="Times New Roman"/>
          <w:sz w:val="24"/>
          <w:szCs w:val="24"/>
        </w:rPr>
        <w:t>, bazı</w:t>
      </w:r>
      <w:r>
        <w:rPr>
          <w:rFonts w:ascii="Times New Roman" w:hAnsi="Times New Roman" w:cs="Times New Roman"/>
          <w:sz w:val="24"/>
          <w:szCs w:val="24"/>
        </w:rPr>
        <w:t xml:space="preserve"> sürücülerin tünel güvenlik donanımlarının farkında olmadığı ve bazı sürücülerin de farkında olmasına rağmen ne amaçla kullanıldığını bilmedikleri görülmüştür. Bu bağlamda güvenlik donanımlarının, sürücüler tarafında fark edilmesi için daha fazla dikkat çekici hale getirilmesi ve bu donanımların ne amaçla kullanıldığı konusunda bilgilendirici çalışmalar yapılması gerekmektedir.</w:t>
      </w:r>
    </w:p>
    <w:p w14:paraId="131265F5" w14:textId="2D7503D9" w:rsidR="00E044FD" w:rsidRDefault="00E044FD" w:rsidP="00E044FD">
      <w:pPr>
        <w:spacing w:line="360" w:lineRule="auto"/>
        <w:jc w:val="both"/>
        <w:rPr>
          <w:rFonts w:ascii="Times New Roman" w:hAnsi="Times New Roman" w:cs="Times New Roman"/>
          <w:sz w:val="24"/>
          <w:szCs w:val="24"/>
        </w:rPr>
      </w:pPr>
    </w:p>
    <w:p w14:paraId="3B2E6C6F" w14:textId="0B2FBD4C" w:rsidR="00A10378" w:rsidRDefault="00A10378" w:rsidP="00E044FD">
      <w:pPr>
        <w:spacing w:line="360" w:lineRule="auto"/>
        <w:jc w:val="both"/>
        <w:rPr>
          <w:rFonts w:ascii="Times New Roman" w:hAnsi="Times New Roman" w:cs="Times New Roman"/>
          <w:sz w:val="24"/>
          <w:szCs w:val="24"/>
        </w:rPr>
        <w:sectPr w:rsidR="00A10378" w:rsidSect="00CF035B">
          <w:pgSz w:w="11906" w:h="16838"/>
          <w:pgMar w:top="1701" w:right="1418" w:bottom="1418" w:left="1701" w:header="709" w:footer="567" w:gutter="0"/>
          <w:cols w:space="708"/>
          <w:titlePg/>
          <w:docGrid w:linePitch="360"/>
        </w:sectPr>
      </w:pPr>
    </w:p>
    <w:p w14:paraId="3EEE87E9" w14:textId="77777777" w:rsidR="004F3A4A" w:rsidRDefault="00A10378" w:rsidP="00E044FD">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p>
    <w:p w14:paraId="43DE1868" w14:textId="4EC67CFF" w:rsidR="00E044FD" w:rsidRDefault="004F3A4A" w:rsidP="00E044FD">
      <w:pPr>
        <w:spacing w:line="36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E044FD">
        <w:rPr>
          <w:rFonts w:ascii="Times New Roman" w:hAnsi="Times New Roman" w:cs="Times New Roman"/>
          <w:b/>
          <w:sz w:val="24"/>
          <w:szCs w:val="24"/>
        </w:rPr>
        <w:t>5. SONUÇLAR ve ÖNERİLER</w:t>
      </w:r>
    </w:p>
    <w:p w14:paraId="3A5B34A9" w14:textId="597595DD" w:rsidR="00E044FD" w:rsidRDefault="00E044FD"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Tez çalışmasında, Türkiye’</w:t>
      </w:r>
      <w:r w:rsidR="00B778FB">
        <w:rPr>
          <w:rFonts w:ascii="Times New Roman" w:hAnsi="Times New Roman" w:cs="Times New Roman"/>
          <w:sz w:val="24"/>
          <w:szCs w:val="24"/>
        </w:rPr>
        <w:t xml:space="preserve"> </w:t>
      </w:r>
      <w:r>
        <w:rPr>
          <w:rFonts w:ascii="Times New Roman" w:hAnsi="Times New Roman" w:cs="Times New Roman"/>
          <w:sz w:val="24"/>
          <w:szCs w:val="24"/>
        </w:rPr>
        <w:t>de yoğun tünelli geçişleri bünyesinde barındıran (</w:t>
      </w:r>
      <w:r w:rsidRPr="005B38D6">
        <w:rPr>
          <w:rFonts w:ascii="Times New Roman" w:hAnsi="Times New Roman" w:cs="Times New Roman"/>
          <w:sz w:val="24"/>
          <w:szCs w:val="24"/>
        </w:rPr>
        <w:t>19 adet tüne</w:t>
      </w:r>
      <w:r>
        <w:rPr>
          <w:rFonts w:ascii="Times New Roman" w:hAnsi="Times New Roman" w:cs="Times New Roman"/>
          <w:sz w:val="24"/>
          <w:szCs w:val="24"/>
        </w:rPr>
        <w:t>l) ve Trans-Avrupa K</w:t>
      </w:r>
      <w:r w:rsidRPr="005B38D6">
        <w:rPr>
          <w:rFonts w:ascii="Times New Roman" w:hAnsi="Times New Roman" w:cs="Times New Roman"/>
          <w:sz w:val="24"/>
          <w:szCs w:val="24"/>
        </w:rPr>
        <w:t>arayolu</w:t>
      </w:r>
      <w:r>
        <w:rPr>
          <w:rFonts w:ascii="Times New Roman" w:hAnsi="Times New Roman" w:cs="Times New Roman"/>
          <w:sz w:val="24"/>
          <w:szCs w:val="24"/>
        </w:rPr>
        <w:t xml:space="preserve"> Ağının yaklaşık 100 km’ lik</w:t>
      </w:r>
      <w:r w:rsidRPr="005B38D6">
        <w:rPr>
          <w:rFonts w:ascii="Times New Roman" w:hAnsi="Times New Roman" w:cs="Times New Roman"/>
          <w:sz w:val="24"/>
          <w:szCs w:val="24"/>
        </w:rPr>
        <w:t xml:space="preserve"> kısmını </w:t>
      </w:r>
      <w:r>
        <w:rPr>
          <w:rFonts w:ascii="Times New Roman" w:hAnsi="Times New Roman" w:cs="Times New Roman"/>
          <w:sz w:val="24"/>
          <w:szCs w:val="24"/>
        </w:rPr>
        <w:t>oluşturan Trabzon-Gümüşhane karayolu güzergâhı,</w:t>
      </w:r>
      <w:r w:rsidRPr="005B38D6">
        <w:rPr>
          <w:rFonts w:ascii="Times New Roman" w:hAnsi="Times New Roman" w:cs="Times New Roman"/>
          <w:sz w:val="24"/>
          <w:szCs w:val="24"/>
        </w:rPr>
        <w:t xml:space="preserve"> Trans-Avrupa minimum güvenlik gereksinimleri doğrultusunda </w:t>
      </w:r>
      <w:r w:rsidRPr="0052338F">
        <w:rPr>
          <w:rFonts w:ascii="Times New Roman" w:hAnsi="Times New Roman" w:cs="Times New Roman"/>
          <w:sz w:val="24"/>
          <w:szCs w:val="24"/>
        </w:rPr>
        <w:t>ve tünel güvenliğine etki eden faktörlerce incelenmiştir. Ayrıca söz konusu güzergâhı kullanan sürücülerin düşünce, bilgi ve davranışları anket çalışması ve farklı olası kaza senaryoları altında incelenmiştir.</w:t>
      </w:r>
    </w:p>
    <w:p w14:paraId="57FFF9EE" w14:textId="77777777" w:rsidR="00E044FD" w:rsidRDefault="00E044FD" w:rsidP="003547AB">
      <w:pPr>
        <w:pStyle w:val="ListeParagraf"/>
        <w:numPr>
          <w:ilvl w:val="0"/>
          <w:numId w:val="74"/>
        </w:numPr>
        <w:tabs>
          <w:tab w:val="left" w:pos="567"/>
          <w:tab w:val="left" w:pos="851"/>
        </w:tabs>
        <w:spacing w:line="360" w:lineRule="auto"/>
        <w:ind w:left="0" w:firstLine="567"/>
        <w:jc w:val="both"/>
        <w:rPr>
          <w:rFonts w:ascii="Times New Roman" w:hAnsi="Times New Roman" w:cs="Times New Roman"/>
          <w:sz w:val="24"/>
          <w:szCs w:val="24"/>
        </w:rPr>
      </w:pPr>
      <w:r w:rsidRPr="008B4A15">
        <w:rPr>
          <w:rFonts w:ascii="Times New Roman" w:hAnsi="Times New Roman" w:cs="Times New Roman"/>
          <w:sz w:val="24"/>
          <w:szCs w:val="24"/>
        </w:rPr>
        <w:t>Tünellerden tehlikeli madde taşımacılığının kısıtlanması, yangın güvenliği açısından önemli bulunmuştur. Avrupa’ nın en uzun tüneli olacak Yeni Zigana Tüneli’ nin ulaşıma kazandırılması, söz konusu güzergâhı, tehlikeli madde taşımacılığı ve tünel güvenliği açısından daha da önemli hale getirecektir. Bu tünel için özellikle dikkat edilmesi gerektiği görülmüştür.</w:t>
      </w:r>
    </w:p>
    <w:p w14:paraId="122404B1" w14:textId="46A7307D" w:rsidR="00E044FD" w:rsidRDefault="00E044FD" w:rsidP="003547AB">
      <w:pPr>
        <w:pStyle w:val="ListeParagraf"/>
        <w:numPr>
          <w:ilvl w:val="0"/>
          <w:numId w:val="74"/>
        </w:numPr>
        <w:tabs>
          <w:tab w:val="left" w:pos="567"/>
          <w:tab w:val="left" w:pos="851"/>
        </w:tabs>
        <w:spacing w:line="360" w:lineRule="auto"/>
        <w:ind w:left="0" w:firstLine="567"/>
        <w:jc w:val="both"/>
        <w:rPr>
          <w:rFonts w:ascii="Times New Roman" w:hAnsi="Times New Roman" w:cs="Times New Roman"/>
          <w:sz w:val="24"/>
          <w:szCs w:val="24"/>
        </w:rPr>
      </w:pPr>
      <w:r w:rsidRPr="008B4A15">
        <w:rPr>
          <w:rFonts w:ascii="Times New Roman" w:hAnsi="Times New Roman" w:cs="Times New Roman"/>
          <w:sz w:val="24"/>
          <w:szCs w:val="24"/>
        </w:rPr>
        <w:t>Tez kapsamında; yangın açısından riskli görülen (uzunluğu ≥1000 m) tüneller için alternatif güzergâhlar belirlenmiştir. Şehit Eren Bülbül Tüneli için şekil 3.2-3.3’</w:t>
      </w:r>
      <w:r w:rsidR="00B778FB">
        <w:rPr>
          <w:rFonts w:ascii="Times New Roman" w:hAnsi="Times New Roman" w:cs="Times New Roman"/>
          <w:sz w:val="24"/>
          <w:szCs w:val="24"/>
        </w:rPr>
        <w:t xml:space="preserve"> </w:t>
      </w:r>
      <w:r w:rsidRPr="008B4A15">
        <w:rPr>
          <w:rFonts w:ascii="Times New Roman" w:hAnsi="Times New Roman" w:cs="Times New Roman"/>
          <w:sz w:val="24"/>
          <w:szCs w:val="24"/>
        </w:rPr>
        <w:t>de, Yeni Maçka Tüneli için şekil 3.4’</w:t>
      </w:r>
      <w:r w:rsidR="00B778FB">
        <w:rPr>
          <w:rFonts w:ascii="Times New Roman" w:hAnsi="Times New Roman" w:cs="Times New Roman"/>
          <w:sz w:val="24"/>
          <w:szCs w:val="24"/>
        </w:rPr>
        <w:t xml:space="preserve"> </w:t>
      </w:r>
      <w:r w:rsidRPr="008B4A15">
        <w:rPr>
          <w:rFonts w:ascii="Times New Roman" w:hAnsi="Times New Roman" w:cs="Times New Roman"/>
          <w:sz w:val="24"/>
          <w:szCs w:val="24"/>
        </w:rPr>
        <w:t>te, Zigana Tüneli için şekil 3.5-3.6’</w:t>
      </w:r>
      <w:r w:rsidR="00B778FB">
        <w:rPr>
          <w:rFonts w:ascii="Times New Roman" w:hAnsi="Times New Roman" w:cs="Times New Roman"/>
          <w:sz w:val="24"/>
          <w:szCs w:val="24"/>
        </w:rPr>
        <w:t xml:space="preserve"> </w:t>
      </w:r>
      <w:r w:rsidRPr="008B4A15">
        <w:rPr>
          <w:rFonts w:ascii="Times New Roman" w:hAnsi="Times New Roman" w:cs="Times New Roman"/>
          <w:sz w:val="24"/>
          <w:szCs w:val="24"/>
        </w:rPr>
        <w:t>da, Torul Tüneli için şekil 3.8-3.9’</w:t>
      </w:r>
      <w:r w:rsidR="00B778FB">
        <w:rPr>
          <w:rFonts w:ascii="Times New Roman" w:hAnsi="Times New Roman" w:cs="Times New Roman"/>
          <w:sz w:val="24"/>
          <w:szCs w:val="24"/>
        </w:rPr>
        <w:t xml:space="preserve"> </w:t>
      </w:r>
      <w:r w:rsidRPr="008B4A15">
        <w:rPr>
          <w:rFonts w:ascii="Times New Roman" w:hAnsi="Times New Roman" w:cs="Times New Roman"/>
          <w:sz w:val="24"/>
          <w:szCs w:val="24"/>
        </w:rPr>
        <w:t>da verilen güzergâhlar, tehlikeli madde taşımacılığı için önerilen alternatif güzergâhlar olarak belirlenmiştir.</w:t>
      </w:r>
    </w:p>
    <w:p w14:paraId="0AD4BCFE" w14:textId="4190C87A" w:rsidR="00E044FD" w:rsidRPr="008B4A15" w:rsidRDefault="00E044FD" w:rsidP="003547AB">
      <w:pPr>
        <w:pStyle w:val="ListeParagraf"/>
        <w:numPr>
          <w:ilvl w:val="0"/>
          <w:numId w:val="74"/>
        </w:numPr>
        <w:tabs>
          <w:tab w:val="left" w:pos="567"/>
          <w:tab w:val="left" w:pos="851"/>
        </w:tabs>
        <w:spacing w:line="360" w:lineRule="auto"/>
        <w:ind w:left="0" w:firstLine="567"/>
        <w:jc w:val="both"/>
        <w:rPr>
          <w:rFonts w:ascii="Times New Roman" w:hAnsi="Times New Roman" w:cs="Times New Roman"/>
          <w:sz w:val="24"/>
          <w:szCs w:val="24"/>
        </w:rPr>
      </w:pPr>
      <w:r w:rsidRPr="008B4A15">
        <w:rPr>
          <w:rFonts w:ascii="Times New Roman" w:hAnsi="Times New Roman" w:cs="Times New Roman"/>
          <w:sz w:val="24"/>
          <w:szCs w:val="24"/>
        </w:rPr>
        <w:t xml:space="preserve">Bu çalışma kapsamında 491 adet anket yapılmış ve 447 anket değerlendirmeye alınmıştır. Gruplar üzerinde faktör ve güvenilirlik analizleri yapılarak kullanılan ölçeğin güvenilirliği araştırılmıştır. Ki Kare ve Bartlett testleri yapılarak bağımsız değişkenler (cinsiyet, meslek, eğitim, yaş, güzergâh kullanım sıklığı) ile bağımlı değişkenler (katılımcıların acil durumlar karşısında ki bilgi, davranış ve hareket etme kabiliyetlerini ölçmeye yönelik hazırlanan anket soruları) arasındaki ilişkiler araştırılmıştır. </w:t>
      </w:r>
      <w:r w:rsidR="00A7140A">
        <w:rPr>
          <w:rFonts w:ascii="Times New Roman" w:hAnsi="Times New Roman" w:cs="Times New Roman"/>
          <w:sz w:val="24"/>
          <w:szCs w:val="24"/>
        </w:rPr>
        <w:t>E</w:t>
      </w:r>
      <w:r w:rsidRPr="008B4A15">
        <w:rPr>
          <w:rFonts w:ascii="Times New Roman" w:hAnsi="Times New Roman" w:cs="Times New Roman"/>
          <w:sz w:val="24"/>
          <w:szCs w:val="24"/>
        </w:rPr>
        <w:t xml:space="preserve">n önemlileri olarak; </w:t>
      </w:r>
    </w:p>
    <w:p w14:paraId="1E6302B7" w14:textId="5E38E9D4" w:rsidR="00E044FD" w:rsidRPr="00946C18" w:rsidRDefault="00E044FD" w:rsidP="003547AB">
      <w:pPr>
        <w:pStyle w:val="ListeParagraf"/>
        <w:numPr>
          <w:ilvl w:val="0"/>
          <w:numId w:val="45"/>
        </w:numPr>
        <w:spacing w:line="360" w:lineRule="auto"/>
        <w:jc w:val="both"/>
        <w:rPr>
          <w:rFonts w:ascii="Times New Roman" w:hAnsi="Times New Roman" w:cs="Times New Roman"/>
          <w:sz w:val="24"/>
          <w:szCs w:val="24"/>
        </w:rPr>
      </w:pPr>
      <w:r w:rsidRPr="00946C18">
        <w:rPr>
          <w:rFonts w:ascii="Times New Roman" w:hAnsi="Times New Roman" w:cs="Times New Roman"/>
          <w:sz w:val="24"/>
          <w:szCs w:val="24"/>
        </w:rPr>
        <w:t xml:space="preserve"> Tünel kullanım sıklığının artması ile aşinalığın arttığı ve tünel geçişlerinde araç hızı düşürme oranının azaldığı, </w:t>
      </w:r>
    </w:p>
    <w:p w14:paraId="576BE0EC" w14:textId="77777777" w:rsidR="00E044FD" w:rsidRDefault="00E044FD" w:rsidP="003547AB">
      <w:pPr>
        <w:pStyle w:val="ListeParagraf"/>
        <w:numPr>
          <w:ilvl w:val="0"/>
          <w:numId w:val="45"/>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45FE6">
        <w:rPr>
          <w:rFonts w:ascii="Times New Roman" w:hAnsi="Times New Roman" w:cs="Times New Roman"/>
          <w:sz w:val="24"/>
          <w:szCs w:val="24"/>
        </w:rPr>
        <w:t xml:space="preserve">Cinsiyet ile tünel geçişlerinde yaşanan tedirginlik hissi arasında, anlamlı bir ilişki olduğu, kadınların erkeklere kıyasla daha fazla </w:t>
      </w:r>
      <w:r>
        <w:rPr>
          <w:rFonts w:ascii="Times New Roman" w:hAnsi="Times New Roman" w:cs="Times New Roman"/>
          <w:sz w:val="24"/>
          <w:szCs w:val="24"/>
        </w:rPr>
        <w:t>tedirginlik hissettiği,</w:t>
      </w:r>
    </w:p>
    <w:p w14:paraId="60A0B1A6" w14:textId="77777777" w:rsidR="00E044FD" w:rsidRDefault="00E044FD" w:rsidP="003547AB">
      <w:pPr>
        <w:pStyle w:val="ListeParagraf"/>
        <w:numPr>
          <w:ilvl w:val="0"/>
          <w:numId w:val="45"/>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Literatüre de uygun olarak kullanıcıların en çok açık karayolundan (aydınlıktan) tünele (karanlığa) geçişlerde görüş problemi yaşadığı,</w:t>
      </w:r>
    </w:p>
    <w:p w14:paraId="0FCC0712" w14:textId="77777777" w:rsidR="00E044FD" w:rsidRDefault="00E044FD" w:rsidP="003547AB">
      <w:pPr>
        <w:pStyle w:val="ListeParagraf"/>
        <w:numPr>
          <w:ilvl w:val="0"/>
          <w:numId w:val="45"/>
        </w:numPr>
        <w:spacing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Kullanıcıların; daha güvende hissetmek için tünel aydınlatmasında kullanılacak ışık rengi olarak beyazı seçtiği,</w:t>
      </w:r>
    </w:p>
    <w:p w14:paraId="2138083F" w14:textId="543AC522" w:rsidR="00E044FD" w:rsidRDefault="00E044FD" w:rsidP="003547AB">
      <w:pPr>
        <w:pStyle w:val="ListeParagraf"/>
        <w:numPr>
          <w:ilvl w:val="0"/>
          <w:numId w:val="45"/>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Tünelde yaşanacak acil bir durum karşısında, aracı terk etme ile cinsiyet arasında anlamlı bir ilişki olduğu ve kadınların daha yüksek oranlarda aracı bırakarak tüneli terk </w:t>
      </w:r>
      <w:proofErr w:type="gramStart"/>
      <w:r>
        <w:rPr>
          <w:rFonts w:ascii="Times New Roman" w:hAnsi="Times New Roman" w:cs="Times New Roman"/>
          <w:sz w:val="24"/>
          <w:szCs w:val="24"/>
        </w:rPr>
        <w:t>et</w:t>
      </w:r>
      <w:r w:rsidR="00A7140A">
        <w:rPr>
          <w:rFonts w:ascii="Times New Roman" w:hAnsi="Times New Roman" w:cs="Times New Roman"/>
          <w:sz w:val="24"/>
          <w:szCs w:val="24"/>
        </w:rPr>
        <w:t>me  eğiliminde</w:t>
      </w:r>
      <w:proofErr w:type="gramEnd"/>
      <w:r w:rsidR="00A7140A">
        <w:rPr>
          <w:rFonts w:ascii="Times New Roman" w:hAnsi="Times New Roman" w:cs="Times New Roman"/>
          <w:sz w:val="24"/>
          <w:szCs w:val="24"/>
        </w:rPr>
        <w:t xml:space="preserve"> oldukları</w:t>
      </w:r>
      <w:r>
        <w:rPr>
          <w:rFonts w:ascii="Times New Roman" w:hAnsi="Times New Roman" w:cs="Times New Roman"/>
          <w:sz w:val="24"/>
          <w:szCs w:val="24"/>
        </w:rPr>
        <w:t>,</w:t>
      </w:r>
    </w:p>
    <w:p w14:paraId="7DA11008" w14:textId="77777777" w:rsidR="00E044FD" w:rsidRDefault="00E044FD" w:rsidP="003547AB">
      <w:pPr>
        <w:pStyle w:val="ListeParagraf"/>
        <w:numPr>
          <w:ilvl w:val="0"/>
          <w:numId w:val="45"/>
        </w:num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Eğitim düzeyi arttıkça tünelde acil durum ve normal sürüş anlarında doğru hareket etme arasında pozitif yönlü bir ilişki olduğu,</w:t>
      </w:r>
    </w:p>
    <w:p w14:paraId="26F0F71F" w14:textId="77777777" w:rsidR="00E044FD" w:rsidRDefault="00E044FD" w:rsidP="003547AB">
      <w:pPr>
        <w:pStyle w:val="ListeParagraf"/>
        <w:numPr>
          <w:ilvl w:val="0"/>
          <w:numId w:val="45"/>
        </w:numPr>
        <w:spacing w:line="360" w:lineRule="auto"/>
        <w:jc w:val="both"/>
        <w:rPr>
          <w:rFonts w:ascii="Times New Roman" w:hAnsi="Times New Roman" w:cs="Times New Roman"/>
          <w:sz w:val="24"/>
          <w:szCs w:val="24"/>
        </w:rPr>
      </w:pPr>
      <w:r>
        <w:rPr>
          <w:rFonts w:ascii="Times New Roman" w:hAnsi="Times New Roman" w:cs="Times New Roman"/>
          <w:sz w:val="24"/>
          <w:szCs w:val="24"/>
        </w:rPr>
        <w:t>Tünelde yaşanacak kazalar karşısındaki hareket etme şeklinin cinsiyete göre farklılık gösterdiği bulunmuştur.</w:t>
      </w:r>
    </w:p>
    <w:p w14:paraId="05452F9D" w14:textId="77777777" w:rsidR="00E044FD" w:rsidRDefault="00E044FD" w:rsidP="003547AB">
      <w:pPr>
        <w:pStyle w:val="ListeParagraf"/>
        <w:numPr>
          <w:ilvl w:val="0"/>
          <w:numId w:val="76"/>
        </w:numPr>
        <w:tabs>
          <w:tab w:val="left" w:pos="851"/>
        </w:tabs>
        <w:spacing w:line="360" w:lineRule="auto"/>
        <w:ind w:left="0" w:firstLine="567"/>
        <w:jc w:val="both"/>
        <w:rPr>
          <w:rFonts w:ascii="Times New Roman" w:hAnsi="Times New Roman" w:cs="Times New Roman"/>
          <w:sz w:val="24"/>
          <w:szCs w:val="24"/>
        </w:rPr>
      </w:pPr>
      <w:r w:rsidRPr="008B4A15">
        <w:rPr>
          <w:rFonts w:ascii="Times New Roman" w:hAnsi="Times New Roman" w:cs="Times New Roman"/>
          <w:sz w:val="24"/>
          <w:szCs w:val="24"/>
        </w:rPr>
        <w:t xml:space="preserve"> Trabzon-Gümüşhane karayolunun D 885-02 nolu kontrol kesiminde bulunan Kürtün Kavşak, Köprübaşı ve Torul tünelleri tek bir alt kontrol merkezine sahiptir. Bu tünellere ait ana kontrol merkezi 101. Şube Şefliği bünyesinde yer almaktadır. Özellikle tüp geçit uzunluğu ve YOGT sayısı göz önünde bulundurulduğunda Şehit Eren Bülbül, Yeni Maçka, T1 ve T2 tünellerine ait tünel kontrol merkezi ve/veya merkezleri kurulmalıdır.</w:t>
      </w:r>
    </w:p>
    <w:p w14:paraId="4A405B39" w14:textId="74BEB2B7" w:rsidR="00E044FD" w:rsidRPr="00B82673" w:rsidRDefault="00E044FD" w:rsidP="003547AB">
      <w:pPr>
        <w:pStyle w:val="ListeParagraf"/>
        <w:numPr>
          <w:ilvl w:val="0"/>
          <w:numId w:val="76"/>
        </w:numPr>
        <w:tabs>
          <w:tab w:val="left" w:pos="851"/>
        </w:tabs>
        <w:spacing w:line="360" w:lineRule="auto"/>
        <w:ind w:left="0" w:firstLine="567"/>
        <w:jc w:val="both"/>
        <w:rPr>
          <w:rFonts w:ascii="Times New Roman" w:hAnsi="Times New Roman" w:cs="Times New Roman"/>
          <w:sz w:val="24"/>
          <w:szCs w:val="24"/>
        </w:rPr>
      </w:pPr>
      <w:r w:rsidRPr="00B82673">
        <w:rPr>
          <w:rFonts w:ascii="Times New Roman" w:hAnsi="Times New Roman" w:cs="Times New Roman"/>
          <w:sz w:val="24"/>
          <w:szCs w:val="24"/>
        </w:rPr>
        <w:t>Trabzon-Gümüşhane karayolunun D 885-01 nolu kontrol kesim noktası ve 31+360 km’ sinde yer alan Bağışlı tünelinin</w:t>
      </w:r>
      <w:r w:rsidR="00A7140A" w:rsidRPr="00A7140A">
        <w:rPr>
          <w:rFonts w:ascii="Times New Roman" w:hAnsi="Times New Roman" w:cs="Times New Roman"/>
          <w:sz w:val="24"/>
          <w:szCs w:val="24"/>
        </w:rPr>
        <w:t xml:space="preserve"> </w:t>
      </w:r>
      <w:r w:rsidR="00A7140A" w:rsidRPr="00B82673">
        <w:rPr>
          <w:rFonts w:ascii="Times New Roman" w:hAnsi="Times New Roman" w:cs="Times New Roman"/>
          <w:sz w:val="24"/>
          <w:szCs w:val="24"/>
        </w:rPr>
        <w:t>aydınlatması (Şekil 5.1a) oldukça yetersiz bulunmuştur. Bu durum; özellikle aydınlıktan karanlığa geçişlerde adaptasyon süresini uzatmakta ve bu süre zarfında sürücülerin, tünel içerisinde bulunabilecek araç ve cisimleri görememesine neden olmaktadır.</w:t>
      </w:r>
      <w:r w:rsidR="00A7140A">
        <w:rPr>
          <w:rFonts w:ascii="Times New Roman" w:hAnsi="Times New Roman" w:cs="Times New Roman"/>
          <w:sz w:val="24"/>
          <w:szCs w:val="24"/>
        </w:rPr>
        <w:t xml:space="preserve"> </w:t>
      </w:r>
      <w:r w:rsidRPr="00B82673">
        <w:rPr>
          <w:rFonts w:ascii="Times New Roman" w:hAnsi="Times New Roman" w:cs="Times New Roman"/>
          <w:sz w:val="24"/>
          <w:szCs w:val="24"/>
        </w:rPr>
        <w:t xml:space="preserve"> </w:t>
      </w:r>
      <w:r w:rsidR="00A7140A" w:rsidRPr="00B82673">
        <w:rPr>
          <w:rFonts w:ascii="Times New Roman" w:hAnsi="Times New Roman" w:cs="Times New Roman"/>
          <w:sz w:val="24"/>
          <w:szCs w:val="24"/>
        </w:rPr>
        <w:t xml:space="preserve">Ayrıca söz konusu tünelinin </w:t>
      </w:r>
      <w:r w:rsidRPr="00B82673">
        <w:rPr>
          <w:rFonts w:ascii="Times New Roman" w:hAnsi="Times New Roman" w:cs="Times New Roman"/>
          <w:sz w:val="24"/>
          <w:szCs w:val="24"/>
        </w:rPr>
        <w:t xml:space="preserve">Trabzon istikametinde tünel çıkışına (Şekil 5.1b) güneş ışıklarının geç düştüğü dolayısıyla kış aylarında oluşan gizli buzlanmanın, kazalara neden olabileceği bu durumun önlenebilmesi amacıyla otomatik buz önleme sisteminin kurulması gerektiği düşünülmektedir. </w:t>
      </w:r>
    </w:p>
    <w:p w14:paraId="21F87499" w14:textId="77777777" w:rsidR="00E044FD" w:rsidRDefault="00E044FD" w:rsidP="00E044FD">
      <w:pPr>
        <w:tabs>
          <w:tab w:val="left" w:pos="851"/>
        </w:tabs>
        <w:spacing w:line="360" w:lineRule="auto"/>
        <w:rPr>
          <w:rFonts w:ascii="Times New Roman" w:hAnsi="Times New Roman" w:cs="Times New Roman"/>
          <w:sz w:val="24"/>
          <w:szCs w:val="24"/>
        </w:rPr>
      </w:pPr>
      <w:r w:rsidRPr="00CB02D2">
        <w:rPr>
          <w:noProof/>
          <w:lang w:eastAsia="tr-TR"/>
        </w:rPr>
        <w:drawing>
          <wp:anchor distT="0" distB="0" distL="114300" distR="114300" simplePos="0" relativeHeight="251684864" behindDoc="0" locked="0" layoutInCell="1" allowOverlap="1" wp14:anchorId="106F3877" wp14:editId="0A5E7BAE">
            <wp:simplePos x="0" y="0"/>
            <wp:positionH relativeFrom="column">
              <wp:posOffset>2896235</wp:posOffset>
            </wp:positionH>
            <wp:positionV relativeFrom="paragraph">
              <wp:posOffset>0</wp:posOffset>
            </wp:positionV>
            <wp:extent cx="2520000" cy="1944000"/>
            <wp:effectExtent l="19050" t="19050" r="13970" b="18415"/>
            <wp:wrapNone/>
            <wp:docPr id="75" name="Resim 75" descr="C:\Users\Lenovo\Desktop\tünel resimler\bağışlı tüneli Trabzon istikameti çıkış portal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C:\Users\Lenovo\Desktop\tünel resimler\bağışlı tüneli Trabzon istikameti çıkış portal1.jpg"/>
                    <pic:cNvPicPr preferRelativeResize="0">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520000" cy="19440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CB02D2">
        <w:rPr>
          <w:noProof/>
          <w:lang w:eastAsia="tr-TR"/>
        </w:rPr>
        <w:drawing>
          <wp:anchor distT="0" distB="0" distL="114300" distR="114300" simplePos="0" relativeHeight="251683840" behindDoc="0" locked="0" layoutInCell="1" allowOverlap="1" wp14:anchorId="48E973A0" wp14:editId="64960A33">
            <wp:simplePos x="0" y="0"/>
            <wp:positionH relativeFrom="margin">
              <wp:posOffset>104775</wp:posOffset>
            </wp:positionH>
            <wp:positionV relativeFrom="paragraph">
              <wp:posOffset>19050</wp:posOffset>
            </wp:positionV>
            <wp:extent cx="2520000" cy="1944000"/>
            <wp:effectExtent l="19050" t="19050" r="13970" b="18415"/>
            <wp:wrapNone/>
            <wp:docPr id="76" name="Resim 76" descr="C:\Users\Lenovo\Desktop\tünel resimler\bağışlı tüneli gümüşhane istikameti çıkış portal1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C:\Users\Lenovo\Desktop\tünel resimler\bağışlı tüneli gümüşhane istikameti çıkış portal10.jpg"/>
                    <pic:cNvPicPr preferRelativeResize="0">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520000" cy="19440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p>
    <w:p w14:paraId="539DD1B8" w14:textId="77777777" w:rsidR="00E044FD" w:rsidRDefault="00E044FD" w:rsidP="00E044FD">
      <w:pPr>
        <w:tabs>
          <w:tab w:val="left" w:pos="851"/>
        </w:tabs>
        <w:spacing w:line="360" w:lineRule="auto"/>
        <w:rPr>
          <w:rFonts w:ascii="Times New Roman" w:hAnsi="Times New Roman" w:cs="Times New Roman"/>
          <w:sz w:val="24"/>
          <w:szCs w:val="24"/>
        </w:rPr>
      </w:pPr>
    </w:p>
    <w:p w14:paraId="68836C43" w14:textId="77777777" w:rsidR="00E044FD" w:rsidRDefault="00E044FD" w:rsidP="00E044FD">
      <w:pPr>
        <w:tabs>
          <w:tab w:val="left" w:pos="851"/>
        </w:tabs>
        <w:spacing w:line="360" w:lineRule="auto"/>
        <w:jc w:val="both"/>
        <w:rPr>
          <w:rFonts w:ascii="Times New Roman" w:hAnsi="Times New Roman" w:cs="Times New Roman"/>
          <w:sz w:val="24"/>
          <w:szCs w:val="24"/>
        </w:rPr>
      </w:pPr>
    </w:p>
    <w:p w14:paraId="14DD402D" w14:textId="77777777" w:rsidR="00E044FD" w:rsidRDefault="00E044FD" w:rsidP="00E044FD">
      <w:pPr>
        <w:tabs>
          <w:tab w:val="left" w:pos="851"/>
        </w:tabs>
        <w:spacing w:line="360" w:lineRule="auto"/>
        <w:jc w:val="both"/>
        <w:rPr>
          <w:rFonts w:ascii="Times New Roman" w:hAnsi="Times New Roman" w:cs="Times New Roman"/>
          <w:sz w:val="24"/>
          <w:szCs w:val="24"/>
        </w:rPr>
      </w:pPr>
      <w:r>
        <w:rPr>
          <w:rFonts w:ascii="Times New Roman" w:hAnsi="Times New Roman" w:cs="Times New Roman"/>
          <w:noProof/>
          <w:sz w:val="24"/>
          <w:szCs w:val="24"/>
          <w:lang w:eastAsia="tr-TR"/>
        </w:rPr>
        <mc:AlternateContent>
          <mc:Choice Requires="wps">
            <w:drawing>
              <wp:anchor distT="0" distB="0" distL="114300" distR="114300" simplePos="0" relativeHeight="251685888" behindDoc="0" locked="0" layoutInCell="1" allowOverlap="1" wp14:anchorId="5405B3B0" wp14:editId="79CB4831">
                <wp:simplePos x="0" y="0"/>
                <wp:positionH relativeFrom="column">
                  <wp:posOffset>758393</wp:posOffset>
                </wp:positionH>
                <wp:positionV relativeFrom="paragraph">
                  <wp:posOffset>186339</wp:posOffset>
                </wp:positionV>
                <wp:extent cx="428017" cy="9727"/>
                <wp:effectExtent l="0" t="95250" r="0" b="104775"/>
                <wp:wrapNone/>
                <wp:docPr id="83" name="Düz Ok Bağlayıcısı 83"/>
                <wp:cNvGraphicFramePr/>
                <a:graphic xmlns:a="http://schemas.openxmlformats.org/drawingml/2006/main">
                  <a:graphicData uri="http://schemas.microsoft.com/office/word/2010/wordprocessingShape">
                    <wps:wsp>
                      <wps:cNvCnPr/>
                      <wps:spPr>
                        <a:xfrm>
                          <a:off x="0" y="0"/>
                          <a:ext cx="428017" cy="9727"/>
                        </a:xfrm>
                        <a:prstGeom prst="straightConnector1">
                          <a:avLst/>
                        </a:prstGeom>
                        <a:noFill/>
                        <a:ln w="28575" cap="flat" cmpd="sng" algn="ctr">
                          <a:solidFill>
                            <a:srgbClr val="FF0000"/>
                          </a:solidFill>
                          <a:prstDash val="solid"/>
                          <a:miter lim="800000"/>
                          <a:tailEnd type="triangle"/>
                        </a:ln>
                        <a:effectLst/>
                      </wps:spPr>
                      <wps:bodyPr/>
                    </wps:wsp>
                  </a:graphicData>
                </a:graphic>
              </wp:anchor>
            </w:drawing>
          </mc:Choice>
          <mc:Fallback>
            <w:pict>
              <v:shapetype w14:anchorId="2FE97939" id="_x0000_t32" coordsize="21600,21600" o:spt="32" o:oned="t" path="m,l21600,21600e" filled="f">
                <v:path arrowok="t" fillok="f" o:connecttype="none"/>
                <o:lock v:ext="edit" shapetype="t"/>
              </v:shapetype>
              <v:shape id="Düz Ok Bağlayıcısı 83" o:spid="_x0000_s1026" type="#_x0000_t32" style="position:absolute;margin-left:59.7pt;margin-top:14.65pt;width:33.7pt;height:.75pt;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" strokecolor="red" strokeweight="2.25pt">
                <v:stroke endarrow="block" joinstyle="miter"/>
              </v:shape>
            </w:pict>
          </mc:Fallback>
        </mc:AlternateContent>
      </w:r>
    </w:p>
    <w:p w14:paraId="06F3BF2A" w14:textId="77777777" w:rsidR="00E044FD" w:rsidRDefault="00E044FD" w:rsidP="00E044FD">
      <w:pPr>
        <w:tabs>
          <w:tab w:val="left" w:pos="851"/>
        </w:tabs>
        <w:spacing w:line="360" w:lineRule="auto"/>
        <w:jc w:val="both"/>
        <w:rPr>
          <w:rFonts w:ascii="Times New Roman" w:hAnsi="Times New Roman" w:cs="Times New Roman"/>
          <w:sz w:val="24"/>
          <w:szCs w:val="24"/>
        </w:rPr>
      </w:pPr>
    </w:p>
    <w:p w14:paraId="4FF9664E" w14:textId="77777777" w:rsidR="00E044FD" w:rsidRPr="00B82673" w:rsidRDefault="00E044FD" w:rsidP="003547AB">
      <w:pPr>
        <w:pStyle w:val="ListeParagraf"/>
        <w:numPr>
          <w:ilvl w:val="0"/>
          <w:numId w:val="75"/>
        </w:numPr>
        <w:tabs>
          <w:tab w:val="left" w:pos="851"/>
          <w:tab w:val="left" w:pos="5812"/>
        </w:tabs>
        <w:ind w:hanging="924"/>
        <w:jc w:val="both"/>
        <w:rPr>
          <w:rFonts w:ascii="Times New Roman" w:hAnsi="Times New Roman" w:cs="Times New Roman"/>
          <w:sz w:val="24"/>
          <w:szCs w:val="24"/>
        </w:rPr>
      </w:pPr>
      <w:r>
        <w:rPr>
          <w:rFonts w:ascii="Times New Roman" w:hAnsi="Times New Roman" w:cs="Times New Roman"/>
          <w:sz w:val="24"/>
          <w:szCs w:val="24"/>
        </w:rPr>
        <w:t xml:space="preserve">                                                   (b)</w:t>
      </w:r>
    </w:p>
    <w:p w14:paraId="2DD69315" w14:textId="77777777" w:rsidR="00E044FD" w:rsidRDefault="00E044FD" w:rsidP="00E044FD">
      <w:pPr>
        <w:tabs>
          <w:tab w:val="left" w:pos="142"/>
          <w:tab w:val="left" w:pos="851"/>
        </w:tabs>
        <w:jc w:val="both"/>
        <w:rPr>
          <w:rFonts w:ascii="Times New Roman" w:hAnsi="Times New Roman" w:cs="Times New Roman"/>
          <w:sz w:val="24"/>
          <w:szCs w:val="24"/>
        </w:rPr>
      </w:pPr>
      <w:r>
        <w:rPr>
          <w:rFonts w:ascii="Times New Roman" w:hAnsi="Times New Roman" w:cs="Times New Roman"/>
          <w:sz w:val="24"/>
          <w:szCs w:val="24"/>
        </w:rPr>
        <w:t xml:space="preserve">  Şekil 5.1 </w:t>
      </w:r>
      <w:r w:rsidRPr="00B82673">
        <w:rPr>
          <w:rFonts w:ascii="Times New Roman" w:hAnsi="Times New Roman" w:cs="Times New Roman"/>
          <w:sz w:val="24"/>
          <w:szCs w:val="24"/>
        </w:rPr>
        <w:t xml:space="preserve">Bağışlı tüneli </w:t>
      </w:r>
      <w:r>
        <w:rPr>
          <w:rFonts w:ascii="Times New Roman" w:hAnsi="Times New Roman" w:cs="Times New Roman"/>
          <w:sz w:val="24"/>
          <w:szCs w:val="24"/>
        </w:rPr>
        <w:t xml:space="preserve">aydınlatma (a) ve </w:t>
      </w:r>
      <w:r w:rsidRPr="00B82673">
        <w:rPr>
          <w:rFonts w:ascii="Times New Roman" w:hAnsi="Times New Roman" w:cs="Times New Roman"/>
          <w:sz w:val="24"/>
          <w:szCs w:val="24"/>
        </w:rPr>
        <w:t>Trabzon istikameti giriş portal</w:t>
      </w:r>
      <w:r>
        <w:rPr>
          <w:rFonts w:ascii="Times New Roman" w:hAnsi="Times New Roman" w:cs="Times New Roman"/>
          <w:sz w:val="24"/>
          <w:szCs w:val="24"/>
        </w:rPr>
        <w:t>ı (b)</w:t>
      </w:r>
    </w:p>
    <w:p w14:paraId="1BD550D1" w14:textId="77777777" w:rsidR="00E044FD" w:rsidRDefault="00E044FD" w:rsidP="003547AB">
      <w:pPr>
        <w:pStyle w:val="ListeParagraf"/>
        <w:numPr>
          <w:ilvl w:val="0"/>
          <w:numId w:val="77"/>
        </w:numPr>
        <w:tabs>
          <w:tab w:val="left" w:pos="851"/>
        </w:tabs>
        <w:spacing w:line="360" w:lineRule="auto"/>
        <w:ind w:left="0" w:firstLine="567"/>
        <w:jc w:val="both"/>
        <w:rPr>
          <w:rFonts w:ascii="Times New Roman" w:hAnsi="Times New Roman" w:cs="Times New Roman"/>
          <w:sz w:val="24"/>
          <w:szCs w:val="24"/>
        </w:rPr>
      </w:pPr>
      <w:r w:rsidRPr="001D5226">
        <w:rPr>
          <w:rFonts w:ascii="Times New Roman" w:hAnsi="Times New Roman" w:cs="Times New Roman"/>
          <w:sz w:val="24"/>
          <w:szCs w:val="24"/>
        </w:rPr>
        <w:lastRenderedPageBreak/>
        <w:t xml:space="preserve">Gümüşhane Belediyesi İtfaiye Müdürlüğü ile yapılan sözlü görüşmede tüneller için hazırlanan acil durum senaryolarının itfaiye ile paylaşılmadığı, 101. Şube Şefliği ile yapılan sözlü görüşmede ise tünel konumlarının birbirine yakın olması sebebi ile acil durum senaryosunun tüm tünelleri kapsayacak şekilde hazırlandığı belirtilmiştir. Hazırlanan acil durum senaryosunun tünel bazına indirgenerek her bir tünel için uygun olan senaryolar belirlenmeli ve hazırlanan acil durum senaryoları itfaiye ekipleri ile paylaşılmalıdır. </w:t>
      </w:r>
    </w:p>
    <w:p w14:paraId="618A20A4" w14:textId="14B17474" w:rsidR="00E044FD" w:rsidRDefault="00E044FD" w:rsidP="003547AB">
      <w:pPr>
        <w:pStyle w:val="ListeParagraf"/>
        <w:numPr>
          <w:ilvl w:val="0"/>
          <w:numId w:val="77"/>
        </w:numPr>
        <w:tabs>
          <w:tab w:val="left" w:pos="851"/>
        </w:tabs>
        <w:spacing w:line="360" w:lineRule="auto"/>
        <w:ind w:left="0" w:firstLine="567"/>
        <w:jc w:val="both"/>
        <w:rPr>
          <w:rFonts w:ascii="Times New Roman" w:hAnsi="Times New Roman" w:cs="Times New Roman"/>
          <w:sz w:val="24"/>
          <w:szCs w:val="24"/>
        </w:rPr>
      </w:pPr>
      <w:r w:rsidRPr="001D5226">
        <w:rPr>
          <w:rFonts w:ascii="Times New Roman" w:hAnsi="Times New Roman" w:cs="Times New Roman"/>
          <w:sz w:val="24"/>
          <w:szCs w:val="24"/>
        </w:rPr>
        <w:t xml:space="preserve">2005 ve 2018 yılları arasındaki Trabzon-Gümüşhane karayolu tünellerinde meydana gelen kazalar incelenmiştir. Bu incelemeler sonucu; </w:t>
      </w:r>
      <w:proofErr w:type="gramStart"/>
      <w:r w:rsidRPr="001D5226">
        <w:rPr>
          <w:rFonts w:ascii="Times New Roman" w:hAnsi="Times New Roman" w:cs="Times New Roman"/>
          <w:sz w:val="24"/>
          <w:szCs w:val="24"/>
        </w:rPr>
        <w:t>literatüre</w:t>
      </w:r>
      <w:proofErr w:type="gramEnd"/>
      <w:r w:rsidRPr="001D5226">
        <w:rPr>
          <w:rFonts w:ascii="Times New Roman" w:hAnsi="Times New Roman" w:cs="Times New Roman"/>
          <w:sz w:val="24"/>
          <w:szCs w:val="24"/>
        </w:rPr>
        <w:t xml:space="preserve"> de uygun olarak, iki yönlü tünellerde tek yönlü tünellere göre yaklaşık üç kat daha fazla kazanın meydana geldiği bulunmuştur. Ayrıca tünellerde meydana gelen kazalara en fazla otomobil ve kamyonetler</w:t>
      </w:r>
      <w:r w:rsidR="00D7738A">
        <w:rPr>
          <w:rFonts w:ascii="Times New Roman" w:hAnsi="Times New Roman" w:cs="Times New Roman"/>
          <w:sz w:val="24"/>
          <w:szCs w:val="24"/>
        </w:rPr>
        <w:t>in</w:t>
      </w:r>
      <w:r w:rsidRPr="001D5226">
        <w:rPr>
          <w:rFonts w:ascii="Times New Roman" w:hAnsi="Times New Roman" w:cs="Times New Roman"/>
          <w:sz w:val="24"/>
          <w:szCs w:val="24"/>
        </w:rPr>
        <w:t xml:space="preserve"> dâhil olduğu belirlenmiştir.</w:t>
      </w:r>
    </w:p>
    <w:p w14:paraId="0B130EB2" w14:textId="77777777" w:rsidR="00E044FD" w:rsidRDefault="00E044FD" w:rsidP="003547AB">
      <w:pPr>
        <w:pStyle w:val="ListeParagraf"/>
        <w:numPr>
          <w:ilvl w:val="0"/>
          <w:numId w:val="77"/>
        </w:numPr>
        <w:tabs>
          <w:tab w:val="left" w:pos="851"/>
        </w:tabs>
        <w:spacing w:line="360" w:lineRule="auto"/>
        <w:ind w:left="0" w:firstLine="567"/>
        <w:jc w:val="both"/>
        <w:rPr>
          <w:rFonts w:ascii="Times New Roman" w:hAnsi="Times New Roman" w:cs="Times New Roman"/>
          <w:sz w:val="24"/>
          <w:szCs w:val="24"/>
        </w:rPr>
      </w:pPr>
      <w:r w:rsidRPr="001D5226">
        <w:rPr>
          <w:rFonts w:ascii="Times New Roman" w:hAnsi="Times New Roman" w:cs="Times New Roman"/>
          <w:sz w:val="24"/>
          <w:szCs w:val="24"/>
        </w:rPr>
        <w:t>Bu çalışmada; Trabzon-Gümüşhane karayolundaki tünellerde meydana gelen kazalarla ilgili, faydalı olacağını düşündüğümüz birçok veri (kazanın hangi tünelde gerçekleştiği, tünelin hangi bölgesinde gerçekleştiği ve kazanın oluş nedenleri gibi) maalesef EGM veri tabanından elde edilememiştir.</w:t>
      </w:r>
    </w:p>
    <w:p w14:paraId="75277157" w14:textId="77777777" w:rsidR="00E044FD" w:rsidRDefault="00E044FD" w:rsidP="003547AB">
      <w:pPr>
        <w:pStyle w:val="ListeParagraf"/>
        <w:numPr>
          <w:ilvl w:val="0"/>
          <w:numId w:val="77"/>
        </w:numPr>
        <w:tabs>
          <w:tab w:val="left" w:pos="851"/>
        </w:tabs>
        <w:spacing w:line="360" w:lineRule="auto"/>
        <w:ind w:left="0" w:firstLine="567"/>
        <w:jc w:val="both"/>
        <w:rPr>
          <w:rFonts w:ascii="Times New Roman" w:hAnsi="Times New Roman" w:cs="Times New Roman"/>
          <w:sz w:val="24"/>
          <w:szCs w:val="24"/>
        </w:rPr>
      </w:pPr>
      <w:r w:rsidRPr="001D5226">
        <w:rPr>
          <w:rFonts w:ascii="Times New Roman" w:hAnsi="Times New Roman" w:cs="Times New Roman"/>
          <w:sz w:val="24"/>
          <w:szCs w:val="24"/>
        </w:rPr>
        <w:t>Yapımı tamamlanmak üzeri olan Yeni Zigana Tüneli, iki komşu il olan Trabzon ve Gümüşhane sınırları içerisinde bulunmaktadır. Dolayısı ile acil durum müdahaleleri esnasında yaşanabilecek kargaşanın önüne geçebilmek adına sadece bu tünelden sorumlu birimler oluşturulmalı ve hazır tutulmalıdır.</w:t>
      </w:r>
    </w:p>
    <w:p w14:paraId="05341D08" w14:textId="77777777" w:rsidR="00E044FD" w:rsidRDefault="00E044FD" w:rsidP="003547AB">
      <w:pPr>
        <w:pStyle w:val="ListeParagraf"/>
        <w:numPr>
          <w:ilvl w:val="0"/>
          <w:numId w:val="77"/>
        </w:numPr>
        <w:tabs>
          <w:tab w:val="left" w:pos="851"/>
          <w:tab w:val="left" w:pos="993"/>
        </w:tabs>
        <w:spacing w:line="360" w:lineRule="auto"/>
        <w:ind w:left="0" w:firstLine="567"/>
        <w:jc w:val="both"/>
        <w:rPr>
          <w:rFonts w:ascii="Times New Roman" w:hAnsi="Times New Roman" w:cs="Times New Roman"/>
          <w:sz w:val="24"/>
          <w:szCs w:val="24"/>
        </w:rPr>
      </w:pPr>
      <w:r w:rsidRPr="001D5226">
        <w:rPr>
          <w:rFonts w:ascii="Times New Roman" w:hAnsi="Times New Roman" w:cs="Times New Roman"/>
          <w:sz w:val="24"/>
          <w:szCs w:val="24"/>
        </w:rPr>
        <w:t>Trabzon-Gümüşhane karayolu ulaşımında</w:t>
      </w:r>
      <w:r w:rsidRPr="001D5226">
        <w:rPr>
          <w:rFonts w:ascii="Times New Roman" w:hAnsi="Times New Roman" w:cs="Times New Roman"/>
          <w:b/>
          <w:sz w:val="24"/>
          <w:szCs w:val="24"/>
        </w:rPr>
        <w:t xml:space="preserve"> </w:t>
      </w:r>
      <w:r w:rsidRPr="001D5226">
        <w:rPr>
          <w:rFonts w:ascii="Times New Roman" w:hAnsi="Times New Roman" w:cs="Times New Roman"/>
          <w:sz w:val="24"/>
          <w:szCs w:val="24"/>
        </w:rPr>
        <w:t>kullanılan 19 adet tünelin azami hız sınırı 50, 60 ve 70 km/s arasında değişiklik göstermektedir. Fakat yapılan incelemeler neticesinde bu azami hız değerlerinin çok üzerinde bir trafik hızının olduğu görülmüştür. Bu nedenden dolayı sürücülerin hız sınırlarına uymasında etkili olabilecek denetim mekanizmaları (radar vb.) yerleştirilmeli ve/veya denetimler sıklaştırılmalıdır. Buna ek olarak koridor hızı ihlal tespit sistemleri, tünel yaklaşım bölgelerine belirli mesafelerde yerleştirilerek sürücülere hızlarının yüksek olduğu bilgisi verilerek/uyarılarak farkındalık artırılmalıdır.</w:t>
      </w:r>
    </w:p>
    <w:p w14:paraId="3B4A6A4A" w14:textId="4E06A642" w:rsidR="00E044FD" w:rsidRDefault="00E044FD" w:rsidP="003547AB">
      <w:pPr>
        <w:pStyle w:val="ListeParagraf"/>
        <w:numPr>
          <w:ilvl w:val="0"/>
          <w:numId w:val="77"/>
        </w:numPr>
        <w:tabs>
          <w:tab w:val="left" w:pos="851"/>
          <w:tab w:val="left" w:pos="993"/>
        </w:tabs>
        <w:spacing w:line="360" w:lineRule="auto"/>
        <w:ind w:left="0" w:firstLine="567"/>
        <w:jc w:val="both"/>
        <w:rPr>
          <w:rFonts w:ascii="Times New Roman" w:hAnsi="Times New Roman" w:cs="Times New Roman"/>
          <w:sz w:val="24"/>
          <w:szCs w:val="24"/>
        </w:rPr>
      </w:pPr>
      <w:r w:rsidRPr="001D5226">
        <w:rPr>
          <w:rFonts w:ascii="Times New Roman" w:hAnsi="Times New Roman" w:cs="Times New Roman"/>
          <w:sz w:val="24"/>
          <w:szCs w:val="24"/>
        </w:rPr>
        <w:t xml:space="preserve">Trabzon-Gümüşhane karayolu yol-yapım çalışmaları sebebiyle </w:t>
      </w:r>
      <w:r w:rsidR="00D7738A">
        <w:rPr>
          <w:rFonts w:ascii="Times New Roman" w:hAnsi="Times New Roman" w:cs="Times New Roman"/>
          <w:sz w:val="24"/>
          <w:szCs w:val="24"/>
        </w:rPr>
        <w:t xml:space="preserve">artan ağır taşıt oranı </w:t>
      </w:r>
      <w:r w:rsidR="000F65D8">
        <w:rPr>
          <w:rFonts w:ascii="Times New Roman" w:hAnsi="Times New Roman" w:cs="Times New Roman"/>
          <w:sz w:val="24"/>
          <w:szCs w:val="24"/>
        </w:rPr>
        <w:t xml:space="preserve">kaza riskini artırmaktadır. Dolayısı ile ağır taşıtların tek yönlü </w:t>
      </w:r>
      <w:r w:rsidRPr="001D5226">
        <w:rPr>
          <w:rFonts w:ascii="Times New Roman" w:hAnsi="Times New Roman" w:cs="Times New Roman"/>
          <w:sz w:val="24"/>
          <w:szCs w:val="24"/>
        </w:rPr>
        <w:t>çift şeridi olan tünellerde</w:t>
      </w:r>
      <w:r w:rsidR="000F65D8">
        <w:rPr>
          <w:rFonts w:ascii="Times New Roman" w:hAnsi="Times New Roman" w:cs="Times New Roman"/>
          <w:sz w:val="24"/>
          <w:szCs w:val="24"/>
        </w:rPr>
        <w:t>,</w:t>
      </w:r>
      <w:r w:rsidRPr="001D5226">
        <w:rPr>
          <w:rFonts w:ascii="Times New Roman" w:hAnsi="Times New Roman" w:cs="Times New Roman"/>
          <w:sz w:val="24"/>
          <w:szCs w:val="24"/>
        </w:rPr>
        <w:t xml:space="preserve"> sol şeridi kullanmaları ve sollama yapmaları bu süre zarfında yasaklanmalıdır. </w:t>
      </w:r>
    </w:p>
    <w:p w14:paraId="30DC5D12" w14:textId="2B8C0C20" w:rsidR="00E044FD" w:rsidRDefault="00E044FD" w:rsidP="003547AB">
      <w:pPr>
        <w:pStyle w:val="ListeParagraf"/>
        <w:numPr>
          <w:ilvl w:val="0"/>
          <w:numId w:val="77"/>
        </w:numPr>
        <w:tabs>
          <w:tab w:val="left" w:pos="851"/>
          <w:tab w:val="left" w:pos="993"/>
        </w:tabs>
        <w:spacing w:line="360" w:lineRule="auto"/>
        <w:ind w:left="0" w:firstLine="567"/>
        <w:jc w:val="both"/>
        <w:rPr>
          <w:rFonts w:ascii="Times New Roman" w:hAnsi="Times New Roman" w:cs="Times New Roman"/>
          <w:sz w:val="24"/>
          <w:szCs w:val="24"/>
        </w:rPr>
      </w:pPr>
      <w:r w:rsidRPr="001D5226">
        <w:rPr>
          <w:rFonts w:ascii="Times New Roman" w:hAnsi="Times New Roman" w:cs="Times New Roman"/>
          <w:sz w:val="24"/>
          <w:szCs w:val="24"/>
        </w:rPr>
        <w:t>Trabzon-Gümüşhane karayolu ulaşımında kullanılan</w:t>
      </w:r>
      <w:r>
        <w:rPr>
          <w:rFonts w:ascii="Times New Roman" w:hAnsi="Times New Roman" w:cs="Times New Roman"/>
          <w:sz w:val="24"/>
          <w:szCs w:val="24"/>
        </w:rPr>
        <w:t>,</w:t>
      </w:r>
      <w:r w:rsidRPr="001D5226">
        <w:rPr>
          <w:rFonts w:ascii="Times New Roman" w:hAnsi="Times New Roman" w:cs="Times New Roman"/>
          <w:sz w:val="24"/>
          <w:szCs w:val="24"/>
        </w:rPr>
        <w:t xml:space="preserve"> </w:t>
      </w:r>
      <w:r>
        <w:rPr>
          <w:rFonts w:ascii="Times New Roman" w:hAnsi="Times New Roman" w:cs="Times New Roman"/>
          <w:sz w:val="24"/>
          <w:szCs w:val="24"/>
        </w:rPr>
        <w:t>Şekil 5.2’</w:t>
      </w:r>
      <w:r w:rsidR="00B778FB">
        <w:rPr>
          <w:rFonts w:ascii="Times New Roman" w:hAnsi="Times New Roman" w:cs="Times New Roman"/>
          <w:sz w:val="24"/>
          <w:szCs w:val="24"/>
        </w:rPr>
        <w:t xml:space="preserve"> </w:t>
      </w:r>
      <w:r>
        <w:rPr>
          <w:rFonts w:ascii="Times New Roman" w:hAnsi="Times New Roman" w:cs="Times New Roman"/>
          <w:sz w:val="24"/>
          <w:szCs w:val="24"/>
        </w:rPr>
        <w:t xml:space="preserve">de verilen </w:t>
      </w:r>
      <w:r w:rsidRPr="001D5226">
        <w:rPr>
          <w:rFonts w:ascii="Times New Roman" w:hAnsi="Times New Roman" w:cs="Times New Roman"/>
          <w:sz w:val="24"/>
          <w:szCs w:val="24"/>
        </w:rPr>
        <w:t>ve izleme sistemi bulunmayan tüneller</w:t>
      </w:r>
      <w:r>
        <w:rPr>
          <w:rFonts w:ascii="Times New Roman" w:hAnsi="Times New Roman" w:cs="Times New Roman"/>
          <w:sz w:val="24"/>
          <w:szCs w:val="24"/>
        </w:rPr>
        <w:t xml:space="preserve"> (</w:t>
      </w:r>
      <w:r w:rsidRPr="001D5226">
        <w:rPr>
          <w:rFonts w:ascii="Times New Roman" w:hAnsi="Times New Roman" w:cs="Times New Roman"/>
          <w:sz w:val="24"/>
          <w:szCs w:val="24"/>
        </w:rPr>
        <w:t>Şehit Eren Bülbül</w:t>
      </w:r>
      <w:r>
        <w:rPr>
          <w:rFonts w:ascii="Times New Roman" w:hAnsi="Times New Roman" w:cs="Times New Roman"/>
          <w:sz w:val="24"/>
          <w:szCs w:val="24"/>
        </w:rPr>
        <w:t xml:space="preserve"> (a)</w:t>
      </w:r>
      <w:r w:rsidRPr="001D5226">
        <w:rPr>
          <w:rFonts w:ascii="Times New Roman" w:hAnsi="Times New Roman" w:cs="Times New Roman"/>
          <w:sz w:val="24"/>
          <w:szCs w:val="24"/>
        </w:rPr>
        <w:t>, Yeni Maçka</w:t>
      </w:r>
      <w:r>
        <w:rPr>
          <w:rFonts w:ascii="Times New Roman" w:hAnsi="Times New Roman" w:cs="Times New Roman"/>
          <w:sz w:val="24"/>
          <w:szCs w:val="24"/>
        </w:rPr>
        <w:t xml:space="preserve"> </w:t>
      </w:r>
      <w:r w:rsidRPr="002C0230">
        <w:rPr>
          <w:rFonts w:ascii="Times New Roman" w:hAnsi="Times New Roman" w:cs="Times New Roman"/>
          <w:sz w:val="24"/>
          <w:szCs w:val="24"/>
        </w:rPr>
        <w:t>(b),</w:t>
      </w:r>
      <w:r w:rsidRPr="001D5226">
        <w:rPr>
          <w:rFonts w:ascii="Times New Roman" w:hAnsi="Times New Roman" w:cs="Times New Roman"/>
          <w:sz w:val="24"/>
          <w:szCs w:val="24"/>
        </w:rPr>
        <w:t xml:space="preserve"> T1</w:t>
      </w:r>
      <w:r>
        <w:rPr>
          <w:rFonts w:ascii="Times New Roman" w:hAnsi="Times New Roman" w:cs="Times New Roman"/>
          <w:sz w:val="24"/>
          <w:szCs w:val="24"/>
        </w:rPr>
        <w:t>-T2</w:t>
      </w:r>
      <w:r w:rsidRPr="001D5226">
        <w:rPr>
          <w:rFonts w:ascii="Times New Roman" w:hAnsi="Times New Roman" w:cs="Times New Roman"/>
          <w:sz w:val="24"/>
          <w:szCs w:val="24"/>
        </w:rPr>
        <w:t xml:space="preserve"> Maçka</w:t>
      </w:r>
      <w:r>
        <w:rPr>
          <w:rFonts w:ascii="Times New Roman" w:hAnsi="Times New Roman" w:cs="Times New Roman"/>
          <w:sz w:val="24"/>
          <w:szCs w:val="24"/>
        </w:rPr>
        <w:t xml:space="preserve"> (c)</w:t>
      </w:r>
      <w:r w:rsidRPr="001D5226">
        <w:rPr>
          <w:rFonts w:ascii="Times New Roman" w:hAnsi="Times New Roman" w:cs="Times New Roman"/>
          <w:sz w:val="24"/>
          <w:szCs w:val="24"/>
        </w:rPr>
        <w:t>, Zigana</w:t>
      </w:r>
      <w:r>
        <w:rPr>
          <w:rFonts w:ascii="Times New Roman" w:hAnsi="Times New Roman" w:cs="Times New Roman"/>
          <w:sz w:val="24"/>
          <w:szCs w:val="24"/>
        </w:rPr>
        <w:t xml:space="preserve"> (d) ve</w:t>
      </w:r>
      <w:r w:rsidRPr="001D5226">
        <w:rPr>
          <w:rFonts w:ascii="Times New Roman" w:hAnsi="Times New Roman" w:cs="Times New Roman"/>
          <w:sz w:val="24"/>
          <w:szCs w:val="24"/>
        </w:rPr>
        <w:t xml:space="preserve"> Bağışlı tünelleri</w:t>
      </w:r>
      <w:r>
        <w:rPr>
          <w:rFonts w:ascii="Times New Roman" w:hAnsi="Times New Roman" w:cs="Times New Roman"/>
          <w:sz w:val="24"/>
          <w:szCs w:val="24"/>
        </w:rPr>
        <w:t xml:space="preserve"> (Şekil 5.1a))</w:t>
      </w:r>
      <w:r w:rsidRPr="001D5226">
        <w:rPr>
          <w:rFonts w:ascii="Times New Roman" w:hAnsi="Times New Roman" w:cs="Times New Roman"/>
          <w:sz w:val="24"/>
          <w:szCs w:val="24"/>
        </w:rPr>
        <w:t xml:space="preserve"> izleme sistemleri ile donatılmalı ve acil </w:t>
      </w:r>
      <w:r w:rsidRPr="001D5226">
        <w:rPr>
          <w:rFonts w:ascii="Times New Roman" w:hAnsi="Times New Roman" w:cs="Times New Roman"/>
          <w:sz w:val="24"/>
          <w:szCs w:val="24"/>
        </w:rPr>
        <w:lastRenderedPageBreak/>
        <w:t>durum senaryoları hazırlanmalıdır</w:t>
      </w:r>
      <w:r w:rsidRPr="00DA4732">
        <w:rPr>
          <w:rFonts w:ascii="Times New Roman" w:hAnsi="Times New Roman" w:cs="Times New Roman"/>
          <w:sz w:val="24"/>
          <w:szCs w:val="24"/>
          <w:shd w:val="clear" w:color="auto" w:fill="FFFFFF" w:themeFill="background1"/>
        </w:rPr>
        <w:t>.</w:t>
      </w:r>
      <w:r w:rsidRPr="00DA4732">
        <w:rPr>
          <w:rFonts w:ascii="Times New Roman" w:hAnsi="Times New Roman" w:cs="Times New Roman"/>
          <w:color w:val="000000" w:themeColor="text1"/>
          <w:sz w:val="24"/>
          <w:szCs w:val="24"/>
          <w:shd w:val="clear" w:color="auto" w:fill="FFFFFF" w:themeFill="background1"/>
        </w:rPr>
        <w:t xml:space="preserve"> </w:t>
      </w:r>
      <w:r w:rsidRPr="002C0230">
        <w:rPr>
          <w:rFonts w:ascii="Times New Roman" w:hAnsi="Times New Roman" w:cs="Times New Roman"/>
          <w:color w:val="000000" w:themeColor="text1"/>
          <w:sz w:val="24"/>
          <w:szCs w:val="24"/>
        </w:rPr>
        <w:t>Acil durum</w:t>
      </w:r>
      <w:r w:rsidRPr="00DA4732">
        <w:rPr>
          <w:rFonts w:ascii="Times New Roman" w:hAnsi="Times New Roman" w:cs="Times New Roman"/>
          <w:color w:val="000000" w:themeColor="text1"/>
          <w:sz w:val="24"/>
          <w:szCs w:val="24"/>
          <w:shd w:val="clear" w:color="auto" w:fill="FFFFFF" w:themeFill="background1"/>
        </w:rPr>
        <w:t xml:space="preserve"> s</w:t>
      </w:r>
      <w:r w:rsidRPr="001D5226">
        <w:rPr>
          <w:rFonts w:ascii="Times New Roman" w:hAnsi="Times New Roman" w:cs="Times New Roman"/>
          <w:sz w:val="24"/>
          <w:szCs w:val="24"/>
        </w:rPr>
        <w:t>enaryo</w:t>
      </w:r>
      <w:r>
        <w:rPr>
          <w:rFonts w:ascii="Times New Roman" w:hAnsi="Times New Roman" w:cs="Times New Roman"/>
          <w:sz w:val="24"/>
          <w:szCs w:val="24"/>
        </w:rPr>
        <w:t>ları ile ekipler</w:t>
      </w:r>
      <w:r w:rsidRPr="001D5226">
        <w:rPr>
          <w:rFonts w:ascii="Times New Roman" w:hAnsi="Times New Roman" w:cs="Times New Roman"/>
          <w:sz w:val="24"/>
          <w:szCs w:val="24"/>
        </w:rPr>
        <w:t xml:space="preserve"> eğitilerek</w:t>
      </w:r>
      <w:r w:rsidR="0062598A">
        <w:rPr>
          <w:rFonts w:ascii="Times New Roman" w:hAnsi="Times New Roman" w:cs="Times New Roman"/>
          <w:sz w:val="24"/>
          <w:szCs w:val="24"/>
        </w:rPr>
        <w:t>,</w:t>
      </w:r>
      <w:r w:rsidRPr="001D5226">
        <w:rPr>
          <w:rFonts w:ascii="Times New Roman" w:hAnsi="Times New Roman" w:cs="Times New Roman"/>
          <w:sz w:val="24"/>
          <w:szCs w:val="24"/>
        </w:rPr>
        <w:t xml:space="preserve"> gerçek zamanlı tatbikatlar gerçekleştirilmelidir.</w:t>
      </w:r>
    </w:p>
    <w:p w14:paraId="10EB3A42" w14:textId="77777777" w:rsidR="00E044FD" w:rsidRDefault="00E044FD" w:rsidP="00E044FD">
      <w:pPr>
        <w:tabs>
          <w:tab w:val="left" w:pos="851"/>
          <w:tab w:val="left" w:pos="993"/>
        </w:tabs>
        <w:spacing w:after="0" w:line="240" w:lineRule="auto"/>
        <w:jc w:val="both"/>
        <w:rPr>
          <w:rFonts w:ascii="Times New Roman" w:hAnsi="Times New Roman" w:cs="Times New Roman"/>
          <w:sz w:val="24"/>
          <w:szCs w:val="24"/>
        </w:rPr>
      </w:pPr>
      <w:r w:rsidRPr="00A21DB5">
        <w:rPr>
          <w:noProof/>
          <w:lang w:eastAsia="tr-TR"/>
        </w:rPr>
        <w:drawing>
          <wp:anchor distT="0" distB="0" distL="114300" distR="114300" simplePos="0" relativeHeight="251686912" behindDoc="1" locked="0" layoutInCell="1" allowOverlap="1" wp14:anchorId="069D772A" wp14:editId="252E7AAB">
            <wp:simplePos x="0" y="0"/>
            <wp:positionH relativeFrom="margin">
              <wp:posOffset>2842895</wp:posOffset>
            </wp:positionH>
            <wp:positionV relativeFrom="paragraph">
              <wp:posOffset>17145</wp:posOffset>
            </wp:positionV>
            <wp:extent cx="2592000" cy="2268000"/>
            <wp:effectExtent l="19050" t="19050" r="18415" b="18415"/>
            <wp:wrapNone/>
            <wp:docPr id="77" name="Resim 77" descr="C:\Users\Lenovo\Desktop\tünel resimler\Y.maçka tüneli Trabzon istikameti giriş portal.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C:\Users\Lenovo\Desktop\tünel resimler\Y.maçka tüneli Trabzon istikameti giriş portal.jpg"/>
                    <pic:cNvPicPr preferRelativeResize="0">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592000" cy="2268000"/>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5975B4">
        <w:rPr>
          <w:noProof/>
          <w:lang w:eastAsia="tr-TR"/>
        </w:rPr>
        <w:drawing>
          <wp:inline distT="0" distB="0" distL="0" distR="0" wp14:anchorId="004BDB70" wp14:editId="4E23B925">
            <wp:extent cx="2592000" cy="2268000"/>
            <wp:effectExtent l="19050" t="19050" r="18415" b="18415"/>
            <wp:docPr id="78" name="Resim 78" descr="C:\Users\Lenovo\Desktop\tünel resimler\şehit eren tüneli Trabzon istikameti giriş portal.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C:\Users\Lenovo\Desktop\tünel resimler\şehit eren tüneli Trabzon istikameti giriş portal.jpg"/>
                    <pic:cNvPicPr preferRelativeResize="0">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592000" cy="2268000"/>
                    </a:xfrm>
                    <a:prstGeom prst="rect">
                      <a:avLst/>
                    </a:prstGeom>
                    <a:noFill/>
                    <a:ln>
                      <a:solidFill>
                        <a:schemeClr val="tx1"/>
                      </a:solidFill>
                    </a:ln>
                  </pic:spPr>
                </pic:pic>
              </a:graphicData>
            </a:graphic>
          </wp:inline>
        </w:drawing>
      </w:r>
    </w:p>
    <w:p w14:paraId="18336E9C" w14:textId="77777777" w:rsidR="00193975" w:rsidRDefault="005F3F90" w:rsidP="00E044FD">
      <w:pPr>
        <w:tabs>
          <w:tab w:val="left" w:pos="851"/>
          <w:tab w:val="left" w:pos="993"/>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(a)</w:t>
      </w:r>
      <w:r w:rsidRPr="005F3F9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5F3F90">
        <w:rPr>
          <w:rFonts w:ascii="Times New Roman" w:hAnsi="Times New Roman" w:cs="Times New Roman"/>
          <w:sz w:val="24"/>
          <w:szCs w:val="24"/>
        </w:rPr>
        <w:t xml:space="preserve">        </w:t>
      </w:r>
      <w:r w:rsidR="00E044FD" w:rsidRPr="005F3F90">
        <w:rPr>
          <w:rFonts w:ascii="Times New Roman" w:hAnsi="Times New Roman" w:cs="Times New Roman"/>
          <w:sz w:val="24"/>
          <w:szCs w:val="24"/>
        </w:rPr>
        <w:t>(b)</w:t>
      </w:r>
    </w:p>
    <w:p w14:paraId="0570769E" w14:textId="37847E42" w:rsidR="00E044FD" w:rsidRDefault="00E044FD" w:rsidP="00E044FD">
      <w:pPr>
        <w:tabs>
          <w:tab w:val="left" w:pos="851"/>
          <w:tab w:val="left" w:pos="993"/>
        </w:tabs>
        <w:spacing w:after="0" w:line="240" w:lineRule="auto"/>
        <w:jc w:val="both"/>
        <w:rPr>
          <w:rFonts w:ascii="Times New Roman" w:hAnsi="Times New Roman" w:cs="Times New Roman"/>
          <w:sz w:val="24"/>
          <w:szCs w:val="24"/>
        </w:rPr>
      </w:pPr>
    </w:p>
    <w:p w14:paraId="46834518" w14:textId="70EC81DD" w:rsidR="00E044FD" w:rsidRDefault="00193975" w:rsidP="00E044FD">
      <w:pPr>
        <w:tabs>
          <w:tab w:val="left" w:pos="851"/>
          <w:tab w:val="left" w:pos="993"/>
        </w:tabs>
        <w:spacing w:after="0" w:line="240" w:lineRule="auto"/>
        <w:jc w:val="both"/>
        <w:rPr>
          <w:rFonts w:ascii="Times New Roman" w:hAnsi="Times New Roman" w:cs="Times New Roman"/>
          <w:sz w:val="24"/>
          <w:szCs w:val="24"/>
        </w:rPr>
      </w:pPr>
      <w:r w:rsidRPr="00CF510B">
        <w:rPr>
          <w:noProof/>
          <w:lang w:eastAsia="tr-TR"/>
        </w:rPr>
        <w:drawing>
          <wp:anchor distT="0" distB="0" distL="114300" distR="114300" simplePos="0" relativeHeight="251687936" behindDoc="0" locked="0" layoutInCell="1" allowOverlap="1" wp14:anchorId="7333412D" wp14:editId="534D4B30">
            <wp:simplePos x="0" y="0"/>
            <wp:positionH relativeFrom="column">
              <wp:posOffset>2872740</wp:posOffset>
            </wp:positionH>
            <wp:positionV relativeFrom="paragraph">
              <wp:posOffset>23495</wp:posOffset>
            </wp:positionV>
            <wp:extent cx="2590786" cy="2266950"/>
            <wp:effectExtent l="19050" t="19050" r="19685" b="19050"/>
            <wp:wrapNone/>
            <wp:docPr id="79" name="Resim 79" descr="C:\Users\Lenovo\Desktop\tünel resimler\zigana tüneli gümüşhane istikameti çıkış portal.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C:\Users\Lenovo\Desktop\tünel resimler\zigana tüneli gümüşhane istikameti çıkış portal.jpg"/>
                    <pic:cNvPicPr preferRelativeResize="0">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594599" cy="2270286"/>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00E044FD" w:rsidRPr="00A21DB5">
        <w:rPr>
          <w:noProof/>
          <w:lang w:eastAsia="tr-TR"/>
        </w:rPr>
        <w:drawing>
          <wp:inline distT="0" distB="0" distL="0" distR="0" wp14:anchorId="24B7F045" wp14:editId="62917486">
            <wp:extent cx="2590800" cy="2267574"/>
            <wp:effectExtent l="19050" t="19050" r="19050" b="19050"/>
            <wp:docPr id="80" name="Resim 80" descr="C:\Users\Lenovo\Desktop\tünel resimler\t1 maçka 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descr="C:\Users\Lenovo\Desktop\tünel resimler\t1 maçka 2.jpg"/>
                    <pic:cNvPicPr preferRelativeResize="0">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08507" cy="2283072"/>
                    </a:xfrm>
                    <a:prstGeom prst="rect">
                      <a:avLst/>
                    </a:prstGeom>
                    <a:noFill/>
                    <a:ln>
                      <a:solidFill>
                        <a:schemeClr val="tx1"/>
                      </a:solidFill>
                    </a:ln>
                  </pic:spPr>
                </pic:pic>
              </a:graphicData>
            </a:graphic>
          </wp:inline>
        </w:drawing>
      </w:r>
    </w:p>
    <w:p w14:paraId="34FE7E50" w14:textId="201C24B8" w:rsidR="00E044FD" w:rsidRDefault="00E044FD" w:rsidP="00E044FD">
      <w:pPr>
        <w:tabs>
          <w:tab w:val="left" w:pos="851"/>
          <w:tab w:val="left" w:pos="1276"/>
          <w:tab w:val="left" w:pos="5812"/>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00193975">
        <w:rPr>
          <w:rFonts w:ascii="Times New Roman" w:hAnsi="Times New Roman" w:cs="Times New Roman"/>
          <w:sz w:val="24"/>
          <w:szCs w:val="24"/>
        </w:rPr>
        <w:t xml:space="preserve">         </w:t>
      </w:r>
      <w:r>
        <w:rPr>
          <w:rFonts w:ascii="Times New Roman" w:hAnsi="Times New Roman" w:cs="Times New Roman"/>
          <w:sz w:val="24"/>
          <w:szCs w:val="24"/>
        </w:rPr>
        <w:t>(c)</w:t>
      </w:r>
      <w:r>
        <w:rPr>
          <w:rFonts w:ascii="Times New Roman" w:hAnsi="Times New Roman" w:cs="Times New Roman"/>
          <w:sz w:val="24"/>
          <w:szCs w:val="24"/>
        </w:rPr>
        <w:tab/>
      </w:r>
      <w:r w:rsidR="00193975">
        <w:rPr>
          <w:rFonts w:ascii="Times New Roman" w:hAnsi="Times New Roman" w:cs="Times New Roman"/>
          <w:sz w:val="24"/>
          <w:szCs w:val="24"/>
        </w:rPr>
        <w:t xml:space="preserve">         </w:t>
      </w:r>
      <w:r>
        <w:rPr>
          <w:rFonts w:ascii="Times New Roman" w:hAnsi="Times New Roman" w:cs="Times New Roman"/>
          <w:sz w:val="24"/>
          <w:szCs w:val="24"/>
        </w:rPr>
        <w:t>(d)</w:t>
      </w:r>
    </w:p>
    <w:p w14:paraId="22409FAD" w14:textId="77777777" w:rsidR="00E044FD" w:rsidRDefault="00E044FD" w:rsidP="00B564F8">
      <w:pPr>
        <w:tabs>
          <w:tab w:val="left" w:pos="851"/>
          <w:tab w:val="left" w:pos="993"/>
        </w:tabs>
        <w:spacing w:after="0" w:line="240" w:lineRule="auto"/>
        <w:ind w:left="1021" w:hanging="1021"/>
        <w:jc w:val="both"/>
        <w:rPr>
          <w:rFonts w:ascii="Times New Roman" w:hAnsi="Times New Roman" w:cs="Times New Roman"/>
          <w:sz w:val="24"/>
          <w:szCs w:val="24"/>
        </w:rPr>
      </w:pPr>
      <w:r>
        <w:rPr>
          <w:rFonts w:ascii="Times New Roman" w:hAnsi="Times New Roman" w:cs="Times New Roman"/>
          <w:sz w:val="24"/>
          <w:szCs w:val="24"/>
        </w:rPr>
        <w:t xml:space="preserve">Şekil 5.2. </w:t>
      </w:r>
      <w:r w:rsidRPr="001D5226">
        <w:rPr>
          <w:rFonts w:ascii="Times New Roman" w:hAnsi="Times New Roman" w:cs="Times New Roman"/>
          <w:sz w:val="24"/>
          <w:szCs w:val="24"/>
        </w:rPr>
        <w:t>Trabzon-Gümüşhane karayolu ulaşımında kullanılan</w:t>
      </w:r>
      <w:r>
        <w:rPr>
          <w:rFonts w:ascii="Times New Roman" w:hAnsi="Times New Roman" w:cs="Times New Roman"/>
          <w:sz w:val="24"/>
          <w:szCs w:val="24"/>
        </w:rPr>
        <w:t xml:space="preserve"> </w:t>
      </w:r>
      <w:r w:rsidRPr="001D5226">
        <w:rPr>
          <w:rFonts w:ascii="Times New Roman" w:hAnsi="Times New Roman" w:cs="Times New Roman"/>
          <w:sz w:val="24"/>
          <w:szCs w:val="24"/>
        </w:rPr>
        <w:t>izleme sistemi bulunmayan tüneller</w:t>
      </w:r>
    </w:p>
    <w:p w14:paraId="243A76CF" w14:textId="77777777" w:rsidR="00E044FD" w:rsidRDefault="00E044FD" w:rsidP="00E044FD">
      <w:pPr>
        <w:tabs>
          <w:tab w:val="left" w:pos="851"/>
        </w:tabs>
        <w:spacing w:line="360" w:lineRule="auto"/>
        <w:jc w:val="both"/>
        <w:rPr>
          <w:rFonts w:ascii="Times New Roman" w:hAnsi="Times New Roman" w:cs="Times New Roman"/>
          <w:sz w:val="24"/>
          <w:szCs w:val="24"/>
        </w:rPr>
      </w:pPr>
    </w:p>
    <w:p w14:paraId="71EC9732" w14:textId="75FC9722" w:rsidR="00E044FD" w:rsidRPr="009C50ED" w:rsidRDefault="00E044FD" w:rsidP="003547AB">
      <w:pPr>
        <w:pStyle w:val="ListeParagraf"/>
        <w:numPr>
          <w:ilvl w:val="0"/>
          <w:numId w:val="78"/>
        </w:numPr>
        <w:tabs>
          <w:tab w:val="left" w:pos="567"/>
          <w:tab w:val="left" w:pos="993"/>
        </w:tabs>
        <w:spacing w:line="360" w:lineRule="auto"/>
        <w:ind w:left="0" w:firstLine="567"/>
        <w:jc w:val="both"/>
        <w:rPr>
          <w:rFonts w:ascii="Times New Roman" w:hAnsi="Times New Roman" w:cs="Times New Roman"/>
          <w:sz w:val="24"/>
          <w:szCs w:val="24"/>
        </w:rPr>
      </w:pPr>
      <w:r w:rsidRPr="009C50ED">
        <w:rPr>
          <w:rFonts w:ascii="Times New Roman" w:hAnsi="Times New Roman" w:cs="Times New Roman"/>
          <w:sz w:val="24"/>
          <w:szCs w:val="24"/>
        </w:rPr>
        <w:t xml:space="preserve">Yaşanabilecek tünel kazalarına karşı alınabilecek en iyi önlem sürücülerden kaynaklanan kaza kusurlarını </w:t>
      </w:r>
      <w:r w:rsidR="000F65D8">
        <w:rPr>
          <w:rFonts w:ascii="Times New Roman" w:hAnsi="Times New Roman" w:cs="Times New Roman"/>
          <w:sz w:val="24"/>
          <w:szCs w:val="24"/>
        </w:rPr>
        <w:t>en aza</w:t>
      </w:r>
      <w:r w:rsidRPr="009C50ED">
        <w:rPr>
          <w:rFonts w:ascii="Times New Roman" w:hAnsi="Times New Roman" w:cs="Times New Roman"/>
          <w:sz w:val="24"/>
          <w:szCs w:val="24"/>
        </w:rPr>
        <w:t xml:space="preserve"> indirmektir. Bu doğrultuda</w:t>
      </w:r>
      <w:r w:rsidR="000F65D8">
        <w:rPr>
          <w:rFonts w:ascii="Times New Roman" w:hAnsi="Times New Roman" w:cs="Times New Roman"/>
          <w:sz w:val="24"/>
          <w:szCs w:val="24"/>
        </w:rPr>
        <w:t>,</w:t>
      </w:r>
      <w:r w:rsidRPr="009C50ED">
        <w:rPr>
          <w:rFonts w:ascii="Times New Roman" w:hAnsi="Times New Roman" w:cs="Times New Roman"/>
          <w:sz w:val="24"/>
          <w:szCs w:val="24"/>
        </w:rPr>
        <w:t xml:space="preserve"> sürücü eğitimi ile ilgili müfredata, tünel güvenliği başlığı altında bir konu eklenmeli ve sürücü belgesi sınavlarında da gereken hassasiyet gösterilmelidir.</w:t>
      </w:r>
    </w:p>
    <w:p w14:paraId="1C715B9E" w14:textId="10185D1A" w:rsidR="00E044FD" w:rsidRPr="009C50ED" w:rsidRDefault="000F65D8" w:rsidP="00E044FD">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F65D8">
        <w:rPr>
          <w:rFonts w:ascii="Times New Roman" w:hAnsi="Times New Roman" w:cs="Times New Roman"/>
          <w:b/>
          <w:sz w:val="24"/>
          <w:szCs w:val="24"/>
        </w:rPr>
        <w:t>14-</w:t>
      </w:r>
      <w:r w:rsidR="00E044FD">
        <w:rPr>
          <w:rFonts w:ascii="Times New Roman" w:hAnsi="Times New Roman" w:cs="Times New Roman"/>
          <w:sz w:val="24"/>
          <w:szCs w:val="24"/>
        </w:rPr>
        <w:t>Yaptığımız bu çalışmanın</w:t>
      </w:r>
      <w:r>
        <w:rPr>
          <w:rFonts w:ascii="Times New Roman" w:hAnsi="Times New Roman" w:cs="Times New Roman"/>
          <w:sz w:val="24"/>
          <w:szCs w:val="24"/>
        </w:rPr>
        <w:t>,</w:t>
      </w:r>
      <w:r w:rsidR="00E044FD">
        <w:rPr>
          <w:rFonts w:ascii="Times New Roman" w:hAnsi="Times New Roman" w:cs="Times New Roman"/>
          <w:sz w:val="24"/>
          <w:szCs w:val="24"/>
        </w:rPr>
        <w:t xml:space="preserve"> son yıllarda giderek artan tünelli geçişlere sahip yollar için hem KGM’ ne hem de yerel belediyelere yol göstereceğini</w:t>
      </w:r>
      <w:r>
        <w:rPr>
          <w:rFonts w:ascii="Times New Roman" w:hAnsi="Times New Roman" w:cs="Times New Roman"/>
          <w:sz w:val="24"/>
          <w:szCs w:val="24"/>
        </w:rPr>
        <w:t xml:space="preserve"> için ışık tutacağı ve</w:t>
      </w:r>
      <w:r w:rsidR="00E044FD">
        <w:rPr>
          <w:rFonts w:ascii="Times New Roman" w:hAnsi="Times New Roman" w:cs="Times New Roman"/>
          <w:sz w:val="24"/>
          <w:szCs w:val="24"/>
        </w:rPr>
        <w:t xml:space="preserve"> özellikle Kuzey-G</w:t>
      </w:r>
      <w:r w:rsidR="00E044FD" w:rsidRPr="00BA2D0A">
        <w:rPr>
          <w:rFonts w:ascii="Times New Roman" w:hAnsi="Times New Roman" w:cs="Times New Roman"/>
          <w:sz w:val="24"/>
          <w:szCs w:val="24"/>
        </w:rPr>
        <w:t>üney</w:t>
      </w:r>
      <w:r w:rsidR="00E044FD">
        <w:rPr>
          <w:rFonts w:ascii="Times New Roman" w:hAnsi="Times New Roman" w:cs="Times New Roman"/>
          <w:sz w:val="24"/>
          <w:szCs w:val="24"/>
        </w:rPr>
        <w:t xml:space="preserve"> Anadolu</w:t>
      </w:r>
      <w:r w:rsidR="00E044FD" w:rsidRPr="00BA2D0A">
        <w:rPr>
          <w:rFonts w:ascii="Times New Roman" w:hAnsi="Times New Roman" w:cs="Times New Roman"/>
          <w:sz w:val="24"/>
          <w:szCs w:val="24"/>
        </w:rPr>
        <w:t xml:space="preserve"> aksında çok sık karşılaşılan tünell</w:t>
      </w:r>
      <w:r>
        <w:rPr>
          <w:rFonts w:ascii="Times New Roman" w:hAnsi="Times New Roman" w:cs="Times New Roman"/>
          <w:sz w:val="24"/>
          <w:szCs w:val="24"/>
        </w:rPr>
        <w:t>er</w:t>
      </w:r>
      <w:r w:rsidR="00E044FD" w:rsidRPr="00BA2D0A">
        <w:rPr>
          <w:rFonts w:ascii="Times New Roman" w:hAnsi="Times New Roman" w:cs="Times New Roman"/>
          <w:sz w:val="24"/>
          <w:szCs w:val="24"/>
        </w:rPr>
        <w:t xml:space="preserve"> için örnek bir </w:t>
      </w:r>
      <w:r w:rsidR="00E044FD">
        <w:rPr>
          <w:rFonts w:ascii="Times New Roman" w:hAnsi="Times New Roman" w:cs="Times New Roman"/>
          <w:sz w:val="24"/>
          <w:szCs w:val="24"/>
        </w:rPr>
        <w:t>uygulama olacağı düşünülmektedir.</w:t>
      </w:r>
    </w:p>
    <w:p w14:paraId="4B5CC3F2" w14:textId="77777777" w:rsidR="00DE7B74" w:rsidRDefault="00DE7B74" w:rsidP="00562AE6">
      <w:pPr>
        <w:jc w:val="both"/>
        <w:rPr>
          <w:rFonts w:ascii="Times New Roman" w:hAnsi="Times New Roman" w:cs="Times New Roman"/>
          <w:b/>
          <w:sz w:val="24"/>
          <w:szCs w:val="24"/>
        </w:rPr>
        <w:sectPr w:rsidR="00DE7B74" w:rsidSect="00CF035B">
          <w:pgSz w:w="11906" w:h="16838"/>
          <w:pgMar w:top="1701" w:right="1418" w:bottom="1418" w:left="1701" w:header="709" w:footer="567" w:gutter="0"/>
          <w:cols w:space="708"/>
          <w:titlePg/>
          <w:docGrid w:linePitch="360"/>
        </w:sectPr>
      </w:pPr>
    </w:p>
    <w:p w14:paraId="22EBAAB8" w14:textId="36580572" w:rsidR="00C91257" w:rsidRDefault="00C91257" w:rsidP="00562AE6">
      <w:pPr>
        <w:jc w:val="both"/>
        <w:rPr>
          <w:rFonts w:ascii="Times New Roman" w:hAnsi="Times New Roman" w:cs="Times New Roman"/>
          <w:b/>
          <w:sz w:val="24"/>
          <w:szCs w:val="24"/>
        </w:rPr>
      </w:pPr>
    </w:p>
    <w:p w14:paraId="6FF927B2" w14:textId="061ECDAA" w:rsidR="00562AE6" w:rsidRPr="00562AE6" w:rsidRDefault="0097230D" w:rsidP="00562AE6">
      <w:pPr>
        <w:jc w:val="both"/>
        <w:rPr>
          <w:rFonts w:ascii="Times New Roman" w:hAnsi="Times New Roman" w:cs="Times New Roman"/>
          <w:b/>
          <w:sz w:val="24"/>
          <w:szCs w:val="24"/>
        </w:rPr>
      </w:pPr>
      <w:r>
        <w:rPr>
          <w:rFonts w:ascii="Times New Roman" w:hAnsi="Times New Roman" w:cs="Times New Roman"/>
          <w:b/>
          <w:sz w:val="24"/>
          <w:szCs w:val="24"/>
        </w:rPr>
        <w:t xml:space="preserve">          6</w:t>
      </w:r>
      <w:r w:rsidR="00562AE6" w:rsidRPr="00562AE6">
        <w:rPr>
          <w:rFonts w:ascii="Times New Roman" w:hAnsi="Times New Roman" w:cs="Times New Roman"/>
          <w:b/>
          <w:sz w:val="24"/>
          <w:szCs w:val="24"/>
        </w:rPr>
        <w:t>. KAYNAKLAR</w:t>
      </w:r>
    </w:p>
    <w:p w14:paraId="4474C3B6" w14:textId="1DFC166B" w:rsidR="00562AE6" w:rsidRPr="00562AE6" w:rsidRDefault="00562AE6" w:rsidP="00C77239">
      <w:pPr>
        <w:spacing w:line="240" w:lineRule="auto"/>
        <w:ind w:left="1134" w:hanging="1134"/>
        <w:jc w:val="both"/>
        <w:rPr>
          <w:rFonts w:ascii="Times New Roman" w:hAnsi="Times New Roman" w:cs="Times New Roman"/>
          <w:sz w:val="24"/>
          <w:szCs w:val="24"/>
        </w:rPr>
      </w:pPr>
      <w:r w:rsidRPr="00562AE6">
        <w:rPr>
          <w:rFonts w:ascii="Times New Roman" w:hAnsi="Times New Roman" w:cs="Times New Roman"/>
          <w:sz w:val="24"/>
          <w:szCs w:val="24"/>
        </w:rPr>
        <w:t>Amundsen, F.H</w:t>
      </w:r>
      <w:proofErr w:type="gramStart"/>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1994. Studies of driver beha</w:t>
      </w:r>
      <w:r w:rsidR="00ED706D">
        <w:rPr>
          <w:rFonts w:ascii="Times New Roman" w:hAnsi="Times New Roman" w:cs="Times New Roman"/>
          <w:sz w:val="24"/>
          <w:szCs w:val="24"/>
        </w:rPr>
        <w:t>viour in Norwegian road tunnels,</w:t>
      </w:r>
      <w:r w:rsidRPr="00562AE6">
        <w:rPr>
          <w:rFonts w:ascii="Times New Roman" w:hAnsi="Times New Roman" w:cs="Times New Roman"/>
          <w:sz w:val="24"/>
          <w:szCs w:val="24"/>
        </w:rPr>
        <w:t xml:space="preserve"> </w:t>
      </w:r>
      <w:r w:rsidRPr="00ED706D">
        <w:rPr>
          <w:rFonts w:ascii="Times New Roman" w:hAnsi="Times New Roman" w:cs="Times New Roman"/>
          <w:sz w:val="24"/>
          <w:szCs w:val="24"/>
          <w:u w:val="single"/>
        </w:rPr>
        <w:t>Tunnelling and Underground Space Technology</w:t>
      </w:r>
      <w:r w:rsidR="00ED706D" w:rsidRPr="00ED706D">
        <w:rPr>
          <w:rFonts w:ascii="Times New Roman" w:hAnsi="Times New Roman" w:cs="Times New Roman"/>
          <w:sz w:val="24"/>
          <w:szCs w:val="24"/>
        </w:rPr>
        <w:t>,</w:t>
      </w:r>
      <w:r w:rsidRPr="00ED706D">
        <w:rPr>
          <w:rFonts w:ascii="Times New Roman" w:hAnsi="Times New Roman" w:cs="Times New Roman"/>
          <w:sz w:val="24"/>
          <w:szCs w:val="24"/>
        </w:rPr>
        <w:t xml:space="preserve"> </w:t>
      </w:r>
      <w:r w:rsidRPr="00562AE6">
        <w:rPr>
          <w:rFonts w:ascii="Times New Roman" w:hAnsi="Times New Roman" w:cs="Times New Roman"/>
          <w:sz w:val="24"/>
          <w:szCs w:val="24"/>
        </w:rPr>
        <w:t>9 (1), 9–15.</w:t>
      </w:r>
    </w:p>
    <w:p w14:paraId="4E84F442" w14:textId="53157CD9" w:rsidR="00562AE6" w:rsidRPr="00562AE6" w:rsidRDefault="00ED706D" w:rsidP="00D22775">
      <w:pPr>
        <w:spacing w:line="240" w:lineRule="auto"/>
        <w:ind w:left="1134" w:hanging="1134"/>
        <w:jc w:val="both"/>
        <w:rPr>
          <w:rFonts w:ascii="Times New Roman" w:hAnsi="Times New Roman" w:cs="Times New Roman"/>
          <w:sz w:val="24"/>
          <w:szCs w:val="24"/>
        </w:rPr>
      </w:pPr>
      <w:r>
        <w:rPr>
          <w:rFonts w:ascii="Times New Roman" w:hAnsi="Times New Roman" w:cs="Times New Roman"/>
          <w:sz w:val="24"/>
          <w:szCs w:val="24"/>
        </w:rPr>
        <w:t>Amundsen, F. H. ve</w:t>
      </w:r>
      <w:r w:rsidR="00540EB8">
        <w:rPr>
          <w:rFonts w:ascii="Times New Roman" w:hAnsi="Times New Roman" w:cs="Times New Roman"/>
          <w:sz w:val="24"/>
          <w:szCs w:val="24"/>
        </w:rPr>
        <w:t xml:space="preserve"> </w:t>
      </w:r>
      <w:r w:rsidR="00562AE6" w:rsidRPr="00562AE6">
        <w:rPr>
          <w:rFonts w:ascii="Times New Roman" w:hAnsi="Times New Roman" w:cs="Times New Roman"/>
          <w:sz w:val="24"/>
          <w:szCs w:val="24"/>
        </w:rPr>
        <w:t>Ranes, G</w:t>
      </w:r>
      <w:proofErr w:type="gramStart"/>
      <w:r w:rsidR="00562AE6" w:rsidRPr="00562AE6">
        <w:rPr>
          <w:rFonts w:ascii="Times New Roman" w:hAnsi="Times New Roman" w:cs="Times New Roman"/>
          <w:sz w:val="24"/>
          <w:szCs w:val="24"/>
        </w:rPr>
        <w:t>.</w:t>
      </w:r>
      <w:r>
        <w:rPr>
          <w:rFonts w:ascii="Times New Roman" w:hAnsi="Times New Roman" w:cs="Times New Roman"/>
          <w:sz w:val="24"/>
          <w:szCs w:val="24"/>
        </w:rPr>
        <w:t>,</w:t>
      </w:r>
      <w:proofErr w:type="gramEnd"/>
      <w:r>
        <w:rPr>
          <w:rFonts w:ascii="Times New Roman" w:hAnsi="Times New Roman" w:cs="Times New Roman"/>
          <w:sz w:val="24"/>
          <w:szCs w:val="24"/>
        </w:rPr>
        <w:t xml:space="preserve"> 2000</w:t>
      </w:r>
      <w:r w:rsidR="00562AE6" w:rsidRPr="00562AE6">
        <w:rPr>
          <w:rFonts w:ascii="Times New Roman" w:hAnsi="Times New Roman" w:cs="Times New Roman"/>
          <w:sz w:val="24"/>
          <w:szCs w:val="24"/>
        </w:rPr>
        <w:t>. Studies on traffic acci</w:t>
      </w:r>
      <w:r>
        <w:rPr>
          <w:rFonts w:ascii="Times New Roman" w:hAnsi="Times New Roman" w:cs="Times New Roman"/>
          <w:sz w:val="24"/>
          <w:szCs w:val="24"/>
        </w:rPr>
        <w:t>dents in Norwegian road tunnels,</w:t>
      </w:r>
      <w:r w:rsidR="00562AE6" w:rsidRPr="00562AE6">
        <w:rPr>
          <w:rFonts w:ascii="Times New Roman" w:hAnsi="Times New Roman" w:cs="Times New Roman"/>
          <w:sz w:val="24"/>
          <w:szCs w:val="24"/>
        </w:rPr>
        <w:t xml:space="preserve"> </w:t>
      </w:r>
      <w:r w:rsidR="00562AE6" w:rsidRPr="00ED706D">
        <w:rPr>
          <w:rFonts w:ascii="Times New Roman" w:hAnsi="Times New Roman" w:cs="Times New Roman"/>
          <w:sz w:val="24"/>
          <w:szCs w:val="24"/>
          <w:u w:val="single"/>
        </w:rPr>
        <w:t>Tunnelling and Underground Space Technology</w:t>
      </w:r>
      <w:r w:rsidR="00562AE6" w:rsidRPr="00562AE6">
        <w:rPr>
          <w:rFonts w:ascii="Times New Roman" w:hAnsi="Times New Roman" w:cs="Times New Roman"/>
          <w:sz w:val="24"/>
          <w:szCs w:val="24"/>
        </w:rPr>
        <w:t>, 15, 3-11.</w:t>
      </w:r>
    </w:p>
    <w:p w14:paraId="5D9B6B54" w14:textId="62699629" w:rsidR="00562AE6" w:rsidRDefault="00ED706D" w:rsidP="000C637C">
      <w:pPr>
        <w:spacing w:line="240" w:lineRule="auto"/>
        <w:ind w:left="1134" w:hanging="1134"/>
        <w:jc w:val="both"/>
        <w:rPr>
          <w:rFonts w:ascii="Times New Roman" w:hAnsi="Times New Roman" w:cs="Times New Roman"/>
          <w:sz w:val="24"/>
          <w:szCs w:val="24"/>
        </w:rPr>
      </w:pPr>
      <w:r>
        <w:rPr>
          <w:rFonts w:ascii="Times New Roman" w:hAnsi="Times New Roman" w:cs="Times New Roman"/>
          <w:sz w:val="24"/>
          <w:szCs w:val="24"/>
        </w:rPr>
        <w:t>Amundsen, F.H. ve</w:t>
      </w:r>
      <w:r w:rsidR="00562AE6" w:rsidRPr="00562AE6">
        <w:rPr>
          <w:rFonts w:ascii="Times New Roman" w:hAnsi="Times New Roman" w:cs="Times New Roman"/>
          <w:sz w:val="24"/>
          <w:szCs w:val="24"/>
        </w:rPr>
        <w:t xml:space="preserve"> Engelbrektsen, A</w:t>
      </w:r>
      <w:proofErr w:type="gramStart"/>
      <w:r w:rsidR="00562AE6" w:rsidRPr="00562AE6">
        <w:rPr>
          <w:rFonts w:ascii="Times New Roman" w:hAnsi="Times New Roman" w:cs="Times New Roman"/>
          <w:sz w:val="24"/>
          <w:szCs w:val="24"/>
        </w:rPr>
        <w:t>.,</w:t>
      </w:r>
      <w:proofErr w:type="gramEnd"/>
      <w:r w:rsidR="00562AE6" w:rsidRPr="00562AE6">
        <w:rPr>
          <w:rFonts w:ascii="Times New Roman" w:hAnsi="Times New Roman" w:cs="Times New Roman"/>
          <w:sz w:val="24"/>
          <w:szCs w:val="24"/>
        </w:rPr>
        <w:t xml:space="preserve"> 2009. Studies on Norwegian Road Tunnels II. An Analysis on Traffic Acci</w:t>
      </w:r>
      <w:r>
        <w:rPr>
          <w:rFonts w:ascii="Times New Roman" w:hAnsi="Times New Roman" w:cs="Times New Roman"/>
          <w:sz w:val="24"/>
          <w:szCs w:val="24"/>
        </w:rPr>
        <w:t>dents in Road Tunnels 2001–2006,</w:t>
      </w:r>
      <w:r w:rsidR="00562AE6" w:rsidRPr="00562AE6">
        <w:rPr>
          <w:rFonts w:ascii="Times New Roman" w:hAnsi="Times New Roman" w:cs="Times New Roman"/>
          <w:sz w:val="24"/>
          <w:szCs w:val="24"/>
        </w:rPr>
        <w:t xml:space="preserve"> Vegdirektoratet, Roads and Traffic Department, Traffic Safety Section, Oslo.</w:t>
      </w:r>
    </w:p>
    <w:p w14:paraId="2B463215" w14:textId="31848D7F" w:rsidR="00D46295" w:rsidRPr="00D46295" w:rsidRDefault="00D46295" w:rsidP="000C637C">
      <w:pPr>
        <w:spacing w:line="240" w:lineRule="auto"/>
        <w:ind w:left="1134" w:hanging="1134"/>
        <w:jc w:val="both"/>
        <w:rPr>
          <w:rFonts w:ascii="Times New Roman" w:hAnsi="Times New Roman" w:cs="Times New Roman"/>
          <w:sz w:val="24"/>
          <w:szCs w:val="24"/>
        </w:rPr>
      </w:pPr>
      <w:r w:rsidRPr="00D46295">
        <w:rPr>
          <w:rFonts w:ascii="Times New Roman" w:hAnsi="Times New Roman" w:cs="Times New Roman"/>
          <w:sz w:val="24"/>
          <w:szCs w:val="24"/>
        </w:rPr>
        <w:t>A</w:t>
      </w:r>
      <w:r w:rsidR="00577851">
        <w:rPr>
          <w:rFonts w:ascii="Times New Roman" w:hAnsi="Times New Roman" w:cs="Times New Roman"/>
          <w:sz w:val="24"/>
          <w:szCs w:val="24"/>
        </w:rPr>
        <w:t>ydin, M.M. ve</w:t>
      </w:r>
      <w:r>
        <w:rPr>
          <w:rFonts w:ascii="Times New Roman" w:hAnsi="Times New Roman" w:cs="Times New Roman"/>
          <w:sz w:val="24"/>
          <w:szCs w:val="24"/>
        </w:rPr>
        <w:t xml:space="preserve"> Çoruh, E</w:t>
      </w:r>
      <w:proofErr w:type="gramStart"/>
      <w:r>
        <w:rPr>
          <w:rFonts w:ascii="Times New Roman" w:hAnsi="Times New Roman" w:cs="Times New Roman"/>
          <w:sz w:val="24"/>
          <w:szCs w:val="24"/>
        </w:rPr>
        <w:t>.,</w:t>
      </w:r>
      <w:proofErr w:type="gramEnd"/>
      <w:r w:rsidR="00520968">
        <w:rPr>
          <w:rFonts w:ascii="Times New Roman" w:hAnsi="Times New Roman" w:cs="Times New Roman"/>
          <w:sz w:val="24"/>
          <w:szCs w:val="24"/>
        </w:rPr>
        <w:t xml:space="preserve"> 2018.</w:t>
      </w:r>
      <w:r>
        <w:rPr>
          <w:rFonts w:ascii="Times New Roman" w:hAnsi="Times New Roman" w:cs="Times New Roman"/>
          <w:sz w:val="24"/>
          <w:szCs w:val="24"/>
        </w:rPr>
        <w:t xml:space="preserve"> Tünel İnşaatlarının Taşıt Hareketleri ve Yol Güvenliği Üzerindeki Etkilerinin Araştırılması: Yeni Zigana Tüneli Ö</w:t>
      </w:r>
      <w:r w:rsidR="00582C8B">
        <w:rPr>
          <w:rFonts w:ascii="Times New Roman" w:hAnsi="Times New Roman" w:cs="Times New Roman"/>
          <w:sz w:val="24"/>
          <w:szCs w:val="24"/>
        </w:rPr>
        <w:t>rneği</w:t>
      </w:r>
      <w:r w:rsidR="00577851">
        <w:rPr>
          <w:rFonts w:ascii="Times New Roman" w:hAnsi="Times New Roman" w:cs="Times New Roman"/>
          <w:sz w:val="24"/>
          <w:szCs w:val="24"/>
        </w:rPr>
        <w:t>, Karayolu 4. Ulusal Kongresi</w:t>
      </w:r>
      <w:r w:rsidRPr="00D46295">
        <w:rPr>
          <w:rFonts w:ascii="Times New Roman" w:hAnsi="Times New Roman" w:cs="Times New Roman"/>
          <w:sz w:val="24"/>
          <w:szCs w:val="24"/>
        </w:rPr>
        <w:t>, 67-80, Ankara-Türkiye.</w:t>
      </w:r>
    </w:p>
    <w:p w14:paraId="2E71702D" w14:textId="0BDD4C03" w:rsidR="00562AE6" w:rsidRDefault="00562AE6" w:rsidP="000C637C">
      <w:pPr>
        <w:spacing w:line="240" w:lineRule="auto"/>
        <w:ind w:left="1134" w:hanging="1134"/>
        <w:jc w:val="both"/>
        <w:rPr>
          <w:rFonts w:ascii="Times New Roman" w:hAnsi="Times New Roman" w:cs="Times New Roman"/>
          <w:sz w:val="24"/>
          <w:szCs w:val="24"/>
        </w:rPr>
      </w:pPr>
      <w:r w:rsidRPr="00562AE6">
        <w:rPr>
          <w:rFonts w:ascii="Times New Roman" w:hAnsi="Times New Roman" w:cs="Times New Roman"/>
          <w:sz w:val="24"/>
          <w:szCs w:val="24"/>
        </w:rPr>
        <w:t>Beard, A.N</w:t>
      </w:r>
      <w:proofErr w:type="gramStart"/>
      <w:r w:rsidRPr="00562AE6">
        <w:rPr>
          <w:rFonts w:ascii="Times New Roman" w:hAnsi="Times New Roman" w:cs="Times New Roman"/>
          <w:sz w:val="24"/>
          <w:szCs w:val="24"/>
        </w:rPr>
        <w:t>.,</w:t>
      </w:r>
      <w:proofErr w:type="gramEnd"/>
      <w:r w:rsidR="00520968">
        <w:rPr>
          <w:rFonts w:ascii="Times New Roman" w:hAnsi="Times New Roman" w:cs="Times New Roman"/>
          <w:sz w:val="24"/>
          <w:szCs w:val="24"/>
        </w:rPr>
        <w:t xml:space="preserve"> </w:t>
      </w:r>
      <w:r w:rsidRPr="00562AE6">
        <w:rPr>
          <w:rFonts w:ascii="Times New Roman" w:hAnsi="Times New Roman" w:cs="Times New Roman"/>
          <w:sz w:val="24"/>
          <w:szCs w:val="24"/>
        </w:rPr>
        <w:t>2010. Tunnel safety, risk</w:t>
      </w:r>
      <w:r w:rsidR="00520968">
        <w:rPr>
          <w:rFonts w:ascii="Times New Roman" w:hAnsi="Times New Roman" w:cs="Times New Roman"/>
          <w:sz w:val="24"/>
          <w:szCs w:val="24"/>
        </w:rPr>
        <w:t xml:space="preserve"> assessment and decision-making,</w:t>
      </w:r>
      <w:r w:rsidRPr="00562AE6">
        <w:rPr>
          <w:rFonts w:ascii="Times New Roman" w:hAnsi="Times New Roman" w:cs="Times New Roman"/>
          <w:sz w:val="24"/>
          <w:szCs w:val="24"/>
        </w:rPr>
        <w:t xml:space="preserve"> </w:t>
      </w:r>
      <w:r w:rsidRPr="00520968">
        <w:rPr>
          <w:rFonts w:ascii="Times New Roman" w:hAnsi="Times New Roman" w:cs="Times New Roman"/>
          <w:sz w:val="24"/>
          <w:szCs w:val="24"/>
          <w:u w:val="single"/>
        </w:rPr>
        <w:t>Tunn Undergr Space Technol</w:t>
      </w:r>
      <w:r w:rsidR="00520968">
        <w:rPr>
          <w:rFonts w:ascii="Times New Roman" w:hAnsi="Times New Roman" w:cs="Times New Roman"/>
          <w:sz w:val="24"/>
          <w:szCs w:val="24"/>
          <w:u w:val="single"/>
        </w:rPr>
        <w:t>,</w:t>
      </w:r>
      <w:r w:rsidR="00520968">
        <w:rPr>
          <w:rFonts w:ascii="Times New Roman" w:hAnsi="Times New Roman" w:cs="Times New Roman"/>
          <w:sz w:val="24"/>
          <w:szCs w:val="24"/>
        </w:rPr>
        <w:t xml:space="preserve"> 25(1), </w:t>
      </w:r>
      <w:r w:rsidRPr="00562AE6">
        <w:rPr>
          <w:rFonts w:ascii="Times New Roman" w:hAnsi="Times New Roman" w:cs="Times New Roman"/>
          <w:sz w:val="24"/>
          <w:szCs w:val="24"/>
        </w:rPr>
        <w:t>91–94.</w:t>
      </w:r>
    </w:p>
    <w:p w14:paraId="79907CCC" w14:textId="7FC72227" w:rsidR="00240370" w:rsidRPr="00A7100F" w:rsidRDefault="00240370" w:rsidP="000C637C">
      <w:pPr>
        <w:tabs>
          <w:tab w:val="left" w:pos="1287"/>
        </w:tabs>
        <w:spacing w:line="240" w:lineRule="auto"/>
        <w:ind w:left="1134" w:hanging="1134"/>
        <w:jc w:val="both"/>
        <w:rPr>
          <w:rFonts w:ascii="Times New Roman" w:hAnsi="Times New Roman" w:cs="Times New Roman"/>
          <w:sz w:val="24"/>
          <w:szCs w:val="24"/>
        </w:rPr>
      </w:pPr>
      <w:r w:rsidRPr="00C77239">
        <w:rPr>
          <w:rFonts w:ascii="Times New Roman" w:hAnsi="Times New Roman" w:cs="Times New Roman"/>
          <w:sz w:val="24"/>
          <w:szCs w:val="24"/>
        </w:rPr>
        <w:t>Boer, L.C</w:t>
      </w:r>
      <w:proofErr w:type="gramStart"/>
      <w:r w:rsidRPr="00C77239">
        <w:rPr>
          <w:rFonts w:ascii="Times New Roman" w:hAnsi="Times New Roman" w:cs="Times New Roman"/>
          <w:sz w:val="24"/>
          <w:szCs w:val="24"/>
        </w:rPr>
        <w:t>.,</w:t>
      </w:r>
      <w:proofErr w:type="gramEnd"/>
      <w:r w:rsidRPr="00C77239">
        <w:rPr>
          <w:rFonts w:ascii="Times New Roman" w:hAnsi="Times New Roman" w:cs="Times New Roman"/>
          <w:sz w:val="24"/>
          <w:szCs w:val="24"/>
        </w:rPr>
        <w:t xml:space="preserve"> </w:t>
      </w:r>
      <w:r w:rsidR="00A70841" w:rsidRPr="00C77239">
        <w:rPr>
          <w:rFonts w:ascii="Times New Roman" w:hAnsi="Times New Roman" w:cs="Times New Roman"/>
          <w:sz w:val="24"/>
          <w:szCs w:val="24"/>
        </w:rPr>
        <w:t xml:space="preserve">2002. </w:t>
      </w:r>
      <w:r w:rsidRPr="00C77239">
        <w:rPr>
          <w:rFonts w:ascii="Times New Roman" w:hAnsi="Times New Roman" w:cs="Times New Roman"/>
          <w:sz w:val="24"/>
          <w:szCs w:val="24"/>
        </w:rPr>
        <w:t>Behaviour by moto</w:t>
      </w:r>
      <w:r w:rsidR="000B17EE">
        <w:rPr>
          <w:rFonts w:ascii="Times New Roman" w:hAnsi="Times New Roman" w:cs="Times New Roman"/>
          <w:sz w:val="24"/>
          <w:szCs w:val="24"/>
        </w:rPr>
        <w:t>rists on evacuation of a tunnel,</w:t>
      </w:r>
      <w:r w:rsidRPr="00C77239">
        <w:rPr>
          <w:rFonts w:ascii="Times New Roman" w:hAnsi="Times New Roman" w:cs="Times New Roman"/>
          <w:sz w:val="24"/>
          <w:szCs w:val="24"/>
        </w:rPr>
        <w:t xml:space="preserve"> TNO Report</w:t>
      </w:r>
      <w:r w:rsidR="00A70841" w:rsidRPr="00C77239">
        <w:rPr>
          <w:rFonts w:ascii="Times New Roman" w:hAnsi="Times New Roman" w:cs="Times New Roman"/>
          <w:sz w:val="24"/>
          <w:szCs w:val="24"/>
        </w:rPr>
        <w:t xml:space="preserve"> TM-02-C134, Soesterberg, 19-54.</w:t>
      </w:r>
      <w:r w:rsidRPr="00C77239">
        <w:rPr>
          <w:rFonts w:ascii="Times New Roman" w:hAnsi="Times New Roman" w:cs="Times New Roman"/>
          <w:sz w:val="24"/>
          <w:szCs w:val="24"/>
        </w:rPr>
        <w:t xml:space="preserve"> </w:t>
      </w:r>
    </w:p>
    <w:p w14:paraId="50E92F16" w14:textId="10DC1177" w:rsidR="00562AE6" w:rsidRPr="00562AE6" w:rsidRDefault="00562AE6" w:rsidP="000C637C">
      <w:pPr>
        <w:spacing w:line="240" w:lineRule="auto"/>
        <w:ind w:left="1134" w:hanging="1134"/>
        <w:jc w:val="both"/>
        <w:rPr>
          <w:rFonts w:ascii="Times New Roman" w:hAnsi="Times New Roman" w:cs="Times New Roman"/>
          <w:sz w:val="24"/>
          <w:szCs w:val="24"/>
        </w:rPr>
      </w:pPr>
      <w:r w:rsidRPr="00562AE6">
        <w:rPr>
          <w:rFonts w:ascii="Times New Roman" w:hAnsi="Times New Roman" w:cs="Times New Roman"/>
          <w:sz w:val="24"/>
          <w:szCs w:val="24"/>
        </w:rPr>
        <w:t>Boer, L.C</w:t>
      </w:r>
      <w:proofErr w:type="gramStart"/>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2003. Behavior of d</w:t>
      </w:r>
      <w:r w:rsidR="00A47851">
        <w:rPr>
          <w:rFonts w:ascii="Times New Roman" w:hAnsi="Times New Roman" w:cs="Times New Roman"/>
          <w:sz w:val="24"/>
          <w:szCs w:val="24"/>
        </w:rPr>
        <w:t>rivers during tunnel evacuation,</w:t>
      </w:r>
      <w:r w:rsidRPr="00562AE6">
        <w:rPr>
          <w:rFonts w:ascii="Times New Roman" w:hAnsi="Times New Roman" w:cs="Times New Roman"/>
          <w:sz w:val="24"/>
          <w:szCs w:val="24"/>
        </w:rPr>
        <w:t xml:space="preserve"> </w:t>
      </w:r>
      <w:r w:rsidRPr="00A47851">
        <w:rPr>
          <w:rFonts w:ascii="Times New Roman" w:hAnsi="Times New Roman" w:cs="Times New Roman"/>
          <w:sz w:val="24"/>
          <w:szCs w:val="24"/>
          <w:u w:val="single"/>
        </w:rPr>
        <w:t>(Re)Claiming the Underground Space</w:t>
      </w:r>
      <w:r w:rsidR="00A47851" w:rsidRPr="00A47851">
        <w:rPr>
          <w:rFonts w:ascii="Times New Roman" w:hAnsi="Times New Roman" w:cs="Times New Roman"/>
          <w:sz w:val="24"/>
          <w:szCs w:val="24"/>
        </w:rPr>
        <w:t>,</w:t>
      </w:r>
      <w:r w:rsidRPr="00562AE6">
        <w:rPr>
          <w:rFonts w:ascii="Times New Roman" w:hAnsi="Times New Roman" w:cs="Times New Roman"/>
          <w:sz w:val="24"/>
          <w:szCs w:val="24"/>
        </w:rPr>
        <w:t xml:space="preserve"> 2, 213–217.</w:t>
      </w:r>
    </w:p>
    <w:p w14:paraId="1CC03670" w14:textId="1AC03C3B" w:rsidR="00562AE6" w:rsidRDefault="00A47851" w:rsidP="000C637C">
      <w:pPr>
        <w:spacing w:line="240" w:lineRule="auto"/>
        <w:ind w:left="1134" w:hanging="1134"/>
        <w:jc w:val="both"/>
        <w:rPr>
          <w:rFonts w:ascii="Times New Roman" w:hAnsi="Times New Roman" w:cs="Times New Roman"/>
          <w:sz w:val="24"/>
          <w:szCs w:val="24"/>
        </w:rPr>
      </w:pPr>
      <w:r>
        <w:rPr>
          <w:rFonts w:ascii="Times New Roman" w:hAnsi="Times New Roman" w:cs="Times New Roman"/>
          <w:sz w:val="24"/>
          <w:szCs w:val="24"/>
        </w:rPr>
        <w:t>Boer, L. C. ve</w:t>
      </w:r>
      <w:r w:rsidR="00562AE6" w:rsidRPr="00562AE6">
        <w:rPr>
          <w:rFonts w:ascii="Times New Roman" w:hAnsi="Times New Roman" w:cs="Times New Roman"/>
          <w:sz w:val="24"/>
          <w:szCs w:val="24"/>
        </w:rPr>
        <w:t xml:space="preserve"> Wijngaarden, J.V</w:t>
      </w:r>
      <w:proofErr w:type="gramStart"/>
      <w:r w:rsidR="00562AE6" w:rsidRPr="00562AE6">
        <w:rPr>
          <w:rFonts w:ascii="Times New Roman" w:hAnsi="Times New Roman" w:cs="Times New Roman"/>
          <w:sz w:val="24"/>
          <w:szCs w:val="24"/>
        </w:rPr>
        <w:t>.,</w:t>
      </w:r>
      <w:proofErr w:type="gramEnd"/>
      <w:r w:rsidR="00562AE6" w:rsidRPr="00562AE6">
        <w:rPr>
          <w:rFonts w:ascii="Times New Roman" w:hAnsi="Times New Roman" w:cs="Times New Roman"/>
          <w:sz w:val="24"/>
          <w:szCs w:val="24"/>
        </w:rPr>
        <w:t xml:space="preserve"> 2004. Dırectıonal sound evacuatıon from smoke-fılled tunnels, First International Symposium, Netherlands, Prague.</w:t>
      </w:r>
    </w:p>
    <w:p w14:paraId="79A01B6A" w14:textId="6548541B" w:rsidR="00E307C5" w:rsidRPr="00562AE6" w:rsidRDefault="00E307C5" w:rsidP="0029647E">
      <w:pPr>
        <w:spacing w:line="240" w:lineRule="auto"/>
        <w:ind w:left="1134" w:hanging="1134"/>
        <w:jc w:val="both"/>
        <w:rPr>
          <w:rFonts w:ascii="Times New Roman" w:hAnsi="Times New Roman" w:cs="Times New Roman"/>
          <w:sz w:val="24"/>
          <w:szCs w:val="24"/>
        </w:rPr>
      </w:pPr>
      <w:r w:rsidRPr="00562AE6">
        <w:rPr>
          <w:rFonts w:ascii="Times New Roman" w:hAnsi="Times New Roman" w:cs="Times New Roman"/>
          <w:sz w:val="24"/>
          <w:szCs w:val="24"/>
        </w:rPr>
        <w:t>Burns, P.</w:t>
      </w:r>
      <w:r>
        <w:rPr>
          <w:rFonts w:ascii="Times New Roman" w:hAnsi="Times New Roman" w:cs="Times New Roman"/>
          <w:sz w:val="24"/>
          <w:szCs w:val="24"/>
        </w:rPr>
        <w:t>L</w:t>
      </w:r>
      <w:proofErr w:type="gramStart"/>
      <w:r>
        <w:rPr>
          <w:rFonts w:ascii="Times New Roman" w:hAnsi="Times New Roman" w:cs="Times New Roman"/>
          <w:sz w:val="24"/>
          <w:szCs w:val="24"/>
        </w:rPr>
        <w:t>.</w:t>
      </w:r>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Stevens, G.,</w:t>
      </w:r>
      <w:r w:rsidR="00A47851">
        <w:rPr>
          <w:rFonts w:ascii="Times New Roman" w:hAnsi="Times New Roman" w:cs="Times New Roman"/>
          <w:sz w:val="24"/>
          <w:szCs w:val="24"/>
        </w:rPr>
        <w:t xml:space="preserve"> Sandy, K., Dix, A. </w:t>
      </w:r>
      <w:r w:rsidR="00915935">
        <w:rPr>
          <w:rFonts w:ascii="Times New Roman" w:hAnsi="Times New Roman" w:cs="Times New Roman"/>
          <w:sz w:val="24"/>
          <w:szCs w:val="24"/>
        </w:rPr>
        <w:t>ve Rapkael B.,</w:t>
      </w:r>
      <w:r w:rsidRPr="00562AE6">
        <w:rPr>
          <w:rFonts w:ascii="Times New Roman" w:hAnsi="Times New Roman" w:cs="Times New Roman"/>
          <w:sz w:val="24"/>
          <w:szCs w:val="24"/>
        </w:rPr>
        <w:t xml:space="preserve"> 2013. Human behaviour during an evacuation scenario in the Sydney Harbour Tunnel, Disaster Resilient Australia: Get Ready, </w:t>
      </w:r>
      <w:r w:rsidRPr="004A58AF">
        <w:rPr>
          <w:rFonts w:ascii="Times New Roman" w:hAnsi="Times New Roman" w:cs="Times New Roman"/>
          <w:sz w:val="24"/>
          <w:szCs w:val="24"/>
          <w:u w:val="single"/>
        </w:rPr>
        <w:t>Australian Journal of Emergency Management</w:t>
      </w:r>
      <w:r w:rsidRPr="00562AE6">
        <w:rPr>
          <w:rFonts w:ascii="Times New Roman" w:hAnsi="Times New Roman" w:cs="Times New Roman"/>
          <w:sz w:val="24"/>
          <w:szCs w:val="24"/>
        </w:rPr>
        <w:t xml:space="preserve">,  </w:t>
      </w:r>
      <w:r w:rsidR="00A47851">
        <w:rPr>
          <w:rFonts w:ascii="Times New Roman" w:hAnsi="Times New Roman" w:cs="Times New Roman"/>
          <w:sz w:val="24"/>
          <w:szCs w:val="24"/>
        </w:rPr>
        <w:t>28(1), 20-27.</w:t>
      </w:r>
    </w:p>
    <w:p w14:paraId="14F51931" w14:textId="4149623A" w:rsidR="00562AE6" w:rsidRPr="00562AE6" w:rsidRDefault="00562AE6" w:rsidP="000C637C">
      <w:pPr>
        <w:spacing w:line="240" w:lineRule="auto"/>
        <w:ind w:left="1134" w:hanging="1134"/>
        <w:jc w:val="both"/>
        <w:rPr>
          <w:rFonts w:ascii="Times New Roman" w:hAnsi="Times New Roman" w:cs="Times New Roman"/>
          <w:sz w:val="24"/>
          <w:szCs w:val="24"/>
        </w:rPr>
      </w:pPr>
      <w:r w:rsidRPr="00562AE6">
        <w:rPr>
          <w:rFonts w:ascii="Times New Roman" w:hAnsi="Times New Roman" w:cs="Times New Roman"/>
          <w:sz w:val="24"/>
          <w:szCs w:val="24"/>
        </w:rPr>
        <w:t>Cantin, V</w:t>
      </w:r>
      <w:proofErr w:type="gramStart"/>
      <w:r w:rsidR="00915935">
        <w:rPr>
          <w:rFonts w:ascii="Times New Roman" w:hAnsi="Times New Roman" w:cs="Times New Roman"/>
          <w:sz w:val="24"/>
          <w:szCs w:val="24"/>
        </w:rPr>
        <w:t>.,</w:t>
      </w:r>
      <w:proofErr w:type="gramEnd"/>
      <w:r w:rsidR="00915935">
        <w:rPr>
          <w:rFonts w:ascii="Times New Roman" w:hAnsi="Times New Roman" w:cs="Times New Roman"/>
          <w:sz w:val="24"/>
          <w:szCs w:val="24"/>
        </w:rPr>
        <w:t xml:space="preserve"> Lavalliere, M., Simoneau, M. ve</w:t>
      </w:r>
      <w:r w:rsidRPr="00562AE6">
        <w:rPr>
          <w:rFonts w:ascii="Times New Roman" w:hAnsi="Times New Roman" w:cs="Times New Roman"/>
          <w:sz w:val="24"/>
          <w:szCs w:val="24"/>
        </w:rPr>
        <w:t xml:space="preserve"> Teasdale, N., 2009. Mental workload when driving in a simulator: Effect</w:t>
      </w:r>
      <w:r w:rsidR="00915935">
        <w:rPr>
          <w:rFonts w:ascii="Times New Roman" w:hAnsi="Times New Roman" w:cs="Times New Roman"/>
          <w:sz w:val="24"/>
          <w:szCs w:val="24"/>
        </w:rPr>
        <w:t>s of age and driving complexity,</w:t>
      </w:r>
      <w:r w:rsidRPr="00562AE6">
        <w:rPr>
          <w:rFonts w:ascii="Times New Roman" w:hAnsi="Times New Roman" w:cs="Times New Roman"/>
          <w:sz w:val="24"/>
          <w:szCs w:val="24"/>
        </w:rPr>
        <w:t xml:space="preserve"> </w:t>
      </w:r>
      <w:r w:rsidRPr="00915935">
        <w:rPr>
          <w:rFonts w:ascii="Times New Roman" w:hAnsi="Times New Roman" w:cs="Times New Roman"/>
          <w:sz w:val="24"/>
          <w:szCs w:val="24"/>
          <w:u w:val="single"/>
        </w:rPr>
        <w:t>Accident Analysis and Prevention</w:t>
      </w:r>
      <w:r w:rsidRPr="00562AE6">
        <w:rPr>
          <w:rFonts w:ascii="Times New Roman" w:hAnsi="Times New Roman" w:cs="Times New Roman"/>
          <w:sz w:val="24"/>
          <w:szCs w:val="24"/>
        </w:rPr>
        <w:t>, 41, 763-771.</w:t>
      </w:r>
    </w:p>
    <w:p w14:paraId="19D4309D" w14:textId="20813ABA" w:rsidR="00562AE6" w:rsidRPr="00562AE6" w:rsidRDefault="002E283A" w:rsidP="000C637C">
      <w:pPr>
        <w:spacing w:line="240" w:lineRule="auto"/>
        <w:ind w:left="1134" w:hanging="1134"/>
        <w:jc w:val="both"/>
        <w:rPr>
          <w:rFonts w:ascii="Times New Roman" w:hAnsi="Times New Roman" w:cs="Times New Roman"/>
          <w:sz w:val="24"/>
          <w:szCs w:val="24"/>
        </w:rPr>
      </w:pPr>
      <w:r>
        <w:rPr>
          <w:rFonts w:ascii="Times New Roman" w:hAnsi="Times New Roman" w:cs="Times New Roman"/>
          <w:sz w:val="24"/>
          <w:szCs w:val="24"/>
        </w:rPr>
        <w:t>Carvel, R. ve</w:t>
      </w:r>
      <w:r w:rsidR="00562AE6" w:rsidRPr="00562AE6">
        <w:rPr>
          <w:rFonts w:ascii="Times New Roman" w:hAnsi="Times New Roman" w:cs="Times New Roman"/>
          <w:sz w:val="24"/>
          <w:szCs w:val="24"/>
        </w:rPr>
        <w:t xml:space="preserve"> Marlair, G</w:t>
      </w:r>
      <w:proofErr w:type="gramStart"/>
      <w:r w:rsidR="00562AE6" w:rsidRPr="00562AE6">
        <w:rPr>
          <w:rFonts w:ascii="Times New Roman" w:hAnsi="Times New Roman" w:cs="Times New Roman"/>
          <w:sz w:val="24"/>
          <w:szCs w:val="24"/>
        </w:rPr>
        <w:t>.,</w:t>
      </w:r>
      <w:proofErr w:type="gramEnd"/>
      <w:r w:rsidR="00562AE6" w:rsidRPr="00562AE6">
        <w:rPr>
          <w:rFonts w:ascii="Times New Roman" w:hAnsi="Times New Roman" w:cs="Times New Roman"/>
          <w:sz w:val="24"/>
          <w:szCs w:val="24"/>
        </w:rPr>
        <w:t xml:space="preserve"> 2005. A histo</w:t>
      </w:r>
      <w:r>
        <w:rPr>
          <w:rFonts w:ascii="Times New Roman" w:hAnsi="Times New Roman" w:cs="Times New Roman"/>
          <w:sz w:val="24"/>
          <w:szCs w:val="24"/>
        </w:rPr>
        <w:t>ry of fire incidents in tunnels,</w:t>
      </w:r>
      <w:r w:rsidR="00562AE6" w:rsidRPr="00562AE6">
        <w:rPr>
          <w:rFonts w:ascii="Times New Roman" w:hAnsi="Times New Roman" w:cs="Times New Roman"/>
          <w:sz w:val="24"/>
          <w:szCs w:val="24"/>
        </w:rPr>
        <w:t xml:space="preserve"> In: Beard, A.N., Marlair, G. (Eds.), The</w:t>
      </w:r>
      <w:r>
        <w:rPr>
          <w:rFonts w:ascii="Times New Roman" w:hAnsi="Times New Roman" w:cs="Times New Roman"/>
          <w:sz w:val="24"/>
          <w:szCs w:val="24"/>
        </w:rPr>
        <w:t xml:space="preserve"> Handbook of Tunnel Fire Safety,</w:t>
      </w:r>
      <w:r w:rsidR="00562AE6" w:rsidRPr="00562AE6">
        <w:rPr>
          <w:rFonts w:ascii="Times New Roman" w:hAnsi="Times New Roman" w:cs="Times New Roman"/>
          <w:sz w:val="24"/>
          <w:szCs w:val="24"/>
        </w:rPr>
        <w:t xml:space="preserve"> Tho</w:t>
      </w:r>
      <w:r>
        <w:rPr>
          <w:rFonts w:ascii="Times New Roman" w:hAnsi="Times New Roman" w:cs="Times New Roman"/>
          <w:sz w:val="24"/>
          <w:szCs w:val="24"/>
        </w:rPr>
        <w:t>mas Telford Limited, London,</w:t>
      </w:r>
      <w:r w:rsidR="00562AE6" w:rsidRPr="00562AE6">
        <w:rPr>
          <w:rFonts w:ascii="Times New Roman" w:hAnsi="Times New Roman" w:cs="Times New Roman"/>
          <w:sz w:val="24"/>
          <w:szCs w:val="24"/>
        </w:rPr>
        <w:t xml:space="preserve"> 3–41.</w:t>
      </w:r>
    </w:p>
    <w:p w14:paraId="7C59B945" w14:textId="37A542AD" w:rsidR="00562AE6" w:rsidRDefault="005F29FA" w:rsidP="000C637C">
      <w:pPr>
        <w:spacing w:line="240" w:lineRule="auto"/>
        <w:ind w:left="1134" w:hanging="1134"/>
        <w:jc w:val="both"/>
        <w:rPr>
          <w:rFonts w:ascii="Times New Roman" w:hAnsi="Times New Roman" w:cs="Times New Roman"/>
          <w:sz w:val="24"/>
          <w:szCs w:val="24"/>
        </w:rPr>
      </w:pPr>
      <w:r>
        <w:rPr>
          <w:rFonts w:ascii="Times New Roman" w:hAnsi="Times New Roman" w:cs="Times New Roman"/>
          <w:sz w:val="24"/>
          <w:szCs w:val="24"/>
        </w:rPr>
        <w:t>Calvi, A. ve</w:t>
      </w:r>
      <w:r w:rsidR="00562AE6" w:rsidRPr="00562AE6">
        <w:rPr>
          <w:rFonts w:ascii="Times New Roman" w:hAnsi="Times New Roman" w:cs="Times New Roman"/>
          <w:sz w:val="24"/>
          <w:szCs w:val="24"/>
        </w:rPr>
        <w:t xml:space="preserve"> De Blasiis, M. R</w:t>
      </w:r>
      <w:proofErr w:type="gramStart"/>
      <w:r w:rsidR="00562AE6" w:rsidRPr="00562AE6">
        <w:rPr>
          <w:rFonts w:ascii="Times New Roman" w:hAnsi="Times New Roman" w:cs="Times New Roman"/>
          <w:sz w:val="24"/>
          <w:szCs w:val="24"/>
        </w:rPr>
        <w:t>.,</w:t>
      </w:r>
      <w:proofErr w:type="gramEnd"/>
      <w:r w:rsidR="00562AE6" w:rsidRPr="00562AE6">
        <w:rPr>
          <w:rFonts w:ascii="Times New Roman" w:hAnsi="Times New Roman" w:cs="Times New Roman"/>
          <w:sz w:val="24"/>
          <w:szCs w:val="24"/>
        </w:rPr>
        <w:t xml:space="preserve"> 2011. How Long is Really a Road Tunnel? Application of Driving Simulator for the Evaluation of the Effects of Highway Tunnel on Driving Performance, 6th International Conference ‘TRAFFIC AND SAFETY IN ROAD TUNNELS’, Hamburg.</w:t>
      </w:r>
    </w:p>
    <w:p w14:paraId="2360F4B0" w14:textId="17192B96" w:rsidR="00075A7F" w:rsidRDefault="00075A7F" w:rsidP="0029647E">
      <w:pPr>
        <w:spacing w:line="240" w:lineRule="auto"/>
        <w:ind w:left="1134" w:hanging="1134"/>
        <w:jc w:val="both"/>
        <w:rPr>
          <w:rFonts w:ascii="Times New Roman" w:hAnsi="Times New Roman" w:cs="Times New Roman"/>
          <w:sz w:val="24"/>
          <w:szCs w:val="24"/>
        </w:rPr>
      </w:pPr>
      <w:r>
        <w:rPr>
          <w:rFonts w:ascii="Times New Roman" w:hAnsi="Times New Roman" w:cs="Times New Roman"/>
          <w:sz w:val="24"/>
          <w:szCs w:val="24"/>
        </w:rPr>
        <w:t xml:space="preserve">Calvi, </w:t>
      </w:r>
      <w:r w:rsidRPr="008E0D65">
        <w:rPr>
          <w:rFonts w:ascii="Times New Roman" w:hAnsi="Times New Roman" w:cs="Times New Roman"/>
          <w:sz w:val="24"/>
          <w:szCs w:val="24"/>
        </w:rPr>
        <w:t>A</w:t>
      </w:r>
      <w:proofErr w:type="gramStart"/>
      <w:r>
        <w:rPr>
          <w:rFonts w:ascii="Times New Roman" w:hAnsi="Times New Roman" w:cs="Times New Roman"/>
          <w:sz w:val="24"/>
          <w:szCs w:val="24"/>
        </w:rPr>
        <w:t>.</w:t>
      </w:r>
      <w:r w:rsidRPr="008E0D65">
        <w:rPr>
          <w:rFonts w:ascii="Times New Roman" w:hAnsi="Times New Roman" w:cs="Times New Roman"/>
          <w:sz w:val="24"/>
          <w:szCs w:val="24"/>
        </w:rPr>
        <w:t>,</w:t>
      </w:r>
      <w:proofErr w:type="gramEnd"/>
      <w:r w:rsidRPr="008E0D65">
        <w:rPr>
          <w:rFonts w:ascii="Times New Roman" w:hAnsi="Times New Roman" w:cs="Times New Roman"/>
          <w:sz w:val="24"/>
          <w:szCs w:val="24"/>
        </w:rPr>
        <w:t xml:space="preserve"> Blasiis</w:t>
      </w:r>
      <w:r>
        <w:rPr>
          <w:rFonts w:ascii="Times New Roman" w:hAnsi="Times New Roman" w:cs="Times New Roman"/>
          <w:sz w:val="24"/>
          <w:szCs w:val="24"/>
        </w:rPr>
        <w:t>,</w:t>
      </w:r>
      <w:r w:rsidRPr="008E0D65">
        <w:rPr>
          <w:rFonts w:ascii="Times New Roman" w:hAnsi="Times New Roman" w:cs="Times New Roman"/>
          <w:sz w:val="24"/>
          <w:szCs w:val="24"/>
        </w:rPr>
        <w:t xml:space="preserve"> M</w:t>
      </w:r>
      <w:r>
        <w:rPr>
          <w:rFonts w:ascii="Times New Roman" w:hAnsi="Times New Roman" w:cs="Times New Roman"/>
          <w:sz w:val="24"/>
          <w:szCs w:val="24"/>
        </w:rPr>
        <w:t>.</w:t>
      </w:r>
      <w:r w:rsidRPr="008E0D65">
        <w:rPr>
          <w:rFonts w:ascii="Times New Roman" w:hAnsi="Times New Roman" w:cs="Times New Roman"/>
          <w:sz w:val="24"/>
          <w:szCs w:val="24"/>
        </w:rPr>
        <w:t>R</w:t>
      </w:r>
      <w:r>
        <w:rPr>
          <w:rFonts w:ascii="Times New Roman" w:hAnsi="Times New Roman" w:cs="Times New Roman"/>
          <w:sz w:val="24"/>
          <w:szCs w:val="24"/>
        </w:rPr>
        <w:t>.</w:t>
      </w:r>
      <w:r w:rsidRPr="008E0D65">
        <w:rPr>
          <w:rFonts w:ascii="Times New Roman" w:hAnsi="Times New Roman" w:cs="Times New Roman"/>
          <w:sz w:val="24"/>
          <w:szCs w:val="24"/>
        </w:rPr>
        <w:t>D</w:t>
      </w:r>
      <w:r w:rsidR="005F29FA">
        <w:rPr>
          <w:rFonts w:ascii="Times New Roman" w:hAnsi="Times New Roman" w:cs="Times New Roman"/>
          <w:sz w:val="24"/>
          <w:szCs w:val="24"/>
        </w:rPr>
        <w:t>. ve</w:t>
      </w:r>
      <w:r>
        <w:rPr>
          <w:rFonts w:ascii="Times New Roman" w:hAnsi="Times New Roman" w:cs="Times New Roman"/>
          <w:sz w:val="24"/>
          <w:szCs w:val="24"/>
        </w:rPr>
        <w:t xml:space="preserve"> </w:t>
      </w:r>
      <w:r w:rsidRPr="008E0D65">
        <w:rPr>
          <w:rFonts w:ascii="Times New Roman" w:hAnsi="Times New Roman" w:cs="Times New Roman"/>
          <w:sz w:val="24"/>
          <w:szCs w:val="24"/>
        </w:rPr>
        <w:t>Guattari</w:t>
      </w:r>
      <w:r>
        <w:rPr>
          <w:rFonts w:ascii="Times New Roman" w:hAnsi="Times New Roman" w:cs="Times New Roman"/>
          <w:sz w:val="24"/>
          <w:szCs w:val="24"/>
        </w:rPr>
        <w:t>,</w:t>
      </w:r>
      <w:r w:rsidRPr="008E0D65">
        <w:rPr>
          <w:rFonts w:ascii="Times New Roman" w:hAnsi="Times New Roman" w:cs="Times New Roman"/>
          <w:sz w:val="24"/>
          <w:szCs w:val="24"/>
        </w:rPr>
        <w:t xml:space="preserve"> C.</w:t>
      </w:r>
      <w:r>
        <w:rPr>
          <w:rFonts w:ascii="Times New Roman" w:hAnsi="Times New Roman" w:cs="Times New Roman"/>
          <w:sz w:val="24"/>
          <w:szCs w:val="24"/>
        </w:rPr>
        <w:t>, 2012.</w:t>
      </w:r>
      <w:r w:rsidRPr="008E0D65">
        <w:rPr>
          <w:rFonts w:ascii="Times New Roman" w:hAnsi="Times New Roman" w:cs="Times New Roman"/>
          <w:sz w:val="24"/>
          <w:szCs w:val="24"/>
        </w:rPr>
        <w:t xml:space="preserve"> An empirical</w:t>
      </w:r>
      <w:r>
        <w:rPr>
          <w:rFonts w:ascii="Times New Roman" w:hAnsi="Times New Roman" w:cs="Times New Roman"/>
          <w:sz w:val="24"/>
          <w:szCs w:val="24"/>
        </w:rPr>
        <w:t xml:space="preserve"> </w:t>
      </w:r>
      <w:r w:rsidRPr="008E0D65">
        <w:rPr>
          <w:rFonts w:ascii="Times New Roman" w:hAnsi="Times New Roman" w:cs="Times New Roman"/>
          <w:sz w:val="24"/>
          <w:szCs w:val="24"/>
        </w:rPr>
        <w:t>study of the effects of roa</w:t>
      </w:r>
      <w:r w:rsidR="005F29FA">
        <w:rPr>
          <w:rFonts w:ascii="Times New Roman" w:hAnsi="Times New Roman" w:cs="Times New Roman"/>
          <w:sz w:val="24"/>
          <w:szCs w:val="24"/>
        </w:rPr>
        <w:t>d tunnel on driving performance,</w:t>
      </w:r>
      <w:r>
        <w:rPr>
          <w:rFonts w:ascii="Times New Roman" w:hAnsi="Times New Roman" w:cs="Times New Roman"/>
          <w:sz w:val="24"/>
          <w:szCs w:val="24"/>
        </w:rPr>
        <w:t xml:space="preserve"> </w:t>
      </w:r>
      <w:r w:rsidRPr="005F29FA">
        <w:rPr>
          <w:rFonts w:ascii="Times New Roman" w:hAnsi="Times New Roman" w:cs="Times New Roman"/>
          <w:sz w:val="24"/>
          <w:szCs w:val="24"/>
          <w:u w:val="single"/>
        </w:rPr>
        <w:t>Procedia</w:t>
      </w:r>
      <w:r>
        <w:rPr>
          <w:rFonts w:ascii="Times New Roman" w:hAnsi="Times New Roman" w:cs="Times New Roman"/>
          <w:sz w:val="24"/>
          <w:szCs w:val="24"/>
        </w:rPr>
        <w:t>,</w:t>
      </w:r>
      <w:r w:rsidR="005F29FA">
        <w:rPr>
          <w:rFonts w:ascii="Times New Roman" w:hAnsi="Times New Roman" w:cs="Times New Roman"/>
          <w:sz w:val="24"/>
          <w:szCs w:val="24"/>
        </w:rPr>
        <w:t xml:space="preserve"> 53,</w:t>
      </w:r>
      <w:r w:rsidRPr="008E0D65">
        <w:rPr>
          <w:rFonts w:ascii="Times New Roman" w:hAnsi="Times New Roman" w:cs="Times New Roman"/>
          <w:sz w:val="24"/>
          <w:szCs w:val="24"/>
        </w:rPr>
        <w:t xml:space="preserve"> 1098–1108.</w:t>
      </w:r>
    </w:p>
    <w:p w14:paraId="19257BCA" w14:textId="48B40799" w:rsidR="00562AE6" w:rsidRPr="00562AE6" w:rsidRDefault="002E00BB" w:rsidP="00C33810">
      <w:pPr>
        <w:spacing w:line="240" w:lineRule="auto"/>
        <w:ind w:left="1304" w:hanging="1304"/>
        <w:jc w:val="both"/>
        <w:rPr>
          <w:rFonts w:ascii="Times New Roman" w:hAnsi="Times New Roman" w:cs="Times New Roman"/>
          <w:sz w:val="24"/>
          <w:szCs w:val="24"/>
        </w:rPr>
      </w:pPr>
      <w:r>
        <w:rPr>
          <w:rFonts w:ascii="Times New Roman" w:hAnsi="Times New Roman" w:cs="Times New Roman"/>
          <w:sz w:val="24"/>
          <w:szCs w:val="24"/>
        </w:rPr>
        <w:lastRenderedPageBreak/>
        <w:t>Calvi, A. ve</w:t>
      </w:r>
      <w:r w:rsidR="00562AE6" w:rsidRPr="00562AE6">
        <w:rPr>
          <w:rFonts w:ascii="Times New Roman" w:hAnsi="Times New Roman" w:cs="Times New Roman"/>
          <w:sz w:val="24"/>
          <w:szCs w:val="24"/>
        </w:rPr>
        <w:t xml:space="preserve"> D’Amico F</w:t>
      </w:r>
      <w:proofErr w:type="gramStart"/>
      <w:r w:rsidR="00562AE6" w:rsidRPr="00562AE6">
        <w:rPr>
          <w:rFonts w:ascii="Times New Roman" w:hAnsi="Times New Roman" w:cs="Times New Roman"/>
          <w:sz w:val="24"/>
          <w:szCs w:val="24"/>
        </w:rPr>
        <w:t>.,</w:t>
      </w:r>
      <w:proofErr w:type="gramEnd"/>
      <w:r w:rsidR="00562AE6" w:rsidRPr="00562AE6">
        <w:rPr>
          <w:rFonts w:ascii="Times New Roman" w:hAnsi="Times New Roman" w:cs="Times New Roman"/>
          <w:sz w:val="24"/>
          <w:szCs w:val="24"/>
        </w:rPr>
        <w:t xml:space="preserve"> 2013. A study of the effects of road tunnel on driver behaviour and road safety using driving simülatör, </w:t>
      </w:r>
      <w:r w:rsidR="00562AE6" w:rsidRPr="00454165">
        <w:rPr>
          <w:rFonts w:ascii="Times New Roman" w:hAnsi="Times New Roman" w:cs="Times New Roman"/>
          <w:sz w:val="24"/>
          <w:szCs w:val="24"/>
          <w:u w:val="single"/>
        </w:rPr>
        <w:t>Advances in Transportation Stu</w:t>
      </w:r>
      <w:r>
        <w:rPr>
          <w:rFonts w:ascii="Times New Roman" w:hAnsi="Times New Roman" w:cs="Times New Roman"/>
          <w:sz w:val="24"/>
          <w:szCs w:val="24"/>
          <w:u w:val="single"/>
        </w:rPr>
        <w:t>dies  an international Journal</w:t>
      </w:r>
      <w:r w:rsidRPr="002E00BB">
        <w:rPr>
          <w:rFonts w:ascii="Times New Roman" w:hAnsi="Times New Roman" w:cs="Times New Roman"/>
          <w:sz w:val="24"/>
          <w:szCs w:val="24"/>
        </w:rPr>
        <w:t>, 30(30), 59-76.</w:t>
      </w:r>
    </w:p>
    <w:p w14:paraId="4E0AA144" w14:textId="010C8FAC" w:rsidR="00562AE6" w:rsidRDefault="00562AE6" w:rsidP="00C33810">
      <w:pPr>
        <w:spacing w:line="240" w:lineRule="auto"/>
        <w:ind w:left="1304" w:hanging="1304"/>
        <w:jc w:val="both"/>
        <w:rPr>
          <w:rFonts w:ascii="Times New Roman" w:hAnsi="Times New Roman" w:cs="Times New Roman"/>
          <w:sz w:val="24"/>
          <w:szCs w:val="24"/>
        </w:rPr>
      </w:pPr>
      <w:r w:rsidRPr="00562AE6">
        <w:rPr>
          <w:rFonts w:ascii="Times New Roman" w:hAnsi="Times New Roman" w:cs="Times New Roman"/>
          <w:sz w:val="24"/>
          <w:szCs w:val="24"/>
        </w:rPr>
        <w:t xml:space="preserve">CIE, 2004. Guide for the Lighting </w:t>
      </w:r>
      <w:r w:rsidR="001D3F85">
        <w:rPr>
          <w:rFonts w:ascii="Times New Roman" w:hAnsi="Times New Roman" w:cs="Times New Roman"/>
          <w:sz w:val="24"/>
          <w:szCs w:val="24"/>
        </w:rPr>
        <w:t>of Road Tunnels and Underpasses,</w:t>
      </w:r>
      <w:r w:rsidRPr="00562AE6">
        <w:rPr>
          <w:rFonts w:ascii="Times New Roman" w:hAnsi="Times New Roman" w:cs="Times New Roman"/>
          <w:sz w:val="24"/>
          <w:szCs w:val="24"/>
        </w:rPr>
        <w:t xml:space="preserve"> CIE (International Commission on Illumination), Vienna, Austria.</w:t>
      </w:r>
    </w:p>
    <w:p w14:paraId="3273C697" w14:textId="7F04A28F" w:rsidR="008C112F" w:rsidRPr="00562AE6" w:rsidRDefault="008C112F" w:rsidP="00C33810">
      <w:pPr>
        <w:spacing w:line="240" w:lineRule="auto"/>
        <w:ind w:left="1304" w:hanging="1304"/>
        <w:jc w:val="both"/>
        <w:rPr>
          <w:rFonts w:ascii="Times New Roman" w:hAnsi="Times New Roman" w:cs="Times New Roman"/>
          <w:sz w:val="24"/>
          <w:szCs w:val="24"/>
        </w:rPr>
      </w:pPr>
      <w:r w:rsidRPr="00115046">
        <w:rPr>
          <w:rFonts w:ascii="Times New Roman" w:hAnsi="Times New Roman" w:cs="Times New Roman"/>
          <w:sz w:val="24"/>
          <w:szCs w:val="24"/>
        </w:rPr>
        <w:t>Çoruh, E</w:t>
      </w:r>
      <w:proofErr w:type="gramStart"/>
      <w:r w:rsidRPr="00115046">
        <w:rPr>
          <w:rFonts w:ascii="Times New Roman" w:hAnsi="Times New Roman" w:cs="Times New Roman"/>
          <w:sz w:val="24"/>
          <w:szCs w:val="24"/>
        </w:rPr>
        <w:t>.,</w:t>
      </w:r>
      <w:proofErr w:type="gramEnd"/>
      <w:r w:rsidRPr="00115046">
        <w:rPr>
          <w:rFonts w:ascii="Times New Roman" w:hAnsi="Times New Roman" w:cs="Times New Roman"/>
          <w:sz w:val="24"/>
          <w:szCs w:val="24"/>
        </w:rPr>
        <w:t xml:space="preserve"> Aydın, M.M. ve Öztürk, Ö.F., 2018., Gümüşhane Şehiriçi Yol Ağlarının Afet Durumu için Tahliye Performanslarının İrdelenmesi ve En Efektif Tahliye Güzergâhlarının Belirlenmesi</w:t>
      </w:r>
      <w:r>
        <w:rPr>
          <w:rFonts w:ascii="Times New Roman" w:hAnsi="Times New Roman" w:cs="Times New Roman"/>
          <w:sz w:val="24"/>
          <w:szCs w:val="24"/>
        </w:rPr>
        <w:t>, 1.Uluslar Arası Afet Yönetmeliği Kongresi, Gümüşhane-Türkiye.</w:t>
      </w:r>
    </w:p>
    <w:p w14:paraId="08D97FFA" w14:textId="2E1BE81C" w:rsidR="00562AE6" w:rsidRPr="00562AE6" w:rsidRDefault="00562AE6" w:rsidP="00C33810">
      <w:pPr>
        <w:spacing w:line="240" w:lineRule="auto"/>
        <w:ind w:left="1304" w:hanging="1304"/>
        <w:jc w:val="both"/>
        <w:rPr>
          <w:rFonts w:ascii="Times New Roman" w:hAnsi="Times New Roman" w:cs="Times New Roman"/>
          <w:sz w:val="24"/>
          <w:szCs w:val="24"/>
        </w:rPr>
      </w:pPr>
      <w:r w:rsidRPr="00562AE6">
        <w:rPr>
          <w:rFonts w:ascii="Times New Roman" w:hAnsi="Times New Roman" w:cs="Times New Roman"/>
          <w:color w:val="000000"/>
          <w:sz w:val="24"/>
          <w:szCs w:val="24"/>
        </w:rPr>
        <w:t xml:space="preserve">Çubuk, </w:t>
      </w:r>
      <w:r w:rsidR="000007D6">
        <w:rPr>
          <w:rFonts w:ascii="Times New Roman" w:hAnsi="Times New Roman" w:cs="Times New Roman"/>
          <w:color w:val="000000"/>
          <w:sz w:val="24"/>
          <w:szCs w:val="24"/>
        </w:rPr>
        <w:t>M.K</w:t>
      </w:r>
      <w:proofErr w:type="gramStart"/>
      <w:r w:rsidR="000007D6">
        <w:rPr>
          <w:rFonts w:ascii="Times New Roman" w:hAnsi="Times New Roman" w:cs="Times New Roman"/>
          <w:color w:val="000000"/>
          <w:sz w:val="24"/>
          <w:szCs w:val="24"/>
        </w:rPr>
        <w:t>.,</w:t>
      </w:r>
      <w:proofErr w:type="gramEnd"/>
      <w:r w:rsidR="000007D6">
        <w:rPr>
          <w:rFonts w:ascii="Times New Roman" w:hAnsi="Times New Roman" w:cs="Times New Roman"/>
          <w:color w:val="000000"/>
          <w:sz w:val="24"/>
          <w:szCs w:val="24"/>
        </w:rPr>
        <w:t xml:space="preserve"> Öztürk, </w:t>
      </w:r>
      <w:r w:rsidR="001D3F85">
        <w:rPr>
          <w:rFonts w:ascii="Times New Roman" w:hAnsi="Times New Roman" w:cs="Times New Roman"/>
          <w:color w:val="000000"/>
          <w:sz w:val="24"/>
          <w:szCs w:val="24"/>
        </w:rPr>
        <w:t>E.A.</w:t>
      </w:r>
      <w:r w:rsidR="000007D6">
        <w:rPr>
          <w:rFonts w:ascii="Times New Roman" w:hAnsi="Times New Roman" w:cs="Times New Roman"/>
          <w:color w:val="000000"/>
          <w:sz w:val="24"/>
          <w:szCs w:val="24"/>
        </w:rPr>
        <w:t xml:space="preserve"> </w:t>
      </w:r>
      <w:r w:rsidRPr="00562AE6">
        <w:rPr>
          <w:rFonts w:ascii="Times New Roman" w:hAnsi="Times New Roman" w:cs="Times New Roman"/>
          <w:color w:val="000000"/>
          <w:sz w:val="24"/>
          <w:szCs w:val="24"/>
        </w:rPr>
        <w:t>ve Sinoplu, M.Z</w:t>
      </w:r>
      <w:r w:rsidR="001D3F85">
        <w:rPr>
          <w:rFonts w:ascii="Times New Roman" w:hAnsi="Times New Roman" w:cs="Times New Roman"/>
          <w:color w:val="000000"/>
          <w:sz w:val="24"/>
          <w:szCs w:val="24"/>
        </w:rPr>
        <w:t>.</w:t>
      </w:r>
      <w:r w:rsidRPr="00562AE6">
        <w:rPr>
          <w:rFonts w:ascii="Times New Roman" w:hAnsi="Times New Roman" w:cs="Times New Roman"/>
          <w:color w:val="000000"/>
          <w:sz w:val="24"/>
          <w:szCs w:val="24"/>
        </w:rPr>
        <w:t xml:space="preserve">, 2007. Türkiye'deki Karayolu Tünellerinde Trafik Güvenliği, </w:t>
      </w:r>
      <w:r w:rsidRPr="00562AE6">
        <w:rPr>
          <w:rFonts w:ascii="Times New Roman" w:hAnsi="Times New Roman" w:cs="Times New Roman"/>
          <w:color w:val="000000"/>
          <w:sz w:val="24"/>
          <w:szCs w:val="24"/>
          <w:u w:val="single"/>
        </w:rPr>
        <w:t>Teknik Dergi</w:t>
      </w:r>
      <w:r w:rsidRPr="00562AE6">
        <w:rPr>
          <w:rFonts w:ascii="Times New Roman" w:hAnsi="Times New Roman" w:cs="Times New Roman"/>
          <w:color w:val="000000"/>
          <w:sz w:val="24"/>
          <w:szCs w:val="24"/>
        </w:rPr>
        <w:t xml:space="preserve">, </w:t>
      </w:r>
      <w:r w:rsidR="001D3F85">
        <w:rPr>
          <w:rFonts w:ascii="Times New Roman" w:hAnsi="Times New Roman" w:cs="Times New Roman"/>
          <w:color w:val="000000"/>
          <w:sz w:val="24"/>
          <w:szCs w:val="24"/>
        </w:rPr>
        <w:t>19(93), 4471-4486.</w:t>
      </w:r>
    </w:p>
    <w:p w14:paraId="1B0F5E3C" w14:textId="23B67A54" w:rsidR="00562AE6" w:rsidRPr="00562AE6" w:rsidRDefault="00F74FD4" w:rsidP="00C33810">
      <w:pPr>
        <w:spacing w:line="240" w:lineRule="auto"/>
        <w:ind w:left="1304" w:hanging="1304"/>
        <w:jc w:val="both"/>
        <w:rPr>
          <w:rFonts w:ascii="Times New Roman" w:hAnsi="Times New Roman" w:cs="Times New Roman"/>
          <w:sz w:val="24"/>
          <w:szCs w:val="24"/>
        </w:rPr>
      </w:pPr>
      <w:r>
        <w:rPr>
          <w:rFonts w:ascii="Times New Roman" w:hAnsi="Times New Roman" w:cs="Times New Roman"/>
          <w:sz w:val="24"/>
          <w:szCs w:val="24"/>
        </w:rPr>
        <w:t>Dai, Y</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An,C.</w:t>
      </w:r>
      <w:r w:rsidR="00562AE6" w:rsidRPr="00562AE6">
        <w:rPr>
          <w:rFonts w:ascii="Times New Roman" w:hAnsi="Times New Roman" w:cs="Times New Roman"/>
          <w:sz w:val="24"/>
          <w:szCs w:val="24"/>
        </w:rPr>
        <w:t xml:space="preserve">  </w:t>
      </w:r>
      <w:r>
        <w:rPr>
          <w:rFonts w:ascii="Times New Roman" w:hAnsi="Times New Roman" w:cs="Times New Roman"/>
          <w:sz w:val="24"/>
          <w:szCs w:val="24"/>
        </w:rPr>
        <w:t>ve</w:t>
      </w:r>
      <w:r w:rsidR="00562AE6" w:rsidRPr="00562AE6">
        <w:rPr>
          <w:rFonts w:ascii="Times New Roman" w:hAnsi="Times New Roman" w:cs="Times New Roman"/>
          <w:sz w:val="24"/>
          <w:szCs w:val="24"/>
        </w:rPr>
        <w:t xml:space="preserve"> Liao, Z., 2010. Characteristics of Highway Tunnel accidents, </w:t>
      </w:r>
      <w:r w:rsidR="00562AE6" w:rsidRPr="00F74FD4">
        <w:rPr>
          <w:rFonts w:ascii="Times New Roman" w:hAnsi="Times New Roman" w:cs="Times New Roman"/>
          <w:sz w:val="24"/>
          <w:szCs w:val="24"/>
          <w:u w:val="single"/>
        </w:rPr>
        <w:t>Computer and Communications</w:t>
      </w:r>
      <w:r w:rsidR="00562AE6" w:rsidRPr="00562AE6">
        <w:rPr>
          <w:rFonts w:ascii="Times New Roman" w:hAnsi="Times New Roman" w:cs="Times New Roman"/>
          <w:sz w:val="24"/>
          <w:szCs w:val="24"/>
        </w:rPr>
        <w:t xml:space="preserve">, </w:t>
      </w:r>
      <w:r>
        <w:rPr>
          <w:rFonts w:ascii="Times New Roman" w:hAnsi="Times New Roman" w:cs="Times New Roman"/>
          <w:sz w:val="24"/>
          <w:szCs w:val="24"/>
        </w:rPr>
        <w:t>28(2), 101-106.</w:t>
      </w:r>
    </w:p>
    <w:p w14:paraId="379ED10E" w14:textId="02844FCA" w:rsidR="00562AE6" w:rsidRDefault="00562AE6" w:rsidP="00C33810">
      <w:pPr>
        <w:spacing w:line="240" w:lineRule="auto"/>
        <w:ind w:left="1304" w:hanging="1304"/>
        <w:jc w:val="both"/>
        <w:rPr>
          <w:rFonts w:ascii="Times New Roman" w:hAnsi="Times New Roman" w:cs="Times New Roman"/>
          <w:sz w:val="24"/>
          <w:szCs w:val="24"/>
        </w:rPr>
      </w:pPr>
      <w:r w:rsidRPr="00562AE6">
        <w:rPr>
          <w:rFonts w:ascii="Times New Roman" w:hAnsi="Times New Roman" w:cs="Times New Roman"/>
          <w:sz w:val="24"/>
          <w:szCs w:val="24"/>
        </w:rPr>
        <w:t>De Lathauwer, W</w:t>
      </w:r>
      <w:proofErr w:type="gramStart"/>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2006. Safety ın Road Tunnels: Should We Educate The User To The Tunnel? or Adapt The Tunnel To The User ın Panıc</w:t>
      </w:r>
      <w:proofErr w:type="gramStart"/>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3rd International Conference ‘Tunnel Safety and Ventilation’ 2006, Graz.</w:t>
      </w:r>
    </w:p>
    <w:p w14:paraId="28F59EAC" w14:textId="094FCFB1" w:rsidR="00222374" w:rsidRPr="00562AE6" w:rsidRDefault="00222374" w:rsidP="00C33810">
      <w:pPr>
        <w:spacing w:line="240" w:lineRule="auto"/>
        <w:ind w:left="1304" w:hanging="1304"/>
        <w:jc w:val="both"/>
        <w:rPr>
          <w:rFonts w:ascii="Times New Roman" w:hAnsi="Times New Roman" w:cs="Times New Roman"/>
          <w:sz w:val="24"/>
          <w:szCs w:val="24"/>
        </w:rPr>
      </w:pPr>
      <w:r>
        <w:rPr>
          <w:rStyle w:val="Kpr"/>
          <w:rFonts w:ascii="Times New Roman" w:hAnsi="Times New Roman" w:cs="Times New Roman"/>
          <w:color w:val="auto"/>
          <w:sz w:val="24"/>
          <w:szCs w:val="24"/>
          <w:u w:val="none"/>
        </w:rPr>
        <w:t xml:space="preserve">E. Çakır, 2020. Sözlü görüşme, Karayolları 101. Şube Şefliği, Gümüşhane, </w:t>
      </w:r>
      <w:r w:rsidRPr="00222374">
        <w:rPr>
          <w:rStyle w:val="Kpr"/>
          <w:rFonts w:ascii="Times New Roman" w:hAnsi="Times New Roman" w:cs="Times New Roman"/>
          <w:color w:val="auto"/>
          <w:sz w:val="24"/>
          <w:szCs w:val="24"/>
        </w:rPr>
        <w:t>ertan81@gmail.com</w:t>
      </w:r>
    </w:p>
    <w:p w14:paraId="62C6D4D5" w14:textId="5222C2F0" w:rsidR="00562AE6" w:rsidRPr="00562AE6" w:rsidRDefault="00B870E3" w:rsidP="00C33810">
      <w:pPr>
        <w:spacing w:line="240" w:lineRule="auto"/>
        <w:ind w:left="1304" w:hanging="1304"/>
        <w:jc w:val="both"/>
        <w:rPr>
          <w:rFonts w:ascii="Times New Roman" w:hAnsi="Times New Roman" w:cs="Times New Roman"/>
          <w:sz w:val="24"/>
          <w:szCs w:val="24"/>
        </w:rPr>
      </w:pPr>
      <w:r>
        <w:rPr>
          <w:rFonts w:ascii="Times New Roman" w:hAnsi="Times New Roman" w:cs="Times New Roman"/>
          <w:sz w:val="24"/>
          <w:szCs w:val="24"/>
        </w:rPr>
        <w:t>Flø, M. ve</w:t>
      </w:r>
      <w:r w:rsidR="00562AE6" w:rsidRPr="00562AE6">
        <w:rPr>
          <w:rFonts w:ascii="Times New Roman" w:hAnsi="Times New Roman" w:cs="Times New Roman"/>
          <w:sz w:val="24"/>
          <w:szCs w:val="24"/>
        </w:rPr>
        <w:t xml:space="preserve"> Jenssen, G.D</w:t>
      </w:r>
      <w:proofErr w:type="gramStart"/>
      <w:r w:rsidR="00562AE6" w:rsidRPr="00562AE6">
        <w:rPr>
          <w:rFonts w:ascii="Times New Roman" w:hAnsi="Times New Roman" w:cs="Times New Roman"/>
          <w:sz w:val="24"/>
          <w:szCs w:val="24"/>
        </w:rPr>
        <w:t>.,</w:t>
      </w:r>
      <w:proofErr w:type="gramEnd"/>
      <w:r w:rsidR="00562AE6" w:rsidRPr="00562AE6">
        <w:rPr>
          <w:rFonts w:ascii="Times New Roman" w:hAnsi="Times New Roman" w:cs="Times New Roman"/>
          <w:sz w:val="24"/>
          <w:szCs w:val="24"/>
        </w:rPr>
        <w:t xml:space="preserve"> 2007. Driv</w:t>
      </w:r>
      <w:r>
        <w:rPr>
          <w:rFonts w:ascii="Times New Roman" w:hAnsi="Times New Roman" w:cs="Times New Roman"/>
          <w:sz w:val="24"/>
          <w:szCs w:val="24"/>
        </w:rPr>
        <w:t>ers’ perception of long tunnels,</w:t>
      </w:r>
      <w:r w:rsidR="00562AE6" w:rsidRPr="00562AE6">
        <w:rPr>
          <w:rFonts w:ascii="Times New Roman" w:hAnsi="Times New Roman" w:cs="Times New Roman"/>
          <w:sz w:val="24"/>
          <w:szCs w:val="24"/>
        </w:rPr>
        <w:t xml:space="preserve"> In: Proceedings of the 4th International Conference—Traffic and Safety in Road T</w:t>
      </w:r>
      <w:r>
        <w:rPr>
          <w:rFonts w:ascii="Times New Roman" w:hAnsi="Times New Roman" w:cs="Times New Roman"/>
          <w:sz w:val="24"/>
          <w:szCs w:val="24"/>
        </w:rPr>
        <w:t>unnels, Hamburg, Germany, 25–27.</w:t>
      </w:r>
    </w:p>
    <w:p w14:paraId="00DFEBEA" w14:textId="7C6E42FF" w:rsidR="00562AE6" w:rsidRPr="00562AE6" w:rsidRDefault="00493081" w:rsidP="00C33810">
      <w:pPr>
        <w:spacing w:line="240" w:lineRule="auto"/>
        <w:ind w:left="1304" w:hanging="1304"/>
        <w:jc w:val="both"/>
        <w:rPr>
          <w:rFonts w:ascii="Times New Roman" w:hAnsi="Times New Roman" w:cs="Times New Roman"/>
          <w:sz w:val="24"/>
          <w:szCs w:val="24"/>
        </w:rPr>
      </w:pPr>
      <w:r>
        <w:rPr>
          <w:rFonts w:ascii="Times New Roman" w:hAnsi="Times New Roman" w:cs="Times New Roman"/>
          <w:sz w:val="24"/>
          <w:szCs w:val="24"/>
        </w:rPr>
        <w:t>Frantzich, H. ve</w:t>
      </w:r>
      <w:r w:rsidR="00562AE6" w:rsidRPr="00562AE6">
        <w:rPr>
          <w:rFonts w:ascii="Times New Roman" w:hAnsi="Times New Roman" w:cs="Times New Roman"/>
          <w:sz w:val="24"/>
          <w:szCs w:val="24"/>
        </w:rPr>
        <w:t xml:space="preserve"> Nilsson, D</w:t>
      </w:r>
      <w:proofErr w:type="gramStart"/>
      <w:r w:rsidR="00562AE6" w:rsidRPr="00562AE6">
        <w:rPr>
          <w:rFonts w:ascii="Times New Roman" w:hAnsi="Times New Roman" w:cs="Times New Roman"/>
          <w:sz w:val="24"/>
          <w:szCs w:val="24"/>
        </w:rPr>
        <w:t>.,</w:t>
      </w:r>
      <w:proofErr w:type="gramEnd"/>
      <w:r w:rsidR="00562AE6" w:rsidRPr="00562AE6">
        <w:rPr>
          <w:rFonts w:ascii="Times New Roman" w:hAnsi="Times New Roman" w:cs="Times New Roman"/>
          <w:sz w:val="24"/>
          <w:szCs w:val="24"/>
        </w:rPr>
        <w:t xml:space="preserve"> 2004. Evacuation experiments i</w:t>
      </w:r>
      <w:r>
        <w:rPr>
          <w:rFonts w:ascii="Times New Roman" w:hAnsi="Times New Roman" w:cs="Times New Roman"/>
          <w:sz w:val="24"/>
          <w:szCs w:val="24"/>
        </w:rPr>
        <w:t>n a smoke filled tunnel,</w:t>
      </w:r>
      <w:r w:rsidR="00562AE6" w:rsidRPr="00562AE6">
        <w:rPr>
          <w:rFonts w:ascii="Times New Roman" w:hAnsi="Times New Roman" w:cs="Times New Roman"/>
          <w:sz w:val="24"/>
          <w:szCs w:val="24"/>
        </w:rPr>
        <w:t xml:space="preserve"> In: Human Behaviour in Fire, Proceedings of the Third International Symposium, Belfast, UK, pp. 229–238.</w:t>
      </w:r>
      <w:r>
        <w:rPr>
          <w:rFonts w:ascii="Times New Roman" w:hAnsi="Times New Roman" w:cs="Times New Roman"/>
          <w:sz w:val="24"/>
          <w:szCs w:val="24"/>
        </w:rPr>
        <w:t xml:space="preserve">   </w:t>
      </w:r>
    </w:p>
    <w:p w14:paraId="296A1F24" w14:textId="40E4D97E" w:rsidR="00562AE6" w:rsidRPr="00562AE6" w:rsidRDefault="00562AE6" w:rsidP="00C33810">
      <w:pPr>
        <w:spacing w:line="240" w:lineRule="auto"/>
        <w:ind w:left="1304" w:hanging="1304"/>
        <w:jc w:val="both"/>
        <w:rPr>
          <w:rFonts w:ascii="Times New Roman" w:hAnsi="Times New Roman" w:cs="Times New Roman"/>
          <w:sz w:val="24"/>
          <w:szCs w:val="24"/>
        </w:rPr>
      </w:pPr>
      <w:r w:rsidRPr="00562AE6">
        <w:rPr>
          <w:rFonts w:ascii="Times New Roman" w:hAnsi="Times New Roman" w:cs="Times New Roman"/>
          <w:sz w:val="24"/>
          <w:szCs w:val="24"/>
        </w:rPr>
        <w:t>Frantzich, H</w:t>
      </w:r>
      <w:proofErr w:type="gramStart"/>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Nils</w:t>
      </w:r>
      <w:r w:rsidR="00B2289D">
        <w:rPr>
          <w:rFonts w:ascii="Times New Roman" w:hAnsi="Times New Roman" w:cs="Times New Roman"/>
          <w:sz w:val="24"/>
          <w:szCs w:val="24"/>
        </w:rPr>
        <w:t>son, D., Kecklund, L., Andreze’</w:t>
      </w:r>
      <w:r w:rsidR="00EC04E5">
        <w:rPr>
          <w:rFonts w:ascii="Times New Roman" w:hAnsi="Times New Roman" w:cs="Times New Roman"/>
          <w:sz w:val="24"/>
          <w:szCs w:val="24"/>
        </w:rPr>
        <w:t>n, I. ve</w:t>
      </w:r>
      <w:r w:rsidRPr="00562AE6">
        <w:rPr>
          <w:rFonts w:ascii="Times New Roman" w:hAnsi="Times New Roman" w:cs="Times New Roman"/>
          <w:sz w:val="24"/>
          <w:szCs w:val="24"/>
        </w:rPr>
        <w:t xml:space="preserve"> Petterson, S., 2007. Evacuationexperiment in the Go ̈ta tunnel, Report 3140, Lund, Department of Fire SafetyEngineering, Lund University.</w:t>
      </w:r>
    </w:p>
    <w:p w14:paraId="67396538" w14:textId="0FA78645" w:rsidR="00562AE6" w:rsidRPr="00562AE6" w:rsidRDefault="00562AE6" w:rsidP="00C33810">
      <w:pPr>
        <w:spacing w:line="240" w:lineRule="auto"/>
        <w:ind w:left="1304" w:hanging="1304"/>
        <w:jc w:val="both"/>
        <w:rPr>
          <w:rFonts w:ascii="Times New Roman" w:hAnsi="Times New Roman" w:cs="Times New Roman"/>
          <w:sz w:val="24"/>
          <w:szCs w:val="24"/>
        </w:rPr>
      </w:pPr>
      <w:r w:rsidRPr="00562AE6">
        <w:rPr>
          <w:rFonts w:ascii="Times New Roman" w:hAnsi="Times New Roman" w:cs="Times New Roman"/>
          <w:sz w:val="24"/>
          <w:szCs w:val="24"/>
        </w:rPr>
        <w:t>Haack, A</w:t>
      </w:r>
      <w:proofErr w:type="gramStart"/>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2002. Current s</w:t>
      </w:r>
      <w:r w:rsidR="00EC04E5">
        <w:rPr>
          <w:rFonts w:ascii="Times New Roman" w:hAnsi="Times New Roman" w:cs="Times New Roman"/>
          <w:sz w:val="24"/>
          <w:szCs w:val="24"/>
        </w:rPr>
        <w:t>afety issues in traffic tunnels,</w:t>
      </w:r>
      <w:r w:rsidRPr="00562AE6">
        <w:rPr>
          <w:rFonts w:ascii="Times New Roman" w:hAnsi="Times New Roman" w:cs="Times New Roman"/>
          <w:sz w:val="24"/>
          <w:szCs w:val="24"/>
        </w:rPr>
        <w:t xml:space="preserve"> </w:t>
      </w:r>
      <w:r w:rsidRPr="00EC04E5">
        <w:rPr>
          <w:rFonts w:ascii="Times New Roman" w:hAnsi="Times New Roman" w:cs="Times New Roman"/>
          <w:sz w:val="24"/>
          <w:szCs w:val="24"/>
          <w:u w:val="single"/>
        </w:rPr>
        <w:t>Tunnelling andUnderground Space Technology</w:t>
      </w:r>
      <w:r w:rsidR="00EC04E5">
        <w:rPr>
          <w:rFonts w:ascii="Times New Roman" w:hAnsi="Times New Roman" w:cs="Times New Roman"/>
          <w:sz w:val="24"/>
          <w:szCs w:val="24"/>
        </w:rPr>
        <w:t>,</w:t>
      </w:r>
      <w:r w:rsidRPr="00562AE6">
        <w:rPr>
          <w:rFonts w:ascii="Times New Roman" w:hAnsi="Times New Roman" w:cs="Times New Roman"/>
          <w:sz w:val="24"/>
          <w:szCs w:val="24"/>
        </w:rPr>
        <w:t xml:space="preserve"> 17 (2), 117–127.</w:t>
      </w:r>
    </w:p>
    <w:p w14:paraId="1FED0314" w14:textId="2B7C2BF4" w:rsidR="00562AE6" w:rsidRPr="00562AE6" w:rsidRDefault="00562AE6" w:rsidP="00C33810">
      <w:pPr>
        <w:spacing w:line="240" w:lineRule="auto"/>
        <w:ind w:left="1304" w:hanging="1304"/>
        <w:jc w:val="both"/>
        <w:rPr>
          <w:rFonts w:ascii="Times New Roman" w:hAnsi="Times New Roman" w:cs="Times New Roman"/>
          <w:sz w:val="24"/>
          <w:szCs w:val="24"/>
        </w:rPr>
      </w:pPr>
      <w:r w:rsidRPr="00562AE6">
        <w:rPr>
          <w:rFonts w:ascii="Times New Roman" w:hAnsi="Times New Roman" w:cs="Times New Roman"/>
          <w:sz w:val="24"/>
          <w:szCs w:val="24"/>
        </w:rPr>
        <w:t xml:space="preserve">Harbluk, J. </w:t>
      </w:r>
      <w:r w:rsidR="00C42874">
        <w:rPr>
          <w:rFonts w:ascii="Times New Roman" w:hAnsi="Times New Roman" w:cs="Times New Roman"/>
          <w:sz w:val="24"/>
          <w:szCs w:val="24"/>
        </w:rPr>
        <w:t>L</w:t>
      </w:r>
      <w:proofErr w:type="gramStart"/>
      <w:r w:rsidR="00C42874">
        <w:rPr>
          <w:rFonts w:ascii="Times New Roman" w:hAnsi="Times New Roman" w:cs="Times New Roman"/>
          <w:sz w:val="24"/>
          <w:szCs w:val="24"/>
        </w:rPr>
        <w:t>.,</w:t>
      </w:r>
      <w:proofErr w:type="gramEnd"/>
      <w:r w:rsidR="00C42874">
        <w:rPr>
          <w:rFonts w:ascii="Times New Roman" w:hAnsi="Times New Roman" w:cs="Times New Roman"/>
          <w:sz w:val="24"/>
          <w:szCs w:val="24"/>
        </w:rPr>
        <w:t xml:space="preserve"> Noy, Y. I., Trbovich, P. L. ve</w:t>
      </w:r>
      <w:r w:rsidRPr="00562AE6">
        <w:rPr>
          <w:rFonts w:ascii="Times New Roman" w:hAnsi="Times New Roman" w:cs="Times New Roman"/>
          <w:sz w:val="24"/>
          <w:szCs w:val="24"/>
        </w:rPr>
        <w:t xml:space="preserve">  Eizenman, M.,</w:t>
      </w:r>
      <w:r w:rsidR="00C42874">
        <w:rPr>
          <w:rFonts w:ascii="Times New Roman" w:hAnsi="Times New Roman" w:cs="Times New Roman"/>
          <w:sz w:val="24"/>
          <w:szCs w:val="24"/>
        </w:rPr>
        <w:t xml:space="preserve"> </w:t>
      </w:r>
      <w:r w:rsidRPr="00562AE6">
        <w:rPr>
          <w:rFonts w:ascii="Times New Roman" w:hAnsi="Times New Roman" w:cs="Times New Roman"/>
          <w:sz w:val="24"/>
          <w:szCs w:val="24"/>
        </w:rPr>
        <w:t>2007. An on-road assessment of cognitive distraction: Impacts on drivers’ visual b</w:t>
      </w:r>
      <w:r w:rsidR="00C42874">
        <w:rPr>
          <w:rFonts w:ascii="Times New Roman" w:hAnsi="Times New Roman" w:cs="Times New Roman"/>
          <w:sz w:val="24"/>
          <w:szCs w:val="24"/>
        </w:rPr>
        <w:t>ehavior and braking performance,</w:t>
      </w:r>
      <w:r w:rsidRPr="00562AE6">
        <w:rPr>
          <w:rFonts w:ascii="Times New Roman" w:hAnsi="Times New Roman" w:cs="Times New Roman"/>
          <w:sz w:val="24"/>
          <w:szCs w:val="24"/>
        </w:rPr>
        <w:t xml:space="preserve"> </w:t>
      </w:r>
      <w:r w:rsidRPr="00C42874">
        <w:rPr>
          <w:rFonts w:ascii="Times New Roman" w:hAnsi="Times New Roman" w:cs="Times New Roman"/>
          <w:sz w:val="24"/>
          <w:szCs w:val="24"/>
          <w:u w:val="single"/>
        </w:rPr>
        <w:t>Accident Analysis and Prevention</w:t>
      </w:r>
      <w:r w:rsidRPr="00562AE6">
        <w:rPr>
          <w:rFonts w:ascii="Times New Roman" w:hAnsi="Times New Roman" w:cs="Times New Roman"/>
          <w:sz w:val="24"/>
          <w:szCs w:val="24"/>
        </w:rPr>
        <w:t>, 39, 372-379.</w:t>
      </w:r>
    </w:p>
    <w:p w14:paraId="629BDD72" w14:textId="25C5BF2F" w:rsidR="00562AE6" w:rsidRPr="00562AE6" w:rsidRDefault="00562AE6" w:rsidP="00C33810">
      <w:pPr>
        <w:spacing w:line="240" w:lineRule="auto"/>
        <w:ind w:left="1304" w:hanging="1304"/>
        <w:jc w:val="both"/>
        <w:rPr>
          <w:rFonts w:ascii="Times New Roman" w:hAnsi="Times New Roman" w:cs="Times New Roman"/>
          <w:sz w:val="24"/>
          <w:szCs w:val="24"/>
        </w:rPr>
      </w:pPr>
      <w:r w:rsidRPr="00562AE6">
        <w:rPr>
          <w:rFonts w:ascii="Times New Roman" w:hAnsi="Times New Roman" w:cs="Times New Roman"/>
          <w:sz w:val="24"/>
          <w:szCs w:val="24"/>
        </w:rPr>
        <w:t>Hietaniemi,</w:t>
      </w:r>
      <w:r w:rsidR="00B06C31">
        <w:rPr>
          <w:rFonts w:ascii="Times New Roman" w:hAnsi="Times New Roman" w:cs="Times New Roman"/>
          <w:sz w:val="24"/>
          <w:szCs w:val="24"/>
        </w:rPr>
        <w:t xml:space="preserve"> </w:t>
      </w:r>
      <w:r w:rsidR="007F3FF1">
        <w:rPr>
          <w:rFonts w:ascii="Times New Roman" w:hAnsi="Times New Roman" w:cs="Times New Roman"/>
          <w:sz w:val="24"/>
          <w:szCs w:val="24"/>
        </w:rPr>
        <w:t>J</w:t>
      </w:r>
      <w:proofErr w:type="gramStart"/>
      <w:r w:rsidR="007F3FF1">
        <w:rPr>
          <w:rFonts w:ascii="Times New Roman" w:hAnsi="Times New Roman" w:cs="Times New Roman"/>
          <w:sz w:val="24"/>
          <w:szCs w:val="24"/>
        </w:rPr>
        <w:t>.,</w:t>
      </w:r>
      <w:proofErr w:type="gramEnd"/>
      <w:r w:rsidR="007F3FF1">
        <w:rPr>
          <w:rFonts w:ascii="Times New Roman" w:hAnsi="Times New Roman" w:cs="Times New Roman"/>
          <w:sz w:val="24"/>
          <w:szCs w:val="24"/>
        </w:rPr>
        <w:t xml:space="preserve"> Kallonen, J. ve</w:t>
      </w:r>
      <w:r w:rsidRPr="00562AE6">
        <w:rPr>
          <w:rFonts w:ascii="Times New Roman" w:hAnsi="Times New Roman" w:cs="Times New Roman"/>
          <w:sz w:val="24"/>
          <w:szCs w:val="24"/>
        </w:rPr>
        <w:t xml:space="preserve"> Mikkola, E., 1999. Burning characteristics of selected substances: production of heat smoke a</w:t>
      </w:r>
      <w:r w:rsidR="007F3FF1">
        <w:rPr>
          <w:rFonts w:ascii="Times New Roman" w:hAnsi="Times New Roman" w:cs="Times New Roman"/>
          <w:sz w:val="24"/>
          <w:szCs w:val="24"/>
        </w:rPr>
        <w:t xml:space="preserve">nd chemical species, </w:t>
      </w:r>
      <w:r w:rsidR="007F3FF1" w:rsidRPr="007F3FF1">
        <w:rPr>
          <w:rFonts w:ascii="Times New Roman" w:hAnsi="Times New Roman" w:cs="Times New Roman"/>
          <w:sz w:val="24"/>
          <w:szCs w:val="24"/>
          <w:u w:val="single"/>
        </w:rPr>
        <w:t>Fire Mater</w:t>
      </w:r>
      <w:r w:rsidR="007F3FF1">
        <w:rPr>
          <w:rFonts w:ascii="Times New Roman" w:hAnsi="Times New Roman" w:cs="Times New Roman"/>
          <w:sz w:val="24"/>
          <w:szCs w:val="24"/>
        </w:rPr>
        <w:t>,</w:t>
      </w:r>
      <w:r w:rsidRPr="00562AE6">
        <w:rPr>
          <w:rFonts w:ascii="Times New Roman" w:hAnsi="Times New Roman" w:cs="Times New Roman"/>
          <w:sz w:val="24"/>
          <w:szCs w:val="24"/>
        </w:rPr>
        <w:t xml:space="preserve"> 23, 171–185.</w:t>
      </w:r>
    </w:p>
    <w:p w14:paraId="108B4DB0" w14:textId="3F40380F" w:rsidR="00562AE6" w:rsidRPr="00562AE6" w:rsidRDefault="007F3FF1" w:rsidP="00C33810">
      <w:pPr>
        <w:spacing w:line="240" w:lineRule="auto"/>
        <w:ind w:left="1304" w:hanging="1304"/>
        <w:jc w:val="both"/>
        <w:rPr>
          <w:rFonts w:ascii="Times New Roman" w:hAnsi="Times New Roman" w:cs="Times New Roman"/>
          <w:sz w:val="24"/>
          <w:szCs w:val="24"/>
        </w:rPr>
      </w:pPr>
      <w:r>
        <w:rPr>
          <w:rFonts w:ascii="Times New Roman" w:hAnsi="Times New Roman" w:cs="Times New Roman"/>
          <w:sz w:val="24"/>
          <w:szCs w:val="24"/>
        </w:rPr>
        <w:t>Hu, Y.Q</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Liu, H.X. ve</w:t>
      </w:r>
      <w:r w:rsidR="00562AE6" w:rsidRPr="00562AE6">
        <w:rPr>
          <w:rFonts w:ascii="Times New Roman" w:hAnsi="Times New Roman" w:cs="Times New Roman"/>
          <w:sz w:val="24"/>
          <w:szCs w:val="24"/>
        </w:rPr>
        <w:t xml:space="preserve"> Zhu, T., 2019. Influence of spatial visual conditions in tunnel on driver behavior: Considering t</w:t>
      </w:r>
      <w:r>
        <w:rPr>
          <w:rFonts w:ascii="Times New Roman" w:hAnsi="Times New Roman" w:cs="Times New Roman"/>
          <w:sz w:val="24"/>
          <w:szCs w:val="24"/>
        </w:rPr>
        <w:t>he route familiarity of drivers,</w:t>
      </w:r>
      <w:r w:rsidR="00562AE6" w:rsidRPr="00562AE6">
        <w:rPr>
          <w:rFonts w:ascii="Times New Roman" w:hAnsi="Times New Roman" w:cs="Times New Roman"/>
          <w:sz w:val="24"/>
          <w:szCs w:val="24"/>
        </w:rPr>
        <w:t xml:space="preserve"> </w:t>
      </w:r>
      <w:r>
        <w:rPr>
          <w:rFonts w:ascii="Times New Roman" w:hAnsi="Times New Roman" w:cs="Times New Roman"/>
          <w:sz w:val="24"/>
          <w:szCs w:val="24"/>
          <w:u w:val="single"/>
        </w:rPr>
        <w:t>Adv. Mech. Eng</w:t>
      </w:r>
      <w:proofErr w:type="gramStart"/>
      <w:r>
        <w:rPr>
          <w:rFonts w:ascii="Times New Roman" w:hAnsi="Times New Roman" w:cs="Times New Roman"/>
          <w:sz w:val="24"/>
          <w:szCs w:val="24"/>
          <w:u w:val="single"/>
        </w:rPr>
        <w:t>.,</w:t>
      </w:r>
      <w:proofErr w:type="gramEnd"/>
      <w:r w:rsidR="00562AE6" w:rsidRPr="00562AE6">
        <w:rPr>
          <w:rFonts w:ascii="Times New Roman" w:hAnsi="Times New Roman" w:cs="Times New Roman"/>
          <w:sz w:val="24"/>
          <w:szCs w:val="24"/>
        </w:rPr>
        <w:t xml:space="preserve"> 11, 1–9</w:t>
      </w:r>
      <w:r>
        <w:rPr>
          <w:rFonts w:ascii="Times New Roman" w:hAnsi="Times New Roman" w:cs="Times New Roman"/>
          <w:sz w:val="24"/>
          <w:szCs w:val="24"/>
        </w:rPr>
        <w:t>.</w:t>
      </w:r>
    </w:p>
    <w:p w14:paraId="4B30024C" w14:textId="491DACE0" w:rsidR="00562AE6" w:rsidRPr="00562AE6" w:rsidRDefault="00562AE6" w:rsidP="00C33810">
      <w:pPr>
        <w:spacing w:line="240" w:lineRule="auto"/>
        <w:ind w:left="907" w:hanging="907"/>
        <w:jc w:val="both"/>
        <w:rPr>
          <w:rFonts w:ascii="Times New Roman" w:hAnsi="Times New Roman" w:cs="Times New Roman"/>
          <w:sz w:val="24"/>
          <w:szCs w:val="24"/>
        </w:rPr>
      </w:pPr>
      <w:r w:rsidRPr="00562AE6">
        <w:rPr>
          <w:rFonts w:ascii="Times New Roman" w:hAnsi="Times New Roman" w:cs="Times New Roman"/>
          <w:sz w:val="24"/>
          <w:szCs w:val="24"/>
        </w:rPr>
        <w:lastRenderedPageBreak/>
        <w:t>Jenssen, G.D</w:t>
      </w:r>
      <w:proofErr w:type="gramStart"/>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1999. Evaluation of interior design in </w:t>
      </w:r>
      <w:r w:rsidR="00F10D30">
        <w:rPr>
          <w:rFonts w:ascii="Times New Roman" w:hAnsi="Times New Roman" w:cs="Times New Roman"/>
          <w:sz w:val="24"/>
          <w:szCs w:val="24"/>
        </w:rPr>
        <w:t>the world’s longest road tunnel,</w:t>
      </w:r>
      <w:r w:rsidRPr="00562AE6">
        <w:rPr>
          <w:rFonts w:ascii="Times New Roman" w:hAnsi="Times New Roman" w:cs="Times New Roman"/>
          <w:sz w:val="24"/>
          <w:szCs w:val="24"/>
        </w:rPr>
        <w:t xml:space="preserve"> In: First International Conference: Long Road and Rail Tunnels, Basel, Switzerland.</w:t>
      </w:r>
    </w:p>
    <w:p w14:paraId="0BD501A4" w14:textId="62B19097" w:rsidR="00562AE6" w:rsidRPr="00562AE6" w:rsidRDefault="00562AE6" w:rsidP="00C33810">
      <w:pPr>
        <w:spacing w:line="240" w:lineRule="auto"/>
        <w:ind w:left="907" w:hanging="907"/>
        <w:jc w:val="both"/>
        <w:rPr>
          <w:rFonts w:ascii="Times New Roman" w:hAnsi="Times New Roman" w:cs="Times New Roman"/>
          <w:sz w:val="24"/>
          <w:szCs w:val="24"/>
        </w:rPr>
      </w:pPr>
      <w:r w:rsidRPr="00562AE6">
        <w:rPr>
          <w:rFonts w:ascii="Times New Roman" w:hAnsi="Times New Roman" w:cs="Times New Roman"/>
          <w:sz w:val="24"/>
          <w:szCs w:val="24"/>
        </w:rPr>
        <w:t>Kecklund, L</w:t>
      </w:r>
      <w:proofErr w:type="gramStart"/>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Andreze ́n, I</w:t>
      </w:r>
      <w:r w:rsidR="00F10D30">
        <w:rPr>
          <w:rFonts w:ascii="Times New Roman" w:hAnsi="Times New Roman" w:cs="Times New Roman"/>
          <w:sz w:val="24"/>
          <w:szCs w:val="24"/>
        </w:rPr>
        <w:t>., Petterson, S., Frantzich, H. ve</w:t>
      </w:r>
      <w:r w:rsidRPr="00562AE6">
        <w:rPr>
          <w:rFonts w:ascii="Times New Roman" w:hAnsi="Times New Roman" w:cs="Times New Roman"/>
          <w:sz w:val="24"/>
          <w:szCs w:val="24"/>
        </w:rPr>
        <w:t xml:space="preserve"> Nilsson, D.,</w:t>
      </w:r>
      <w:r w:rsidR="00F10D30">
        <w:rPr>
          <w:rFonts w:ascii="Times New Roman" w:hAnsi="Times New Roman" w:cs="Times New Roman"/>
          <w:sz w:val="24"/>
          <w:szCs w:val="24"/>
        </w:rPr>
        <w:t xml:space="preserve"> </w:t>
      </w:r>
      <w:r w:rsidRPr="00562AE6">
        <w:rPr>
          <w:rFonts w:ascii="Times New Roman" w:hAnsi="Times New Roman" w:cs="Times New Roman"/>
          <w:sz w:val="24"/>
          <w:szCs w:val="24"/>
        </w:rPr>
        <w:t>2007. Safety formotorists in road tunnels (title translated from Swedish), Report 1:2007,Stockholm, MTO Psychology.</w:t>
      </w:r>
    </w:p>
    <w:p w14:paraId="05ACB6DD" w14:textId="1B45398F" w:rsidR="00562AE6" w:rsidRPr="00562AE6" w:rsidRDefault="00F10D30" w:rsidP="00C33810">
      <w:pPr>
        <w:spacing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Kircher, K. ve</w:t>
      </w:r>
      <w:r w:rsidR="00562AE6" w:rsidRPr="00562AE6">
        <w:rPr>
          <w:rFonts w:ascii="Times New Roman" w:hAnsi="Times New Roman" w:cs="Times New Roman"/>
          <w:sz w:val="24"/>
          <w:szCs w:val="24"/>
        </w:rPr>
        <w:t xml:space="preserve"> Ahlstrom, C</w:t>
      </w:r>
      <w:proofErr w:type="gramStart"/>
      <w:r w:rsidR="00562AE6" w:rsidRPr="00562AE6">
        <w:rPr>
          <w:rFonts w:ascii="Times New Roman" w:hAnsi="Times New Roman" w:cs="Times New Roman"/>
          <w:sz w:val="24"/>
          <w:szCs w:val="24"/>
        </w:rPr>
        <w:t>.,</w:t>
      </w:r>
      <w:proofErr w:type="gramEnd"/>
      <w:r w:rsidR="00562AE6" w:rsidRPr="00562AE6">
        <w:rPr>
          <w:rFonts w:ascii="Times New Roman" w:hAnsi="Times New Roman" w:cs="Times New Roman"/>
          <w:sz w:val="24"/>
          <w:szCs w:val="24"/>
        </w:rPr>
        <w:t xml:space="preserve"> 2012. The impact of tunnel design and lighting on the performance of attentive and visually distra</w:t>
      </w:r>
      <w:r w:rsidR="00B2289D">
        <w:rPr>
          <w:rFonts w:ascii="Times New Roman" w:hAnsi="Times New Roman" w:cs="Times New Roman"/>
          <w:sz w:val="24"/>
          <w:szCs w:val="24"/>
        </w:rPr>
        <w:t>cted drivers,</w:t>
      </w:r>
      <w:r>
        <w:rPr>
          <w:rFonts w:ascii="Times New Roman" w:hAnsi="Times New Roman" w:cs="Times New Roman"/>
          <w:sz w:val="24"/>
          <w:szCs w:val="24"/>
        </w:rPr>
        <w:t xml:space="preserve"> </w:t>
      </w:r>
      <w:r w:rsidR="00B2289D" w:rsidRPr="00F10D30">
        <w:rPr>
          <w:rFonts w:ascii="Times New Roman" w:hAnsi="Times New Roman" w:cs="Times New Roman"/>
          <w:sz w:val="24"/>
          <w:szCs w:val="24"/>
          <w:u w:val="single"/>
        </w:rPr>
        <w:t>Accident Analysis</w:t>
      </w:r>
      <w:r w:rsidR="00562AE6" w:rsidRPr="00F10D30">
        <w:rPr>
          <w:rFonts w:ascii="Times New Roman" w:hAnsi="Times New Roman" w:cs="Times New Roman"/>
          <w:sz w:val="24"/>
          <w:szCs w:val="24"/>
          <w:u w:val="single"/>
        </w:rPr>
        <w:t xml:space="preserve"> Prevention</w:t>
      </w:r>
      <w:r w:rsidR="00562AE6" w:rsidRPr="00562AE6">
        <w:rPr>
          <w:rFonts w:ascii="Times New Roman" w:hAnsi="Times New Roman" w:cs="Times New Roman"/>
          <w:sz w:val="24"/>
          <w:szCs w:val="24"/>
        </w:rPr>
        <w:t>, 47, 153-161.</w:t>
      </w:r>
    </w:p>
    <w:p w14:paraId="4DEFFE4C" w14:textId="59325D64" w:rsidR="00562AE6" w:rsidRPr="00562AE6" w:rsidRDefault="00562AE6" w:rsidP="00C33810">
      <w:pPr>
        <w:spacing w:line="240" w:lineRule="auto"/>
        <w:ind w:left="907" w:hanging="907"/>
        <w:jc w:val="both"/>
        <w:rPr>
          <w:rFonts w:ascii="Times New Roman" w:hAnsi="Times New Roman" w:cs="Times New Roman"/>
          <w:sz w:val="24"/>
          <w:szCs w:val="24"/>
        </w:rPr>
      </w:pPr>
      <w:r w:rsidRPr="00562AE6">
        <w:rPr>
          <w:rFonts w:ascii="Times New Roman" w:hAnsi="Times New Roman" w:cs="Times New Roman"/>
          <w:sz w:val="24"/>
          <w:szCs w:val="24"/>
        </w:rPr>
        <w:t>Kirkland, C.J</w:t>
      </w:r>
      <w:proofErr w:type="gramStart"/>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2002.</w:t>
      </w:r>
      <w:r w:rsidR="00B73C8F">
        <w:rPr>
          <w:rFonts w:ascii="Times New Roman" w:hAnsi="Times New Roman" w:cs="Times New Roman"/>
          <w:sz w:val="24"/>
          <w:szCs w:val="24"/>
        </w:rPr>
        <w:t xml:space="preserve"> The fire in the channel tunnel,</w:t>
      </w:r>
      <w:r w:rsidRPr="00562AE6">
        <w:rPr>
          <w:rFonts w:ascii="Times New Roman" w:hAnsi="Times New Roman" w:cs="Times New Roman"/>
          <w:sz w:val="24"/>
          <w:szCs w:val="24"/>
        </w:rPr>
        <w:t xml:space="preserve"> </w:t>
      </w:r>
      <w:r w:rsidRPr="00B73C8F">
        <w:rPr>
          <w:rFonts w:ascii="Times New Roman" w:hAnsi="Times New Roman" w:cs="Times New Roman"/>
          <w:sz w:val="24"/>
          <w:szCs w:val="24"/>
          <w:u w:val="single"/>
        </w:rPr>
        <w:t>Tunnelling and Underground Space Technology</w:t>
      </w:r>
      <w:r w:rsidR="00B73C8F">
        <w:rPr>
          <w:rFonts w:ascii="Times New Roman" w:hAnsi="Times New Roman" w:cs="Times New Roman"/>
          <w:sz w:val="24"/>
          <w:szCs w:val="24"/>
        </w:rPr>
        <w:t>,</w:t>
      </w:r>
      <w:r w:rsidRPr="00562AE6">
        <w:rPr>
          <w:rFonts w:ascii="Times New Roman" w:hAnsi="Times New Roman" w:cs="Times New Roman"/>
          <w:sz w:val="24"/>
          <w:szCs w:val="24"/>
        </w:rPr>
        <w:t xml:space="preserve"> 17 (2), 129–132.</w:t>
      </w:r>
    </w:p>
    <w:p w14:paraId="0AFB846D" w14:textId="61C49657" w:rsidR="00562AE6" w:rsidRPr="00562AE6" w:rsidRDefault="00562AE6" w:rsidP="00C33810">
      <w:pPr>
        <w:spacing w:line="240" w:lineRule="auto"/>
        <w:ind w:left="907" w:hanging="907"/>
        <w:jc w:val="both"/>
        <w:rPr>
          <w:rFonts w:ascii="Times New Roman" w:hAnsi="Times New Roman" w:cs="Times New Roman"/>
          <w:sz w:val="24"/>
          <w:szCs w:val="24"/>
        </w:rPr>
      </w:pPr>
      <w:r w:rsidRPr="00562AE6">
        <w:rPr>
          <w:rFonts w:ascii="Times New Roman" w:hAnsi="Times New Roman" w:cs="Times New Roman"/>
          <w:sz w:val="24"/>
          <w:szCs w:val="24"/>
        </w:rPr>
        <w:t>Kinateder, M</w:t>
      </w:r>
      <w:proofErr w:type="gramStart"/>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Pauli, P., Müller, M., Krieger, J., Heimbecher, F., Rönnau, I., </w:t>
      </w:r>
      <w:r w:rsidR="00B73C8F">
        <w:rPr>
          <w:rFonts w:ascii="Times New Roman" w:hAnsi="Times New Roman" w:cs="Times New Roman"/>
          <w:sz w:val="24"/>
          <w:szCs w:val="24"/>
        </w:rPr>
        <w:t>vd</w:t>
      </w:r>
      <w:r w:rsidRPr="00562AE6">
        <w:rPr>
          <w:rFonts w:ascii="Times New Roman" w:hAnsi="Times New Roman" w:cs="Times New Roman"/>
          <w:sz w:val="24"/>
          <w:szCs w:val="24"/>
        </w:rPr>
        <w:t>., 2013. Human behavior in severe tunnel accidents: Effects of info</w:t>
      </w:r>
      <w:r w:rsidR="00B73C8F">
        <w:rPr>
          <w:rFonts w:ascii="Times New Roman" w:hAnsi="Times New Roman" w:cs="Times New Roman"/>
          <w:sz w:val="24"/>
          <w:szCs w:val="24"/>
        </w:rPr>
        <w:t>rmation and behavioral training,</w:t>
      </w:r>
      <w:r w:rsidRPr="00562AE6">
        <w:rPr>
          <w:rFonts w:ascii="Times New Roman" w:hAnsi="Times New Roman" w:cs="Times New Roman"/>
          <w:sz w:val="24"/>
          <w:szCs w:val="24"/>
        </w:rPr>
        <w:t xml:space="preserve"> </w:t>
      </w:r>
      <w:r w:rsidRPr="00B73C8F">
        <w:rPr>
          <w:rFonts w:ascii="Times New Roman" w:hAnsi="Times New Roman" w:cs="Times New Roman"/>
          <w:sz w:val="24"/>
          <w:szCs w:val="24"/>
          <w:u w:val="single"/>
        </w:rPr>
        <w:t>Transportation Research Part F: Traffic Psychology and Behavior</w:t>
      </w:r>
      <w:r w:rsidRPr="00562AE6">
        <w:rPr>
          <w:rFonts w:ascii="Times New Roman" w:hAnsi="Times New Roman" w:cs="Times New Roman"/>
          <w:sz w:val="24"/>
          <w:szCs w:val="24"/>
        </w:rPr>
        <w:t>, 17, 20–32.</w:t>
      </w:r>
    </w:p>
    <w:p w14:paraId="6E1402C4" w14:textId="143938D6" w:rsidR="00562AE6" w:rsidRPr="00562AE6" w:rsidRDefault="00B73C8F" w:rsidP="00C33810">
      <w:pPr>
        <w:spacing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Kvaale, J. ve</w:t>
      </w:r>
      <w:r w:rsidR="00562AE6" w:rsidRPr="00562AE6">
        <w:rPr>
          <w:rFonts w:ascii="Times New Roman" w:hAnsi="Times New Roman" w:cs="Times New Roman"/>
          <w:sz w:val="24"/>
          <w:szCs w:val="24"/>
        </w:rPr>
        <w:t xml:space="preserve"> Lotsberg, G</w:t>
      </w:r>
      <w:proofErr w:type="gramStart"/>
      <w:r w:rsidR="00562AE6" w:rsidRPr="00562AE6">
        <w:rPr>
          <w:rFonts w:ascii="Times New Roman" w:hAnsi="Times New Roman" w:cs="Times New Roman"/>
          <w:sz w:val="24"/>
          <w:szCs w:val="24"/>
        </w:rPr>
        <w:t>.,</w:t>
      </w:r>
      <w:proofErr w:type="gramEnd"/>
      <w:r w:rsidR="00562AE6" w:rsidRPr="00562AE6">
        <w:rPr>
          <w:rFonts w:ascii="Times New Roman" w:hAnsi="Times New Roman" w:cs="Times New Roman"/>
          <w:sz w:val="24"/>
          <w:szCs w:val="24"/>
        </w:rPr>
        <w:t xml:space="preserve"> 2001. Measures against monotony and phobia in the 24.5 km long Laerdal tunnel in Norway. In: Krokeborg, J. (Ed.), Strait Crossings 2001: Proceedings of the Fourth Symposium on Strait Crossings, Bergen, Norway. Swets &amp; Zeitlinger B.V</w:t>
      </w:r>
      <w:proofErr w:type="gramStart"/>
      <w:r w:rsidR="00562AE6" w:rsidRPr="00562AE6">
        <w:rPr>
          <w:rFonts w:ascii="Times New Roman" w:hAnsi="Times New Roman" w:cs="Times New Roman"/>
          <w:sz w:val="24"/>
          <w:szCs w:val="24"/>
        </w:rPr>
        <w:t>.,</w:t>
      </w:r>
      <w:proofErr w:type="gramEnd"/>
      <w:r w:rsidR="00562AE6" w:rsidRPr="00562AE6">
        <w:rPr>
          <w:rFonts w:ascii="Times New Roman" w:hAnsi="Times New Roman" w:cs="Times New Roman"/>
          <w:sz w:val="24"/>
          <w:szCs w:val="24"/>
        </w:rPr>
        <w:t xml:space="preserve"> Lisse, The Netherlands.</w:t>
      </w:r>
    </w:p>
    <w:p w14:paraId="55334C11" w14:textId="08C30DB2" w:rsidR="006C12EE" w:rsidRPr="00562AE6" w:rsidRDefault="00B73C8F" w:rsidP="00C33810">
      <w:pPr>
        <w:spacing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Lee, Y. C</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Lee, J. D. ve</w:t>
      </w:r>
      <w:r w:rsidR="00562AE6" w:rsidRPr="00562AE6">
        <w:rPr>
          <w:rFonts w:ascii="Times New Roman" w:hAnsi="Times New Roman" w:cs="Times New Roman"/>
          <w:sz w:val="24"/>
          <w:szCs w:val="24"/>
        </w:rPr>
        <w:t xml:space="preserve"> Boyle, L. N.,</w:t>
      </w:r>
      <w:r>
        <w:rPr>
          <w:rFonts w:ascii="Times New Roman" w:hAnsi="Times New Roman" w:cs="Times New Roman"/>
          <w:sz w:val="24"/>
          <w:szCs w:val="24"/>
        </w:rPr>
        <w:t xml:space="preserve"> </w:t>
      </w:r>
      <w:r w:rsidR="00562AE6" w:rsidRPr="00562AE6">
        <w:rPr>
          <w:rFonts w:ascii="Times New Roman" w:hAnsi="Times New Roman" w:cs="Times New Roman"/>
          <w:sz w:val="24"/>
          <w:szCs w:val="24"/>
        </w:rPr>
        <w:t>2007. Visual attention in driving: The effects of cogni</w:t>
      </w:r>
      <w:r>
        <w:rPr>
          <w:rFonts w:ascii="Times New Roman" w:hAnsi="Times New Roman" w:cs="Times New Roman"/>
          <w:sz w:val="24"/>
          <w:szCs w:val="24"/>
        </w:rPr>
        <w:t>tive load and visual disruption,</w:t>
      </w:r>
      <w:r w:rsidR="00562AE6" w:rsidRPr="00562AE6">
        <w:rPr>
          <w:rFonts w:ascii="Times New Roman" w:hAnsi="Times New Roman" w:cs="Times New Roman"/>
          <w:sz w:val="24"/>
          <w:szCs w:val="24"/>
        </w:rPr>
        <w:t xml:space="preserve"> </w:t>
      </w:r>
      <w:r w:rsidR="00562AE6" w:rsidRPr="00B73C8F">
        <w:rPr>
          <w:rFonts w:ascii="Times New Roman" w:hAnsi="Times New Roman" w:cs="Times New Roman"/>
          <w:sz w:val="24"/>
          <w:szCs w:val="24"/>
          <w:u w:val="single"/>
        </w:rPr>
        <w:t>Human Factors</w:t>
      </w:r>
      <w:r w:rsidR="00562AE6" w:rsidRPr="00562AE6">
        <w:rPr>
          <w:rFonts w:ascii="Times New Roman" w:hAnsi="Times New Roman" w:cs="Times New Roman"/>
          <w:sz w:val="24"/>
          <w:szCs w:val="24"/>
        </w:rPr>
        <w:t>, 49, 721-733.</w:t>
      </w:r>
    </w:p>
    <w:p w14:paraId="7271B7A1" w14:textId="02B1F020" w:rsidR="00562AE6" w:rsidRPr="00562AE6" w:rsidRDefault="00562AE6" w:rsidP="00C33810">
      <w:pPr>
        <w:spacing w:line="240" w:lineRule="auto"/>
        <w:ind w:left="907" w:hanging="907"/>
        <w:jc w:val="both"/>
        <w:rPr>
          <w:rFonts w:ascii="Times New Roman" w:hAnsi="Times New Roman" w:cs="Times New Roman"/>
          <w:sz w:val="24"/>
          <w:szCs w:val="24"/>
        </w:rPr>
      </w:pPr>
      <w:r w:rsidRPr="00562AE6">
        <w:rPr>
          <w:rFonts w:ascii="Times New Roman" w:hAnsi="Times New Roman" w:cs="Times New Roman"/>
          <w:sz w:val="24"/>
          <w:szCs w:val="24"/>
        </w:rPr>
        <w:t>Leitner, A</w:t>
      </w:r>
      <w:proofErr w:type="gramStart"/>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2001. The fire catastrophe in the Tauern tunnel: experience and conclusi</w:t>
      </w:r>
      <w:r w:rsidR="00FC1BE1">
        <w:rPr>
          <w:rFonts w:ascii="Times New Roman" w:hAnsi="Times New Roman" w:cs="Times New Roman"/>
          <w:sz w:val="24"/>
          <w:szCs w:val="24"/>
        </w:rPr>
        <w:t>ons for the Austrian guidelines,</w:t>
      </w:r>
      <w:r w:rsidRPr="00562AE6">
        <w:rPr>
          <w:rFonts w:ascii="Times New Roman" w:hAnsi="Times New Roman" w:cs="Times New Roman"/>
          <w:sz w:val="24"/>
          <w:szCs w:val="24"/>
        </w:rPr>
        <w:t xml:space="preserve"> </w:t>
      </w:r>
      <w:r w:rsidRPr="00FC1BE1">
        <w:rPr>
          <w:rFonts w:ascii="Times New Roman" w:hAnsi="Times New Roman" w:cs="Times New Roman"/>
          <w:sz w:val="24"/>
          <w:szCs w:val="24"/>
          <w:u w:val="single"/>
        </w:rPr>
        <w:t>Tunnelling and Underground Space Technology</w:t>
      </w:r>
      <w:r w:rsidR="00FC1BE1">
        <w:rPr>
          <w:rFonts w:ascii="Times New Roman" w:hAnsi="Times New Roman" w:cs="Times New Roman"/>
          <w:sz w:val="24"/>
          <w:szCs w:val="24"/>
        </w:rPr>
        <w:t>,</w:t>
      </w:r>
      <w:r w:rsidRPr="00562AE6">
        <w:rPr>
          <w:rFonts w:ascii="Times New Roman" w:hAnsi="Times New Roman" w:cs="Times New Roman"/>
          <w:sz w:val="24"/>
          <w:szCs w:val="24"/>
        </w:rPr>
        <w:t xml:space="preserve"> 16 (3), 217–223.</w:t>
      </w:r>
    </w:p>
    <w:p w14:paraId="0F9E9420" w14:textId="585DCCF4" w:rsidR="00562AE6" w:rsidRDefault="00562AE6" w:rsidP="00C33810">
      <w:pPr>
        <w:spacing w:line="240" w:lineRule="auto"/>
        <w:ind w:left="907" w:hanging="907"/>
        <w:jc w:val="both"/>
        <w:rPr>
          <w:rFonts w:ascii="Times New Roman" w:hAnsi="Times New Roman" w:cs="Times New Roman"/>
          <w:sz w:val="24"/>
          <w:szCs w:val="24"/>
        </w:rPr>
      </w:pPr>
      <w:r w:rsidRPr="00562AE6">
        <w:rPr>
          <w:rFonts w:ascii="Times New Roman" w:hAnsi="Times New Roman" w:cs="Times New Roman"/>
          <w:sz w:val="24"/>
          <w:szCs w:val="24"/>
        </w:rPr>
        <w:t>Lemke, K</w:t>
      </w:r>
      <w:proofErr w:type="gramStart"/>
      <w:r w:rsidR="004845D4">
        <w:rPr>
          <w:rFonts w:ascii="Times New Roman" w:hAnsi="Times New Roman" w:cs="Times New Roman"/>
          <w:sz w:val="24"/>
          <w:szCs w:val="24"/>
        </w:rPr>
        <w:t>.,</w:t>
      </w:r>
      <w:proofErr w:type="gramEnd"/>
      <w:r w:rsidR="004845D4">
        <w:rPr>
          <w:rFonts w:ascii="Times New Roman" w:hAnsi="Times New Roman" w:cs="Times New Roman"/>
          <w:sz w:val="24"/>
          <w:szCs w:val="24"/>
        </w:rPr>
        <w:t xml:space="preserve"> 2000. Road safety in tunnels,</w:t>
      </w:r>
      <w:r w:rsidRPr="00562AE6">
        <w:rPr>
          <w:rFonts w:ascii="Times New Roman" w:hAnsi="Times New Roman" w:cs="Times New Roman"/>
          <w:sz w:val="24"/>
          <w:szCs w:val="24"/>
        </w:rPr>
        <w:t xml:space="preserve"> </w:t>
      </w:r>
      <w:r w:rsidRPr="004845D4">
        <w:rPr>
          <w:rFonts w:ascii="Times New Roman" w:hAnsi="Times New Roman" w:cs="Times New Roman"/>
          <w:sz w:val="24"/>
          <w:szCs w:val="24"/>
          <w:u w:val="single"/>
        </w:rPr>
        <w:t>Transportation Research Record</w:t>
      </w:r>
      <w:r w:rsidRPr="00562AE6">
        <w:rPr>
          <w:rFonts w:ascii="Times New Roman" w:hAnsi="Times New Roman" w:cs="Times New Roman"/>
          <w:sz w:val="24"/>
          <w:szCs w:val="24"/>
        </w:rPr>
        <w:t xml:space="preserve">, </w:t>
      </w:r>
      <w:r w:rsidR="004845D4">
        <w:rPr>
          <w:rFonts w:ascii="Times New Roman" w:hAnsi="Times New Roman" w:cs="Times New Roman"/>
          <w:sz w:val="24"/>
          <w:szCs w:val="24"/>
        </w:rPr>
        <w:t>1740(1740),</w:t>
      </w:r>
      <w:r w:rsidRPr="00562AE6">
        <w:rPr>
          <w:rFonts w:ascii="Times New Roman" w:hAnsi="Times New Roman" w:cs="Times New Roman"/>
          <w:sz w:val="24"/>
          <w:szCs w:val="24"/>
        </w:rPr>
        <w:t>170-174.</w:t>
      </w:r>
    </w:p>
    <w:p w14:paraId="5167DFB3" w14:textId="3DC6D63C" w:rsidR="006C12EE" w:rsidRPr="006C12EE" w:rsidRDefault="006C12EE" w:rsidP="00C33810">
      <w:pPr>
        <w:spacing w:line="240" w:lineRule="auto"/>
        <w:ind w:left="907" w:hanging="907"/>
        <w:jc w:val="both"/>
        <w:rPr>
          <w:rFonts w:ascii="Times New Roman" w:hAnsi="Times New Roman" w:cs="Times New Roman"/>
          <w:sz w:val="24"/>
          <w:szCs w:val="24"/>
          <w:shd w:val="clear" w:color="auto" w:fill="FFFFFF"/>
        </w:rPr>
      </w:pPr>
      <w:r w:rsidRPr="006C12EE">
        <w:rPr>
          <w:rFonts w:ascii="Times New Roman" w:hAnsi="Times New Roman" w:cs="Times New Roman"/>
          <w:color w:val="000000"/>
          <w:sz w:val="24"/>
          <w:szCs w:val="24"/>
          <w:shd w:val="clear" w:color="auto" w:fill="FFFFFF"/>
        </w:rPr>
        <w:t>Liang B</w:t>
      </w:r>
      <w:proofErr w:type="gramStart"/>
      <w:r w:rsidRPr="006C12EE">
        <w:rPr>
          <w:rFonts w:ascii="Times New Roman" w:hAnsi="Times New Roman" w:cs="Times New Roman"/>
          <w:color w:val="000000"/>
          <w:sz w:val="24"/>
          <w:szCs w:val="24"/>
          <w:shd w:val="clear" w:color="auto" w:fill="FFFFFF"/>
        </w:rPr>
        <w:t>.,</w:t>
      </w:r>
      <w:proofErr w:type="gramEnd"/>
      <w:r w:rsidRPr="006C12EE">
        <w:rPr>
          <w:rFonts w:ascii="Times New Roman" w:hAnsi="Times New Roman" w:cs="Times New Roman"/>
          <w:color w:val="000000"/>
          <w:sz w:val="24"/>
          <w:szCs w:val="24"/>
          <w:shd w:val="clear" w:color="auto" w:fill="FFFFFF"/>
        </w:rPr>
        <w:t xml:space="preserve"> He S., Tahkamö </w:t>
      </w:r>
      <w:r w:rsidR="004845D4">
        <w:rPr>
          <w:rFonts w:ascii="Times New Roman" w:hAnsi="Times New Roman" w:cs="Times New Roman"/>
          <w:color w:val="000000"/>
          <w:sz w:val="24"/>
          <w:szCs w:val="24"/>
          <w:shd w:val="clear" w:color="auto" w:fill="FFFFFF"/>
        </w:rPr>
        <w:t>L., Tetri E., Cui L., Dangol R. ve</w:t>
      </w:r>
      <w:r w:rsidRPr="006C12EE">
        <w:rPr>
          <w:rFonts w:ascii="Times New Roman" w:hAnsi="Times New Roman" w:cs="Times New Roman"/>
          <w:color w:val="000000"/>
          <w:sz w:val="24"/>
          <w:szCs w:val="24"/>
          <w:shd w:val="clear" w:color="auto" w:fill="FFFFFF"/>
        </w:rPr>
        <w:t xml:space="preserve"> Halonen L., 2019.  Lighting for road tunnels: The influence of CCT of</w:t>
      </w:r>
      <w:r w:rsidR="004845D4">
        <w:rPr>
          <w:rFonts w:ascii="Times New Roman" w:hAnsi="Times New Roman" w:cs="Times New Roman"/>
          <w:color w:val="000000"/>
          <w:sz w:val="24"/>
          <w:szCs w:val="24"/>
          <w:shd w:val="clear" w:color="auto" w:fill="FFFFFF"/>
        </w:rPr>
        <w:t xml:space="preserve"> light sources on reaction time.</w:t>
      </w:r>
      <w:r w:rsidRPr="006C12EE">
        <w:t xml:space="preserve"> </w:t>
      </w:r>
      <w:hyperlink r:id="rId95" w:history="1">
        <w:r w:rsidRPr="004845D4">
          <w:rPr>
            <w:rFonts w:ascii="Times New Roman" w:hAnsi="Times New Roman" w:cs="Times New Roman"/>
            <w:sz w:val="24"/>
            <w:szCs w:val="24"/>
            <w:u w:val="single"/>
            <w:shd w:val="clear" w:color="auto" w:fill="FFFFFF"/>
          </w:rPr>
          <w:t>https://research.aalto.fi/en/publications/lighting-for-road-tunnels-the-influence-of-cct-of-light-sources-o</w:t>
        </w:r>
      </w:hyperlink>
      <w:r w:rsidRPr="004845D4">
        <w:rPr>
          <w:rFonts w:ascii="Times New Roman" w:hAnsi="Times New Roman" w:cs="Times New Roman"/>
          <w:sz w:val="24"/>
          <w:szCs w:val="24"/>
          <w:shd w:val="clear" w:color="auto" w:fill="FFFFFF"/>
        </w:rPr>
        <w:t>.</w:t>
      </w:r>
    </w:p>
    <w:p w14:paraId="3ED39CD3" w14:textId="570867C8" w:rsidR="00B30351" w:rsidRPr="00562AE6" w:rsidRDefault="00B30351" w:rsidP="00C33810">
      <w:pPr>
        <w:spacing w:after="160"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Liu, H.</w:t>
      </w:r>
      <w:r w:rsidR="00540EB8">
        <w:rPr>
          <w:rFonts w:ascii="Times New Roman" w:hAnsi="Times New Roman" w:cs="Times New Roman"/>
          <w:sz w:val="24"/>
          <w:szCs w:val="24"/>
        </w:rPr>
        <w:t>Y</w:t>
      </w:r>
      <w:proofErr w:type="gramStart"/>
      <w:r w:rsidR="00540EB8">
        <w:rPr>
          <w:rFonts w:ascii="Times New Roman" w:hAnsi="Times New Roman" w:cs="Times New Roman"/>
          <w:sz w:val="24"/>
          <w:szCs w:val="24"/>
        </w:rPr>
        <w:t>.,</w:t>
      </w:r>
      <w:proofErr w:type="gramEnd"/>
      <w:r>
        <w:rPr>
          <w:rFonts w:ascii="Times New Roman" w:hAnsi="Times New Roman" w:cs="Times New Roman"/>
          <w:sz w:val="24"/>
          <w:szCs w:val="24"/>
        </w:rPr>
        <w:t xml:space="preserve"> </w:t>
      </w:r>
      <w:r w:rsidR="00540EB8">
        <w:rPr>
          <w:rFonts w:ascii="Times New Roman" w:hAnsi="Times New Roman" w:cs="Times New Roman"/>
          <w:sz w:val="24"/>
          <w:szCs w:val="24"/>
        </w:rPr>
        <w:t>2005. Desi</w:t>
      </w:r>
      <w:r w:rsidR="00513A65">
        <w:rPr>
          <w:rFonts w:ascii="Times New Roman" w:hAnsi="Times New Roman" w:cs="Times New Roman"/>
          <w:sz w:val="24"/>
          <w:szCs w:val="24"/>
        </w:rPr>
        <w:t>ng Crıterıa For Tunnel Lighting.</w:t>
      </w:r>
      <w:r w:rsidR="00540EB8">
        <w:rPr>
          <w:rFonts w:ascii="Times New Roman" w:hAnsi="Times New Roman" w:cs="Times New Roman"/>
          <w:sz w:val="24"/>
          <w:szCs w:val="24"/>
        </w:rPr>
        <w:t xml:space="preserve"> </w:t>
      </w:r>
      <w:hyperlink r:id="rId96" w:history="1">
        <w:r w:rsidRPr="00513A65">
          <w:rPr>
            <w:rStyle w:val="Kpr"/>
            <w:rFonts w:ascii="Times New Roman" w:hAnsi="Times New Roman" w:cs="Times New Roman"/>
            <w:color w:val="000000" w:themeColor="text1"/>
            <w:sz w:val="24"/>
            <w:szCs w:val="24"/>
          </w:rPr>
          <w:t>http://eng-gate.net/content/uploads/2015/07/7810144939269.pdf</w:t>
        </w:r>
      </w:hyperlink>
      <w:r w:rsidRPr="00513A65">
        <w:rPr>
          <w:rFonts w:ascii="Times New Roman" w:hAnsi="Times New Roman" w:cs="Times New Roman"/>
          <w:color w:val="000000" w:themeColor="text1"/>
          <w:sz w:val="24"/>
          <w:szCs w:val="24"/>
          <w:u w:val="single"/>
        </w:rPr>
        <w:t xml:space="preserve">. </w:t>
      </w:r>
    </w:p>
    <w:p w14:paraId="4E9B70A1" w14:textId="4BF4881D" w:rsidR="00562AE6" w:rsidRPr="00562AE6" w:rsidRDefault="00BF080D" w:rsidP="00C33810">
      <w:pPr>
        <w:spacing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Ma, Z. L</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Shao, C. F. ve</w:t>
      </w:r>
      <w:r w:rsidR="00562AE6" w:rsidRPr="00562AE6">
        <w:rPr>
          <w:rFonts w:ascii="Times New Roman" w:hAnsi="Times New Roman" w:cs="Times New Roman"/>
          <w:sz w:val="24"/>
          <w:szCs w:val="24"/>
        </w:rPr>
        <w:t xml:space="preserve"> Zhang, S. R., 2009. Characteristics of traffic accide</w:t>
      </w:r>
      <w:r>
        <w:rPr>
          <w:rFonts w:ascii="Times New Roman" w:hAnsi="Times New Roman" w:cs="Times New Roman"/>
          <w:sz w:val="24"/>
          <w:szCs w:val="24"/>
        </w:rPr>
        <w:t>nts in  Chinese freeway tunnels,</w:t>
      </w:r>
      <w:r w:rsidR="00562AE6" w:rsidRPr="00562AE6">
        <w:rPr>
          <w:rFonts w:ascii="Times New Roman" w:hAnsi="Times New Roman" w:cs="Times New Roman"/>
          <w:sz w:val="24"/>
          <w:szCs w:val="24"/>
        </w:rPr>
        <w:t xml:space="preserve"> </w:t>
      </w:r>
      <w:r w:rsidR="00562AE6" w:rsidRPr="00BF080D">
        <w:rPr>
          <w:rFonts w:ascii="Times New Roman" w:hAnsi="Times New Roman" w:cs="Times New Roman"/>
          <w:sz w:val="24"/>
          <w:szCs w:val="24"/>
          <w:u w:val="single"/>
        </w:rPr>
        <w:t>Tunnelling and Underground Space Technology</w:t>
      </w:r>
      <w:r w:rsidR="00562AE6" w:rsidRPr="00562AE6">
        <w:rPr>
          <w:rFonts w:ascii="Times New Roman" w:hAnsi="Times New Roman" w:cs="Times New Roman"/>
          <w:sz w:val="24"/>
          <w:szCs w:val="24"/>
        </w:rPr>
        <w:t>, 24, 350-355.</w:t>
      </w:r>
    </w:p>
    <w:p w14:paraId="3C3CBD5C" w14:textId="1E1C45F3" w:rsidR="00562AE6" w:rsidRDefault="00BF080D" w:rsidP="00C33810">
      <w:pPr>
        <w:spacing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Manser, M.P. ve</w:t>
      </w:r>
      <w:r w:rsidR="00562AE6" w:rsidRPr="00562AE6">
        <w:rPr>
          <w:rFonts w:ascii="Times New Roman" w:hAnsi="Times New Roman" w:cs="Times New Roman"/>
          <w:sz w:val="24"/>
          <w:szCs w:val="24"/>
        </w:rPr>
        <w:t xml:space="preserve"> Hancock, P.A</w:t>
      </w:r>
      <w:proofErr w:type="gramStart"/>
      <w:r w:rsidR="00562AE6" w:rsidRPr="00562AE6">
        <w:rPr>
          <w:rFonts w:ascii="Times New Roman" w:hAnsi="Times New Roman" w:cs="Times New Roman"/>
          <w:sz w:val="24"/>
          <w:szCs w:val="24"/>
        </w:rPr>
        <w:t>.,</w:t>
      </w:r>
      <w:proofErr w:type="gramEnd"/>
      <w:r w:rsidR="00562AE6" w:rsidRPr="00562AE6">
        <w:rPr>
          <w:rFonts w:ascii="Times New Roman" w:hAnsi="Times New Roman" w:cs="Times New Roman"/>
          <w:sz w:val="24"/>
          <w:szCs w:val="24"/>
        </w:rPr>
        <w:t xml:space="preserve"> 2007. The influence of perceptual speed regulation on speed perception, choice, and control: tunnel wall characteristics and influences, </w:t>
      </w:r>
      <w:r w:rsidR="00562AE6" w:rsidRPr="00BF080D">
        <w:rPr>
          <w:rFonts w:ascii="Times New Roman" w:hAnsi="Times New Roman" w:cs="Times New Roman"/>
          <w:sz w:val="24"/>
          <w:szCs w:val="24"/>
          <w:u w:val="single"/>
        </w:rPr>
        <w:t>Accident Analysis &amp; Prevention</w:t>
      </w:r>
      <w:r>
        <w:rPr>
          <w:rFonts w:ascii="Times New Roman" w:hAnsi="Times New Roman" w:cs="Times New Roman"/>
          <w:sz w:val="24"/>
          <w:szCs w:val="24"/>
        </w:rPr>
        <w:t>,</w:t>
      </w:r>
      <w:r w:rsidR="00C33810">
        <w:rPr>
          <w:rFonts w:ascii="Times New Roman" w:hAnsi="Times New Roman" w:cs="Times New Roman"/>
          <w:sz w:val="24"/>
          <w:szCs w:val="24"/>
        </w:rPr>
        <w:t xml:space="preserve"> 39</w:t>
      </w:r>
      <w:r w:rsidR="00562AE6" w:rsidRPr="00562AE6">
        <w:rPr>
          <w:rFonts w:ascii="Times New Roman" w:hAnsi="Times New Roman" w:cs="Times New Roman"/>
          <w:sz w:val="24"/>
          <w:szCs w:val="24"/>
        </w:rPr>
        <w:t>(1), 69–78.</w:t>
      </w:r>
    </w:p>
    <w:p w14:paraId="3781DBB0" w14:textId="1187FA9B" w:rsidR="00075A7F" w:rsidRPr="00562AE6" w:rsidRDefault="00BF080D" w:rsidP="00C33810">
      <w:pPr>
        <w:spacing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Manseer, M. ve</w:t>
      </w:r>
      <w:r w:rsidR="00075A7F" w:rsidRPr="00075A7F">
        <w:rPr>
          <w:rFonts w:ascii="Times New Roman" w:hAnsi="Times New Roman" w:cs="Times New Roman"/>
          <w:sz w:val="24"/>
          <w:szCs w:val="24"/>
        </w:rPr>
        <w:t xml:space="preserve"> Riener, A</w:t>
      </w:r>
      <w:proofErr w:type="gramStart"/>
      <w:r w:rsidR="00075A7F" w:rsidRPr="00075A7F">
        <w:rPr>
          <w:rFonts w:ascii="Times New Roman" w:hAnsi="Times New Roman" w:cs="Times New Roman"/>
          <w:sz w:val="24"/>
          <w:szCs w:val="24"/>
        </w:rPr>
        <w:t>.,</w:t>
      </w:r>
      <w:proofErr w:type="gramEnd"/>
      <w:r>
        <w:rPr>
          <w:rFonts w:ascii="Times New Roman" w:hAnsi="Times New Roman" w:cs="Times New Roman"/>
          <w:sz w:val="24"/>
          <w:szCs w:val="24"/>
        </w:rPr>
        <w:t xml:space="preserve"> </w:t>
      </w:r>
      <w:r w:rsidR="00075A7F" w:rsidRPr="00075A7F">
        <w:rPr>
          <w:rFonts w:ascii="Times New Roman" w:hAnsi="Times New Roman" w:cs="Times New Roman"/>
          <w:sz w:val="24"/>
          <w:szCs w:val="24"/>
        </w:rPr>
        <w:t>2014. Evaluation of driver stres</w:t>
      </w:r>
      <w:r>
        <w:rPr>
          <w:rFonts w:ascii="Times New Roman" w:hAnsi="Times New Roman" w:cs="Times New Roman"/>
          <w:sz w:val="24"/>
          <w:szCs w:val="24"/>
        </w:rPr>
        <w:t>s while transiting road tunnels,</w:t>
      </w:r>
      <w:r w:rsidR="00075A7F" w:rsidRPr="00075A7F">
        <w:rPr>
          <w:rFonts w:ascii="Times New Roman" w:hAnsi="Times New Roman" w:cs="Times New Roman"/>
          <w:sz w:val="24"/>
          <w:szCs w:val="24"/>
        </w:rPr>
        <w:t xml:space="preserve"> In: Proceedings of the 6th adjunct international conference on automotive user interfaces and interactive vehicular applications, Seattle, WA, 17 September 2014, pp.177–182. New York: ACM Press.</w:t>
      </w:r>
    </w:p>
    <w:p w14:paraId="01394958" w14:textId="7643C8C9" w:rsidR="00562AE6" w:rsidRDefault="00562AE6" w:rsidP="00C33810">
      <w:pPr>
        <w:spacing w:line="240" w:lineRule="auto"/>
        <w:ind w:left="1077" w:hanging="1077"/>
        <w:jc w:val="both"/>
        <w:rPr>
          <w:rFonts w:ascii="Times New Roman" w:hAnsi="Times New Roman" w:cs="Times New Roman"/>
          <w:sz w:val="24"/>
          <w:szCs w:val="24"/>
        </w:rPr>
      </w:pPr>
      <w:r w:rsidRPr="00562AE6">
        <w:rPr>
          <w:rFonts w:ascii="Times New Roman" w:hAnsi="Times New Roman" w:cs="Times New Roman"/>
          <w:sz w:val="24"/>
          <w:szCs w:val="24"/>
        </w:rPr>
        <w:lastRenderedPageBreak/>
        <w:t>Mashimo, H</w:t>
      </w:r>
      <w:proofErr w:type="gramStart"/>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2002. State of the road tu</w:t>
      </w:r>
      <w:r w:rsidR="00FF3E89">
        <w:rPr>
          <w:rFonts w:ascii="Times New Roman" w:hAnsi="Times New Roman" w:cs="Times New Roman"/>
          <w:sz w:val="24"/>
          <w:szCs w:val="24"/>
        </w:rPr>
        <w:t>nnel safety technology in Japan,</w:t>
      </w:r>
      <w:r w:rsidRPr="00562AE6">
        <w:rPr>
          <w:rFonts w:ascii="Times New Roman" w:hAnsi="Times New Roman" w:cs="Times New Roman"/>
          <w:sz w:val="24"/>
          <w:szCs w:val="24"/>
        </w:rPr>
        <w:t xml:space="preserve"> </w:t>
      </w:r>
      <w:r w:rsidRPr="00FF3E89">
        <w:rPr>
          <w:rFonts w:ascii="Times New Roman" w:hAnsi="Times New Roman" w:cs="Times New Roman"/>
          <w:sz w:val="24"/>
          <w:szCs w:val="24"/>
          <w:u w:val="single"/>
        </w:rPr>
        <w:t>Tunnelling and Underground Space Technology</w:t>
      </w:r>
      <w:r w:rsidR="00FF3E89">
        <w:rPr>
          <w:rFonts w:ascii="Times New Roman" w:hAnsi="Times New Roman" w:cs="Times New Roman"/>
          <w:sz w:val="24"/>
          <w:szCs w:val="24"/>
        </w:rPr>
        <w:t>,</w:t>
      </w:r>
      <w:r w:rsidRPr="00562AE6">
        <w:rPr>
          <w:rFonts w:ascii="Times New Roman" w:hAnsi="Times New Roman" w:cs="Times New Roman"/>
          <w:sz w:val="24"/>
          <w:szCs w:val="24"/>
        </w:rPr>
        <w:t xml:space="preserve"> 17 (2), 145–152.</w:t>
      </w:r>
    </w:p>
    <w:p w14:paraId="6922C717" w14:textId="45D074F1" w:rsidR="00C35877" w:rsidRPr="00562AE6" w:rsidRDefault="00C35877" w:rsidP="00C33810">
      <w:pPr>
        <w:spacing w:line="240" w:lineRule="auto"/>
        <w:ind w:left="1077" w:hanging="1077"/>
        <w:jc w:val="both"/>
        <w:rPr>
          <w:rFonts w:ascii="Times New Roman" w:hAnsi="Times New Roman" w:cs="Times New Roman"/>
          <w:sz w:val="24"/>
          <w:szCs w:val="24"/>
        </w:rPr>
      </w:pPr>
      <w:r>
        <w:rPr>
          <w:rStyle w:val="Kpr"/>
          <w:rFonts w:ascii="Times New Roman" w:hAnsi="Times New Roman" w:cs="Times New Roman"/>
          <w:color w:val="auto"/>
          <w:sz w:val="24"/>
          <w:szCs w:val="24"/>
          <w:u w:val="none"/>
        </w:rPr>
        <w:t>M. Aydın,</w:t>
      </w:r>
      <w:r w:rsidRPr="00CE0861">
        <w:rPr>
          <w:rStyle w:val="Kpr"/>
          <w:rFonts w:ascii="Times New Roman" w:hAnsi="Times New Roman" w:cs="Times New Roman"/>
          <w:color w:val="auto"/>
          <w:sz w:val="24"/>
          <w:szCs w:val="24"/>
          <w:u w:val="none"/>
        </w:rPr>
        <w:t xml:space="preserve"> 2020.</w:t>
      </w:r>
      <w:r>
        <w:rPr>
          <w:rStyle w:val="Kpr"/>
          <w:rFonts w:ascii="Times New Roman" w:hAnsi="Times New Roman" w:cs="Times New Roman"/>
          <w:color w:val="auto"/>
          <w:sz w:val="24"/>
          <w:szCs w:val="24"/>
          <w:u w:val="none"/>
        </w:rPr>
        <w:t xml:space="preserve"> Sözlü görüşme, Gümüşhane Belediyesi, İtfaiye Müdürlüğü, Gümüşhane, </w:t>
      </w:r>
      <w:r w:rsidRPr="00833DEA">
        <w:rPr>
          <w:rStyle w:val="Kpr"/>
          <w:rFonts w:ascii="Times New Roman" w:hAnsi="Times New Roman" w:cs="Times New Roman"/>
          <w:color w:val="auto"/>
          <w:sz w:val="24"/>
          <w:szCs w:val="24"/>
        </w:rPr>
        <w:t>gumushanebelediyesiitfaiyesi@gmail.com</w:t>
      </w:r>
    </w:p>
    <w:p w14:paraId="0DBF5D0F" w14:textId="0CD9EBF3" w:rsidR="00562AE6" w:rsidRPr="00562AE6" w:rsidRDefault="00FF3E89" w:rsidP="00C33810">
      <w:pPr>
        <w:spacing w:line="240" w:lineRule="auto"/>
        <w:ind w:left="1077" w:hanging="1077"/>
        <w:jc w:val="both"/>
        <w:rPr>
          <w:rFonts w:ascii="Times New Roman" w:hAnsi="Times New Roman" w:cs="Times New Roman"/>
          <w:sz w:val="24"/>
          <w:szCs w:val="24"/>
        </w:rPr>
      </w:pPr>
      <w:r>
        <w:rPr>
          <w:rFonts w:ascii="Times New Roman" w:hAnsi="Times New Roman" w:cs="Times New Roman"/>
          <w:sz w:val="24"/>
          <w:szCs w:val="24"/>
        </w:rPr>
        <w:t>Nilsson, D</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Frantzich, H. ve</w:t>
      </w:r>
      <w:r w:rsidR="00562AE6" w:rsidRPr="00562AE6">
        <w:rPr>
          <w:rFonts w:ascii="Times New Roman" w:hAnsi="Times New Roman" w:cs="Times New Roman"/>
          <w:sz w:val="24"/>
          <w:szCs w:val="24"/>
        </w:rPr>
        <w:t xml:space="preserve"> Saundres, W.</w:t>
      </w:r>
      <w:r>
        <w:rPr>
          <w:rFonts w:ascii="Times New Roman" w:hAnsi="Times New Roman" w:cs="Times New Roman"/>
          <w:sz w:val="24"/>
          <w:szCs w:val="24"/>
        </w:rPr>
        <w:t>, 2005.</w:t>
      </w:r>
      <w:r w:rsidR="00562AE6" w:rsidRPr="00562AE6">
        <w:rPr>
          <w:rFonts w:ascii="Times New Roman" w:hAnsi="Times New Roman" w:cs="Times New Roman"/>
          <w:sz w:val="24"/>
          <w:szCs w:val="24"/>
        </w:rPr>
        <w:t xml:space="preserve"> Coloured flashing lights to markemergency  exits—experiences  from  evacuation  experiments,  in:  FireSafety Science—Proceedings of the Eighth International Symposium, 2005, pp. 569–579. </w:t>
      </w:r>
    </w:p>
    <w:p w14:paraId="0161C2C0" w14:textId="3B68CE02" w:rsidR="00562AE6" w:rsidRPr="00562AE6" w:rsidRDefault="00FF3E89" w:rsidP="00C33810">
      <w:pPr>
        <w:spacing w:line="240" w:lineRule="auto"/>
        <w:ind w:left="1077" w:hanging="1077"/>
        <w:jc w:val="both"/>
        <w:rPr>
          <w:rFonts w:ascii="Times New Roman" w:hAnsi="Times New Roman" w:cs="Times New Roman"/>
          <w:sz w:val="24"/>
          <w:szCs w:val="24"/>
        </w:rPr>
      </w:pPr>
      <w:r>
        <w:rPr>
          <w:rFonts w:ascii="Times New Roman" w:hAnsi="Times New Roman" w:cs="Times New Roman"/>
          <w:sz w:val="24"/>
          <w:szCs w:val="24"/>
        </w:rPr>
        <w:t>Nilsson, D</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Johansson, M. ve</w:t>
      </w:r>
      <w:r w:rsidR="00562AE6" w:rsidRPr="00562AE6">
        <w:rPr>
          <w:rFonts w:ascii="Times New Roman" w:hAnsi="Times New Roman" w:cs="Times New Roman"/>
          <w:sz w:val="24"/>
          <w:szCs w:val="24"/>
        </w:rPr>
        <w:t xml:space="preserve"> Frantzich, H., 2009. Evacuation experiment in a road tunnel: a study of human behavi</w:t>
      </w:r>
      <w:r>
        <w:rPr>
          <w:rFonts w:ascii="Times New Roman" w:hAnsi="Times New Roman" w:cs="Times New Roman"/>
          <w:sz w:val="24"/>
          <w:szCs w:val="24"/>
        </w:rPr>
        <w:t>our and technical installations,</w:t>
      </w:r>
      <w:r w:rsidR="00562AE6" w:rsidRPr="00562AE6">
        <w:rPr>
          <w:rFonts w:ascii="Times New Roman" w:hAnsi="Times New Roman" w:cs="Times New Roman"/>
          <w:sz w:val="24"/>
          <w:szCs w:val="24"/>
        </w:rPr>
        <w:t xml:space="preserve"> </w:t>
      </w:r>
      <w:r w:rsidR="00562AE6" w:rsidRPr="00FF3E89">
        <w:rPr>
          <w:rFonts w:ascii="Times New Roman" w:hAnsi="Times New Roman" w:cs="Times New Roman"/>
          <w:sz w:val="24"/>
          <w:szCs w:val="24"/>
          <w:u w:val="single"/>
        </w:rPr>
        <w:t>Fire Saf</w:t>
      </w:r>
      <w:r w:rsidRPr="00FF3E89">
        <w:rPr>
          <w:rFonts w:ascii="Times New Roman" w:hAnsi="Times New Roman" w:cs="Times New Roman"/>
          <w:sz w:val="24"/>
          <w:szCs w:val="24"/>
          <w:u w:val="single"/>
        </w:rPr>
        <w:t xml:space="preserve"> J</w:t>
      </w:r>
      <w:r w:rsidRPr="00FF3E89">
        <w:rPr>
          <w:rFonts w:ascii="Times New Roman" w:hAnsi="Times New Roman" w:cs="Times New Roman"/>
          <w:sz w:val="24"/>
          <w:szCs w:val="24"/>
        </w:rPr>
        <w:t>,</w:t>
      </w:r>
      <w:r>
        <w:rPr>
          <w:rFonts w:ascii="Times New Roman" w:hAnsi="Times New Roman" w:cs="Times New Roman"/>
          <w:sz w:val="24"/>
          <w:szCs w:val="24"/>
        </w:rPr>
        <w:t xml:space="preserve"> 44(4),</w:t>
      </w:r>
      <w:r w:rsidR="00562AE6" w:rsidRPr="00562AE6">
        <w:rPr>
          <w:rFonts w:ascii="Times New Roman" w:hAnsi="Times New Roman" w:cs="Times New Roman"/>
          <w:sz w:val="24"/>
          <w:szCs w:val="24"/>
        </w:rPr>
        <w:t>458–468.</w:t>
      </w:r>
    </w:p>
    <w:p w14:paraId="1E78E481" w14:textId="550420A7" w:rsidR="00562AE6" w:rsidRDefault="00DE4B81" w:rsidP="00C33810">
      <w:pPr>
        <w:spacing w:line="240" w:lineRule="auto"/>
        <w:ind w:left="1077" w:hanging="1077"/>
        <w:jc w:val="both"/>
        <w:rPr>
          <w:rFonts w:ascii="Times New Roman" w:hAnsi="Times New Roman" w:cs="Times New Roman"/>
          <w:sz w:val="24"/>
          <w:szCs w:val="24"/>
        </w:rPr>
      </w:pPr>
      <w:r>
        <w:rPr>
          <w:rFonts w:ascii="Times New Roman" w:hAnsi="Times New Roman" w:cs="Times New Roman"/>
          <w:sz w:val="24"/>
          <w:szCs w:val="24"/>
        </w:rPr>
        <w:t>Ntzeremes, P. ve</w:t>
      </w:r>
      <w:r w:rsidR="00562AE6" w:rsidRPr="00562AE6">
        <w:rPr>
          <w:rFonts w:ascii="Times New Roman" w:hAnsi="Times New Roman" w:cs="Times New Roman"/>
          <w:sz w:val="24"/>
          <w:szCs w:val="24"/>
        </w:rPr>
        <w:t xml:space="preserve"> Kirytopoulos, K</w:t>
      </w:r>
      <w:proofErr w:type="gramStart"/>
      <w:r w:rsidR="00562AE6" w:rsidRPr="00562AE6">
        <w:rPr>
          <w:rFonts w:ascii="Times New Roman" w:hAnsi="Times New Roman" w:cs="Times New Roman"/>
          <w:sz w:val="24"/>
          <w:szCs w:val="24"/>
        </w:rPr>
        <w:t>.,</w:t>
      </w:r>
      <w:proofErr w:type="gramEnd"/>
      <w:r w:rsidR="00562AE6" w:rsidRPr="00562AE6">
        <w:rPr>
          <w:rFonts w:ascii="Times New Roman" w:hAnsi="Times New Roman" w:cs="Times New Roman"/>
          <w:sz w:val="24"/>
          <w:szCs w:val="24"/>
        </w:rPr>
        <w:t xml:space="preserve"> 2018. Exploring the  effect of national policies on the safety level of tunnels that belong to the trans-European road network: a comparative analysis, </w:t>
      </w:r>
      <w:r w:rsidR="00562AE6" w:rsidRPr="00BD79EF">
        <w:rPr>
          <w:rFonts w:ascii="Times New Roman" w:hAnsi="Times New Roman" w:cs="Times New Roman"/>
          <w:sz w:val="24"/>
          <w:szCs w:val="24"/>
          <w:u w:val="single"/>
        </w:rPr>
        <w:t>Int. J. Critical Infrastructures</w:t>
      </w:r>
      <w:r w:rsidR="00562AE6" w:rsidRPr="00562AE6">
        <w:rPr>
          <w:rFonts w:ascii="Times New Roman" w:hAnsi="Times New Roman" w:cs="Times New Roman"/>
          <w:sz w:val="24"/>
          <w:szCs w:val="24"/>
        </w:rPr>
        <w:t xml:space="preserve">, </w:t>
      </w:r>
      <w:r>
        <w:rPr>
          <w:rFonts w:ascii="Times New Roman" w:hAnsi="Times New Roman" w:cs="Times New Roman"/>
          <w:sz w:val="24"/>
          <w:szCs w:val="24"/>
        </w:rPr>
        <w:t xml:space="preserve">14(1), </w:t>
      </w:r>
      <w:r w:rsidR="00BD79EF">
        <w:rPr>
          <w:rFonts w:ascii="Times New Roman" w:hAnsi="Times New Roman" w:cs="Times New Roman"/>
          <w:sz w:val="24"/>
          <w:szCs w:val="24"/>
        </w:rPr>
        <w:t>40-58.</w:t>
      </w:r>
    </w:p>
    <w:p w14:paraId="099BD2A0" w14:textId="255380E6" w:rsidR="0096697A" w:rsidRPr="00B6160D" w:rsidRDefault="0096697A" w:rsidP="00C33810">
      <w:pPr>
        <w:spacing w:line="240" w:lineRule="auto"/>
        <w:ind w:left="1077" w:hanging="1077"/>
        <w:jc w:val="both"/>
        <w:rPr>
          <w:rFonts w:ascii="Times New Roman" w:hAnsi="Times New Roman" w:cs="Times New Roman"/>
          <w:sz w:val="24"/>
          <w:szCs w:val="24"/>
        </w:rPr>
      </w:pPr>
      <w:r w:rsidRPr="00795FFA">
        <w:rPr>
          <w:rFonts w:ascii="Times New Roman" w:hAnsi="Times New Roman" w:cs="Times New Roman"/>
          <w:sz w:val="24"/>
          <w:szCs w:val="24"/>
        </w:rPr>
        <w:t>Ntzeremes,</w:t>
      </w:r>
      <w:r w:rsidR="00BD79EF">
        <w:rPr>
          <w:rFonts w:ascii="Times New Roman" w:hAnsi="Times New Roman" w:cs="Times New Roman"/>
          <w:sz w:val="24"/>
          <w:szCs w:val="24"/>
        </w:rPr>
        <w:t xml:space="preserve"> P. ve</w:t>
      </w:r>
      <w:r>
        <w:rPr>
          <w:rFonts w:ascii="Times New Roman" w:hAnsi="Times New Roman" w:cs="Times New Roman"/>
          <w:sz w:val="24"/>
          <w:szCs w:val="24"/>
        </w:rPr>
        <w:t xml:space="preserve"> </w:t>
      </w:r>
      <w:r w:rsidRPr="00795FFA">
        <w:rPr>
          <w:rFonts w:ascii="Times New Roman" w:hAnsi="Times New Roman" w:cs="Times New Roman"/>
          <w:sz w:val="24"/>
          <w:szCs w:val="24"/>
        </w:rPr>
        <w:t>Kirytopoulos,</w:t>
      </w:r>
      <w:r>
        <w:rPr>
          <w:rFonts w:ascii="Times New Roman" w:hAnsi="Times New Roman" w:cs="Times New Roman"/>
          <w:sz w:val="24"/>
          <w:szCs w:val="24"/>
        </w:rPr>
        <w:t xml:space="preserve"> K</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2019. </w:t>
      </w:r>
      <w:r w:rsidRPr="00795FFA">
        <w:rPr>
          <w:rFonts w:ascii="Times New Roman" w:hAnsi="Times New Roman" w:cs="Times New Roman"/>
          <w:sz w:val="24"/>
          <w:szCs w:val="24"/>
        </w:rPr>
        <w:t>Evaluating the role of risk assessment for road tunnel fire safety: A comparative review within the EU,</w:t>
      </w:r>
      <w:r>
        <w:rPr>
          <w:rFonts w:ascii="Times New Roman" w:hAnsi="Times New Roman" w:cs="Times New Roman"/>
          <w:sz w:val="24"/>
          <w:szCs w:val="24"/>
        </w:rPr>
        <w:t xml:space="preserve"> </w:t>
      </w:r>
      <w:r w:rsidRPr="009F7601">
        <w:rPr>
          <w:rFonts w:ascii="Times New Roman" w:hAnsi="Times New Roman" w:cs="Times New Roman"/>
          <w:sz w:val="24"/>
          <w:szCs w:val="24"/>
          <w:u w:val="single"/>
        </w:rPr>
        <w:t>Journal of Traffic and Transportation Engineering</w:t>
      </w:r>
      <w:r w:rsidRPr="00795FFA">
        <w:rPr>
          <w:rFonts w:ascii="Times New Roman" w:hAnsi="Times New Roman" w:cs="Times New Roman"/>
          <w:sz w:val="24"/>
          <w:szCs w:val="24"/>
        </w:rPr>
        <w:t>,</w:t>
      </w:r>
      <w:r>
        <w:rPr>
          <w:rFonts w:ascii="Times New Roman" w:hAnsi="Times New Roman" w:cs="Times New Roman"/>
          <w:sz w:val="24"/>
          <w:szCs w:val="24"/>
        </w:rPr>
        <w:t xml:space="preserve"> </w:t>
      </w:r>
      <w:r w:rsidR="00BD79EF">
        <w:rPr>
          <w:rFonts w:ascii="Times New Roman" w:hAnsi="Times New Roman" w:cs="Times New Roman"/>
          <w:sz w:val="24"/>
          <w:szCs w:val="24"/>
        </w:rPr>
        <w:t>6(3)</w:t>
      </w:r>
      <w:r w:rsidRPr="00795FFA">
        <w:rPr>
          <w:rFonts w:ascii="Times New Roman" w:hAnsi="Times New Roman" w:cs="Times New Roman"/>
          <w:sz w:val="24"/>
          <w:szCs w:val="24"/>
        </w:rPr>
        <w:t>,</w:t>
      </w:r>
      <w:r>
        <w:rPr>
          <w:rFonts w:ascii="Times New Roman" w:hAnsi="Times New Roman" w:cs="Times New Roman"/>
          <w:sz w:val="24"/>
          <w:szCs w:val="24"/>
        </w:rPr>
        <w:t xml:space="preserve"> </w:t>
      </w:r>
      <w:r w:rsidRPr="00795FFA">
        <w:rPr>
          <w:rFonts w:ascii="Times New Roman" w:hAnsi="Times New Roman" w:cs="Times New Roman"/>
          <w:sz w:val="24"/>
          <w:szCs w:val="24"/>
        </w:rPr>
        <w:t>282-296</w:t>
      </w:r>
      <w:r w:rsidR="00B2289D">
        <w:rPr>
          <w:rFonts w:ascii="Times New Roman" w:hAnsi="Times New Roman" w:cs="Times New Roman"/>
          <w:sz w:val="24"/>
          <w:szCs w:val="24"/>
        </w:rPr>
        <w:t>.</w:t>
      </w:r>
      <w:r w:rsidR="00B2289D" w:rsidRPr="00B6160D">
        <w:rPr>
          <w:rFonts w:ascii="Times New Roman" w:hAnsi="Times New Roman" w:cs="Times New Roman"/>
          <w:sz w:val="24"/>
          <w:szCs w:val="24"/>
        </w:rPr>
        <w:t xml:space="preserve"> </w:t>
      </w:r>
    </w:p>
    <w:p w14:paraId="1EE2F328" w14:textId="65B09613" w:rsidR="00562AE6" w:rsidRDefault="00BD79EF" w:rsidP="00C33810">
      <w:pPr>
        <w:spacing w:line="240" w:lineRule="auto"/>
        <w:ind w:left="1077" w:hanging="1077"/>
        <w:jc w:val="both"/>
        <w:rPr>
          <w:rFonts w:ascii="Times New Roman" w:hAnsi="Times New Roman" w:cs="Times New Roman"/>
          <w:sz w:val="24"/>
          <w:szCs w:val="24"/>
        </w:rPr>
      </w:pPr>
      <w:r>
        <w:rPr>
          <w:rFonts w:ascii="Times New Roman" w:hAnsi="Times New Roman" w:cs="Times New Roman"/>
          <w:sz w:val="24"/>
          <w:szCs w:val="24"/>
        </w:rPr>
        <w:t>Nussbaumer, C. ve</w:t>
      </w:r>
      <w:r w:rsidR="00562AE6" w:rsidRPr="00562AE6">
        <w:rPr>
          <w:rFonts w:ascii="Times New Roman" w:hAnsi="Times New Roman" w:cs="Times New Roman"/>
          <w:sz w:val="24"/>
          <w:szCs w:val="24"/>
        </w:rPr>
        <w:t xml:space="preserve"> Nitsche P</w:t>
      </w:r>
      <w:proofErr w:type="gramStart"/>
      <w:r w:rsidR="00562AE6" w:rsidRPr="00562AE6">
        <w:rPr>
          <w:rFonts w:ascii="Times New Roman" w:hAnsi="Times New Roman" w:cs="Times New Roman"/>
          <w:sz w:val="24"/>
          <w:szCs w:val="24"/>
        </w:rPr>
        <w:t>.,</w:t>
      </w:r>
      <w:proofErr w:type="gramEnd"/>
      <w:r w:rsidR="00562AE6" w:rsidRPr="00562AE6">
        <w:rPr>
          <w:rFonts w:ascii="Times New Roman" w:hAnsi="Times New Roman" w:cs="Times New Roman"/>
          <w:sz w:val="24"/>
          <w:szCs w:val="24"/>
        </w:rPr>
        <w:t xml:space="preserve"> 2008. Safety In Tunnels On Motor-And Expressways, Department of Transport and Mobility Austrian Road Safety Board, International Conferance ‘Tunnel Safety and Vantilation’, Austrian.</w:t>
      </w:r>
    </w:p>
    <w:p w14:paraId="50309B21" w14:textId="398060A1" w:rsidR="005E4030" w:rsidRDefault="005E4030" w:rsidP="00C33810">
      <w:pPr>
        <w:spacing w:line="240" w:lineRule="auto"/>
        <w:ind w:left="1077" w:hanging="1077"/>
        <w:jc w:val="both"/>
        <w:rPr>
          <w:rFonts w:ascii="Times New Roman" w:hAnsi="Times New Roman" w:cs="Times New Roman"/>
          <w:sz w:val="24"/>
          <w:szCs w:val="24"/>
        </w:rPr>
      </w:pPr>
      <w:r w:rsidRPr="005341F7">
        <w:rPr>
          <w:rFonts w:ascii="Times New Roman" w:hAnsi="Times New Roman" w:cs="Times New Roman"/>
          <w:sz w:val="24"/>
          <w:szCs w:val="24"/>
        </w:rPr>
        <w:t>Oka, Y</w:t>
      </w:r>
      <w:proofErr w:type="gramStart"/>
      <w:r w:rsidRPr="005341F7">
        <w:rPr>
          <w:rFonts w:ascii="Times New Roman" w:hAnsi="Times New Roman" w:cs="Times New Roman"/>
          <w:sz w:val="24"/>
          <w:szCs w:val="24"/>
        </w:rPr>
        <w:t>.,</w:t>
      </w:r>
      <w:proofErr w:type="gramEnd"/>
      <w:r w:rsidRPr="005341F7">
        <w:rPr>
          <w:rFonts w:ascii="Times New Roman" w:hAnsi="Times New Roman" w:cs="Times New Roman"/>
          <w:sz w:val="24"/>
          <w:szCs w:val="24"/>
        </w:rPr>
        <w:t xml:space="preserve"> Oka, </w:t>
      </w:r>
      <w:r w:rsidR="00BD79EF">
        <w:rPr>
          <w:rFonts w:ascii="Times New Roman" w:hAnsi="Times New Roman" w:cs="Times New Roman"/>
          <w:sz w:val="24"/>
          <w:szCs w:val="24"/>
        </w:rPr>
        <w:t>H. ve</w:t>
      </w:r>
      <w:r>
        <w:rPr>
          <w:rFonts w:ascii="Times New Roman" w:hAnsi="Times New Roman" w:cs="Times New Roman"/>
          <w:sz w:val="24"/>
          <w:szCs w:val="24"/>
        </w:rPr>
        <w:t xml:space="preserve"> </w:t>
      </w:r>
      <w:r w:rsidRPr="005341F7">
        <w:rPr>
          <w:rFonts w:ascii="Times New Roman" w:hAnsi="Times New Roman" w:cs="Times New Roman"/>
          <w:sz w:val="24"/>
          <w:szCs w:val="24"/>
        </w:rPr>
        <w:t>Imazeki,</w:t>
      </w:r>
      <w:r>
        <w:rPr>
          <w:rFonts w:ascii="Times New Roman" w:hAnsi="Times New Roman" w:cs="Times New Roman"/>
          <w:sz w:val="24"/>
          <w:szCs w:val="24"/>
        </w:rPr>
        <w:t xml:space="preserve"> O., 2016.</w:t>
      </w:r>
      <w:r w:rsidRPr="005341F7">
        <w:rPr>
          <w:rFonts w:ascii="Times New Roman" w:hAnsi="Times New Roman" w:cs="Times New Roman"/>
          <w:sz w:val="24"/>
          <w:szCs w:val="24"/>
        </w:rPr>
        <w:t xml:space="preserve"> Ceiling-jet thickness and vert</w:t>
      </w:r>
      <w:r>
        <w:rPr>
          <w:rFonts w:ascii="Times New Roman" w:hAnsi="Times New Roman" w:cs="Times New Roman"/>
          <w:sz w:val="24"/>
          <w:szCs w:val="24"/>
        </w:rPr>
        <w:t xml:space="preserve">ical distribution along flat </w:t>
      </w:r>
      <w:r w:rsidRPr="005341F7">
        <w:rPr>
          <w:rFonts w:ascii="Times New Roman" w:hAnsi="Times New Roman" w:cs="Times New Roman"/>
          <w:sz w:val="24"/>
          <w:szCs w:val="24"/>
        </w:rPr>
        <w:t xml:space="preserve">ceilinged horizontal </w:t>
      </w:r>
      <w:r w:rsidR="009D30AD">
        <w:rPr>
          <w:rFonts w:ascii="Times New Roman" w:hAnsi="Times New Roman" w:cs="Times New Roman"/>
          <w:sz w:val="24"/>
          <w:szCs w:val="24"/>
        </w:rPr>
        <w:t>tunnel with natural ventilation,</w:t>
      </w:r>
      <w:r w:rsidRPr="005341F7">
        <w:rPr>
          <w:rFonts w:ascii="Times New Roman" w:hAnsi="Times New Roman" w:cs="Times New Roman"/>
          <w:sz w:val="24"/>
          <w:szCs w:val="24"/>
        </w:rPr>
        <w:t xml:space="preserve"> </w:t>
      </w:r>
      <w:r w:rsidRPr="00BD79EF">
        <w:rPr>
          <w:rFonts w:ascii="Times New Roman" w:hAnsi="Times New Roman" w:cs="Times New Roman"/>
          <w:sz w:val="24"/>
          <w:szCs w:val="24"/>
          <w:u w:val="single"/>
        </w:rPr>
        <w:t>Tunnelling and Underground Space Technology</w:t>
      </w:r>
      <w:r>
        <w:rPr>
          <w:rFonts w:ascii="Times New Roman" w:hAnsi="Times New Roman" w:cs="Times New Roman"/>
          <w:sz w:val="24"/>
          <w:szCs w:val="24"/>
        </w:rPr>
        <w:t>,</w:t>
      </w:r>
      <w:r w:rsidRPr="005341F7">
        <w:rPr>
          <w:rFonts w:ascii="Times New Roman" w:hAnsi="Times New Roman" w:cs="Times New Roman"/>
          <w:sz w:val="24"/>
          <w:szCs w:val="24"/>
        </w:rPr>
        <w:t xml:space="preserve"> 53</w:t>
      </w:r>
      <w:r w:rsidR="00BD79EF">
        <w:rPr>
          <w:rFonts w:ascii="Times New Roman" w:hAnsi="Times New Roman" w:cs="Times New Roman"/>
          <w:sz w:val="24"/>
          <w:szCs w:val="24"/>
        </w:rPr>
        <w:t xml:space="preserve">, </w:t>
      </w:r>
      <w:r w:rsidRPr="005341F7">
        <w:rPr>
          <w:rFonts w:ascii="Times New Roman" w:hAnsi="Times New Roman" w:cs="Times New Roman"/>
          <w:sz w:val="24"/>
          <w:szCs w:val="24"/>
        </w:rPr>
        <w:t>68-77.</w:t>
      </w:r>
    </w:p>
    <w:p w14:paraId="03971B67" w14:textId="5DE55DA8" w:rsidR="00562AE6" w:rsidRPr="00562AE6" w:rsidRDefault="00562AE6" w:rsidP="00C33810">
      <w:pPr>
        <w:spacing w:line="240" w:lineRule="auto"/>
        <w:ind w:left="1077" w:hanging="1077"/>
        <w:jc w:val="both"/>
        <w:rPr>
          <w:rFonts w:ascii="Times New Roman" w:hAnsi="Times New Roman" w:cs="Times New Roman"/>
          <w:sz w:val="24"/>
          <w:szCs w:val="24"/>
        </w:rPr>
      </w:pPr>
      <w:r w:rsidRPr="00562AE6">
        <w:rPr>
          <w:rFonts w:ascii="Times New Roman" w:hAnsi="Times New Roman" w:cs="Times New Roman"/>
          <w:sz w:val="24"/>
          <w:szCs w:val="24"/>
        </w:rPr>
        <w:t>Purser, D</w:t>
      </w:r>
      <w:proofErr w:type="gramStart"/>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2009. Application of human behaviour and toxic hazard analysis to the validation of CFD modelling for the </w:t>
      </w:r>
      <w:r w:rsidR="00A767B5">
        <w:rPr>
          <w:rFonts w:ascii="Times New Roman" w:hAnsi="Times New Roman" w:cs="Times New Roman"/>
          <w:sz w:val="24"/>
          <w:szCs w:val="24"/>
        </w:rPr>
        <w:t>Mont Blanc Tunnel fire incident,</w:t>
      </w:r>
      <w:r w:rsidRPr="00562AE6">
        <w:rPr>
          <w:rFonts w:ascii="Times New Roman" w:hAnsi="Times New Roman" w:cs="Times New Roman"/>
          <w:sz w:val="24"/>
          <w:szCs w:val="24"/>
        </w:rPr>
        <w:t xml:space="preserve"> In: Proceedings of the Fire Protection and Life Safety in Buildings and Transportation Systems Workshop, Santander, Spain, pp. 23–57.</w:t>
      </w:r>
    </w:p>
    <w:p w14:paraId="5702F809" w14:textId="08BDA1C8" w:rsidR="00562AE6" w:rsidRPr="00562AE6" w:rsidRDefault="00A767B5" w:rsidP="00C33810">
      <w:pPr>
        <w:spacing w:line="240" w:lineRule="auto"/>
        <w:ind w:left="1077" w:hanging="1077"/>
        <w:jc w:val="both"/>
        <w:rPr>
          <w:rFonts w:ascii="Times New Roman" w:hAnsi="Times New Roman" w:cs="Times New Roman"/>
          <w:sz w:val="24"/>
          <w:szCs w:val="24"/>
        </w:rPr>
      </w:pPr>
      <w:r>
        <w:rPr>
          <w:rFonts w:ascii="Times New Roman" w:hAnsi="Times New Roman" w:cs="Times New Roman"/>
          <w:sz w:val="24"/>
          <w:szCs w:val="24"/>
        </w:rPr>
        <w:t>Recarte, M. A. ve</w:t>
      </w:r>
      <w:r w:rsidR="00562AE6" w:rsidRPr="00562AE6">
        <w:rPr>
          <w:rFonts w:ascii="Times New Roman" w:hAnsi="Times New Roman" w:cs="Times New Roman"/>
          <w:sz w:val="24"/>
          <w:szCs w:val="24"/>
        </w:rPr>
        <w:t xml:space="preserve"> Nunes, L</w:t>
      </w:r>
      <w:proofErr w:type="gramStart"/>
      <w:r w:rsidR="00562AE6" w:rsidRPr="00562AE6">
        <w:rPr>
          <w:rFonts w:ascii="Times New Roman" w:hAnsi="Times New Roman" w:cs="Times New Roman"/>
          <w:sz w:val="24"/>
          <w:szCs w:val="24"/>
        </w:rPr>
        <w:t>.,</w:t>
      </w:r>
      <w:proofErr w:type="gramEnd"/>
      <w:r w:rsidR="00562AE6" w:rsidRPr="00562AE6">
        <w:rPr>
          <w:rFonts w:ascii="Times New Roman" w:hAnsi="Times New Roman" w:cs="Times New Roman"/>
          <w:sz w:val="24"/>
          <w:szCs w:val="24"/>
        </w:rPr>
        <w:t xml:space="preserve"> 2002. Mental load and loss of con</w:t>
      </w:r>
      <w:r>
        <w:rPr>
          <w:rFonts w:ascii="Times New Roman" w:hAnsi="Times New Roman" w:cs="Times New Roman"/>
          <w:sz w:val="24"/>
          <w:szCs w:val="24"/>
        </w:rPr>
        <w:t>trol over speed in real driving,</w:t>
      </w:r>
      <w:r w:rsidR="00562AE6" w:rsidRPr="00562AE6">
        <w:rPr>
          <w:rFonts w:ascii="Times New Roman" w:hAnsi="Times New Roman" w:cs="Times New Roman"/>
          <w:sz w:val="24"/>
          <w:szCs w:val="24"/>
        </w:rPr>
        <w:t xml:space="preserve"> Towards a theo</w:t>
      </w:r>
      <w:r w:rsidR="001056FA">
        <w:rPr>
          <w:rFonts w:ascii="Times New Roman" w:hAnsi="Times New Roman" w:cs="Times New Roman"/>
          <w:sz w:val="24"/>
          <w:szCs w:val="24"/>
        </w:rPr>
        <w:t>ry of attentional speed control,</w:t>
      </w:r>
      <w:r w:rsidR="00562AE6" w:rsidRPr="00562AE6">
        <w:rPr>
          <w:rFonts w:ascii="Times New Roman" w:hAnsi="Times New Roman" w:cs="Times New Roman"/>
          <w:sz w:val="24"/>
          <w:szCs w:val="24"/>
        </w:rPr>
        <w:t xml:space="preserve"> </w:t>
      </w:r>
      <w:r w:rsidR="00562AE6" w:rsidRPr="001056FA">
        <w:rPr>
          <w:rFonts w:ascii="Times New Roman" w:hAnsi="Times New Roman" w:cs="Times New Roman"/>
          <w:sz w:val="24"/>
          <w:szCs w:val="24"/>
          <w:u w:val="single"/>
        </w:rPr>
        <w:t>Transportation Research Part F-Traffic Psychology and Behaviour</w:t>
      </w:r>
      <w:r w:rsidR="00562AE6" w:rsidRPr="00562AE6">
        <w:rPr>
          <w:rFonts w:ascii="Times New Roman" w:hAnsi="Times New Roman" w:cs="Times New Roman"/>
          <w:sz w:val="24"/>
          <w:szCs w:val="24"/>
        </w:rPr>
        <w:t>, 5, 111-122.</w:t>
      </w:r>
    </w:p>
    <w:p w14:paraId="27F26543" w14:textId="066EEA45" w:rsidR="00562AE6" w:rsidRDefault="001056FA" w:rsidP="00C33810">
      <w:pPr>
        <w:spacing w:line="240" w:lineRule="auto"/>
        <w:ind w:left="1077" w:hanging="1077"/>
        <w:jc w:val="both"/>
        <w:rPr>
          <w:rFonts w:ascii="Times New Roman" w:hAnsi="Times New Roman" w:cs="Times New Roman"/>
          <w:sz w:val="24"/>
          <w:szCs w:val="24"/>
        </w:rPr>
      </w:pPr>
      <w:r>
        <w:rPr>
          <w:rFonts w:ascii="Times New Roman" w:hAnsi="Times New Roman" w:cs="Times New Roman"/>
          <w:sz w:val="24"/>
          <w:szCs w:val="24"/>
        </w:rPr>
        <w:t>Robatsch, K. ve</w:t>
      </w:r>
      <w:r w:rsidR="00562AE6" w:rsidRPr="00562AE6">
        <w:rPr>
          <w:rFonts w:ascii="Times New Roman" w:hAnsi="Times New Roman" w:cs="Times New Roman"/>
          <w:sz w:val="24"/>
          <w:szCs w:val="24"/>
        </w:rPr>
        <w:t xml:space="preserve"> Nussbaumer, C</w:t>
      </w:r>
      <w:proofErr w:type="gramStart"/>
      <w:r w:rsidR="00562AE6" w:rsidRPr="00562AE6">
        <w:rPr>
          <w:rFonts w:ascii="Times New Roman" w:hAnsi="Times New Roman" w:cs="Times New Roman"/>
          <w:sz w:val="24"/>
          <w:szCs w:val="24"/>
        </w:rPr>
        <w:t>.,</w:t>
      </w:r>
      <w:proofErr w:type="gramEnd"/>
      <w:r w:rsidR="00562AE6" w:rsidRPr="00562AE6">
        <w:rPr>
          <w:rFonts w:ascii="Times New Roman" w:hAnsi="Times New Roman" w:cs="Times New Roman"/>
          <w:sz w:val="24"/>
          <w:szCs w:val="24"/>
        </w:rPr>
        <w:t xml:space="preserve"> 2004. Tunnels mit Gegenverkehr und Richtungsverkehr/ tunnels with </w:t>
      </w:r>
      <w:r>
        <w:rPr>
          <w:rFonts w:ascii="Times New Roman" w:hAnsi="Times New Roman" w:cs="Times New Roman"/>
          <w:sz w:val="24"/>
          <w:szCs w:val="24"/>
        </w:rPr>
        <w:t>uni- and bi-directional traffic,</w:t>
      </w:r>
      <w:r w:rsidR="00562AE6" w:rsidRPr="00562AE6">
        <w:rPr>
          <w:rFonts w:ascii="Times New Roman" w:hAnsi="Times New Roman" w:cs="Times New Roman"/>
          <w:sz w:val="24"/>
          <w:szCs w:val="24"/>
        </w:rPr>
        <w:t xml:space="preserve"> Bundesministerium für Wissenschaft und Verkehr, Wien.</w:t>
      </w:r>
    </w:p>
    <w:p w14:paraId="3B22CCEE" w14:textId="513333DB" w:rsidR="00B30351" w:rsidRPr="00562AE6" w:rsidRDefault="00B30351" w:rsidP="00C33810">
      <w:pPr>
        <w:spacing w:line="240" w:lineRule="auto"/>
        <w:ind w:left="1077" w:hanging="1077"/>
        <w:jc w:val="both"/>
        <w:rPr>
          <w:rFonts w:ascii="Times New Roman" w:hAnsi="Times New Roman" w:cs="Times New Roman"/>
          <w:sz w:val="24"/>
          <w:szCs w:val="24"/>
        </w:rPr>
      </w:pPr>
      <w:r>
        <w:rPr>
          <w:rFonts w:ascii="Times New Roman" w:hAnsi="Times New Roman" w:cs="Times New Roman"/>
          <w:sz w:val="24"/>
          <w:szCs w:val="24"/>
        </w:rPr>
        <w:t>Ronchi,</w:t>
      </w:r>
      <w:r w:rsidRPr="00123C01">
        <w:rPr>
          <w:rFonts w:ascii="Times New Roman" w:hAnsi="Times New Roman" w:cs="Times New Roman"/>
          <w:sz w:val="24"/>
          <w:szCs w:val="24"/>
        </w:rPr>
        <w:t>E</w:t>
      </w:r>
      <w:r>
        <w:rPr>
          <w:rFonts w:ascii="Times New Roman" w:hAnsi="Times New Roman" w:cs="Times New Roman"/>
          <w:sz w:val="24"/>
          <w:szCs w:val="24"/>
        </w:rPr>
        <w:t>.</w:t>
      </w:r>
      <w:r w:rsidR="001056FA">
        <w:rPr>
          <w:rFonts w:ascii="Times New Roman" w:hAnsi="Times New Roman" w:cs="Times New Roman"/>
          <w:sz w:val="24"/>
          <w:szCs w:val="24"/>
        </w:rPr>
        <w:t xml:space="preserve"> ve</w:t>
      </w:r>
      <w:r w:rsidRPr="00123C01">
        <w:rPr>
          <w:rFonts w:ascii="Times New Roman" w:hAnsi="Times New Roman" w:cs="Times New Roman"/>
          <w:sz w:val="24"/>
          <w:szCs w:val="24"/>
        </w:rPr>
        <w:t xml:space="preserve"> Kinsey</w:t>
      </w:r>
      <w:r>
        <w:rPr>
          <w:rFonts w:ascii="Times New Roman" w:hAnsi="Times New Roman" w:cs="Times New Roman"/>
          <w:sz w:val="24"/>
          <w:szCs w:val="24"/>
        </w:rPr>
        <w:t>,</w:t>
      </w:r>
      <w:r w:rsidRPr="00123C01">
        <w:rPr>
          <w:rFonts w:ascii="Times New Roman" w:hAnsi="Times New Roman" w:cs="Times New Roman"/>
          <w:sz w:val="24"/>
          <w:szCs w:val="24"/>
        </w:rPr>
        <w:t xml:space="preserve"> M</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r w:rsidRPr="00123C01">
        <w:rPr>
          <w:rFonts w:ascii="Times New Roman" w:hAnsi="Times New Roman" w:cs="Times New Roman"/>
          <w:sz w:val="24"/>
          <w:szCs w:val="24"/>
        </w:rPr>
        <w:t>2012</w:t>
      </w:r>
      <w:r>
        <w:rPr>
          <w:rFonts w:ascii="Times New Roman" w:hAnsi="Times New Roman" w:cs="Times New Roman"/>
          <w:sz w:val="24"/>
          <w:szCs w:val="24"/>
        </w:rPr>
        <w:t>.</w:t>
      </w:r>
      <w:r w:rsidRPr="00123C01">
        <w:rPr>
          <w:rFonts w:ascii="Times New Roman" w:hAnsi="Times New Roman" w:cs="Times New Roman"/>
          <w:sz w:val="24"/>
          <w:szCs w:val="24"/>
        </w:rPr>
        <w:t xml:space="preserve"> Evacuation models of the future. Insights from an </w:t>
      </w:r>
      <w:proofErr w:type="gramStart"/>
      <w:r w:rsidRPr="00123C01">
        <w:rPr>
          <w:rFonts w:ascii="Times New Roman" w:hAnsi="Times New Roman" w:cs="Times New Roman"/>
          <w:sz w:val="24"/>
          <w:szCs w:val="24"/>
        </w:rPr>
        <w:t>online</w:t>
      </w:r>
      <w:proofErr w:type="gramEnd"/>
      <w:r>
        <w:rPr>
          <w:rFonts w:ascii="Times New Roman" w:hAnsi="Times New Roman" w:cs="Times New Roman"/>
          <w:sz w:val="24"/>
          <w:szCs w:val="24"/>
        </w:rPr>
        <w:t xml:space="preserve"> </w:t>
      </w:r>
      <w:r w:rsidRPr="00123C01">
        <w:rPr>
          <w:rFonts w:ascii="Times New Roman" w:hAnsi="Times New Roman" w:cs="Times New Roman"/>
          <w:sz w:val="24"/>
          <w:szCs w:val="24"/>
        </w:rPr>
        <w:t xml:space="preserve">survey </w:t>
      </w:r>
      <w:r w:rsidR="001056FA">
        <w:rPr>
          <w:rFonts w:ascii="Times New Roman" w:hAnsi="Times New Roman" w:cs="Times New Roman"/>
          <w:sz w:val="24"/>
          <w:szCs w:val="24"/>
        </w:rPr>
        <w:t>on user’s experiences and needs,</w:t>
      </w:r>
      <w:r w:rsidRPr="00123C01">
        <w:rPr>
          <w:rFonts w:ascii="Times New Roman" w:hAnsi="Times New Roman" w:cs="Times New Roman"/>
          <w:sz w:val="24"/>
          <w:szCs w:val="24"/>
        </w:rPr>
        <w:t xml:space="preserve"> In: Capote J et al. (eds) Advanced research</w:t>
      </w:r>
      <w:r>
        <w:rPr>
          <w:rFonts w:ascii="Times New Roman" w:hAnsi="Times New Roman" w:cs="Times New Roman"/>
          <w:sz w:val="24"/>
          <w:szCs w:val="24"/>
        </w:rPr>
        <w:t xml:space="preserve"> </w:t>
      </w:r>
      <w:proofErr w:type="gramStart"/>
      <w:r w:rsidRPr="00123C01">
        <w:rPr>
          <w:rFonts w:ascii="Times New Roman" w:hAnsi="Times New Roman" w:cs="Times New Roman"/>
          <w:sz w:val="24"/>
          <w:szCs w:val="24"/>
        </w:rPr>
        <w:t>workshop</w:t>
      </w:r>
      <w:proofErr w:type="gramEnd"/>
      <w:r w:rsidRPr="00123C01">
        <w:rPr>
          <w:rFonts w:ascii="Times New Roman" w:hAnsi="Times New Roman" w:cs="Times New Roman"/>
          <w:sz w:val="24"/>
          <w:szCs w:val="24"/>
        </w:rPr>
        <w:t xml:space="preserve"> evacuation and human behaviour in emergency situations EVAC11, Santander, pp 145–155</w:t>
      </w:r>
      <w:r w:rsidR="00256831">
        <w:rPr>
          <w:rFonts w:ascii="Times New Roman" w:hAnsi="Times New Roman" w:cs="Times New Roman"/>
          <w:sz w:val="24"/>
          <w:szCs w:val="24"/>
        </w:rPr>
        <w:t>.</w:t>
      </w:r>
    </w:p>
    <w:p w14:paraId="192375B6" w14:textId="6D81773F" w:rsidR="00562AE6" w:rsidRPr="00562AE6" w:rsidRDefault="00562AE6" w:rsidP="00C33810">
      <w:pPr>
        <w:spacing w:line="240" w:lineRule="auto"/>
        <w:ind w:left="1077" w:hanging="1077"/>
        <w:jc w:val="both"/>
        <w:rPr>
          <w:rFonts w:ascii="Times New Roman" w:hAnsi="Times New Roman" w:cs="Times New Roman"/>
          <w:sz w:val="24"/>
          <w:szCs w:val="24"/>
        </w:rPr>
      </w:pPr>
      <w:r w:rsidRPr="00562AE6">
        <w:rPr>
          <w:rFonts w:ascii="Times New Roman" w:hAnsi="Times New Roman" w:cs="Times New Roman"/>
          <w:sz w:val="24"/>
          <w:szCs w:val="24"/>
        </w:rPr>
        <w:t>Sime, J.D</w:t>
      </w:r>
      <w:proofErr w:type="gramStart"/>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1985. Movement towards the familiar—person and place affiliation in afire entrapment setting, </w:t>
      </w:r>
      <w:r w:rsidRPr="001056FA">
        <w:rPr>
          <w:rFonts w:ascii="Times New Roman" w:hAnsi="Times New Roman" w:cs="Times New Roman"/>
          <w:sz w:val="24"/>
          <w:szCs w:val="24"/>
          <w:u w:val="single"/>
        </w:rPr>
        <w:t>Environ. Behav</w:t>
      </w:r>
      <w:proofErr w:type="gramStart"/>
      <w:r w:rsidRPr="00562AE6">
        <w:rPr>
          <w:rFonts w:ascii="Times New Roman" w:hAnsi="Times New Roman" w:cs="Times New Roman"/>
          <w:sz w:val="24"/>
          <w:szCs w:val="24"/>
        </w:rPr>
        <w:t>.</w:t>
      </w:r>
      <w:r w:rsidR="001056FA">
        <w:rPr>
          <w:rFonts w:ascii="Times New Roman" w:hAnsi="Times New Roman" w:cs="Times New Roman"/>
          <w:sz w:val="24"/>
          <w:szCs w:val="24"/>
        </w:rPr>
        <w:t>,</w:t>
      </w:r>
      <w:proofErr w:type="gramEnd"/>
      <w:r w:rsidR="001056FA">
        <w:rPr>
          <w:rFonts w:ascii="Times New Roman" w:hAnsi="Times New Roman" w:cs="Times New Roman"/>
          <w:sz w:val="24"/>
          <w:szCs w:val="24"/>
        </w:rPr>
        <w:t xml:space="preserve"> 17</w:t>
      </w:r>
      <w:r w:rsidRPr="00562AE6">
        <w:rPr>
          <w:rFonts w:ascii="Times New Roman" w:hAnsi="Times New Roman" w:cs="Times New Roman"/>
          <w:sz w:val="24"/>
          <w:szCs w:val="24"/>
        </w:rPr>
        <w:t xml:space="preserve">(6), 697-724. </w:t>
      </w:r>
    </w:p>
    <w:p w14:paraId="00678DB4" w14:textId="2E736F67" w:rsidR="00562AE6" w:rsidRPr="00562AE6" w:rsidRDefault="00562AE6" w:rsidP="00C33810">
      <w:pPr>
        <w:spacing w:line="240" w:lineRule="auto"/>
        <w:ind w:left="907" w:hanging="907"/>
        <w:jc w:val="both"/>
        <w:rPr>
          <w:rFonts w:ascii="Times New Roman" w:hAnsi="Times New Roman" w:cs="Times New Roman"/>
          <w:sz w:val="24"/>
          <w:szCs w:val="24"/>
        </w:rPr>
      </w:pPr>
      <w:r w:rsidRPr="00562AE6">
        <w:rPr>
          <w:rFonts w:ascii="Times New Roman" w:hAnsi="Times New Roman" w:cs="Times New Roman"/>
          <w:color w:val="000000"/>
          <w:sz w:val="24"/>
          <w:szCs w:val="24"/>
        </w:rPr>
        <w:lastRenderedPageBreak/>
        <w:t>Sinoplu, M.Z</w:t>
      </w:r>
      <w:proofErr w:type="gramStart"/>
      <w:r w:rsidRPr="00562AE6">
        <w:rPr>
          <w:rFonts w:ascii="Times New Roman" w:hAnsi="Times New Roman" w:cs="Times New Roman"/>
          <w:color w:val="000000"/>
          <w:sz w:val="24"/>
          <w:szCs w:val="24"/>
        </w:rPr>
        <w:t>.,</w:t>
      </w:r>
      <w:proofErr w:type="gramEnd"/>
      <w:r w:rsidRPr="00562AE6">
        <w:rPr>
          <w:rFonts w:ascii="Times New Roman" w:hAnsi="Times New Roman" w:cs="Times New Roman"/>
          <w:color w:val="000000"/>
          <w:sz w:val="24"/>
          <w:szCs w:val="24"/>
        </w:rPr>
        <w:t xml:space="preserve"> 2007. Avrupa Birliği Karayolu Tünelleri İle Türkiye Karayolu Tünellerinin Tünel Güvenliği Açısından Karşılaştırılması, Yüksek Lisans Tezi, Gazi Üniversitesi, </w:t>
      </w:r>
      <w:r w:rsidR="007D1369">
        <w:rPr>
          <w:rFonts w:ascii="Times New Roman" w:hAnsi="Times New Roman" w:cs="Times New Roman"/>
          <w:color w:val="000000"/>
          <w:sz w:val="24"/>
          <w:szCs w:val="24"/>
        </w:rPr>
        <w:t>Fen Bilimleri Enstitüsü, Ankara,</w:t>
      </w:r>
      <w:r w:rsidRPr="00562AE6">
        <w:rPr>
          <w:rFonts w:ascii="Times New Roman" w:hAnsi="Times New Roman" w:cs="Times New Roman"/>
          <w:color w:val="000000"/>
          <w:sz w:val="24"/>
          <w:szCs w:val="24"/>
        </w:rPr>
        <w:t xml:space="preserve"> 103s.</w:t>
      </w:r>
    </w:p>
    <w:p w14:paraId="1FB3E9EA" w14:textId="2A03AE1B" w:rsidR="00562AE6" w:rsidRPr="00562AE6" w:rsidRDefault="007D1369" w:rsidP="00C33810">
      <w:pPr>
        <w:spacing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Stinchcombe, A. ve</w:t>
      </w:r>
      <w:r w:rsidR="00562AE6" w:rsidRPr="00562AE6">
        <w:rPr>
          <w:rFonts w:ascii="Times New Roman" w:hAnsi="Times New Roman" w:cs="Times New Roman"/>
          <w:sz w:val="24"/>
          <w:szCs w:val="24"/>
        </w:rPr>
        <w:t xml:space="preserve"> Gagnon, S</w:t>
      </w:r>
      <w:proofErr w:type="gramStart"/>
      <w:r w:rsidR="00562AE6" w:rsidRPr="00562AE6">
        <w:rPr>
          <w:rFonts w:ascii="Times New Roman" w:hAnsi="Times New Roman" w:cs="Times New Roman"/>
          <w:sz w:val="24"/>
          <w:szCs w:val="24"/>
        </w:rPr>
        <w:t>.,</w:t>
      </w:r>
      <w:proofErr w:type="gramEnd"/>
      <w:r>
        <w:rPr>
          <w:rFonts w:ascii="Times New Roman" w:hAnsi="Times New Roman" w:cs="Times New Roman"/>
          <w:sz w:val="24"/>
          <w:szCs w:val="24"/>
        </w:rPr>
        <w:t xml:space="preserve"> </w:t>
      </w:r>
      <w:r w:rsidR="00562AE6" w:rsidRPr="00562AE6">
        <w:rPr>
          <w:rFonts w:ascii="Times New Roman" w:hAnsi="Times New Roman" w:cs="Times New Roman"/>
          <w:sz w:val="24"/>
          <w:szCs w:val="24"/>
        </w:rPr>
        <w:t>2010. Driving in dangerous territory: Complexity and road-characteristi</w:t>
      </w:r>
      <w:r>
        <w:rPr>
          <w:rFonts w:ascii="Times New Roman" w:hAnsi="Times New Roman" w:cs="Times New Roman"/>
          <w:sz w:val="24"/>
          <w:szCs w:val="24"/>
        </w:rPr>
        <w:t>cs influence attentional demand,</w:t>
      </w:r>
      <w:r w:rsidR="00562AE6" w:rsidRPr="00562AE6">
        <w:rPr>
          <w:rFonts w:ascii="Times New Roman" w:hAnsi="Times New Roman" w:cs="Times New Roman"/>
          <w:sz w:val="24"/>
          <w:szCs w:val="24"/>
        </w:rPr>
        <w:t xml:space="preserve"> </w:t>
      </w:r>
      <w:r w:rsidR="00562AE6" w:rsidRPr="007D1369">
        <w:rPr>
          <w:rFonts w:ascii="Times New Roman" w:hAnsi="Times New Roman" w:cs="Times New Roman"/>
          <w:sz w:val="24"/>
          <w:szCs w:val="24"/>
          <w:u w:val="single"/>
        </w:rPr>
        <w:t>Transportation Research Part F-Traffic Psychology and Behaviour</w:t>
      </w:r>
      <w:r w:rsidR="00562AE6" w:rsidRPr="00562AE6">
        <w:rPr>
          <w:rFonts w:ascii="Times New Roman" w:hAnsi="Times New Roman" w:cs="Times New Roman"/>
          <w:sz w:val="24"/>
          <w:szCs w:val="24"/>
        </w:rPr>
        <w:t>, 13, 388-396.</w:t>
      </w:r>
    </w:p>
    <w:p w14:paraId="54218056" w14:textId="53771F6C" w:rsidR="00562AE6" w:rsidRDefault="00562AE6" w:rsidP="00C33810">
      <w:pPr>
        <w:spacing w:line="240" w:lineRule="auto"/>
        <w:ind w:left="907" w:hanging="907"/>
        <w:jc w:val="both"/>
        <w:rPr>
          <w:rFonts w:ascii="Times New Roman" w:hAnsi="Times New Roman" w:cs="Times New Roman"/>
          <w:color w:val="000000"/>
          <w:sz w:val="24"/>
          <w:szCs w:val="24"/>
        </w:rPr>
      </w:pPr>
      <w:r w:rsidRPr="00562AE6">
        <w:rPr>
          <w:rFonts w:ascii="Times New Roman" w:hAnsi="Times New Roman" w:cs="Times New Roman"/>
          <w:color w:val="000000"/>
          <w:sz w:val="24"/>
          <w:szCs w:val="24"/>
        </w:rPr>
        <w:t>Teke, N</w:t>
      </w:r>
      <w:proofErr w:type="gramStart"/>
      <w:r w:rsidRPr="00562AE6">
        <w:rPr>
          <w:rFonts w:ascii="Times New Roman" w:hAnsi="Times New Roman" w:cs="Times New Roman"/>
          <w:color w:val="000000"/>
          <w:sz w:val="24"/>
          <w:szCs w:val="24"/>
        </w:rPr>
        <w:t>.,</w:t>
      </w:r>
      <w:proofErr w:type="gramEnd"/>
      <w:r w:rsidRPr="00562AE6">
        <w:rPr>
          <w:rFonts w:ascii="Times New Roman" w:hAnsi="Times New Roman" w:cs="Times New Roman"/>
          <w:color w:val="000000"/>
          <w:sz w:val="24"/>
          <w:szCs w:val="24"/>
        </w:rPr>
        <w:t xml:space="preserve"> 2012. Tünellerde Avrupa Birliği Standartları ve Kağıthane Piyalepaşa Tüneli, Yüksek Lisans Tezi, Bahçeşehir Üniversitesi, Fe</w:t>
      </w:r>
      <w:r w:rsidR="007D1369">
        <w:rPr>
          <w:rFonts w:ascii="Times New Roman" w:hAnsi="Times New Roman" w:cs="Times New Roman"/>
          <w:color w:val="000000"/>
          <w:sz w:val="24"/>
          <w:szCs w:val="24"/>
        </w:rPr>
        <w:t>n Bilimleri Enstitüsü, İstanbul,</w:t>
      </w:r>
      <w:r w:rsidRPr="00562AE6">
        <w:rPr>
          <w:rFonts w:ascii="Times New Roman" w:hAnsi="Times New Roman" w:cs="Times New Roman"/>
          <w:color w:val="000000"/>
          <w:sz w:val="24"/>
          <w:szCs w:val="24"/>
        </w:rPr>
        <w:t xml:space="preserve"> 117s.</w:t>
      </w:r>
    </w:p>
    <w:p w14:paraId="01BDE090" w14:textId="22E7A37F" w:rsidR="00B7646C" w:rsidRDefault="00B7646C" w:rsidP="00C33810">
      <w:pPr>
        <w:spacing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TRANS/AC.7/9, 2001. Recommendatıons of The Group of Experts On Safety In Road Tunnels Final Report, Economıc Commission For Europe Inland Transport Committee.</w:t>
      </w:r>
    </w:p>
    <w:p w14:paraId="2B78044C" w14:textId="12B2C761" w:rsidR="00A4330A" w:rsidRDefault="00A4330A" w:rsidP="00B06C31">
      <w:pPr>
        <w:spacing w:line="240" w:lineRule="auto"/>
        <w:ind w:left="1701" w:hanging="1701"/>
        <w:jc w:val="both"/>
        <w:rPr>
          <w:rFonts w:ascii="Times New Roman" w:hAnsi="Times New Roman" w:cs="Times New Roman"/>
          <w:color w:val="000000"/>
          <w:sz w:val="24"/>
          <w:szCs w:val="24"/>
        </w:rPr>
      </w:pPr>
      <w:r w:rsidRPr="00562AE6">
        <w:rPr>
          <w:rFonts w:ascii="Times New Roman" w:hAnsi="Times New Roman" w:cs="Times New Roman"/>
          <w:color w:val="000000"/>
          <w:sz w:val="24"/>
          <w:szCs w:val="24"/>
        </w:rPr>
        <w:t>Tünel İşletme Yönetmeliği, 2015. T.C. Resmi Gazete, Sayı: 29435, 4 Ağustos 2015.</w:t>
      </w:r>
    </w:p>
    <w:p w14:paraId="32D93734" w14:textId="4912EE40" w:rsidR="000C3CB3" w:rsidRDefault="000C3CB3" w:rsidP="000C3CB3">
      <w:pPr>
        <w:spacing w:line="240" w:lineRule="auto"/>
        <w:jc w:val="both"/>
        <w:rPr>
          <w:rStyle w:val="Kpr"/>
          <w:rFonts w:ascii="Times New Roman" w:hAnsi="Times New Roman" w:cs="Times New Roman"/>
          <w:color w:val="auto"/>
          <w:sz w:val="24"/>
          <w:szCs w:val="24"/>
          <w:u w:val="none"/>
        </w:rPr>
      </w:pPr>
      <w:r>
        <w:rPr>
          <w:rFonts w:ascii="Times New Roman" w:hAnsi="Times New Roman" w:cs="Times New Roman"/>
          <w:sz w:val="24"/>
          <w:szCs w:val="24"/>
        </w:rPr>
        <w:t>URL</w:t>
      </w:r>
      <w:r>
        <w:rPr>
          <w:rFonts w:ascii="Times New Roman" w:hAnsi="Times New Roman" w:cs="Times New Roman"/>
          <w:sz w:val="24"/>
          <w:szCs w:val="24"/>
        </w:rPr>
        <w:sym w:font="Symbol" w:char="F02D"/>
      </w:r>
      <w:r>
        <w:rPr>
          <w:rFonts w:ascii="Times New Roman" w:hAnsi="Times New Roman" w:cs="Times New Roman"/>
          <w:sz w:val="24"/>
          <w:szCs w:val="24"/>
        </w:rPr>
        <w:t xml:space="preserve">1, </w:t>
      </w:r>
      <w:hyperlink r:id="rId97" w:history="1">
        <w:r w:rsidRPr="003F7547">
          <w:rPr>
            <w:rStyle w:val="Kpr"/>
            <w:rFonts w:ascii="Times New Roman" w:hAnsi="Times New Roman" w:cs="Times New Roman"/>
            <w:color w:val="auto"/>
            <w:sz w:val="24"/>
            <w:szCs w:val="24"/>
            <w:u w:val="none"/>
          </w:rPr>
          <w:t>https://www.resmigazete.gov.tr/eskiler/2015/08/20150804-10.htm</w:t>
        </w:r>
      </w:hyperlink>
      <w:r w:rsidR="006947FF">
        <w:rPr>
          <w:rStyle w:val="Kpr"/>
          <w:rFonts w:ascii="Times New Roman" w:hAnsi="Times New Roman" w:cs="Times New Roman"/>
          <w:color w:val="auto"/>
          <w:sz w:val="24"/>
          <w:szCs w:val="24"/>
          <w:u w:val="none"/>
        </w:rPr>
        <w:t>.</w:t>
      </w:r>
      <w:r>
        <w:rPr>
          <w:rStyle w:val="Kpr"/>
          <w:rFonts w:ascii="Times New Roman" w:hAnsi="Times New Roman" w:cs="Times New Roman"/>
          <w:color w:val="auto"/>
          <w:sz w:val="24"/>
          <w:szCs w:val="24"/>
          <w:u w:val="none"/>
        </w:rPr>
        <w:t xml:space="preserve"> </w:t>
      </w:r>
      <w:r w:rsidR="00026F27">
        <w:rPr>
          <w:rStyle w:val="Kpr"/>
          <w:rFonts w:ascii="Times New Roman" w:hAnsi="Times New Roman" w:cs="Times New Roman"/>
          <w:color w:val="auto"/>
          <w:sz w:val="24"/>
          <w:szCs w:val="24"/>
          <w:u w:val="none"/>
        </w:rPr>
        <w:t>2 Kasım</w:t>
      </w:r>
      <w:r>
        <w:rPr>
          <w:rStyle w:val="Kpr"/>
          <w:rFonts w:ascii="Times New Roman" w:hAnsi="Times New Roman" w:cs="Times New Roman"/>
          <w:color w:val="auto"/>
          <w:sz w:val="24"/>
          <w:szCs w:val="24"/>
          <w:u w:val="none"/>
        </w:rPr>
        <w:t>2020.</w:t>
      </w:r>
    </w:p>
    <w:p w14:paraId="52279BFC" w14:textId="3E604C8A" w:rsidR="000C3CB3" w:rsidRDefault="000C3CB3" w:rsidP="00C33810">
      <w:pPr>
        <w:spacing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URL</w:t>
      </w:r>
      <w:r>
        <w:rPr>
          <w:rFonts w:ascii="Times New Roman" w:hAnsi="Times New Roman" w:cs="Times New Roman"/>
          <w:sz w:val="24"/>
          <w:szCs w:val="24"/>
        </w:rPr>
        <w:sym w:font="Symbol" w:char="F02D"/>
      </w:r>
      <w:r>
        <w:rPr>
          <w:rFonts w:ascii="Times New Roman" w:hAnsi="Times New Roman" w:cs="Times New Roman"/>
          <w:sz w:val="24"/>
          <w:szCs w:val="24"/>
        </w:rPr>
        <w:t>2,</w:t>
      </w:r>
      <w:hyperlink r:id="rId98" w:history="1">
        <w:r w:rsidRPr="003F7547">
          <w:rPr>
            <w:rStyle w:val="Kpr"/>
            <w:rFonts w:ascii="Times New Roman" w:hAnsi="Times New Roman" w:cs="Times New Roman"/>
            <w:color w:val="auto"/>
            <w:sz w:val="24"/>
            <w:szCs w:val="24"/>
            <w:u w:val="none"/>
          </w:rPr>
          <w:t>https://ec.europa.eu/transport/sites/transport/files/themes/strategies/doc/2011_white_paper/white-paper-illustrated-brochure_en.pdf</w:t>
        </w:r>
      </w:hyperlink>
      <w:r w:rsidR="006947FF">
        <w:rPr>
          <w:rFonts w:ascii="Times New Roman" w:hAnsi="Times New Roman" w:cs="Times New Roman"/>
          <w:sz w:val="24"/>
          <w:szCs w:val="24"/>
        </w:rPr>
        <w:t>.</w:t>
      </w:r>
      <w:r w:rsidRPr="003F7547">
        <w:rPr>
          <w:rFonts w:ascii="Times New Roman" w:hAnsi="Times New Roman" w:cs="Times New Roman"/>
          <w:sz w:val="24"/>
          <w:szCs w:val="24"/>
        </w:rPr>
        <w:t xml:space="preserve"> 26 Kasım 2020.</w:t>
      </w:r>
    </w:p>
    <w:p w14:paraId="5497E112" w14:textId="56391B75" w:rsidR="000C3CB3" w:rsidRDefault="000C3CB3" w:rsidP="000C3CB3">
      <w:pPr>
        <w:spacing w:line="240" w:lineRule="auto"/>
        <w:jc w:val="both"/>
        <w:rPr>
          <w:rStyle w:val="Kpr"/>
          <w:rFonts w:ascii="Times New Roman" w:hAnsi="Times New Roman" w:cs="Times New Roman"/>
          <w:color w:val="auto"/>
          <w:sz w:val="24"/>
          <w:szCs w:val="24"/>
          <w:u w:val="none"/>
        </w:rPr>
      </w:pPr>
      <w:r>
        <w:rPr>
          <w:rFonts w:ascii="Times New Roman" w:hAnsi="Times New Roman" w:cs="Times New Roman"/>
          <w:sz w:val="24"/>
          <w:szCs w:val="24"/>
        </w:rPr>
        <w:t>URL</w:t>
      </w:r>
      <w:r>
        <w:rPr>
          <w:rFonts w:ascii="Times New Roman" w:hAnsi="Times New Roman" w:cs="Times New Roman"/>
          <w:sz w:val="24"/>
          <w:szCs w:val="24"/>
        </w:rPr>
        <w:sym w:font="Symbol" w:char="F02D"/>
      </w:r>
      <w:r>
        <w:rPr>
          <w:rFonts w:ascii="Times New Roman" w:hAnsi="Times New Roman" w:cs="Times New Roman"/>
          <w:sz w:val="24"/>
          <w:szCs w:val="24"/>
        </w:rPr>
        <w:t xml:space="preserve">3, </w:t>
      </w:r>
      <w:hyperlink r:id="rId99" w:history="1">
        <w:r w:rsidRPr="003F7547">
          <w:rPr>
            <w:rStyle w:val="Kpr"/>
            <w:rFonts w:ascii="Times New Roman" w:hAnsi="Times New Roman" w:cs="Times New Roman"/>
            <w:color w:val="auto"/>
            <w:sz w:val="24"/>
            <w:szCs w:val="24"/>
            <w:u w:val="none"/>
          </w:rPr>
          <w:t>https://dergipark.org.tr/en/download/article-file/779428</w:t>
        </w:r>
      </w:hyperlink>
      <w:r w:rsidR="006947FF">
        <w:rPr>
          <w:rStyle w:val="Kpr"/>
          <w:rFonts w:ascii="Times New Roman" w:hAnsi="Times New Roman" w:cs="Times New Roman"/>
          <w:color w:val="auto"/>
          <w:sz w:val="24"/>
          <w:szCs w:val="24"/>
          <w:u w:val="none"/>
        </w:rPr>
        <w:t>.</w:t>
      </w:r>
      <w:r>
        <w:rPr>
          <w:rStyle w:val="Kpr"/>
          <w:rFonts w:ascii="Times New Roman" w:hAnsi="Times New Roman" w:cs="Times New Roman"/>
          <w:color w:val="auto"/>
          <w:sz w:val="24"/>
          <w:szCs w:val="24"/>
          <w:u w:val="none"/>
        </w:rPr>
        <w:t xml:space="preserve"> </w:t>
      </w:r>
      <w:r w:rsidR="00026F27">
        <w:rPr>
          <w:rStyle w:val="Kpr"/>
          <w:rFonts w:ascii="Times New Roman" w:hAnsi="Times New Roman" w:cs="Times New Roman"/>
          <w:color w:val="auto"/>
          <w:sz w:val="24"/>
          <w:szCs w:val="24"/>
          <w:u w:val="none"/>
        </w:rPr>
        <w:t xml:space="preserve">10 Mart </w:t>
      </w:r>
      <w:r>
        <w:rPr>
          <w:rStyle w:val="Kpr"/>
          <w:rFonts w:ascii="Times New Roman" w:hAnsi="Times New Roman" w:cs="Times New Roman"/>
          <w:color w:val="auto"/>
          <w:sz w:val="24"/>
          <w:szCs w:val="24"/>
          <w:u w:val="none"/>
        </w:rPr>
        <w:t>2020.</w:t>
      </w:r>
    </w:p>
    <w:p w14:paraId="61A2572A" w14:textId="11A548AF" w:rsidR="000C3CB3" w:rsidRDefault="000C3CB3" w:rsidP="00C33810">
      <w:pPr>
        <w:spacing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URL</w:t>
      </w:r>
      <w:r>
        <w:rPr>
          <w:rFonts w:ascii="Times New Roman" w:hAnsi="Times New Roman" w:cs="Times New Roman"/>
          <w:sz w:val="24"/>
          <w:szCs w:val="24"/>
        </w:rPr>
        <w:sym w:font="Symbol" w:char="F02D"/>
      </w:r>
      <w:r>
        <w:rPr>
          <w:rFonts w:ascii="Times New Roman" w:hAnsi="Times New Roman" w:cs="Times New Roman"/>
          <w:sz w:val="24"/>
          <w:szCs w:val="24"/>
        </w:rPr>
        <w:t>4,</w:t>
      </w:r>
      <w:r w:rsidRPr="00562AE6">
        <w:rPr>
          <w:rFonts w:ascii="Times New Roman" w:hAnsi="Times New Roman" w:cs="Times New Roman"/>
          <w:sz w:val="24"/>
          <w:szCs w:val="24"/>
        </w:rPr>
        <w:t>http://www.mfa.gov.tr/</w:t>
      </w:r>
      <w:proofErr w:type="gramStart"/>
      <w:r w:rsidRPr="00562AE6">
        <w:rPr>
          <w:rFonts w:ascii="Times New Roman" w:hAnsi="Times New Roman" w:cs="Times New Roman"/>
          <w:sz w:val="24"/>
          <w:szCs w:val="24"/>
        </w:rPr>
        <w:t>data</w:t>
      </w:r>
      <w:proofErr w:type="gramEnd"/>
      <w:r w:rsidRPr="00562AE6">
        <w:rPr>
          <w:rFonts w:ascii="Times New Roman" w:hAnsi="Times New Roman" w:cs="Times New Roman"/>
          <w:sz w:val="24"/>
          <w:szCs w:val="24"/>
        </w:rPr>
        <w:t>/Kutuphane/yayinlar/EkonomikSor</w:t>
      </w:r>
      <w:r w:rsidR="00026F27">
        <w:rPr>
          <w:rFonts w:ascii="Times New Roman" w:hAnsi="Times New Roman" w:cs="Times New Roman"/>
          <w:sz w:val="24"/>
          <w:szCs w:val="24"/>
        </w:rPr>
        <w:t>unlarDergisi/Sayi34/sevincyaman</w:t>
      </w:r>
      <w:r w:rsidR="006947FF">
        <w:rPr>
          <w:rFonts w:ascii="Times New Roman" w:hAnsi="Times New Roman" w:cs="Times New Roman"/>
          <w:sz w:val="24"/>
          <w:szCs w:val="24"/>
        </w:rPr>
        <w:t>.pdf.</w:t>
      </w:r>
      <w:r w:rsidRPr="00562AE6">
        <w:rPr>
          <w:rFonts w:ascii="Times New Roman" w:hAnsi="Times New Roman" w:cs="Times New Roman"/>
          <w:sz w:val="24"/>
          <w:szCs w:val="24"/>
        </w:rPr>
        <w:t xml:space="preserve"> 21 Nisan 2020.</w:t>
      </w:r>
    </w:p>
    <w:p w14:paraId="2BF6C81E" w14:textId="507C2735" w:rsidR="000C3CB3" w:rsidRDefault="000C3CB3" w:rsidP="00C33810">
      <w:pPr>
        <w:spacing w:after="0" w:line="240" w:lineRule="auto"/>
        <w:ind w:left="907" w:hanging="907"/>
        <w:jc w:val="both"/>
        <w:rPr>
          <w:rStyle w:val="Kpr"/>
          <w:rFonts w:ascii="Times New Roman" w:hAnsi="Times New Roman" w:cs="Times New Roman"/>
          <w:color w:val="auto"/>
          <w:sz w:val="24"/>
          <w:szCs w:val="24"/>
          <w:u w:val="none"/>
        </w:rPr>
      </w:pPr>
      <w:r w:rsidRPr="00133192">
        <w:rPr>
          <w:rFonts w:ascii="Times New Roman" w:hAnsi="Times New Roman" w:cs="Times New Roman"/>
          <w:sz w:val="24"/>
          <w:szCs w:val="24"/>
        </w:rPr>
        <w:t>URL</w:t>
      </w:r>
      <w:r w:rsidRPr="00133192">
        <w:rPr>
          <w:rFonts w:ascii="Times New Roman" w:hAnsi="Times New Roman" w:cs="Times New Roman"/>
          <w:sz w:val="24"/>
          <w:szCs w:val="24"/>
        </w:rPr>
        <w:sym w:font="Symbol" w:char="F02D"/>
      </w:r>
      <w:r w:rsidRPr="00133192">
        <w:rPr>
          <w:rFonts w:ascii="Times New Roman" w:hAnsi="Times New Roman" w:cs="Times New Roman"/>
          <w:sz w:val="24"/>
          <w:szCs w:val="24"/>
        </w:rPr>
        <w:t>5</w:t>
      </w:r>
      <w:r w:rsidRPr="00133192">
        <w:rPr>
          <w:rFonts w:ascii="Times New Roman" w:eastAsia="Times New Roman" w:hAnsi="Times New Roman" w:cs="Times New Roman"/>
          <w:sz w:val="24"/>
          <w:szCs w:val="24"/>
          <w:lang w:eastAsia="tr-TR"/>
        </w:rPr>
        <w:t>,</w:t>
      </w:r>
      <w:hyperlink r:id="rId100" w:history="1">
        <w:r w:rsidRPr="00133192">
          <w:rPr>
            <w:rStyle w:val="Kpr"/>
            <w:rFonts w:ascii="Times New Roman" w:hAnsi="Times New Roman" w:cs="Times New Roman"/>
            <w:color w:val="auto"/>
            <w:sz w:val="24"/>
            <w:szCs w:val="24"/>
            <w:u w:val="none"/>
          </w:rPr>
          <w:t>https://www.kgm.gov.tr/Sayfalar/KGM/SiteTr/Projeler/UluslararasiProjeler/Tem.aspx/</w:t>
        </w:r>
      </w:hyperlink>
      <w:r w:rsidR="006947FF">
        <w:rPr>
          <w:rStyle w:val="Kpr"/>
          <w:rFonts w:ascii="Times New Roman" w:hAnsi="Times New Roman" w:cs="Times New Roman"/>
          <w:color w:val="auto"/>
          <w:sz w:val="24"/>
          <w:szCs w:val="24"/>
          <w:u w:val="none"/>
        </w:rPr>
        <w:t>.</w:t>
      </w:r>
      <w:r>
        <w:rPr>
          <w:rStyle w:val="Kpr"/>
          <w:rFonts w:ascii="Times New Roman" w:hAnsi="Times New Roman" w:cs="Times New Roman"/>
          <w:color w:val="auto"/>
          <w:sz w:val="24"/>
          <w:szCs w:val="24"/>
          <w:u w:val="none"/>
        </w:rPr>
        <w:t xml:space="preserve"> </w:t>
      </w:r>
      <w:r w:rsidR="00BC6CEC">
        <w:rPr>
          <w:rStyle w:val="Kpr"/>
          <w:rFonts w:ascii="Times New Roman" w:hAnsi="Times New Roman" w:cs="Times New Roman"/>
          <w:color w:val="auto"/>
          <w:sz w:val="24"/>
          <w:szCs w:val="24"/>
          <w:u w:val="none"/>
        </w:rPr>
        <w:t xml:space="preserve">8 Ocak </w:t>
      </w:r>
      <w:r>
        <w:rPr>
          <w:rStyle w:val="Kpr"/>
          <w:rFonts w:ascii="Times New Roman" w:hAnsi="Times New Roman" w:cs="Times New Roman"/>
          <w:color w:val="auto"/>
          <w:sz w:val="24"/>
          <w:szCs w:val="24"/>
          <w:u w:val="none"/>
        </w:rPr>
        <w:t>2020.</w:t>
      </w:r>
    </w:p>
    <w:p w14:paraId="3567E2EB" w14:textId="77777777" w:rsidR="000C3CB3" w:rsidRDefault="000C3CB3" w:rsidP="00C33810">
      <w:pPr>
        <w:spacing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URL</w:t>
      </w:r>
      <w:r>
        <w:rPr>
          <w:rFonts w:ascii="Times New Roman" w:hAnsi="Times New Roman" w:cs="Times New Roman"/>
          <w:sz w:val="24"/>
          <w:szCs w:val="24"/>
        </w:rPr>
        <w:sym w:font="Symbol" w:char="F02D"/>
      </w:r>
      <w:r>
        <w:rPr>
          <w:rFonts w:ascii="Times New Roman" w:hAnsi="Times New Roman" w:cs="Times New Roman"/>
          <w:sz w:val="24"/>
          <w:szCs w:val="24"/>
        </w:rPr>
        <w:t>6,</w:t>
      </w:r>
      <w:r w:rsidRPr="00562AE6">
        <w:rPr>
          <w:rFonts w:ascii="Times New Roman" w:hAnsi="Times New Roman" w:cs="Times New Roman"/>
          <w:sz w:val="24"/>
          <w:szCs w:val="24"/>
        </w:rPr>
        <w:t>https://www.kgm.gov.tr/Sayfalar/KGM/SiteTr/Projeler/UluslararasiProjeler/Tem.aspx. 25 Mart 2020.</w:t>
      </w:r>
    </w:p>
    <w:p w14:paraId="6D7917CD" w14:textId="6973EA92" w:rsidR="000C3CB3" w:rsidRDefault="000C3CB3" w:rsidP="00C33810">
      <w:pPr>
        <w:spacing w:line="240" w:lineRule="auto"/>
        <w:ind w:left="907" w:hanging="907"/>
        <w:jc w:val="both"/>
        <w:rPr>
          <w:rStyle w:val="Kpr"/>
          <w:rFonts w:ascii="Times New Roman" w:hAnsi="Times New Roman" w:cs="Times New Roman"/>
          <w:color w:val="auto"/>
          <w:sz w:val="24"/>
          <w:szCs w:val="24"/>
          <w:u w:val="none"/>
        </w:rPr>
      </w:pPr>
      <w:r>
        <w:rPr>
          <w:rFonts w:ascii="Times New Roman" w:hAnsi="Times New Roman" w:cs="Times New Roman"/>
          <w:sz w:val="24"/>
          <w:szCs w:val="24"/>
        </w:rPr>
        <w:t>URL</w:t>
      </w:r>
      <w:r>
        <w:rPr>
          <w:rFonts w:ascii="Times New Roman" w:hAnsi="Times New Roman" w:cs="Times New Roman"/>
          <w:sz w:val="24"/>
          <w:szCs w:val="24"/>
        </w:rPr>
        <w:sym w:font="Symbol" w:char="F02D"/>
      </w:r>
      <w:r>
        <w:rPr>
          <w:rFonts w:ascii="Times New Roman" w:hAnsi="Times New Roman" w:cs="Times New Roman"/>
          <w:sz w:val="24"/>
          <w:szCs w:val="24"/>
        </w:rPr>
        <w:t>7,</w:t>
      </w:r>
      <w:hyperlink r:id="rId101" w:history="1">
        <w:r w:rsidRPr="003F7547">
          <w:rPr>
            <w:rStyle w:val="Kpr"/>
            <w:rFonts w:ascii="Times New Roman" w:hAnsi="Times New Roman" w:cs="Times New Roman"/>
            <w:color w:val="auto"/>
            <w:sz w:val="24"/>
            <w:szCs w:val="24"/>
            <w:u w:val="none"/>
          </w:rPr>
          <w:t>https://eur-lex.europa.eu/legal-content/EN/TXT/?uri=CELEX%3A32004L0054</w:t>
        </w:r>
      </w:hyperlink>
      <w:r w:rsidR="006947FF">
        <w:rPr>
          <w:rStyle w:val="Kpr"/>
          <w:rFonts w:ascii="Times New Roman" w:hAnsi="Times New Roman" w:cs="Times New Roman"/>
          <w:color w:val="auto"/>
          <w:sz w:val="24"/>
          <w:szCs w:val="24"/>
          <w:u w:val="none"/>
        </w:rPr>
        <w:t>.</w:t>
      </w:r>
      <w:r>
        <w:rPr>
          <w:rStyle w:val="Kpr"/>
          <w:rFonts w:ascii="Times New Roman" w:hAnsi="Times New Roman" w:cs="Times New Roman"/>
          <w:color w:val="auto"/>
          <w:sz w:val="24"/>
          <w:szCs w:val="24"/>
          <w:u w:val="none"/>
        </w:rPr>
        <w:t xml:space="preserve"> </w:t>
      </w:r>
      <w:r w:rsidR="006947FF">
        <w:rPr>
          <w:rStyle w:val="Kpr"/>
          <w:rFonts w:ascii="Times New Roman" w:hAnsi="Times New Roman" w:cs="Times New Roman"/>
          <w:color w:val="auto"/>
          <w:sz w:val="24"/>
          <w:szCs w:val="24"/>
          <w:u w:val="none"/>
        </w:rPr>
        <w:t xml:space="preserve">28 Mart </w:t>
      </w:r>
      <w:r>
        <w:rPr>
          <w:rStyle w:val="Kpr"/>
          <w:rFonts w:ascii="Times New Roman" w:hAnsi="Times New Roman" w:cs="Times New Roman"/>
          <w:color w:val="auto"/>
          <w:sz w:val="24"/>
          <w:szCs w:val="24"/>
          <w:u w:val="none"/>
        </w:rPr>
        <w:t>2020.</w:t>
      </w:r>
    </w:p>
    <w:p w14:paraId="599309C8" w14:textId="19496D3F" w:rsidR="000C3CB3" w:rsidRDefault="000C3CB3" w:rsidP="00C33810">
      <w:pPr>
        <w:spacing w:line="240" w:lineRule="auto"/>
        <w:ind w:left="907" w:hanging="907"/>
        <w:jc w:val="both"/>
        <w:rPr>
          <w:rFonts w:ascii="Times New Roman" w:hAnsi="Times New Roman" w:cs="Times New Roman"/>
          <w:sz w:val="24"/>
          <w:szCs w:val="24"/>
        </w:rPr>
      </w:pPr>
      <w:r w:rsidRPr="00133192">
        <w:rPr>
          <w:rFonts w:ascii="Times New Roman" w:hAnsi="Times New Roman" w:cs="Times New Roman"/>
          <w:sz w:val="24"/>
          <w:szCs w:val="24"/>
        </w:rPr>
        <w:t>URL</w:t>
      </w:r>
      <w:r w:rsidRPr="00133192">
        <w:rPr>
          <w:rFonts w:ascii="Times New Roman" w:hAnsi="Times New Roman" w:cs="Times New Roman"/>
          <w:sz w:val="24"/>
          <w:szCs w:val="24"/>
        </w:rPr>
        <w:sym w:font="Symbol" w:char="F02D"/>
      </w:r>
      <w:r w:rsidRPr="00133192">
        <w:rPr>
          <w:rFonts w:ascii="Times New Roman" w:hAnsi="Times New Roman" w:cs="Times New Roman"/>
          <w:sz w:val="24"/>
          <w:szCs w:val="24"/>
        </w:rPr>
        <w:t>8,</w:t>
      </w:r>
      <w:hyperlink r:id="rId102" w:history="1">
        <w:r w:rsidRPr="00133192">
          <w:rPr>
            <w:rStyle w:val="Kpr"/>
            <w:rFonts w:ascii="Times New Roman" w:hAnsi="Times New Roman" w:cs="Times New Roman"/>
            <w:color w:val="auto"/>
            <w:sz w:val="24"/>
            <w:szCs w:val="24"/>
            <w:u w:val="none"/>
          </w:rPr>
          <w:t>https://cdn-uym.ibb.gov.tr/cdn/uym/documents/file/TKM_Photos/10-8ebc2036-4888-47af-a09b-824cd6449164.jpg</w:t>
        </w:r>
      </w:hyperlink>
      <w:r w:rsidR="006947FF">
        <w:rPr>
          <w:rFonts w:ascii="Times New Roman" w:hAnsi="Times New Roman" w:cs="Times New Roman"/>
          <w:sz w:val="24"/>
          <w:szCs w:val="24"/>
        </w:rPr>
        <w:t>.</w:t>
      </w:r>
      <w:r>
        <w:rPr>
          <w:rFonts w:ascii="Times New Roman" w:hAnsi="Times New Roman" w:cs="Times New Roman"/>
          <w:sz w:val="24"/>
          <w:szCs w:val="24"/>
        </w:rPr>
        <w:t xml:space="preserve"> </w:t>
      </w:r>
      <w:r w:rsidR="006947FF">
        <w:rPr>
          <w:rFonts w:ascii="Times New Roman" w:hAnsi="Times New Roman" w:cs="Times New Roman"/>
          <w:sz w:val="24"/>
          <w:szCs w:val="24"/>
        </w:rPr>
        <w:t xml:space="preserve">10 Haziran </w:t>
      </w:r>
      <w:r>
        <w:rPr>
          <w:rFonts w:ascii="Times New Roman" w:hAnsi="Times New Roman" w:cs="Times New Roman"/>
          <w:sz w:val="24"/>
          <w:szCs w:val="24"/>
        </w:rPr>
        <w:t>2020.</w:t>
      </w:r>
    </w:p>
    <w:p w14:paraId="78EB36AA" w14:textId="35ACAE4D" w:rsidR="000C3CB3" w:rsidRDefault="000C3CB3" w:rsidP="00C33810">
      <w:pPr>
        <w:spacing w:line="240" w:lineRule="auto"/>
        <w:ind w:left="907" w:hanging="907"/>
        <w:jc w:val="both"/>
        <w:rPr>
          <w:rFonts w:ascii="Times New Roman" w:hAnsi="Times New Roman" w:cs="Times New Roman"/>
          <w:sz w:val="24"/>
          <w:szCs w:val="24"/>
        </w:rPr>
      </w:pPr>
      <w:r w:rsidRPr="00133192">
        <w:rPr>
          <w:rFonts w:ascii="Times New Roman" w:hAnsi="Times New Roman" w:cs="Times New Roman"/>
          <w:sz w:val="24"/>
          <w:szCs w:val="24"/>
        </w:rPr>
        <w:t>URL</w:t>
      </w:r>
      <w:r w:rsidRPr="00133192">
        <w:rPr>
          <w:rFonts w:ascii="Times New Roman" w:hAnsi="Times New Roman" w:cs="Times New Roman"/>
          <w:sz w:val="24"/>
          <w:szCs w:val="24"/>
        </w:rPr>
        <w:sym w:font="Symbol" w:char="F02D"/>
      </w:r>
      <w:r w:rsidRPr="00133192">
        <w:rPr>
          <w:rFonts w:ascii="Times New Roman" w:hAnsi="Times New Roman" w:cs="Times New Roman"/>
          <w:sz w:val="24"/>
          <w:szCs w:val="24"/>
        </w:rPr>
        <w:t>9,</w:t>
      </w:r>
      <w:hyperlink r:id="rId103" w:history="1">
        <w:r w:rsidRPr="00133192">
          <w:rPr>
            <w:rStyle w:val="Kpr"/>
            <w:rFonts w:ascii="Times New Roman" w:hAnsi="Times New Roman" w:cs="Times New Roman"/>
            <w:color w:val="auto"/>
            <w:sz w:val="24"/>
            <w:szCs w:val="24"/>
            <w:u w:val="none"/>
          </w:rPr>
          <w:t>https://www.aydinlatma.org/wp-content/uploads/2017/11/Avrasya-Tuneli-Mavi-Isik-Aydinlatma-642x320.jpg</w:t>
        </w:r>
      </w:hyperlink>
      <w:r w:rsidR="008B75BB">
        <w:rPr>
          <w:rFonts w:ascii="Times New Roman" w:hAnsi="Times New Roman" w:cs="Times New Roman"/>
          <w:sz w:val="24"/>
          <w:szCs w:val="24"/>
        </w:rPr>
        <w:t>.</w:t>
      </w:r>
      <w:r>
        <w:rPr>
          <w:rFonts w:ascii="Times New Roman" w:hAnsi="Times New Roman" w:cs="Times New Roman"/>
          <w:sz w:val="24"/>
          <w:szCs w:val="24"/>
        </w:rPr>
        <w:t xml:space="preserve"> </w:t>
      </w:r>
      <w:r w:rsidR="008B75BB">
        <w:rPr>
          <w:rFonts w:ascii="Times New Roman" w:hAnsi="Times New Roman" w:cs="Times New Roman"/>
          <w:sz w:val="24"/>
          <w:szCs w:val="24"/>
        </w:rPr>
        <w:t xml:space="preserve"> 24 Haziran </w:t>
      </w:r>
      <w:r>
        <w:rPr>
          <w:rFonts w:ascii="Times New Roman" w:hAnsi="Times New Roman" w:cs="Times New Roman"/>
          <w:sz w:val="24"/>
          <w:szCs w:val="24"/>
        </w:rPr>
        <w:t>2020.</w:t>
      </w:r>
    </w:p>
    <w:p w14:paraId="729CFF02" w14:textId="4352DB90" w:rsidR="000C3CB3" w:rsidRDefault="000C3CB3" w:rsidP="00C33810">
      <w:pPr>
        <w:spacing w:line="240" w:lineRule="auto"/>
        <w:ind w:left="907" w:hanging="907"/>
        <w:jc w:val="both"/>
        <w:rPr>
          <w:rFonts w:ascii="Times New Roman" w:hAnsi="Times New Roman" w:cs="Times New Roman"/>
          <w:sz w:val="24"/>
          <w:szCs w:val="24"/>
        </w:rPr>
      </w:pPr>
      <w:r w:rsidRPr="004C3CF5">
        <w:rPr>
          <w:rFonts w:ascii="Times New Roman" w:hAnsi="Times New Roman" w:cs="Times New Roman"/>
          <w:sz w:val="24"/>
          <w:szCs w:val="24"/>
        </w:rPr>
        <w:t>URL</w:t>
      </w:r>
      <w:r w:rsidRPr="004C3CF5">
        <w:rPr>
          <w:rFonts w:ascii="Times New Roman" w:hAnsi="Times New Roman" w:cs="Times New Roman"/>
          <w:sz w:val="24"/>
          <w:szCs w:val="24"/>
        </w:rPr>
        <w:sym w:font="Symbol" w:char="F02D"/>
      </w:r>
      <w:r w:rsidRPr="004C3CF5">
        <w:rPr>
          <w:rFonts w:ascii="Times New Roman" w:hAnsi="Times New Roman" w:cs="Times New Roman"/>
          <w:sz w:val="24"/>
          <w:szCs w:val="24"/>
        </w:rPr>
        <w:t>10,https://cdn-uym.ibb.gov.tr/cdn/uym/documents/file/TKM_Photos/13-fb0ab8f2-</w:t>
      </w:r>
      <w:r w:rsidR="008B75BB">
        <w:rPr>
          <w:rFonts w:ascii="Times New Roman" w:hAnsi="Times New Roman" w:cs="Times New Roman"/>
          <w:sz w:val="24"/>
          <w:szCs w:val="24"/>
        </w:rPr>
        <w:t>6eab-4229-bc18-0368bd6b3d11.jpg.</w:t>
      </w:r>
      <w:r>
        <w:rPr>
          <w:rFonts w:ascii="Times New Roman" w:hAnsi="Times New Roman" w:cs="Times New Roman"/>
          <w:sz w:val="24"/>
          <w:szCs w:val="24"/>
        </w:rPr>
        <w:t xml:space="preserve"> </w:t>
      </w:r>
      <w:r w:rsidR="008B75BB">
        <w:rPr>
          <w:rFonts w:ascii="Times New Roman" w:hAnsi="Times New Roman" w:cs="Times New Roman"/>
          <w:sz w:val="24"/>
          <w:szCs w:val="24"/>
        </w:rPr>
        <w:t xml:space="preserve">10 Mayıs </w:t>
      </w:r>
      <w:r>
        <w:rPr>
          <w:rFonts w:ascii="Times New Roman" w:hAnsi="Times New Roman" w:cs="Times New Roman"/>
          <w:sz w:val="24"/>
          <w:szCs w:val="24"/>
        </w:rPr>
        <w:t>2020.</w:t>
      </w:r>
    </w:p>
    <w:p w14:paraId="0BEFD542" w14:textId="7DF59CF3" w:rsidR="000C3CB3" w:rsidRDefault="000C3CB3" w:rsidP="000C3CB3">
      <w:pPr>
        <w:spacing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URL</w:t>
      </w:r>
      <w:r>
        <w:rPr>
          <w:rFonts w:ascii="Times New Roman" w:hAnsi="Times New Roman" w:cs="Times New Roman"/>
          <w:sz w:val="24"/>
          <w:szCs w:val="24"/>
        </w:rPr>
        <w:sym w:font="Symbol" w:char="F02D"/>
      </w:r>
      <w:r>
        <w:rPr>
          <w:rFonts w:ascii="Times New Roman" w:hAnsi="Times New Roman" w:cs="Times New Roman"/>
          <w:sz w:val="24"/>
          <w:szCs w:val="24"/>
        </w:rPr>
        <w:t>11,</w:t>
      </w:r>
      <w:r w:rsidR="00256831" w:rsidRPr="00256831">
        <w:t xml:space="preserve"> </w:t>
      </w:r>
      <w:hyperlink r:id="rId104" w:history="1">
        <w:r w:rsidR="00256831" w:rsidRPr="00256831">
          <w:rPr>
            <w:rStyle w:val="Kpr"/>
            <w:rFonts w:ascii="Times New Roman" w:hAnsi="Times New Roman" w:cs="Times New Roman"/>
            <w:color w:val="000000" w:themeColor="text1"/>
            <w:sz w:val="24"/>
            <w:szCs w:val="24"/>
            <w:u w:val="none"/>
            <w:shd w:val="clear" w:color="auto" w:fill="FFFFFF"/>
          </w:rPr>
          <w:t>http://www.provent.gen.tr/jetfanlihavalandirma/</w:t>
        </w:r>
      </w:hyperlink>
      <w:r w:rsidR="008B75BB">
        <w:rPr>
          <w:rFonts w:ascii="Times New Roman" w:hAnsi="Times New Roman" w:cs="Times New Roman"/>
          <w:color w:val="000000" w:themeColor="text1"/>
          <w:sz w:val="24"/>
          <w:szCs w:val="24"/>
        </w:rPr>
        <w:t>. 20 Temmuz</w:t>
      </w:r>
      <w:r w:rsidR="00256831">
        <w:rPr>
          <w:rFonts w:ascii="Times New Roman" w:hAnsi="Times New Roman" w:cs="Times New Roman"/>
          <w:color w:val="000000" w:themeColor="text1"/>
          <w:sz w:val="24"/>
          <w:szCs w:val="24"/>
        </w:rPr>
        <w:t xml:space="preserve"> 2020</w:t>
      </w:r>
      <w:r w:rsidR="008B75BB">
        <w:rPr>
          <w:rFonts w:ascii="Times New Roman" w:hAnsi="Times New Roman" w:cs="Times New Roman"/>
          <w:color w:val="000000" w:themeColor="text1"/>
          <w:sz w:val="24"/>
          <w:szCs w:val="24"/>
        </w:rPr>
        <w:t>.</w:t>
      </w:r>
    </w:p>
    <w:p w14:paraId="0AD4FD40" w14:textId="675A790B" w:rsidR="000C3CB3" w:rsidRDefault="000C3CB3" w:rsidP="00C33810">
      <w:pPr>
        <w:spacing w:line="240" w:lineRule="auto"/>
        <w:ind w:left="907" w:hanging="907"/>
        <w:jc w:val="both"/>
        <w:rPr>
          <w:rFonts w:ascii="Times New Roman" w:hAnsi="Times New Roman" w:cs="Times New Roman"/>
          <w:sz w:val="24"/>
          <w:szCs w:val="24"/>
        </w:rPr>
      </w:pPr>
      <w:r w:rsidRPr="004C3CF5">
        <w:rPr>
          <w:rFonts w:ascii="Times New Roman" w:hAnsi="Times New Roman" w:cs="Times New Roman"/>
          <w:sz w:val="24"/>
          <w:szCs w:val="24"/>
        </w:rPr>
        <w:t>URL</w:t>
      </w:r>
      <w:r w:rsidRPr="004C3CF5">
        <w:rPr>
          <w:rFonts w:ascii="Times New Roman" w:hAnsi="Times New Roman" w:cs="Times New Roman"/>
          <w:sz w:val="24"/>
          <w:szCs w:val="24"/>
        </w:rPr>
        <w:sym w:font="Symbol" w:char="F02D"/>
      </w:r>
      <w:r w:rsidRPr="004C3CF5">
        <w:rPr>
          <w:rFonts w:ascii="Times New Roman" w:hAnsi="Times New Roman" w:cs="Times New Roman"/>
          <w:sz w:val="24"/>
          <w:szCs w:val="24"/>
        </w:rPr>
        <w:t>12,</w:t>
      </w:r>
      <w:hyperlink r:id="rId105" w:history="1">
        <w:r w:rsidRPr="004C3CF5">
          <w:rPr>
            <w:rStyle w:val="Kpr"/>
            <w:rFonts w:ascii="Times New Roman" w:hAnsi="Times New Roman" w:cs="Times New Roman"/>
            <w:color w:val="auto"/>
            <w:sz w:val="24"/>
            <w:szCs w:val="24"/>
            <w:u w:val="none"/>
          </w:rPr>
          <w:t>https://www.meteksanmts.com/wp-content/uploads/2016/11/SOS-Ana-Pano2-1024x768.jpg</w:t>
        </w:r>
      </w:hyperlink>
      <w:r w:rsidR="00CB2E6F">
        <w:rPr>
          <w:rFonts w:ascii="Times New Roman" w:hAnsi="Times New Roman" w:cs="Times New Roman"/>
          <w:sz w:val="24"/>
          <w:szCs w:val="24"/>
        </w:rPr>
        <w:t>.</w:t>
      </w:r>
      <w:r>
        <w:rPr>
          <w:rFonts w:ascii="Times New Roman" w:hAnsi="Times New Roman" w:cs="Times New Roman"/>
          <w:sz w:val="24"/>
          <w:szCs w:val="24"/>
        </w:rPr>
        <w:t xml:space="preserve"> </w:t>
      </w:r>
      <w:r w:rsidR="004A33A1">
        <w:rPr>
          <w:rFonts w:ascii="Times New Roman" w:hAnsi="Times New Roman" w:cs="Times New Roman"/>
          <w:sz w:val="24"/>
          <w:szCs w:val="24"/>
        </w:rPr>
        <w:t xml:space="preserve">17 Eylül </w:t>
      </w:r>
      <w:r>
        <w:rPr>
          <w:rFonts w:ascii="Times New Roman" w:hAnsi="Times New Roman" w:cs="Times New Roman"/>
          <w:sz w:val="24"/>
          <w:szCs w:val="24"/>
        </w:rPr>
        <w:t>2020.</w:t>
      </w:r>
    </w:p>
    <w:p w14:paraId="2804438A" w14:textId="7F8F13AA" w:rsidR="000C3CB3" w:rsidRDefault="000C3CB3" w:rsidP="000C3CB3">
      <w:pPr>
        <w:spacing w:line="240" w:lineRule="auto"/>
        <w:jc w:val="both"/>
        <w:rPr>
          <w:rFonts w:ascii="Times New Roman" w:hAnsi="Times New Roman" w:cs="Times New Roman"/>
          <w:sz w:val="24"/>
          <w:szCs w:val="24"/>
        </w:rPr>
      </w:pPr>
      <w:r w:rsidRPr="004C3CF5">
        <w:rPr>
          <w:rFonts w:ascii="Times New Roman" w:hAnsi="Times New Roman" w:cs="Times New Roman"/>
          <w:sz w:val="24"/>
          <w:szCs w:val="24"/>
        </w:rPr>
        <w:t>URL</w:t>
      </w:r>
      <w:r w:rsidRPr="004C3CF5">
        <w:rPr>
          <w:rFonts w:ascii="Times New Roman" w:hAnsi="Times New Roman" w:cs="Times New Roman"/>
          <w:sz w:val="24"/>
          <w:szCs w:val="24"/>
        </w:rPr>
        <w:sym w:font="Symbol" w:char="F02D"/>
      </w:r>
      <w:r w:rsidRPr="004C3CF5">
        <w:rPr>
          <w:rFonts w:ascii="Times New Roman" w:hAnsi="Times New Roman" w:cs="Times New Roman"/>
          <w:sz w:val="24"/>
          <w:szCs w:val="24"/>
        </w:rPr>
        <w:t xml:space="preserve">13, </w:t>
      </w:r>
      <w:hyperlink r:id="rId106" w:history="1">
        <w:r w:rsidRPr="004C3CF5">
          <w:rPr>
            <w:rStyle w:val="Kpr"/>
            <w:rFonts w:ascii="Times New Roman" w:hAnsi="Times New Roman" w:cs="Times New Roman"/>
            <w:color w:val="auto"/>
            <w:sz w:val="24"/>
            <w:szCs w:val="24"/>
            <w:u w:val="none"/>
          </w:rPr>
          <w:t>https://docplayer.biz.tr/docs-images/20/464454/images/15-0.png</w:t>
        </w:r>
      </w:hyperlink>
      <w:r w:rsidR="00CB2E6F">
        <w:rPr>
          <w:rFonts w:ascii="Times New Roman" w:hAnsi="Times New Roman" w:cs="Times New Roman"/>
          <w:sz w:val="24"/>
          <w:szCs w:val="24"/>
        </w:rPr>
        <w:t>.</w:t>
      </w:r>
      <w:r>
        <w:rPr>
          <w:rFonts w:ascii="Times New Roman" w:hAnsi="Times New Roman" w:cs="Times New Roman"/>
          <w:sz w:val="24"/>
          <w:szCs w:val="24"/>
        </w:rPr>
        <w:t xml:space="preserve"> </w:t>
      </w:r>
      <w:r w:rsidR="00CB2E6F">
        <w:rPr>
          <w:rFonts w:ascii="Times New Roman" w:hAnsi="Times New Roman" w:cs="Times New Roman"/>
          <w:sz w:val="24"/>
          <w:szCs w:val="24"/>
        </w:rPr>
        <w:t xml:space="preserve">23 Eylül </w:t>
      </w:r>
      <w:r>
        <w:rPr>
          <w:rFonts w:ascii="Times New Roman" w:hAnsi="Times New Roman" w:cs="Times New Roman"/>
          <w:sz w:val="24"/>
          <w:szCs w:val="24"/>
        </w:rPr>
        <w:t>2020.</w:t>
      </w:r>
    </w:p>
    <w:p w14:paraId="469FBCF4" w14:textId="23113D5B" w:rsidR="000C3CB3" w:rsidRPr="00123097" w:rsidRDefault="000C3CB3" w:rsidP="000C3CB3">
      <w:pPr>
        <w:spacing w:line="240" w:lineRule="auto"/>
        <w:ind w:left="907" w:hanging="907"/>
        <w:jc w:val="both"/>
        <w:rPr>
          <w:rFonts w:ascii="Times New Roman" w:hAnsi="Times New Roman" w:cs="Times New Roman"/>
          <w:sz w:val="24"/>
          <w:szCs w:val="24"/>
        </w:rPr>
      </w:pPr>
      <w:r w:rsidRPr="004C3CF5">
        <w:rPr>
          <w:rFonts w:ascii="Times New Roman" w:hAnsi="Times New Roman" w:cs="Times New Roman"/>
          <w:sz w:val="24"/>
          <w:szCs w:val="24"/>
        </w:rPr>
        <w:t>URL</w:t>
      </w:r>
      <w:r w:rsidRPr="004C3CF5">
        <w:rPr>
          <w:rFonts w:ascii="Times New Roman" w:hAnsi="Times New Roman" w:cs="Times New Roman"/>
          <w:sz w:val="24"/>
          <w:szCs w:val="24"/>
        </w:rPr>
        <w:sym w:font="Symbol" w:char="F02D"/>
      </w:r>
      <w:r w:rsidRPr="004C3CF5">
        <w:rPr>
          <w:rFonts w:ascii="Times New Roman" w:hAnsi="Times New Roman" w:cs="Times New Roman"/>
          <w:sz w:val="24"/>
          <w:szCs w:val="24"/>
        </w:rPr>
        <w:t>14,</w:t>
      </w:r>
      <w:r w:rsidR="00256831" w:rsidRPr="00256831">
        <w:rPr>
          <w:rFonts w:ascii="Times New Roman" w:hAnsi="Times New Roman" w:cs="Times New Roman"/>
          <w:color w:val="000000" w:themeColor="text1"/>
          <w:sz w:val="24"/>
          <w:szCs w:val="24"/>
        </w:rPr>
        <w:t xml:space="preserve"> </w:t>
      </w:r>
      <w:hyperlink r:id="rId107" w:history="1">
        <w:r w:rsidR="00256831" w:rsidRPr="00256831">
          <w:rPr>
            <w:rFonts w:ascii="Times New Roman" w:hAnsi="Times New Roman" w:cs="Times New Roman"/>
            <w:color w:val="000000" w:themeColor="text1"/>
            <w:sz w:val="24"/>
            <w:szCs w:val="24"/>
            <w:shd w:val="clear" w:color="auto" w:fill="FFFFFF"/>
          </w:rPr>
          <w:t>https://www.photometer.com/en/RoadTunnel/</w:t>
        </w:r>
      </w:hyperlink>
      <w:r w:rsidR="00CB2E6F">
        <w:rPr>
          <w:rFonts w:ascii="Times New Roman" w:hAnsi="Times New Roman" w:cs="Times New Roman"/>
          <w:color w:val="000000" w:themeColor="text1"/>
          <w:sz w:val="24"/>
          <w:szCs w:val="24"/>
        </w:rPr>
        <w:t>.</w:t>
      </w:r>
      <w:r w:rsidR="00256831">
        <w:rPr>
          <w:rFonts w:ascii="Times New Roman" w:hAnsi="Times New Roman" w:cs="Times New Roman"/>
          <w:color w:val="000000" w:themeColor="text1"/>
          <w:sz w:val="24"/>
          <w:szCs w:val="24"/>
        </w:rPr>
        <w:t xml:space="preserve"> </w:t>
      </w:r>
      <w:r w:rsidR="00CB2E6F">
        <w:rPr>
          <w:rFonts w:ascii="Times New Roman" w:hAnsi="Times New Roman" w:cs="Times New Roman"/>
          <w:color w:val="000000" w:themeColor="text1"/>
          <w:sz w:val="24"/>
          <w:szCs w:val="24"/>
        </w:rPr>
        <w:t xml:space="preserve">25 Ekim </w:t>
      </w:r>
      <w:r w:rsidR="00256831">
        <w:rPr>
          <w:rFonts w:ascii="Times New Roman" w:hAnsi="Times New Roman" w:cs="Times New Roman"/>
          <w:color w:val="000000" w:themeColor="text1"/>
          <w:sz w:val="24"/>
          <w:szCs w:val="24"/>
        </w:rPr>
        <w:t>2020.</w:t>
      </w:r>
    </w:p>
    <w:p w14:paraId="7920C2D7" w14:textId="660D08CA" w:rsidR="000C3CB3" w:rsidRPr="00BC10BD" w:rsidRDefault="000C3CB3" w:rsidP="00C33810">
      <w:pPr>
        <w:spacing w:line="240" w:lineRule="auto"/>
        <w:ind w:left="907" w:hanging="907"/>
        <w:jc w:val="both"/>
        <w:rPr>
          <w:rFonts w:ascii="Times New Roman" w:hAnsi="Times New Roman" w:cs="Times New Roman"/>
          <w:sz w:val="24"/>
          <w:szCs w:val="24"/>
        </w:rPr>
      </w:pPr>
      <w:r w:rsidRPr="00BC10BD">
        <w:rPr>
          <w:rFonts w:ascii="Times New Roman" w:hAnsi="Times New Roman" w:cs="Times New Roman"/>
          <w:sz w:val="24"/>
          <w:szCs w:val="24"/>
        </w:rPr>
        <w:lastRenderedPageBreak/>
        <w:t>URL</w:t>
      </w:r>
      <w:r w:rsidRPr="00BC10BD">
        <w:rPr>
          <w:rFonts w:ascii="Times New Roman" w:hAnsi="Times New Roman" w:cs="Times New Roman"/>
          <w:sz w:val="24"/>
          <w:szCs w:val="24"/>
        </w:rPr>
        <w:sym w:font="Symbol" w:char="F02D"/>
      </w:r>
      <w:r w:rsidRPr="00BC10BD">
        <w:rPr>
          <w:rFonts w:ascii="Times New Roman" w:hAnsi="Times New Roman" w:cs="Times New Roman"/>
          <w:sz w:val="24"/>
          <w:szCs w:val="24"/>
        </w:rPr>
        <w:t>15,</w:t>
      </w:r>
      <w:r w:rsidR="00BC10BD" w:rsidRPr="00BC10BD">
        <w:rPr>
          <w:rFonts w:ascii="Times New Roman" w:hAnsi="Times New Roman" w:cs="Times New Roman"/>
          <w:sz w:val="24"/>
          <w:szCs w:val="24"/>
        </w:rPr>
        <w:t>https%3A%2F%2Fuym.ibb.gov.</w:t>
      </w:r>
      <w:r w:rsidR="00BC10BD">
        <w:rPr>
          <w:rFonts w:ascii="Times New Roman" w:hAnsi="Times New Roman" w:cs="Times New Roman"/>
          <w:sz w:val="24"/>
          <w:szCs w:val="24"/>
        </w:rPr>
        <w:t xml:space="preserve">tr%2Fhizmetler%2Ftrafik-yonetim </w:t>
      </w:r>
      <w:r w:rsidR="00BC10BD" w:rsidRPr="00BC10BD">
        <w:rPr>
          <w:rFonts w:ascii="Times New Roman" w:hAnsi="Times New Roman" w:cs="Times New Roman"/>
          <w:sz w:val="24"/>
          <w:szCs w:val="24"/>
        </w:rPr>
        <w:t>sistemleri&amp;psig=AOvVaw1Y_7EO_qVNg3tnCJ3JKXa7&amp;ust=1611994721167000&amp;source=images&amp;cd=vfe&amp;ved=2ahUKEwidjpO32sDuAhWQPOwKHZ4UAGAQjRx6BAgAEAc</w:t>
      </w:r>
      <w:r w:rsidR="00CB2E6F">
        <w:rPr>
          <w:rFonts w:ascii="Times New Roman" w:hAnsi="Times New Roman" w:cs="Times New Roman"/>
          <w:sz w:val="24"/>
          <w:szCs w:val="24"/>
        </w:rPr>
        <w:t>.</w:t>
      </w:r>
      <w:r w:rsidRPr="00BC10BD">
        <w:rPr>
          <w:rFonts w:ascii="Times New Roman" w:hAnsi="Times New Roman" w:cs="Times New Roman"/>
          <w:sz w:val="24"/>
          <w:szCs w:val="24"/>
        </w:rPr>
        <w:t xml:space="preserve"> </w:t>
      </w:r>
      <w:r w:rsidR="00CB2E6F">
        <w:rPr>
          <w:rFonts w:ascii="Times New Roman" w:hAnsi="Times New Roman" w:cs="Times New Roman"/>
          <w:sz w:val="24"/>
          <w:szCs w:val="24"/>
        </w:rPr>
        <w:t xml:space="preserve">28 Ekim </w:t>
      </w:r>
      <w:r w:rsidRPr="00BC10BD">
        <w:rPr>
          <w:rFonts w:ascii="Times New Roman" w:hAnsi="Times New Roman" w:cs="Times New Roman"/>
          <w:sz w:val="24"/>
          <w:szCs w:val="24"/>
        </w:rPr>
        <w:t>2020.</w:t>
      </w:r>
    </w:p>
    <w:p w14:paraId="78DFA903" w14:textId="64AD8B47" w:rsidR="000C3CB3" w:rsidRDefault="000C3CB3" w:rsidP="00C33810">
      <w:pPr>
        <w:spacing w:line="240" w:lineRule="auto"/>
        <w:ind w:left="907" w:hanging="907"/>
        <w:jc w:val="both"/>
        <w:rPr>
          <w:rFonts w:ascii="Times New Roman" w:hAnsi="Times New Roman" w:cs="Times New Roman"/>
          <w:sz w:val="24"/>
          <w:szCs w:val="24"/>
        </w:rPr>
      </w:pPr>
      <w:r w:rsidRPr="00123097">
        <w:rPr>
          <w:rFonts w:ascii="Times New Roman" w:hAnsi="Times New Roman" w:cs="Times New Roman"/>
          <w:sz w:val="24"/>
          <w:szCs w:val="24"/>
        </w:rPr>
        <w:t>URL</w:t>
      </w:r>
      <w:r w:rsidRPr="00123097">
        <w:rPr>
          <w:rFonts w:ascii="Times New Roman" w:hAnsi="Times New Roman" w:cs="Times New Roman"/>
          <w:sz w:val="24"/>
          <w:szCs w:val="24"/>
        </w:rPr>
        <w:sym w:font="Symbol" w:char="F02D"/>
      </w:r>
      <w:r w:rsidRPr="00123097">
        <w:rPr>
          <w:rFonts w:ascii="Times New Roman" w:hAnsi="Times New Roman" w:cs="Times New Roman"/>
          <w:sz w:val="24"/>
          <w:szCs w:val="24"/>
        </w:rPr>
        <w:t>16,</w:t>
      </w:r>
      <w:hyperlink r:id="rId108" w:history="1">
        <w:r w:rsidRPr="00123097">
          <w:rPr>
            <w:rStyle w:val="Kpr"/>
            <w:rFonts w:ascii="Times New Roman" w:hAnsi="Times New Roman" w:cs="Times New Roman"/>
            <w:color w:val="auto"/>
            <w:sz w:val="24"/>
            <w:szCs w:val="24"/>
            <w:u w:val="none"/>
          </w:rPr>
          <w:t>http://www.rasttasarim.com/wp-content/uploads/2018/07/trabzon-tunel-kontrol-merkezi-2-772x572.jpg</w:t>
        </w:r>
      </w:hyperlink>
      <w:r w:rsidR="009D3D08">
        <w:rPr>
          <w:rFonts w:ascii="Times New Roman" w:hAnsi="Times New Roman" w:cs="Times New Roman"/>
          <w:sz w:val="24"/>
          <w:szCs w:val="24"/>
        </w:rPr>
        <w:t>. 20 Eylül</w:t>
      </w:r>
      <w:r>
        <w:rPr>
          <w:rFonts w:ascii="Times New Roman" w:hAnsi="Times New Roman" w:cs="Times New Roman"/>
          <w:sz w:val="24"/>
          <w:szCs w:val="24"/>
        </w:rPr>
        <w:t xml:space="preserve"> 2020.</w:t>
      </w:r>
    </w:p>
    <w:p w14:paraId="3763E27C" w14:textId="1A6D6BAC" w:rsidR="000C3CB3" w:rsidRDefault="000C3CB3" w:rsidP="00C33810">
      <w:pPr>
        <w:spacing w:line="240" w:lineRule="auto"/>
        <w:ind w:left="907" w:hanging="907"/>
        <w:jc w:val="both"/>
        <w:rPr>
          <w:rFonts w:ascii="Times New Roman" w:hAnsi="Times New Roman" w:cs="Times New Roman"/>
          <w:sz w:val="24"/>
          <w:szCs w:val="24"/>
        </w:rPr>
      </w:pPr>
      <w:r w:rsidRPr="00123097">
        <w:rPr>
          <w:rFonts w:ascii="Times New Roman" w:hAnsi="Times New Roman" w:cs="Times New Roman"/>
          <w:sz w:val="24"/>
          <w:szCs w:val="24"/>
        </w:rPr>
        <w:t>URL</w:t>
      </w:r>
      <w:r w:rsidRPr="00123097">
        <w:rPr>
          <w:rFonts w:ascii="Times New Roman" w:hAnsi="Times New Roman" w:cs="Times New Roman"/>
          <w:sz w:val="24"/>
          <w:szCs w:val="24"/>
        </w:rPr>
        <w:sym w:font="Symbol" w:char="F02D"/>
      </w:r>
      <w:r w:rsidRPr="00123097">
        <w:rPr>
          <w:rFonts w:ascii="Times New Roman" w:hAnsi="Times New Roman" w:cs="Times New Roman"/>
          <w:sz w:val="24"/>
          <w:szCs w:val="24"/>
        </w:rPr>
        <w:t>17,</w:t>
      </w:r>
      <w:hyperlink r:id="rId109" w:history="1">
        <w:r w:rsidRPr="00123097">
          <w:rPr>
            <w:rStyle w:val="Kpr"/>
            <w:rFonts w:ascii="Times New Roman" w:hAnsi="Times New Roman" w:cs="Times New Roman"/>
            <w:color w:val="auto"/>
            <w:sz w:val="24"/>
            <w:szCs w:val="24"/>
            <w:u w:val="none"/>
          </w:rPr>
          <w:t>http://www.beyq1718.com/upLoad/product/month_1704/201704271118585799.jpg</w:t>
        </w:r>
      </w:hyperlink>
      <w:r w:rsidR="00C50B44">
        <w:rPr>
          <w:rFonts w:ascii="Times New Roman" w:hAnsi="Times New Roman" w:cs="Times New Roman"/>
          <w:sz w:val="24"/>
          <w:szCs w:val="24"/>
        </w:rPr>
        <w:t>.</w:t>
      </w:r>
      <w:r>
        <w:rPr>
          <w:rFonts w:ascii="Times New Roman" w:hAnsi="Times New Roman" w:cs="Times New Roman"/>
          <w:sz w:val="24"/>
          <w:szCs w:val="24"/>
        </w:rPr>
        <w:t xml:space="preserve"> </w:t>
      </w:r>
      <w:r w:rsidR="00C50B44">
        <w:rPr>
          <w:rFonts w:ascii="Times New Roman" w:hAnsi="Times New Roman" w:cs="Times New Roman"/>
          <w:sz w:val="24"/>
          <w:szCs w:val="24"/>
        </w:rPr>
        <w:t xml:space="preserve">9 Mart </w:t>
      </w:r>
      <w:r>
        <w:rPr>
          <w:rFonts w:ascii="Times New Roman" w:hAnsi="Times New Roman" w:cs="Times New Roman"/>
          <w:sz w:val="24"/>
          <w:szCs w:val="24"/>
        </w:rPr>
        <w:t>2020.</w:t>
      </w:r>
    </w:p>
    <w:p w14:paraId="0DF47568" w14:textId="5DC1EFAD" w:rsidR="000C3CB3" w:rsidRDefault="000C3CB3" w:rsidP="00C33810">
      <w:pPr>
        <w:spacing w:line="240" w:lineRule="auto"/>
        <w:ind w:left="907" w:hanging="907"/>
        <w:jc w:val="both"/>
        <w:rPr>
          <w:rFonts w:ascii="Times New Roman" w:hAnsi="Times New Roman" w:cs="Times New Roman"/>
          <w:sz w:val="24"/>
          <w:szCs w:val="24"/>
        </w:rPr>
      </w:pPr>
      <w:r w:rsidRPr="00123097">
        <w:rPr>
          <w:rFonts w:ascii="Times New Roman" w:hAnsi="Times New Roman" w:cs="Times New Roman"/>
          <w:sz w:val="24"/>
          <w:szCs w:val="24"/>
        </w:rPr>
        <w:t>URL</w:t>
      </w:r>
      <w:r w:rsidRPr="00123097">
        <w:rPr>
          <w:rFonts w:ascii="Times New Roman" w:hAnsi="Times New Roman" w:cs="Times New Roman"/>
          <w:sz w:val="24"/>
          <w:szCs w:val="24"/>
        </w:rPr>
        <w:sym w:font="Symbol" w:char="F02D"/>
      </w:r>
      <w:r w:rsidRPr="00123097">
        <w:rPr>
          <w:rFonts w:ascii="Times New Roman" w:hAnsi="Times New Roman" w:cs="Times New Roman"/>
          <w:sz w:val="24"/>
          <w:szCs w:val="24"/>
        </w:rPr>
        <w:t>18,</w:t>
      </w:r>
      <w:hyperlink r:id="rId110" w:history="1">
        <w:r w:rsidRPr="00123097">
          <w:rPr>
            <w:rStyle w:val="Kpr"/>
            <w:rFonts w:ascii="Times New Roman" w:hAnsi="Times New Roman" w:cs="Times New Roman"/>
            <w:color w:val="auto"/>
            <w:sz w:val="24"/>
            <w:szCs w:val="24"/>
            <w:u w:val="none"/>
          </w:rPr>
          <w:t>https://tunnelsmanual.piarc.org/sites/tunnelsmanual/files/public/wysiwyg/import/3.%20Equipment%20and%20systems/3.2%20Traffic%20management/Page%203.2.5%20Fig.%202.jpg</w:t>
        </w:r>
      </w:hyperlink>
      <w:r w:rsidR="00C50B44">
        <w:rPr>
          <w:rFonts w:ascii="Times New Roman" w:hAnsi="Times New Roman" w:cs="Times New Roman"/>
          <w:sz w:val="24"/>
          <w:szCs w:val="24"/>
        </w:rPr>
        <w:t>.</w:t>
      </w:r>
      <w:r>
        <w:rPr>
          <w:rFonts w:ascii="Times New Roman" w:hAnsi="Times New Roman" w:cs="Times New Roman"/>
          <w:sz w:val="24"/>
          <w:szCs w:val="24"/>
        </w:rPr>
        <w:t xml:space="preserve"> </w:t>
      </w:r>
      <w:r w:rsidR="00C50B44">
        <w:rPr>
          <w:rFonts w:ascii="Times New Roman" w:hAnsi="Times New Roman" w:cs="Times New Roman"/>
          <w:sz w:val="24"/>
          <w:szCs w:val="24"/>
        </w:rPr>
        <w:t xml:space="preserve">15 Eylül </w:t>
      </w:r>
      <w:r>
        <w:rPr>
          <w:rFonts w:ascii="Times New Roman" w:hAnsi="Times New Roman" w:cs="Times New Roman"/>
          <w:sz w:val="24"/>
          <w:szCs w:val="24"/>
        </w:rPr>
        <w:t>2020.</w:t>
      </w:r>
    </w:p>
    <w:p w14:paraId="7648DFC2" w14:textId="4C8E5CEC" w:rsidR="000C3CB3" w:rsidRDefault="000C3CB3" w:rsidP="000C3CB3">
      <w:pPr>
        <w:spacing w:line="240" w:lineRule="auto"/>
        <w:rPr>
          <w:rFonts w:ascii="Times New Roman" w:hAnsi="Times New Roman" w:cs="Times New Roman"/>
          <w:sz w:val="24"/>
          <w:szCs w:val="24"/>
        </w:rPr>
      </w:pPr>
      <w:r w:rsidRPr="00123097">
        <w:rPr>
          <w:rFonts w:ascii="Times New Roman" w:hAnsi="Times New Roman" w:cs="Times New Roman"/>
          <w:sz w:val="24"/>
          <w:szCs w:val="24"/>
        </w:rPr>
        <w:t>URL</w:t>
      </w:r>
      <w:r w:rsidRPr="00123097">
        <w:rPr>
          <w:rFonts w:ascii="Times New Roman" w:hAnsi="Times New Roman" w:cs="Times New Roman"/>
          <w:sz w:val="24"/>
          <w:szCs w:val="24"/>
        </w:rPr>
        <w:sym w:font="Symbol" w:char="F02D"/>
      </w:r>
      <w:r w:rsidRPr="00123097">
        <w:rPr>
          <w:rFonts w:ascii="Times New Roman" w:hAnsi="Times New Roman" w:cs="Times New Roman"/>
          <w:sz w:val="24"/>
          <w:szCs w:val="24"/>
        </w:rPr>
        <w:t xml:space="preserve">19, </w:t>
      </w:r>
      <w:hyperlink r:id="rId111" w:history="1">
        <w:r w:rsidRPr="00123097">
          <w:rPr>
            <w:rStyle w:val="Kpr"/>
            <w:rFonts w:ascii="Times New Roman" w:hAnsi="Times New Roman" w:cs="Times New Roman"/>
            <w:color w:val="auto"/>
            <w:sz w:val="24"/>
            <w:szCs w:val="24"/>
            <w:u w:val="none"/>
          </w:rPr>
          <w:t>http://absalarm.com.tr/v2/?p=200</w:t>
        </w:r>
      </w:hyperlink>
      <w:r w:rsidR="00CB2E6F">
        <w:rPr>
          <w:rFonts w:ascii="Times New Roman" w:hAnsi="Times New Roman" w:cs="Times New Roman"/>
          <w:sz w:val="24"/>
          <w:szCs w:val="24"/>
        </w:rPr>
        <w:t>.</w:t>
      </w:r>
      <w:r w:rsidRPr="00123097">
        <w:rPr>
          <w:rFonts w:ascii="Times New Roman" w:hAnsi="Times New Roman" w:cs="Times New Roman"/>
          <w:sz w:val="24"/>
          <w:szCs w:val="24"/>
        </w:rPr>
        <w:t xml:space="preserve"> 1 Nisan 2020.</w:t>
      </w:r>
    </w:p>
    <w:p w14:paraId="64BD1288" w14:textId="0F4FE1E7" w:rsidR="000C3CB3" w:rsidRDefault="000C3CB3" w:rsidP="00C33810">
      <w:pPr>
        <w:spacing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URL</w:t>
      </w:r>
      <w:r>
        <w:rPr>
          <w:rFonts w:ascii="Times New Roman" w:hAnsi="Times New Roman" w:cs="Times New Roman"/>
          <w:sz w:val="24"/>
          <w:szCs w:val="24"/>
        </w:rPr>
        <w:sym w:font="Symbol" w:char="F02D"/>
      </w:r>
      <w:r>
        <w:rPr>
          <w:rFonts w:ascii="Times New Roman" w:hAnsi="Times New Roman" w:cs="Times New Roman"/>
          <w:sz w:val="24"/>
          <w:szCs w:val="24"/>
        </w:rPr>
        <w:t>20,</w:t>
      </w:r>
      <w:hyperlink r:id="rId112" w:history="1">
        <w:r w:rsidRPr="00E77A12">
          <w:rPr>
            <w:rStyle w:val="Kpr"/>
            <w:rFonts w:ascii="Times New Roman" w:hAnsi="Times New Roman" w:cs="Times New Roman"/>
            <w:color w:val="auto"/>
            <w:sz w:val="24"/>
            <w:szCs w:val="24"/>
            <w:u w:val="none"/>
          </w:rPr>
          <w:t>https://ec.europa.eu/transport/road_safety/sites/roadsafety/files/pdf/projects_sources/safet_d2.pdf</w:t>
        </w:r>
      </w:hyperlink>
      <w:r w:rsidR="00CB2E6F">
        <w:rPr>
          <w:rFonts w:ascii="Times New Roman" w:hAnsi="Times New Roman" w:cs="Times New Roman"/>
          <w:sz w:val="24"/>
          <w:szCs w:val="24"/>
        </w:rPr>
        <w:t>.</w:t>
      </w:r>
      <w:r w:rsidR="009D3D08">
        <w:rPr>
          <w:rFonts w:ascii="Times New Roman" w:hAnsi="Times New Roman" w:cs="Times New Roman"/>
          <w:sz w:val="24"/>
          <w:szCs w:val="24"/>
        </w:rPr>
        <w:t xml:space="preserve"> 4 </w:t>
      </w:r>
      <w:r w:rsidRPr="00E77A12">
        <w:rPr>
          <w:rFonts w:ascii="Times New Roman" w:hAnsi="Times New Roman" w:cs="Times New Roman"/>
          <w:sz w:val="24"/>
          <w:szCs w:val="24"/>
        </w:rPr>
        <w:t>Eylül 2020.</w:t>
      </w:r>
    </w:p>
    <w:p w14:paraId="447CCB64" w14:textId="0ACB81BB" w:rsidR="000C3CB3" w:rsidRDefault="000C3CB3" w:rsidP="000C3CB3">
      <w:pPr>
        <w:spacing w:line="240" w:lineRule="auto"/>
        <w:jc w:val="both"/>
        <w:rPr>
          <w:rFonts w:ascii="Times New Roman" w:hAnsi="Times New Roman" w:cs="Times New Roman"/>
          <w:sz w:val="24"/>
          <w:szCs w:val="24"/>
        </w:rPr>
      </w:pPr>
      <w:r w:rsidRPr="00655551">
        <w:rPr>
          <w:rFonts w:ascii="Times New Roman" w:hAnsi="Times New Roman" w:cs="Times New Roman"/>
          <w:sz w:val="24"/>
          <w:szCs w:val="24"/>
        </w:rPr>
        <w:t>URL</w:t>
      </w:r>
      <w:r w:rsidRPr="00655551">
        <w:rPr>
          <w:rFonts w:ascii="Times New Roman" w:hAnsi="Times New Roman" w:cs="Times New Roman"/>
          <w:sz w:val="24"/>
          <w:szCs w:val="24"/>
        </w:rPr>
        <w:sym w:font="Symbol" w:char="F02D"/>
      </w:r>
      <w:r w:rsidRPr="00655551">
        <w:rPr>
          <w:rFonts w:ascii="Times New Roman" w:hAnsi="Times New Roman" w:cs="Times New Roman"/>
          <w:sz w:val="24"/>
          <w:szCs w:val="24"/>
        </w:rPr>
        <w:t xml:space="preserve">21, </w:t>
      </w:r>
      <w:hyperlink r:id="rId113" w:history="1">
        <w:r w:rsidRPr="00655551">
          <w:rPr>
            <w:rStyle w:val="Kpr"/>
            <w:rFonts w:ascii="Times New Roman" w:hAnsi="Times New Roman" w:cs="Times New Roman"/>
            <w:color w:val="auto"/>
            <w:sz w:val="24"/>
            <w:szCs w:val="24"/>
            <w:u w:val="none"/>
          </w:rPr>
          <w:t>https://www.itf-oecd.org/sites/default/files/docs/01tunnelse.pdf</w:t>
        </w:r>
      </w:hyperlink>
      <w:r w:rsidR="00E977E2">
        <w:rPr>
          <w:rFonts w:ascii="Times New Roman" w:hAnsi="Times New Roman" w:cs="Times New Roman"/>
          <w:sz w:val="24"/>
          <w:szCs w:val="24"/>
        </w:rPr>
        <w:t>. 2 Kasım</w:t>
      </w:r>
      <w:r>
        <w:rPr>
          <w:rFonts w:ascii="Times New Roman" w:hAnsi="Times New Roman" w:cs="Times New Roman"/>
          <w:sz w:val="24"/>
          <w:szCs w:val="24"/>
        </w:rPr>
        <w:t xml:space="preserve"> 2020.</w:t>
      </w:r>
    </w:p>
    <w:p w14:paraId="029388F5" w14:textId="24B5B39E" w:rsidR="000C3CB3" w:rsidRDefault="000C3CB3" w:rsidP="00C33810">
      <w:pPr>
        <w:tabs>
          <w:tab w:val="left" w:pos="1287"/>
        </w:tabs>
        <w:spacing w:line="240" w:lineRule="auto"/>
        <w:ind w:left="907" w:hanging="907"/>
        <w:jc w:val="both"/>
        <w:rPr>
          <w:rFonts w:ascii="Times New Roman" w:hAnsi="Times New Roman" w:cs="Times New Roman"/>
          <w:sz w:val="24"/>
          <w:szCs w:val="24"/>
        </w:rPr>
      </w:pPr>
      <w:r w:rsidRPr="00655551">
        <w:rPr>
          <w:rFonts w:ascii="Times New Roman" w:hAnsi="Times New Roman" w:cs="Times New Roman"/>
          <w:sz w:val="24"/>
          <w:szCs w:val="24"/>
        </w:rPr>
        <w:t>URL</w:t>
      </w:r>
      <w:r w:rsidRPr="00655551">
        <w:rPr>
          <w:rFonts w:ascii="Times New Roman" w:hAnsi="Times New Roman" w:cs="Times New Roman"/>
          <w:sz w:val="24"/>
          <w:szCs w:val="24"/>
        </w:rPr>
        <w:sym w:font="Symbol" w:char="F02D"/>
      </w:r>
      <w:r w:rsidRPr="00655551">
        <w:rPr>
          <w:rFonts w:ascii="Times New Roman" w:hAnsi="Times New Roman" w:cs="Times New Roman"/>
          <w:sz w:val="24"/>
          <w:szCs w:val="24"/>
        </w:rPr>
        <w:t>22,</w:t>
      </w:r>
      <w:hyperlink r:id="rId114" w:history="1">
        <w:r w:rsidRPr="00655551">
          <w:rPr>
            <w:rStyle w:val="Kpr"/>
            <w:rFonts w:ascii="Times New Roman" w:hAnsi="Times New Roman" w:cs="Times New Roman"/>
            <w:color w:val="auto"/>
            <w:sz w:val="24"/>
            <w:szCs w:val="24"/>
            <w:u w:val="none"/>
          </w:rPr>
          <w:t>http://www.tmgdakademi.com.tr/turkiyede-tehlikeli-maddelerin-gecisine-izin verilmeyen-otoyol-tunelleri/</w:t>
        </w:r>
      </w:hyperlink>
      <w:r w:rsidR="00D659B7">
        <w:rPr>
          <w:rFonts w:ascii="Times New Roman" w:hAnsi="Times New Roman" w:cs="Times New Roman"/>
          <w:sz w:val="24"/>
          <w:szCs w:val="24"/>
        </w:rPr>
        <w:t>.</w:t>
      </w:r>
      <w:r>
        <w:rPr>
          <w:rFonts w:ascii="Times New Roman" w:hAnsi="Times New Roman" w:cs="Times New Roman"/>
          <w:sz w:val="24"/>
          <w:szCs w:val="24"/>
        </w:rPr>
        <w:t xml:space="preserve"> </w:t>
      </w:r>
      <w:r w:rsidR="00D659B7">
        <w:rPr>
          <w:rFonts w:ascii="Times New Roman" w:hAnsi="Times New Roman" w:cs="Times New Roman"/>
          <w:sz w:val="24"/>
          <w:szCs w:val="24"/>
        </w:rPr>
        <w:t xml:space="preserve">10 Mayıs </w:t>
      </w:r>
      <w:r>
        <w:rPr>
          <w:rFonts w:ascii="Times New Roman" w:hAnsi="Times New Roman" w:cs="Times New Roman"/>
          <w:sz w:val="24"/>
          <w:szCs w:val="24"/>
        </w:rPr>
        <w:t>2020.</w:t>
      </w:r>
      <w:r w:rsidRPr="00655551">
        <w:rPr>
          <w:rFonts w:ascii="Times New Roman" w:hAnsi="Times New Roman" w:cs="Times New Roman"/>
          <w:sz w:val="24"/>
          <w:szCs w:val="24"/>
        </w:rPr>
        <w:t xml:space="preserve"> </w:t>
      </w:r>
    </w:p>
    <w:p w14:paraId="314ED85F" w14:textId="5CD44031" w:rsidR="000C3CB3" w:rsidRDefault="000C3CB3" w:rsidP="00C33810">
      <w:pPr>
        <w:tabs>
          <w:tab w:val="left" w:pos="1287"/>
        </w:tabs>
        <w:spacing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URL</w:t>
      </w:r>
      <w:r>
        <w:rPr>
          <w:rFonts w:ascii="Times New Roman" w:hAnsi="Times New Roman" w:cs="Times New Roman"/>
          <w:sz w:val="24"/>
          <w:szCs w:val="24"/>
        </w:rPr>
        <w:sym w:font="Symbol" w:char="F02D"/>
      </w:r>
      <w:r>
        <w:rPr>
          <w:rFonts w:ascii="Times New Roman" w:hAnsi="Times New Roman" w:cs="Times New Roman"/>
          <w:sz w:val="24"/>
          <w:szCs w:val="24"/>
        </w:rPr>
        <w:t>23,</w:t>
      </w:r>
      <w:r w:rsidR="008F5CBC" w:rsidRPr="008F5CBC">
        <w:rPr>
          <w:rFonts w:ascii="Times New Roman" w:hAnsi="Times New Roman" w:cs="Times New Roman"/>
          <w:sz w:val="24"/>
          <w:szCs w:val="24"/>
        </w:rPr>
        <w:t>https://lh3.googleusercontent.com/proxy/K0nL6f62IYnjRfyaFIGH-E</w:t>
      </w:r>
      <w:r w:rsidR="00F23463">
        <w:rPr>
          <w:rFonts w:ascii="Times New Roman" w:hAnsi="Times New Roman" w:cs="Times New Roman"/>
          <w:sz w:val="24"/>
          <w:szCs w:val="24"/>
        </w:rPr>
        <w:t>sW63y1JBZ33zbooQBuRaS4Jq9lVQcN</w:t>
      </w:r>
      <w:r w:rsidR="008F5CBC" w:rsidRPr="008F5CBC">
        <w:rPr>
          <w:rFonts w:ascii="Times New Roman" w:hAnsi="Times New Roman" w:cs="Times New Roman"/>
          <w:sz w:val="24"/>
          <w:szCs w:val="24"/>
        </w:rPr>
        <w:t>hjTb_HL5dqFHzSszVlkvkNwf9VTpSqFp4f44ThMTfq1UAZsCY1KS-0hwSQ_CXqeQ</w:t>
      </w:r>
      <w:r w:rsidR="00927F12">
        <w:rPr>
          <w:rFonts w:ascii="Times New Roman" w:hAnsi="Times New Roman" w:cs="Times New Roman"/>
          <w:sz w:val="24"/>
          <w:szCs w:val="24"/>
        </w:rPr>
        <w:t>.</w:t>
      </w:r>
      <w:r>
        <w:rPr>
          <w:rFonts w:ascii="Times New Roman" w:hAnsi="Times New Roman" w:cs="Times New Roman"/>
          <w:sz w:val="24"/>
          <w:szCs w:val="24"/>
        </w:rPr>
        <w:t xml:space="preserve"> </w:t>
      </w:r>
      <w:r w:rsidR="00D659B7">
        <w:rPr>
          <w:rFonts w:ascii="Times New Roman" w:hAnsi="Times New Roman" w:cs="Times New Roman"/>
          <w:sz w:val="24"/>
          <w:szCs w:val="24"/>
        </w:rPr>
        <w:t xml:space="preserve">15 Haziran </w:t>
      </w:r>
      <w:r>
        <w:rPr>
          <w:rFonts w:ascii="Times New Roman" w:hAnsi="Times New Roman" w:cs="Times New Roman"/>
          <w:sz w:val="24"/>
          <w:szCs w:val="24"/>
        </w:rPr>
        <w:t>2020.</w:t>
      </w:r>
    </w:p>
    <w:p w14:paraId="0C10E69C" w14:textId="3B6EC16A" w:rsidR="008F5CBC" w:rsidRDefault="008F5CBC" w:rsidP="00C33810">
      <w:pPr>
        <w:spacing w:line="240" w:lineRule="auto"/>
        <w:ind w:left="907" w:hanging="907"/>
        <w:jc w:val="both"/>
        <w:rPr>
          <w:rStyle w:val="Kpr"/>
          <w:rFonts w:ascii="Times New Roman" w:hAnsi="Times New Roman" w:cs="Times New Roman"/>
          <w:color w:val="000000" w:themeColor="text1"/>
          <w:sz w:val="24"/>
          <w:szCs w:val="24"/>
          <w:u w:val="none"/>
        </w:rPr>
      </w:pPr>
      <w:r>
        <w:rPr>
          <w:rFonts w:ascii="Times New Roman" w:hAnsi="Times New Roman" w:cs="Times New Roman"/>
          <w:color w:val="000000" w:themeColor="text1"/>
          <w:sz w:val="24"/>
          <w:szCs w:val="24"/>
        </w:rPr>
        <w:t>URL</w:t>
      </w:r>
      <w:r>
        <w:rPr>
          <w:rFonts w:ascii="Times New Roman" w:hAnsi="Times New Roman" w:cs="Times New Roman"/>
          <w:sz w:val="24"/>
          <w:szCs w:val="24"/>
        </w:rPr>
        <w:sym w:font="Symbol" w:char="F02D"/>
      </w:r>
      <w:r>
        <w:rPr>
          <w:rFonts w:ascii="Times New Roman" w:hAnsi="Times New Roman" w:cs="Times New Roman"/>
          <w:sz w:val="24"/>
          <w:szCs w:val="24"/>
        </w:rPr>
        <w:t>24,</w:t>
      </w:r>
      <w:hyperlink r:id="rId115" w:history="1">
        <w:r w:rsidRPr="00EB69AA">
          <w:rPr>
            <w:rStyle w:val="Kpr"/>
            <w:rFonts w:ascii="Times New Roman" w:hAnsi="Times New Roman" w:cs="Times New Roman"/>
            <w:color w:val="000000" w:themeColor="text1"/>
            <w:sz w:val="24"/>
            <w:szCs w:val="24"/>
            <w:u w:val="none"/>
          </w:rPr>
          <w:t>https://lh3.googleusercontent.com/OB7mWZqP1kqC2DgYXzfsDJlo361aNY0VWCqzcn03DBegtLMOxSKOyqy1JVdclVLcTJiv7Q=s113</w:t>
        </w:r>
      </w:hyperlink>
      <w:r w:rsidR="00031994">
        <w:rPr>
          <w:rStyle w:val="Kpr"/>
          <w:rFonts w:ascii="Times New Roman" w:hAnsi="Times New Roman" w:cs="Times New Roman"/>
          <w:color w:val="000000" w:themeColor="text1"/>
          <w:sz w:val="24"/>
          <w:szCs w:val="24"/>
          <w:u w:val="none"/>
        </w:rPr>
        <w:t>. 15 Ocak 2021.</w:t>
      </w:r>
    </w:p>
    <w:p w14:paraId="22FEE590" w14:textId="68F8193C" w:rsidR="00777D8F" w:rsidRDefault="00777D8F" w:rsidP="00C33810">
      <w:pPr>
        <w:spacing w:line="240" w:lineRule="auto"/>
        <w:ind w:left="907" w:hanging="907"/>
        <w:jc w:val="both"/>
        <w:rPr>
          <w:rFonts w:ascii="Times New Roman" w:hAnsi="Times New Roman" w:cs="Times New Roman"/>
          <w:sz w:val="24"/>
          <w:szCs w:val="24"/>
        </w:rPr>
      </w:pPr>
      <w:r w:rsidRPr="00777D8F">
        <w:rPr>
          <w:rStyle w:val="Kpr"/>
          <w:rFonts w:ascii="Times New Roman" w:hAnsi="Times New Roman" w:cs="Times New Roman"/>
          <w:color w:val="000000" w:themeColor="text1"/>
          <w:sz w:val="24"/>
          <w:szCs w:val="24"/>
          <w:u w:val="none"/>
        </w:rPr>
        <w:t>URL</w:t>
      </w:r>
      <w:r w:rsidRPr="00777D8F">
        <w:rPr>
          <w:rFonts w:ascii="Times New Roman" w:hAnsi="Times New Roman" w:cs="Times New Roman"/>
          <w:sz w:val="24"/>
          <w:szCs w:val="24"/>
        </w:rPr>
        <w:sym w:font="Symbol" w:char="F02D"/>
      </w:r>
      <w:r w:rsidRPr="00777D8F">
        <w:rPr>
          <w:rFonts w:ascii="Times New Roman" w:hAnsi="Times New Roman" w:cs="Times New Roman"/>
          <w:sz w:val="24"/>
          <w:szCs w:val="24"/>
        </w:rPr>
        <w:t xml:space="preserve">25, </w:t>
      </w:r>
      <w:hyperlink r:id="rId116" w:history="1">
        <w:r w:rsidRPr="00777D8F">
          <w:rPr>
            <w:rStyle w:val="Kpr"/>
            <w:rFonts w:ascii="Times New Roman" w:hAnsi="Times New Roman" w:cs="Times New Roman"/>
            <w:color w:val="auto"/>
            <w:sz w:val="24"/>
            <w:szCs w:val="24"/>
            <w:u w:val="none"/>
          </w:rPr>
          <w:t>https://www.afad.gov.tr/tehlikeli-madde-tasimaciligina-yonelik-risk-haritalari</w:t>
        </w:r>
      </w:hyperlink>
      <w:r w:rsidRPr="00777D8F">
        <w:rPr>
          <w:rFonts w:ascii="Times New Roman" w:hAnsi="Times New Roman" w:cs="Times New Roman"/>
          <w:sz w:val="24"/>
          <w:szCs w:val="24"/>
        </w:rPr>
        <w:t xml:space="preserve">. </w:t>
      </w:r>
      <w:r>
        <w:rPr>
          <w:rFonts w:ascii="Times New Roman" w:hAnsi="Times New Roman" w:cs="Times New Roman"/>
          <w:sz w:val="24"/>
          <w:szCs w:val="24"/>
        </w:rPr>
        <w:t>8 Şubat 2021.</w:t>
      </w:r>
      <w:r w:rsidRPr="00777D8F">
        <w:rPr>
          <w:rFonts w:ascii="Times New Roman" w:hAnsi="Times New Roman" w:cs="Times New Roman"/>
          <w:sz w:val="24"/>
          <w:szCs w:val="24"/>
        </w:rPr>
        <w:t xml:space="preserve"> </w:t>
      </w:r>
    </w:p>
    <w:p w14:paraId="10ECF69B" w14:textId="3526AAAA" w:rsidR="00EF499E" w:rsidRPr="00777D8F" w:rsidRDefault="00EF499E" w:rsidP="00C33810">
      <w:pPr>
        <w:spacing w:line="240" w:lineRule="auto"/>
        <w:ind w:left="907" w:hanging="907"/>
        <w:jc w:val="both"/>
        <w:rPr>
          <w:rFonts w:ascii="Times New Roman" w:hAnsi="Times New Roman" w:cs="Times New Roman"/>
          <w:color w:val="000000" w:themeColor="text1"/>
          <w:sz w:val="24"/>
          <w:szCs w:val="24"/>
        </w:rPr>
      </w:pPr>
      <w:r w:rsidRPr="00777D8F">
        <w:rPr>
          <w:rStyle w:val="Kpr"/>
          <w:rFonts w:ascii="Times New Roman" w:hAnsi="Times New Roman" w:cs="Times New Roman"/>
          <w:color w:val="000000" w:themeColor="text1"/>
          <w:sz w:val="24"/>
          <w:szCs w:val="24"/>
          <w:u w:val="none"/>
        </w:rPr>
        <w:t>URL</w:t>
      </w:r>
      <w:r w:rsidRPr="00777D8F">
        <w:rPr>
          <w:rFonts w:ascii="Times New Roman" w:hAnsi="Times New Roman" w:cs="Times New Roman"/>
          <w:sz w:val="24"/>
          <w:szCs w:val="24"/>
        </w:rPr>
        <w:sym w:font="Symbol" w:char="F02D"/>
      </w:r>
      <w:r>
        <w:rPr>
          <w:rFonts w:ascii="Times New Roman" w:hAnsi="Times New Roman" w:cs="Times New Roman"/>
          <w:sz w:val="24"/>
          <w:szCs w:val="24"/>
        </w:rPr>
        <w:t>26,</w:t>
      </w:r>
      <w:r w:rsidRPr="00EF499E">
        <w:rPr>
          <w:rFonts w:ascii="Times New Roman" w:hAnsi="Times New Roman" w:cs="Times New Roman"/>
          <w:sz w:val="24"/>
          <w:szCs w:val="24"/>
        </w:rPr>
        <w:t>https://www.uab.gov.tr/uploads/pages/bakanlik-yayinlari/ulasan-ve-erisen-turkiye-2018.pdf</w:t>
      </w:r>
      <w:r>
        <w:rPr>
          <w:rFonts w:ascii="Times New Roman" w:hAnsi="Times New Roman" w:cs="Times New Roman"/>
          <w:sz w:val="24"/>
          <w:szCs w:val="24"/>
        </w:rPr>
        <w:t>. 14 Mayıs 2020.</w:t>
      </w:r>
    </w:p>
    <w:p w14:paraId="244552AA" w14:textId="0DD7B8A5" w:rsidR="00562AE6" w:rsidRPr="00562AE6" w:rsidRDefault="00562AE6" w:rsidP="00C33810">
      <w:pPr>
        <w:spacing w:line="240" w:lineRule="auto"/>
        <w:ind w:left="907" w:hanging="907"/>
        <w:jc w:val="both"/>
        <w:rPr>
          <w:rFonts w:ascii="Times New Roman" w:hAnsi="Times New Roman" w:cs="Times New Roman"/>
          <w:sz w:val="24"/>
          <w:szCs w:val="24"/>
        </w:rPr>
      </w:pPr>
      <w:r w:rsidRPr="00562AE6">
        <w:rPr>
          <w:rFonts w:ascii="Times New Roman" w:hAnsi="Times New Roman" w:cs="Times New Roman"/>
          <w:color w:val="000000"/>
          <w:sz w:val="24"/>
          <w:szCs w:val="24"/>
        </w:rPr>
        <w:t>Ünal, A.İ</w:t>
      </w:r>
      <w:proofErr w:type="gramStart"/>
      <w:r w:rsidRPr="00562AE6">
        <w:rPr>
          <w:rFonts w:ascii="Times New Roman" w:hAnsi="Times New Roman" w:cs="Times New Roman"/>
          <w:color w:val="000000"/>
          <w:sz w:val="24"/>
          <w:szCs w:val="24"/>
        </w:rPr>
        <w:t>.,</w:t>
      </w:r>
      <w:proofErr w:type="gramEnd"/>
      <w:r w:rsidRPr="00562AE6">
        <w:rPr>
          <w:rFonts w:ascii="Times New Roman" w:hAnsi="Times New Roman" w:cs="Times New Roman"/>
          <w:color w:val="000000"/>
          <w:sz w:val="24"/>
          <w:szCs w:val="24"/>
        </w:rPr>
        <w:t xml:space="preserve"> 2015. Türkiye Karayolları Tünellerinin Tarihçesi ve Tünel Güvenlik Kriterleri, 1ytmk-Yükksel Proje-Emay-Chodaı J.V, Yalova. </w:t>
      </w:r>
    </w:p>
    <w:p w14:paraId="1280FB0F" w14:textId="0AC00541" w:rsidR="00562AE6" w:rsidRPr="00562AE6" w:rsidRDefault="00562AE6" w:rsidP="00C33810">
      <w:pPr>
        <w:spacing w:line="240" w:lineRule="auto"/>
        <w:ind w:left="907" w:hanging="907"/>
        <w:jc w:val="both"/>
        <w:rPr>
          <w:rFonts w:ascii="Times New Roman" w:hAnsi="Times New Roman" w:cs="Times New Roman"/>
          <w:sz w:val="24"/>
          <w:szCs w:val="24"/>
        </w:rPr>
      </w:pPr>
      <w:r w:rsidRPr="00562AE6">
        <w:rPr>
          <w:rFonts w:ascii="Times New Roman" w:hAnsi="Times New Roman" w:cs="Times New Roman"/>
          <w:sz w:val="24"/>
          <w:szCs w:val="24"/>
        </w:rPr>
        <w:t>Vianello</w:t>
      </w:r>
      <w:r w:rsidR="00A55479">
        <w:rPr>
          <w:rFonts w:ascii="Times New Roman" w:hAnsi="Times New Roman" w:cs="Times New Roman"/>
          <w:sz w:val="24"/>
          <w:szCs w:val="24"/>
        </w:rPr>
        <w:t>, C</w:t>
      </w:r>
      <w:proofErr w:type="gramStart"/>
      <w:r w:rsidR="00A55479">
        <w:rPr>
          <w:rFonts w:ascii="Times New Roman" w:hAnsi="Times New Roman" w:cs="Times New Roman"/>
          <w:sz w:val="24"/>
          <w:szCs w:val="24"/>
        </w:rPr>
        <w:t>.,</w:t>
      </w:r>
      <w:proofErr w:type="gramEnd"/>
      <w:r w:rsidR="00A55479">
        <w:rPr>
          <w:rFonts w:ascii="Times New Roman" w:hAnsi="Times New Roman" w:cs="Times New Roman"/>
          <w:sz w:val="24"/>
          <w:szCs w:val="24"/>
        </w:rPr>
        <w:t xml:space="preserve"> Fabiano, B., Palazzi, E. ve </w:t>
      </w:r>
      <w:r w:rsidRPr="00562AE6">
        <w:rPr>
          <w:rFonts w:ascii="Times New Roman" w:hAnsi="Times New Roman" w:cs="Times New Roman"/>
          <w:sz w:val="24"/>
          <w:szCs w:val="24"/>
        </w:rPr>
        <w:t xml:space="preserve">Maschio, G., 2012. Experimental study on thermal and toxic hazards connected to fire scenarios in road tunnels, </w:t>
      </w:r>
      <w:r w:rsidRPr="00A55479">
        <w:rPr>
          <w:rFonts w:ascii="Times New Roman" w:hAnsi="Times New Roman" w:cs="Times New Roman"/>
          <w:sz w:val="24"/>
          <w:szCs w:val="24"/>
          <w:u w:val="single"/>
        </w:rPr>
        <w:t>J. Loss Prev. Process Ind</w:t>
      </w:r>
      <w:proofErr w:type="gramStart"/>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w:t>
      </w:r>
      <w:r w:rsidR="00A55479">
        <w:rPr>
          <w:rFonts w:ascii="Times New Roman" w:hAnsi="Times New Roman" w:cs="Times New Roman"/>
          <w:sz w:val="24"/>
          <w:szCs w:val="24"/>
        </w:rPr>
        <w:t>25(4),</w:t>
      </w:r>
      <w:r w:rsidRPr="00562AE6">
        <w:rPr>
          <w:rFonts w:ascii="Times New Roman" w:hAnsi="Times New Roman" w:cs="Times New Roman"/>
          <w:sz w:val="24"/>
          <w:szCs w:val="24"/>
        </w:rPr>
        <w:t xml:space="preserve"> 718–729.</w:t>
      </w:r>
    </w:p>
    <w:p w14:paraId="792C23DF" w14:textId="05B262C6" w:rsidR="00562AE6" w:rsidRPr="00562AE6" w:rsidRDefault="00562AE6" w:rsidP="00C33810">
      <w:pPr>
        <w:spacing w:line="240" w:lineRule="auto"/>
        <w:ind w:left="907" w:hanging="907"/>
        <w:jc w:val="both"/>
        <w:rPr>
          <w:rFonts w:ascii="Times New Roman" w:hAnsi="Times New Roman" w:cs="Times New Roman"/>
          <w:sz w:val="24"/>
          <w:szCs w:val="24"/>
        </w:rPr>
      </w:pPr>
      <w:r w:rsidRPr="00562AE6">
        <w:rPr>
          <w:rFonts w:ascii="Times New Roman" w:hAnsi="Times New Roman" w:cs="Times New Roman"/>
          <w:sz w:val="24"/>
          <w:szCs w:val="24"/>
        </w:rPr>
        <w:t>Yan</w:t>
      </w:r>
      <w:r w:rsidR="00A55479">
        <w:rPr>
          <w:rFonts w:ascii="Times New Roman" w:hAnsi="Times New Roman" w:cs="Times New Roman"/>
          <w:sz w:val="24"/>
          <w:szCs w:val="24"/>
        </w:rPr>
        <w:t>,</w:t>
      </w:r>
      <w:r w:rsidRPr="00562AE6">
        <w:rPr>
          <w:rFonts w:ascii="Times New Roman" w:hAnsi="Times New Roman" w:cs="Times New Roman"/>
          <w:sz w:val="24"/>
          <w:szCs w:val="24"/>
        </w:rPr>
        <w:t xml:space="preserve"> W</w:t>
      </w:r>
      <w:proofErr w:type="gramStart"/>
      <w:r w:rsidR="00A55479">
        <w:rPr>
          <w:rFonts w:ascii="Times New Roman" w:hAnsi="Times New Roman" w:cs="Times New Roman"/>
          <w:sz w:val="24"/>
          <w:szCs w:val="24"/>
        </w:rPr>
        <w:t>.</w:t>
      </w:r>
      <w:r w:rsidRPr="00562AE6">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Kong</w:t>
      </w:r>
      <w:r w:rsidR="00A55479">
        <w:rPr>
          <w:rFonts w:ascii="Times New Roman" w:hAnsi="Times New Roman" w:cs="Times New Roman"/>
          <w:sz w:val="24"/>
          <w:szCs w:val="24"/>
        </w:rPr>
        <w:t>,</w:t>
      </w:r>
      <w:r w:rsidRPr="00562AE6">
        <w:rPr>
          <w:rFonts w:ascii="Times New Roman" w:hAnsi="Times New Roman" w:cs="Times New Roman"/>
          <w:sz w:val="24"/>
          <w:szCs w:val="24"/>
        </w:rPr>
        <w:t xml:space="preserve"> LQ</w:t>
      </w:r>
      <w:r w:rsidR="00A55479">
        <w:rPr>
          <w:rFonts w:ascii="Times New Roman" w:hAnsi="Times New Roman" w:cs="Times New Roman"/>
          <w:sz w:val="24"/>
          <w:szCs w:val="24"/>
        </w:rPr>
        <w:t>.</w:t>
      </w:r>
      <w:r w:rsidRPr="00562AE6">
        <w:rPr>
          <w:rFonts w:ascii="Times New Roman" w:hAnsi="Times New Roman" w:cs="Times New Roman"/>
          <w:sz w:val="24"/>
          <w:szCs w:val="24"/>
        </w:rPr>
        <w:t>, Guo</w:t>
      </w:r>
      <w:r w:rsidR="00A55479">
        <w:rPr>
          <w:rFonts w:ascii="Times New Roman" w:hAnsi="Times New Roman" w:cs="Times New Roman"/>
          <w:sz w:val="24"/>
          <w:szCs w:val="24"/>
        </w:rPr>
        <w:t>.,</w:t>
      </w:r>
      <w:r w:rsidRPr="00562AE6">
        <w:rPr>
          <w:rFonts w:ascii="Times New Roman" w:hAnsi="Times New Roman" w:cs="Times New Roman"/>
          <w:sz w:val="24"/>
          <w:szCs w:val="24"/>
        </w:rPr>
        <w:t xml:space="preserve"> ZY</w:t>
      </w:r>
      <w:r w:rsidR="00A55479">
        <w:rPr>
          <w:rFonts w:ascii="Times New Roman" w:hAnsi="Times New Roman" w:cs="Times New Roman"/>
          <w:sz w:val="24"/>
          <w:szCs w:val="24"/>
        </w:rPr>
        <w:t>.</w:t>
      </w:r>
      <w:r w:rsidRPr="00562AE6">
        <w:rPr>
          <w:rFonts w:ascii="Times New Roman" w:hAnsi="Times New Roman" w:cs="Times New Roman"/>
          <w:sz w:val="24"/>
          <w:szCs w:val="24"/>
        </w:rPr>
        <w:t xml:space="preserve"> </w:t>
      </w:r>
      <w:r w:rsidR="00A55479">
        <w:rPr>
          <w:rFonts w:ascii="Times New Roman" w:hAnsi="Times New Roman" w:cs="Times New Roman"/>
          <w:sz w:val="24"/>
          <w:szCs w:val="24"/>
        </w:rPr>
        <w:t>vd</w:t>
      </w:r>
      <w:proofErr w:type="gramStart"/>
      <w:r w:rsidR="00A55479">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2008. Alignment design at tunnel entrance and exit</w:t>
      </w:r>
      <w:r w:rsidR="00A55479">
        <w:rPr>
          <w:rFonts w:ascii="Times New Roman" w:hAnsi="Times New Roman" w:cs="Times New Roman"/>
          <w:sz w:val="24"/>
          <w:szCs w:val="24"/>
        </w:rPr>
        <w:t xml:space="preserve"> zone based on operating safety,</w:t>
      </w:r>
      <w:r w:rsidRPr="00562AE6">
        <w:rPr>
          <w:rFonts w:ascii="Times New Roman" w:hAnsi="Times New Roman" w:cs="Times New Roman"/>
          <w:sz w:val="24"/>
          <w:szCs w:val="24"/>
        </w:rPr>
        <w:t xml:space="preserve"> </w:t>
      </w:r>
      <w:r w:rsidRPr="00A55479">
        <w:rPr>
          <w:rFonts w:ascii="Times New Roman" w:hAnsi="Times New Roman" w:cs="Times New Roman"/>
          <w:sz w:val="24"/>
          <w:szCs w:val="24"/>
          <w:u w:val="single"/>
        </w:rPr>
        <w:t>J Highw Transp Res Dev Chin Ed</w:t>
      </w:r>
      <w:r w:rsidR="00A55479">
        <w:rPr>
          <w:rFonts w:ascii="Times New Roman" w:hAnsi="Times New Roman" w:cs="Times New Roman"/>
          <w:sz w:val="24"/>
          <w:szCs w:val="24"/>
        </w:rPr>
        <w:t>.,  25,</w:t>
      </w:r>
      <w:r w:rsidRPr="00562AE6">
        <w:rPr>
          <w:rFonts w:ascii="Times New Roman" w:hAnsi="Times New Roman" w:cs="Times New Roman"/>
          <w:sz w:val="24"/>
          <w:szCs w:val="24"/>
        </w:rPr>
        <w:t xml:space="preserve"> 134–138.</w:t>
      </w:r>
    </w:p>
    <w:p w14:paraId="2D690F69" w14:textId="5F9A50A4" w:rsidR="00562AE6" w:rsidRPr="00562AE6" w:rsidRDefault="00A55479" w:rsidP="00C33810">
      <w:pPr>
        <w:spacing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Yeung, J.S</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Wong, Y.D. ve</w:t>
      </w:r>
      <w:r w:rsidR="00562AE6" w:rsidRPr="00562AE6">
        <w:rPr>
          <w:rFonts w:ascii="Times New Roman" w:hAnsi="Times New Roman" w:cs="Times New Roman"/>
          <w:sz w:val="24"/>
          <w:szCs w:val="24"/>
        </w:rPr>
        <w:t xml:space="preserve"> Xu, H., 2013. Driver perspectives of open and</w:t>
      </w:r>
      <w:r>
        <w:rPr>
          <w:rFonts w:ascii="Times New Roman" w:hAnsi="Times New Roman" w:cs="Times New Roman"/>
          <w:sz w:val="24"/>
          <w:szCs w:val="24"/>
        </w:rPr>
        <w:t xml:space="preserve"> tunnel express-ways,</w:t>
      </w:r>
      <w:r w:rsidR="00562AE6" w:rsidRPr="00562AE6">
        <w:rPr>
          <w:rFonts w:ascii="Times New Roman" w:hAnsi="Times New Roman" w:cs="Times New Roman"/>
          <w:sz w:val="24"/>
          <w:szCs w:val="24"/>
        </w:rPr>
        <w:t xml:space="preserve"> </w:t>
      </w:r>
      <w:r w:rsidR="00562AE6" w:rsidRPr="00A55479">
        <w:rPr>
          <w:rFonts w:ascii="Times New Roman" w:hAnsi="Times New Roman" w:cs="Times New Roman"/>
          <w:sz w:val="24"/>
          <w:szCs w:val="24"/>
          <w:u w:val="single"/>
        </w:rPr>
        <w:t>J. Environ. Psychol</w:t>
      </w:r>
      <w:proofErr w:type="gramStart"/>
      <w:r w:rsidR="00562AE6" w:rsidRPr="00A55479">
        <w:rPr>
          <w:rFonts w:ascii="Times New Roman" w:hAnsi="Times New Roman" w:cs="Times New Roman"/>
          <w:sz w:val="24"/>
          <w:szCs w:val="24"/>
          <w:u w:val="single"/>
        </w:rPr>
        <w:t>.</w:t>
      </w:r>
      <w:r>
        <w:rPr>
          <w:rFonts w:ascii="Times New Roman" w:hAnsi="Times New Roman" w:cs="Times New Roman"/>
          <w:sz w:val="24"/>
          <w:szCs w:val="24"/>
        </w:rPr>
        <w:t>,</w:t>
      </w:r>
      <w:proofErr w:type="gramEnd"/>
      <w:r>
        <w:rPr>
          <w:rFonts w:ascii="Times New Roman" w:hAnsi="Times New Roman" w:cs="Times New Roman"/>
          <w:sz w:val="24"/>
          <w:szCs w:val="24"/>
        </w:rPr>
        <w:t xml:space="preserve"> 36</w:t>
      </w:r>
      <w:r w:rsidR="00562AE6" w:rsidRPr="00562AE6">
        <w:rPr>
          <w:rFonts w:ascii="Times New Roman" w:hAnsi="Times New Roman" w:cs="Times New Roman"/>
          <w:sz w:val="24"/>
          <w:szCs w:val="24"/>
        </w:rPr>
        <w:t>(0), 248–256.</w:t>
      </w:r>
    </w:p>
    <w:p w14:paraId="3280EA1D" w14:textId="44DEF160" w:rsidR="00562AE6" w:rsidRPr="00562AE6" w:rsidRDefault="00562AE6" w:rsidP="00C33810">
      <w:pPr>
        <w:spacing w:line="240" w:lineRule="auto"/>
        <w:ind w:left="907" w:hanging="907"/>
        <w:jc w:val="both"/>
        <w:rPr>
          <w:rFonts w:ascii="Times New Roman" w:hAnsi="Times New Roman" w:cs="Times New Roman"/>
          <w:sz w:val="24"/>
          <w:szCs w:val="24"/>
        </w:rPr>
      </w:pPr>
      <w:r w:rsidRPr="00562AE6">
        <w:rPr>
          <w:rFonts w:ascii="Times New Roman" w:hAnsi="Times New Roman" w:cs="Times New Roman"/>
          <w:sz w:val="24"/>
          <w:szCs w:val="24"/>
        </w:rPr>
        <w:lastRenderedPageBreak/>
        <w:t>Yao, W</w:t>
      </w:r>
      <w:proofErr w:type="gramStart"/>
      <w:r w:rsidRPr="00562AE6">
        <w:rPr>
          <w:rFonts w:ascii="Times New Roman" w:hAnsi="Times New Roman" w:cs="Times New Roman"/>
          <w:sz w:val="24"/>
          <w:szCs w:val="24"/>
        </w:rPr>
        <w:t>.</w:t>
      </w:r>
      <w:r w:rsidR="00CF0C2C">
        <w:rPr>
          <w:rFonts w:ascii="Times New Roman" w:hAnsi="Times New Roman" w:cs="Times New Roman"/>
          <w:sz w:val="24"/>
          <w:szCs w:val="24"/>
        </w:rPr>
        <w:t>,</w:t>
      </w:r>
      <w:proofErr w:type="gramEnd"/>
      <w:r w:rsidR="00CF0C2C">
        <w:rPr>
          <w:rFonts w:ascii="Times New Roman" w:hAnsi="Times New Roman" w:cs="Times New Roman"/>
          <w:sz w:val="24"/>
          <w:szCs w:val="24"/>
        </w:rPr>
        <w:t xml:space="preserve"> Zhang, J., Nadjai, A., Beji, T. ve</w:t>
      </w:r>
      <w:r w:rsidRPr="00562AE6">
        <w:rPr>
          <w:rFonts w:ascii="Times New Roman" w:hAnsi="Times New Roman" w:cs="Times New Roman"/>
          <w:sz w:val="24"/>
          <w:szCs w:val="24"/>
        </w:rPr>
        <w:t xml:space="preserve">  Delichatsios, M.A., 2011. A global soot model developed for fires: validation in laminar flames and application in turbulent pool fires, </w:t>
      </w:r>
      <w:r w:rsidRPr="00216C75">
        <w:rPr>
          <w:rFonts w:ascii="Times New Roman" w:hAnsi="Times New Roman" w:cs="Times New Roman"/>
          <w:sz w:val="24"/>
          <w:szCs w:val="24"/>
          <w:u w:val="single"/>
        </w:rPr>
        <w:t>Fire Safety J.</w:t>
      </w:r>
      <w:r w:rsidRPr="00562AE6">
        <w:rPr>
          <w:rFonts w:ascii="Times New Roman" w:hAnsi="Times New Roman" w:cs="Times New Roman"/>
          <w:sz w:val="24"/>
          <w:szCs w:val="24"/>
        </w:rPr>
        <w:t xml:space="preserve">, </w:t>
      </w:r>
      <w:r w:rsidR="000C5844">
        <w:rPr>
          <w:rFonts w:ascii="Times New Roman" w:hAnsi="Times New Roman" w:cs="Times New Roman"/>
          <w:sz w:val="24"/>
          <w:szCs w:val="24"/>
        </w:rPr>
        <w:t xml:space="preserve">46(7), </w:t>
      </w:r>
      <w:r w:rsidRPr="00562AE6">
        <w:rPr>
          <w:rFonts w:ascii="Times New Roman" w:hAnsi="Times New Roman" w:cs="Times New Roman"/>
          <w:sz w:val="24"/>
          <w:szCs w:val="24"/>
        </w:rPr>
        <w:t>371–387.</w:t>
      </w:r>
    </w:p>
    <w:p w14:paraId="16A23281" w14:textId="7C95FBCD" w:rsidR="00562AE6" w:rsidRDefault="00562AE6" w:rsidP="00C33810">
      <w:pPr>
        <w:spacing w:line="240" w:lineRule="auto"/>
        <w:ind w:left="907" w:hanging="907"/>
        <w:jc w:val="both"/>
        <w:rPr>
          <w:rFonts w:ascii="Times New Roman" w:hAnsi="Times New Roman" w:cs="Times New Roman"/>
          <w:sz w:val="24"/>
          <w:szCs w:val="24"/>
        </w:rPr>
      </w:pPr>
      <w:r w:rsidRPr="00562AE6">
        <w:rPr>
          <w:rFonts w:ascii="Times New Roman" w:hAnsi="Times New Roman" w:cs="Times New Roman"/>
          <w:sz w:val="24"/>
          <w:szCs w:val="24"/>
        </w:rPr>
        <w:t>Yao, W</w:t>
      </w:r>
      <w:proofErr w:type="gramStart"/>
      <w:r w:rsidRPr="00562AE6">
        <w:rPr>
          <w:rFonts w:ascii="Times New Roman" w:hAnsi="Times New Roman" w:cs="Times New Roman"/>
          <w:sz w:val="24"/>
          <w:szCs w:val="24"/>
        </w:rPr>
        <w:t>.</w:t>
      </w:r>
      <w:r w:rsidR="002A48CE">
        <w:rPr>
          <w:rFonts w:ascii="Times New Roman" w:hAnsi="Times New Roman" w:cs="Times New Roman"/>
          <w:sz w:val="24"/>
          <w:szCs w:val="24"/>
        </w:rPr>
        <w:t>,</w:t>
      </w:r>
      <w:proofErr w:type="gramEnd"/>
      <w:r w:rsidR="002A48CE">
        <w:rPr>
          <w:rFonts w:ascii="Times New Roman" w:hAnsi="Times New Roman" w:cs="Times New Roman"/>
          <w:sz w:val="24"/>
          <w:szCs w:val="24"/>
        </w:rPr>
        <w:t xml:space="preserve"> Zhang,J., Nadjai, A., Beji,T. ve</w:t>
      </w:r>
      <w:r w:rsidRPr="00562AE6">
        <w:rPr>
          <w:rFonts w:ascii="Times New Roman" w:hAnsi="Times New Roman" w:cs="Times New Roman"/>
          <w:sz w:val="24"/>
          <w:szCs w:val="24"/>
        </w:rPr>
        <w:t xml:space="preserve">  Delichatsios, M.A., 2012. Development and validation of a global soot model in turbulent jet flames, </w:t>
      </w:r>
      <w:r w:rsidRPr="002A48CE">
        <w:rPr>
          <w:rFonts w:ascii="Times New Roman" w:hAnsi="Times New Roman" w:cs="Times New Roman"/>
          <w:sz w:val="24"/>
          <w:szCs w:val="24"/>
          <w:u w:val="single"/>
        </w:rPr>
        <w:t>Combust. Sci. Technol</w:t>
      </w:r>
      <w:proofErr w:type="gramStart"/>
      <w:r w:rsidRPr="002A48CE">
        <w:rPr>
          <w:rFonts w:ascii="Times New Roman" w:hAnsi="Times New Roman" w:cs="Times New Roman"/>
          <w:sz w:val="24"/>
          <w:szCs w:val="24"/>
          <w:u w:val="single"/>
        </w:rPr>
        <w:t>.</w:t>
      </w:r>
      <w:r w:rsidR="002A48CE">
        <w:rPr>
          <w:rFonts w:ascii="Times New Roman" w:hAnsi="Times New Roman" w:cs="Times New Roman"/>
          <w:sz w:val="24"/>
          <w:szCs w:val="24"/>
          <w:u w:val="single"/>
        </w:rPr>
        <w:t>,</w:t>
      </w:r>
      <w:proofErr w:type="gramEnd"/>
      <w:r w:rsidRPr="002A48CE">
        <w:rPr>
          <w:rFonts w:ascii="Times New Roman" w:hAnsi="Times New Roman" w:cs="Times New Roman"/>
          <w:sz w:val="24"/>
          <w:szCs w:val="24"/>
          <w:u w:val="single"/>
        </w:rPr>
        <w:t xml:space="preserve"> </w:t>
      </w:r>
      <w:r w:rsidRPr="00562AE6">
        <w:rPr>
          <w:rFonts w:ascii="Times New Roman" w:hAnsi="Times New Roman" w:cs="Times New Roman"/>
          <w:sz w:val="24"/>
          <w:szCs w:val="24"/>
        </w:rPr>
        <w:t>184, 717–733.</w:t>
      </w:r>
    </w:p>
    <w:p w14:paraId="0EE7112D" w14:textId="36BE275C" w:rsidR="00F50D17" w:rsidRPr="00F50D17" w:rsidRDefault="00F50D17" w:rsidP="00C438EE">
      <w:pPr>
        <w:spacing w:line="240" w:lineRule="auto"/>
        <w:ind w:left="907" w:hanging="907"/>
        <w:jc w:val="both"/>
        <w:rPr>
          <w:rFonts w:ascii="Times New Roman" w:eastAsia="Times New Roman" w:hAnsi="Times New Roman" w:cs="Times New Roman"/>
          <w:color w:val="000000"/>
          <w:kern w:val="36"/>
          <w:sz w:val="24"/>
          <w:szCs w:val="24"/>
          <w:lang w:eastAsia="tr-TR"/>
        </w:rPr>
      </w:pPr>
      <w:r w:rsidRPr="00F50D17">
        <w:rPr>
          <w:rFonts w:ascii="Times New Roman" w:hAnsi="Times New Roman" w:cs="Times New Roman"/>
          <w:sz w:val="24"/>
          <w:szCs w:val="24"/>
        </w:rPr>
        <w:t>Zhao</w:t>
      </w:r>
      <w:r w:rsidR="00B621DA">
        <w:rPr>
          <w:rFonts w:ascii="Times New Roman" w:hAnsi="Times New Roman" w:cs="Times New Roman"/>
          <w:sz w:val="24"/>
          <w:szCs w:val="24"/>
        </w:rPr>
        <w:t>,</w:t>
      </w:r>
      <w:r w:rsidRPr="00F50D17">
        <w:rPr>
          <w:rFonts w:ascii="Times New Roman" w:hAnsi="Times New Roman" w:cs="Times New Roman"/>
          <w:sz w:val="24"/>
          <w:szCs w:val="24"/>
        </w:rPr>
        <w:t xml:space="preserve"> E.Z</w:t>
      </w:r>
      <w:proofErr w:type="gramStart"/>
      <w:r w:rsidRPr="00F50D17">
        <w:rPr>
          <w:rFonts w:ascii="Times New Roman" w:hAnsi="Times New Roman" w:cs="Times New Roman"/>
          <w:sz w:val="24"/>
          <w:szCs w:val="24"/>
        </w:rPr>
        <w:t>.,</w:t>
      </w:r>
      <w:proofErr w:type="gramEnd"/>
      <w:r w:rsidRPr="00F50D17">
        <w:rPr>
          <w:rFonts w:ascii="Times New Roman" w:hAnsi="Times New Roman" w:cs="Times New Roman"/>
          <w:sz w:val="24"/>
          <w:szCs w:val="24"/>
        </w:rPr>
        <w:t xml:space="preserve"> Dong</w:t>
      </w:r>
      <w:r w:rsidR="00432D4F">
        <w:rPr>
          <w:rFonts w:ascii="Times New Roman" w:hAnsi="Times New Roman" w:cs="Times New Roman"/>
          <w:sz w:val="24"/>
          <w:szCs w:val="24"/>
        </w:rPr>
        <w:t>,</w:t>
      </w:r>
      <w:r w:rsidRPr="00F50D17">
        <w:rPr>
          <w:rFonts w:ascii="Times New Roman" w:hAnsi="Times New Roman" w:cs="Times New Roman"/>
          <w:sz w:val="24"/>
          <w:szCs w:val="24"/>
        </w:rPr>
        <w:t xml:space="preserve"> L.L., Chen</w:t>
      </w:r>
      <w:r w:rsidR="00432D4F">
        <w:rPr>
          <w:rFonts w:ascii="Times New Roman" w:hAnsi="Times New Roman" w:cs="Times New Roman"/>
          <w:sz w:val="24"/>
          <w:szCs w:val="24"/>
        </w:rPr>
        <w:t>,</w:t>
      </w:r>
      <w:r w:rsidRPr="00F50D17">
        <w:rPr>
          <w:rFonts w:ascii="Times New Roman" w:hAnsi="Times New Roman" w:cs="Times New Roman"/>
          <w:sz w:val="24"/>
          <w:szCs w:val="24"/>
        </w:rPr>
        <w:t xml:space="preserve"> Y., Lou</w:t>
      </w:r>
      <w:r w:rsidR="00432D4F">
        <w:rPr>
          <w:rFonts w:ascii="Times New Roman" w:hAnsi="Times New Roman" w:cs="Times New Roman"/>
          <w:sz w:val="24"/>
          <w:szCs w:val="24"/>
        </w:rPr>
        <w:t>, Q. ve</w:t>
      </w:r>
      <w:r w:rsidRPr="00F50D17">
        <w:rPr>
          <w:rFonts w:ascii="Times New Roman" w:hAnsi="Times New Roman" w:cs="Times New Roman"/>
          <w:sz w:val="24"/>
          <w:szCs w:val="24"/>
        </w:rPr>
        <w:t xml:space="preserve"> Xu</w:t>
      </w:r>
      <w:r w:rsidR="00432D4F">
        <w:rPr>
          <w:rFonts w:ascii="Times New Roman" w:hAnsi="Times New Roman" w:cs="Times New Roman"/>
          <w:sz w:val="24"/>
          <w:szCs w:val="24"/>
        </w:rPr>
        <w:t>,</w:t>
      </w:r>
      <w:r w:rsidRPr="00F50D17">
        <w:rPr>
          <w:rFonts w:ascii="Times New Roman" w:hAnsi="Times New Roman" w:cs="Times New Roman"/>
          <w:sz w:val="24"/>
          <w:szCs w:val="24"/>
        </w:rPr>
        <w:t xml:space="preserve"> W.H., 2020. </w:t>
      </w:r>
      <w:r w:rsidRPr="00F50D17">
        <w:rPr>
          <w:rFonts w:ascii="Times New Roman" w:eastAsia="Times New Roman" w:hAnsi="Times New Roman" w:cs="Times New Roman"/>
          <w:color w:val="000000"/>
          <w:kern w:val="36"/>
          <w:sz w:val="24"/>
          <w:szCs w:val="24"/>
          <w:lang w:eastAsia="tr-TR"/>
        </w:rPr>
        <w:t xml:space="preserve">The Impact of LED Color Rendering on the Dark Adaptation of Human Eyes at Tunnel Entrances, </w:t>
      </w:r>
      <w:hyperlink r:id="rId117" w:history="1">
        <w:r w:rsidRPr="00F50D17">
          <w:rPr>
            <w:rFonts w:ascii="Times New Roman" w:eastAsia="Times New Roman" w:hAnsi="Times New Roman" w:cs="Times New Roman"/>
            <w:kern w:val="36"/>
            <w:sz w:val="24"/>
            <w:szCs w:val="24"/>
            <w:lang w:eastAsia="tr-TR"/>
          </w:rPr>
          <w:t>https://www.ncbi.nlm.nih.gov/pmc/articles/PMC7084632/</w:t>
        </w:r>
      </w:hyperlink>
      <w:r w:rsidRPr="00F50D17">
        <w:rPr>
          <w:rFonts w:ascii="Times New Roman" w:eastAsia="Times New Roman" w:hAnsi="Times New Roman" w:cs="Times New Roman"/>
          <w:kern w:val="36"/>
          <w:sz w:val="24"/>
          <w:szCs w:val="24"/>
          <w:lang w:eastAsia="tr-TR"/>
        </w:rPr>
        <w:t>.</w:t>
      </w:r>
    </w:p>
    <w:p w14:paraId="67783BC7" w14:textId="33DA26D9" w:rsidR="00562AE6" w:rsidRDefault="00562AE6" w:rsidP="00C438EE">
      <w:pPr>
        <w:spacing w:line="240" w:lineRule="auto"/>
        <w:ind w:left="907" w:hanging="907"/>
        <w:jc w:val="both"/>
        <w:rPr>
          <w:rFonts w:ascii="Times New Roman" w:hAnsi="Times New Roman" w:cs="Times New Roman"/>
          <w:sz w:val="24"/>
          <w:szCs w:val="24"/>
        </w:rPr>
      </w:pPr>
      <w:r w:rsidRPr="00562AE6">
        <w:rPr>
          <w:rFonts w:ascii="Times New Roman" w:hAnsi="Times New Roman" w:cs="Times New Roman"/>
          <w:sz w:val="24"/>
          <w:szCs w:val="24"/>
        </w:rPr>
        <w:t>Wei,</w:t>
      </w:r>
      <w:r w:rsidR="00432D4F">
        <w:rPr>
          <w:rFonts w:ascii="Times New Roman" w:hAnsi="Times New Roman" w:cs="Times New Roman"/>
          <w:sz w:val="24"/>
          <w:szCs w:val="24"/>
        </w:rPr>
        <w:t xml:space="preserve"> L</w:t>
      </w:r>
      <w:proofErr w:type="gramStart"/>
      <w:r w:rsidR="00432D4F">
        <w:rPr>
          <w:rFonts w:ascii="Times New Roman" w:hAnsi="Times New Roman" w:cs="Times New Roman"/>
          <w:sz w:val="24"/>
          <w:szCs w:val="24"/>
        </w:rPr>
        <w:t>.,</w:t>
      </w:r>
      <w:proofErr w:type="gramEnd"/>
      <w:r w:rsidR="00432D4F">
        <w:rPr>
          <w:rFonts w:ascii="Times New Roman" w:hAnsi="Times New Roman" w:cs="Times New Roman"/>
          <w:sz w:val="24"/>
          <w:szCs w:val="24"/>
        </w:rPr>
        <w:t xml:space="preserve"> Xu, J., Jia, X., Zhang, X. ve</w:t>
      </w:r>
      <w:r w:rsidRPr="00562AE6">
        <w:rPr>
          <w:rFonts w:ascii="Times New Roman" w:hAnsi="Times New Roman" w:cs="Times New Roman"/>
          <w:sz w:val="24"/>
          <w:szCs w:val="24"/>
        </w:rPr>
        <w:t xml:space="preserve"> Li, H.,</w:t>
      </w:r>
      <w:r w:rsidR="00432D4F">
        <w:rPr>
          <w:rFonts w:ascii="Times New Roman" w:hAnsi="Times New Roman" w:cs="Times New Roman"/>
          <w:sz w:val="24"/>
          <w:szCs w:val="24"/>
        </w:rPr>
        <w:t xml:space="preserve"> </w:t>
      </w:r>
      <w:r w:rsidRPr="00562AE6">
        <w:rPr>
          <w:rFonts w:ascii="Times New Roman" w:hAnsi="Times New Roman" w:cs="Times New Roman"/>
          <w:sz w:val="24"/>
          <w:szCs w:val="24"/>
        </w:rPr>
        <w:t>2018.  Effects of safety facilities on driver distance p</w:t>
      </w:r>
      <w:r w:rsidR="00095E74">
        <w:rPr>
          <w:rFonts w:ascii="Times New Roman" w:hAnsi="Times New Roman" w:cs="Times New Roman"/>
          <w:sz w:val="24"/>
          <w:szCs w:val="24"/>
        </w:rPr>
        <w:t>erception in expressway tunnels,</w:t>
      </w:r>
      <w:r w:rsidRPr="00562AE6">
        <w:rPr>
          <w:rFonts w:ascii="Times New Roman" w:hAnsi="Times New Roman" w:cs="Times New Roman"/>
          <w:sz w:val="24"/>
          <w:szCs w:val="24"/>
        </w:rPr>
        <w:t xml:space="preserve"> </w:t>
      </w:r>
      <w:r w:rsidRPr="00095E74">
        <w:rPr>
          <w:rFonts w:ascii="Times New Roman" w:hAnsi="Times New Roman" w:cs="Times New Roman"/>
          <w:sz w:val="24"/>
          <w:szCs w:val="24"/>
          <w:u w:val="single"/>
        </w:rPr>
        <w:t>J. Adv. Transp</w:t>
      </w:r>
      <w:proofErr w:type="gramStart"/>
      <w:r w:rsidRPr="00095E74">
        <w:rPr>
          <w:rFonts w:ascii="Times New Roman" w:hAnsi="Times New Roman" w:cs="Times New Roman"/>
          <w:sz w:val="24"/>
          <w:szCs w:val="24"/>
          <w:u w:val="single"/>
        </w:rPr>
        <w:t>.</w:t>
      </w:r>
      <w:r w:rsidR="00095E74">
        <w:rPr>
          <w:rFonts w:ascii="Times New Roman" w:hAnsi="Times New Roman" w:cs="Times New Roman"/>
          <w:sz w:val="24"/>
          <w:szCs w:val="24"/>
        </w:rPr>
        <w:t>,</w:t>
      </w:r>
      <w:proofErr w:type="gramEnd"/>
      <w:r w:rsidRPr="00562AE6">
        <w:rPr>
          <w:rFonts w:ascii="Times New Roman" w:hAnsi="Times New Roman" w:cs="Times New Roman"/>
          <w:sz w:val="24"/>
          <w:szCs w:val="24"/>
        </w:rPr>
        <w:t xml:space="preserve"> </w:t>
      </w:r>
      <w:r w:rsidR="00095E74" w:rsidRPr="00095E74">
        <w:rPr>
          <w:rFonts w:ascii="Times New Roman" w:hAnsi="Times New Roman" w:cs="Times New Roman"/>
          <w:sz w:val="24"/>
          <w:szCs w:val="24"/>
        </w:rPr>
        <w:t>1, 1-10.</w:t>
      </w:r>
    </w:p>
    <w:p w14:paraId="20DBB5B0" w14:textId="3EE04D75" w:rsidR="00F50D17" w:rsidRDefault="00095E74" w:rsidP="00C438EE">
      <w:pPr>
        <w:spacing w:after="160" w:line="240" w:lineRule="auto"/>
        <w:ind w:left="907" w:hanging="907"/>
        <w:jc w:val="both"/>
        <w:rPr>
          <w:rFonts w:ascii="Times New Roman" w:hAnsi="Times New Roman" w:cs="Times New Roman"/>
          <w:sz w:val="24"/>
          <w:szCs w:val="24"/>
        </w:rPr>
      </w:pPr>
      <w:r>
        <w:rPr>
          <w:rFonts w:ascii="Times New Roman" w:hAnsi="Times New Roman" w:cs="Times New Roman"/>
          <w:sz w:val="24"/>
          <w:szCs w:val="24"/>
        </w:rPr>
        <w:t>Wenga J</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Dua F., Hua Y. ve</w:t>
      </w:r>
      <w:r w:rsidR="00F50D17" w:rsidRPr="00F50D17">
        <w:rPr>
          <w:rFonts w:ascii="Times New Roman" w:hAnsi="Times New Roman" w:cs="Times New Roman"/>
          <w:sz w:val="24"/>
          <w:szCs w:val="24"/>
        </w:rPr>
        <w:t xml:space="preserve"> Caia X., 2017. Dark Adaptation Time Study on Road Tunnel Daytime Lighting Based on Visual Performance Method, </w:t>
      </w:r>
      <w:r w:rsidR="00F50D17" w:rsidRPr="00095E74">
        <w:rPr>
          <w:rFonts w:ascii="Times New Roman" w:hAnsi="Times New Roman" w:cs="Times New Roman"/>
          <w:sz w:val="24"/>
          <w:szCs w:val="24"/>
          <w:u w:val="single"/>
        </w:rPr>
        <w:t>Chemical Engineering Transactions,</w:t>
      </w:r>
      <w:r w:rsidR="00F50D17" w:rsidRPr="00F50D17">
        <w:rPr>
          <w:rFonts w:ascii="Times New Roman" w:hAnsi="Times New Roman" w:cs="Times New Roman"/>
          <w:sz w:val="24"/>
          <w:szCs w:val="24"/>
        </w:rPr>
        <w:t xml:space="preserve"> 59, 691-696</w:t>
      </w:r>
    </w:p>
    <w:p w14:paraId="5CF31D58" w14:textId="47E08BBE" w:rsidR="00C06960" w:rsidRPr="00C06960" w:rsidRDefault="00C06960" w:rsidP="00C438EE">
      <w:pPr>
        <w:spacing w:line="240" w:lineRule="auto"/>
        <w:ind w:left="907" w:hanging="907"/>
        <w:jc w:val="both"/>
        <w:rPr>
          <w:rFonts w:ascii="Times New Roman" w:eastAsia="Times New Roman" w:hAnsi="Times New Roman" w:cs="Times New Roman"/>
          <w:b/>
          <w:sz w:val="24"/>
          <w:szCs w:val="24"/>
          <w:lang w:eastAsia="tr-TR"/>
        </w:rPr>
      </w:pPr>
      <w:r>
        <w:rPr>
          <w:rFonts w:ascii="Times New Roman" w:hAnsi="Times New Roman" w:cs="Times New Roman"/>
          <w:sz w:val="24"/>
          <w:szCs w:val="24"/>
        </w:rPr>
        <w:t xml:space="preserve">2004/54/EC Sayılı </w:t>
      </w:r>
      <w:r w:rsidRPr="00AD3DFC">
        <w:rPr>
          <w:rFonts w:ascii="Times New Roman" w:hAnsi="Times New Roman" w:cs="Times New Roman"/>
          <w:sz w:val="24"/>
          <w:szCs w:val="24"/>
        </w:rPr>
        <w:t>Direktif,</w:t>
      </w:r>
      <w:r>
        <w:rPr>
          <w:rFonts w:ascii="Times New Roman" w:hAnsi="Times New Roman" w:cs="Times New Roman"/>
          <w:sz w:val="24"/>
          <w:szCs w:val="24"/>
        </w:rPr>
        <w:t xml:space="preserve"> 2009.</w:t>
      </w:r>
      <w:r w:rsidRPr="00AD3DFC">
        <w:rPr>
          <w:rFonts w:ascii="Times New Roman" w:hAnsi="Times New Roman" w:cs="Times New Roman"/>
          <w:sz w:val="24"/>
          <w:szCs w:val="24"/>
        </w:rPr>
        <w:t xml:space="preserve"> Trans-Avrupa Karayolu Ağı Üzerindeki Tüneller İçin Minimum Güvenlik Gereksinimleri</w:t>
      </w:r>
      <w:r>
        <w:rPr>
          <w:rFonts w:ascii="Times New Roman" w:hAnsi="Times New Roman" w:cs="Times New Roman"/>
          <w:sz w:val="24"/>
          <w:szCs w:val="24"/>
        </w:rPr>
        <w:t>,</w:t>
      </w:r>
      <w:r w:rsidRPr="006E5D64">
        <w:rPr>
          <w:rFonts w:ascii="Times New Roman" w:eastAsia="Times New Roman" w:hAnsi="Times New Roman" w:cs="Times New Roman"/>
          <w:b/>
          <w:sz w:val="24"/>
          <w:szCs w:val="24"/>
          <w:lang w:eastAsia="tr-TR"/>
        </w:rPr>
        <w:t xml:space="preserve"> </w:t>
      </w:r>
      <w:r w:rsidRPr="006E5D64">
        <w:rPr>
          <w:rFonts w:ascii="Times New Roman" w:eastAsia="Times New Roman" w:hAnsi="Times New Roman" w:cs="Times New Roman"/>
          <w:sz w:val="24"/>
          <w:szCs w:val="24"/>
          <w:lang w:eastAsia="tr-TR"/>
        </w:rPr>
        <w:t>A</w:t>
      </w:r>
      <w:r>
        <w:rPr>
          <w:rFonts w:ascii="Times New Roman" w:eastAsia="Times New Roman" w:hAnsi="Times New Roman" w:cs="Times New Roman"/>
          <w:sz w:val="24"/>
          <w:szCs w:val="24"/>
          <w:lang w:eastAsia="tr-TR"/>
        </w:rPr>
        <w:t>vrupa Parlamentosu ve Konsey</w:t>
      </w:r>
      <w:r w:rsidRPr="00822AE9">
        <w:rPr>
          <w:rFonts w:ascii="Times New Roman" w:eastAsia="Times New Roman" w:hAnsi="Times New Roman" w:cs="Times New Roman"/>
          <w:sz w:val="24"/>
          <w:szCs w:val="24"/>
          <w:lang w:eastAsia="tr-TR"/>
        </w:rPr>
        <w:t>i.</w:t>
      </w:r>
      <w:r>
        <w:rPr>
          <w:rFonts w:ascii="Times New Roman" w:eastAsia="Times New Roman" w:hAnsi="Times New Roman" w:cs="Times New Roman"/>
          <w:b/>
          <w:sz w:val="24"/>
          <w:szCs w:val="24"/>
          <w:lang w:eastAsia="tr-TR"/>
        </w:rPr>
        <w:t xml:space="preserve"> </w:t>
      </w:r>
      <w:r w:rsidR="00513A65" w:rsidRPr="00513A65">
        <w:rPr>
          <w:rFonts w:ascii="Times New Roman" w:eastAsia="Times New Roman" w:hAnsi="Times New Roman" w:cs="Times New Roman"/>
          <w:sz w:val="24"/>
          <w:szCs w:val="24"/>
          <w:u w:val="single"/>
          <w:lang w:eastAsia="tr-TR"/>
        </w:rPr>
        <w:t>https://</w:t>
      </w:r>
      <w:proofErr w:type="gramStart"/>
      <w:r w:rsidR="00513A65" w:rsidRPr="00513A65">
        <w:rPr>
          <w:rFonts w:ascii="Times New Roman" w:eastAsia="Times New Roman" w:hAnsi="Times New Roman" w:cs="Times New Roman"/>
          <w:sz w:val="24"/>
          <w:szCs w:val="24"/>
          <w:u w:val="single"/>
          <w:lang w:eastAsia="tr-TR"/>
        </w:rPr>
        <w:t>eurlex.europa</w:t>
      </w:r>
      <w:proofErr w:type="gramEnd"/>
      <w:r w:rsidR="00513A65" w:rsidRPr="00513A65">
        <w:rPr>
          <w:rFonts w:ascii="Times New Roman" w:eastAsia="Times New Roman" w:hAnsi="Times New Roman" w:cs="Times New Roman"/>
          <w:sz w:val="24"/>
          <w:szCs w:val="24"/>
          <w:u w:val="single"/>
          <w:lang w:eastAsia="tr-TR"/>
        </w:rPr>
        <w:t>.eu/legalcontent/EN/TXT/?uri=CELEX%3A32004L0054</w:t>
      </w:r>
      <w:r w:rsidR="001A456A">
        <w:rPr>
          <w:rFonts w:ascii="Times New Roman" w:eastAsia="Times New Roman" w:hAnsi="Times New Roman" w:cs="Times New Roman"/>
          <w:sz w:val="24"/>
          <w:szCs w:val="24"/>
          <w:u w:val="single"/>
          <w:lang w:eastAsia="tr-TR"/>
        </w:rPr>
        <w:t>.</w:t>
      </w:r>
    </w:p>
    <w:p w14:paraId="0B4D1DBC" w14:textId="77777777" w:rsidR="00D91E44" w:rsidRDefault="00D91E44" w:rsidP="00562AE6">
      <w:pPr>
        <w:rPr>
          <w:rStyle w:val="Kpr"/>
          <w:rFonts w:ascii="Times New Roman" w:hAnsi="Times New Roman" w:cs="Times New Roman"/>
          <w:sz w:val="24"/>
          <w:szCs w:val="24"/>
        </w:rPr>
      </w:pPr>
    </w:p>
    <w:p w14:paraId="792BE673" w14:textId="10803652" w:rsidR="00943C70" w:rsidRDefault="00943C70" w:rsidP="00292859">
      <w:pPr>
        <w:jc w:val="both"/>
        <w:rPr>
          <w:rFonts w:ascii="Times New Roman" w:hAnsi="Times New Roman" w:cs="Times New Roman"/>
          <w:b/>
          <w:sz w:val="24"/>
          <w:szCs w:val="24"/>
        </w:rPr>
      </w:pPr>
    </w:p>
    <w:p w14:paraId="25C65121" w14:textId="3A4DC5EF" w:rsidR="00E73F5B" w:rsidRDefault="00E73F5B" w:rsidP="00292859">
      <w:pPr>
        <w:jc w:val="both"/>
        <w:rPr>
          <w:rFonts w:ascii="Times New Roman" w:hAnsi="Times New Roman" w:cs="Times New Roman"/>
          <w:b/>
          <w:sz w:val="24"/>
          <w:szCs w:val="24"/>
        </w:rPr>
      </w:pPr>
    </w:p>
    <w:p w14:paraId="568C5D6A" w14:textId="77777777" w:rsidR="0091143C" w:rsidRDefault="0091143C" w:rsidP="00E73F5B">
      <w:pPr>
        <w:jc w:val="both"/>
        <w:rPr>
          <w:rFonts w:ascii="Times New Roman" w:hAnsi="Times New Roman" w:cs="Times New Roman"/>
          <w:b/>
          <w:sz w:val="24"/>
          <w:szCs w:val="24"/>
        </w:rPr>
      </w:pPr>
    </w:p>
    <w:p w14:paraId="44F8937A" w14:textId="77777777" w:rsidR="0091143C" w:rsidRDefault="0091143C" w:rsidP="00E73F5B">
      <w:pPr>
        <w:jc w:val="both"/>
        <w:rPr>
          <w:rFonts w:ascii="Times New Roman" w:hAnsi="Times New Roman" w:cs="Times New Roman"/>
          <w:b/>
          <w:sz w:val="24"/>
          <w:szCs w:val="24"/>
        </w:rPr>
      </w:pPr>
    </w:p>
    <w:p w14:paraId="19F31F0D" w14:textId="77777777" w:rsidR="0091143C" w:rsidRDefault="0091143C" w:rsidP="00E73F5B">
      <w:pPr>
        <w:jc w:val="both"/>
        <w:rPr>
          <w:rFonts w:ascii="Times New Roman" w:hAnsi="Times New Roman" w:cs="Times New Roman"/>
          <w:b/>
          <w:sz w:val="24"/>
          <w:szCs w:val="24"/>
        </w:rPr>
      </w:pPr>
    </w:p>
    <w:p w14:paraId="0AC19213" w14:textId="77777777" w:rsidR="0091143C" w:rsidRDefault="0091143C" w:rsidP="00E73F5B">
      <w:pPr>
        <w:jc w:val="both"/>
        <w:rPr>
          <w:rFonts w:ascii="Times New Roman" w:hAnsi="Times New Roman" w:cs="Times New Roman"/>
          <w:b/>
          <w:sz w:val="24"/>
          <w:szCs w:val="24"/>
        </w:rPr>
      </w:pPr>
    </w:p>
    <w:p w14:paraId="4B8DF8A2" w14:textId="77777777" w:rsidR="0091143C" w:rsidRDefault="0091143C" w:rsidP="00E73F5B">
      <w:pPr>
        <w:jc w:val="both"/>
        <w:rPr>
          <w:rFonts w:ascii="Times New Roman" w:hAnsi="Times New Roman" w:cs="Times New Roman"/>
          <w:b/>
          <w:sz w:val="24"/>
          <w:szCs w:val="24"/>
        </w:rPr>
      </w:pPr>
    </w:p>
    <w:p w14:paraId="38306A50" w14:textId="62CA13E5" w:rsidR="0091143C" w:rsidRDefault="0091143C" w:rsidP="00E73F5B">
      <w:pPr>
        <w:jc w:val="both"/>
        <w:rPr>
          <w:rFonts w:ascii="Times New Roman" w:hAnsi="Times New Roman" w:cs="Times New Roman"/>
          <w:b/>
          <w:sz w:val="24"/>
          <w:szCs w:val="24"/>
        </w:rPr>
      </w:pPr>
    </w:p>
    <w:p w14:paraId="7D6A14CD" w14:textId="0B8E2C12" w:rsidR="009D30AD" w:rsidRDefault="009D30AD" w:rsidP="00E73F5B">
      <w:pPr>
        <w:jc w:val="both"/>
        <w:rPr>
          <w:rFonts w:ascii="Times New Roman" w:hAnsi="Times New Roman" w:cs="Times New Roman"/>
          <w:b/>
          <w:sz w:val="24"/>
          <w:szCs w:val="24"/>
        </w:rPr>
      </w:pPr>
    </w:p>
    <w:p w14:paraId="683D78A4" w14:textId="36A7AB60" w:rsidR="009D30AD" w:rsidRDefault="009D30AD" w:rsidP="00E73F5B">
      <w:pPr>
        <w:jc w:val="both"/>
        <w:rPr>
          <w:rFonts w:ascii="Times New Roman" w:hAnsi="Times New Roman" w:cs="Times New Roman"/>
          <w:b/>
          <w:sz w:val="24"/>
          <w:szCs w:val="24"/>
        </w:rPr>
      </w:pPr>
    </w:p>
    <w:p w14:paraId="59664888" w14:textId="7297EB0D" w:rsidR="009D30AD" w:rsidRDefault="009D30AD" w:rsidP="00E73F5B">
      <w:pPr>
        <w:jc w:val="both"/>
        <w:rPr>
          <w:rFonts w:ascii="Times New Roman" w:hAnsi="Times New Roman" w:cs="Times New Roman"/>
          <w:b/>
          <w:sz w:val="24"/>
          <w:szCs w:val="24"/>
        </w:rPr>
      </w:pPr>
    </w:p>
    <w:p w14:paraId="49214D6E" w14:textId="58DE6654" w:rsidR="009D30AD" w:rsidRDefault="009D30AD" w:rsidP="00E73F5B">
      <w:pPr>
        <w:jc w:val="both"/>
        <w:rPr>
          <w:rFonts w:ascii="Times New Roman" w:hAnsi="Times New Roman" w:cs="Times New Roman"/>
          <w:b/>
          <w:sz w:val="24"/>
          <w:szCs w:val="24"/>
        </w:rPr>
      </w:pPr>
    </w:p>
    <w:p w14:paraId="67088A6B" w14:textId="77777777" w:rsidR="009D30AD" w:rsidRDefault="009D30AD" w:rsidP="00E73F5B">
      <w:pPr>
        <w:jc w:val="both"/>
        <w:rPr>
          <w:rFonts w:ascii="Times New Roman" w:hAnsi="Times New Roman" w:cs="Times New Roman"/>
          <w:b/>
          <w:sz w:val="24"/>
          <w:szCs w:val="24"/>
        </w:rPr>
      </w:pPr>
    </w:p>
    <w:p w14:paraId="5FB3973E" w14:textId="35579126" w:rsidR="0091143C" w:rsidRDefault="0091143C" w:rsidP="00E73F5B">
      <w:pPr>
        <w:jc w:val="both"/>
        <w:rPr>
          <w:rFonts w:ascii="Times New Roman" w:hAnsi="Times New Roman" w:cs="Times New Roman"/>
          <w:b/>
          <w:sz w:val="24"/>
          <w:szCs w:val="24"/>
        </w:rPr>
      </w:pPr>
    </w:p>
    <w:p w14:paraId="4B9AA0C4" w14:textId="6F523D96" w:rsidR="00DE7B74" w:rsidRDefault="00DE7B74" w:rsidP="00E73F5B">
      <w:pPr>
        <w:jc w:val="both"/>
        <w:rPr>
          <w:rFonts w:ascii="Times New Roman" w:hAnsi="Times New Roman" w:cs="Times New Roman"/>
          <w:b/>
          <w:sz w:val="24"/>
          <w:szCs w:val="24"/>
        </w:rPr>
        <w:sectPr w:rsidR="00DE7B74" w:rsidSect="00CF035B">
          <w:pgSz w:w="11906" w:h="16838"/>
          <w:pgMar w:top="1701" w:right="1418" w:bottom="1418" w:left="1701" w:header="709" w:footer="567" w:gutter="0"/>
          <w:cols w:space="708"/>
          <w:titlePg/>
          <w:docGrid w:linePitch="360"/>
        </w:sectPr>
      </w:pPr>
    </w:p>
    <w:p w14:paraId="0480A850" w14:textId="2A2E3838" w:rsidR="00DE7B74" w:rsidRDefault="00DE7B74" w:rsidP="00E73F5B">
      <w:pPr>
        <w:jc w:val="both"/>
        <w:rPr>
          <w:rFonts w:ascii="Times New Roman" w:hAnsi="Times New Roman" w:cs="Times New Roman"/>
          <w:b/>
          <w:sz w:val="24"/>
          <w:szCs w:val="24"/>
        </w:rPr>
      </w:pPr>
    </w:p>
    <w:p w14:paraId="30C57746" w14:textId="1BA1FCF1" w:rsidR="00E73F5B" w:rsidRDefault="00DE7B74" w:rsidP="00E73F5B">
      <w:pPr>
        <w:jc w:val="both"/>
        <w:rPr>
          <w:rFonts w:ascii="Times New Roman" w:hAnsi="Times New Roman" w:cs="Times New Roman"/>
          <w:b/>
          <w:sz w:val="24"/>
          <w:szCs w:val="24"/>
        </w:rPr>
      </w:pPr>
      <w:r>
        <w:rPr>
          <w:rFonts w:ascii="Times New Roman" w:hAnsi="Times New Roman" w:cs="Times New Roman"/>
          <w:b/>
          <w:sz w:val="24"/>
          <w:szCs w:val="24"/>
        </w:rPr>
        <w:t xml:space="preserve">          </w:t>
      </w:r>
      <w:r w:rsidR="00695144">
        <w:rPr>
          <w:rFonts w:ascii="Times New Roman" w:hAnsi="Times New Roman" w:cs="Times New Roman"/>
          <w:b/>
          <w:sz w:val="24"/>
          <w:szCs w:val="24"/>
        </w:rPr>
        <w:t>7</w:t>
      </w:r>
      <w:r w:rsidR="00E73F5B">
        <w:rPr>
          <w:rFonts w:ascii="Times New Roman" w:hAnsi="Times New Roman" w:cs="Times New Roman"/>
          <w:b/>
          <w:sz w:val="24"/>
          <w:szCs w:val="24"/>
        </w:rPr>
        <w:t>. EKLER</w:t>
      </w:r>
    </w:p>
    <w:p w14:paraId="1366DA91" w14:textId="77777777" w:rsidR="0091143C" w:rsidRPr="007836F3" w:rsidRDefault="0091143C" w:rsidP="0091143C">
      <w:pPr>
        <w:tabs>
          <w:tab w:val="left" w:pos="900"/>
        </w:tabs>
        <w:ind w:left="680" w:hanging="680"/>
        <w:jc w:val="both"/>
        <w:rPr>
          <w:rFonts w:ascii="Times New Roman" w:hAnsi="Times New Roman" w:cs="Times New Roman"/>
          <w:sz w:val="24"/>
          <w:szCs w:val="24"/>
        </w:rPr>
      </w:pPr>
      <w:r w:rsidRPr="00E650FB">
        <w:rPr>
          <w:rFonts w:ascii="Times New Roman" w:hAnsi="Times New Roman" w:cs="Times New Roman"/>
          <w:b/>
          <w:sz w:val="24"/>
          <w:szCs w:val="24"/>
        </w:rPr>
        <w:t>E</w:t>
      </w:r>
      <w:r>
        <w:rPr>
          <w:rFonts w:ascii="Times New Roman" w:hAnsi="Times New Roman" w:cs="Times New Roman"/>
          <w:b/>
          <w:sz w:val="24"/>
          <w:szCs w:val="24"/>
        </w:rPr>
        <w:t xml:space="preserve">k-1: </w:t>
      </w:r>
      <w:r w:rsidRPr="008C18E3">
        <w:rPr>
          <w:rFonts w:ascii="Times New Roman" w:hAnsi="Times New Roman" w:cs="Times New Roman"/>
          <w:sz w:val="24"/>
          <w:szCs w:val="24"/>
        </w:rPr>
        <w:t>Avrupa Parlementosu ve Konseyi’nin,</w:t>
      </w:r>
      <w:r>
        <w:rPr>
          <w:rFonts w:ascii="Times New Roman" w:hAnsi="Times New Roman" w:cs="Times New Roman"/>
          <w:sz w:val="24"/>
          <w:szCs w:val="24"/>
        </w:rPr>
        <w:t xml:space="preserve"> 2004 Tarihli 2004/54/EC Sayılı D</w:t>
      </w:r>
      <w:r w:rsidRPr="008C18E3">
        <w:rPr>
          <w:rFonts w:ascii="Times New Roman" w:hAnsi="Times New Roman" w:cs="Times New Roman"/>
          <w:sz w:val="24"/>
          <w:szCs w:val="24"/>
        </w:rPr>
        <w:t>irektifi</w:t>
      </w:r>
      <w:r>
        <w:rPr>
          <w:rFonts w:ascii="Times New Roman" w:hAnsi="Times New Roman" w:cs="Times New Roman"/>
          <w:sz w:val="24"/>
          <w:szCs w:val="24"/>
        </w:rPr>
        <w:t xml:space="preserve">       (</w:t>
      </w:r>
      <w:r w:rsidRPr="007836F3">
        <w:rPr>
          <w:rFonts w:ascii="Times New Roman" w:hAnsi="Times New Roman" w:cs="Times New Roman"/>
          <w:sz w:val="24"/>
          <w:szCs w:val="24"/>
        </w:rPr>
        <w:t>https://drive.google.com/file/d/1VXtpQQnkS5zSmzoDnwe6k1aBvhsMYwHh/view?usp=sharing</w:t>
      </w:r>
      <w:r>
        <w:rPr>
          <w:rFonts w:ascii="Times New Roman" w:hAnsi="Times New Roman" w:cs="Times New Roman"/>
          <w:sz w:val="24"/>
          <w:szCs w:val="24"/>
        </w:rPr>
        <w:t>)</w:t>
      </w:r>
    </w:p>
    <w:p w14:paraId="4661ABF7" w14:textId="77777777" w:rsidR="0091143C" w:rsidRPr="00292859" w:rsidRDefault="0091143C" w:rsidP="00E73F5B">
      <w:pPr>
        <w:jc w:val="both"/>
        <w:rPr>
          <w:rFonts w:ascii="Times New Roman" w:hAnsi="Times New Roman" w:cs="Times New Roman"/>
          <w:b/>
          <w:sz w:val="24"/>
          <w:szCs w:val="24"/>
        </w:rPr>
      </w:pPr>
    </w:p>
    <w:p w14:paraId="1E65342C" w14:textId="77777777" w:rsidR="0091143C" w:rsidRDefault="0091143C" w:rsidP="00F664C8">
      <w:pPr>
        <w:tabs>
          <w:tab w:val="left" w:pos="900"/>
        </w:tabs>
        <w:jc w:val="both"/>
        <w:rPr>
          <w:rFonts w:ascii="Times New Roman" w:hAnsi="Times New Roman" w:cs="Times New Roman"/>
          <w:b/>
          <w:sz w:val="24"/>
          <w:szCs w:val="24"/>
        </w:rPr>
      </w:pPr>
    </w:p>
    <w:p w14:paraId="6478E0F6" w14:textId="77777777" w:rsidR="0091143C" w:rsidRDefault="0091143C" w:rsidP="00F664C8">
      <w:pPr>
        <w:tabs>
          <w:tab w:val="left" w:pos="900"/>
        </w:tabs>
        <w:jc w:val="both"/>
        <w:rPr>
          <w:rFonts w:ascii="Times New Roman" w:hAnsi="Times New Roman" w:cs="Times New Roman"/>
          <w:b/>
          <w:sz w:val="24"/>
          <w:szCs w:val="24"/>
        </w:rPr>
      </w:pPr>
    </w:p>
    <w:p w14:paraId="5A02F9F9" w14:textId="77777777" w:rsidR="0091143C" w:rsidRDefault="0091143C" w:rsidP="00F664C8">
      <w:pPr>
        <w:tabs>
          <w:tab w:val="left" w:pos="900"/>
        </w:tabs>
        <w:jc w:val="both"/>
        <w:rPr>
          <w:rFonts w:ascii="Times New Roman" w:hAnsi="Times New Roman" w:cs="Times New Roman"/>
          <w:b/>
          <w:sz w:val="24"/>
          <w:szCs w:val="24"/>
        </w:rPr>
      </w:pPr>
    </w:p>
    <w:p w14:paraId="6BD692AE" w14:textId="77777777" w:rsidR="0091143C" w:rsidRDefault="0091143C" w:rsidP="00F664C8">
      <w:pPr>
        <w:tabs>
          <w:tab w:val="left" w:pos="900"/>
        </w:tabs>
        <w:jc w:val="both"/>
        <w:rPr>
          <w:rFonts w:ascii="Times New Roman" w:hAnsi="Times New Roman" w:cs="Times New Roman"/>
          <w:b/>
          <w:sz w:val="24"/>
          <w:szCs w:val="24"/>
        </w:rPr>
      </w:pPr>
    </w:p>
    <w:p w14:paraId="7995E6EE" w14:textId="77777777" w:rsidR="0091143C" w:rsidRDefault="0091143C" w:rsidP="00F664C8">
      <w:pPr>
        <w:tabs>
          <w:tab w:val="left" w:pos="900"/>
        </w:tabs>
        <w:jc w:val="both"/>
        <w:rPr>
          <w:rFonts w:ascii="Times New Roman" w:hAnsi="Times New Roman" w:cs="Times New Roman"/>
          <w:b/>
          <w:sz w:val="24"/>
          <w:szCs w:val="24"/>
        </w:rPr>
      </w:pPr>
    </w:p>
    <w:p w14:paraId="7669DF47" w14:textId="77777777" w:rsidR="0091143C" w:rsidRDefault="0091143C" w:rsidP="00F664C8">
      <w:pPr>
        <w:tabs>
          <w:tab w:val="left" w:pos="900"/>
        </w:tabs>
        <w:jc w:val="both"/>
        <w:rPr>
          <w:rFonts w:ascii="Times New Roman" w:hAnsi="Times New Roman" w:cs="Times New Roman"/>
          <w:b/>
          <w:sz w:val="24"/>
          <w:szCs w:val="24"/>
        </w:rPr>
      </w:pPr>
    </w:p>
    <w:p w14:paraId="590A95C3" w14:textId="77777777" w:rsidR="0091143C" w:rsidRDefault="0091143C" w:rsidP="00F664C8">
      <w:pPr>
        <w:tabs>
          <w:tab w:val="left" w:pos="900"/>
        </w:tabs>
        <w:jc w:val="both"/>
        <w:rPr>
          <w:rFonts w:ascii="Times New Roman" w:hAnsi="Times New Roman" w:cs="Times New Roman"/>
          <w:b/>
          <w:sz w:val="24"/>
          <w:szCs w:val="24"/>
        </w:rPr>
      </w:pPr>
    </w:p>
    <w:p w14:paraId="5A44B5BC" w14:textId="77777777" w:rsidR="0091143C" w:rsidRDefault="0091143C" w:rsidP="00F664C8">
      <w:pPr>
        <w:tabs>
          <w:tab w:val="left" w:pos="900"/>
        </w:tabs>
        <w:jc w:val="both"/>
        <w:rPr>
          <w:rFonts w:ascii="Times New Roman" w:hAnsi="Times New Roman" w:cs="Times New Roman"/>
          <w:b/>
          <w:sz w:val="24"/>
          <w:szCs w:val="24"/>
        </w:rPr>
      </w:pPr>
    </w:p>
    <w:p w14:paraId="5019DCC3" w14:textId="77777777" w:rsidR="0091143C" w:rsidRDefault="0091143C" w:rsidP="00F664C8">
      <w:pPr>
        <w:tabs>
          <w:tab w:val="left" w:pos="900"/>
        </w:tabs>
        <w:jc w:val="both"/>
        <w:rPr>
          <w:rFonts w:ascii="Times New Roman" w:hAnsi="Times New Roman" w:cs="Times New Roman"/>
          <w:b/>
          <w:sz w:val="24"/>
          <w:szCs w:val="24"/>
        </w:rPr>
      </w:pPr>
    </w:p>
    <w:p w14:paraId="4ABB0D17" w14:textId="77777777" w:rsidR="0091143C" w:rsidRDefault="0091143C" w:rsidP="00F664C8">
      <w:pPr>
        <w:tabs>
          <w:tab w:val="left" w:pos="900"/>
        </w:tabs>
        <w:jc w:val="both"/>
        <w:rPr>
          <w:rFonts w:ascii="Times New Roman" w:hAnsi="Times New Roman" w:cs="Times New Roman"/>
          <w:b/>
          <w:sz w:val="24"/>
          <w:szCs w:val="24"/>
        </w:rPr>
      </w:pPr>
    </w:p>
    <w:p w14:paraId="7515C376" w14:textId="77777777" w:rsidR="0091143C" w:rsidRDefault="0091143C" w:rsidP="00F664C8">
      <w:pPr>
        <w:tabs>
          <w:tab w:val="left" w:pos="900"/>
        </w:tabs>
        <w:jc w:val="both"/>
        <w:rPr>
          <w:rFonts w:ascii="Times New Roman" w:hAnsi="Times New Roman" w:cs="Times New Roman"/>
          <w:b/>
          <w:sz w:val="24"/>
          <w:szCs w:val="24"/>
        </w:rPr>
      </w:pPr>
    </w:p>
    <w:p w14:paraId="12AC7D89" w14:textId="77777777" w:rsidR="0091143C" w:rsidRDefault="0091143C" w:rsidP="00F664C8">
      <w:pPr>
        <w:tabs>
          <w:tab w:val="left" w:pos="900"/>
        </w:tabs>
        <w:jc w:val="both"/>
        <w:rPr>
          <w:rFonts w:ascii="Times New Roman" w:hAnsi="Times New Roman" w:cs="Times New Roman"/>
          <w:b/>
          <w:sz w:val="24"/>
          <w:szCs w:val="24"/>
        </w:rPr>
      </w:pPr>
    </w:p>
    <w:p w14:paraId="6FB76519" w14:textId="77777777" w:rsidR="0091143C" w:rsidRDefault="0091143C" w:rsidP="00F664C8">
      <w:pPr>
        <w:tabs>
          <w:tab w:val="left" w:pos="900"/>
        </w:tabs>
        <w:jc w:val="both"/>
        <w:rPr>
          <w:rFonts w:ascii="Times New Roman" w:hAnsi="Times New Roman" w:cs="Times New Roman"/>
          <w:b/>
          <w:sz w:val="24"/>
          <w:szCs w:val="24"/>
        </w:rPr>
      </w:pPr>
    </w:p>
    <w:p w14:paraId="3740B91B" w14:textId="77777777" w:rsidR="0091143C" w:rsidRDefault="0091143C" w:rsidP="00F664C8">
      <w:pPr>
        <w:tabs>
          <w:tab w:val="left" w:pos="900"/>
        </w:tabs>
        <w:jc w:val="both"/>
        <w:rPr>
          <w:rFonts w:ascii="Times New Roman" w:hAnsi="Times New Roman" w:cs="Times New Roman"/>
          <w:b/>
          <w:sz w:val="24"/>
          <w:szCs w:val="24"/>
        </w:rPr>
      </w:pPr>
    </w:p>
    <w:p w14:paraId="552C0AA0" w14:textId="77777777" w:rsidR="0091143C" w:rsidRDefault="0091143C" w:rsidP="00F664C8">
      <w:pPr>
        <w:tabs>
          <w:tab w:val="left" w:pos="900"/>
        </w:tabs>
        <w:jc w:val="both"/>
        <w:rPr>
          <w:rFonts w:ascii="Times New Roman" w:hAnsi="Times New Roman" w:cs="Times New Roman"/>
          <w:b/>
          <w:sz w:val="24"/>
          <w:szCs w:val="24"/>
        </w:rPr>
      </w:pPr>
    </w:p>
    <w:p w14:paraId="40FAC0D6" w14:textId="77777777" w:rsidR="0091143C" w:rsidRDefault="0091143C" w:rsidP="00F664C8">
      <w:pPr>
        <w:tabs>
          <w:tab w:val="left" w:pos="900"/>
        </w:tabs>
        <w:jc w:val="both"/>
        <w:rPr>
          <w:rFonts w:ascii="Times New Roman" w:hAnsi="Times New Roman" w:cs="Times New Roman"/>
          <w:b/>
          <w:sz w:val="24"/>
          <w:szCs w:val="24"/>
        </w:rPr>
      </w:pPr>
    </w:p>
    <w:p w14:paraId="70E08780" w14:textId="77777777" w:rsidR="0091143C" w:rsidRDefault="0091143C" w:rsidP="00F664C8">
      <w:pPr>
        <w:tabs>
          <w:tab w:val="left" w:pos="900"/>
        </w:tabs>
        <w:jc w:val="both"/>
        <w:rPr>
          <w:rFonts w:ascii="Times New Roman" w:hAnsi="Times New Roman" w:cs="Times New Roman"/>
          <w:b/>
          <w:sz w:val="24"/>
          <w:szCs w:val="24"/>
        </w:rPr>
      </w:pPr>
    </w:p>
    <w:p w14:paraId="1697A96F" w14:textId="77777777" w:rsidR="0091143C" w:rsidRDefault="0091143C" w:rsidP="00F664C8">
      <w:pPr>
        <w:tabs>
          <w:tab w:val="left" w:pos="900"/>
        </w:tabs>
        <w:jc w:val="both"/>
        <w:rPr>
          <w:rFonts w:ascii="Times New Roman" w:hAnsi="Times New Roman" w:cs="Times New Roman"/>
          <w:b/>
          <w:sz w:val="24"/>
          <w:szCs w:val="24"/>
        </w:rPr>
      </w:pPr>
    </w:p>
    <w:p w14:paraId="30751AF9" w14:textId="77777777" w:rsidR="0091143C" w:rsidRDefault="0091143C" w:rsidP="00F664C8">
      <w:pPr>
        <w:tabs>
          <w:tab w:val="left" w:pos="900"/>
        </w:tabs>
        <w:jc w:val="both"/>
        <w:rPr>
          <w:rFonts w:ascii="Times New Roman" w:hAnsi="Times New Roman" w:cs="Times New Roman"/>
          <w:b/>
          <w:sz w:val="24"/>
          <w:szCs w:val="24"/>
        </w:rPr>
      </w:pPr>
    </w:p>
    <w:p w14:paraId="5EEA4802" w14:textId="77777777" w:rsidR="0091143C" w:rsidRDefault="0091143C" w:rsidP="00F664C8">
      <w:pPr>
        <w:tabs>
          <w:tab w:val="left" w:pos="900"/>
        </w:tabs>
        <w:jc w:val="both"/>
        <w:rPr>
          <w:rFonts w:ascii="Times New Roman" w:hAnsi="Times New Roman" w:cs="Times New Roman"/>
          <w:b/>
          <w:sz w:val="24"/>
          <w:szCs w:val="24"/>
        </w:rPr>
      </w:pPr>
    </w:p>
    <w:p w14:paraId="017A38A5" w14:textId="6E4275EE" w:rsidR="0091143C" w:rsidRDefault="0091143C" w:rsidP="00F664C8">
      <w:pPr>
        <w:tabs>
          <w:tab w:val="left" w:pos="900"/>
        </w:tabs>
        <w:jc w:val="both"/>
        <w:rPr>
          <w:rFonts w:ascii="Times New Roman" w:hAnsi="Times New Roman" w:cs="Times New Roman"/>
          <w:b/>
          <w:sz w:val="24"/>
          <w:szCs w:val="24"/>
        </w:rPr>
      </w:pPr>
    </w:p>
    <w:p w14:paraId="1223D1C0" w14:textId="47E9447C" w:rsidR="00E73F5B" w:rsidRPr="00562AE6" w:rsidRDefault="00E73F5B" w:rsidP="00F664C8">
      <w:pPr>
        <w:tabs>
          <w:tab w:val="left" w:pos="900"/>
        </w:tabs>
        <w:jc w:val="both"/>
        <w:rPr>
          <w:rFonts w:ascii="Times New Roman" w:hAnsi="Times New Roman" w:cs="Times New Roman"/>
          <w:sz w:val="24"/>
          <w:szCs w:val="24"/>
        </w:rPr>
      </w:pPr>
      <w:r w:rsidRPr="00E650FB">
        <w:rPr>
          <w:rFonts w:ascii="Times New Roman" w:hAnsi="Times New Roman" w:cs="Times New Roman"/>
          <w:b/>
          <w:sz w:val="24"/>
          <w:szCs w:val="24"/>
        </w:rPr>
        <w:lastRenderedPageBreak/>
        <w:t>E</w:t>
      </w:r>
      <w:r w:rsidR="0091143C">
        <w:rPr>
          <w:rFonts w:ascii="Times New Roman" w:hAnsi="Times New Roman" w:cs="Times New Roman"/>
          <w:b/>
          <w:sz w:val="24"/>
          <w:szCs w:val="24"/>
        </w:rPr>
        <w:t>k-2</w:t>
      </w:r>
      <w:r w:rsidR="00A97A6B">
        <w:rPr>
          <w:rFonts w:ascii="Times New Roman" w:hAnsi="Times New Roman" w:cs="Times New Roman"/>
          <w:b/>
          <w:sz w:val="24"/>
          <w:szCs w:val="24"/>
        </w:rPr>
        <w:t>:</w:t>
      </w:r>
      <w:r w:rsidR="00F664C8">
        <w:rPr>
          <w:rFonts w:ascii="Times New Roman" w:hAnsi="Times New Roman" w:cs="Times New Roman"/>
          <w:sz w:val="24"/>
          <w:szCs w:val="24"/>
        </w:rPr>
        <w:t xml:space="preserve"> </w:t>
      </w:r>
      <w:r w:rsidRPr="00562AE6">
        <w:rPr>
          <w:rFonts w:ascii="Times New Roman" w:hAnsi="Times New Roman" w:cs="Times New Roman"/>
          <w:sz w:val="24"/>
          <w:szCs w:val="24"/>
        </w:rPr>
        <w:t>Anket</w:t>
      </w:r>
    </w:p>
    <w:p w14:paraId="03326328" w14:textId="77777777" w:rsidR="00E73F5B" w:rsidRPr="004F14F1" w:rsidRDefault="00E73F5B" w:rsidP="00E73F5B">
      <w:pPr>
        <w:jc w:val="center"/>
        <w:rPr>
          <w:rFonts w:ascii="Times New Roman" w:hAnsi="Times New Roman" w:cs="Times New Roman"/>
          <w:b/>
          <w:sz w:val="24"/>
          <w:szCs w:val="24"/>
          <w:u w:val="single"/>
        </w:rPr>
      </w:pPr>
      <w:r w:rsidRPr="004F14F1">
        <w:rPr>
          <w:rFonts w:ascii="Times New Roman" w:hAnsi="Times New Roman" w:cs="Times New Roman"/>
          <w:b/>
          <w:sz w:val="24"/>
          <w:szCs w:val="24"/>
          <w:u w:val="single"/>
        </w:rPr>
        <w:t>Karayolu Tünellerinde Sürücü Davranışı ve Acil Durumlar (Trafik Kazası, Yangın vb.) Karşısında Sürücülerin Bilgi ve Güvenli Hareket Etme Kabiliyetlerini Ölçmeye Yönelik Anket</w:t>
      </w:r>
    </w:p>
    <w:p w14:paraId="3F12B60B"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sz w:val="24"/>
          <w:szCs w:val="24"/>
        </w:rPr>
        <w:t>Bu anket çalışmasında karayolu tünellerini kullanan sürücülerin, karayolu tünel geçişlerinde ki davranışlarını ve karşılaşabilecekleri herhangi bir trafik kazası veya tünel yangını durumu karşısında ki bilgi ve hareket etme kabiliyetlerini ölçmek amaçlanmıştır. Sizin vereceğiniz cevaplar ışığında karayolu tünel güvenliğini etkileyen faktörlerden birisi olan sürücülerin duygu-düşünce ve davranış biçimleri ile bilgi seviyeleri ölçülmeye çalışılacaktır. Her soruya bir cevap verilecektir, katkılarınız için teşekkür ederiz.</w:t>
      </w:r>
    </w:p>
    <w:p w14:paraId="4BDEACE6" w14:textId="77777777" w:rsidR="00E73F5B" w:rsidRPr="004F14F1" w:rsidRDefault="00E73F5B" w:rsidP="00E73F5B">
      <w:pPr>
        <w:jc w:val="right"/>
        <w:rPr>
          <w:rFonts w:ascii="Times New Roman" w:hAnsi="Times New Roman" w:cs="Times New Roman"/>
          <w:sz w:val="24"/>
          <w:szCs w:val="24"/>
        </w:rPr>
      </w:pPr>
      <w:r w:rsidRPr="004F14F1">
        <w:rPr>
          <w:rFonts w:ascii="Times New Roman" w:hAnsi="Times New Roman" w:cs="Times New Roman"/>
          <w:sz w:val="24"/>
          <w:szCs w:val="24"/>
        </w:rPr>
        <w:t>Burak KOÇHAN</w:t>
      </w:r>
    </w:p>
    <w:p w14:paraId="389BC96C"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S1. </w:t>
      </w:r>
      <w:r w:rsidRPr="004F14F1">
        <w:rPr>
          <w:rFonts w:ascii="Times New Roman" w:hAnsi="Times New Roman" w:cs="Times New Roman"/>
          <w:sz w:val="24"/>
          <w:szCs w:val="24"/>
        </w:rPr>
        <w:t xml:space="preserve">Cinsiyetiniz </w:t>
      </w:r>
    </w:p>
    <w:p w14:paraId="4B8B1438" w14:textId="77777777" w:rsidR="00E73F5B" w:rsidRPr="004F14F1" w:rsidRDefault="00E73F5B" w:rsidP="00337A0C">
      <w:pPr>
        <w:numPr>
          <w:ilvl w:val="0"/>
          <w:numId w:val="1"/>
        </w:numPr>
        <w:contextualSpacing/>
        <w:jc w:val="both"/>
        <w:rPr>
          <w:rFonts w:ascii="Times New Roman" w:hAnsi="Times New Roman" w:cs="Times New Roman"/>
          <w:b/>
          <w:sz w:val="24"/>
          <w:szCs w:val="24"/>
        </w:rPr>
      </w:pPr>
      <w:r w:rsidRPr="004F14F1">
        <w:rPr>
          <w:rFonts w:ascii="Times New Roman" w:hAnsi="Times New Roman" w:cs="Times New Roman"/>
          <w:sz w:val="24"/>
          <w:szCs w:val="24"/>
        </w:rPr>
        <w:t>(   ) Kadın</w:t>
      </w:r>
    </w:p>
    <w:p w14:paraId="319375F8" w14:textId="77777777" w:rsidR="00E73F5B" w:rsidRPr="004F14F1" w:rsidRDefault="00E73F5B" w:rsidP="00337A0C">
      <w:pPr>
        <w:numPr>
          <w:ilvl w:val="0"/>
          <w:numId w:val="1"/>
        </w:numPr>
        <w:contextualSpacing/>
        <w:jc w:val="both"/>
        <w:rPr>
          <w:rFonts w:ascii="Times New Roman" w:hAnsi="Times New Roman" w:cs="Times New Roman"/>
          <w:b/>
          <w:sz w:val="24"/>
          <w:szCs w:val="24"/>
        </w:rPr>
      </w:pPr>
      <w:r w:rsidRPr="004F14F1">
        <w:rPr>
          <w:rFonts w:ascii="Times New Roman" w:hAnsi="Times New Roman" w:cs="Times New Roman"/>
          <w:sz w:val="24"/>
          <w:szCs w:val="24"/>
        </w:rPr>
        <w:t>(   ) Erkek</w:t>
      </w:r>
    </w:p>
    <w:p w14:paraId="01218BD5" w14:textId="77777777" w:rsidR="00E73F5B" w:rsidRPr="004F14F1" w:rsidRDefault="00E73F5B" w:rsidP="00E73F5B">
      <w:pPr>
        <w:contextualSpacing/>
        <w:jc w:val="both"/>
        <w:rPr>
          <w:rFonts w:ascii="Times New Roman" w:hAnsi="Times New Roman" w:cs="Times New Roman"/>
          <w:b/>
          <w:sz w:val="24"/>
          <w:szCs w:val="24"/>
        </w:rPr>
      </w:pPr>
    </w:p>
    <w:p w14:paraId="7EFE0A98"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S2. </w:t>
      </w:r>
      <w:r w:rsidRPr="004F14F1">
        <w:rPr>
          <w:rFonts w:ascii="Times New Roman" w:hAnsi="Times New Roman" w:cs="Times New Roman"/>
          <w:sz w:val="24"/>
          <w:szCs w:val="24"/>
        </w:rPr>
        <w:t>Yaşınız</w:t>
      </w:r>
    </w:p>
    <w:p w14:paraId="72E96D77" w14:textId="77777777" w:rsidR="00E73F5B" w:rsidRPr="004F14F1" w:rsidRDefault="00E73F5B" w:rsidP="00337A0C">
      <w:pPr>
        <w:pStyle w:val="ListeParagraf"/>
        <w:numPr>
          <w:ilvl w:val="0"/>
          <w:numId w:val="2"/>
        </w:numPr>
        <w:jc w:val="both"/>
        <w:rPr>
          <w:rFonts w:ascii="Times New Roman" w:hAnsi="Times New Roman" w:cs="Times New Roman"/>
          <w:sz w:val="24"/>
          <w:szCs w:val="24"/>
        </w:rPr>
      </w:pPr>
      <w:r w:rsidRPr="004F14F1">
        <w:rPr>
          <w:rFonts w:ascii="Times New Roman" w:hAnsi="Times New Roman" w:cs="Times New Roman"/>
          <w:sz w:val="24"/>
          <w:szCs w:val="24"/>
        </w:rPr>
        <w:t>(   ) 18-30</w:t>
      </w:r>
    </w:p>
    <w:p w14:paraId="00196A8A" w14:textId="77777777" w:rsidR="00E73F5B" w:rsidRPr="004F14F1" w:rsidRDefault="00E73F5B" w:rsidP="00337A0C">
      <w:pPr>
        <w:pStyle w:val="ListeParagraf"/>
        <w:numPr>
          <w:ilvl w:val="0"/>
          <w:numId w:val="2"/>
        </w:numPr>
        <w:jc w:val="both"/>
        <w:rPr>
          <w:rFonts w:ascii="Times New Roman" w:hAnsi="Times New Roman" w:cs="Times New Roman"/>
          <w:sz w:val="24"/>
          <w:szCs w:val="24"/>
        </w:rPr>
      </w:pPr>
      <w:r w:rsidRPr="004F14F1">
        <w:rPr>
          <w:rFonts w:ascii="Times New Roman" w:hAnsi="Times New Roman" w:cs="Times New Roman"/>
          <w:sz w:val="24"/>
          <w:szCs w:val="24"/>
        </w:rPr>
        <w:t>(   ) 31-45</w:t>
      </w:r>
    </w:p>
    <w:p w14:paraId="6A18F0CB" w14:textId="77777777" w:rsidR="00E73F5B" w:rsidRPr="004F14F1" w:rsidRDefault="00E73F5B" w:rsidP="00337A0C">
      <w:pPr>
        <w:pStyle w:val="ListeParagraf"/>
        <w:numPr>
          <w:ilvl w:val="0"/>
          <w:numId w:val="2"/>
        </w:numPr>
        <w:jc w:val="both"/>
        <w:rPr>
          <w:rFonts w:ascii="Times New Roman" w:hAnsi="Times New Roman" w:cs="Times New Roman"/>
          <w:sz w:val="24"/>
          <w:szCs w:val="24"/>
        </w:rPr>
      </w:pPr>
      <w:r w:rsidRPr="004F14F1">
        <w:rPr>
          <w:rFonts w:ascii="Times New Roman" w:hAnsi="Times New Roman" w:cs="Times New Roman"/>
          <w:sz w:val="24"/>
          <w:szCs w:val="24"/>
        </w:rPr>
        <w:t>(   ) 46-65</w:t>
      </w:r>
    </w:p>
    <w:p w14:paraId="59DA9295" w14:textId="77777777" w:rsidR="00E73F5B" w:rsidRPr="004F14F1" w:rsidRDefault="00E73F5B" w:rsidP="00337A0C">
      <w:pPr>
        <w:pStyle w:val="ListeParagraf"/>
        <w:numPr>
          <w:ilvl w:val="0"/>
          <w:numId w:val="2"/>
        </w:numPr>
        <w:jc w:val="both"/>
        <w:rPr>
          <w:rFonts w:ascii="Times New Roman" w:hAnsi="Times New Roman" w:cs="Times New Roman"/>
          <w:sz w:val="24"/>
          <w:szCs w:val="24"/>
        </w:rPr>
      </w:pPr>
      <w:r w:rsidRPr="004F14F1">
        <w:rPr>
          <w:rFonts w:ascii="Times New Roman" w:hAnsi="Times New Roman" w:cs="Times New Roman"/>
          <w:sz w:val="24"/>
          <w:szCs w:val="24"/>
        </w:rPr>
        <w:t>(   ) 65 üstü</w:t>
      </w:r>
    </w:p>
    <w:p w14:paraId="313648C1"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S3. </w:t>
      </w:r>
      <w:r w:rsidRPr="004F14F1">
        <w:rPr>
          <w:rFonts w:ascii="Times New Roman" w:hAnsi="Times New Roman" w:cs="Times New Roman"/>
          <w:sz w:val="24"/>
          <w:szCs w:val="24"/>
        </w:rPr>
        <w:t>Eğitim durumunuz (En son bitirdiğiniz okul)</w:t>
      </w:r>
    </w:p>
    <w:p w14:paraId="0A91D9CD" w14:textId="77777777" w:rsidR="00E73F5B" w:rsidRPr="004F14F1" w:rsidRDefault="00E73F5B" w:rsidP="00337A0C">
      <w:pPr>
        <w:pStyle w:val="ListeParagraf"/>
        <w:numPr>
          <w:ilvl w:val="0"/>
          <w:numId w:val="3"/>
        </w:numPr>
        <w:jc w:val="both"/>
        <w:rPr>
          <w:rFonts w:ascii="Times New Roman" w:hAnsi="Times New Roman" w:cs="Times New Roman"/>
          <w:sz w:val="24"/>
          <w:szCs w:val="24"/>
        </w:rPr>
      </w:pPr>
      <w:r w:rsidRPr="004F14F1">
        <w:rPr>
          <w:rFonts w:ascii="Times New Roman" w:hAnsi="Times New Roman" w:cs="Times New Roman"/>
          <w:sz w:val="24"/>
          <w:szCs w:val="24"/>
        </w:rPr>
        <w:t>(   ) İlkokul</w:t>
      </w:r>
    </w:p>
    <w:p w14:paraId="185D3E1B" w14:textId="77777777" w:rsidR="00E73F5B" w:rsidRPr="004F14F1" w:rsidRDefault="00E73F5B" w:rsidP="00337A0C">
      <w:pPr>
        <w:pStyle w:val="ListeParagraf"/>
        <w:numPr>
          <w:ilvl w:val="0"/>
          <w:numId w:val="3"/>
        </w:numPr>
        <w:jc w:val="both"/>
        <w:rPr>
          <w:rFonts w:ascii="Times New Roman" w:hAnsi="Times New Roman" w:cs="Times New Roman"/>
          <w:sz w:val="24"/>
          <w:szCs w:val="24"/>
        </w:rPr>
      </w:pPr>
      <w:r w:rsidRPr="004F14F1">
        <w:rPr>
          <w:rFonts w:ascii="Times New Roman" w:hAnsi="Times New Roman" w:cs="Times New Roman"/>
          <w:sz w:val="24"/>
          <w:szCs w:val="24"/>
        </w:rPr>
        <w:t>(   ) Ortaokul</w:t>
      </w:r>
    </w:p>
    <w:p w14:paraId="4C2440DD" w14:textId="77777777" w:rsidR="00E73F5B" w:rsidRPr="004F14F1" w:rsidRDefault="00E73F5B" w:rsidP="00337A0C">
      <w:pPr>
        <w:pStyle w:val="ListeParagraf"/>
        <w:numPr>
          <w:ilvl w:val="0"/>
          <w:numId w:val="3"/>
        </w:numPr>
        <w:jc w:val="both"/>
        <w:rPr>
          <w:rFonts w:ascii="Times New Roman" w:hAnsi="Times New Roman" w:cs="Times New Roman"/>
          <w:sz w:val="24"/>
          <w:szCs w:val="24"/>
        </w:rPr>
      </w:pPr>
      <w:r w:rsidRPr="004F14F1">
        <w:rPr>
          <w:rFonts w:ascii="Times New Roman" w:hAnsi="Times New Roman" w:cs="Times New Roman"/>
          <w:sz w:val="24"/>
          <w:szCs w:val="24"/>
        </w:rPr>
        <w:t>(   ) Lise</w:t>
      </w:r>
    </w:p>
    <w:p w14:paraId="25D93AD3" w14:textId="77777777" w:rsidR="00E73F5B" w:rsidRPr="004F14F1" w:rsidRDefault="00E73F5B" w:rsidP="00337A0C">
      <w:pPr>
        <w:pStyle w:val="ListeParagraf"/>
        <w:numPr>
          <w:ilvl w:val="0"/>
          <w:numId w:val="3"/>
        </w:numPr>
        <w:jc w:val="both"/>
        <w:rPr>
          <w:rFonts w:ascii="Times New Roman" w:hAnsi="Times New Roman" w:cs="Times New Roman"/>
          <w:sz w:val="24"/>
          <w:szCs w:val="24"/>
        </w:rPr>
      </w:pPr>
      <w:r w:rsidRPr="004F14F1">
        <w:rPr>
          <w:rFonts w:ascii="Times New Roman" w:hAnsi="Times New Roman" w:cs="Times New Roman"/>
          <w:sz w:val="24"/>
          <w:szCs w:val="24"/>
        </w:rPr>
        <w:t>(   ) Yüksekokul</w:t>
      </w:r>
    </w:p>
    <w:p w14:paraId="19B270A5" w14:textId="77777777" w:rsidR="00E73F5B" w:rsidRPr="004F14F1" w:rsidRDefault="00E73F5B" w:rsidP="00337A0C">
      <w:pPr>
        <w:pStyle w:val="ListeParagraf"/>
        <w:numPr>
          <w:ilvl w:val="0"/>
          <w:numId w:val="3"/>
        </w:numPr>
        <w:jc w:val="both"/>
        <w:rPr>
          <w:rFonts w:ascii="Times New Roman" w:hAnsi="Times New Roman" w:cs="Times New Roman"/>
          <w:sz w:val="24"/>
          <w:szCs w:val="24"/>
        </w:rPr>
      </w:pPr>
      <w:r w:rsidRPr="004F14F1">
        <w:rPr>
          <w:rFonts w:ascii="Times New Roman" w:hAnsi="Times New Roman" w:cs="Times New Roman"/>
          <w:sz w:val="24"/>
          <w:szCs w:val="24"/>
        </w:rPr>
        <w:t>(   ) Üniversite</w:t>
      </w:r>
    </w:p>
    <w:p w14:paraId="6D98220F"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S4. </w:t>
      </w:r>
      <w:r w:rsidRPr="004F14F1">
        <w:rPr>
          <w:rFonts w:ascii="Times New Roman" w:hAnsi="Times New Roman" w:cs="Times New Roman"/>
          <w:sz w:val="24"/>
          <w:szCs w:val="24"/>
        </w:rPr>
        <w:t>Mesleğiniz</w:t>
      </w:r>
    </w:p>
    <w:p w14:paraId="005F9B87" w14:textId="77777777" w:rsidR="00E73F5B" w:rsidRPr="004F14F1" w:rsidRDefault="00E73F5B" w:rsidP="00337A0C">
      <w:pPr>
        <w:pStyle w:val="ListeParagraf"/>
        <w:numPr>
          <w:ilvl w:val="0"/>
          <w:numId w:val="4"/>
        </w:numPr>
        <w:jc w:val="both"/>
        <w:rPr>
          <w:rFonts w:ascii="Times New Roman" w:hAnsi="Times New Roman" w:cs="Times New Roman"/>
          <w:sz w:val="24"/>
          <w:szCs w:val="24"/>
        </w:rPr>
      </w:pPr>
      <w:r w:rsidRPr="004F14F1">
        <w:rPr>
          <w:rFonts w:ascii="Times New Roman" w:hAnsi="Times New Roman" w:cs="Times New Roman"/>
          <w:sz w:val="24"/>
          <w:szCs w:val="24"/>
        </w:rPr>
        <w:t>(   ) Öğrenci</w:t>
      </w:r>
    </w:p>
    <w:p w14:paraId="6EDE4A1B" w14:textId="77777777" w:rsidR="00E73F5B" w:rsidRPr="004F14F1" w:rsidRDefault="00E73F5B" w:rsidP="00337A0C">
      <w:pPr>
        <w:pStyle w:val="ListeParagraf"/>
        <w:numPr>
          <w:ilvl w:val="0"/>
          <w:numId w:val="4"/>
        </w:numPr>
        <w:jc w:val="both"/>
        <w:rPr>
          <w:rFonts w:ascii="Times New Roman" w:hAnsi="Times New Roman" w:cs="Times New Roman"/>
          <w:sz w:val="24"/>
          <w:szCs w:val="24"/>
        </w:rPr>
      </w:pPr>
      <w:r w:rsidRPr="004F14F1">
        <w:rPr>
          <w:rFonts w:ascii="Times New Roman" w:hAnsi="Times New Roman" w:cs="Times New Roman"/>
          <w:sz w:val="24"/>
          <w:szCs w:val="24"/>
        </w:rPr>
        <w:t>(   ) Memur</w:t>
      </w:r>
    </w:p>
    <w:p w14:paraId="60CDD343" w14:textId="77777777" w:rsidR="00E73F5B" w:rsidRPr="004F14F1" w:rsidRDefault="00E73F5B" w:rsidP="00337A0C">
      <w:pPr>
        <w:pStyle w:val="ListeParagraf"/>
        <w:numPr>
          <w:ilvl w:val="0"/>
          <w:numId w:val="4"/>
        </w:numPr>
        <w:jc w:val="both"/>
        <w:rPr>
          <w:rFonts w:ascii="Times New Roman" w:hAnsi="Times New Roman" w:cs="Times New Roman"/>
          <w:sz w:val="24"/>
          <w:szCs w:val="24"/>
        </w:rPr>
      </w:pPr>
      <w:r w:rsidRPr="004F14F1">
        <w:rPr>
          <w:rFonts w:ascii="Times New Roman" w:hAnsi="Times New Roman" w:cs="Times New Roman"/>
          <w:sz w:val="24"/>
          <w:szCs w:val="24"/>
        </w:rPr>
        <w:t>(   ) Özel sektör</w:t>
      </w:r>
    </w:p>
    <w:p w14:paraId="532E9751" w14:textId="77777777" w:rsidR="00E73F5B" w:rsidRPr="004F14F1" w:rsidRDefault="00E73F5B" w:rsidP="00337A0C">
      <w:pPr>
        <w:pStyle w:val="ListeParagraf"/>
        <w:numPr>
          <w:ilvl w:val="0"/>
          <w:numId w:val="4"/>
        </w:numPr>
        <w:jc w:val="both"/>
        <w:rPr>
          <w:rFonts w:ascii="Times New Roman" w:hAnsi="Times New Roman" w:cs="Times New Roman"/>
          <w:sz w:val="24"/>
          <w:szCs w:val="24"/>
        </w:rPr>
      </w:pPr>
      <w:r w:rsidRPr="004F14F1">
        <w:rPr>
          <w:rFonts w:ascii="Times New Roman" w:hAnsi="Times New Roman" w:cs="Times New Roman"/>
          <w:sz w:val="24"/>
          <w:szCs w:val="24"/>
        </w:rPr>
        <w:t>(   ) Emekli</w:t>
      </w:r>
    </w:p>
    <w:p w14:paraId="3D6FE06F" w14:textId="77777777" w:rsidR="00E73F5B" w:rsidRPr="004F14F1" w:rsidRDefault="00E73F5B" w:rsidP="00337A0C">
      <w:pPr>
        <w:pStyle w:val="ListeParagraf"/>
        <w:numPr>
          <w:ilvl w:val="0"/>
          <w:numId w:val="4"/>
        </w:numPr>
        <w:jc w:val="both"/>
        <w:rPr>
          <w:rFonts w:ascii="Times New Roman" w:hAnsi="Times New Roman" w:cs="Times New Roman"/>
          <w:sz w:val="24"/>
          <w:szCs w:val="24"/>
        </w:rPr>
      </w:pPr>
      <w:r w:rsidRPr="004F14F1">
        <w:rPr>
          <w:rFonts w:ascii="Times New Roman" w:hAnsi="Times New Roman" w:cs="Times New Roman"/>
          <w:sz w:val="24"/>
          <w:szCs w:val="24"/>
        </w:rPr>
        <w:t>(   ) Diğer (ev hanımı vb.)</w:t>
      </w:r>
    </w:p>
    <w:p w14:paraId="0801CC48" w14:textId="77777777" w:rsidR="00E73F5B" w:rsidRDefault="00E73F5B" w:rsidP="00E73F5B">
      <w:pPr>
        <w:jc w:val="both"/>
        <w:rPr>
          <w:rFonts w:ascii="Times New Roman" w:hAnsi="Times New Roman" w:cs="Times New Roman"/>
          <w:b/>
          <w:sz w:val="24"/>
          <w:szCs w:val="24"/>
        </w:rPr>
      </w:pPr>
    </w:p>
    <w:p w14:paraId="4806A459" w14:textId="77777777" w:rsidR="00E73F5B" w:rsidRDefault="00E73F5B" w:rsidP="00E73F5B">
      <w:pPr>
        <w:jc w:val="both"/>
        <w:rPr>
          <w:rFonts w:ascii="Times New Roman" w:hAnsi="Times New Roman" w:cs="Times New Roman"/>
          <w:b/>
          <w:sz w:val="24"/>
          <w:szCs w:val="24"/>
        </w:rPr>
      </w:pPr>
    </w:p>
    <w:p w14:paraId="41DBBB08" w14:textId="77777777" w:rsidR="00E73F5B" w:rsidRDefault="00E73F5B" w:rsidP="00E73F5B">
      <w:pPr>
        <w:jc w:val="both"/>
        <w:rPr>
          <w:rFonts w:ascii="Times New Roman" w:hAnsi="Times New Roman" w:cs="Times New Roman"/>
          <w:b/>
          <w:sz w:val="24"/>
          <w:szCs w:val="24"/>
        </w:rPr>
      </w:pPr>
    </w:p>
    <w:p w14:paraId="25A2ED70" w14:textId="77777777" w:rsidR="00E73F5B" w:rsidRPr="00284C5F" w:rsidRDefault="00E73F5B" w:rsidP="00E73F5B">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Ek-2</w:t>
      </w:r>
      <w:r w:rsidRPr="00D7563B">
        <w:rPr>
          <w:rFonts w:ascii="Times New Roman" w:hAnsi="Times New Roman" w:cs="Times New Roman"/>
          <w:sz w:val="24"/>
          <w:szCs w:val="24"/>
        </w:rPr>
        <w:t>’ in devamı</w:t>
      </w:r>
    </w:p>
    <w:p w14:paraId="767B98C2"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S5. </w:t>
      </w:r>
      <w:r w:rsidRPr="004F14F1">
        <w:rPr>
          <w:rFonts w:ascii="Times New Roman" w:hAnsi="Times New Roman" w:cs="Times New Roman"/>
          <w:sz w:val="24"/>
          <w:szCs w:val="24"/>
        </w:rPr>
        <w:t>Aracınız ile sürüş halinde iken karayolu tünel girişine yaklaştığınızda tedirginlik hissediyor musunuz?</w:t>
      </w:r>
    </w:p>
    <w:p w14:paraId="7EA037B8" w14:textId="77777777" w:rsidR="00E73F5B" w:rsidRPr="004F14F1" w:rsidRDefault="00E73F5B" w:rsidP="00337A0C">
      <w:pPr>
        <w:pStyle w:val="ListeParagraf"/>
        <w:numPr>
          <w:ilvl w:val="0"/>
          <w:numId w:val="5"/>
        </w:numPr>
        <w:jc w:val="both"/>
        <w:rPr>
          <w:rFonts w:ascii="Times New Roman" w:hAnsi="Times New Roman" w:cs="Times New Roman"/>
          <w:sz w:val="24"/>
          <w:szCs w:val="24"/>
        </w:rPr>
      </w:pPr>
      <w:r w:rsidRPr="004F14F1">
        <w:rPr>
          <w:rFonts w:ascii="Times New Roman" w:hAnsi="Times New Roman" w:cs="Times New Roman"/>
          <w:sz w:val="24"/>
          <w:szCs w:val="24"/>
        </w:rPr>
        <w:t>(   ) Kesinlikle hissetmiyorum</w:t>
      </w:r>
    </w:p>
    <w:p w14:paraId="638687C0" w14:textId="77777777" w:rsidR="00E73F5B" w:rsidRPr="004F14F1" w:rsidRDefault="00E73F5B" w:rsidP="00337A0C">
      <w:pPr>
        <w:pStyle w:val="ListeParagraf"/>
        <w:numPr>
          <w:ilvl w:val="0"/>
          <w:numId w:val="5"/>
        </w:numPr>
        <w:jc w:val="both"/>
        <w:rPr>
          <w:rFonts w:ascii="Times New Roman" w:hAnsi="Times New Roman" w:cs="Times New Roman"/>
          <w:sz w:val="24"/>
          <w:szCs w:val="24"/>
        </w:rPr>
      </w:pPr>
      <w:r w:rsidRPr="004F14F1">
        <w:rPr>
          <w:rFonts w:ascii="Times New Roman" w:hAnsi="Times New Roman" w:cs="Times New Roman"/>
          <w:sz w:val="24"/>
          <w:szCs w:val="24"/>
        </w:rPr>
        <w:t>(   ) Hissetmiyorum</w:t>
      </w:r>
    </w:p>
    <w:p w14:paraId="3B12BEF8" w14:textId="77777777" w:rsidR="00E73F5B" w:rsidRPr="004F14F1" w:rsidRDefault="00E73F5B" w:rsidP="00337A0C">
      <w:pPr>
        <w:pStyle w:val="ListeParagraf"/>
        <w:numPr>
          <w:ilvl w:val="0"/>
          <w:numId w:val="5"/>
        </w:numPr>
        <w:jc w:val="both"/>
        <w:rPr>
          <w:rFonts w:ascii="Times New Roman" w:hAnsi="Times New Roman" w:cs="Times New Roman"/>
          <w:sz w:val="24"/>
          <w:szCs w:val="24"/>
        </w:rPr>
      </w:pPr>
      <w:r w:rsidRPr="004F14F1">
        <w:rPr>
          <w:rFonts w:ascii="Times New Roman" w:hAnsi="Times New Roman" w:cs="Times New Roman"/>
          <w:sz w:val="24"/>
          <w:szCs w:val="24"/>
        </w:rPr>
        <w:t>(   ) Kararsızım</w:t>
      </w:r>
    </w:p>
    <w:p w14:paraId="59351159" w14:textId="77777777" w:rsidR="00E73F5B" w:rsidRPr="004F14F1" w:rsidRDefault="00E73F5B" w:rsidP="00337A0C">
      <w:pPr>
        <w:pStyle w:val="ListeParagraf"/>
        <w:numPr>
          <w:ilvl w:val="0"/>
          <w:numId w:val="5"/>
        </w:numPr>
        <w:jc w:val="both"/>
        <w:rPr>
          <w:rFonts w:ascii="Times New Roman" w:hAnsi="Times New Roman" w:cs="Times New Roman"/>
          <w:sz w:val="24"/>
          <w:szCs w:val="24"/>
        </w:rPr>
      </w:pPr>
      <w:r w:rsidRPr="004F14F1">
        <w:rPr>
          <w:rFonts w:ascii="Times New Roman" w:hAnsi="Times New Roman" w:cs="Times New Roman"/>
          <w:sz w:val="24"/>
          <w:szCs w:val="24"/>
        </w:rPr>
        <w:t>(   ) Hissediyorum</w:t>
      </w:r>
    </w:p>
    <w:p w14:paraId="63E77AB1" w14:textId="77777777" w:rsidR="00E73F5B" w:rsidRPr="00B76EEE" w:rsidRDefault="00E73F5B" w:rsidP="00337A0C">
      <w:pPr>
        <w:pStyle w:val="ListeParagraf"/>
        <w:numPr>
          <w:ilvl w:val="0"/>
          <w:numId w:val="5"/>
        </w:numPr>
        <w:jc w:val="both"/>
        <w:rPr>
          <w:rFonts w:ascii="Times New Roman" w:hAnsi="Times New Roman" w:cs="Times New Roman"/>
          <w:sz w:val="24"/>
          <w:szCs w:val="24"/>
        </w:rPr>
      </w:pPr>
      <w:r w:rsidRPr="004F14F1">
        <w:rPr>
          <w:rFonts w:ascii="Times New Roman" w:hAnsi="Times New Roman" w:cs="Times New Roman"/>
          <w:sz w:val="24"/>
          <w:szCs w:val="24"/>
        </w:rPr>
        <w:t>(   ) Kesinlikle hissediyorum</w:t>
      </w:r>
    </w:p>
    <w:p w14:paraId="425ABFB4"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S6. </w:t>
      </w:r>
      <w:r w:rsidRPr="004F14F1">
        <w:rPr>
          <w:rFonts w:ascii="Times New Roman" w:hAnsi="Times New Roman" w:cs="Times New Roman"/>
          <w:sz w:val="24"/>
          <w:szCs w:val="24"/>
        </w:rPr>
        <w:t>Aracınız ile sürüş halinde iken karayolu tünel girişine yaklaştığınızda araç hızını düşürüyor musunuz?</w:t>
      </w:r>
    </w:p>
    <w:p w14:paraId="2E792958" w14:textId="77777777" w:rsidR="00E73F5B" w:rsidRPr="004F14F1" w:rsidRDefault="00E73F5B" w:rsidP="00337A0C">
      <w:pPr>
        <w:pStyle w:val="ListeParagraf"/>
        <w:numPr>
          <w:ilvl w:val="0"/>
          <w:numId w:val="6"/>
        </w:numPr>
        <w:jc w:val="both"/>
        <w:rPr>
          <w:rFonts w:ascii="Times New Roman" w:hAnsi="Times New Roman" w:cs="Times New Roman"/>
          <w:sz w:val="24"/>
          <w:szCs w:val="24"/>
        </w:rPr>
      </w:pPr>
      <w:r w:rsidRPr="004F14F1">
        <w:rPr>
          <w:rFonts w:ascii="Times New Roman" w:hAnsi="Times New Roman" w:cs="Times New Roman"/>
          <w:sz w:val="24"/>
          <w:szCs w:val="24"/>
        </w:rPr>
        <w:t>(   ) Hiçbir zaman</w:t>
      </w:r>
    </w:p>
    <w:p w14:paraId="7933DD59" w14:textId="77777777" w:rsidR="00E73F5B" w:rsidRPr="004F14F1" w:rsidRDefault="00E73F5B" w:rsidP="00337A0C">
      <w:pPr>
        <w:pStyle w:val="ListeParagraf"/>
        <w:numPr>
          <w:ilvl w:val="0"/>
          <w:numId w:val="6"/>
        </w:numPr>
        <w:jc w:val="both"/>
        <w:rPr>
          <w:rFonts w:ascii="Times New Roman" w:hAnsi="Times New Roman" w:cs="Times New Roman"/>
          <w:sz w:val="24"/>
          <w:szCs w:val="24"/>
        </w:rPr>
      </w:pPr>
      <w:r w:rsidRPr="004F14F1">
        <w:rPr>
          <w:rFonts w:ascii="Times New Roman" w:hAnsi="Times New Roman" w:cs="Times New Roman"/>
          <w:sz w:val="24"/>
          <w:szCs w:val="24"/>
        </w:rPr>
        <w:t>(   ) Arada bir</w:t>
      </w:r>
    </w:p>
    <w:p w14:paraId="55BF8B01" w14:textId="77777777" w:rsidR="00E73F5B" w:rsidRPr="004F14F1" w:rsidRDefault="00E73F5B" w:rsidP="00337A0C">
      <w:pPr>
        <w:pStyle w:val="ListeParagraf"/>
        <w:numPr>
          <w:ilvl w:val="0"/>
          <w:numId w:val="6"/>
        </w:numPr>
        <w:jc w:val="both"/>
        <w:rPr>
          <w:rFonts w:ascii="Times New Roman" w:hAnsi="Times New Roman" w:cs="Times New Roman"/>
          <w:sz w:val="24"/>
          <w:szCs w:val="24"/>
        </w:rPr>
      </w:pPr>
      <w:r w:rsidRPr="004F14F1">
        <w:rPr>
          <w:rFonts w:ascii="Times New Roman" w:hAnsi="Times New Roman" w:cs="Times New Roman"/>
          <w:sz w:val="24"/>
          <w:szCs w:val="24"/>
        </w:rPr>
        <w:t>(   ) Bazen</w:t>
      </w:r>
    </w:p>
    <w:p w14:paraId="30447FF4" w14:textId="77777777" w:rsidR="00E73F5B" w:rsidRPr="004F14F1" w:rsidRDefault="00E73F5B" w:rsidP="00337A0C">
      <w:pPr>
        <w:pStyle w:val="ListeParagraf"/>
        <w:numPr>
          <w:ilvl w:val="0"/>
          <w:numId w:val="6"/>
        </w:numPr>
        <w:jc w:val="both"/>
        <w:rPr>
          <w:rFonts w:ascii="Times New Roman" w:hAnsi="Times New Roman" w:cs="Times New Roman"/>
          <w:sz w:val="24"/>
          <w:szCs w:val="24"/>
        </w:rPr>
      </w:pPr>
      <w:r w:rsidRPr="004F14F1">
        <w:rPr>
          <w:rFonts w:ascii="Times New Roman" w:hAnsi="Times New Roman" w:cs="Times New Roman"/>
          <w:sz w:val="24"/>
          <w:szCs w:val="24"/>
        </w:rPr>
        <w:t>(   ) Çoğu zaman</w:t>
      </w:r>
    </w:p>
    <w:p w14:paraId="4EED7E45" w14:textId="77777777" w:rsidR="00E73F5B" w:rsidRPr="004F14F1" w:rsidRDefault="00E73F5B" w:rsidP="00337A0C">
      <w:pPr>
        <w:pStyle w:val="ListeParagraf"/>
        <w:numPr>
          <w:ilvl w:val="0"/>
          <w:numId w:val="6"/>
        </w:numPr>
        <w:jc w:val="both"/>
        <w:rPr>
          <w:rFonts w:ascii="Times New Roman" w:hAnsi="Times New Roman" w:cs="Times New Roman"/>
          <w:sz w:val="24"/>
          <w:szCs w:val="24"/>
        </w:rPr>
      </w:pPr>
      <w:r w:rsidRPr="004F14F1">
        <w:rPr>
          <w:rFonts w:ascii="Times New Roman" w:hAnsi="Times New Roman" w:cs="Times New Roman"/>
          <w:sz w:val="24"/>
          <w:szCs w:val="24"/>
        </w:rPr>
        <w:t>(   ) Her zaman</w:t>
      </w:r>
    </w:p>
    <w:p w14:paraId="0811F39D"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S7. </w:t>
      </w:r>
      <w:r w:rsidRPr="004F14F1">
        <w:rPr>
          <w:rFonts w:ascii="Times New Roman" w:hAnsi="Times New Roman" w:cs="Times New Roman"/>
          <w:sz w:val="24"/>
          <w:szCs w:val="24"/>
        </w:rPr>
        <w:t>Aracınız ile sürüş halinde iken karayolu tüneline girerken aydınlıktan karanlığa geçişlerde görüş problemi yaşıyor musunuz?</w:t>
      </w:r>
    </w:p>
    <w:p w14:paraId="33BB79A5" w14:textId="77777777" w:rsidR="00E73F5B" w:rsidRPr="004F14F1" w:rsidRDefault="00E73F5B" w:rsidP="00337A0C">
      <w:pPr>
        <w:pStyle w:val="ListeParagraf"/>
        <w:numPr>
          <w:ilvl w:val="0"/>
          <w:numId w:val="7"/>
        </w:numPr>
        <w:jc w:val="both"/>
        <w:rPr>
          <w:rFonts w:ascii="Times New Roman" w:hAnsi="Times New Roman" w:cs="Times New Roman"/>
          <w:sz w:val="24"/>
          <w:szCs w:val="24"/>
        </w:rPr>
      </w:pPr>
      <w:r w:rsidRPr="004F14F1">
        <w:rPr>
          <w:rFonts w:ascii="Times New Roman" w:hAnsi="Times New Roman" w:cs="Times New Roman"/>
          <w:sz w:val="24"/>
          <w:szCs w:val="24"/>
        </w:rPr>
        <w:t>(   ) Hiçbir zaman</w:t>
      </w:r>
    </w:p>
    <w:p w14:paraId="3A367DD7" w14:textId="77777777" w:rsidR="00E73F5B" w:rsidRPr="004F14F1" w:rsidRDefault="00E73F5B" w:rsidP="00337A0C">
      <w:pPr>
        <w:pStyle w:val="ListeParagraf"/>
        <w:numPr>
          <w:ilvl w:val="0"/>
          <w:numId w:val="7"/>
        </w:numPr>
        <w:jc w:val="both"/>
        <w:rPr>
          <w:rFonts w:ascii="Times New Roman" w:hAnsi="Times New Roman" w:cs="Times New Roman"/>
          <w:sz w:val="24"/>
          <w:szCs w:val="24"/>
        </w:rPr>
      </w:pPr>
      <w:r w:rsidRPr="004F14F1">
        <w:rPr>
          <w:rFonts w:ascii="Times New Roman" w:hAnsi="Times New Roman" w:cs="Times New Roman"/>
          <w:sz w:val="24"/>
          <w:szCs w:val="24"/>
        </w:rPr>
        <w:t>(   ) Arada bir</w:t>
      </w:r>
    </w:p>
    <w:p w14:paraId="57868535" w14:textId="77777777" w:rsidR="00E73F5B" w:rsidRPr="004F14F1" w:rsidRDefault="00E73F5B" w:rsidP="00337A0C">
      <w:pPr>
        <w:pStyle w:val="ListeParagraf"/>
        <w:numPr>
          <w:ilvl w:val="0"/>
          <w:numId w:val="7"/>
        </w:numPr>
        <w:jc w:val="both"/>
        <w:rPr>
          <w:rFonts w:ascii="Times New Roman" w:hAnsi="Times New Roman" w:cs="Times New Roman"/>
          <w:sz w:val="24"/>
          <w:szCs w:val="24"/>
        </w:rPr>
      </w:pPr>
      <w:r w:rsidRPr="004F14F1">
        <w:rPr>
          <w:rFonts w:ascii="Times New Roman" w:hAnsi="Times New Roman" w:cs="Times New Roman"/>
          <w:sz w:val="24"/>
          <w:szCs w:val="24"/>
        </w:rPr>
        <w:t>(   ) Bazen</w:t>
      </w:r>
    </w:p>
    <w:p w14:paraId="5EB135DE" w14:textId="77777777" w:rsidR="00E73F5B" w:rsidRPr="004F14F1" w:rsidRDefault="00E73F5B" w:rsidP="00337A0C">
      <w:pPr>
        <w:pStyle w:val="ListeParagraf"/>
        <w:numPr>
          <w:ilvl w:val="0"/>
          <w:numId w:val="7"/>
        </w:numPr>
        <w:jc w:val="both"/>
        <w:rPr>
          <w:rFonts w:ascii="Times New Roman" w:hAnsi="Times New Roman" w:cs="Times New Roman"/>
          <w:sz w:val="24"/>
          <w:szCs w:val="24"/>
        </w:rPr>
      </w:pPr>
      <w:r w:rsidRPr="004F14F1">
        <w:rPr>
          <w:rFonts w:ascii="Times New Roman" w:hAnsi="Times New Roman" w:cs="Times New Roman"/>
          <w:sz w:val="24"/>
          <w:szCs w:val="24"/>
        </w:rPr>
        <w:t>(   ) Çoğu zaman</w:t>
      </w:r>
    </w:p>
    <w:p w14:paraId="4F6C69E7" w14:textId="77777777" w:rsidR="00E73F5B" w:rsidRPr="004F14F1" w:rsidRDefault="00E73F5B" w:rsidP="00337A0C">
      <w:pPr>
        <w:pStyle w:val="ListeParagraf"/>
        <w:numPr>
          <w:ilvl w:val="0"/>
          <w:numId w:val="7"/>
        </w:numPr>
        <w:jc w:val="both"/>
        <w:rPr>
          <w:rFonts w:ascii="Times New Roman" w:hAnsi="Times New Roman" w:cs="Times New Roman"/>
          <w:sz w:val="24"/>
          <w:szCs w:val="24"/>
        </w:rPr>
      </w:pPr>
      <w:r w:rsidRPr="004F14F1">
        <w:rPr>
          <w:rFonts w:ascii="Times New Roman" w:hAnsi="Times New Roman" w:cs="Times New Roman"/>
          <w:sz w:val="24"/>
          <w:szCs w:val="24"/>
        </w:rPr>
        <w:t>(   ) Her zaman</w:t>
      </w:r>
    </w:p>
    <w:p w14:paraId="0D279E1C"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S8. </w:t>
      </w:r>
      <w:r w:rsidRPr="004F14F1">
        <w:rPr>
          <w:rFonts w:ascii="Times New Roman" w:hAnsi="Times New Roman" w:cs="Times New Roman"/>
          <w:sz w:val="24"/>
          <w:szCs w:val="24"/>
        </w:rPr>
        <w:t>Aracınız ile sürüş halinde iken karayolu tünel çıkışlarında karanlıktan aydınlığa geçişlerde görüş problemi yaşıyor musunuz?</w:t>
      </w:r>
    </w:p>
    <w:p w14:paraId="43E94DD2" w14:textId="77777777" w:rsidR="00E73F5B" w:rsidRPr="004F14F1" w:rsidRDefault="00E73F5B" w:rsidP="00337A0C">
      <w:pPr>
        <w:pStyle w:val="ListeParagraf"/>
        <w:numPr>
          <w:ilvl w:val="0"/>
          <w:numId w:val="9"/>
        </w:numPr>
        <w:jc w:val="both"/>
        <w:rPr>
          <w:rFonts w:ascii="Times New Roman" w:hAnsi="Times New Roman" w:cs="Times New Roman"/>
          <w:sz w:val="24"/>
          <w:szCs w:val="24"/>
        </w:rPr>
      </w:pPr>
      <w:r w:rsidRPr="004F14F1">
        <w:rPr>
          <w:rFonts w:ascii="Times New Roman" w:hAnsi="Times New Roman" w:cs="Times New Roman"/>
          <w:sz w:val="24"/>
          <w:szCs w:val="24"/>
        </w:rPr>
        <w:t>(   ) Hiçbir zaman</w:t>
      </w:r>
    </w:p>
    <w:p w14:paraId="685B4D39" w14:textId="77777777" w:rsidR="00E73F5B" w:rsidRPr="004F14F1" w:rsidRDefault="00E73F5B" w:rsidP="00337A0C">
      <w:pPr>
        <w:pStyle w:val="ListeParagraf"/>
        <w:numPr>
          <w:ilvl w:val="0"/>
          <w:numId w:val="9"/>
        </w:numPr>
        <w:jc w:val="both"/>
        <w:rPr>
          <w:rFonts w:ascii="Times New Roman" w:hAnsi="Times New Roman" w:cs="Times New Roman"/>
          <w:sz w:val="24"/>
          <w:szCs w:val="24"/>
        </w:rPr>
      </w:pPr>
      <w:r w:rsidRPr="004F14F1">
        <w:rPr>
          <w:rFonts w:ascii="Times New Roman" w:hAnsi="Times New Roman" w:cs="Times New Roman"/>
          <w:sz w:val="24"/>
          <w:szCs w:val="24"/>
        </w:rPr>
        <w:t>(   ) Arada bir</w:t>
      </w:r>
    </w:p>
    <w:p w14:paraId="11AE7F0B" w14:textId="77777777" w:rsidR="00E73F5B" w:rsidRPr="004F14F1" w:rsidRDefault="00E73F5B" w:rsidP="00337A0C">
      <w:pPr>
        <w:pStyle w:val="ListeParagraf"/>
        <w:numPr>
          <w:ilvl w:val="0"/>
          <w:numId w:val="9"/>
        </w:numPr>
        <w:jc w:val="both"/>
        <w:rPr>
          <w:rFonts w:ascii="Times New Roman" w:hAnsi="Times New Roman" w:cs="Times New Roman"/>
          <w:sz w:val="24"/>
          <w:szCs w:val="24"/>
        </w:rPr>
      </w:pPr>
      <w:r w:rsidRPr="004F14F1">
        <w:rPr>
          <w:rFonts w:ascii="Times New Roman" w:hAnsi="Times New Roman" w:cs="Times New Roman"/>
          <w:sz w:val="24"/>
          <w:szCs w:val="24"/>
        </w:rPr>
        <w:t>(   ) Bazen</w:t>
      </w:r>
    </w:p>
    <w:p w14:paraId="6E4C7BB8" w14:textId="77777777" w:rsidR="00E73F5B" w:rsidRPr="004F14F1" w:rsidRDefault="00E73F5B" w:rsidP="00337A0C">
      <w:pPr>
        <w:pStyle w:val="ListeParagraf"/>
        <w:numPr>
          <w:ilvl w:val="0"/>
          <w:numId w:val="9"/>
        </w:numPr>
        <w:jc w:val="both"/>
        <w:rPr>
          <w:rFonts w:ascii="Times New Roman" w:hAnsi="Times New Roman" w:cs="Times New Roman"/>
          <w:sz w:val="24"/>
          <w:szCs w:val="24"/>
        </w:rPr>
      </w:pPr>
      <w:r w:rsidRPr="004F14F1">
        <w:rPr>
          <w:rFonts w:ascii="Times New Roman" w:hAnsi="Times New Roman" w:cs="Times New Roman"/>
          <w:sz w:val="24"/>
          <w:szCs w:val="24"/>
        </w:rPr>
        <w:t>(   ) Çoğu zaman</w:t>
      </w:r>
    </w:p>
    <w:p w14:paraId="073340ED" w14:textId="77777777" w:rsidR="00E73F5B" w:rsidRPr="004F14F1" w:rsidRDefault="00E73F5B" w:rsidP="00337A0C">
      <w:pPr>
        <w:pStyle w:val="ListeParagraf"/>
        <w:numPr>
          <w:ilvl w:val="0"/>
          <w:numId w:val="9"/>
        </w:numPr>
        <w:jc w:val="both"/>
        <w:rPr>
          <w:rFonts w:ascii="Times New Roman" w:hAnsi="Times New Roman" w:cs="Times New Roman"/>
          <w:sz w:val="24"/>
          <w:szCs w:val="24"/>
        </w:rPr>
      </w:pPr>
      <w:r w:rsidRPr="004F14F1">
        <w:rPr>
          <w:rFonts w:ascii="Times New Roman" w:hAnsi="Times New Roman" w:cs="Times New Roman"/>
          <w:sz w:val="24"/>
          <w:szCs w:val="24"/>
        </w:rPr>
        <w:t>(   ) Her zaman</w:t>
      </w:r>
    </w:p>
    <w:p w14:paraId="544E79F8"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S9. </w:t>
      </w:r>
      <w:r w:rsidRPr="004F14F1">
        <w:rPr>
          <w:rFonts w:ascii="Times New Roman" w:hAnsi="Times New Roman" w:cs="Times New Roman"/>
          <w:sz w:val="24"/>
          <w:szCs w:val="24"/>
        </w:rPr>
        <w:t>Karayolu tünellerinde aracınızı kullanırken aydınlatmada kullanılan ışığın hangi renkte olması kendinizi daha güvende hissettirir?</w:t>
      </w:r>
    </w:p>
    <w:p w14:paraId="61AA0FEF" w14:textId="77777777" w:rsidR="00E73F5B" w:rsidRPr="004F14F1" w:rsidRDefault="00E73F5B" w:rsidP="00337A0C">
      <w:pPr>
        <w:pStyle w:val="ListeParagraf"/>
        <w:numPr>
          <w:ilvl w:val="0"/>
          <w:numId w:val="8"/>
        </w:numPr>
        <w:jc w:val="both"/>
        <w:rPr>
          <w:rFonts w:ascii="Times New Roman" w:hAnsi="Times New Roman" w:cs="Times New Roman"/>
          <w:sz w:val="24"/>
          <w:szCs w:val="24"/>
        </w:rPr>
      </w:pPr>
      <w:r w:rsidRPr="004F14F1">
        <w:rPr>
          <w:rFonts w:ascii="Times New Roman" w:hAnsi="Times New Roman" w:cs="Times New Roman"/>
          <w:sz w:val="24"/>
          <w:szCs w:val="24"/>
        </w:rPr>
        <w:t>(   ) Beyaz ışık</w:t>
      </w:r>
    </w:p>
    <w:p w14:paraId="543232CB" w14:textId="77777777" w:rsidR="00E73F5B" w:rsidRPr="004F14F1" w:rsidRDefault="00E73F5B" w:rsidP="00337A0C">
      <w:pPr>
        <w:pStyle w:val="ListeParagraf"/>
        <w:numPr>
          <w:ilvl w:val="0"/>
          <w:numId w:val="8"/>
        </w:numPr>
        <w:jc w:val="both"/>
        <w:rPr>
          <w:rFonts w:ascii="Times New Roman" w:hAnsi="Times New Roman" w:cs="Times New Roman"/>
          <w:sz w:val="24"/>
          <w:szCs w:val="24"/>
        </w:rPr>
      </w:pPr>
      <w:r w:rsidRPr="004F14F1">
        <w:rPr>
          <w:rFonts w:ascii="Times New Roman" w:hAnsi="Times New Roman" w:cs="Times New Roman"/>
          <w:sz w:val="24"/>
          <w:szCs w:val="24"/>
        </w:rPr>
        <w:t>(   ) Sarı ışık</w:t>
      </w:r>
    </w:p>
    <w:p w14:paraId="24D36FF6" w14:textId="77777777" w:rsidR="00E73F5B" w:rsidRPr="004F14F1" w:rsidRDefault="00E73F5B" w:rsidP="00337A0C">
      <w:pPr>
        <w:pStyle w:val="ListeParagraf"/>
        <w:numPr>
          <w:ilvl w:val="0"/>
          <w:numId w:val="8"/>
        </w:numPr>
        <w:jc w:val="both"/>
        <w:rPr>
          <w:rFonts w:ascii="Times New Roman" w:hAnsi="Times New Roman" w:cs="Times New Roman"/>
          <w:sz w:val="24"/>
          <w:szCs w:val="24"/>
        </w:rPr>
      </w:pPr>
      <w:r w:rsidRPr="004F14F1">
        <w:rPr>
          <w:rFonts w:ascii="Times New Roman" w:hAnsi="Times New Roman" w:cs="Times New Roman"/>
          <w:sz w:val="24"/>
          <w:szCs w:val="24"/>
        </w:rPr>
        <w:t>(   ) İkisi de</w:t>
      </w:r>
    </w:p>
    <w:p w14:paraId="5E7AFE84" w14:textId="77777777" w:rsidR="00E73F5B" w:rsidRDefault="00E73F5B" w:rsidP="00E73F5B">
      <w:pPr>
        <w:jc w:val="both"/>
        <w:rPr>
          <w:rFonts w:ascii="Times New Roman" w:hAnsi="Times New Roman" w:cs="Times New Roman"/>
          <w:b/>
          <w:sz w:val="24"/>
          <w:szCs w:val="24"/>
        </w:rPr>
      </w:pPr>
    </w:p>
    <w:p w14:paraId="2F82F91A" w14:textId="77777777" w:rsidR="00E73F5B" w:rsidRDefault="00E73F5B" w:rsidP="00E73F5B">
      <w:pPr>
        <w:jc w:val="both"/>
        <w:rPr>
          <w:rFonts w:ascii="Times New Roman" w:hAnsi="Times New Roman" w:cs="Times New Roman"/>
          <w:b/>
          <w:sz w:val="24"/>
          <w:szCs w:val="24"/>
        </w:rPr>
      </w:pPr>
    </w:p>
    <w:p w14:paraId="4E9B2A8B" w14:textId="77777777" w:rsidR="00E73F5B" w:rsidRPr="00284C5F" w:rsidRDefault="00E73F5B" w:rsidP="00E73F5B">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Ek-2</w:t>
      </w:r>
      <w:r w:rsidRPr="00D7563B">
        <w:rPr>
          <w:rFonts w:ascii="Times New Roman" w:hAnsi="Times New Roman" w:cs="Times New Roman"/>
          <w:sz w:val="24"/>
          <w:szCs w:val="24"/>
        </w:rPr>
        <w:t>’ in devamı</w:t>
      </w:r>
    </w:p>
    <w:p w14:paraId="31BBF701"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S10. </w:t>
      </w:r>
      <w:r w:rsidRPr="004F14F1">
        <w:rPr>
          <w:rFonts w:ascii="Times New Roman" w:hAnsi="Times New Roman" w:cs="Times New Roman"/>
          <w:sz w:val="24"/>
          <w:szCs w:val="24"/>
        </w:rPr>
        <w:t>Aracınız ile sürüş halinde iken karayolu tünellerinde bulunan trafik işaret ve sinyalizasyonlarına ne ölçüde dikkat edersiniz?</w:t>
      </w:r>
    </w:p>
    <w:p w14:paraId="12FFB968" w14:textId="77777777" w:rsidR="00E73F5B" w:rsidRPr="004F14F1" w:rsidRDefault="00E73F5B" w:rsidP="00337A0C">
      <w:pPr>
        <w:pStyle w:val="ListeParagraf"/>
        <w:numPr>
          <w:ilvl w:val="0"/>
          <w:numId w:val="10"/>
        </w:numPr>
        <w:jc w:val="both"/>
        <w:rPr>
          <w:rFonts w:ascii="Times New Roman" w:hAnsi="Times New Roman" w:cs="Times New Roman"/>
          <w:sz w:val="24"/>
          <w:szCs w:val="24"/>
        </w:rPr>
      </w:pPr>
      <w:r w:rsidRPr="004F14F1">
        <w:rPr>
          <w:rFonts w:ascii="Times New Roman" w:hAnsi="Times New Roman" w:cs="Times New Roman"/>
          <w:sz w:val="24"/>
          <w:szCs w:val="24"/>
        </w:rPr>
        <w:t>(   ) Hiçbir zaman</w:t>
      </w:r>
    </w:p>
    <w:p w14:paraId="77788EAA" w14:textId="77777777" w:rsidR="00E73F5B" w:rsidRPr="004F14F1" w:rsidRDefault="00E73F5B" w:rsidP="00337A0C">
      <w:pPr>
        <w:pStyle w:val="ListeParagraf"/>
        <w:numPr>
          <w:ilvl w:val="0"/>
          <w:numId w:val="10"/>
        </w:numPr>
        <w:jc w:val="both"/>
        <w:rPr>
          <w:rFonts w:ascii="Times New Roman" w:hAnsi="Times New Roman" w:cs="Times New Roman"/>
          <w:sz w:val="24"/>
          <w:szCs w:val="24"/>
        </w:rPr>
      </w:pPr>
      <w:r w:rsidRPr="004F14F1">
        <w:rPr>
          <w:rFonts w:ascii="Times New Roman" w:hAnsi="Times New Roman" w:cs="Times New Roman"/>
          <w:sz w:val="24"/>
          <w:szCs w:val="24"/>
        </w:rPr>
        <w:t>(   ) Arada bir</w:t>
      </w:r>
    </w:p>
    <w:p w14:paraId="6705FF53" w14:textId="77777777" w:rsidR="00E73F5B" w:rsidRPr="004F14F1" w:rsidRDefault="00E73F5B" w:rsidP="00337A0C">
      <w:pPr>
        <w:pStyle w:val="ListeParagraf"/>
        <w:numPr>
          <w:ilvl w:val="0"/>
          <w:numId w:val="10"/>
        </w:numPr>
        <w:jc w:val="both"/>
        <w:rPr>
          <w:rFonts w:ascii="Times New Roman" w:hAnsi="Times New Roman" w:cs="Times New Roman"/>
          <w:sz w:val="24"/>
          <w:szCs w:val="24"/>
        </w:rPr>
      </w:pPr>
      <w:r w:rsidRPr="004F14F1">
        <w:rPr>
          <w:rFonts w:ascii="Times New Roman" w:hAnsi="Times New Roman" w:cs="Times New Roman"/>
          <w:sz w:val="24"/>
          <w:szCs w:val="24"/>
        </w:rPr>
        <w:t>(   ) Bazen</w:t>
      </w:r>
    </w:p>
    <w:p w14:paraId="6C20FED2" w14:textId="77777777" w:rsidR="00E73F5B" w:rsidRPr="004F14F1" w:rsidRDefault="00E73F5B" w:rsidP="00337A0C">
      <w:pPr>
        <w:pStyle w:val="ListeParagraf"/>
        <w:numPr>
          <w:ilvl w:val="0"/>
          <w:numId w:val="10"/>
        </w:numPr>
        <w:jc w:val="both"/>
        <w:rPr>
          <w:rFonts w:ascii="Times New Roman" w:hAnsi="Times New Roman" w:cs="Times New Roman"/>
          <w:sz w:val="24"/>
          <w:szCs w:val="24"/>
        </w:rPr>
      </w:pPr>
      <w:r w:rsidRPr="004F14F1">
        <w:rPr>
          <w:rFonts w:ascii="Times New Roman" w:hAnsi="Times New Roman" w:cs="Times New Roman"/>
          <w:sz w:val="24"/>
          <w:szCs w:val="24"/>
        </w:rPr>
        <w:t>(   ) Çoğu zaman</w:t>
      </w:r>
    </w:p>
    <w:p w14:paraId="48DCBF2A" w14:textId="77777777" w:rsidR="00E73F5B" w:rsidRPr="004F14F1" w:rsidRDefault="00E73F5B" w:rsidP="00337A0C">
      <w:pPr>
        <w:pStyle w:val="ListeParagraf"/>
        <w:numPr>
          <w:ilvl w:val="0"/>
          <w:numId w:val="10"/>
        </w:numPr>
        <w:jc w:val="both"/>
        <w:rPr>
          <w:rFonts w:ascii="Times New Roman" w:hAnsi="Times New Roman" w:cs="Times New Roman"/>
          <w:sz w:val="24"/>
          <w:szCs w:val="24"/>
        </w:rPr>
      </w:pPr>
      <w:r w:rsidRPr="004F14F1">
        <w:rPr>
          <w:rFonts w:ascii="Times New Roman" w:hAnsi="Times New Roman" w:cs="Times New Roman"/>
          <w:sz w:val="24"/>
          <w:szCs w:val="24"/>
        </w:rPr>
        <w:t>(   ) Her zaman</w:t>
      </w:r>
    </w:p>
    <w:p w14:paraId="579E9848"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S11. </w:t>
      </w:r>
      <w:r w:rsidRPr="004F14F1">
        <w:rPr>
          <w:rFonts w:ascii="Times New Roman" w:hAnsi="Times New Roman" w:cs="Times New Roman"/>
          <w:sz w:val="24"/>
          <w:szCs w:val="24"/>
        </w:rPr>
        <w:t>Aracınız ile sürüş halinde iken karayolu tüneli içerisinde bir trafik kazası veya yangın ile karşılaşmanız durumunda tepkinizin ne olabileceğini düşünüyorsunuz?</w:t>
      </w:r>
    </w:p>
    <w:p w14:paraId="7A44DCD1" w14:textId="77777777" w:rsidR="00E73F5B" w:rsidRPr="004F14F1" w:rsidRDefault="00E73F5B" w:rsidP="00337A0C">
      <w:pPr>
        <w:pStyle w:val="ListeParagraf"/>
        <w:numPr>
          <w:ilvl w:val="0"/>
          <w:numId w:val="11"/>
        </w:numPr>
        <w:jc w:val="both"/>
        <w:rPr>
          <w:rFonts w:ascii="Times New Roman" w:hAnsi="Times New Roman" w:cs="Times New Roman"/>
          <w:sz w:val="24"/>
          <w:szCs w:val="24"/>
        </w:rPr>
      </w:pPr>
      <w:r w:rsidRPr="004F14F1">
        <w:rPr>
          <w:rFonts w:ascii="Times New Roman" w:hAnsi="Times New Roman" w:cs="Times New Roman"/>
          <w:sz w:val="24"/>
          <w:szCs w:val="24"/>
        </w:rPr>
        <w:t>(   ) Hiçbir şey hissetmem</w:t>
      </w:r>
    </w:p>
    <w:p w14:paraId="3ED835E3" w14:textId="77777777" w:rsidR="00E73F5B" w:rsidRPr="004F14F1" w:rsidRDefault="00E73F5B" w:rsidP="00337A0C">
      <w:pPr>
        <w:pStyle w:val="ListeParagraf"/>
        <w:numPr>
          <w:ilvl w:val="0"/>
          <w:numId w:val="11"/>
        </w:numPr>
        <w:jc w:val="both"/>
        <w:rPr>
          <w:rFonts w:ascii="Times New Roman" w:hAnsi="Times New Roman" w:cs="Times New Roman"/>
          <w:sz w:val="24"/>
          <w:szCs w:val="24"/>
        </w:rPr>
      </w:pPr>
      <w:r w:rsidRPr="004F14F1">
        <w:rPr>
          <w:rFonts w:ascii="Times New Roman" w:hAnsi="Times New Roman" w:cs="Times New Roman"/>
          <w:sz w:val="24"/>
          <w:szCs w:val="24"/>
        </w:rPr>
        <w:t>(   ) Sakin kalırım</w:t>
      </w:r>
    </w:p>
    <w:p w14:paraId="079817F7" w14:textId="77777777" w:rsidR="00E73F5B" w:rsidRPr="004F14F1" w:rsidRDefault="00E73F5B" w:rsidP="00337A0C">
      <w:pPr>
        <w:pStyle w:val="ListeParagraf"/>
        <w:numPr>
          <w:ilvl w:val="0"/>
          <w:numId w:val="11"/>
        </w:numPr>
        <w:jc w:val="both"/>
        <w:rPr>
          <w:rFonts w:ascii="Times New Roman" w:hAnsi="Times New Roman" w:cs="Times New Roman"/>
          <w:sz w:val="24"/>
          <w:szCs w:val="24"/>
        </w:rPr>
      </w:pPr>
      <w:r w:rsidRPr="004F14F1">
        <w:rPr>
          <w:rFonts w:ascii="Times New Roman" w:hAnsi="Times New Roman" w:cs="Times New Roman"/>
          <w:sz w:val="24"/>
          <w:szCs w:val="24"/>
        </w:rPr>
        <w:t>(   ) Heyecana kapılırım</w:t>
      </w:r>
    </w:p>
    <w:p w14:paraId="70DC11AE" w14:textId="77777777" w:rsidR="00E73F5B" w:rsidRPr="00B76EEE" w:rsidRDefault="00E73F5B" w:rsidP="00337A0C">
      <w:pPr>
        <w:pStyle w:val="ListeParagraf"/>
        <w:numPr>
          <w:ilvl w:val="0"/>
          <w:numId w:val="11"/>
        </w:numPr>
        <w:jc w:val="both"/>
        <w:rPr>
          <w:rFonts w:ascii="Times New Roman" w:hAnsi="Times New Roman" w:cs="Times New Roman"/>
          <w:sz w:val="24"/>
          <w:szCs w:val="24"/>
        </w:rPr>
      </w:pPr>
      <w:r w:rsidRPr="004F14F1">
        <w:rPr>
          <w:rFonts w:ascii="Times New Roman" w:hAnsi="Times New Roman" w:cs="Times New Roman"/>
          <w:sz w:val="24"/>
          <w:szCs w:val="24"/>
        </w:rPr>
        <w:t>(   ) Paniğe kapılırım</w:t>
      </w:r>
    </w:p>
    <w:p w14:paraId="459F2DD5"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S12. </w:t>
      </w:r>
      <w:r w:rsidRPr="004F14F1">
        <w:rPr>
          <w:rFonts w:ascii="Times New Roman" w:hAnsi="Times New Roman" w:cs="Times New Roman"/>
          <w:sz w:val="24"/>
          <w:szCs w:val="24"/>
        </w:rPr>
        <w:t>Aracınız ile sürüş halinde iken karayolu tüneli içerisinde bir trafik kazası veya yangın ile karşılaşmanız durumunda davranışınız ne olur?</w:t>
      </w:r>
    </w:p>
    <w:p w14:paraId="06AE1455" w14:textId="77777777" w:rsidR="00E73F5B" w:rsidRPr="004F14F1" w:rsidRDefault="00E73F5B" w:rsidP="00337A0C">
      <w:pPr>
        <w:pStyle w:val="ListeParagraf"/>
        <w:numPr>
          <w:ilvl w:val="0"/>
          <w:numId w:val="12"/>
        </w:numPr>
        <w:jc w:val="both"/>
        <w:rPr>
          <w:rFonts w:ascii="Times New Roman" w:hAnsi="Times New Roman" w:cs="Times New Roman"/>
          <w:sz w:val="24"/>
          <w:szCs w:val="24"/>
        </w:rPr>
      </w:pPr>
      <w:r w:rsidRPr="004F14F1">
        <w:rPr>
          <w:rFonts w:ascii="Times New Roman" w:hAnsi="Times New Roman" w:cs="Times New Roman"/>
          <w:sz w:val="24"/>
          <w:szCs w:val="24"/>
        </w:rPr>
        <w:t>(   ) Arabada kalırım</w:t>
      </w:r>
    </w:p>
    <w:p w14:paraId="5F4EAD16" w14:textId="77777777" w:rsidR="00E73F5B" w:rsidRPr="004F14F1" w:rsidRDefault="00E73F5B" w:rsidP="00337A0C">
      <w:pPr>
        <w:pStyle w:val="ListeParagraf"/>
        <w:numPr>
          <w:ilvl w:val="0"/>
          <w:numId w:val="12"/>
        </w:numPr>
        <w:jc w:val="both"/>
        <w:rPr>
          <w:rFonts w:ascii="Times New Roman" w:hAnsi="Times New Roman" w:cs="Times New Roman"/>
          <w:sz w:val="24"/>
          <w:szCs w:val="24"/>
        </w:rPr>
      </w:pPr>
      <w:r w:rsidRPr="004F14F1">
        <w:rPr>
          <w:rFonts w:ascii="Times New Roman" w:hAnsi="Times New Roman" w:cs="Times New Roman"/>
          <w:sz w:val="24"/>
          <w:szCs w:val="24"/>
        </w:rPr>
        <w:t>(   ) Kaçmaya çalışırım</w:t>
      </w:r>
    </w:p>
    <w:p w14:paraId="68530546" w14:textId="77777777" w:rsidR="00E73F5B" w:rsidRPr="004F14F1" w:rsidRDefault="00E73F5B" w:rsidP="00337A0C">
      <w:pPr>
        <w:pStyle w:val="ListeParagraf"/>
        <w:numPr>
          <w:ilvl w:val="0"/>
          <w:numId w:val="12"/>
        </w:numPr>
        <w:jc w:val="both"/>
        <w:rPr>
          <w:rFonts w:ascii="Times New Roman" w:hAnsi="Times New Roman" w:cs="Times New Roman"/>
          <w:sz w:val="24"/>
          <w:szCs w:val="24"/>
        </w:rPr>
      </w:pPr>
      <w:r w:rsidRPr="004F14F1">
        <w:rPr>
          <w:rFonts w:ascii="Times New Roman" w:hAnsi="Times New Roman" w:cs="Times New Roman"/>
          <w:sz w:val="24"/>
          <w:szCs w:val="24"/>
        </w:rPr>
        <w:t>(   ) Acil çağrı yaparım</w:t>
      </w:r>
    </w:p>
    <w:p w14:paraId="53FE37EE" w14:textId="77777777" w:rsidR="00E73F5B" w:rsidRPr="004F14F1" w:rsidRDefault="00E73F5B" w:rsidP="00337A0C">
      <w:pPr>
        <w:pStyle w:val="ListeParagraf"/>
        <w:numPr>
          <w:ilvl w:val="0"/>
          <w:numId w:val="12"/>
        </w:numPr>
        <w:jc w:val="both"/>
        <w:rPr>
          <w:rFonts w:ascii="Times New Roman" w:hAnsi="Times New Roman" w:cs="Times New Roman"/>
          <w:sz w:val="24"/>
          <w:szCs w:val="24"/>
        </w:rPr>
      </w:pPr>
      <w:r w:rsidRPr="004F14F1">
        <w:rPr>
          <w:rFonts w:ascii="Times New Roman" w:hAnsi="Times New Roman" w:cs="Times New Roman"/>
          <w:sz w:val="24"/>
          <w:szCs w:val="24"/>
        </w:rPr>
        <w:t>(   ) Yangını söndürmek için müdahalede bulunurum</w:t>
      </w:r>
    </w:p>
    <w:p w14:paraId="5AB475B5"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S13. </w:t>
      </w:r>
      <w:r w:rsidRPr="004F14F1">
        <w:rPr>
          <w:rFonts w:ascii="Times New Roman" w:hAnsi="Times New Roman" w:cs="Times New Roman"/>
          <w:sz w:val="24"/>
          <w:szCs w:val="24"/>
        </w:rPr>
        <w:t>Aracınız ile karayolu tüneli içerisi veya geçişinde bir kaza yapmanız durumunda nasıl hareket edersiniz?</w:t>
      </w:r>
    </w:p>
    <w:p w14:paraId="58148F32" w14:textId="77777777" w:rsidR="00E73F5B" w:rsidRPr="004F14F1" w:rsidRDefault="00E73F5B" w:rsidP="00337A0C">
      <w:pPr>
        <w:pStyle w:val="ListeParagraf"/>
        <w:numPr>
          <w:ilvl w:val="0"/>
          <w:numId w:val="13"/>
        </w:numPr>
        <w:jc w:val="both"/>
        <w:rPr>
          <w:rFonts w:ascii="Times New Roman" w:hAnsi="Times New Roman" w:cs="Times New Roman"/>
          <w:sz w:val="24"/>
          <w:szCs w:val="24"/>
        </w:rPr>
      </w:pPr>
      <w:r w:rsidRPr="004F14F1">
        <w:rPr>
          <w:rFonts w:ascii="Times New Roman" w:hAnsi="Times New Roman" w:cs="Times New Roman"/>
          <w:sz w:val="24"/>
          <w:szCs w:val="24"/>
        </w:rPr>
        <w:t>(   ) Güvenlik önlemi almaya çalışırım</w:t>
      </w:r>
    </w:p>
    <w:p w14:paraId="27C66754" w14:textId="77777777" w:rsidR="00E73F5B" w:rsidRPr="004F14F1" w:rsidRDefault="00E73F5B" w:rsidP="00337A0C">
      <w:pPr>
        <w:pStyle w:val="ListeParagraf"/>
        <w:numPr>
          <w:ilvl w:val="0"/>
          <w:numId w:val="13"/>
        </w:numPr>
        <w:jc w:val="both"/>
        <w:rPr>
          <w:rFonts w:ascii="Times New Roman" w:hAnsi="Times New Roman" w:cs="Times New Roman"/>
          <w:sz w:val="24"/>
          <w:szCs w:val="24"/>
        </w:rPr>
      </w:pPr>
      <w:r w:rsidRPr="004F14F1">
        <w:rPr>
          <w:rFonts w:ascii="Times New Roman" w:hAnsi="Times New Roman" w:cs="Times New Roman"/>
          <w:sz w:val="24"/>
          <w:szCs w:val="24"/>
        </w:rPr>
        <w:t>(   ) Cep telefonundan yardım çağırırım</w:t>
      </w:r>
    </w:p>
    <w:p w14:paraId="0176C627" w14:textId="77777777" w:rsidR="00E73F5B" w:rsidRPr="004F14F1" w:rsidRDefault="00E73F5B" w:rsidP="00337A0C">
      <w:pPr>
        <w:pStyle w:val="ListeParagraf"/>
        <w:numPr>
          <w:ilvl w:val="0"/>
          <w:numId w:val="13"/>
        </w:numPr>
        <w:jc w:val="both"/>
        <w:rPr>
          <w:rFonts w:ascii="Times New Roman" w:hAnsi="Times New Roman" w:cs="Times New Roman"/>
          <w:sz w:val="24"/>
          <w:szCs w:val="24"/>
        </w:rPr>
      </w:pPr>
      <w:r w:rsidRPr="004F14F1">
        <w:rPr>
          <w:rFonts w:ascii="Times New Roman" w:hAnsi="Times New Roman" w:cs="Times New Roman"/>
          <w:sz w:val="24"/>
          <w:szCs w:val="24"/>
        </w:rPr>
        <w:t>(   ) Tüneli terk ederim</w:t>
      </w:r>
    </w:p>
    <w:p w14:paraId="449C8854" w14:textId="77777777" w:rsidR="00E73F5B" w:rsidRPr="004F14F1" w:rsidRDefault="00E73F5B" w:rsidP="00337A0C">
      <w:pPr>
        <w:pStyle w:val="ListeParagraf"/>
        <w:numPr>
          <w:ilvl w:val="0"/>
          <w:numId w:val="13"/>
        </w:numPr>
        <w:jc w:val="both"/>
        <w:rPr>
          <w:rFonts w:ascii="Times New Roman" w:hAnsi="Times New Roman" w:cs="Times New Roman"/>
          <w:sz w:val="24"/>
          <w:szCs w:val="24"/>
        </w:rPr>
      </w:pPr>
      <w:r w:rsidRPr="004F14F1">
        <w:rPr>
          <w:rFonts w:ascii="Times New Roman" w:hAnsi="Times New Roman" w:cs="Times New Roman"/>
          <w:sz w:val="24"/>
          <w:szCs w:val="24"/>
        </w:rPr>
        <w:t>(   ) Yardım ekipleri gelinceye kadar araçta beklerim</w:t>
      </w:r>
    </w:p>
    <w:p w14:paraId="4426E744" w14:textId="77777777" w:rsidR="00E73F5B" w:rsidRPr="004F14F1" w:rsidRDefault="00E73F5B" w:rsidP="00337A0C">
      <w:pPr>
        <w:pStyle w:val="ListeParagraf"/>
        <w:numPr>
          <w:ilvl w:val="0"/>
          <w:numId w:val="13"/>
        </w:numPr>
        <w:jc w:val="both"/>
        <w:rPr>
          <w:rFonts w:ascii="Times New Roman" w:hAnsi="Times New Roman" w:cs="Times New Roman"/>
          <w:sz w:val="24"/>
          <w:szCs w:val="24"/>
        </w:rPr>
      </w:pPr>
      <w:r w:rsidRPr="004F14F1">
        <w:rPr>
          <w:rFonts w:ascii="Times New Roman" w:hAnsi="Times New Roman" w:cs="Times New Roman"/>
          <w:sz w:val="24"/>
          <w:szCs w:val="24"/>
        </w:rPr>
        <w:t xml:space="preserve">(   ) Diğer </w:t>
      </w:r>
    </w:p>
    <w:p w14:paraId="2382FE76"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S14. </w:t>
      </w:r>
      <w:r w:rsidRPr="004F14F1">
        <w:rPr>
          <w:rFonts w:ascii="Times New Roman" w:hAnsi="Times New Roman" w:cs="Times New Roman"/>
          <w:sz w:val="24"/>
          <w:szCs w:val="24"/>
        </w:rPr>
        <w:t>Aracınız ile sürüş halinde iken karayolu tünelinde bir kaza yaşamanız veya bir kazaya şahit olmanız durumunda güvenlik ekiplerinden nasıl yardım talebinde bulunursunuz?</w:t>
      </w:r>
    </w:p>
    <w:p w14:paraId="7368B7C6" w14:textId="77777777" w:rsidR="00E73F5B" w:rsidRPr="004F14F1" w:rsidRDefault="00E73F5B" w:rsidP="00337A0C">
      <w:pPr>
        <w:pStyle w:val="ListeParagraf"/>
        <w:numPr>
          <w:ilvl w:val="0"/>
          <w:numId w:val="14"/>
        </w:numPr>
        <w:jc w:val="both"/>
        <w:rPr>
          <w:rFonts w:ascii="Times New Roman" w:hAnsi="Times New Roman" w:cs="Times New Roman"/>
          <w:sz w:val="24"/>
          <w:szCs w:val="24"/>
        </w:rPr>
      </w:pPr>
      <w:r w:rsidRPr="004F14F1">
        <w:rPr>
          <w:rFonts w:ascii="Times New Roman" w:hAnsi="Times New Roman" w:cs="Times New Roman"/>
          <w:sz w:val="24"/>
          <w:szCs w:val="24"/>
        </w:rPr>
        <w:t>(   ) Tünel dışına çıkıp yardım isteyerek</w:t>
      </w:r>
    </w:p>
    <w:p w14:paraId="135F2F01" w14:textId="77777777" w:rsidR="00E73F5B" w:rsidRPr="004F14F1" w:rsidRDefault="00E73F5B" w:rsidP="00337A0C">
      <w:pPr>
        <w:pStyle w:val="ListeParagraf"/>
        <w:numPr>
          <w:ilvl w:val="0"/>
          <w:numId w:val="14"/>
        </w:numPr>
        <w:jc w:val="both"/>
        <w:rPr>
          <w:rFonts w:ascii="Times New Roman" w:hAnsi="Times New Roman" w:cs="Times New Roman"/>
          <w:sz w:val="24"/>
          <w:szCs w:val="24"/>
        </w:rPr>
      </w:pPr>
      <w:r w:rsidRPr="004F14F1">
        <w:rPr>
          <w:rFonts w:ascii="Times New Roman" w:hAnsi="Times New Roman" w:cs="Times New Roman"/>
          <w:sz w:val="24"/>
          <w:szCs w:val="24"/>
        </w:rPr>
        <w:t>(   ) Karayolu tüneli acil durum istasyonlarını kullanarak</w:t>
      </w:r>
    </w:p>
    <w:p w14:paraId="459AE772" w14:textId="77777777" w:rsidR="00E73F5B" w:rsidRPr="004F14F1" w:rsidRDefault="00E73F5B" w:rsidP="00337A0C">
      <w:pPr>
        <w:pStyle w:val="ListeParagraf"/>
        <w:numPr>
          <w:ilvl w:val="0"/>
          <w:numId w:val="14"/>
        </w:numPr>
        <w:jc w:val="both"/>
        <w:rPr>
          <w:rFonts w:ascii="Times New Roman" w:hAnsi="Times New Roman" w:cs="Times New Roman"/>
          <w:sz w:val="24"/>
          <w:szCs w:val="24"/>
        </w:rPr>
      </w:pPr>
      <w:r w:rsidRPr="004F14F1">
        <w:rPr>
          <w:rFonts w:ascii="Times New Roman" w:hAnsi="Times New Roman" w:cs="Times New Roman"/>
          <w:sz w:val="24"/>
          <w:szCs w:val="24"/>
        </w:rPr>
        <w:t>(   ) Cep telefonu kullanarak</w:t>
      </w:r>
    </w:p>
    <w:p w14:paraId="62ADCF16" w14:textId="77777777" w:rsidR="00E73F5B" w:rsidRPr="004F14F1" w:rsidRDefault="00E73F5B" w:rsidP="00337A0C">
      <w:pPr>
        <w:pStyle w:val="ListeParagraf"/>
        <w:numPr>
          <w:ilvl w:val="0"/>
          <w:numId w:val="14"/>
        </w:numPr>
        <w:jc w:val="both"/>
        <w:rPr>
          <w:rFonts w:ascii="Times New Roman" w:hAnsi="Times New Roman" w:cs="Times New Roman"/>
          <w:sz w:val="24"/>
          <w:szCs w:val="24"/>
        </w:rPr>
      </w:pPr>
      <w:r w:rsidRPr="004F14F1">
        <w:rPr>
          <w:rFonts w:ascii="Times New Roman" w:hAnsi="Times New Roman" w:cs="Times New Roman"/>
          <w:sz w:val="24"/>
          <w:szCs w:val="24"/>
        </w:rPr>
        <w:t>(   ) Başkalarının yardım talebinde bulunmasını bekleyerek</w:t>
      </w:r>
    </w:p>
    <w:p w14:paraId="2C1DF72F" w14:textId="77777777" w:rsidR="0091143C" w:rsidRDefault="0091143C" w:rsidP="00E73F5B">
      <w:pPr>
        <w:spacing w:after="0" w:line="360" w:lineRule="auto"/>
        <w:jc w:val="both"/>
        <w:rPr>
          <w:rFonts w:ascii="Times New Roman" w:hAnsi="Times New Roman" w:cs="Times New Roman"/>
          <w:sz w:val="24"/>
          <w:szCs w:val="24"/>
        </w:rPr>
      </w:pPr>
    </w:p>
    <w:p w14:paraId="62ABA3D8" w14:textId="77777777" w:rsidR="0091143C" w:rsidRDefault="0091143C" w:rsidP="00E73F5B">
      <w:pPr>
        <w:spacing w:after="0" w:line="360" w:lineRule="auto"/>
        <w:jc w:val="both"/>
        <w:rPr>
          <w:rFonts w:ascii="Times New Roman" w:hAnsi="Times New Roman" w:cs="Times New Roman"/>
          <w:sz w:val="24"/>
          <w:szCs w:val="24"/>
        </w:rPr>
      </w:pPr>
    </w:p>
    <w:p w14:paraId="21D53F91" w14:textId="77777777" w:rsidR="0091143C" w:rsidRDefault="0091143C" w:rsidP="00E73F5B">
      <w:pPr>
        <w:spacing w:after="0" w:line="360" w:lineRule="auto"/>
        <w:jc w:val="both"/>
        <w:rPr>
          <w:rFonts w:ascii="Times New Roman" w:hAnsi="Times New Roman" w:cs="Times New Roman"/>
          <w:sz w:val="24"/>
          <w:szCs w:val="24"/>
        </w:rPr>
      </w:pPr>
    </w:p>
    <w:p w14:paraId="1A3D98A9" w14:textId="535C9537" w:rsidR="00E73F5B" w:rsidRPr="00284C5F" w:rsidRDefault="00E73F5B" w:rsidP="00E73F5B">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Ek-2</w:t>
      </w:r>
      <w:r w:rsidRPr="00D7563B">
        <w:rPr>
          <w:rFonts w:ascii="Times New Roman" w:hAnsi="Times New Roman" w:cs="Times New Roman"/>
          <w:sz w:val="24"/>
          <w:szCs w:val="24"/>
        </w:rPr>
        <w:t>’ in devamı</w:t>
      </w:r>
    </w:p>
    <w:p w14:paraId="48164AC9"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S15. </w:t>
      </w:r>
      <w:r w:rsidRPr="004F14F1">
        <w:rPr>
          <w:rFonts w:ascii="Times New Roman" w:hAnsi="Times New Roman" w:cs="Times New Roman"/>
          <w:sz w:val="24"/>
          <w:szCs w:val="24"/>
        </w:rPr>
        <w:t>Aracınız ile sürüş halinde iken karayolu tüneli içerinde bir trafik kazası veya yangın ile karşılaşmanız durumunda aracınızı bırakarak tüneli terk etmek ister misiniz?</w:t>
      </w:r>
    </w:p>
    <w:p w14:paraId="1A3FCE20" w14:textId="77777777" w:rsidR="00E73F5B" w:rsidRPr="004F14F1" w:rsidRDefault="00E73F5B" w:rsidP="00337A0C">
      <w:pPr>
        <w:pStyle w:val="ListeParagraf"/>
        <w:numPr>
          <w:ilvl w:val="0"/>
          <w:numId w:val="15"/>
        </w:numPr>
        <w:jc w:val="both"/>
        <w:rPr>
          <w:rFonts w:ascii="Times New Roman" w:hAnsi="Times New Roman" w:cs="Times New Roman"/>
          <w:b/>
          <w:sz w:val="24"/>
          <w:szCs w:val="24"/>
        </w:rPr>
      </w:pPr>
      <w:r w:rsidRPr="004F14F1">
        <w:rPr>
          <w:rFonts w:ascii="Times New Roman" w:hAnsi="Times New Roman" w:cs="Times New Roman"/>
          <w:sz w:val="24"/>
          <w:szCs w:val="24"/>
        </w:rPr>
        <w:t>(   ) Evet</w:t>
      </w:r>
    </w:p>
    <w:p w14:paraId="1CD35195" w14:textId="77777777" w:rsidR="00E73F5B" w:rsidRPr="004F14F1" w:rsidRDefault="00E73F5B" w:rsidP="00337A0C">
      <w:pPr>
        <w:pStyle w:val="ListeParagraf"/>
        <w:numPr>
          <w:ilvl w:val="0"/>
          <w:numId w:val="15"/>
        </w:numPr>
        <w:jc w:val="both"/>
        <w:rPr>
          <w:rFonts w:ascii="Times New Roman" w:hAnsi="Times New Roman" w:cs="Times New Roman"/>
          <w:b/>
          <w:sz w:val="24"/>
          <w:szCs w:val="24"/>
        </w:rPr>
      </w:pPr>
      <w:r w:rsidRPr="004F14F1">
        <w:rPr>
          <w:rFonts w:ascii="Times New Roman" w:hAnsi="Times New Roman" w:cs="Times New Roman"/>
          <w:sz w:val="24"/>
          <w:szCs w:val="24"/>
        </w:rPr>
        <w:t>(   ) Hayır</w:t>
      </w:r>
    </w:p>
    <w:p w14:paraId="71ED7E31" w14:textId="77777777" w:rsidR="00E73F5B" w:rsidRPr="004F14F1" w:rsidRDefault="00E73F5B" w:rsidP="00337A0C">
      <w:pPr>
        <w:pStyle w:val="ListeParagraf"/>
        <w:numPr>
          <w:ilvl w:val="0"/>
          <w:numId w:val="15"/>
        </w:numPr>
        <w:jc w:val="both"/>
        <w:rPr>
          <w:rFonts w:ascii="Times New Roman" w:hAnsi="Times New Roman" w:cs="Times New Roman"/>
          <w:b/>
          <w:sz w:val="24"/>
          <w:szCs w:val="24"/>
        </w:rPr>
      </w:pPr>
      <w:r w:rsidRPr="004F14F1">
        <w:rPr>
          <w:rFonts w:ascii="Times New Roman" w:hAnsi="Times New Roman" w:cs="Times New Roman"/>
          <w:sz w:val="24"/>
          <w:szCs w:val="24"/>
        </w:rPr>
        <w:t>(   ) İkilemde kalırım</w:t>
      </w:r>
    </w:p>
    <w:p w14:paraId="3F0F1F6D" w14:textId="77777777" w:rsidR="00E73F5B" w:rsidRPr="004F14F1" w:rsidRDefault="00E73F5B" w:rsidP="00E73F5B">
      <w:pPr>
        <w:jc w:val="both"/>
        <w:rPr>
          <w:rFonts w:ascii="Times New Roman" w:hAnsi="Times New Roman" w:cs="Times New Roman"/>
          <w:b/>
          <w:sz w:val="24"/>
          <w:szCs w:val="24"/>
        </w:rPr>
      </w:pPr>
      <w:r w:rsidRPr="004F14F1">
        <w:rPr>
          <w:rFonts w:ascii="Times New Roman" w:hAnsi="Times New Roman" w:cs="Times New Roman"/>
          <w:b/>
          <w:sz w:val="24"/>
          <w:szCs w:val="24"/>
        </w:rPr>
        <w:t xml:space="preserve">S16. </w:t>
      </w:r>
      <w:r w:rsidRPr="004F14F1">
        <w:rPr>
          <w:rFonts w:ascii="Times New Roman" w:hAnsi="Times New Roman" w:cs="Times New Roman"/>
          <w:sz w:val="24"/>
          <w:szCs w:val="24"/>
        </w:rPr>
        <w:t>Aracınız ile sürüş halinde iken karayolu tünelinde bir trafik kazası veya yangın ile karşılaşmanız ve tünelden kaçmak istediğinizde kaçış güzergâhınız ne olur?</w:t>
      </w:r>
      <w:r w:rsidRPr="004F14F1">
        <w:rPr>
          <w:rFonts w:ascii="Times New Roman" w:hAnsi="Times New Roman" w:cs="Times New Roman"/>
          <w:b/>
          <w:sz w:val="24"/>
          <w:szCs w:val="24"/>
        </w:rPr>
        <w:t xml:space="preserve"> </w:t>
      </w:r>
    </w:p>
    <w:p w14:paraId="42357BBA" w14:textId="77777777" w:rsidR="00E73F5B" w:rsidRPr="004F14F1" w:rsidRDefault="00E73F5B" w:rsidP="00337A0C">
      <w:pPr>
        <w:pStyle w:val="ListeParagraf"/>
        <w:numPr>
          <w:ilvl w:val="0"/>
          <w:numId w:val="16"/>
        </w:numPr>
        <w:jc w:val="both"/>
        <w:rPr>
          <w:rFonts w:ascii="Times New Roman" w:hAnsi="Times New Roman" w:cs="Times New Roman"/>
          <w:sz w:val="24"/>
          <w:szCs w:val="24"/>
        </w:rPr>
      </w:pPr>
      <w:r w:rsidRPr="004F14F1">
        <w:rPr>
          <w:rFonts w:ascii="Times New Roman" w:hAnsi="Times New Roman" w:cs="Times New Roman"/>
          <w:sz w:val="24"/>
          <w:szCs w:val="24"/>
        </w:rPr>
        <w:t>(   ) Yol boyunca ileriye kaçmak</w:t>
      </w:r>
    </w:p>
    <w:p w14:paraId="18D87453" w14:textId="77777777" w:rsidR="00E73F5B" w:rsidRPr="004F14F1" w:rsidRDefault="00E73F5B" w:rsidP="00337A0C">
      <w:pPr>
        <w:pStyle w:val="ListeParagraf"/>
        <w:numPr>
          <w:ilvl w:val="0"/>
          <w:numId w:val="16"/>
        </w:numPr>
        <w:jc w:val="both"/>
        <w:rPr>
          <w:rFonts w:ascii="Times New Roman" w:hAnsi="Times New Roman" w:cs="Times New Roman"/>
          <w:sz w:val="24"/>
          <w:szCs w:val="24"/>
        </w:rPr>
      </w:pPr>
      <w:r w:rsidRPr="004F14F1">
        <w:rPr>
          <w:rFonts w:ascii="Times New Roman" w:hAnsi="Times New Roman" w:cs="Times New Roman"/>
          <w:sz w:val="24"/>
          <w:szCs w:val="24"/>
        </w:rPr>
        <w:t>(   ) Geriye dönerek kaçmak ( u dönüşü )</w:t>
      </w:r>
    </w:p>
    <w:p w14:paraId="42F36141" w14:textId="77777777" w:rsidR="00E73F5B" w:rsidRPr="004F14F1" w:rsidRDefault="00E73F5B" w:rsidP="00337A0C">
      <w:pPr>
        <w:pStyle w:val="ListeParagraf"/>
        <w:numPr>
          <w:ilvl w:val="0"/>
          <w:numId w:val="16"/>
        </w:numPr>
        <w:jc w:val="both"/>
        <w:rPr>
          <w:rFonts w:ascii="Times New Roman" w:hAnsi="Times New Roman" w:cs="Times New Roman"/>
          <w:sz w:val="24"/>
          <w:szCs w:val="24"/>
        </w:rPr>
      </w:pPr>
      <w:r w:rsidRPr="004F14F1">
        <w:rPr>
          <w:rFonts w:ascii="Times New Roman" w:hAnsi="Times New Roman" w:cs="Times New Roman"/>
          <w:sz w:val="24"/>
          <w:szCs w:val="24"/>
        </w:rPr>
        <w:t>(   ) Acil çıkış güzergâhından kaçmak</w:t>
      </w:r>
    </w:p>
    <w:p w14:paraId="0DE6D0EF"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S17. </w:t>
      </w:r>
      <w:r w:rsidRPr="004F14F1">
        <w:rPr>
          <w:rFonts w:ascii="Times New Roman" w:hAnsi="Times New Roman" w:cs="Times New Roman"/>
          <w:sz w:val="24"/>
          <w:szCs w:val="24"/>
        </w:rPr>
        <w:t>Aracınız ile sürüş halinde iken karayolu tüneli içerinde aracınızda düşük şiddette bir yangın meydana gelmesi durumunda ne yaparsınız?</w:t>
      </w:r>
    </w:p>
    <w:p w14:paraId="6AEA1DE3" w14:textId="77777777" w:rsidR="00E73F5B" w:rsidRPr="004F14F1" w:rsidRDefault="00E73F5B" w:rsidP="00337A0C">
      <w:pPr>
        <w:pStyle w:val="ListeParagraf"/>
        <w:numPr>
          <w:ilvl w:val="0"/>
          <w:numId w:val="17"/>
        </w:numPr>
        <w:jc w:val="both"/>
        <w:rPr>
          <w:rFonts w:ascii="Times New Roman" w:hAnsi="Times New Roman" w:cs="Times New Roman"/>
          <w:sz w:val="24"/>
          <w:szCs w:val="24"/>
        </w:rPr>
      </w:pPr>
      <w:r w:rsidRPr="004F14F1">
        <w:rPr>
          <w:rFonts w:ascii="Times New Roman" w:hAnsi="Times New Roman" w:cs="Times New Roman"/>
          <w:sz w:val="24"/>
          <w:szCs w:val="24"/>
        </w:rPr>
        <w:t>(   ) Aracı hemen durdurup, motoru tamamen kapatırım.</w:t>
      </w:r>
    </w:p>
    <w:p w14:paraId="32898F18" w14:textId="77777777" w:rsidR="00E73F5B" w:rsidRPr="004F14F1" w:rsidRDefault="00E73F5B" w:rsidP="00337A0C">
      <w:pPr>
        <w:pStyle w:val="ListeParagraf"/>
        <w:numPr>
          <w:ilvl w:val="0"/>
          <w:numId w:val="17"/>
        </w:numPr>
        <w:jc w:val="both"/>
        <w:rPr>
          <w:rFonts w:ascii="Times New Roman" w:hAnsi="Times New Roman" w:cs="Times New Roman"/>
          <w:sz w:val="24"/>
          <w:szCs w:val="24"/>
        </w:rPr>
      </w:pPr>
      <w:r w:rsidRPr="004F14F1">
        <w:rPr>
          <w:rFonts w:ascii="Times New Roman" w:hAnsi="Times New Roman" w:cs="Times New Roman"/>
          <w:sz w:val="24"/>
          <w:szCs w:val="24"/>
        </w:rPr>
        <w:t>(   ) Tünel içerisindeki sığınma cebinde aracı durdurup, motoru tamamen kapatırım.</w:t>
      </w:r>
    </w:p>
    <w:p w14:paraId="6243487C" w14:textId="77777777" w:rsidR="00E73F5B" w:rsidRPr="004F14F1" w:rsidRDefault="00E73F5B" w:rsidP="00337A0C">
      <w:pPr>
        <w:pStyle w:val="ListeParagraf"/>
        <w:numPr>
          <w:ilvl w:val="0"/>
          <w:numId w:val="17"/>
        </w:numPr>
        <w:jc w:val="both"/>
        <w:rPr>
          <w:rFonts w:ascii="Times New Roman" w:hAnsi="Times New Roman" w:cs="Times New Roman"/>
          <w:sz w:val="24"/>
          <w:szCs w:val="24"/>
        </w:rPr>
      </w:pPr>
      <w:r w:rsidRPr="004F14F1">
        <w:rPr>
          <w:rFonts w:ascii="Times New Roman" w:hAnsi="Times New Roman" w:cs="Times New Roman"/>
          <w:sz w:val="24"/>
          <w:szCs w:val="24"/>
        </w:rPr>
        <w:t>(   ) Aracı tünel dışına doğru sürer, tünel çıkışı aracı durdurup tamamen kapatırım.</w:t>
      </w:r>
    </w:p>
    <w:p w14:paraId="4A40A2CD" w14:textId="77777777" w:rsidR="00E73F5B" w:rsidRPr="004F14F1" w:rsidRDefault="00E73F5B" w:rsidP="00337A0C">
      <w:pPr>
        <w:pStyle w:val="ListeParagraf"/>
        <w:numPr>
          <w:ilvl w:val="0"/>
          <w:numId w:val="17"/>
        </w:numPr>
        <w:jc w:val="both"/>
        <w:rPr>
          <w:rFonts w:ascii="Times New Roman" w:hAnsi="Times New Roman" w:cs="Times New Roman"/>
          <w:sz w:val="24"/>
          <w:szCs w:val="24"/>
        </w:rPr>
      </w:pPr>
      <w:r w:rsidRPr="004F14F1">
        <w:rPr>
          <w:rFonts w:ascii="Times New Roman" w:hAnsi="Times New Roman" w:cs="Times New Roman"/>
          <w:sz w:val="24"/>
          <w:szCs w:val="24"/>
        </w:rPr>
        <w:t>(   ) Yoluma devam ederek tünelden çıkmaya çalışırım.</w:t>
      </w:r>
    </w:p>
    <w:p w14:paraId="2CB25F93"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S18. </w:t>
      </w:r>
      <w:r w:rsidRPr="004F14F1">
        <w:rPr>
          <w:rFonts w:ascii="Times New Roman" w:hAnsi="Times New Roman" w:cs="Times New Roman"/>
          <w:sz w:val="24"/>
          <w:szCs w:val="24"/>
        </w:rPr>
        <w:t>Karayolu tünel girişinde bulunan trafik ışıklarının farkında mısınız?</w:t>
      </w:r>
    </w:p>
    <w:p w14:paraId="520960B8" w14:textId="77777777" w:rsidR="00E73F5B" w:rsidRPr="004F14F1" w:rsidRDefault="00E73F5B" w:rsidP="00337A0C">
      <w:pPr>
        <w:pStyle w:val="ListeParagraf"/>
        <w:numPr>
          <w:ilvl w:val="0"/>
          <w:numId w:val="18"/>
        </w:numPr>
        <w:jc w:val="both"/>
        <w:rPr>
          <w:rFonts w:ascii="Times New Roman" w:hAnsi="Times New Roman" w:cs="Times New Roman"/>
          <w:sz w:val="24"/>
          <w:szCs w:val="24"/>
        </w:rPr>
      </w:pPr>
      <w:r w:rsidRPr="004F14F1">
        <w:rPr>
          <w:rFonts w:ascii="Times New Roman" w:hAnsi="Times New Roman" w:cs="Times New Roman"/>
          <w:sz w:val="24"/>
          <w:szCs w:val="24"/>
        </w:rPr>
        <w:t>(   ) Farkında değilim.</w:t>
      </w:r>
    </w:p>
    <w:p w14:paraId="4CD05646" w14:textId="77777777" w:rsidR="00E73F5B" w:rsidRPr="004F14F1" w:rsidRDefault="00E73F5B" w:rsidP="00337A0C">
      <w:pPr>
        <w:pStyle w:val="ListeParagraf"/>
        <w:numPr>
          <w:ilvl w:val="0"/>
          <w:numId w:val="18"/>
        </w:numPr>
        <w:jc w:val="both"/>
        <w:rPr>
          <w:rFonts w:ascii="Times New Roman" w:hAnsi="Times New Roman" w:cs="Times New Roman"/>
          <w:sz w:val="24"/>
          <w:szCs w:val="24"/>
        </w:rPr>
      </w:pPr>
      <w:r w:rsidRPr="004F14F1">
        <w:rPr>
          <w:rFonts w:ascii="Times New Roman" w:hAnsi="Times New Roman" w:cs="Times New Roman"/>
          <w:sz w:val="24"/>
          <w:szCs w:val="24"/>
        </w:rPr>
        <w:t>(   ) Farkındayım, ne anlam ifade ettiğini bilmiyorum.</w:t>
      </w:r>
    </w:p>
    <w:p w14:paraId="6F8A96B1" w14:textId="77777777" w:rsidR="00E73F5B" w:rsidRPr="004F14F1" w:rsidRDefault="00E73F5B" w:rsidP="00337A0C">
      <w:pPr>
        <w:pStyle w:val="ListeParagraf"/>
        <w:numPr>
          <w:ilvl w:val="0"/>
          <w:numId w:val="18"/>
        </w:numPr>
        <w:jc w:val="both"/>
        <w:rPr>
          <w:rFonts w:ascii="Times New Roman" w:hAnsi="Times New Roman" w:cs="Times New Roman"/>
          <w:sz w:val="24"/>
          <w:szCs w:val="24"/>
        </w:rPr>
      </w:pPr>
      <w:r w:rsidRPr="004F14F1">
        <w:rPr>
          <w:rFonts w:ascii="Times New Roman" w:hAnsi="Times New Roman" w:cs="Times New Roman"/>
          <w:sz w:val="24"/>
          <w:szCs w:val="24"/>
        </w:rPr>
        <w:t>(   ) Farkındayım, ne anlam ifade ettiğini biliyorum.</w:t>
      </w:r>
    </w:p>
    <w:p w14:paraId="32C3E748"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S19. </w:t>
      </w:r>
      <w:r w:rsidRPr="004F14F1">
        <w:rPr>
          <w:rFonts w:ascii="Times New Roman" w:hAnsi="Times New Roman" w:cs="Times New Roman"/>
          <w:sz w:val="24"/>
          <w:szCs w:val="24"/>
        </w:rPr>
        <w:t>Karayolu tünel içerisinde bulunan yangın söndürücülerin farkında mısınız?</w:t>
      </w:r>
    </w:p>
    <w:p w14:paraId="208C8D0D" w14:textId="77777777" w:rsidR="00E73F5B" w:rsidRPr="004F14F1" w:rsidRDefault="00E73F5B" w:rsidP="00337A0C">
      <w:pPr>
        <w:pStyle w:val="ListeParagraf"/>
        <w:numPr>
          <w:ilvl w:val="0"/>
          <w:numId w:val="19"/>
        </w:numPr>
        <w:jc w:val="both"/>
        <w:rPr>
          <w:rFonts w:ascii="Times New Roman" w:hAnsi="Times New Roman" w:cs="Times New Roman"/>
          <w:sz w:val="24"/>
          <w:szCs w:val="24"/>
        </w:rPr>
      </w:pPr>
      <w:r w:rsidRPr="004F14F1">
        <w:rPr>
          <w:rFonts w:ascii="Times New Roman" w:hAnsi="Times New Roman" w:cs="Times New Roman"/>
          <w:sz w:val="24"/>
          <w:szCs w:val="24"/>
        </w:rPr>
        <w:t>(   ) Farkında değilim.</w:t>
      </w:r>
    </w:p>
    <w:p w14:paraId="4B0BE1AC" w14:textId="77777777" w:rsidR="00E73F5B" w:rsidRPr="004F14F1" w:rsidRDefault="00E73F5B" w:rsidP="00337A0C">
      <w:pPr>
        <w:pStyle w:val="ListeParagraf"/>
        <w:numPr>
          <w:ilvl w:val="0"/>
          <w:numId w:val="19"/>
        </w:numPr>
        <w:jc w:val="both"/>
        <w:rPr>
          <w:rFonts w:ascii="Times New Roman" w:hAnsi="Times New Roman" w:cs="Times New Roman"/>
          <w:sz w:val="24"/>
          <w:szCs w:val="24"/>
        </w:rPr>
      </w:pPr>
      <w:r w:rsidRPr="004F14F1">
        <w:rPr>
          <w:rFonts w:ascii="Times New Roman" w:hAnsi="Times New Roman" w:cs="Times New Roman"/>
          <w:sz w:val="24"/>
          <w:szCs w:val="24"/>
        </w:rPr>
        <w:t>(   ) Farkındayım, nasıl kullanılacağını bilmiyorum.</w:t>
      </w:r>
    </w:p>
    <w:p w14:paraId="21DD54EF" w14:textId="77777777" w:rsidR="00E73F5B" w:rsidRPr="004F14F1" w:rsidRDefault="00E73F5B" w:rsidP="00337A0C">
      <w:pPr>
        <w:pStyle w:val="ListeParagraf"/>
        <w:numPr>
          <w:ilvl w:val="0"/>
          <w:numId w:val="19"/>
        </w:numPr>
        <w:jc w:val="both"/>
        <w:rPr>
          <w:rFonts w:ascii="Times New Roman" w:hAnsi="Times New Roman" w:cs="Times New Roman"/>
          <w:sz w:val="24"/>
          <w:szCs w:val="24"/>
        </w:rPr>
      </w:pPr>
      <w:r w:rsidRPr="004F14F1">
        <w:rPr>
          <w:rFonts w:ascii="Times New Roman" w:hAnsi="Times New Roman" w:cs="Times New Roman"/>
          <w:sz w:val="24"/>
          <w:szCs w:val="24"/>
        </w:rPr>
        <w:t>(   ) Farkındayım, nasıl kullanılacağını biliyorum.</w:t>
      </w:r>
    </w:p>
    <w:p w14:paraId="4310194F"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S20. </w:t>
      </w:r>
      <w:r w:rsidRPr="004F14F1">
        <w:rPr>
          <w:rFonts w:ascii="Times New Roman" w:hAnsi="Times New Roman" w:cs="Times New Roman"/>
          <w:sz w:val="24"/>
          <w:szCs w:val="24"/>
        </w:rPr>
        <w:t>Karayolu tünel içerisinde bulunan acil durum istasyonlarının farkında mısınız?</w:t>
      </w:r>
    </w:p>
    <w:p w14:paraId="5BA7C649" w14:textId="77777777" w:rsidR="00E73F5B" w:rsidRPr="004F14F1" w:rsidRDefault="00E73F5B" w:rsidP="00337A0C">
      <w:pPr>
        <w:pStyle w:val="ListeParagraf"/>
        <w:numPr>
          <w:ilvl w:val="0"/>
          <w:numId w:val="20"/>
        </w:numPr>
        <w:jc w:val="both"/>
        <w:rPr>
          <w:rFonts w:ascii="Times New Roman" w:hAnsi="Times New Roman" w:cs="Times New Roman"/>
          <w:sz w:val="24"/>
          <w:szCs w:val="24"/>
        </w:rPr>
      </w:pPr>
      <w:r w:rsidRPr="004F14F1">
        <w:rPr>
          <w:rFonts w:ascii="Times New Roman" w:hAnsi="Times New Roman" w:cs="Times New Roman"/>
          <w:sz w:val="24"/>
          <w:szCs w:val="24"/>
        </w:rPr>
        <w:t>(   ) Farkında değilim.</w:t>
      </w:r>
    </w:p>
    <w:p w14:paraId="4E6ECF83" w14:textId="77777777" w:rsidR="00E73F5B" w:rsidRPr="004F14F1" w:rsidRDefault="00E73F5B" w:rsidP="00337A0C">
      <w:pPr>
        <w:pStyle w:val="ListeParagraf"/>
        <w:numPr>
          <w:ilvl w:val="0"/>
          <w:numId w:val="20"/>
        </w:numPr>
        <w:jc w:val="both"/>
        <w:rPr>
          <w:rFonts w:ascii="Times New Roman" w:hAnsi="Times New Roman" w:cs="Times New Roman"/>
          <w:sz w:val="24"/>
          <w:szCs w:val="24"/>
        </w:rPr>
      </w:pPr>
      <w:r w:rsidRPr="004F14F1">
        <w:rPr>
          <w:rFonts w:ascii="Times New Roman" w:hAnsi="Times New Roman" w:cs="Times New Roman"/>
          <w:sz w:val="24"/>
          <w:szCs w:val="24"/>
        </w:rPr>
        <w:t>(   ) Farkındayım, ne amaçla kullanıldığını bilmiyorum.</w:t>
      </w:r>
    </w:p>
    <w:p w14:paraId="0C1BAB23" w14:textId="77777777" w:rsidR="00E73F5B" w:rsidRPr="004F14F1" w:rsidRDefault="00E73F5B" w:rsidP="00337A0C">
      <w:pPr>
        <w:pStyle w:val="ListeParagraf"/>
        <w:numPr>
          <w:ilvl w:val="0"/>
          <w:numId w:val="20"/>
        </w:numPr>
        <w:jc w:val="both"/>
        <w:rPr>
          <w:rFonts w:ascii="Times New Roman" w:hAnsi="Times New Roman" w:cs="Times New Roman"/>
          <w:sz w:val="24"/>
          <w:szCs w:val="24"/>
        </w:rPr>
      </w:pPr>
      <w:r w:rsidRPr="004F14F1">
        <w:rPr>
          <w:rFonts w:ascii="Times New Roman" w:hAnsi="Times New Roman" w:cs="Times New Roman"/>
          <w:sz w:val="24"/>
          <w:szCs w:val="24"/>
        </w:rPr>
        <w:t>(   ) Farkındayım, ne amaçla kullanıldığını biliyorum.</w:t>
      </w:r>
    </w:p>
    <w:p w14:paraId="1C810953"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S21. </w:t>
      </w:r>
      <w:r w:rsidRPr="004F14F1">
        <w:rPr>
          <w:rFonts w:ascii="Times New Roman" w:hAnsi="Times New Roman" w:cs="Times New Roman"/>
          <w:sz w:val="24"/>
          <w:szCs w:val="24"/>
        </w:rPr>
        <w:t>Karayolu tünel içerisinde bulunan acil çıkış kapılarının farkında mısınız?</w:t>
      </w:r>
    </w:p>
    <w:p w14:paraId="1D4F840E" w14:textId="77777777" w:rsidR="00E73F5B" w:rsidRPr="004F14F1" w:rsidRDefault="00E73F5B" w:rsidP="00337A0C">
      <w:pPr>
        <w:pStyle w:val="ListeParagraf"/>
        <w:numPr>
          <w:ilvl w:val="0"/>
          <w:numId w:val="21"/>
        </w:numPr>
        <w:jc w:val="both"/>
        <w:rPr>
          <w:rFonts w:ascii="Times New Roman" w:hAnsi="Times New Roman" w:cs="Times New Roman"/>
          <w:sz w:val="24"/>
          <w:szCs w:val="24"/>
        </w:rPr>
      </w:pPr>
      <w:r w:rsidRPr="004F14F1">
        <w:rPr>
          <w:rFonts w:ascii="Times New Roman" w:hAnsi="Times New Roman" w:cs="Times New Roman"/>
          <w:sz w:val="24"/>
          <w:szCs w:val="24"/>
        </w:rPr>
        <w:t>(   ) Farkında değilim.</w:t>
      </w:r>
    </w:p>
    <w:p w14:paraId="0E89CAD5" w14:textId="77777777" w:rsidR="00E73F5B" w:rsidRPr="004F14F1" w:rsidRDefault="00E73F5B" w:rsidP="00337A0C">
      <w:pPr>
        <w:pStyle w:val="ListeParagraf"/>
        <w:numPr>
          <w:ilvl w:val="0"/>
          <w:numId w:val="21"/>
        </w:numPr>
        <w:jc w:val="both"/>
        <w:rPr>
          <w:rFonts w:ascii="Times New Roman" w:hAnsi="Times New Roman" w:cs="Times New Roman"/>
          <w:sz w:val="24"/>
          <w:szCs w:val="24"/>
        </w:rPr>
      </w:pPr>
      <w:r w:rsidRPr="004F14F1">
        <w:rPr>
          <w:rFonts w:ascii="Times New Roman" w:hAnsi="Times New Roman" w:cs="Times New Roman"/>
          <w:sz w:val="24"/>
          <w:szCs w:val="24"/>
        </w:rPr>
        <w:t>(   ) Farkındayım, ne amaçla kullanıldığını bilmiyorum.</w:t>
      </w:r>
    </w:p>
    <w:p w14:paraId="5736F444" w14:textId="77777777" w:rsidR="00E73F5B" w:rsidRPr="004F14F1" w:rsidRDefault="00E73F5B" w:rsidP="00337A0C">
      <w:pPr>
        <w:pStyle w:val="ListeParagraf"/>
        <w:numPr>
          <w:ilvl w:val="0"/>
          <w:numId w:val="21"/>
        </w:numPr>
        <w:jc w:val="both"/>
        <w:rPr>
          <w:rFonts w:ascii="Times New Roman" w:hAnsi="Times New Roman" w:cs="Times New Roman"/>
          <w:sz w:val="24"/>
          <w:szCs w:val="24"/>
        </w:rPr>
      </w:pPr>
      <w:r w:rsidRPr="004F14F1">
        <w:rPr>
          <w:rFonts w:ascii="Times New Roman" w:hAnsi="Times New Roman" w:cs="Times New Roman"/>
          <w:sz w:val="24"/>
          <w:szCs w:val="24"/>
        </w:rPr>
        <w:t>(   ) Farkındayım, ne amaçla kullanıldığını biliyorum.</w:t>
      </w:r>
    </w:p>
    <w:p w14:paraId="7245B8F4" w14:textId="77777777" w:rsidR="00E73F5B" w:rsidRDefault="00E73F5B" w:rsidP="00E73F5B">
      <w:pPr>
        <w:jc w:val="both"/>
        <w:rPr>
          <w:rFonts w:ascii="Times New Roman" w:hAnsi="Times New Roman" w:cs="Times New Roman"/>
          <w:b/>
          <w:sz w:val="24"/>
          <w:szCs w:val="24"/>
        </w:rPr>
      </w:pPr>
    </w:p>
    <w:p w14:paraId="77D56A30" w14:textId="77777777" w:rsidR="00E73F5B" w:rsidRPr="00284C5F" w:rsidRDefault="00E73F5B" w:rsidP="00E73F5B">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Ek-2</w:t>
      </w:r>
      <w:r w:rsidRPr="00D7563B">
        <w:rPr>
          <w:rFonts w:ascii="Times New Roman" w:hAnsi="Times New Roman" w:cs="Times New Roman"/>
          <w:sz w:val="24"/>
          <w:szCs w:val="24"/>
        </w:rPr>
        <w:t>’ in devamı</w:t>
      </w:r>
    </w:p>
    <w:p w14:paraId="5157B5E3"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S22. </w:t>
      </w:r>
      <w:r w:rsidRPr="004F14F1">
        <w:rPr>
          <w:rFonts w:ascii="Times New Roman" w:hAnsi="Times New Roman" w:cs="Times New Roman"/>
          <w:sz w:val="24"/>
          <w:szCs w:val="24"/>
        </w:rPr>
        <w:t>Karayolu tünel kontrol merkezlerinin farkında mısınız?</w:t>
      </w:r>
    </w:p>
    <w:p w14:paraId="2CE9A872" w14:textId="77777777" w:rsidR="00E73F5B" w:rsidRPr="004F14F1" w:rsidRDefault="00E73F5B" w:rsidP="00337A0C">
      <w:pPr>
        <w:pStyle w:val="ListeParagraf"/>
        <w:numPr>
          <w:ilvl w:val="0"/>
          <w:numId w:val="22"/>
        </w:numPr>
        <w:jc w:val="both"/>
        <w:rPr>
          <w:rFonts w:ascii="Times New Roman" w:hAnsi="Times New Roman" w:cs="Times New Roman"/>
          <w:sz w:val="24"/>
          <w:szCs w:val="24"/>
        </w:rPr>
      </w:pPr>
      <w:r w:rsidRPr="004F14F1">
        <w:rPr>
          <w:rFonts w:ascii="Times New Roman" w:hAnsi="Times New Roman" w:cs="Times New Roman"/>
          <w:sz w:val="24"/>
          <w:szCs w:val="24"/>
        </w:rPr>
        <w:t>(   ) Farkında değilim.</w:t>
      </w:r>
    </w:p>
    <w:p w14:paraId="1AEFF53C" w14:textId="77777777" w:rsidR="00E73F5B" w:rsidRPr="004F14F1" w:rsidRDefault="00E73F5B" w:rsidP="00337A0C">
      <w:pPr>
        <w:pStyle w:val="ListeParagraf"/>
        <w:numPr>
          <w:ilvl w:val="0"/>
          <w:numId w:val="22"/>
        </w:numPr>
        <w:jc w:val="both"/>
        <w:rPr>
          <w:rFonts w:ascii="Times New Roman" w:hAnsi="Times New Roman" w:cs="Times New Roman"/>
          <w:sz w:val="24"/>
          <w:szCs w:val="24"/>
        </w:rPr>
      </w:pPr>
      <w:r w:rsidRPr="004F14F1">
        <w:rPr>
          <w:rFonts w:ascii="Times New Roman" w:hAnsi="Times New Roman" w:cs="Times New Roman"/>
          <w:sz w:val="24"/>
          <w:szCs w:val="24"/>
        </w:rPr>
        <w:t>(   ) Farkındayım, tünel kontrol merkezleri hakkında bilgim yok.</w:t>
      </w:r>
    </w:p>
    <w:p w14:paraId="029FADC8" w14:textId="77777777" w:rsidR="00E73F5B" w:rsidRPr="004F14F1" w:rsidRDefault="00E73F5B" w:rsidP="00337A0C">
      <w:pPr>
        <w:pStyle w:val="ListeParagraf"/>
        <w:numPr>
          <w:ilvl w:val="0"/>
          <w:numId w:val="22"/>
        </w:numPr>
        <w:jc w:val="both"/>
        <w:rPr>
          <w:rFonts w:ascii="Times New Roman" w:hAnsi="Times New Roman" w:cs="Times New Roman"/>
          <w:sz w:val="24"/>
          <w:szCs w:val="24"/>
        </w:rPr>
      </w:pPr>
      <w:r w:rsidRPr="004F14F1">
        <w:rPr>
          <w:rFonts w:ascii="Times New Roman" w:hAnsi="Times New Roman" w:cs="Times New Roman"/>
          <w:sz w:val="24"/>
          <w:szCs w:val="24"/>
        </w:rPr>
        <w:t>(   ) Farkındayım, tünel kontrol merkezleri hakkında bilgim var.</w:t>
      </w:r>
    </w:p>
    <w:p w14:paraId="42DA80DC"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S23. </w:t>
      </w:r>
      <w:r w:rsidRPr="004F14F1">
        <w:rPr>
          <w:rFonts w:ascii="Times New Roman" w:hAnsi="Times New Roman" w:cs="Times New Roman"/>
          <w:sz w:val="24"/>
          <w:szCs w:val="24"/>
        </w:rPr>
        <w:t>Aracınız ile sürüş halinde iken karayolu tünel içerisinde veya geçişlerinde kaza tehlikesi yaşadınız mı?</w:t>
      </w:r>
    </w:p>
    <w:p w14:paraId="538E6265" w14:textId="77777777" w:rsidR="00E73F5B" w:rsidRPr="004F14F1" w:rsidRDefault="00E73F5B" w:rsidP="00337A0C">
      <w:pPr>
        <w:pStyle w:val="ListeParagraf"/>
        <w:numPr>
          <w:ilvl w:val="0"/>
          <w:numId w:val="23"/>
        </w:numPr>
        <w:jc w:val="both"/>
        <w:rPr>
          <w:rFonts w:ascii="Times New Roman" w:hAnsi="Times New Roman" w:cs="Times New Roman"/>
          <w:sz w:val="24"/>
          <w:szCs w:val="24"/>
        </w:rPr>
      </w:pPr>
      <w:r w:rsidRPr="004F14F1">
        <w:rPr>
          <w:rFonts w:ascii="Times New Roman" w:hAnsi="Times New Roman" w:cs="Times New Roman"/>
          <w:sz w:val="24"/>
          <w:szCs w:val="24"/>
        </w:rPr>
        <w:t>(   ) Evet</w:t>
      </w:r>
    </w:p>
    <w:p w14:paraId="1861B1CF" w14:textId="77777777" w:rsidR="00E73F5B" w:rsidRPr="004F14F1" w:rsidRDefault="00E73F5B" w:rsidP="00337A0C">
      <w:pPr>
        <w:pStyle w:val="ListeParagraf"/>
        <w:numPr>
          <w:ilvl w:val="0"/>
          <w:numId w:val="23"/>
        </w:numPr>
        <w:jc w:val="both"/>
        <w:rPr>
          <w:rFonts w:ascii="Times New Roman" w:hAnsi="Times New Roman" w:cs="Times New Roman"/>
          <w:sz w:val="24"/>
          <w:szCs w:val="24"/>
        </w:rPr>
      </w:pPr>
      <w:r w:rsidRPr="004F14F1">
        <w:rPr>
          <w:rFonts w:ascii="Times New Roman" w:hAnsi="Times New Roman" w:cs="Times New Roman"/>
          <w:sz w:val="24"/>
          <w:szCs w:val="24"/>
        </w:rPr>
        <w:t>(   ) Hayır</w:t>
      </w:r>
    </w:p>
    <w:p w14:paraId="76EF0200"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S24. </w:t>
      </w:r>
      <w:r w:rsidRPr="004F14F1">
        <w:rPr>
          <w:rFonts w:ascii="Times New Roman" w:hAnsi="Times New Roman" w:cs="Times New Roman"/>
          <w:sz w:val="24"/>
          <w:szCs w:val="24"/>
        </w:rPr>
        <w:t>Karayolu tünellerinde yaşanabilecek bir trafik kazası veya yangın olayına karşı nasıl hareket edilmesi konusunda kendinizi yeterli görüyor musunuz?</w:t>
      </w:r>
    </w:p>
    <w:p w14:paraId="4A2CB5DB" w14:textId="77777777" w:rsidR="00E73F5B" w:rsidRPr="004F14F1" w:rsidRDefault="00E73F5B" w:rsidP="00337A0C">
      <w:pPr>
        <w:pStyle w:val="ListeParagraf"/>
        <w:numPr>
          <w:ilvl w:val="0"/>
          <w:numId w:val="24"/>
        </w:numPr>
        <w:jc w:val="both"/>
        <w:rPr>
          <w:rFonts w:ascii="Times New Roman" w:hAnsi="Times New Roman" w:cs="Times New Roman"/>
          <w:sz w:val="24"/>
          <w:szCs w:val="24"/>
        </w:rPr>
      </w:pPr>
      <w:r w:rsidRPr="004F14F1">
        <w:rPr>
          <w:rFonts w:ascii="Times New Roman" w:hAnsi="Times New Roman" w:cs="Times New Roman"/>
          <w:sz w:val="24"/>
          <w:szCs w:val="24"/>
        </w:rPr>
        <w:t>(   ) Tamamen yetersiz görüyorum</w:t>
      </w:r>
    </w:p>
    <w:p w14:paraId="30497624" w14:textId="77777777" w:rsidR="00E73F5B" w:rsidRPr="004F14F1" w:rsidRDefault="00E73F5B" w:rsidP="00337A0C">
      <w:pPr>
        <w:pStyle w:val="ListeParagraf"/>
        <w:numPr>
          <w:ilvl w:val="0"/>
          <w:numId w:val="24"/>
        </w:numPr>
        <w:jc w:val="both"/>
        <w:rPr>
          <w:rFonts w:ascii="Times New Roman" w:hAnsi="Times New Roman" w:cs="Times New Roman"/>
          <w:sz w:val="24"/>
          <w:szCs w:val="24"/>
        </w:rPr>
      </w:pPr>
      <w:r w:rsidRPr="004F14F1">
        <w:rPr>
          <w:rFonts w:ascii="Times New Roman" w:hAnsi="Times New Roman" w:cs="Times New Roman"/>
          <w:sz w:val="24"/>
          <w:szCs w:val="24"/>
        </w:rPr>
        <w:t>(   ) Kısmen yeterli görüyorum</w:t>
      </w:r>
    </w:p>
    <w:p w14:paraId="0D4605EB" w14:textId="77777777" w:rsidR="00E73F5B" w:rsidRPr="004F14F1" w:rsidRDefault="00E73F5B" w:rsidP="00337A0C">
      <w:pPr>
        <w:pStyle w:val="ListeParagraf"/>
        <w:numPr>
          <w:ilvl w:val="0"/>
          <w:numId w:val="24"/>
        </w:numPr>
        <w:jc w:val="both"/>
        <w:rPr>
          <w:rFonts w:ascii="Times New Roman" w:hAnsi="Times New Roman" w:cs="Times New Roman"/>
          <w:sz w:val="24"/>
          <w:szCs w:val="24"/>
        </w:rPr>
      </w:pPr>
      <w:r w:rsidRPr="004F14F1">
        <w:rPr>
          <w:rFonts w:ascii="Times New Roman" w:hAnsi="Times New Roman" w:cs="Times New Roman"/>
          <w:sz w:val="24"/>
          <w:szCs w:val="24"/>
        </w:rPr>
        <w:t>(   ) Büyük ölçüde yeterli görüyorum</w:t>
      </w:r>
    </w:p>
    <w:p w14:paraId="525DBCBF" w14:textId="77777777" w:rsidR="00E73F5B" w:rsidRPr="004F14F1" w:rsidRDefault="00E73F5B" w:rsidP="00337A0C">
      <w:pPr>
        <w:pStyle w:val="ListeParagraf"/>
        <w:numPr>
          <w:ilvl w:val="0"/>
          <w:numId w:val="24"/>
        </w:numPr>
        <w:jc w:val="both"/>
        <w:rPr>
          <w:rFonts w:ascii="Times New Roman" w:hAnsi="Times New Roman" w:cs="Times New Roman"/>
          <w:sz w:val="24"/>
          <w:szCs w:val="24"/>
        </w:rPr>
      </w:pPr>
      <w:r w:rsidRPr="004F14F1">
        <w:rPr>
          <w:rFonts w:ascii="Times New Roman" w:hAnsi="Times New Roman" w:cs="Times New Roman"/>
          <w:sz w:val="24"/>
          <w:szCs w:val="24"/>
        </w:rPr>
        <w:t>(   ) Tamamen yeterli görüyorum</w:t>
      </w:r>
    </w:p>
    <w:p w14:paraId="711EC3F3" w14:textId="77777777" w:rsidR="00E73F5B" w:rsidRPr="004F14F1" w:rsidRDefault="00E73F5B" w:rsidP="00E73F5B">
      <w:pPr>
        <w:jc w:val="both"/>
        <w:rPr>
          <w:rFonts w:ascii="Times New Roman" w:hAnsi="Times New Roman" w:cs="Times New Roman"/>
          <w:sz w:val="24"/>
          <w:szCs w:val="24"/>
        </w:rPr>
      </w:pPr>
      <w:r w:rsidRPr="004F14F1">
        <w:rPr>
          <w:rFonts w:ascii="Times New Roman" w:hAnsi="Times New Roman" w:cs="Times New Roman"/>
          <w:b/>
          <w:sz w:val="24"/>
          <w:szCs w:val="24"/>
        </w:rPr>
        <w:t xml:space="preserve">S25. </w:t>
      </w:r>
      <w:r w:rsidRPr="004F14F1">
        <w:rPr>
          <w:rFonts w:ascii="Times New Roman" w:hAnsi="Times New Roman" w:cs="Times New Roman"/>
          <w:sz w:val="24"/>
          <w:szCs w:val="24"/>
        </w:rPr>
        <w:t>Trabzon–Gümüşhane karayolunu hangi sıklıkla kullanıyorsunuz?</w:t>
      </w:r>
    </w:p>
    <w:p w14:paraId="445035F1" w14:textId="77777777" w:rsidR="00E73F5B" w:rsidRPr="004F14F1" w:rsidRDefault="00E73F5B" w:rsidP="00337A0C">
      <w:pPr>
        <w:pStyle w:val="ListeParagraf"/>
        <w:numPr>
          <w:ilvl w:val="0"/>
          <w:numId w:val="25"/>
        </w:numPr>
        <w:jc w:val="both"/>
        <w:rPr>
          <w:rFonts w:ascii="Times New Roman" w:hAnsi="Times New Roman" w:cs="Times New Roman"/>
          <w:b/>
          <w:sz w:val="24"/>
          <w:szCs w:val="24"/>
        </w:rPr>
      </w:pPr>
      <w:r w:rsidRPr="004F14F1">
        <w:rPr>
          <w:rFonts w:ascii="Times New Roman" w:hAnsi="Times New Roman" w:cs="Times New Roman"/>
          <w:sz w:val="24"/>
          <w:szCs w:val="24"/>
        </w:rPr>
        <w:t>(   ) Sık sık ( günde bir kez veya daha fazla)</w:t>
      </w:r>
    </w:p>
    <w:p w14:paraId="54323158" w14:textId="77777777" w:rsidR="00E73F5B" w:rsidRPr="004F14F1" w:rsidRDefault="00E73F5B" w:rsidP="00337A0C">
      <w:pPr>
        <w:pStyle w:val="ListeParagraf"/>
        <w:numPr>
          <w:ilvl w:val="0"/>
          <w:numId w:val="25"/>
        </w:numPr>
        <w:jc w:val="both"/>
        <w:rPr>
          <w:rFonts w:ascii="Times New Roman" w:hAnsi="Times New Roman" w:cs="Times New Roman"/>
          <w:b/>
          <w:sz w:val="24"/>
          <w:szCs w:val="24"/>
        </w:rPr>
      </w:pPr>
      <w:r w:rsidRPr="004F14F1">
        <w:rPr>
          <w:rFonts w:ascii="Times New Roman" w:hAnsi="Times New Roman" w:cs="Times New Roman"/>
          <w:sz w:val="24"/>
          <w:szCs w:val="24"/>
        </w:rPr>
        <w:t>(   ) Çoğunlukla (haftada birkaç kez)</w:t>
      </w:r>
    </w:p>
    <w:p w14:paraId="249BF229" w14:textId="77777777" w:rsidR="00E73F5B" w:rsidRPr="004F14F1" w:rsidRDefault="00E73F5B" w:rsidP="00337A0C">
      <w:pPr>
        <w:pStyle w:val="ListeParagraf"/>
        <w:numPr>
          <w:ilvl w:val="0"/>
          <w:numId w:val="25"/>
        </w:numPr>
        <w:jc w:val="both"/>
        <w:rPr>
          <w:rFonts w:ascii="Times New Roman" w:hAnsi="Times New Roman" w:cs="Times New Roman"/>
          <w:b/>
          <w:sz w:val="24"/>
          <w:szCs w:val="24"/>
        </w:rPr>
      </w:pPr>
      <w:r w:rsidRPr="004F14F1">
        <w:rPr>
          <w:rFonts w:ascii="Times New Roman" w:hAnsi="Times New Roman" w:cs="Times New Roman"/>
          <w:sz w:val="24"/>
          <w:szCs w:val="24"/>
        </w:rPr>
        <w:t>(   ) Bazen (ayda birkaç kez veya daha az)</w:t>
      </w:r>
    </w:p>
    <w:p w14:paraId="0DA5C5AC" w14:textId="77777777" w:rsidR="00E73F5B" w:rsidRPr="004F14F1" w:rsidRDefault="00E73F5B" w:rsidP="00337A0C">
      <w:pPr>
        <w:pStyle w:val="ListeParagraf"/>
        <w:numPr>
          <w:ilvl w:val="0"/>
          <w:numId w:val="25"/>
        </w:numPr>
        <w:jc w:val="both"/>
        <w:rPr>
          <w:rFonts w:ascii="Times New Roman" w:hAnsi="Times New Roman" w:cs="Times New Roman"/>
          <w:sz w:val="24"/>
          <w:szCs w:val="24"/>
        </w:rPr>
      </w:pPr>
      <w:r w:rsidRPr="004F14F1">
        <w:rPr>
          <w:rFonts w:ascii="Times New Roman" w:hAnsi="Times New Roman" w:cs="Times New Roman"/>
          <w:sz w:val="24"/>
          <w:szCs w:val="24"/>
        </w:rPr>
        <w:t>(   ) Nadiren (yılda birkaç kez veya daha az)</w:t>
      </w:r>
    </w:p>
    <w:p w14:paraId="2B9D027F" w14:textId="77777777" w:rsidR="00E73F5B" w:rsidRDefault="00E73F5B" w:rsidP="00E73F5B">
      <w:pPr>
        <w:spacing w:line="360" w:lineRule="auto"/>
        <w:ind w:left="567"/>
        <w:jc w:val="both"/>
        <w:rPr>
          <w:rFonts w:ascii="Times New Roman" w:hAnsi="Times New Roman" w:cs="Times New Roman"/>
          <w:sz w:val="24"/>
          <w:szCs w:val="24"/>
        </w:rPr>
      </w:pPr>
    </w:p>
    <w:p w14:paraId="41757FA7" w14:textId="77777777" w:rsidR="00E73F5B" w:rsidRPr="00284C5F" w:rsidRDefault="00E73F5B" w:rsidP="00E73F5B">
      <w:pPr>
        <w:rPr>
          <w:rFonts w:ascii="Times New Roman" w:hAnsi="Times New Roman" w:cs="Times New Roman"/>
          <w:sz w:val="24"/>
          <w:szCs w:val="24"/>
        </w:rPr>
      </w:pPr>
    </w:p>
    <w:p w14:paraId="53AF0860" w14:textId="77777777" w:rsidR="00E73F5B" w:rsidRPr="00284C5F" w:rsidRDefault="00E73F5B" w:rsidP="00E73F5B">
      <w:pPr>
        <w:rPr>
          <w:rFonts w:ascii="Times New Roman" w:hAnsi="Times New Roman" w:cs="Times New Roman"/>
          <w:sz w:val="24"/>
          <w:szCs w:val="24"/>
        </w:rPr>
      </w:pPr>
    </w:p>
    <w:p w14:paraId="7CE13B7D" w14:textId="77777777" w:rsidR="00E73F5B" w:rsidRPr="00284C5F" w:rsidRDefault="00E73F5B" w:rsidP="00E73F5B">
      <w:pPr>
        <w:rPr>
          <w:rFonts w:ascii="Times New Roman" w:hAnsi="Times New Roman" w:cs="Times New Roman"/>
          <w:sz w:val="24"/>
          <w:szCs w:val="24"/>
        </w:rPr>
      </w:pPr>
    </w:p>
    <w:p w14:paraId="67B42AD6" w14:textId="77777777" w:rsidR="00E73F5B" w:rsidRPr="00284C5F" w:rsidRDefault="00E73F5B" w:rsidP="00E73F5B">
      <w:pPr>
        <w:rPr>
          <w:rFonts w:ascii="Times New Roman" w:hAnsi="Times New Roman" w:cs="Times New Roman"/>
          <w:sz w:val="24"/>
          <w:szCs w:val="24"/>
        </w:rPr>
      </w:pPr>
    </w:p>
    <w:p w14:paraId="05DC3A79" w14:textId="77777777" w:rsidR="00E73F5B" w:rsidRDefault="00E73F5B" w:rsidP="00E73F5B">
      <w:pPr>
        <w:rPr>
          <w:rFonts w:ascii="Times New Roman" w:hAnsi="Times New Roman" w:cs="Times New Roman"/>
          <w:sz w:val="24"/>
          <w:szCs w:val="24"/>
        </w:rPr>
      </w:pPr>
    </w:p>
    <w:p w14:paraId="6CBBE88E" w14:textId="77777777" w:rsidR="00E73F5B" w:rsidRDefault="00E73F5B" w:rsidP="00E73F5B">
      <w:pPr>
        <w:tabs>
          <w:tab w:val="left" w:pos="1020"/>
        </w:tabs>
        <w:rPr>
          <w:rFonts w:ascii="Times New Roman" w:hAnsi="Times New Roman" w:cs="Times New Roman"/>
          <w:sz w:val="24"/>
          <w:szCs w:val="24"/>
        </w:rPr>
      </w:pPr>
      <w:r>
        <w:rPr>
          <w:rFonts w:ascii="Times New Roman" w:hAnsi="Times New Roman" w:cs="Times New Roman"/>
          <w:sz w:val="24"/>
          <w:szCs w:val="24"/>
        </w:rPr>
        <w:tab/>
      </w:r>
    </w:p>
    <w:p w14:paraId="7FD57D0D" w14:textId="77777777" w:rsidR="00E73F5B" w:rsidRDefault="00E73F5B" w:rsidP="00E73F5B">
      <w:pPr>
        <w:tabs>
          <w:tab w:val="left" w:pos="1020"/>
        </w:tabs>
        <w:rPr>
          <w:rFonts w:ascii="Times New Roman" w:hAnsi="Times New Roman" w:cs="Times New Roman"/>
          <w:sz w:val="24"/>
          <w:szCs w:val="24"/>
        </w:rPr>
      </w:pPr>
    </w:p>
    <w:p w14:paraId="3C2B6A76" w14:textId="77777777" w:rsidR="00E73F5B" w:rsidRDefault="00E73F5B" w:rsidP="00E73F5B">
      <w:pPr>
        <w:tabs>
          <w:tab w:val="left" w:pos="1020"/>
        </w:tabs>
        <w:rPr>
          <w:rFonts w:ascii="Times New Roman" w:hAnsi="Times New Roman" w:cs="Times New Roman"/>
          <w:sz w:val="24"/>
          <w:szCs w:val="24"/>
        </w:rPr>
      </w:pPr>
    </w:p>
    <w:p w14:paraId="68A00BC1" w14:textId="77777777" w:rsidR="00E73F5B" w:rsidRDefault="00E73F5B" w:rsidP="00E73F5B">
      <w:pPr>
        <w:tabs>
          <w:tab w:val="left" w:pos="1020"/>
        </w:tabs>
        <w:rPr>
          <w:rFonts w:ascii="Times New Roman" w:hAnsi="Times New Roman" w:cs="Times New Roman"/>
          <w:sz w:val="24"/>
          <w:szCs w:val="24"/>
        </w:rPr>
      </w:pPr>
    </w:p>
    <w:p w14:paraId="5EEFD19D" w14:textId="77777777" w:rsidR="00E73F5B" w:rsidRDefault="00E73F5B" w:rsidP="00E73F5B">
      <w:pPr>
        <w:tabs>
          <w:tab w:val="left" w:pos="1020"/>
        </w:tabs>
        <w:rPr>
          <w:rFonts w:ascii="Times New Roman" w:hAnsi="Times New Roman" w:cs="Times New Roman"/>
          <w:sz w:val="24"/>
          <w:szCs w:val="24"/>
        </w:rPr>
      </w:pPr>
    </w:p>
    <w:p w14:paraId="31496075" w14:textId="720200E0" w:rsidR="00E73F5B" w:rsidRPr="00284C5F" w:rsidRDefault="00E73F5B" w:rsidP="00E73F5B">
      <w:pPr>
        <w:spacing w:after="0" w:line="360" w:lineRule="auto"/>
        <w:jc w:val="both"/>
        <w:rPr>
          <w:rFonts w:ascii="Times New Roman" w:hAnsi="Times New Roman" w:cs="Times New Roman"/>
          <w:sz w:val="24"/>
          <w:szCs w:val="24"/>
        </w:rPr>
      </w:pPr>
      <w:r w:rsidRPr="0051351A">
        <w:rPr>
          <w:rFonts w:ascii="Times New Roman" w:hAnsi="Times New Roman" w:cs="Times New Roman"/>
          <w:b/>
          <w:sz w:val="24"/>
          <w:szCs w:val="24"/>
        </w:rPr>
        <w:lastRenderedPageBreak/>
        <w:t>Ek-</w:t>
      </w:r>
      <w:r w:rsidR="0051351A">
        <w:rPr>
          <w:rFonts w:ascii="Times New Roman" w:hAnsi="Times New Roman" w:cs="Times New Roman"/>
          <w:b/>
          <w:sz w:val="24"/>
          <w:szCs w:val="24"/>
        </w:rPr>
        <w:t>3:</w:t>
      </w:r>
      <w:r w:rsidR="0051351A">
        <w:rPr>
          <w:rFonts w:ascii="Times New Roman" w:hAnsi="Times New Roman" w:cs="Times New Roman"/>
          <w:sz w:val="24"/>
          <w:szCs w:val="24"/>
        </w:rPr>
        <w:t xml:space="preserve"> Proje onay formu</w:t>
      </w:r>
    </w:p>
    <w:p w14:paraId="67063BF9" w14:textId="6673DC7E" w:rsidR="00E73F5B" w:rsidRPr="00E650FB" w:rsidRDefault="008C650A" w:rsidP="00E73F5B">
      <w:pPr>
        <w:spacing w:line="360" w:lineRule="auto"/>
        <w:ind w:left="567"/>
        <w:jc w:val="both"/>
        <w:rPr>
          <w:rFonts w:ascii="Times New Roman" w:hAnsi="Times New Roman" w:cs="Times New Roman"/>
          <w:sz w:val="24"/>
          <w:szCs w:val="24"/>
        </w:rPr>
      </w:pPr>
      <w:r>
        <w:rPr>
          <w:noProof/>
          <w:lang w:eastAsia="tr-TR"/>
        </w:rPr>
        <w:drawing>
          <wp:inline distT="0" distB="0" distL="0" distR="0" wp14:anchorId="05DEBFBE" wp14:editId="4D6E9A10">
            <wp:extent cx="5476875" cy="7248525"/>
            <wp:effectExtent l="0" t="0" r="9525" b="9525"/>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76875" cy="7248525"/>
                    </a:xfrm>
                    <a:prstGeom prst="rect">
                      <a:avLst/>
                    </a:prstGeom>
                    <a:noFill/>
                    <a:ln>
                      <a:noFill/>
                    </a:ln>
                  </pic:spPr>
                </pic:pic>
              </a:graphicData>
            </a:graphic>
          </wp:inline>
        </w:drawing>
      </w:r>
    </w:p>
    <w:p w14:paraId="7537A6A1" w14:textId="77777777" w:rsidR="00E73F5B" w:rsidRPr="00E650FB" w:rsidRDefault="00E73F5B" w:rsidP="00E73F5B">
      <w:pPr>
        <w:ind w:left="360"/>
        <w:jc w:val="both"/>
        <w:rPr>
          <w:rFonts w:ascii="Times New Roman" w:hAnsi="Times New Roman" w:cs="Times New Roman"/>
          <w:sz w:val="24"/>
          <w:szCs w:val="24"/>
        </w:rPr>
      </w:pPr>
    </w:p>
    <w:p w14:paraId="73007342" w14:textId="77777777" w:rsidR="00E73F5B" w:rsidRDefault="00E73F5B" w:rsidP="00E73F5B">
      <w:pPr>
        <w:ind w:left="360"/>
        <w:jc w:val="both"/>
        <w:rPr>
          <w:rFonts w:ascii="Times New Roman" w:hAnsi="Times New Roman" w:cs="Times New Roman"/>
          <w:sz w:val="24"/>
          <w:szCs w:val="24"/>
        </w:rPr>
      </w:pPr>
    </w:p>
    <w:p w14:paraId="6C4F866A" w14:textId="77777777" w:rsidR="008C650A" w:rsidRDefault="008C650A" w:rsidP="00E73F5B">
      <w:pPr>
        <w:spacing w:after="0" w:line="360" w:lineRule="auto"/>
        <w:jc w:val="both"/>
        <w:rPr>
          <w:rFonts w:ascii="Times New Roman" w:hAnsi="Times New Roman" w:cs="Times New Roman"/>
          <w:sz w:val="24"/>
          <w:szCs w:val="24"/>
        </w:rPr>
      </w:pPr>
    </w:p>
    <w:p w14:paraId="7352A615" w14:textId="23BEDDCB" w:rsidR="00E73F5B" w:rsidRDefault="00E73F5B" w:rsidP="00E73F5B">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Ek-</w:t>
      </w:r>
      <w:r w:rsidR="0051351A">
        <w:rPr>
          <w:rFonts w:ascii="Times New Roman" w:hAnsi="Times New Roman" w:cs="Times New Roman"/>
          <w:sz w:val="24"/>
          <w:szCs w:val="24"/>
        </w:rPr>
        <w:t>3’ ü</w:t>
      </w:r>
      <w:r w:rsidRPr="00D7563B">
        <w:rPr>
          <w:rFonts w:ascii="Times New Roman" w:hAnsi="Times New Roman" w:cs="Times New Roman"/>
          <w:sz w:val="24"/>
          <w:szCs w:val="24"/>
        </w:rPr>
        <w:t>n devamı</w:t>
      </w:r>
    </w:p>
    <w:p w14:paraId="44BA5E40" w14:textId="73861060" w:rsidR="00E73F5B" w:rsidRPr="00E650FB" w:rsidRDefault="008C650A" w:rsidP="00E73F5B">
      <w:pPr>
        <w:ind w:left="360"/>
        <w:jc w:val="both"/>
        <w:rPr>
          <w:rFonts w:ascii="Times New Roman" w:hAnsi="Times New Roman" w:cs="Times New Roman"/>
          <w:sz w:val="24"/>
          <w:szCs w:val="24"/>
        </w:rPr>
      </w:pPr>
      <w:r>
        <w:rPr>
          <w:noProof/>
          <w:lang w:eastAsia="tr-TR"/>
        </w:rPr>
        <w:drawing>
          <wp:inline distT="0" distB="0" distL="0" distR="0" wp14:anchorId="792F2403" wp14:editId="20859216">
            <wp:extent cx="5372100" cy="7038975"/>
            <wp:effectExtent l="0" t="0" r="0" b="9525"/>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372100" cy="7038975"/>
                    </a:xfrm>
                    <a:prstGeom prst="rect">
                      <a:avLst/>
                    </a:prstGeom>
                    <a:noFill/>
                    <a:ln>
                      <a:noFill/>
                    </a:ln>
                  </pic:spPr>
                </pic:pic>
              </a:graphicData>
            </a:graphic>
          </wp:inline>
        </w:drawing>
      </w:r>
    </w:p>
    <w:p w14:paraId="3CBEA95F" w14:textId="77777777" w:rsidR="00E73F5B" w:rsidRPr="00E650FB" w:rsidRDefault="00E73F5B" w:rsidP="00E73F5B">
      <w:pPr>
        <w:ind w:left="360"/>
        <w:jc w:val="both"/>
        <w:rPr>
          <w:rFonts w:ascii="Times New Roman" w:hAnsi="Times New Roman" w:cs="Times New Roman"/>
          <w:sz w:val="24"/>
          <w:szCs w:val="24"/>
        </w:rPr>
      </w:pPr>
    </w:p>
    <w:p w14:paraId="79747F78" w14:textId="77777777" w:rsidR="00E73F5B" w:rsidRPr="00E650FB" w:rsidRDefault="00E73F5B" w:rsidP="00E73F5B">
      <w:pPr>
        <w:ind w:left="360"/>
        <w:jc w:val="both"/>
        <w:rPr>
          <w:rFonts w:ascii="Times New Roman" w:hAnsi="Times New Roman" w:cs="Times New Roman"/>
          <w:sz w:val="24"/>
          <w:szCs w:val="24"/>
        </w:rPr>
      </w:pPr>
    </w:p>
    <w:p w14:paraId="31156222" w14:textId="77777777" w:rsidR="008C650A" w:rsidRDefault="008C650A" w:rsidP="00E73F5B">
      <w:pPr>
        <w:spacing w:after="0" w:line="360" w:lineRule="auto"/>
        <w:jc w:val="both"/>
        <w:rPr>
          <w:rFonts w:ascii="Times New Roman" w:hAnsi="Times New Roman" w:cs="Times New Roman"/>
          <w:sz w:val="24"/>
          <w:szCs w:val="24"/>
        </w:rPr>
      </w:pPr>
    </w:p>
    <w:p w14:paraId="2E8246AB" w14:textId="77777777" w:rsidR="008C650A" w:rsidRDefault="008C650A" w:rsidP="00E73F5B">
      <w:pPr>
        <w:spacing w:after="0" w:line="360" w:lineRule="auto"/>
        <w:jc w:val="both"/>
        <w:rPr>
          <w:rFonts w:ascii="Times New Roman" w:hAnsi="Times New Roman" w:cs="Times New Roman"/>
          <w:sz w:val="24"/>
          <w:szCs w:val="24"/>
        </w:rPr>
      </w:pPr>
    </w:p>
    <w:p w14:paraId="054B1642" w14:textId="793DF46C" w:rsidR="00E73F5B" w:rsidRDefault="0051351A" w:rsidP="00E73F5B">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Ek-</w:t>
      </w:r>
      <w:r w:rsidR="00A97A6B">
        <w:rPr>
          <w:rFonts w:ascii="Times New Roman" w:hAnsi="Times New Roman" w:cs="Times New Roman"/>
          <w:sz w:val="24"/>
          <w:szCs w:val="24"/>
        </w:rPr>
        <w:t>3</w:t>
      </w:r>
      <w:r>
        <w:rPr>
          <w:rFonts w:ascii="Times New Roman" w:hAnsi="Times New Roman" w:cs="Times New Roman"/>
          <w:sz w:val="24"/>
          <w:szCs w:val="24"/>
        </w:rPr>
        <w:t>’ ü</w:t>
      </w:r>
      <w:r w:rsidR="00E73F5B" w:rsidRPr="00D7563B">
        <w:rPr>
          <w:rFonts w:ascii="Times New Roman" w:hAnsi="Times New Roman" w:cs="Times New Roman"/>
          <w:sz w:val="24"/>
          <w:szCs w:val="24"/>
        </w:rPr>
        <w:t>n devamı</w:t>
      </w:r>
    </w:p>
    <w:p w14:paraId="58D6D6CF" w14:textId="77777777" w:rsidR="008C650A" w:rsidRDefault="008C650A" w:rsidP="00E73F5B">
      <w:pPr>
        <w:spacing w:after="0" w:line="360" w:lineRule="auto"/>
        <w:jc w:val="both"/>
        <w:rPr>
          <w:rFonts w:ascii="Times New Roman" w:hAnsi="Times New Roman" w:cs="Times New Roman"/>
          <w:sz w:val="24"/>
          <w:szCs w:val="24"/>
        </w:rPr>
      </w:pPr>
    </w:p>
    <w:p w14:paraId="3054BA7E" w14:textId="77777777" w:rsidR="008C650A" w:rsidRPr="008C650A" w:rsidRDefault="008C650A" w:rsidP="008C650A">
      <w:pPr>
        <w:jc w:val="both"/>
        <w:rPr>
          <w:rFonts w:ascii="Times New Roman" w:eastAsia="Arial" w:hAnsi="Times New Roman" w:cs="Times New Roman"/>
          <w:color w:val="000000"/>
          <w:sz w:val="18"/>
          <w:szCs w:val="18"/>
          <w:lang w:eastAsia="tr-TR"/>
        </w:rPr>
      </w:pPr>
      <w:r w:rsidRPr="008C650A">
        <w:rPr>
          <w:rFonts w:ascii="Times New Roman" w:eastAsia="Arial" w:hAnsi="Times New Roman" w:cs="Times New Roman"/>
          <w:sz w:val="18"/>
          <w:szCs w:val="18"/>
          <w:lang w:eastAsia="tr-TR"/>
        </w:rPr>
        <w:t>Gümüşhane Üniversitesi Mühendislik ve Doğa Bilimleri Fakültesi öğretim üyelerinden Sayın Dr. Öğr. Üyesi Emine Çoruh’ un  “Karayolu Tünel Güvenliği ve Meydana Gelen Kazalar: Trabzon-Gümüşhane Karayolu Örneği</w:t>
      </w:r>
      <w:r w:rsidRPr="008C650A">
        <w:rPr>
          <w:rFonts w:ascii="Times New Roman" w:eastAsia="Arial" w:hAnsi="Times New Roman" w:cs="Times New Roman"/>
          <w:color w:val="000000"/>
          <w:sz w:val="18"/>
          <w:szCs w:val="18"/>
          <w:lang w:eastAsia="tr-TR"/>
        </w:rPr>
        <w:t>” adlı projesi değerlendirilmiştir.</w:t>
      </w:r>
    </w:p>
    <w:tbl>
      <w:tblPr>
        <w:tblW w:w="9210" w:type="dxa"/>
        <w:tblLayout w:type="fixed"/>
        <w:tblLook w:val="0400" w:firstRow="0" w:lastRow="0" w:firstColumn="0" w:lastColumn="0" w:noHBand="0" w:noVBand="1"/>
      </w:tblPr>
      <w:tblGrid>
        <w:gridCol w:w="4605"/>
        <w:gridCol w:w="4605"/>
      </w:tblGrid>
      <w:tr w:rsidR="008C650A" w:rsidRPr="008C650A" w14:paraId="4EB330AB" w14:textId="77777777" w:rsidTr="00AF3E3B">
        <w:trPr>
          <w:trHeight w:val="347"/>
        </w:trPr>
        <w:tc>
          <w:tcPr>
            <w:tcW w:w="4605" w:type="dxa"/>
            <w:shd w:val="clear" w:color="auto" w:fill="auto"/>
          </w:tcPr>
          <w:p w14:paraId="3D833E2D" w14:textId="77777777" w:rsidR="008C650A" w:rsidRPr="008C650A" w:rsidRDefault="008C650A" w:rsidP="008C650A">
            <w:pPr>
              <w:spacing w:after="0" w:line="240" w:lineRule="auto"/>
              <w:rPr>
                <w:rFonts w:ascii="Times New Roman" w:eastAsia="Arial" w:hAnsi="Times New Roman" w:cs="Times New Roman"/>
                <w:color w:val="000000"/>
                <w:sz w:val="18"/>
                <w:szCs w:val="18"/>
                <w:lang w:eastAsia="tr-TR"/>
              </w:rPr>
            </w:pPr>
            <w:r w:rsidRPr="008C650A">
              <w:rPr>
                <w:rFonts w:ascii="Times New Roman" w:eastAsia="Arial" w:hAnsi="Times New Roman" w:cs="Times New Roman"/>
                <w:color w:val="000000"/>
                <w:sz w:val="18"/>
                <w:szCs w:val="18"/>
                <w:lang w:eastAsia="tr-TR"/>
              </w:rPr>
              <w:t>Proje etik açısında uygun bulunmuştur.</w:t>
            </w:r>
          </w:p>
        </w:tc>
        <w:tc>
          <w:tcPr>
            <w:tcW w:w="4605" w:type="dxa"/>
            <w:shd w:val="clear" w:color="auto" w:fill="auto"/>
          </w:tcPr>
          <w:p w14:paraId="6EF52C58" w14:textId="77777777" w:rsidR="008C650A" w:rsidRPr="008C650A" w:rsidRDefault="008C650A" w:rsidP="008C650A">
            <w:pPr>
              <w:spacing w:after="0" w:line="240" w:lineRule="auto"/>
              <w:rPr>
                <w:rFonts w:ascii="Times New Roman" w:eastAsia="Arial" w:hAnsi="Times New Roman" w:cs="Times New Roman"/>
                <w:color w:val="000000"/>
                <w:sz w:val="18"/>
                <w:szCs w:val="18"/>
                <w:lang w:eastAsia="tr-TR"/>
              </w:rPr>
            </w:pPr>
            <w:r w:rsidRPr="008C650A">
              <w:rPr>
                <w:rFonts w:ascii="Times New Roman" w:eastAsia="Calibri" w:hAnsi="Times New Roman" w:cs="Times New Roman"/>
                <w:noProof/>
                <w:lang w:eastAsia="tr-TR"/>
              </w:rPr>
              <w:drawing>
                <wp:anchor distT="0" distB="0" distL="114300" distR="114300" simplePos="0" relativeHeight="251695104" behindDoc="0" locked="0" layoutInCell="1" allowOverlap="1" wp14:anchorId="26F59938" wp14:editId="3703B19E">
                  <wp:simplePos x="0" y="0"/>
                  <wp:positionH relativeFrom="column">
                    <wp:posOffset>88900</wp:posOffset>
                  </wp:positionH>
                  <wp:positionV relativeFrom="paragraph">
                    <wp:posOffset>0</wp:posOffset>
                  </wp:positionV>
                  <wp:extent cx="175895" cy="161925"/>
                  <wp:effectExtent l="0" t="0" r="0" b="0"/>
                  <wp:wrapNone/>
                  <wp:docPr id="32"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20"/>
                          <a:srcRect/>
                          <a:stretch>
                            <a:fillRect/>
                          </a:stretch>
                        </pic:blipFill>
                        <pic:spPr bwMode="auto">
                          <a:xfrm>
                            <a:off x="0" y="0"/>
                            <a:ext cx="175895" cy="161925"/>
                          </a:xfrm>
                          <a:prstGeom prst="rect">
                            <a:avLst/>
                          </a:prstGeom>
                          <a:noFill/>
                          <a:ln w="9525">
                            <a:noFill/>
                            <a:miter lim="800000"/>
                            <a:headEnd/>
                            <a:tailEnd/>
                          </a:ln>
                        </pic:spPr>
                      </pic:pic>
                    </a:graphicData>
                  </a:graphic>
                </wp:anchor>
              </w:drawing>
            </w:r>
          </w:p>
        </w:tc>
      </w:tr>
    </w:tbl>
    <w:p w14:paraId="4B5EDDF9" w14:textId="77777777" w:rsidR="008C650A" w:rsidRPr="008C650A" w:rsidRDefault="008C650A" w:rsidP="008C650A">
      <w:pPr>
        <w:spacing w:after="0" w:line="240" w:lineRule="auto"/>
        <w:jc w:val="center"/>
        <w:rPr>
          <w:rFonts w:ascii="Times New Roman" w:eastAsia="Arial" w:hAnsi="Times New Roman" w:cs="Times New Roman"/>
          <w:sz w:val="18"/>
          <w:szCs w:val="18"/>
          <w:lang w:eastAsia="tr-TR"/>
        </w:rPr>
      </w:pPr>
    </w:p>
    <w:p w14:paraId="117668BC" w14:textId="77777777" w:rsidR="008C650A" w:rsidRPr="008C650A" w:rsidRDefault="008C650A" w:rsidP="008C650A">
      <w:pPr>
        <w:spacing w:after="0" w:line="240" w:lineRule="auto"/>
        <w:jc w:val="center"/>
        <w:rPr>
          <w:rFonts w:ascii="Times New Roman" w:eastAsia="Arial" w:hAnsi="Times New Roman" w:cs="Times New Roman"/>
          <w:sz w:val="18"/>
          <w:szCs w:val="18"/>
          <w:lang w:eastAsia="tr-TR"/>
        </w:rPr>
      </w:pPr>
    </w:p>
    <w:p w14:paraId="069CAE85" w14:textId="77777777" w:rsidR="008C650A" w:rsidRPr="008C650A" w:rsidRDefault="008C650A" w:rsidP="008C650A">
      <w:pPr>
        <w:spacing w:after="0" w:line="240" w:lineRule="auto"/>
        <w:jc w:val="center"/>
        <w:rPr>
          <w:rFonts w:ascii="Times New Roman" w:eastAsia="Arial" w:hAnsi="Times New Roman" w:cs="Times New Roman"/>
          <w:sz w:val="18"/>
          <w:szCs w:val="18"/>
          <w:lang w:eastAsia="tr-TR"/>
        </w:rPr>
      </w:pPr>
    </w:p>
    <w:p w14:paraId="43DFDCF6" w14:textId="77777777" w:rsidR="008C650A" w:rsidRPr="008C650A" w:rsidRDefault="008C650A" w:rsidP="008C650A">
      <w:pPr>
        <w:spacing w:after="0" w:line="240" w:lineRule="auto"/>
        <w:jc w:val="center"/>
        <w:rPr>
          <w:rFonts w:ascii="Times New Roman" w:eastAsia="Arial" w:hAnsi="Times New Roman" w:cs="Times New Roman"/>
          <w:sz w:val="18"/>
          <w:szCs w:val="18"/>
          <w:lang w:eastAsia="tr-TR"/>
        </w:rPr>
      </w:pPr>
    </w:p>
    <w:p w14:paraId="7E2CAF7E" w14:textId="77777777" w:rsidR="008C650A" w:rsidRPr="008C650A" w:rsidRDefault="008C650A" w:rsidP="008C650A">
      <w:pPr>
        <w:tabs>
          <w:tab w:val="left" w:pos="1140"/>
        </w:tabs>
        <w:spacing w:after="0" w:line="240" w:lineRule="auto"/>
        <w:jc w:val="center"/>
        <w:rPr>
          <w:rFonts w:ascii="Times New Roman" w:eastAsia="Calibri" w:hAnsi="Times New Roman" w:cs="Times New Roman"/>
          <w:lang w:eastAsia="tr-TR"/>
        </w:rPr>
      </w:pPr>
      <w:r w:rsidRPr="008C650A">
        <w:rPr>
          <w:rFonts w:ascii="Times New Roman" w:eastAsia="Times New Roman" w:hAnsi="Times New Roman" w:cs="Times New Roman"/>
          <w:sz w:val="20"/>
          <w:szCs w:val="20"/>
          <w:lang w:eastAsia="tr-TR"/>
        </w:rPr>
        <w:t>Prof</w:t>
      </w:r>
      <w:proofErr w:type="gramStart"/>
      <w:r w:rsidRPr="008C650A">
        <w:rPr>
          <w:rFonts w:ascii="Times New Roman" w:eastAsia="Times New Roman" w:hAnsi="Times New Roman" w:cs="Times New Roman"/>
          <w:sz w:val="20"/>
          <w:szCs w:val="20"/>
          <w:lang w:eastAsia="tr-TR"/>
        </w:rPr>
        <w:t>..</w:t>
      </w:r>
      <w:proofErr w:type="gramEnd"/>
      <w:r w:rsidRPr="008C650A">
        <w:rPr>
          <w:rFonts w:ascii="Times New Roman" w:eastAsia="Times New Roman" w:hAnsi="Times New Roman" w:cs="Times New Roman"/>
          <w:sz w:val="20"/>
          <w:szCs w:val="20"/>
          <w:lang w:eastAsia="tr-TR"/>
        </w:rPr>
        <w:t xml:space="preserve"> Dr. Hasan AYAYDIN                       Prof. Dr. Müge YILMAZ                   Prof. Dr. Bayram NAZIR</w:t>
      </w:r>
    </w:p>
    <w:tbl>
      <w:tblPr>
        <w:tblW w:w="8950" w:type="dxa"/>
        <w:jc w:val="center"/>
        <w:tblLayout w:type="fixed"/>
        <w:tblLook w:val="0400" w:firstRow="0" w:lastRow="0" w:firstColumn="0" w:lastColumn="0" w:noHBand="0" w:noVBand="1"/>
      </w:tblPr>
      <w:tblGrid>
        <w:gridCol w:w="2847"/>
        <w:gridCol w:w="3368"/>
        <w:gridCol w:w="2735"/>
      </w:tblGrid>
      <w:tr w:rsidR="008C650A" w:rsidRPr="008C650A" w14:paraId="2D26AC44" w14:textId="77777777" w:rsidTr="00AF3E3B">
        <w:trPr>
          <w:trHeight w:val="200"/>
          <w:jc w:val="center"/>
        </w:trPr>
        <w:tc>
          <w:tcPr>
            <w:tcW w:w="2847" w:type="dxa"/>
            <w:shd w:val="clear" w:color="auto" w:fill="auto"/>
          </w:tcPr>
          <w:p w14:paraId="135564B8"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r w:rsidRPr="008C650A">
              <w:rPr>
                <w:rFonts w:ascii="Times New Roman" w:eastAsia="Times New Roman" w:hAnsi="Times New Roman" w:cs="Times New Roman"/>
                <w:sz w:val="20"/>
                <w:szCs w:val="20"/>
                <w:lang w:eastAsia="tr-TR"/>
              </w:rPr>
              <w:t>Etik Kurul Üyesi</w:t>
            </w:r>
          </w:p>
        </w:tc>
        <w:tc>
          <w:tcPr>
            <w:tcW w:w="3368" w:type="dxa"/>
            <w:shd w:val="clear" w:color="auto" w:fill="auto"/>
          </w:tcPr>
          <w:p w14:paraId="4E05A8B5"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r w:rsidRPr="008C650A">
              <w:rPr>
                <w:rFonts w:ascii="Times New Roman" w:eastAsia="Times New Roman" w:hAnsi="Times New Roman" w:cs="Times New Roman"/>
                <w:sz w:val="20"/>
                <w:szCs w:val="20"/>
                <w:lang w:eastAsia="tr-TR"/>
              </w:rPr>
              <w:t>Etik Kurul Üyesi</w:t>
            </w:r>
          </w:p>
        </w:tc>
        <w:tc>
          <w:tcPr>
            <w:tcW w:w="2735" w:type="dxa"/>
            <w:shd w:val="clear" w:color="auto" w:fill="auto"/>
          </w:tcPr>
          <w:p w14:paraId="4A25F4A1"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r w:rsidRPr="008C650A">
              <w:rPr>
                <w:rFonts w:ascii="Times New Roman" w:eastAsia="Times New Roman" w:hAnsi="Times New Roman" w:cs="Times New Roman"/>
                <w:sz w:val="20"/>
                <w:szCs w:val="20"/>
                <w:lang w:eastAsia="tr-TR"/>
              </w:rPr>
              <w:t>Etik Kurul Üyesi</w:t>
            </w:r>
          </w:p>
        </w:tc>
      </w:tr>
      <w:tr w:rsidR="008C650A" w:rsidRPr="008C650A" w14:paraId="2BEBD7E9" w14:textId="77777777" w:rsidTr="00AF3E3B">
        <w:trPr>
          <w:trHeight w:val="320"/>
          <w:jc w:val="center"/>
        </w:trPr>
        <w:tc>
          <w:tcPr>
            <w:tcW w:w="2847" w:type="dxa"/>
            <w:shd w:val="clear" w:color="auto" w:fill="auto"/>
          </w:tcPr>
          <w:p w14:paraId="3FAB7622"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tc>
        <w:tc>
          <w:tcPr>
            <w:tcW w:w="3368" w:type="dxa"/>
            <w:shd w:val="clear" w:color="auto" w:fill="auto"/>
          </w:tcPr>
          <w:p w14:paraId="2FDFD07E"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tc>
        <w:tc>
          <w:tcPr>
            <w:tcW w:w="2735" w:type="dxa"/>
            <w:shd w:val="clear" w:color="auto" w:fill="auto"/>
          </w:tcPr>
          <w:p w14:paraId="384E38F5"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tc>
      </w:tr>
      <w:tr w:rsidR="008C650A" w:rsidRPr="008C650A" w14:paraId="539E2DA6" w14:textId="77777777" w:rsidTr="00AF3E3B">
        <w:trPr>
          <w:trHeight w:val="186"/>
          <w:jc w:val="center"/>
        </w:trPr>
        <w:tc>
          <w:tcPr>
            <w:tcW w:w="2847" w:type="dxa"/>
            <w:shd w:val="clear" w:color="auto" w:fill="auto"/>
          </w:tcPr>
          <w:p w14:paraId="11C6D55F"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tc>
        <w:tc>
          <w:tcPr>
            <w:tcW w:w="3368" w:type="dxa"/>
            <w:shd w:val="clear" w:color="auto" w:fill="auto"/>
          </w:tcPr>
          <w:p w14:paraId="13F45B2E"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tc>
        <w:tc>
          <w:tcPr>
            <w:tcW w:w="2735" w:type="dxa"/>
            <w:shd w:val="clear" w:color="auto" w:fill="auto"/>
          </w:tcPr>
          <w:p w14:paraId="205AB9FF"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tc>
      </w:tr>
      <w:tr w:rsidR="008C650A" w:rsidRPr="008C650A" w14:paraId="32F675D5" w14:textId="77777777" w:rsidTr="00AF3E3B">
        <w:trPr>
          <w:trHeight w:val="200"/>
          <w:jc w:val="center"/>
        </w:trPr>
        <w:tc>
          <w:tcPr>
            <w:tcW w:w="2847" w:type="dxa"/>
            <w:shd w:val="clear" w:color="auto" w:fill="auto"/>
          </w:tcPr>
          <w:p w14:paraId="764A141D"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tc>
        <w:tc>
          <w:tcPr>
            <w:tcW w:w="3368" w:type="dxa"/>
            <w:shd w:val="clear" w:color="auto" w:fill="auto"/>
          </w:tcPr>
          <w:p w14:paraId="12F2A26F"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tc>
        <w:tc>
          <w:tcPr>
            <w:tcW w:w="2735" w:type="dxa"/>
            <w:shd w:val="clear" w:color="auto" w:fill="auto"/>
          </w:tcPr>
          <w:p w14:paraId="014E4695"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tc>
      </w:tr>
      <w:tr w:rsidR="008C650A" w:rsidRPr="008C650A" w14:paraId="20D6B39B" w14:textId="77777777" w:rsidTr="00AF3E3B">
        <w:trPr>
          <w:trHeight w:val="278"/>
          <w:jc w:val="center"/>
        </w:trPr>
        <w:tc>
          <w:tcPr>
            <w:tcW w:w="2847" w:type="dxa"/>
            <w:shd w:val="clear" w:color="auto" w:fill="auto"/>
          </w:tcPr>
          <w:p w14:paraId="34132C98"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r w:rsidRPr="008C650A">
              <w:rPr>
                <w:rFonts w:ascii="Times New Roman" w:eastAsia="Times New Roman" w:hAnsi="Times New Roman" w:cs="Times New Roman"/>
                <w:sz w:val="20"/>
                <w:szCs w:val="20"/>
                <w:lang w:eastAsia="tr-TR"/>
              </w:rPr>
              <w:t>Prof. Dr. Ekrem CENGİZ</w:t>
            </w:r>
          </w:p>
        </w:tc>
        <w:tc>
          <w:tcPr>
            <w:tcW w:w="3368" w:type="dxa"/>
            <w:shd w:val="clear" w:color="auto" w:fill="auto"/>
          </w:tcPr>
          <w:p w14:paraId="5EA29BBF"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r w:rsidRPr="008C650A">
              <w:rPr>
                <w:rFonts w:ascii="Times New Roman" w:eastAsia="Times New Roman" w:hAnsi="Times New Roman" w:cs="Times New Roman"/>
                <w:sz w:val="20"/>
                <w:szCs w:val="20"/>
                <w:lang w:eastAsia="tr-TR"/>
              </w:rPr>
              <w:t>Prof. Dr. Huri İLYASOĞLU</w:t>
            </w:r>
          </w:p>
        </w:tc>
        <w:tc>
          <w:tcPr>
            <w:tcW w:w="2735" w:type="dxa"/>
            <w:shd w:val="clear" w:color="auto" w:fill="auto"/>
          </w:tcPr>
          <w:p w14:paraId="1F3DCC63"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r w:rsidRPr="008C650A">
              <w:rPr>
                <w:rFonts w:ascii="Times New Roman" w:eastAsia="Times New Roman" w:hAnsi="Times New Roman" w:cs="Times New Roman"/>
                <w:sz w:val="20"/>
                <w:szCs w:val="20"/>
                <w:lang w:eastAsia="tr-TR"/>
              </w:rPr>
              <w:t>Prof. Dr. Ferkan SİPAHİ</w:t>
            </w:r>
          </w:p>
        </w:tc>
      </w:tr>
      <w:tr w:rsidR="008C650A" w:rsidRPr="008C650A" w14:paraId="2F80D7B1" w14:textId="77777777" w:rsidTr="00AF3E3B">
        <w:trPr>
          <w:trHeight w:val="200"/>
          <w:jc w:val="center"/>
        </w:trPr>
        <w:tc>
          <w:tcPr>
            <w:tcW w:w="2847" w:type="dxa"/>
            <w:shd w:val="clear" w:color="auto" w:fill="auto"/>
          </w:tcPr>
          <w:p w14:paraId="67B4F947"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r w:rsidRPr="008C650A">
              <w:rPr>
                <w:rFonts w:ascii="Times New Roman" w:eastAsia="Times New Roman" w:hAnsi="Times New Roman" w:cs="Times New Roman"/>
                <w:sz w:val="20"/>
                <w:szCs w:val="20"/>
                <w:lang w:eastAsia="tr-TR"/>
              </w:rPr>
              <w:t>Etik Kurul Üyesi</w:t>
            </w:r>
          </w:p>
        </w:tc>
        <w:tc>
          <w:tcPr>
            <w:tcW w:w="3368" w:type="dxa"/>
            <w:shd w:val="clear" w:color="auto" w:fill="auto"/>
          </w:tcPr>
          <w:p w14:paraId="24CC0CEF"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r w:rsidRPr="008C650A">
              <w:rPr>
                <w:rFonts w:ascii="Times New Roman" w:eastAsia="Times New Roman" w:hAnsi="Times New Roman" w:cs="Times New Roman"/>
                <w:sz w:val="20"/>
                <w:szCs w:val="20"/>
                <w:lang w:eastAsia="tr-TR"/>
              </w:rPr>
              <w:t>Etik Kurul Üyesi</w:t>
            </w:r>
          </w:p>
        </w:tc>
        <w:tc>
          <w:tcPr>
            <w:tcW w:w="2735" w:type="dxa"/>
            <w:shd w:val="clear" w:color="auto" w:fill="auto"/>
          </w:tcPr>
          <w:p w14:paraId="4318F521"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r w:rsidRPr="008C650A">
              <w:rPr>
                <w:rFonts w:ascii="Times New Roman" w:eastAsia="Times New Roman" w:hAnsi="Times New Roman" w:cs="Times New Roman"/>
                <w:sz w:val="20"/>
                <w:szCs w:val="20"/>
                <w:lang w:eastAsia="tr-TR"/>
              </w:rPr>
              <w:t>Etik Kurul Üyesi</w:t>
            </w:r>
          </w:p>
        </w:tc>
      </w:tr>
      <w:tr w:rsidR="008C650A" w:rsidRPr="008C650A" w14:paraId="69ACD85F" w14:textId="77777777" w:rsidTr="00AF3E3B">
        <w:trPr>
          <w:trHeight w:val="992"/>
          <w:jc w:val="center"/>
        </w:trPr>
        <w:tc>
          <w:tcPr>
            <w:tcW w:w="2847" w:type="dxa"/>
            <w:shd w:val="clear" w:color="auto" w:fill="auto"/>
          </w:tcPr>
          <w:p w14:paraId="7CDF7FEF"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tc>
        <w:tc>
          <w:tcPr>
            <w:tcW w:w="3368" w:type="dxa"/>
            <w:shd w:val="clear" w:color="auto" w:fill="auto"/>
          </w:tcPr>
          <w:p w14:paraId="253BDD7A"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p w14:paraId="04AC494C"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p w14:paraId="60849005"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p w14:paraId="5895FE7C"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p w14:paraId="0D50BFC1"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p w14:paraId="6DD90762"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r w:rsidRPr="008C650A">
              <w:rPr>
                <w:rFonts w:ascii="Times New Roman" w:eastAsia="Times New Roman" w:hAnsi="Times New Roman" w:cs="Times New Roman"/>
                <w:sz w:val="20"/>
                <w:szCs w:val="20"/>
                <w:lang w:eastAsia="tr-TR"/>
              </w:rPr>
              <w:t>Prof. Dr. Günay ÇAKIR</w:t>
            </w:r>
          </w:p>
          <w:p w14:paraId="39FD2440"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r w:rsidRPr="008C650A">
              <w:rPr>
                <w:rFonts w:ascii="Times New Roman" w:eastAsia="Times New Roman" w:hAnsi="Times New Roman" w:cs="Times New Roman"/>
                <w:sz w:val="20"/>
                <w:szCs w:val="20"/>
                <w:lang w:eastAsia="tr-TR"/>
              </w:rPr>
              <w:t>Etik Kurul Başkanı</w:t>
            </w:r>
          </w:p>
          <w:p w14:paraId="3F648996"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tc>
        <w:tc>
          <w:tcPr>
            <w:tcW w:w="2735" w:type="dxa"/>
            <w:shd w:val="clear" w:color="auto" w:fill="auto"/>
          </w:tcPr>
          <w:p w14:paraId="0EFF0D45" w14:textId="77777777" w:rsidR="008C650A" w:rsidRPr="008C650A" w:rsidRDefault="008C650A" w:rsidP="008C650A">
            <w:pPr>
              <w:spacing w:after="0" w:line="240" w:lineRule="auto"/>
              <w:jc w:val="center"/>
              <w:rPr>
                <w:rFonts w:ascii="Times New Roman" w:eastAsia="Times New Roman" w:hAnsi="Times New Roman" w:cs="Times New Roman"/>
                <w:sz w:val="20"/>
                <w:szCs w:val="20"/>
                <w:lang w:eastAsia="tr-TR"/>
              </w:rPr>
            </w:pPr>
          </w:p>
        </w:tc>
      </w:tr>
    </w:tbl>
    <w:p w14:paraId="2CA1989A" w14:textId="3B78A44E" w:rsidR="00E73F5B" w:rsidRPr="00E650FB" w:rsidRDefault="00E73F5B" w:rsidP="00E73F5B">
      <w:pPr>
        <w:ind w:left="360"/>
        <w:jc w:val="both"/>
        <w:rPr>
          <w:rFonts w:ascii="Times New Roman" w:hAnsi="Times New Roman" w:cs="Times New Roman"/>
          <w:sz w:val="24"/>
          <w:szCs w:val="24"/>
        </w:rPr>
      </w:pPr>
    </w:p>
    <w:p w14:paraId="4E680F61" w14:textId="031E3F68" w:rsidR="00E73F5B" w:rsidRDefault="00E73F5B" w:rsidP="00E73F5B">
      <w:pPr>
        <w:ind w:left="360"/>
        <w:jc w:val="both"/>
        <w:rPr>
          <w:rFonts w:ascii="Times New Roman" w:hAnsi="Times New Roman" w:cs="Times New Roman"/>
          <w:sz w:val="24"/>
          <w:szCs w:val="24"/>
        </w:rPr>
      </w:pPr>
    </w:p>
    <w:p w14:paraId="3A731D0C" w14:textId="748E1BF0" w:rsidR="008C650A" w:rsidRDefault="008C650A" w:rsidP="00E73F5B">
      <w:pPr>
        <w:ind w:left="360"/>
        <w:jc w:val="both"/>
        <w:rPr>
          <w:rFonts w:ascii="Times New Roman" w:hAnsi="Times New Roman" w:cs="Times New Roman"/>
          <w:sz w:val="24"/>
          <w:szCs w:val="24"/>
        </w:rPr>
      </w:pPr>
    </w:p>
    <w:p w14:paraId="0AD2C485" w14:textId="62636736" w:rsidR="008C650A" w:rsidRDefault="008C650A" w:rsidP="00E73F5B">
      <w:pPr>
        <w:ind w:left="360"/>
        <w:jc w:val="both"/>
        <w:rPr>
          <w:rFonts w:ascii="Times New Roman" w:hAnsi="Times New Roman" w:cs="Times New Roman"/>
          <w:sz w:val="24"/>
          <w:szCs w:val="24"/>
        </w:rPr>
      </w:pPr>
    </w:p>
    <w:p w14:paraId="1A7B7DA7" w14:textId="4661C890" w:rsidR="008C650A" w:rsidRDefault="008C650A" w:rsidP="00E73F5B">
      <w:pPr>
        <w:ind w:left="360"/>
        <w:jc w:val="both"/>
        <w:rPr>
          <w:rFonts w:ascii="Times New Roman" w:hAnsi="Times New Roman" w:cs="Times New Roman"/>
          <w:sz w:val="24"/>
          <w:szCs w:val="24"/>
        </w:rPr>
      </w:pPr>
    </w:p>
    <w:p w14:paraId="30580B4A" w14:textId="5C361921" w:rsidR="008C650A" w:rsidRDefault="008C650A" w:rsidP="00E73F5B">
      <w:pPr>
        <w:ind w:left="360"/>
        <w:jc w:val="both"/>
        <w:rPr>
          <w:rFonts w:ascii="Times New Roman" w:hAnsi="Times New Roman" w:cs="Times New Roman"/>
          <w:sz w:val="24"/>
          <w:szCs w:val="24"/>
        </w:rPr>
      </w:pPr>
    </w:p>
    <w:p w14:paraId="226EFFA0" w14:textId="0CEBC22B" w:rsidR="008C650A" w:rsidRDefault="008C650A" w:rsidP="00E73F5B">
      <w:pPr>
        <w:ind w:left="360"/>
        <w:jc w:val="both"/>
        <w:rPr>
          <w:rFonts w:ascii="Times New Roman" w:hAnsi="Times New Roman" w:cs="Times New Roman"/>
          <w:sz w:val="24"/>
          <w:szCs w:val="24"/>
        </w:rPr>
      </w:pPr>
    </w:p>
    <w:p w14:paraId="4B84919C" w14:textId="7A0111EC" w:rsidR="008C650A" w:rsidRDefault="008C650A" w:rsidP="00E73F5B">
      <w:pPr>
        <w:ind w:left="360"/>
        <w:jc w:val="both"/>
        <w:rPr>
          <w:rFonts w:ascii="Times New Roman" w:hAnsi="Times New Roman" w:cs="Times New Roman"/>
          <w:sz w:val="24"/>
          <w:szCs w:val="24"/>
        </w:rPr>
      </w:pPr>
    </w:p>
    <w:p w14:paraId="1619804D" w14:textId="73D72626" w:rsidR="008C650A" w:rsidRDefault="008C650A" w:rsidP="00E73F5B">
      <w:pPr>
        <w:ind w:left="360"/>
        <w:jc w:val="both"/>
        <w:rPr>
          <w:rFonts w:ascii="Times New Roman" w:hAnsi="Times New Roman" w:cs="Times New Roman"/>
          <w:sz w:val="24"/>
          <w:szCs w:val="24"/>
        </w:rPr>
      </w:pPr>
    </w:p>
    <w:p w14:paraId="1FDF84E1" w14:textId="7FDA7FFB" w:rsidR="008C650A" w:rsidRDefault="008C650A" w:rsidP="00E73F5B">
      <w:pPr>
        <w:ind w:left="360"/>
        <w:jc w:val="both"/>
        <w:rPr>
          <w:rFonts w:ascii="Times New Roman" w:hAnsi="Times New Roman" w:cs="Times New Roman"/>
          <w:sz w:val="24"/>
          <w:szCs w:val="24"/>
        </w:rPr>
      </w:pPr>
    </w:p>
    <w:p w14:paraId="7C6CB13F" w14:textId="2E0607DC" w:rsidR="008C650A" w:rsidRDefault="008C650A" w:rsidP="00E73F5B">
      <w:pPr>
        <w:ind w:left="360"/>
        <w:jc w:val="both"/>
        <w:rPr>
          <w:rFonts w:ascii="Times New Roman" w:hAnsi="Times New Roman" w:cs="Times New Roman"/>
          <w:sz w:val="24"/>
          <w:szCs w:val="24"/>
        </w:rPr>
      </w:pPr>
    </w:p>
    <w:p w14:paraId="38685066" w14:textId="77777777" w:rsidR="008C650A" w:rsidRPr="00E650FB" w:rsidRDefault="008C650A" w:rsidP="00E73F5B">
      <w:pPr>
        <w:ind w:left="360"/>
        <w:jc w:val="both"/>
        <w:rPr>
          <w:rFonts w:ascii="Times New Roman" w:hAnsi="Times New Roman" w:cs="Times New Roman"/>
          <w:sz w:val="24"/>
          <w:szCs w:val="24"/>
        </w:rPr>
      </w:pPr>
    </w:p>
    <w:p w14:paraId="7AA818AB" w14:textId="5BD44A70" w:rsidR="00574642" w:rsidRDefault="00574642" w:rsidP="0097230D">
      <w:pPr>
        <w:tabs>
          <w:tab w:val="left" w:pos="2205"/>
        </w:tabs>
        <w:spacing w:line="360" w:lineRule="auto"/>
        <w:rPr>
          <w:rFonts w:ascii="Times New Roman" w:hAnsi="Times New Roman" w:cs="Times New Roman"/>
          <w:b/>
          <w:sz w:val="24"/>
          <w:szCs w:val="24"/>
        </w:rPr>
      </w:pPr>
    </w:p>
    <w:p w14:paraId="41AA553D" w14:textId="5A075904" w:rsidR="00574642" w:rsidRDefault="00574642" w:rsidP="0051351A">
      <w:pPr>
        <w:tabs>
          <w:tab w:val="left" w:pos="900"/>
        </w:tabs>
        <w:spacing w:line="360" w:lineRule="auto"/>
        <w:ind w:left="680" w:hanging="680"/>
        <w:jc w:val="both"/>
        <w:rPr>
          <w:rFonts w:ascii="Times New Roman" w:hAnsi="Times New Roman" w:cs="Times New Roman"/>
          <w:sz w:val="24"/>
          <w:szCs w:val="24"/>
        </w:rPr>
      </w:pPr>
      <w:r w:rsidRPr="00E650FB">
        <w:rPr>
          <w:rFonts w:ascii="Times New Roman" w:hAnsi="Times New Roman" w:cs="Times New Roman"/>
          <w:b/>
          <w:sz w:val="24"/>
          <w:szCs w:val="24"/>
        </w:rPr>
        <w:lastRenderedPageBreak/>
        <w:t>E</w:t>
      </w:r>
      <w:r w:rsidR="0051351A">
        <w:rPr>
          <w:rFonts w:ascii="Times New Roman" w:hAnsi="Times New Roman" w:cs="Times New Roman"/>
          <w:b/>
          <w:sz w:val="24"/>
          <w:szCs w:val="24"/>
        </w:rPr>
        <w:t>k-4:</w:t>
      </w:r>
      <w:r>
        <w:rPr>
          <w:rFonts w:ascii="Times New Roman" w:hAnsi="Times New Roman" w:cs="Times New Roman"/>
          <w:sz w:val="24"/>
          <w:szCs w:val="24"/>
        </w:rPr>
        <w:t xml:space="preserve"> </w:t>
      </w:r>
      <w:r w:rsidR="00DC4307">
        <w:rPr>
          <w:rFonts w:ascii="Times New Roman" w:hAnsi="Times New Roman" w:cs="Times New Roman"/>
          <w:sz w:val="24"/>
          <w:szCs w:val="24"/>
        </w:rPr>
        <w:t>2005-2018 Yılları Arasında Türkiye Genelinde ki Karayolu T</w:t>
      </w:r>
      <w:r w:rsidR="00DC4307" w:rsidRPr="00562AE6">
        <w:rPr>
          <w:rFonts w:ascii="Times New Roman" w:hAnsi="Times New Roman" w:cs="Times New Roman"/>
          <w:sz w:val="24"/>
          <w:szCs w:val="24"/>
        </w:rPr>
        <w:t>üne</w:t>
      </w:r>
      <w:r w:rsidR="00DC4307">
        <w:rPr>
          <w:rFonts w:ascii="Times New Roman" w:hAnsi="Times New Roman" w:cs="Times New Roman"/>
          <w:sz w:val="24"/>
          <w:szCs w:val="24"/>
        </w:rPr>
        <w:t xml:space="preserve">llerinde </w:t>
      </w:r>
      <w:proofErr w:type="gramStart"/>
      <w:r w:rsidR="00DC4307">
        <w:rPr>
          <w:rFonts w:ascii="Times New Roman" w:hAnsi="Times New Roman" w:cs="Times New Roman"/>
          <w:sz w:val="24"/>
          <w:szCs w:val="24"/>
        </w:rPr>
        <w:t xml:space="preserve">Meydana </w:t>
      </w:r>
      <w:r w:rsidR="0051351A">
        <w:rPr>
          <w:rFonts w:ascii="Times New Roman" w:hAnsi="Times New Roman" w:cs="Times New Roman"/>
          <w:sz w:val="24"/>
          <w:szCs w:val="24"/>
        </w:rPr>
        <w:t xml:space="preserve">    </w:t>
      </w:r>
      <w:r w:rsidR="00DC4307">
        <w:rPr>
          <w:rFonts w:ascii="Times New Roman" w:hAnsi="Times New Roman" w:cs="Times New Roman"/>
          <w:sz w:val="24"/>
          <w:szCs w:val="24"/>
        </w:rPr>
        <w:t>Gelen</w:t>
      </w:r>
      <w:proofErr w:type="gramEnd"/>
      <w:r w:rsidR="00DC4307">
        <w:rPr>
          <w:rFonts w:ascii="Times New Roman" w:hAnsi="Times New Roman" w:cs="Times New Roman"/>
          <w:sz w:val="24"/>
          <w:szCs w:val="24"/>
        </w:rPr>
        <w:t xml:space="preserve"> Tünel Kazaları</w:t>
      </w:r>
    </w:p>
    <w:p w14:paraId="250A89BA" w14:textId="58C9A069" w:rsidR="00DC4307" w:rsidRDefault="000566F1" w:rsidP="00DC4307">
      <w:pPr>
        <w:tabs>
          <w:tab w:val="left" w:pos="900"/>
        </w:tabs>
        <w:ind w:left="567" w:hanging="567"/>
        <w:jc w:val="both"/>
        <w:rPr>
          <w:rFonts w:ascii="Times New Roman" w:hAnsi="Times New Roman" w:cs="Times New Roman"/>
          <w:sz w:val="24"/>
          <w:szCs w:val="24"/>
        </w:rPr>
      </w:pPr>
      <w:r>
        <w:rPr>
          <w:rFonts w:ascii="Times New Roman" w:hAnsi="Times New Roman" w:cs="Times New Roman"/>
          <w:b/>
          <w:sz w:val="24"/>
          <w:szCs w:val="24"/>
        </w:rPr>
        <w:t xml:space="preserve">        </w:t>
      </w:r>
      <w:r w:rsidR="0051351A">
        <w:rPr>
          <w:rFonts w:ascii="Times New Roman" w:hAnsi="Times New Roman" w:cs="Times New Roman"/>
          <w:b/>
          <w:sz w:val="24"/>
          <w:szCs w:val="24"/>
        </w:rPr>
        <w:t xml:space="preserve">  </w:t>
      </w:r>
      <w:r>
        <w:rPr>
          <w:rFonts w:ascii="Times New Roman" w:hAnsi="Times New Roman" w:cs="Times New Roman"/>
          <w:b/>
          <w:sz w:val="24"/>
          <w:szCs w:val="24"/>
        </w:rPr>
        <w:t xml:space="preserve"> </w:t>
      </w:r>
      <w:r w:rsidRPr="000566F1">
        <w:rPr>
          <w:rFonts w:ascii="Times New Roman" w:hAnsi="Times New Roman" w:cs="Times New Roman"/>
          <w:sz w:val="24"/>
          <w:szCs w:val="24"/>
        </w:rPr>
        <w:t xml:space="preserve">Sayı: </w:t>
      </w:r>
      <w:r>
        <w:rPr>
          <w:rFonts w:ascii="Times New Roman" w:hAnsi="Times New Roman" w:cs="Times New Roman"/>
          <w:sz w:val="24"/>
          <w:szCs w:val="24"/>
        </w:rPr>
        <w:t>50512095-2951.(31824)-267-286-337-32188</w:t>
      </w:r>
    </w:p>
    <w:p w14:paraId="46F0CB89" w14:textId="32CE6DB7" w:rsidR="000566F1" w:rsidRPr="000566F1" w:rsidRDefault="000566F1" w:rsidP="00DC4307">
      <w:pPr>
        <w:tabs>
          <w:tab w:val="left" w:pos="900"/>
        </w:tabs>
        <w:ind w:left="567" w:hanging="567"/>
        <w:jc w:val="both"/>
        <w:rPr>
          <w:rFonts w:ascii="Times New Roman" w:hAnsi="Times New Roman" w:cs="Times New Roman"/>
          <w:sz w:val="24"/>
          <w:szCs w:val="24"/>
        </w:rPr>
      </w:pPr>
      <w:r>
        <w:rPr>
          <w:rFonts w:ascii="Times New Roman" w:hAnsi="Times New Roman" w:cs="Times New Roman"/>
          <w:sz w:val="24"/>
          <w:szCs w:val="24"/>
        </w:rPr>
        <w:t xml:space="preserve">         </w:t>
      </w:r>
    </w:p>
    <w:p w14:paraId="78D0D73A" w14:textId="77777777" w:rsidR="00DC4307" w:rsidRPr="00562AE6" w:rsidRDefault="00DC4307" w:rsidP="00DC4307">
      <w:pPr>
        <w:tabs>
          <w:tab w:val="left" w:pos="900"/>
        </w:tabs>
        <w:ind w:left="567" w:hanging="567"/>
        <w:jc w:val="both"/>
        <w:rPr>
          <w:rFonts w:ascii="Times New Roman" w:hAnsi="Times New Roman" w:cs="Times New Roman"/>
          <w:sz w:val="24"/>
          <w:szCs w:val="24"/>
        </w:rPr>
      </w:pPr>
    </w:p>
    <w:p w14:paraId="27F0722F" w14:textId="77777777" w:rsidR="00574642" w:rsidRDefault="00574642" w:rsidP="00574642">
      <w:pPr>
        <w:tabs>
          <w:tab w:val="left" w:pos="2205"/>
        </w:tabs>
        <w:spacing w:line="360" w:lineRule="auto"/>
        <w:jc w:val="both"/>
        <w:rPr>
          <w:rFonts w:ascii="Times New Roman" w:hAnsi="Times New Roman" w:cs="Times New Roman"/>
          <w:b/>
          <w:sz w:val="24"/>
          <w:szCs w:val="24"/>
        </w:rPr>
      </w:pPr>
    </w:p>
    <w:p w14:paraId="7FE10C9B" w14:textId="77777777" w:rsidR="00574642" w:rsidRDefault="00574642" w:rsidP="00E73F5B">
      <w:pPr>
        <w:tabs>
          <w:tab w:val="left" w:pos="2205"/>
        </w:tabs>
        <w:spacing w:line="360" w:lineRule="auto"/>
        <w:jc w:val="center"/>
        <w:rPr>
          <w:rFonts w:ascii="Times New Roman" w:hAnsi="Times New Roman" w:cs="Times New Roman"/>
          <w:b/>
          <w:sz w:val="24"/>
          <w:szCs w:val="24"/>
        </w:rPr>
      </w:pPr>
    </w:p>
    <w:p w14:paraId="10F55DA5" w14:textId="77777777" w:rsidR="00574642" w:rsidRDefault="00574642" w:rsidP="00E73F5B">
      <w:pPr>
        <w:tabs>
          <w:tab w:val="left" w:pos="2205"/>
        </w:tabs>
        <w:spacing w:line="360" w:lineRule="auto"/>
        <w:jc w:val="center"/>
        <w:rPr>
          <w:rFonts w:ascii="Times New Roman" w:hAnsi="Times New Roman" w:cs="Times New Roman"/>
          <w:b/>
          <w:sz w:val="24"/>
          <w:szCs w:val="24"/>
        </w:rPr>
      </w:pPr>
    </w:p>
    <w:p w14:paraId="1570F177" w14:textId="77777777" w:rsidR="00574642" w:rsidRDefault="00574642" w:rsidP="00E73F5B">
      <w:pPr>
        <w:tabs>
          <w:tab w:val="left" w:pos="2205"/>
        </w:tabs>
        <w:spacing w:line="360" w:lineRule="auto"/>
        <w:jc w:val="center"/>
        <w:rPr>
          <w:rFonts w:ascii="Times New Roman" w:hAnsi="Times New Roman" w:cs="Times New Roman"/>
          <w:b/>
          <w:sz w:val="24"/>
          <w:szCs w:val="24"/>
        </w:rPr>
      </w:pPr>
    </w:p>
    <w:p w14:paraId="45A7A806" w14:textId="77777777" w:rsidR="00574642" w:rsidRDefault="00574642" w:rsidP="00E73F5B">
      <w:pPr>
        <w:tabs>
          <w:tab w:val="left" w:pos="2205"/>
        </w:tabs>
        <w:spacing w:line="360" w:lineRule="auto"/>
        <w:jc w:val="center"/>
        <w:rPr>
          <w:rFonts w:ascii="Times New Roman" w:hAnsi="Times New Roman" w:cs="Times New Roman"/>
          <w:b/>
          <w:sz w:val="24"/>
          <w:szCs w:val="24"/>
        </w:rPr>
      </w:pPr>
    </w:p>
    <w:p w14:paraId="783E872D" w14:textId="77777777" w:rsidR="00574642" w:rsidRDefault="00574642" w:rsidP="00E73F5B">
      <w:pPr>
        <w:tabs>
          <w:tab w:val="left" w:pos="2205"/>
        </w:tabs>
        <w:spacing w:line="360" w:lineRule="auto"/>
        <w:jc w:val="center"/>
        <w:rPr>
          <w:rFonts w:ascii="Times New Roman" w:hAnsi="Times New Roman" w:cs="Times New Roman"/>
          <w:b/>
          <w:sz w:val="24"/>
          <w:szCs w:val="24"/>
        </w:rPr>
      </w:pPr>
    </w:p>
    <w:p w14:paraId="50DBDEBC" w14:textId="77777777" w:rsidR="00574642" w:rsidRDefault="00574642" w:rsidP="00E73F5B">
      <w:pPr>
        <w:tabs>
          <w:tab w:val="left" w:pos="2205"/>
        </w:tabs>
        <w:spacing w:line="360" w:lineRule="auto"/>
        <w:jc w:val="center"/>
        <w:rPr>
          <w:rFonts w:ascii="Times New Roman" w:hAnsi="Times New Roman" w:cs="Times New Roman"/>
          <w:b/>
          <w:sz w:val="24"/>
          <w:szCs w:val="24"/>
        </w:rPr>
      </w:pPr>
    </w:p>
    <w:p w14:paraId="5DB9132E" w14:textId="77777777" w:rsidR="00574642" w:rsidRDefault="00574642" w:rsidP="00E73F5B">
      <w:pPr>
        <w:tabs>
          <w:tab w:val="left" w:pos="2205"/>
        </w:tabs>
        <w:spacing w:line="360" w:lineRule="auto"/>
        <w:jc w:val="center"/>
        <w:rPr>
          <w:rFonts w:ascii="Times New Roman" w:hAnsi="Times New Roman" w:cs="Times New Roman"/>
          <w:b/>
          <w:sz w:val="24"/>
          <w:szCs w:val="24"/>
        </w:rPr>
      </w:pPr>
    </w:p>
    <w:p w14:paraId="7D364CBB" w14:textId="77777777" w:rsidR="00574642" w:rsidRDefault="00574642" w:rsidP="00E73F5B">
      <w:pPr>
        <w:tabs>
          <w:tab w:val="left" w:pos="2205"/>
        </w:tabs>
        <w:spacing w:line="360" w:lineRule="auto"/>
        <w:jc w:val="center"/>
        <w:rPr>
          <w:rFonts w:ascii="Times New Roman" w:hAnsi="Times New Roman" w:cs="Times New Roman"/>
          <w:b/>
          <w:sz w:val="24"/>
          <w:szCs w:val="24"/>
        </w:rPr>
      </w:pPr>
    </w:p>
    <w:p w14:paraId="4A8B2F3D" w14:textId="77777777" w:rsidR="00574642" w:rsidRDefault="00574642" w:rsidP="00E73F5B">
      <w:pPr>
        <w:tabs>
          <w:tab w:val="left" w:pos="2205"/>
        </w:tabs>
        <w:spacing w:line="360" w:lineRule="auto"/>
        <w:jc w:val="center"/>
        <w:rPr>
          <w:rFonts w:ascii="Times New Roman" w:hAnsi="Times New Roman" w:cs="Times New Roman"/>
          <w:b/>
          <w:sz w:val="24"/>
          <w:szCs w:val="24"/>
        </w:rPr>
      </w:pPr>
    </w:p>
    <w:p w14:paraId="4869CC1B" w14:textId="77777777" w:rsidR="00574642" w:rsidRDefault="00574642" w:rsidP="00E73F5B">
      <w:pPr>
        <w:tabs>
          <w:tab w:val="left" w:pos="2205"/>
        </w:tabs>
        <w:spacing w:line="360" w:lineRule="auto"/>
        <w:jc w:val="center"/>
        <w:rPr>
          <w:rFonts w:ascii="Times New Roman" w:hAnsi="Times New Roman" w:cs="Times New Roman"/>
          <w:b/>
          <w:sz w:val="24"/>
          <w:szCs w:val="24"/>
        </w:rPr>
      </w:pPr>
    </w:p>
    <w:p w14:paraId="3FA4E130" w14:textId="77777777" w:rsidR="00574642" w:rsidRDefault="00574642" w:rsidP="00E73F5B">
      <w:pPr>
        <w:tabs>
          <w:tab w:val="left" w:pos="2205"/>
        </w:tabs>
        <w:spacing w:line="360" w:lineRule="auto"/>
        <w:jc w:val="center"/>
        <w:rPr>
          <w:rFonts w:ascii="Times New Roman" w:hAnsi="Times New Roman" w:cs="Times New Roman"/>
          <w:b/>
          <w:sz w:val="24"/>
          <w:szCs w:val="24"/>
        </w:rPr>
      </w:pPr>
    </w:p>
    <w:p w14:paraId="57854783" w14:textId="77777777" w:rsidR="00574642" w:rsidRDefault="00574642" w:rsidP="00E73F5B">
      <w:pPr>
        <w:tabs>
          <w:tab w:val="left" w:pos="2205"/>
        </w:tabs>
        <w:spacing w:line="360" w:lineRule="auto"/>
        <w:jc w:val="center"/>
        <w:rPr>
          <w:rFonts w:ascii="Times New Roman" w:hAnsi="Times New Roman" w:cs="Times New Roman"/>
          <w:b/>
          <w:sz w:val="24"/>
          <w:szCs w:val="24"/>
        </w:rPr>
      </w:pPr>
    </w:p>
    <w:p w14:paraId="215D0266" w14:textId="77777777" w:rsidR="00574642" w:rsidRDefault="00574642" w:rsidP="00E73F5B">
      <w:pPr>
        <w:tabs>
          <w:tab w:val="left" w:pos="2205"/>
        </w:tabs>
        <w:spacing w:line="360" w:lineRule="auto"/>
        <w:jc w:val="center"/>
        <w:rPr>
          <w:rFonts w:ascii="Times New Roman" w:hAnsi="Times New Roman" w:cs="Times New Roman"/>
          <w:b/>
          <w:sz w:val="24"/>
          <w:szCs w:val="24"/>
        </w:rPr>
      </w:pPr>
    </w:p>
    <w:p w14:paraId="7F402314" w14:textId="77777777" w:rsidR="00574642" w:rsidRDefault="00574642" w:rsidP="00E73F5B">
      <w:pPr>
        <w:tabs>
          <w:tab w:val="left" w:pos="2205"/>
        </w:tabs>
        <w:spacing w:line="360" w:lineRule="auto"/>
        <w:jc w:val="center"/>
        <w:rPr>
          <w:rFonts w:ascii="Times New Roman" w:hAnsi="Times New Roman" w:cs="Times New Roman"/>
          <w:b/>
          <w:sz w:val="24"/>
          <w:szCs w:val="24"/>
        </w:rPr>
      </w:pPr>
    </w:p>
    <w:p w14:paraId="2D8F118A" w14:textId="77777777" w:rsidR="00574642" w:rsidRDefault="00574642" w:rsidP="00E73F5B">
      <w:pPr>
        <w:tabs>
          <w:tab w:val="left" w:pos="2205"/>
        </w:tabs>
        <w:spacing w:line="360" w:lineRule="auto"/>
        <w:jc w:val="center"/>
        <w:rPr>
          <w:rFonts w:ascii="Times New Roman" w:hAnsi="Times New Roman" w:cs="Times New Roman"/>
          <w:b/>
          <w:sz w:val="24"/>
          <w:szCs w:val="24"/>
        </w:rPr>
      </w:pPr>
    </w:p>
    <w:p w14:paraId="4085C8AC" w14:textId="77777777" w:rsidR="00574642" w:rsidRDefault="00574642" w:rsidP="00E73F5B">
      <w:pPr>
        <w:tabs>
          <w:tab w:val="left" w:pos="2205"/>
        </w:tabs>
        <w:spacing w:line="360" w:lineRule="auto"/>
        <w:jc w:val="center"/>
        <w:rPr>
          <w:rFonts w:ascii="Times New Roman" w:hAnsi="Times New Roman" w:cs="Times New Roman"/>
          <w:b/>
          <w:sz w:val="24"/>
          <w:szCs w:val="24"/>
        </w:rPr>
      </w:pPr>
    </w:p>
    <w:p w14:paraId="1C3D7B25" w14:textId="556A84BC" w:rsidR="00E73F5B" w:rsidRDefault="00E73F5B" w:rsidP="00292859">
      <w:pPr>
        <w:jc w:val="both"/>
        <w:rPr>
          <w:rFonts w:ascii="Times New Roman" w:hAnsi="Times New Roman" w:cs="Times New Roman"/>
          <w:b/>
          <w:sz w:val="24"/>
          <w:szCs w:val="24"/>
        </w:rPr>
      </w:pPr>
      <w:bookmarkStart w:id="1" w:name="_GoBack"/>
      <w:bookmarkEnd w:id="1"/>
    </w:p>
    <w:sectPr w:rsidR="00E73F5B" w:rsidSect="00CF035B">
      <w:pgSz w:w="11906" w:h="16838"/>
      <w:pgMar w:top="1701" w:right="1418" w:bottom="1418" w:left="1701" w:header="709"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ADE4E9" w14:textId="77777777" w:rsidR="00E9013B" w:rsidRDefault="00E9013B">
      <w:pPr>
        <w:spacing w:after="0" w:line="240" w:lineRule="auto"/>
      </w:pPr>
      <w:r>
        <w:separator/>
      </w:r>
    </w:p>
  </w:endnote>
  <w:endnote w:type="continuationSeparator" w:id="0">
    <w:p w14:paraId="01824059" w14:textId="77777777" w:rsidR="00E9013B" w:rsidRDefault="00E901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TimesNewRomanPS-BoldMT">
    <w:altName w:val="Yu Gothic UI"/>
    <w:panose1 w:val="00000000000000000000"/>
    <w:charset w:val="80"/>
    <w:family w:val="auto"/>
    <w:notTrueType/>
    <w:pitch w:val="default"/>
    <w:sig w:usb0="00000007" w:usb1="08070000" w:usb2="00000010" w:usb3="00000000" w:csb0="00020011" w:csb1="00000000"/>
  </w:font>
  <w:font w:name="Arial">
    <w:panose1 w:val="020B0604020202020204"/>
    <w:charset w:val="A2"/>
    <w:family w:val="swiss"/>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BAD3A5" w14:textId="20E449BC" w:rsidR="00C93A78" w:rsidRDefault="00C93A78">
    <w:pPr>
      <w:pStyle w:val="AltBilgi"/>
      <w:jc w:val="center"/>
    </w:pPr>
  </w:p>
  <w:p w14:paraId="39561D69" w14:textId="77777777" w:rsidR="00C93A78" w:rsidRDefault="00C93A78">
    <w:pPr>
      <w:pStyle w:val="AltBilgi"/>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66622543"/>
      <w:docPartObj>
        <w:docPartGallery w:val="Page Numbers (Bottom of Page)"/>
        <w:docPartUnique/>
      </w:docPartObj>
    </w:sdtPr>
    <w:sdtEndPr/>
    <w:sdtContent>
      <w:p w14:paraId="2B9C22FF" w14:textId="4ABE9D72" w:rsidR="00C93A78" w:rsidRDefault="00C93A78">
        <w:pPr>
          <w:pStyle w:val="AltBilgi"/>
          <w:jc w:val="center"/>
        </w:pPr>
        <w:r w:rsidRPr="001E3C07">
          <w:rPr>
            <w:rFonts w:ascii="Times New Roman" w:hAnsi="Times New Roman"/>
            <w:sz w:val="24"/>
          </w:rPr>
          <w:fldChar w:fldCharType="begin"/>
        </w:r>
        <w:r w:rsidRPr="001E3C07">
          <w:rPr>
            <w:rFonts w:ascii="Times New Roman" w:hAnsi="Times New Roman"/>
            <w:sz w:val="24"/>
          </w:rPr>
          <w:instrText>PAGE   \* MERGEFORMAT</w:instrText>
        </w:r>
        <w:r w:rsidRPr="001E3C07">
          <w:rPr>
            <w:rFonts w:ascii="Times New Roman" w:hAnsi="Times New Roman"/>
            <w:sz w:val="24"/>
          </w:rPr>
          <w:fldChar w:fldCharType="separate"/>
        </w:r>
        <w:r w:rsidR="008C650A">
          <w:rPr>
            <w:rFonts w:ascii="Times New Roman" w:hAnsi="Times New Roman"/>
            <w:noProof/>
            <w:sz w:val="24"/>
          </w:rPr>
          <w:t>13</w:t>
        </w:r>
        <w:r w:rsidRPr="001E3C07">
          <w:rPr>
            <w:rFonts w:ascii="Times New Roman" w:hAnsi="Times New Roman"/>
            <w:sz w:val="24"/>
          </w:rPr>
          <w:fldChar w:fldCharType="end"/>
        </w:r>
      </w:p>
    </w:sdtContent>
  </w:sdt>
  <w:p w14:paraId="1FF76562" w14:textId="77777777" w:rsidR="00C93A78" w:rsidRDefault="00C93A78">
    <w:pPr>
      <w:pStyle w:val="AltBilgi"/>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895518" w14:textId="77777777" w:rsidR="00C93A78" w:rsidRDefault="00C93A78" w:rsidP="003B389B">
    <w:pPr>
      <w:pStyle w:val="a"/>
      <w:framePr w:wrap="around" w:vAnchor="text" w:hAnchor="margin" w:xAlign="right" w:y="1"/>
      <w:rPr>
        <w:rStyle w:val="SayfaNumaras"/>
        <w:rFonts w:eastAsiaTheme="majorEastAsia"/>
      </w:rPr>
    </w:pPr>
    <w:r>
      <w:rPr>
        <w:rStyle w:val="SayfaNumaras"/>
        <w:rFonts w:eastAsiaTheme="majorEastAsia"/>
      </w:rPr>
      <w:fldChar w:fldCharType="begin"/>
    </w:r>
    <w:r>
      <w:rPr>
        <w:rStyle w:val="SayfaNumaras"/>
        <w:rFonts w:eastAsiaTheme="majorEastAsia"/>
      </w:rPr>
      <w:instrText xml:space="preserve">PAGE  </w:instrText>
    </w:r>
    <w:r>
      <w:rPr>
        <w:rStyle w:val="SayfaNumaras"/>
        <w:rFonts w:eastAsiaTheme="majorEastAsia"/>
      </w:rPr>
      <w:fldChar w:fldCharType="end"/>
    </w:r>
  </w:p>
  <w:p w14:paraId="31926E62" w14:textId="77777777" w:rsidR="00C93A78" w:rsidRDefault="00C93A78" w:rsidP="003B389B">
    <w:pPr>
      <w:pStyle w:val="a"/>
      <w:ind w:right="3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819457"/>
      <w:docPartObj>
        <w:docPartGallery w:val="Page Numbers (Bottom of Page)"/>
        <w:docPartUnique/>
      </w:docPartObj>
    </w:sdtPr>
    <w:sdtEndPr/>
    <w:sdtContent>
      <w:p w14:paraId="45FDC71A" w14:textId="785B6CDB" w:rsidR="00C93A78" w:rsidRDefault="00C93A78">
        <w:pPr>
          <w:pStyle w:val="AltBilgi"/>
          <w:jc w:val="center"/>
        </w:pPr>
        <w:r w:rsidRPr="00220D9B">
          <w:rPr>
            <w:rFonts w:ascii="Times New Roman" w:hAnsi="Times New Roman"/>
            <w:sz w:val="24"/>
          </w:rPr>
          <w:fldChar w:fldCharType="begin"/>
        </w:r>
        <w:r w:rsidRPr="00220D9B">
          <w:rPr>
            <w:rFonts w:ascii="Times New Roman" w:hAnsi="Times New Roman"/>
            <w:sz w:val="24"/>
          </w:rPr>
          <w:instrText>PAGE   \* MERGEFORMAT</w:instrText>
        </w:r>
        <w:r w:rsidRPr="00220D9B">
          <w:rPr>
            <w:rFonts w:ascii="Times New Roman" w:hAnsi="Times New Roman"/>
            <w:sz w:val="24"/>
          </w:rPr>
          <w:fldChar w:fldCharType="separate"/>
        </w:r>
        <w:r w:rsidR="008C650A">
          <w:rPr>
            <w:rFonts w:ascii="Times New Roman" w:hAnsi="Times New Roman"/>
            <w:noProof/>
            <w:sz w:val="24"/>
          </w:rPr>
          <w:t>160</w:t>
        </w:r>
        <w:r w:rsidRPr="00220D9B">
          <w:rPr>
            <w:rFonts w:ascii="Times New Roman" w:hAnsi="Times New Roman"/>
            <w:sz w:val="24"/>
          </w:rPr>
          <w:fldChar w:fldCharType="end"/>
        </w:r>
      </w:p>
    </w:sdtContent>
  </w:sdt>
  <w:p w14:paraId="4EE5BDFC" w14:textId="77777777" w:rsidR="00C93A78" w:rsidRDefault="00C93A78" w:rsidP="003B389B">
    <w:pPr>
      <w:pStyle w:val="a"/>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175975" w14:textId="77777777" w:rsidR="00E9013B" w:rsidRDefault="00E9013B">
      <w:pPr>
        <w:spacing w:after="0" w:line="240" w:lineRule="auto"/>
      </w:pPr>
      <w:r>
        <w:separator/>
      </w:r>
    </w:p>
  </w:footnote>
  <w:footnote w:type="continuationSeparator" w:id="0">
    <w:p w14:paraId="2094554C" w14:textId="77777777" w:rsidR="00E9013B" w:rsidRDefault="00E9013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401C7"/>
    <w:multiLevelType w:val="hybridMultilevel"/>
    <w:tmpl w:val="B1AED6CC"/>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163" w:hanging="360"/>
      </w:pPr>
      <w:rPr>
        <w:rFonts w:ascii="Courier New" w:hAnsi="Courier New" w:cs="Courier New" w:hint="default"/>
      </w:rPr>
    </w:lvl>
    <w:lvl w:ilvl="2" w:tplc="041F0005" w:tentative="1">
      <w:start w:val="1"/>
      <w:numFmt w:val="bullet"/>
      <w:lvlText w:val=""/>
      <w:lvlJc w:val="left"/>
      <w:pPr>
        <w:ind w:left="1883" w:hanging="360"/>
      </w:pPr>
      <w:rPr>
        <w:rFonts w:ascii="Wingdings" w:hAnsi="Wingdings" w:hint="default"/>
      </w:rPr>
    </w:lvl>
    <w:lvl w:ilvl="3" w:tplc="041F0001" w:tentative="1">
      <w:start w:val="1"/>
      <w:numFmt w:val="bullet"/>
      <w:lvlText w:val=""/>
      <w:lvlJc w:val="left"/>
      <w:pPr>
        <w:ind w:left="2603" w:hanging="360"/>
      </w:pPr>
      <w:rPr>
        <w:rFonts w:ascii="Symbol" w:hAnsi="Symbol" w:hint="default"/>
      </w:rPr>
    </w:lvl>
    <w:lvl w:ilvl="4" w:tplc="041F0003" w:tentative="1">
      <w:start w:val="1"/>
      <w:numFmt w:val="bullet"/>
      <w:lvlText w:val="o"/>
      <w:lvlJc w:val="left"/>
      <w:pPr>
        <w:ind w:left="3323" w:hanging="360"/>
      </w:pPr>
      <w:rPr>
        <w:rFonts w:ascii="Courier New" w:hAnsi="Courier New" w:cs="Courier New" w:hint="default"/>
      </w:rPr>
    </w:lvl>
    <w:lvl w:ilvl="5" w:tplc="041F0005" w:tentative="1">
      <w:start w:val="1"/>
      <w:numFmt w:val="bullet"/>
      <w:lvlText w:val=""/>
      <w:lvlJc w:val="left"/>
      <w:pPr>
        <w:ind w:left="4043" w:hanging="360"/>
      </w:pPr>
      <w:rPr>
        <w:rFonts w:ascii="Wingdings" w:hAnsi="Wingdings" w:hint="default"/>
      </w:rPr>
    </w:lvl>
    <w:lvl w:ilvl="6" w:tplc="041F0001" w:tentative="1">
      <w:start w:val="1"/>
      <w:numFmt w:val="bullet"/>
      <w:lvlText w:val=""/>
      <w:lvlJc w:val="left"/>
      <w:pPr>
        <w:ind w:left="4763" w:hanging="360"/>
      </w:pPr>
      <w:rPr>
        <w:rFonts w:ascii="Symbol" w:hAnsi="Symbol" w:hint="default"/>
      </w:rPr>
    </w:lvl>
    <w:lvl w:ilvl="7" w:tplc="041F0003" w:tentative="1">
      <w:start w:val="1"/>
      <w:numFmt w:val="bullet"/>
      <w:lvlText w:val="o"/>
      <w:lvlJc w:val="left"/>
      <w:pPr>
        <w:ind w:left="5483" w:hanging="360"/>
      </w:pPr>
      <w:rPr>
        <w:rFonts w:ascii="Courier New" w:hAnsi="Courier New" w:cs="Courier New" w:hint="default"/>
      </w:rPr>
    </w:lvl>
    <w:lvl w:ilvl="8" w:tplc="041F0005" w:tentative="1">
      <w:start w:val="1"/>
      <w:numFmt w:val="bullet"/>
      <w:lvlText w:val=""/>
      <w:lvlJc w:val="left"/>
      <w:pPr>
        <w:ind w:left="6203" w:hanging="360"/>
      </w:pPr>
      <w:rPr>
        <w:rFonts w:ascii="Wingdings" w:hAnsi="Wingdings" w:hint="default"/>
      </w:rPr>
    </w:lvl>
  </w:abstractNum>
  <w:abstractNum w:abstractNumId="1" w15:restartNumberingAfterBreak="0">
    <w:nsid w:val="02843D3B"/>
    <w:multiLevelType w:val="hybridMultilevel"/>
    <w:tmpl w:val="80D25D94"/>
    <w:lvl w:ilvl="0" w:tplc="041F0001">
      <w:start w:val="1"/>
      <w:numFmt w:val="bullet"/>
      <w:lvlText w:val=""/>
      <w:lvlJc w:val="left"/>
      <w:pPr>
        <w:ind w:left="1205" w:hanging="360"/>
      </w:pPr>
      <w:rPr>
        <w:rFonts w:ascii="Symbol" w:hAnsi="Symbol" w:hint="default"/>
      </w:rPr>
    </w:lvl>
    <w:lvl w:ilvl="1" w:tplc="041F0003" w:tentative="1">
      <w:start w:val="1"/>
      <w:numFmt w:val="bullet"/>
      <w:lvlText w:val="o"/>
      <w:lvlJc w:val="left"/>
      <w:pPr>
        <w:ind w:left="1925" w:hanging="360"/>
      </w:pPr>
      <w:rPr>
        <w:rFonts w:ascii="Courier New" w:hAnsi="Courier New" w:cs="Courier New" w:hint="default"/>
      </w:rPr>
    </w:lvl>
    <w:lvl w:ilvl="2" w:tplc="041F0005" w:tentative="1">
      <w:start w:val="1"/>
      <w:numFmt w:val="bullet"/>
      <w:lvlText w:val=""/>
      <w:lvlJc w:val="left"/>
      <w:pPr>
        <w:ind w:left="2645" w:hanging="360"/>
      </w:pPr>
      <w:rPr>
        <w:rFonts w:ascii="Wingdings" w:hAnsi="Wingdings" w:hint="default"/>
      </w:rPr>
    </w:lvl>
    <w:lvl w:ilvl="3" w:tplc="041F0001" w:tentative="1">
      <w:start w:val="1"/>
      <w:numFmt w:val="bullet"/>
      <w:lvlText w:val=""/>
      <w:lvlJc w:val="left"/>
      <w:pPr>
        <w:ind w:left="3365" w:hanging="360"/>
      </w:pPr>
      <w:rPr>
        <w:rFonts w:ascii="Symbol" w:hAnsi="Symbol" w:hint="default"/>
      </w:rPr>
    </w:lvl>
    <w:lvl w:ilvl="4" w:tplc="041F0003" w:tentative="1">
      <w:start w:val="1"/>
      <w:numFmt w:val="bullet"/>
      <w:lvlText w:val="o"/>
      <w:lvlJc w:val="left"/>
      <w:pPr>
        <w:ind w:left="4085" w:hanging="360"/>
      </w:pPr>
      <w:rPr>
        <w:rFonts w:ascii="Courier New" w:hAnsi="Courier New" w:cs="Courier New" w:hint="default"/>
      </w:rPr>
    </w:lvl>
    <w:lvl w:ilvl="5" w:tplc="041F0005" w:tentative="1">
      <w:start w:val="1"/>
      <w:numFmt w:val="bullet"/>
      <w:lvlText w:val=""/>
      <w:lvlJc w:val="left"/>
      <w:pPr>
        <w:ind w:left="4805" w:hanging="360"/>
      </w:pPr>
      <w:rPr>
        <w:rFonts w:ascii="Wingdings" w:hAnsi="Wingdings" w:hint="default"/>
      </w:rPr>
    </w:lvl>
    <w:lvl w:ilvl="6" w:tplc="041F0001" w:tentative="1">
      <w:start w:val="1"/>
      <w:numFmt w:val="bullet"/>
      <w:lvlText w:val=""/>
      <w:lvlJc w:val="left"/>
      <w:pPr>
        <w:ind w:left="5525" w:hanging="360"/>
      </w:pPr>
      <w:rPr>
        <w:rFonts w:ascii="Symbol" w:hAnsi="Symbol" w:hint="default"/>
      </w:rPr>
    </w:lvl>
    <w:lvl w:ilvl="7" w:tplc="041F0003" w:tentative="1">
      <w:start w:val="1"/>
      <w:numFmt w:val="bullet"/>
      <w:lvlText w:val="o"/>
      <w:lvlJc w:val="left"/>
      <w:pPr>
        <w:ind w:left="6245" w:hanging="360"/>
      </w:pPr>
      <w:rPr>
        <w:rFonts w:ascii="Courier New" w:hAnsi="Courier New" w:cs="Courier New" w:hint="default"/>
      </w:rPr>
    </w:lvl>
    <w:lvl w:ilvl="8" w:tplc="041F0005" w:tentative="1">
      <w:start w:val="1"/>
      <w:numFmt w:val="bullet"/>
      <w:lvlText w:val=""/>
      <w:lvlJc w:val="left"/>
      <w:pPr>
        <w:ind w:left="6965" w:hanging="360"/>
      </w:pPr>
      <w:rPr>
        <w:rFonts w:ascii="Wingdings" w:hAnsi="Wingdings" w:hint="default"/>
      </w:rPr>
    </w:lvl>
  </w:abstractNum>
  <w:abstractNum w:abstractNumId="2" w15:restartNumberingAfterBreak="0">
    <w:nsid w:val="03737D63"/>
    <w:multiLevelType w:val="hybridMultilevel"/>
    <w:tmpl w:val="5DF4B61C"/>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04AC5908"/>
    <w:multiLevelType w:val="hybridMultilevel"/>
    <w:tmpl w:val="091CF394"/>
    <w:lvl w:ilvl="0" w:tplc="050E3B34">
      <w:numFmt w:val="bullet"/>
      <w:lvlText w:val=""/>
      <w:lvlJc w:val="left"/>
      <w:pPr>
        <w:ind w:left="928" w:hanging="360"/>
      </w:pPr>
      <w:rPr>
        <w:rFonts w:ascii="Symbol" w:eastAsiaTheme="minorEastAsia" w:hAnsi="Symbol" w:cstheme="minorBidi" w:hint="default"/>
        <w:color w:val="auto"/>
      </w:rPr>
    </w:lvl>
    <w:lvl w:ilvl="1" w:tplc="041F0003" w:tentative="1">
      <w:start w:val="1"/>
      <w:numFmt w:val="bullet"/>
      <w:lvlText w:val="o"/>
      <w:lvlJc w:val="left"/>
      <w:pPr>
        <w:ind w:left="1925" w:hanging="360"/>
      </w:pPr>
      <w:rPr>
        <w:rFonts w:ascii="Courier New" w:hAnsi="Courier New" w:cs="Courier New" w:hint="default"/>
      </w:rPr>
    </w:lvl>
    <w:lvl w:ilvl="2" w:tplc="041F0005" w:tentative="1">
      <w:start w:val="1"/>
      <w:numFmt w:val="bullet"/>
      <w:lvlText w:val=""/>
      <w:lvlJc w:val="left"/>
      <w:pPr>
        <w:ind w:left="2645" w:hanging="360"/>
      </w:pPr>
      <w:rPr>
        <w:rFonts w:ascii="Wingdings" w:hAnsi="Wingdings" w:hint="default"/>
      </w:rPr>
    </w:lvl>
    <w:lvl w:ilvl="3" w:tplc="041F0001" w:tentative="1">
      <w:start w:val="1"/>
      <w:numFmt w:val="bullet"/>
      <w:lvlText w:val=""/>
      <w:lvlJc w:val="left"/>
      <w:pPr>
        <w:ind w:left="3365" w:hanging="360"/>
      </w:pPr>
      <w:rPr>
        <w:rFonts w:ascii="Symbol" w:hAnsi="Symbol" w:hint="default"/>
      </w:rPr>
    </w:lvl>
    <w:lvl w:ilvl="4" w:tplc="041F0003" w:tentative="1">
      <w:start w:val="1"/>
      <w:numFmt w:val="bullet"/>
      <w:lvlText w:val="o"/>
      <w:lvlJc w:val="left"/>
      <w:pPr>
        <w:ind w:left="4085" w:hanging="360"/>
      </w:pPr>
      <w:rPr>
        <w:rFonts w:ascii="Courier New" w:hAnsi="Courier New" w:cs="Courier New" w:hint="default"/>
      </w:rPr>
    </w:lvl>
    <w:lvl w:ilvl="5" w:tplc="041F0005" w:tentative="1">
      <w:start w:val="1"/>
      <w:numFmt w:val="bullet"/>
      <w:lvlText w:val=""/>
      <w:lvlJc w:val="left"/>
      <w:pPr>
        <w:ind w:left="4805" w:hanging="360"/>
      </w:pPr>
      <w:rPr>
        <w:rFonts w:ascii="Wingdings" w:hAnsi="Wingdings" w:hint="default"/>
      </w:rPr>
    </w:lvl>
    <w:lvl w:ilvl="6" w:tplc="041F0001" w:tentative="1">
      <w:start w:val="1"/>
      <w:numFmt w:val="bullet"/>
      <w:lvlText w:val=""/>
      <w:lvlJc w:val="left"/>
      <w:pPr>
        <w:ind w:left="5525" w:hanging="360"/>
      </w:pPr>
      <w:rPr>
        <w:rFonts w:ascii="Symbol" w:hAnsi="Symbol" w:hint="default"/>
      </w:rPr>
    </w:lvl>
    <w:lvl w:ilvl="7" w:tplc="041F0003" w:tentative="1">
      <w:start w:val="1"/>
      <w:numFmt w:val="bullet"/>
      <w:lvlText w:val="o"/>
      <w:lvlJc w:val="left"/>
      <w:pPr>
        <w:ind w:left="6245" w:hanging="360"/>
      </w:pPr>
      <w:rPr>
        <w:rFonts w:ascii="Courier New" w:hAnsi="Courier New" w:cs="Courier New" w:hint="default"/>
      </w:rPr>
    </w:lvl>
    <w:lvl w:ilvl="8" w:tplc="041F0005" w:tentative="1">
      <w:start w:val="1"/>
      <w:numFmt w:val="bullet"/>
      <w:lvlText w:val=""/>
      <w:lvlJc w:val="left"/>
      <w:pPr>
        <w:ind w:left="6965" w:hanging="360"/>
      </w:pPr>
      <w:rPr>
        <w:rFonts w:ascii="Wingdings" w:hAnsi="Wingdings" w:hint="default"/>
      </w:rPr>
    </w:lvl>
  </w:abstractNum>
  <w:abstractNum w:abstractNumId="4" w15:restartNumberingAfterBreak="0">
    <w:nsid w:val="08472E21"/>
    <w:multiLevelType w:val="hybridMultilevel"/>
    <w:tmpl w:val="BDEC7FFC"/>
    <w:lvl w:ilvl="0" w:tplc="02F23B52">
      <w:numFmt w:val="bullet"/>
      <w:lvlText w:val=""/>
      <w:lvlJc w:val="left"/>
      <w:pPr>
        <w:ind w:left="928" w:hanging="360"/>
      </w:pPr>
      <w:rPr>
        <w:rFonts w:ascii="Symbol" w:eastAsiaTheme="minorEastAsia" w:hAnsi="Symbol" w:cstheme="minorBidi" w:hint="default"/>
      </w:rPr>
    </w:lvl>
    <w:lvl w:ilvl="1" w:tplc="041F0003" w:tentative="1">
      <w:start w:val="1"/>
      <w:numFmt w:val="bullet"/>
      <w:lvlText w:val="o"/>
      <w:lvlJc w:val="left"/>
      <w:pPr>
        <w:ind w:left="1855" w:hanging="360"/>
      </w:pPr>
      <w:rPr>
        <w:rFonts w:ascii="Courier New" w:hAnsi="Courier New" w:cs="Courier New" w:hint="default"/>
      </w:rPr>
    </w:lvl>
    <w:lvl w:ilvl="2" w:tplc="041F0005" w:tentative="1">
      <w:start w:val="1"/>
      <w:numFmt w:val="bullet"/>
      <w:lvlText w:val=""/>
      <w:lvlJc w:val="left"/>
      <w:pPr>
        <w:ind w:left="2575" w:hanging="360"/>
      </w:pPr>
      <w:rPr>
        <w:rFonts w:ascii="Wingdings" w:hAnsi="Wingdings" w:hint="default"/>
      </w:rPr>
    </w:lvl>
    <w:lvl w:ilvl="3" w:tplc="041F0001" w:tentative="1">
      <w:start w:val="1"/>
      <w:numFmt w:val="bullet"/>
      <w:lvlText w:val=""/>
      <w:lvlJc w:val="left"/>
      <w:pPr>
        <w:ind w:left="3295" w:hanging="360"/>
      </w:pPr>
      <w:rPr>
        <w:rFonts w:ascii="Symbol" w:hAnsi="Symbol" w:hint="default"/>
      </w:rPr>
    </w:lvl>
    <w:lvl w:ilvl="4" w:tplc="041F0003" w:tentative="1">
      <w:start w:val="1"/>
      <w:numFmt w:val="bullet"/>
      <w:lvlText w:val="o"/>
      <w:lvlJc w:val="left"/>
      <w:pPr>
        <w:ind w:left="4015" w:hanging="360"/>
      </w:pPr>
      <w:rPr>
        <w:rFonts w:ascii="Courier New" w:hAnsi="Courier New" w:cs="Courier New" w:hint="default"/>
      </w:rPr>
    </w:lvl>
    <w:lvl w:ilvl="5" w:tplc="041F0005" w:tentative="1">
      <w:start w:val="1"/>
      <w:numFmt w:val="bullet"/>
      <w:lvlText w:val=""/>
      <w:lvlJc w:val="left"/>
      <w:pPr>
        <w:ind w:left="4735" w:hanging="360"/>
      </w:pPr>
      <w:rPr>
        <w:rFonts w:ascii="Wingdings" w:hAnsi="Wingdings" w:hint="default"/>
      </w:rPr>
    </w:lvl>
    <w:lvl w:ilvl="6" w:tplc="041F0001" w:tentative="1">
      <w:start w:val="1"/>
      <w:numFmt w:val="bullet"/>
      <w:lvlText w:val=""/>
      <w:lvlJc w:val="left"/>
      <w:pPr>
        <w:ind w:left="5455" w:hanging="360"/>
      </w:pPr>
      <w:rPr>
        <w:rFonts w:ascii="Symbol" w:hAnsi="Symbol" w:hint="default"/>
      </w:rPr>
    </w:lvl>
    <w:lvl w:ilvl="7" w:tplc="041F0003" w:tentative="1">
      <w:start w:val="1"/>
      <w:numFmt w:val="bullet"/>
      <w:lvlText w:val="o"/>
      <w:lvlJc w:val="left"/>
      <w:pPr>
        <w:ind w:left="6175" w:hanging="360"/>
      </w:pPr>
      <w:rPr>
        <w:rFonts w:ascii="Courier New" w:hAnsi="Courier New" w:cs="Courier New" w:hint="default"/>
      </w:rPr>
    </w:lvl>
    <w:lvl w:ilvl="8" w:tplc="041F0005" w:tentative="1">
      <w:start w:val="1"/>
      <w:numFmt w:val="bullet"/>
      <w:lvlText w:val=""/>
      <w:lvlJc w:val="left"/>
      <w:pPr>
        <w:ind w:left="6895" w:hanging="360"/>
      </w:pPr>
      <w:rPr>
        <w:rFonts w:ascii="Wingdings" w:hAnsi="Wingdings" w:hint="default"/>
      </w:rPr>
    </w:lvl>
  </w:abstractNum>
  <w:abstractNum w:abstractNumId="5" w15:restartNumberingAfterBreak="0">
    <w:nsid w:val="090419C9"/>
    <w:multiLevelType w:val="hybridMultilevel"/>
    <w:tmpl w:val="D8A49B8C"/>
    <w:lvl w:ilvl="0" w:tplc="041F0001">
      <w:start w:val="1"/>
      <w:numFmt w:val="bullet"/>
      <w:lvlText w:val=""/>
      <w:lvlJc w:val="left"/>
      <w:pPr>
        <w:ind w:left="960" w:hanging="360"/>
      </w:pPr>
      <w:rPr>
        <w:rFonts w:ascii="Symbol" w:hAnsi="Symbol" w:hint="default"/>
      </w:rPr>
    </w:lvl>
    <w:lvl w:ilvl="1" w:tplc="041F0003" w:tentative="1">
      <w:start w:val="1"/>
      <w:numFmt w:val="bullet"/>
      <w:lvlText w:val="o"/>
      <w:lvlJc w:val="left"/>
      <w:pPr>
        <w:ind w:left="1680" w:hanging="360"/>
      </w:pPr>
      <w:rPr>
        <w:rFonts w:ascii="Courier New" w:hAnsi="Courier New" w:cs="Courier New" w:hint="default"/>
      </w:rPr>
    </w:lvl>
    <w:lvl w:ilvl="2" w:tplc="041F0005" w:tentative="1">
      <w:start w:val="1"/>
      <w:numFmt w:val="bullet"/>
      <w:lvlText w:val=""/>
      <w:lvlJc w:val="left"/>
      <w:pPr>
        <w:ind w:left="2400" w:hanging="360"/>
      </w:pPr>
      <w:rPr>
        <w:rFonts w:ascii="Wingdings" w:hAnsi="Wingdings" w:hint="default"/>
      </w:rPr>
    </w:lvl>
    <w:lvl w:ilvl="3" w:tplc="041F0001" w:tentative="1">
      <w:start w:val="1"/>
      <w:numFmt w:val="bullet"/>
      <w:lvlText w:val=""/>
      <w:lvlJc w:val="left"/>
      <w:pPr>
        <w:ind w:left="3120" w:hanging="360"/>
      </w:pPr>
      <w:rPr>
        <w:rFonts w:ascii="Symbol" w:hAnsi="Symbol" w:hint="default"/>
      </w:rPr>
    </w:lvl>
    <w:lvl w:ilvl="4" w:tplc="041F0003" w:tentative="1">
      <w:start w:val="1"/>
      <w:numFmt w:val="bullet"/>
      <w:lvlText w:val="o"/>
      <w:lvlJc w:val="left"/>
      <w:pPr>
        <w:ind w:left="3840" w:hanging="360"/>
      </w:pPr>
      <w:rPr>
        <w:rFonts w:ascii="Courier New" w:hAnsi="Courier New" w:cs="Courier New" w:hint="default"/>
      </w:rPr>
    </w:lvl>
    <w:lvl w:ilvl="5" w:tplc="041F0005" w:tentative="1">
      <w:start w:val="1"/>
      <w:numFmt w:val="bullet"/>
      <w:lvlText w:val=""/>
      <w:lvlJc w:val="left"/>
      <w:pPr>
        <w:ind w:left="4560" w:hanging="360"/>
      </w:pPr>
      <w:rPr>
        <w:rFonts w:ascii="Wingdings" w:hAnsi="Wingdings" w:hint="default"/>
      </w:rPr>
    </w:lvl>
    <w:lvl w:ilvl="6" w:tplc="041F0001" w:tentative="1">
      <w:start w:val="1"/>
      <w:numFmt w:val="bullet"/>
      <w:lvlText w:val=""/>
      <w:lvlJc w:val="left"/>
      <w:pPr>
        <w:ind w:left="5280" w:hanging="360"/>
      </w:pPr>
      <w:rPr>
        <w:rFonts w:ascii="Symbol" w:hAnsi="Symbol" w:hint="default"/>
      </w:rPr>
    </w:lvl>
    <w:lvl w:ilvl="7" w:tplc="041F0003" w:tentative="1">
      <w:start w:val="1"/>
      <w:numFmt w:val="bullet"/>
      <w:lvlText w:val="o"/>
      <w:lvlJc w:val="left"/>
      <w:pPr>
        <w:ind w:left="6000" w:hanging="360"/>
      </w:pPr>
      <w:rPr>
        <w:rFonts w:ascii="Courier New" w:hAnsi="Courier New" w:cs="Courier New" w:hint="default"/>
      </w:rPr>
    </w:lvl>
    <w:lvl w:ilvl="8" w:tplc="041F0005" w:tentative="1">
      <w:start w:val="1"/>
      <w:numFmt w:val="bullet"/>
      <w:lvlText w:val=""/>
      <w:lvlJc w:val="left"/>
      <w:pPr>
        <w:ind w:left="6720" w:hanging="360"/>
      </w:pPr>
      <w:rPr>
        <w:rFonts w:ascii="Wingdings" w:hAnsi="Wingdings" w:hint="default"/>
      </w:rPr>
    </w:lvl>
  </w:abstractNum>
  <w:abstractNum w:abstractNumId="6" w15:restartNumberingAfterBreak="0">
    <w:nsid w:val="0BAB542E"/>
    <w:multiLevelType w:val="hybridMultilevel"/>
    <w:tmpl w:val="8B1C291C"/>
    <w:lvl w:ilvl="0" w:tplc="9B2EC1DC">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7" w15:restartNumberingAfterBreak="0">
    <w:nsid w:val="0FA9002A"/>
    <w:multiLevelType w:val="hybridMultilevel"/>
    <w:tmpl w:val="F4FE787A"/>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11D006AA"/>
    <w:multiLevelType w:val="hybridMultilevel"/>
    <w:tmpl w:val="3D8A3270"/>
    <w:lvl w:ilvl="0" w:tplc="58B6C468">
      <w:start w:val="1"/>
      <w:numFmt w:val="decimal"/>
      <w:lvlText w:val="%1."/>
      <w:lvlJc w:val="left"/>
      <w:pPr>
        <w:ind w:left="615" w:hanging="360"/>
      </w:pPr>
      <w:rPr>
        <w:rFonts w:hint="default"/>
        <w:b/>
        <w:color w:val="auto"/>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9" w15:restartNumberingAfterBreak="0">
    <w:nsid w:val="122A1595"/>
    <w:multiLevelType w:val="hybridMultilevel"/>
    <w:tmpl w:val="3A06782C"/>
    <w:lvl w:ilvl="0" w:tplc="02F23B52">
      <w:numFmt w:val="bullet"/>
      <w:lvlText w:val=""/>
      <w:lvlJc w:val="left"/>
      <w:pPr>
        <w:ind w:left="928" w:hanging="360"/>
      </w:pPr>
      <w:rPr>
        <w:rFonts w:ascii="Symbol" w:eastAsiaTheme="minorEastAsia" w:hAnsi="Symbol" w:cstheme="minorBidi" w:hint="default"/>
      </w:rPr>
    </w:lvl>
    <w:lvl w:ilvl="1" w:tplc="041F0003" w:tentative="1">
      <w:start w:val="1"/>
      <w:numFmt w:val="bullet"/>
      <w:lvlText w:val="o"/>
      <w:lvlJc w:val="left"/>
      <w:pPr>
        <w:ind w:left="1648" w:hanging="360"/>
      </w:pPr>
      <w:rPr>
        <w:rFonts w:ascii="Courier New" w:hAnsi="Courier New" w:cs="Courier New" w:hint="default"/>
      </w:rPr>
    </w:lvl>
    <w:lvl w:ilvl="2" w:tplc="041F0005" w:tentative="1">
      <w:start w:val="1"/>
      <w:numFmt w:val="bullet"/>
      <w:lvlText w:val=""/>
      <w:lvlJc w:val="left"/>
      <w:pPr>
        <w:ind w:left="2368" w:hanging="360"/>
      </w:pPr>
      <w:rPr>
        <w:rFonts w:ascii="Wingdings" w:hAnsi="Wingdings" w:hint="default"/>
      </w:rPr>
    </w:lvl>
    <w:lvl w:ilvl="3" w:tplc="041F0001" w:tentative="1">
      <w:start w:val="1"/>
      <w:numFmt w:val="bullet"/>
      <w:lvlText w:val=""/>
      <w:lvlJc w:val="left"/>
      <w:pPr>
        <w:ind w:left="3088" w:hanging="360"/>
      </w:pPr>
      <w:rPr>
        <w:rFonts w:ascii="Symbol" w:hAnsi="Symbol" w:hint="default"/>
      </w:rPr>
    </w:lvl>
    <w:lvl w:ilvl="4" w:tplc="041F0003" w:tentative="1">
      <w:start w:val="1"/>
      <w:numFmt w:val="bullet"/>
      <w:lvlText w:val="o"/>
      <w:lvlJc w:val="left"/>
      <w:pPr>
        <w:ind w:left="3808" w:hanging="360"/>
      </w:pPr>
      <w:rPr>
        <w:rFonts w:ascii="Courier New" w:hAnsi="Courier New" w:cs="Courier New" w:hint="default"/>
      </w:rPr>
    </w:lvl>
    <w:lvl w:ilvl="5" w:tplc="041F0005" w:tentative="1">
      <w:start w:val="1"/>
      <w:numFmt w:val="bullet"/>
      <w:lvlText w:val=""/>
      <w:lvlJc w:val="left"/>
      <w:pPr>
        <w:ind w:left="4528" w:hanging="360"/>
      </w:pPr>
      <w:rPr>
        <w:rFonts w:ascii="Wingdings" w:hAnsi="Wingdings" w:hint="default"/>
      </w:rPr>
    </w:lvl>
    <w:lvl w:ilvl="6" w:tplc="041F0001" w:tentative="1">
      <w:start w:val="1"/>
      <w:numFmt w:val="bullet"/>
      <w:lvlText w:val=""/>
      <w:lvlJc w:val="left"/>
      <w:pPr>
        <w:ind w:left="5248" w:hanging="360"/>
      </w:pPr>
      <w:rPr>
        <w:rFonts w:ascii="Symbol" w:hAnsi="Symbol" w:hint="default"/>
      </w:rPr>
    </w:lvl>
    <w:lvl w:ilvl="7" w:tplc="041F0003" w:tentative="1">
      <w:start w:val="1"/>
      <w:numFmt w:val="bullet"/>
      <w:lvlText w:val="o"/>
      <w:lvlJc w:val="left"/>
      <w:pPr>
        <w:ind w:left="5968" w:hanging="360"/>
      </w:pPr>
      <w:rPr>
        <w:rFonts w:ascii="Courier New" w:hAnsi="Courier New" w:cs="Courier New" w:hint="default"/>
      </w:rPr>
    </w:lvl>
    <w:lvl w:ilvl="8" w:tplc="041F0005" w:tentative="1">
      <w:start w:val="1"/>
      <w:numFmt w:val="bullet"/>
      <w:lvlText w:val=""/>
      <w:lvlJc w:val="left"/>
      <w:pPr>
        <w:ind w:left="6688" w:hanging="360"/>
      </w:pPr>
      <w:rPr>
        <w:rFonts w:ascii="Wingdings" w:hAnsi="Wingdings" w:hint="default"/>
      </w:rPr>
    </w:lvl>
  </w:abstractNum>
  <w:abstractNum w:abstractNumId="10" w15:restartNumberingAfterBreak="0">
    <w:nsid w:val="12DC2AA6"/>
    <w:multiLevelType w:val="hybridMultilevel"/>
    <w:tmpl w:val="CB5E7318"/>
    <w:lvl w:ilvl="0" w:tplc="041F0001">
      <w:start w:val="1"/>
      <w:numFmt w:val="bullet"/>
      <w:lvlText w:val=""/>
      <w:lvlJc w:val="left"/>
      <w:pPr>
        <w:ind w:left="928" w:hanging="360"/>
      </w:pPr>
      <w:rPr>
        <w:rFonts w:ascii="Symbol" w:hAnsi="Symbol" w:hint="default"/>
      </w:rPr>
    </w:lvl>
    <w:lvl w:ilvl="1" w:tplc="041F0003" w:tentative="1">
      <w:start w:val="1"/>
      <w:numFmt w:val="bullet"/>
      <w:lvlText w:val="o"/>
      <w:lvlJc w:val="left"/>
      <w:pPr>
        <w:ind w:left="1648" w:hanging="360"/>
      </w:pPr>
      <w:rPr>
        <w:rFonts w:ascii="Courier New" w:hAnsi="Courier New" w:cs="Courier New" w:hint="default"/>
      </w:rPr>
    </w:lvl>
    <w:lvl w:ilvl="2" w:tplc="041F0005" w:tentative="1">
      <w:start w:val="1"/>
      <w:numFmt w:val="bullet"/>
      <w:lvlText w:val=""/>
      <w:lvlJc w:val="left"/>
      <w:pPr>
        <w:ind w:left="2368" w:hanging="360"/>
      </w:pPr>
      <w:rPr>
        <w:rFonts w:ascii="Wingdings" w:hAnsi="Wingdings" w:hint="default"/>
      </w:rPr>
    </w:lvl>
    <w:lvl w:ilvl="3" w:tplc="041F0001" w:tentative="1">
      <w:start w:val="1"/>
      <w:numFmt w:val="bullet"/>
      <w:lvlText w:val=""/>
      <w:lvlJc w:val="left"/>
      <w:pPr>
        <w:ind w:left="3088" w:hanging="360"/>
      </w:pPr>
      <w:rPr>
        <w:rFonts w:ascii="Symbol" w:hAnsi="Symbol" w:hint="default"/>
      </w:rPr>
    </w:lvl>
    <w:lvl w:ilvl="4" w:tplc="041F0003" w:tentative="1">
      <w:start w:val="1"/>
      <w:numFmt w:val="bullet"/>
      <w:lvlText w:val="o"/>
      <w:lvlJc w:val="left"/>
      <w:pPr>
        <w:ind w:left="3808" w:hanging="360"/>
      </w:pPr>
      <w:rPr>
        <w:rFonts w:ascii="Courier New" w:hAnsi="Courier New" w:cs="Courier New" w:hint="default"/>
      </w:rPr>
    </w:lvl>
    <w:lvl w:ilvl="5" w:tplc="041F0005" w:tentative="1">
      <w:start w:val="1"/>
      <w:numFmt w:val="bullet"/>
      <w:lvlText w:val=""/>
      <w:lvlJc w:val="left"/>
      <w:pPr>
        <w:ind w:left="4528" w:hanging="360"/>
      </w:pPr>
      <w:rPr>
        <w:rFonts w:ascii="Wingdings" w:hAnsi="Wingdings" w:hint="default"/>
      </w:rPr>
    </w:lvl>
    <w:lvl w:ilvl="6" w:tplc="041F0001" w:tentative="1">
      <w:start w:val="1"/>
      <w:numFmt w:val="bullet"/>
      <w:lvlText w:val=""/>
      <w:lvlJc w:val="left"/>
      <w:pPr>
        <w:ind w:left="5248" w:hanging="360"/>
      </w:pPr>
      <w:rPr>
        <w:rFonts w:ascii="Symbol" w:hAnsi="Symbol" w:hint="default"/>
      </w:rPr>
    </w:lvl>
    <w:lvl w:ilvl="7" w:tplc="041F0003" w:tentative="1">
      <w:start w:val="1"/>
      <w:numFmt w:val="bullet"/>
      <w:lvlText w:val="o"/>
      <w:lvlJc w:val="left"/>
      <w:pPr>
        <w:ind w:left="5968" w:hanging="360"/>
      </w:pPr>
      <w:rPr>
        <w:rFonts w:ascii="Courier New" w:hAnsi="Courier New" w:cs="Courier New" w:hint="default"/>
      </w:rPr>
    </w:lvl>
    <w:lvl w:ilvl="8" w:tplc="041F0005" w:tentative="1">
      <w:start w:val="1"/>
      <w:numFmt w:val="bullet"/>
      <w:lvlText w:val=""/>
      <w:lvlJc w:val="left"/>
      <w:pPr>
        <w:ind w:left="6688" w:hanging="360"/>
      </w:pPr>
      <w:rPr>
        <w:rFonts w:ascii="Wingdings" w:hAnsi="Wingdings" w:hint="default"/>
      </w:rPr>
    </w:lvl>
  </w:abstractNum>
  <w:abstractNum w:abstractNumId="11" w15:restartNumberingAfterBreak="0">
    <w:nsid w:val="1B4B4F84"/>
    <w:multiLevelType w:val="hybridMultilevel"/>
    <w:tmpl w:val="8CAAE91E"/>
    <w:lvl w:ilvl="0" w:tplc="3AD2E20E">
      <w:start w:val="1"/>
      <w:numFmt w:val="bullet"/>
      <w:lvlText w:val=""/>
      <w:lvlJc w:val="left"/>
      <w:pPr>
        <w:ind w:left="1070" w:hanging="360"/>
      </w:pPr>
      <w:rPr>
        <w:rFonts w:ascii="Symbol" w:hAnsi="Symbol" w:hint="default"/>
        <w:color w:val="auto"/>
      </w:rPr>
    </w:lvl>
    <w:lvl w:ilvl="1" w:tplc="041F0003" w:tentative="1">
      <w:start w:val="1"/>
      <w:numFmt w:val="bullet"/>
      <w:lvlText w:val="o"/>
      <w:lvlJc w:val="left"/>
      <w:pPr>
        <w:ind w:left="1164" w:hanging="360"/>
      </w:pPr>
      <w:rPr>
        <w:rFonts w:ascii="Courier New" w:hAnsi="Courier New" w:cs="Courier New" w:hint="default"/>
      </w:rPr>
    </w:lvl>
    <w:lvl w:ilvl="2" w:tplc="041F0005" w:tentative="1">
      <w:start w:val="1"/>
      <w:numFmt w:val="bullet"/>
      <w:lvlText w:val=""/>
      <w:lvlJc w:val="left"/>
      <w:pPr>
        <w:ind w:left="1884" w:hanging="360"/>
      </w:pPr>
      <w:rPr>
        <w:rFonts w:ascii="Wingdings" w:hAnsi="Wingdings" w:hint="default"/>
      </w:rPr>
    </w:lvl>
    <w:lvl w:ilvl="3" w:tplc="041F0001" w:tentative="1">
      <w:start w:val="1"/>
      <w:numFmt w:val="bullet"/>
      <w:lvlText w:val=""/>
      <w:lvlJc w:val="left"/>
      <w:pPr>
        <w:ind w:left="2604" w:hanging="360"/>
      </w:pPr>
      <w:rPr>
        <w:rFonts w:ascii="Symbol" w:hAnsi="Symbol" w:hint="default"/>
      </w:rPr>
    </w:lvl>
    <w:lvl w:ilvl="4" w:tplc="041F0003" w:tentative="1">
      <w:start w:val="1"/>
      <w:numFmt w:val="bullet"/>
      <w:lvlText w:val="o"/>
      <w:lvlJc w:val="left"/>
      <w:pPr>
        <w:ind w:left="3324" w:hanging="360"/>
      </w:pPr>
      <w:rPr>
        <w:rFonts w:ascii="Courier New" w:hAnsi="Courier New" w:cs="Courier New" w:hint="default"/>
      </w:rPr>
    </w:lvl>
    <w:lvl w:ilvl="5" w:tplc="041F0005" w:tentative="1">
      <w:start w:val="1"/>
      <w:numFmt w:val="bullet"/>
      <w:lvlText w:val=""/>
      <w:lvlJc w:val="left"/>
      <w:pPr>
        <w:ind w:left="4044" w:hanging="360"/>
      </w:pPr>
      <w:rPr>
        <w:rFonts w:ascii="Wingdings" w:hAnsi="Wingdings" w:hint="default"/>
      </w:rPr>
    </w:lvl>
    <w:lvl w:ilvl="6" w:tplc="041F0001" w:tentative="1">
      <w:start w:val="1"/>
      <w:numFmt w:val="bullet"/>
      <w:lvlText w:val=""/>
      <w:lvlJc w:val="left"/>
      <w:pPr>
        <w:ind w:left="4764" w:hanging="360"/>
      </w:pPr>
      <w:rPr>
        <w:rFonts w:ascii="Symbol" w:hAnsi="Symbol" w:hint="default"/>
      </w:rPr>
    </w:lvl>
    <w:lvl w:ilvl="7" w:tplc="041F0003" w:tentative="1">
      <w:start w:val="1"/>
      <w:numFmt w:val="bullet"/>
      <w:lvlText w:val="o"/>
      <w:lvlJc w:val="left"/>
      <w:pPr>
        <w:ind w:left="5484" w:hanging="360"/>
      </w:pPr>
      <w:rPr>
        <w:rFonts w:ascii="Courier New" w:hAnsi="Courier New" w:cs="Courier New" w:hint="default"/>
      </w:rPr>
    </w:lvl>
    <w:lvl w:ilvl="8" w:tplc="041F0005" w:tentative="1">
      <w:start w:val="1"/>
      <w:numFmt w:val="bullet"/>
      <w:lvlText w:val=""/>
      <w:lvlJc w:val="left"/>
      <w:pPr>
        <w:ind w:left="6204" w:hanging="360"/>
      </w:pPr>
      <w:rPr>
        <w:rFonts w:ascii="Wingdings" w:hAnsi="Wingdings" w:hint="default"/>
      </w:rPr>
    </w:lvl>
  </w:abstractNum>
  <w:abstractNum w:abstractNumId="12" w15:restartNumberingAfterBreak="0">
    <w:nsid w:val="1BBC42F5"/>
    <w:multiLevelType w:val="hybridMultilevel"/>
    <w:tmpl w:val="F276227E"/>
    <w:lvl w:ilvl="0" w:tplc="23D64C58">
      <w:start w:val="13"/>
      <w:numFmt w:val="decimal"/>
      <w:lvlText w:val="%1."/>
      <w:lvlJc w:val="left"/>
      <w:pPr>
        <w:ind w:left="4608"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15:restartNumberingAfterBreak="0">
    <w:nsid w:val="1BE37CB4"/>
    <w:multiLevelType w:val="hybridMultilevel"/>
    <w:tmpl w:val="90DCDFBA"/>
    <w:lvl w:ilvl="0" w:tplc="7F507D04">
      <w:start w:val="1"/>
      <w:numFmt w:val="lowerLetter"/>
      <w:lvlText w:val="%1."/>
      <w:lvlJc w:val="left"/>
      <w:pPr>
        <w:ind w:left="1068" w:hanging="360"/>
      </w:pPr>
      <w:rPr>
        <w:rFonts w:ascii="Times New Roman" w:eastAsiaTheme="minorHAnsi" w:hAnsi="Times New Roman" w:cs="Times New Roman"/>
        <w:b/>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4" w15:restartNumberingAfterBreak="0">
    <w:nsid w:val="1CED6808"/>
    <w:multiLevelType w:val="hybridMultilevel"/>
    <w:tmpl w:val="649C2322"/>
    <w:lvl w:ilvl="0" w:tplc="553C30BC">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15" w15:restartNumberingAfterBreak="0">
    <w:nsid w:val="1DE4614D"/>
    <w:multiLevelType w:val="hybridMultilevel"/>
    <w:tmpl w:val="204C8FEC"/>
    <w:lvl w:ilvl="0" w:tplc="D0E8FAA0">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16" w15:restartNumberingAfterBreak="0">
    <w:nsid w:val="1F2634B5"/>
    <w:multiLevelType w:val="hybridMultilevel"/>
    <w:tmpl w:val="8938B366"/>
    <w:lvl w:ilvl="0" w:tplc="E3605A66">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17" w15:restartNumberingAfterBreak="0">
    <w:nsid w:val="23094077"/>
    <w:multiLevelType w:val="hybridMultilevel"/>
    <w:tmpl w:val="B9022F8C"/>
    <w:lvl w:ilvl="0" w:tplc="041F0001">
      <w:start w:val="1"/>
      <w:numFmt w:val="bullet"/>
      <w:lvlText w:val=""/>
      <w:lvlJc w:val="left"/>
      <w:pPr>
        <w:ind w:left="928" w:hanging="360"/>
      </w:pPr>
      <w:rPr>
        <w:rFonts w:ascii="Symbol" w:hAnsi="Symbol" w:hint="default"/>
      </w:rPr>
    </w:lvl>
    <w:lvl w:ilvl="1" w:tplc="041F0003" w:tentative="1">
      <w:start w:val="1"/>
      <w:numFmt w:val="bullet"/>
      <w:lvlText w:val="o"/>
      <w:lvlJc w:val="left"/>
      <w:pPr>
        <w:ind w:left="1648" w:hanging="360"/>
      </w:pPr>
      <w:rPr>
        <w:rFonts w:ascii="Courier New" w:hAnsi="Courier New" w:cs="Courier New" w:hint="default"/>
      </w:rPr>
    </w:lvl>
    <w:lvl w:ilvl="2" w:tplc="041F0005" w:tentative="1">
      <w:start w:val="1"/>
      <w:numFmt w:val="bullet"/>
      <w:lvlText w:val=""/>
      <w:lvlJc w:val="left"/>
      <w:pPr>
        <w:ind w:left="2368" w:hanging="360"/>
      </w:pPr>
      <w:rPr>
        <w:rFonts w:ascii="Wingdings" w:hAnsi="Wingdings" w:hint="default"/>
      </w:rPr>
    </w:lvl>
    <w:lvl w:ilvl="3" w:tplc="041F0001" w:tentative="1">
      <w:start w:val="1"/>
      <w:numFmt w:val="bullet"/>
      <w:lvlText w:val=""/>
      <w:lvlJc w:val="left"/>
      <w:pPr>
        <w:ind w:left="3088" w:hanging="360"/>
      </w:pPr>
      <w:rPr>
        <w:rFonts w:ascii="Symbol" w:hAnsi="Symbol" w:hint="default"/>
      </w:rPr>
    </w:lvl>
    <w:lvl w:ilvl="4" w:tplc="041F0003" w:tentative="1">
      <w:start w:val="1"/>
      <w:numFmt w:val="bullet"/>
      <w:lvlText w:val="o"/>
      <w:lvlJc w:val="left"/>
      <w:pPr>
        <w:ind w:left="3808" w:hanging="360"/>
      </w:pPr>
      <w:rPr>
        <w:rFonts w:ascii="Courier New" w:hAnsi="Courier New" w:cs="Courier New" w:hint="default"/>
      </w:rPr>
    </w:lvl>
    <w:lvl w:ilvl="5" w:tplc="041F0005" w:tentative="1">
      <w:start w:val="1"/>
      <w:numFmt w:val="bullet"/>
      <w:lvlText w:val=""/>
      <w:lvlJc w:val="left"/>
      <w:pPr>
        <w:ind w:left="4528" w:hanging="360"/>
      </w:pPr>
      <w:rPr>
        <w:rFonts w:ascii="Wingdings" w:hAnsi="Wingdings" w:hint="default"/>
      </w:rPr>
    </w:lvl>
    <w:lvl w:ilvl="6" w:tplc="041F0001" w:tentative="1">
      <w:start w:val="1"/>
      <w:numFmt w:val="bullet"/>
      <w:lvlText w:val=""/>
      <w:lvlJc w:val="left"/>
      <w:pPr>
        <w:ind w:left="5248" w:hanging="360"/>
      </w:pPr>
      <w:rPr>
        <w:rFonts w:ascii="Symbol" w:hAnsi="Symbol" w:hint="default"/>
      </w:rPr>
    </w:lvl>
    <w:lvl w:ilvl="7" w:tplc="041F0003" w:tentative="1">
      <w:start w:val="1"/>
      <w:numFmt w:val="bullet"/>
      <w:lvlText w:val="o"/>
      <w:lvlJc w:val="left"/>
      <w:pPr>
        <w:ind w:left="5968" w:hanging="360"/>
      </w:pPr>
      <w:rPr>
        <w:rFonts w:ascii="Courier New" w:hAnsi="Courier New" w:cs="Courier New" w:hint="default"/>
      </w:rPr>
    </w:lvl>
    <w:lvl w:ilvl="8" w:tplc="041F0005" w:tentative="1">
      <w:start w:val="1"/>
      <w:numFmt w:val="bullet"/>
      <w:lvlText w:val=""/>
      <w:lvlJc w:val="left"/>
      <w:pPr>
        <w:ind w:left="6688" w:hanging="360"/>
      </w:pPr>
      <w:rPr>
        <w:rFonts w:ascii="Wingdings" w:hAnsi="Wingdings" w:hint="default"/>
      </w:rPr>
    </w:lvl>
  </w:abstractNum>
  <w:abstractNum w:abstractNumId="18" w15:restartNumberingAfterBreak="0">
    <w:nsid w:val="23744600"/>
    <w:multiLevelType w:val="hybridMultilevel"/>
    <w:tmpl w:val="A98849C0"/>
    <w:lvl w:ilvl="0" w:tplc="02F23B52">
      <w:numFmt w:val="bullet"/>
      <w:lvlText w:val=""/>
      <w:lvlJc w:val="left"/>
      <w:pPr>
        <w:ind w:left="928" w:hanging="360"/>
      </w:pPr>
      <w:rPr>
        <w:rFonts w:ascii="Symbol" w:eastAsiaTheme="minorEastAsia" w:hAnsi="Symbol" w:cstheme="minorBidi" w:hint="default"/>
      </w:rPr>
    </w:lvl>
    <w:lvl w:ilvl="1" w:tplc="041F0003" w:tentative="1">
      <w:start w:val="1"/>
      <w:numFmt w:val="bullet"/>
      <w:lvlText w:val="o"/>
      <w:lvlJc w:val="left"/>
      <w:pPr>
        <w:ind w:left="1925" w:hanging="360"/>
      </w:pPr>
      <w:rPr>
        <w:rFonts w:ascii="Courier New" w:hAnsi="Courier New" w:cs="Courier New" w:hint="default"/>
      </w:rPr>
    </w:lvl>
    <w:lvl w:ilvl="2" w:tplc="041F0005" w:tentative="1">
      <w:start w:val="1"/>
      <w:numFmt w:val="bullet"/>
      <w:lvlText w:val=""/>
      <w:lvlJc w:val="left"/>
      <w:pPr>
        <w:ind w:left="2645" w:hanging="360"/>
      </w:pPr>
      <w:rPr>
        <w:rFonts w:ascii="Wingdings" w:hAnsi="Wingdings" w:hint="default"/>
      </w:rPr>
    </w:lvl>
    <w:lvl w:ilvl="3" w:tplc="041F0001" w:tentative="1">
      <w:start w:val="1"/>
      <w:numFmt w:val="bullet"/>
      <w:lvlText w:val=""/>
      <w:lvlJc w:val="left"/>
      <w:pPr>
        <w:ind w:left="3365" w:hanging="360"/>
      </w:pPr>
      <w:rPr>
        <w:rFonts w:ascii="Symbol" w:hAnsi="Symbol" w:hint="default"/>
      </w:rPr>
    </w:lvl>
    <w:lvl w:ilvl="4" w:tplc="041F0003" w:tentative="1">
      <w:start w:val="1"/>
      <w:numFmt w:val="bullet"/>
      <w:lvlText w:val="o"/>
      <w:lvlJc w:val="left"/>
      <w:pPr>
        <w:ind w:left="4085" w:hanging="360"/>
      </w:pPr>
      <w:rPr>
        <w:rFonts w:ascii="Courier New" w:hAnsi="Courier New" w:cs="Courier New" w:hint="default"/>
      </w:rPr>
    </w:lvl>
    <w:lvl w:ilvl="5" w:tplc="041F0005" w:tentative="1">
      <w:start w:val="1"/>
      <w:numFmt w:val="bullet"/>
      <w:lvlText w:val=""/>
      <w:lvlJc w:val="left"/>
      <w:pPr>
        <w:ind w:left="4805" w:hanging="360"/>
      </w:pPr>
      <w:rPr>
        <w:rFonts w:ascii="Wingdings" w:hAnsi="Wingdings" w:hint="default"/>
      </w:rPr>
    </w:lvl>
    <w:lvl w:ilvl="6" w:tplc="041F0001" w:tentative="1">
      <w:start w:val="1"/>
      <w:numFmt w:val="bullet"/>
      <w:lvlText w:val=""/>
      <w:lvlJc w:val="left"/>
      <w:pPr>
        <w:ind w:left="5525" w:hanging="360"/>
      </w:pPr>
      <w:rPr>
        <w:rFonts w:ascii="Symbol" w:hAnsi="Symbol" w:hint="default"/>
      </w:rPr>
    </w:lvl>
    <w:lvl w:ilvl="7" w:tplc="041F0003" w:tentative="1">
      <w:start w:val="1"/>
      <w:numFmt w:val="bullet"/>
      <w:lvlText w:val="o"/>
      <w:lvlJc w:val="left"/>
      <w:pPr>
        <w:ind w:left="6245" w:hanging="360"/>
      </w:pPr>
      <w:rPr>
        <w:rFonts w:ascii="Courier New" w:hAnsi="Courier New" w:cs="Courier New" w:hint="default"/>
      </w:rPr>
    </w:lvl>
    <w:lvl w:ilvl="8" w:tplc="041F0005" w:tentative="1">
      <w:start w:val="1"/>
      <w:numFmt w:val="bullet"/>
      <w:lvlText w:val=""/>
      <w:lvlJc w:val="left"/>
      <w:pPr>
        <w:ind w:left="6965" w:hanging="360"/>
      </w:pPr>
      <w:rPr>
        <w:rFonts w:ascii="Wingdings" w:hAnsi="Wingdings" w:hint="default"/>
      </w:rPr>
    </w:lvl>
  </w:abstractNum>
  <w:abstractNum w:abstractNumId="19" w15:restartNumberingAfterBreak="0">
    <w:nsid w:val="24E058BB"/>
    <w:multiLevelType w:val="hybridMultilevel"/>
    <w:tmpl w:val="E536F3B8"/>
    <w:lvl w:ilvl="0" w:tplc="041F0001">
      <w:start w:val="1"/>
      <w:numFmt w:val="bullet"/>
      <w:lvlText w:val=""/>
      <w:lvlJc w:val="left"/>
      <w:pPr>
        <w:ind w:left="928" w:hanging="360"/>
      </w:pPr>
      <w:rPr>
        <w:rFonts w:ascii="Symbol" w:hAnsi="Symbol" w:hint="default"/>
      </w:rPr>
    </w:lvl>
    <w:lvl w:ilvl="1" w:tplc="041F0003" w:tentative="1">
      <w:start w:val="1"/>
      <w:numFmt w:val="bullet"/>
      <w:lvlText w:val="o"/>
      <w:lvlJc w:val="left"/>
      <w:pPr>
        <w:ind w:left="1648" w:hanging="360"/>
      </w:pPr>
      <w:rPr>
        <w:rFonts w:ascii="Courier New" w:hAnsi="Courier New" w:cs="Courier New" w:hint="default"/>
      </w:rPr>
    </w:lvl>
    <w:lvl w:ilvl="2" w:tplc="041F0005" w:tentative="1">
      <w:start w:val="1"/>
      <w:numFmt w:val="bullet"/>
      <w:lvlText w:val=""/>
      <w:lvlJc w:val="left"/>
      <w:pPr>
        <w:ind w:left="2368" w:hanging="360"/>
      </w:pPr>
      <w:rPr>
        <w:rFonts w:ascii="Wingdings" w:hAnsi="Wingdings" w:hint="default"/>
      </w:rPr>
    </w:lvl>
    <w:lvl w:ilvl="3" w:tplc="041F0001">
      <w:start w:val="1"/>
      <w:numFmt w:val="bullet"/>
      <w:lvlText w:val=""/>
      <w:lvlJc w:val="left"/>
      <w:pPr>
        <w:ind w:left="928" w:hanging="360"/>
      </w:pPr>
      <w:rPr>
        <w:rFonts w:ascii="Symbol" w:hAnsi="Symbol" w:hint="default"/>
      </w:rPr>
    </w:lvl>
    <w:lvl w:ilvl="4" w:tplc="041F0003" w:tentative="1">
      <w:start w:val="1"/>
      <w:numFmt w:val="bullet"/>
      <w:lvlText w:val="o"/>
      <w:lvlJc w:val="left"/>
      <w:pPr>
        <w:ind w:left="3808" w:hanging="360"/>
      </w:pPr>
      <w:rPr>
        <w:rFonts w:ascii="Courier New" w:hAnsi="Courier New" w:cs="Courier New" w:hint="default"/>
      </w:rPr>
    </w:lvl>
    <w:lvl w:ilvl="5" w:tplc="041F0005" w:tentative="1">
      <w:start w:val="1"/>
      <w:numFmt w:val="bullet"/>
      <w:lvlText w:val=""/>
      <w:lvlJc w:val="left"/>
      <w:pPr>
        <w:ind w:left="4528" w:hanging="360"/>
      </w:pPr>
      <w:rPr>
        <w:rFonts w:ascii="Wingdings" w:hAnsi="Wingdings" w:hint="default"/>
      </w:rPr>
    </w:lvl>
    <w:lvl w:ilvl="6" w:tplc="041F0001" w:tentative="1">
      <w:start w:val="1"/>
      <w:numFmt w:val="bullet"/>
      <w:lvlText w:val=""/>
      <w:lvlJc w:val="left"/>
      <w:pPr>
        <w:ind w:left="5248" w:hanging="360"/>
      </w:pPr>
      <w:rPr>
        <w:rFonts w:ascii="Symbol" w:hAnsi="Symbol" w:hint="default"/>
      </w:rPr>
    </w:lvl>
    <w:lvl w:ilvl="7" w:tplc="041F0003" w:tentative="1">
      <w:start w:val="1"/>
      <w:numFmt w:val="bullet"/>
      <w:lvlText w:val="o"/>
      <w:lvlJc w:val="left"/>
      <w:pPr>
        <w:ind w:left="5968" w:hanging="360"/>
      </w:pPr>
      <w:rPr>
        <w:rFonts w:ascii="Courier New" w:hAnsi="Courier New" w:cs="Courier New" w:hint="default"/>
      </w:rPr>
    </w:lvl>
    <w:lvl w:ilvl="8" w:tplc="041F0005" w:tentative="1">
      <w:start w:val="1"/>
      <w:numFmt w:val="bullet"/>
      <w:lvlText w:val=""/>
      <w:lvlJc w:val="left"/>
      <w:pPr>
        <w:ind w:left="6688" w:hanging="360"/>
      </w:pPr>
      <w:rPr>
        <w:rFonts w:ascii="Wingdings" w:hAnsi="Wingdings" w:hint="default"/>
      </w:rPr>
    </w:lvl>
  </w:abstractNum>
  <w:abstractNum w:abstractNumId="20" w15:restartNumberingAfterBreak="0">
    <w:nsid w:val="251C69EE"/>
    <w:multiLevelType w:val="hybridMultilevel"/>
    <w:tmpl w:val="5C0007F8"/>
    <w:lvl w:ilvl="0" w:tplc="1C183EB4">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21" w15:restartNumberingAfterBreak="0">
    <w:nsid w:val="258A54A3"/>
    <w:multiLevelType w:val="hybridMultilevel"/>
    <w:tmpl w:val="32CE5B6E"/>
    <w:lvl w:ilvl="0" w:tplc="FC18D406">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22" w15:restartNumberingAfterBreak="0">
    <w:nsid w:val="25B0780C"/>
    <w:multiLevelType w:val="hybridMultilevel"/>
    <w:tmpl w:val="73AACA3A"/>
    <w:lvl w:ilvl="0" w:tplc="041F0001">
      <w:start w:val="1"/>
      <w:numFmt w:val="bullet"/>
      <w:lvlText w:val=""/>
      <w:lvlJc w:val="left"/>
      <w:pPr>
        <w:ind w:left="928" w:hanging="360"/>
      </w:pPr>
      <w:rPr>
        <w:rFonts w:ascii="Symbol" w:hAnsi="Symbol" w:hint="default"/>
      </w:rPr>
    </w:lvl>
    <w:lvl w:ilvl="1" w:tplc="041F0003" w:tentative="1">
      <w:start w:val="1"/>
      <w:numFmt w:val="bullet"/>
      <w:lvlText w:val="o"/>
      <w:lvlJc w:val="left"/>
      <w:pPr>
        <w:ind w:left="1920" w:hanging="360"/>
      </w:pPr>
      <w:rPr>
        <w:rFonts w:ascii="Courier New" w:hAnsi="Courier New" w:cs="Courier New" w:hint="default"/>
      </w:rPr>
    </w:lvl>
    <w:lvl w:ilvl="2" w:tplc="041F0005" w:tentative="1">
      <w:start w:val="1"/>
      <w:numFmt w:val="bullet"/>
      <w:lvlText w:val=""/>
      <w:lvlJc w:val="left"/>
      <w:pPr>
        <w:ind w:left="2640" w:hanging="360"/>
      </w:pPr>
      <w:rPr>
        <w:rFonts w:ascii="Wingdings" w:hAnsi="Wingdings" w:hint="default"/>
      </w:rPr>
    </w:lvl>
    <w:lvl w:ilvl="3" w:tplc="041F0001" w:tentative="1">
      <w:start w:val="1"/>
      <w:numFmt w:val="bullet"/>
      <w:lvlText w:val=""/>
      <w:lvlJc w:val="left"/>
      <w:pPr>
        <w:ind w:left="3360" w:hanging="360"/>
      </w:pPr>
      <w:rPr>
        <w:rFonts w:ascii="Symbol" w:hAnsi="Symbol" w:hint="default"/>
      </w:rPr>
    </w:lvl>
    <w:lvl w:ilvl="4" w:tplc="041F0003" w:tentative="1">
      <w:start w:val="1"/>
      <w:numFmt w:val="bullet"/>
      <w:lvlText w:val="o"/>
      <w:lvlJc w:val="left"/>
      <w:pPr>
        <w:ind w:left="4080" w:hanging="360"/>
      </w:pPr>
      <w:rPr>
        <w:rFonts w:ascii="Courier New" w:hAnsi="Courier New" w:cs="Courier New" w:hint="default"/>
      </w:rPr>
    </w:lvl>
    <w:lvl w:ilvl="5" w:tplc="041F0005" w:tentative="1">
      <w:start w:val="1"/>
      <w:numFmt w:val="bullet"/>
      <w:lvlText w:val=""/>
      <w:lvlJc w:val="left"/>
      <w:pPr>
        <w:ind w:left="4800" w:hanging="360"/>
      </w:pPr>
      <w:rPr>
        <w:rFonts w:ascii="Wingdings" w:hAnsi="Wingdings" w:hint="default"/>
      </w:rPr>
    </w:lvl>
    <w:lvl w:ilvl="6" w:tplc="041F0001" w:tentative="1">
      <w:start w:val="1"/>
      <w:numFmt w:val="bullet"/>
      <w:lvlText w:val=""/>
      <w:lvlJc w:val="left"/>
      <w:pPr>
        <w:ind w:left="5520" w:hanging="360"/>
      </w:pPr>
      <w:rPr>
        <w:rFonts w:ascii="Symbol" w:hAnsi="Symbol" w:hint="default"/>
      </w:rPr>
    </w:lvl>
    <w:lvl w:ilvl="7" w:tplc="041F0003" w:tentative="1">
      <w:start w:val="1"/>
      <w:numFmt w:val="bullet"/>
      <w:lvlText w:val="o"/>
      <w:lvlJc w:val="left"/>
      <w:pPr>
        <w:ind w:left="6240" w:hanging="360"/>
      </w:pPr>
      <w:rPr>
        <w:rFonts w:ascii="Courier New" w:hAnsi="Courier New" w:cs="Courier New" w:hint="default"/>
      </w:rPr>
    </w:lvl>
    <w:lvl w:ilvl="8" w:tplc="041F0005" w:tentative="1">
      <w:start w:val="1"/>
      <w:numFmt w:val="bullet"/>
      <w:lvlText w:val=""/>
      <w:lvlJc w:val="left"/>
      <w:pPr>
        <w:ind w:left="6960" w:hanging="360"/>
      </w:pPr>
      <w:rPr>
        <w:rFonts w:ascii="Wingdings" w:hAnsi="Wingdings" w:hint="default"/>
      </w:rPr>
    </w:lvl>
  </w:abstractNum>
  <w:abstractNum w:abstractNumId="23" w15:restartNumberingAfterBreak="0">
    <w:nsid w:val="296D6E03"/>
    <w:multiLevelType w:val="hybridMultilevel"/>
    <w:tmpl w:val="96081834"/>
    <w:lvl w:ilvl="0" w:tplc="02F23B52">
      <w:numFmt w:val="bullet"/>
      <w:lvlText w:val=""/>
      <w:lvlJc w:val="left"/>
      <w:pPr>
        <w:ind w:left="928" w:hanging="360"/>
      </w:pPr>
      <w:rPr>
        <w:rFonts w:ascii="Symbol" w:eastAsiaTheme="minorEastAsia" w:hAnsi="Symbol" w:cstheme="minorBidi" w:hint="default"/>
      </w:rPr>
    </w:lvl>
    <w:lvl w:ilvl="1" w:tplc="041F0003" w:tentative="1">
      <w:start w:val="1"/>
      <w:numFmt w:val="bullet"/>
      <w:lvlText w:val="o"/>
      <w:lvlJc w:val="left"/>
      <w:pPr>
        <w:ind w:left="1648" w:hanging="360"/>
      </w:pPr>
      <w:rPr>
        <w:rFonts w:ascii="Courier New" w:hAnsi="Courier New" w:cs="Courier New" w:hint="default"/>
      </w:rPr>
    </w:lvl>
    <w:lvl w:ilvl="2" w:tplc="041F0005" w:tentative="1">
      <w:start w:val="1"/>
      <w:numFmt w:val="bullet"/>
      <w:lvlText w:val=""/>
      <w:lvlJc w:val="left"/>
      <w:pPr>
        <w:ind w:left="2368" w:hanging="360"/>
      </w:pPr>
      <w:rPr>
        <w:rFonts w:ascii="Wingdings" w:hAnsi="Wingdings" w:hint="default"/>
      </w:rPr>
    </w:lvl>
    <w:lvl w:ilvl="3" w:tplc="041F0001" w:tentative="1">
      <w:start w:val="1"/>
      <w:numFmt w:val="bullet"/>
      <w:lvlText w:val=""/>
      <w:lvlJc w:val="left"/>
      <w:pPr>
        <w:ind w:left="3088" w:hanging="360"/>
      </w:pPr>
      <w:rPr>
        <w:rFonts w:ascii="Symbol" w:hAnsi="Symbol" w:hint="default"/>
      </w:rPr>
    </w:lvl>
    <w:lvl w:ilvl="4" w:tplc="041F0003" w:tentative="1">
      <w:start w:val="1"/>
      <w:numFmt w:val="bullet"/>
      <w:lvlText w:val="o"/>
      <w:lvlJc w:val="left"/>
      <w:pPr>
        <w:ind w:left="3808" w:hanging="360"/>
      </w:pPr>
      <w:rPr>
        <w:rFonts w:ascii="Courier New" w:hAnsi="Courier New" w:cs="Courier New" w:hint="default"/>
      </w:rPr>
    </w:lvl>
    <w:lvl w:ilvl="5" w:tplc="041F0005" w:tentative="1">
      <w:start w:val="1"/>
      <w:numFmt w:val="bullet"/>
      <w:lvlText w:val=""/>
      <w:lvlJc w:val="left"/>
      <w:pPr>
        <w:ind w:left="4528" w:hanging="360"/>
      </w:pPr>
      <w:rPr>
        <w:rFonts w:ascii="Wingdings" w:hAnsi="Wingdings" w:hint="default"/>
      </w:rPr>
    </w:lvl>
    <w:lvl w:ilvl="6" w:tplc="041F0001" w:tentative="1">
      <w:start w:val="1"/>
      <w:numFmt w:val="bullet"/>
      <w:lvlText w:val=""/>
      <w:lvlJc w:val="left"/>
      <w:pPr>
        <w:ind w:left="5248" w:hanging="360"/>
      </w:pPr>
      <w:rPr>
        <w:rFonts w:ascii="Symbol" w:hAnsi="Symbol" w:hint="default"/>
      </w:rPr>
    </w:lvl>
    <w:lvl w:ilvl="7" w:tplc="041F0003" w:tentative="1">
      <w:start w:val="1"/>
      <w:numFmt w:val="bullet"/>
      <w:lvlText w:val="o"/>
      <w:lvlJc w:val="left"/>
      <w:pPr>
        <w:ind w:left="5968" w:hanging="360"/>
      </w:pPr>
      <w:rPr>
        <w:rFonts w:ascii="Courier New" w:hAnsi="Courier New" w:cs="Courier New" w:hint="default"/>
      </w:rPr>
    </w:lvl>
    <w:lvl w:ilvl="8" w:tplc="041F0005" w:tentative="1">
      <w:start w:val="1"/>
      <w:numFmt w:val="bullet"/>
      <w:lvlText w:val=""/>
      <w:lvlJc w:val="left"/>
      <w:pPr>
        <w:ind w:left="6688" w:hanging="360"/>
      </w:pPr>
      <w:rPr>
        <w:rFonts w:ascii="Wingdings" w:hAnsi="Wingdings" w:hint="default"/>
      </w:rPr>
    </w:lvl>
  </w:abstractNum>
  <w:abstractNum w:abstractNumId="24" w15:restartNumberingAfterBreak="0">
    <w:nsid w:val="2E4834A1"/>
    <w:multiLevelType w:val="hybridMultilevel"/>
    <w:tmpl w:val="08A2AAE6"/>
    <w:lvl w:ilvl="0" w:tplc="02F23B52">
      <w:numFmt w:val="bullet"/>
      <w:lvlText w:val=""/>
      <w:lvlJc w:val="left"/>
      <w:pPr>
        <w:ind w:left="1070" w:hanging="360"/>
      </w:pPr>
      <w:rPr>
        <w:rFonts w:ascii="Symbol" w:eastAsiaTheme="minorEastAsia" w:hAnsi="Symbol" w:cstheme="minorBidi" w:hint="default"/>
      </w:rPr>
    </w:lvl>
    <w:lvl w:ilvl="1" w:tplc="041F0003" w:tentative="1">
      <w:start w:val="1"/>
      <w:numFmt w:val="bullet"/>
      <w:lvlText w:val="o"/>
      <w:lvlJc w:val="left"/>
      <w:pPr>
        <w:ind w:left="1925" w:hanging="360"/>
      </w:pPr>
      <w:rPr>
        <w:rFonts w:ascii="Courier New" w:hAnsi="Courier New" w:cs="Courier New" w:hint="default"/>
      </w:rPr>
    </w:lvl>
    <w:lvl w:ilvl="2" w:tplc="041F0005" w:tentative="1">
      <w:start w:val="1"/>
      <w:numFmt w:val="bullet"/>
      <w:lvlText w:val=""/>
      <w:lvlJc w:val="left"/>
      <w:pPr>
        <w:ind w:left="2645" w:hanging="360"/>
      </w:pPr>
      <w:rPr>
        <w:rFonts w:ascii="Wingdings" w:hAnsi="Wingdings" w:hint="default"/>
      </w:rPr>
    </w:lvl>
    <w:lvl w:ilvl="3" w:tplc="041F0001" w:tentative="1">
      <w:start w:val="1"/>
      <w:numFmt w:val="bullet"/>
      <w:lvlText w:val=""/>
      <w:lvlJc w:val="left"/>
      <w:pPr>
        <w:ind w:left="3365" w:hanging="360"/>
      </w:pPr>
      <w:rPr>
        <w:rFonts w:ascii="Symbol" w:hAnsi="Symbol" w:hint="default"/>
      </w:rPr>
    </w:lvl>
    <w:lvl w:ilvl="4" w:tplc="041F0003" w:tentative="1">
      <w:start w:val="1"/>
      <w:numFmt w:val="bullet"/>
      <w:lvlText w:val="o"/>
      <w:lvlJc w:val="left"/>
      <w:pPr>
        <w:ind w:left="4085" w:hanging="360"/>
      </w:pPr>
      <w:rPr>
        <w:rFonts w:ascii="Courier New" w:hAnsi="Courier New" w:cs="Courier New" w:hint="default"/>
      </w:rPr>
    </w:lvl>
    <w:lvl w:ilvl="5" w:tplc="041F0005" w:tentative="1">
      <w:start w:val="1"/>
      <w:numFmt w:val="bullet"/>
      <w:lvlText w:val=""/>
      <w:lvlJc w:val="left"/>
      <w:pPr>
        <w:ind w:left="4805" w:hanging="360"/>
      </w:pPr>
      <w:rPr>
        <w:rFonts w:ascii="Wingdings" w:hAnsi="Wingdings" w:hint="default"/>
      </w:rPr>
    </w:lvl>
    <w:lvl w:ilvl="6" w:tplc="041F0001" w:tentative="1">
      <w:start w:val="1"/>
      <w:numFmt w:val="bullet"/>
      <w:lvlText w:val=""/>
      <w:lvlJc w:val="left"/>
      <w:pPr>
        <w:ind w:left="5525" w:hanging="360"/>
      </w:pPr>
      <w:rPr>
        <w:rFonts w:ascii="Symbol" w:hAnsi="Symbol" w:hint="default"/>
      </w:rPr>
    </w:lvl>
    <w:lvl w:ilvl="7" w:tplc="041F0003" w:tentative="1">
      <w:start w:val="1"/>
      <w:numFmt w:val="bullet"/>
      <w:lvlText w:val="o"/>
      <w:lvlJc w:val="left"/>
      <w:pPr>
        <w:ind w:left="6245" w:hanging="360"/>
      </w:pPr>
      <w:rPr>
        <w:rFonts w:ascii="Courier New" w:hAnsi="Courier New" w:cs="Courier New" w:hint="default"/>
      </w:rPr>
    </w:lvl>
    <w:lvl w:ilvl="8" w:tplc="041F0005" w:tentative="1">
      <w:start w:val="1"/>
      <w:numFmt w:val="bullet"/>
      <w:lvlText w:val=""/>
      <w:lvlJc w:val="left"/>
      <w:pPr>
        <w:ind w:left="6965" w:hanging="360"/>
      </w:pPr>
      <w:rPr>
        <w:rFonts w:ascii="Wingdings" w:hAnsi="Wingdings" w:hint="default"/>
      </w:rPr>
    </w:lvl>
  </w:abstractNum>
  <w:abstractNum w:abstractNumId="25" w15:restartNumberingAfterBreak="0">
    <w:nsid w:val="302C33E0"/>
    <w:multiLevelType w:val="hybridMultilevel"/>
    <w:tmpl w:val="B50860BA"/>
    <w:lvl w:ilvl="0" w:tplc="041F0001">
      <w:start w:val="1"/>
      <w:numFmt w:val="bullet"/>
      <w:lvlText w:val=""/>
      <w:lvlJc w:val="left"/>
      <w:pPr>
        <w:ind w:left="928" w:hanging="360"/>
      </w:pPr>
      <w:rPr>
        <w:rFonts w:ascii="Symbol" w:hAnsi="Symbol" w:hint="default"/>
      </w:rPr>
    </w:lvl>
    <w:lvl w:ilvl="1" w:tplc="041F0003" w:tentative="1">
      <w:start w:val="1"/>
      <w:numFmt w:val="bullet"/>
      <w:lvlText w:val="o"/>
      <w:lvlJc w:val="left"/>
      <w:pPr>
        <w:ind w:left="1790" w:hanging="360"/>
      </w:pPr>
      <w:rPr>
        <w:rFonts w:ascii="Courier New" w:hAnsi="Courier New" w:cs="Courier New" w:hint="default"/>
      </w:rPr>
    </w:lvl>
    <w:lvl w:ilvl="2" w:tplc="041F0005" w:tentative="1">
      <w:start w:val="1"/>
      <w:numFmt w:val="bullet"/>
      <w:lvlText w:val=""/>
      <w:lvlJc w:val="left"/>
      <w:pPr>
        <w:ind w:left="2510" w:hanging="360"/>
      </w:pPr>
      <w:rPr>
        <w:rFonts w:ascii="Wingdings" w:hAnsi="Wingdings" w:hint="default"/>
      </w:rPr>
    </w:lvl>
    <w:lvl w:ilvl="3" w:tplc="041F0001" w:tentative="1">
      <w:start w:val="1"/>
      <w:numFmt w:val="bullet"/>
      <w:lvlText w:val=""/>
      <w:lvlJc w:val="left"/>
      <w:pPr>
        <w:ind w:left="3230" w:hanging="360"/>
      </w:pPr>
      <w:rPr>
        <w:rFonts w:ascii="Symbol" w:hAnsi="Symbol" w:hint="default"/>
      </w:rPr>
    </w:lvl>
    <w:lvl w:ilvl="4" w:tplc="041F0003" w:tentative="1">
      <w:start w:val="1"/>
      <w:numFmt w:val="bullet"/>
      <w:lvlText w:val="o"/>
      <w:lvlJc w:val="left"/>
      <w:pPr>
        <w:ind w:left="3950" w:hanging="360"/>
      </w:pPr>
      <w:rPr>
        <w:rFonts w:ascii="Courier New" w:hAnsi="Courier New" w:cs="Courier New" w:hint="default"/>
      </w:rPr>
    </w:lvl>
    <w:lvl w:ilvl="5" w:tplc="041F0005" w:tentative="1">
      <w:start w:val="1"/>
      <w:numFmt w:val="bullet"/>
      <w:lvlText w:val=""/>
      <w:lvlJc w:val="left"/>
      <w:pPr>
        <w:ind w:left="4670" w:hanging="360"/>
      </w:pPr>
      <w:rPr>
        <w:rFonts w:ascii="Wingdings" w:hAnsi="Wingdings" w:hint="default"/>
      </w:rPr>
    </w:lvl>
    <w:lvl w:ilvl="6" w:tplc="041F0001" w:tentative="1">
      <w:start w:val="1"/>
      <w:numFmt w:val="bullet"/>
      <w:lvlText w:val=""/>
      <w:lvlJc w:val="left"/>
      <w:pPr>
        <w:ind w:left="5390" w:hanging="360"/>
      </w:pPr>
      <w:rPr>
        <w:rFonts w:ascii="Symbol" w:hAnsi="Symbol" w:hint="default"/>
      </w:rPr>
    </w:lvl>
    <w:lvl w:ilvl="7" w:tplc="041F0003" w:tentative="1">
      <w:start w:val="1"/>
      <w:numFmt w:val="bullet"/>
      <w:lvlText w:val="o"/>
      <w:lvlJc w:val="left"/>
      <w:pPr>
        <w:ind w:left="6110" w:hanging="360"/>
      </w:pPr>
      <w:rPr>
        <w:rFonts w:ascii="Courier New" w:hAnsi="Courier New" w:cs="Courier New" w:hint="default"/>
      </w:rPr>
    </w:lvl>
    <w:lvl w:ilvl="8" w:tplc="041F0005" w:tentative="1">
      <w:start w:val="1"/>
      <w:numFmt w:val="bullet"/>
      <w:lvlText w:val=""/>
      <w:lvlJc w:val="left"/>
      <w:pPr>
        <w:ind w:left="6830" w:hanging="360"/>
      </w:pPr>
      <w:rPr>
        <w:rFonts w:ascii="Wingdings" w:hAnsi="Wingdings" w:hint="default"/>
      </w:rPr>
    </w:lvl>
  </w:abstractNum>
  <w:abstractNum w:abstractNumId="26" w15:restartNumberingAfterBreak="0">
    <w:nsid w:val="341B2462"/>
    <w:multiLevelType w:val="hybridMultilevel"/>
    <w:tmpl w:val="D5B4064A"/>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163" w:hanging="360"/>
      </w:pPr>
      <w:rPr>
        <w:rFonts w:ascii="Courier New" w:hAnsi="Courier New" w:cs="Courier New" w:hint="default"/>
      </w:rPr>
    </w:lvl>
    <w:lvl w:ilvl="2" w:tplc="041F0005" w:tentative="1">
      <w:start w:val="1"/>
      <w:numFmt w:val="bullet"/>
      <w:lvlText w:val=""/>
      <w:lvlJc w:val="left"/>
      <w:pPr>
        <w:ind w:left="1883" w:hanging="360"/>
      </w:pPr>
      <w:rPr>
        <w:rFonts w:ascii="Wingdings" w:hAnsi="Wingdings" w:hint="default"/>
      </w:rPr>
    </w:lvl>
    <w:lvl w:ilvl="3" w:tplc="041F0001" w:tentative="1">
      <w:start w:val="1"/>
      <w:numFmt w:val="bullet"/>
      <w:lvlText w:val=""/>
      <w:lvlJc w:val="left"/>
      <w:pPr>
        <w:ind w:left="2603" w:hanging="360"/>
      </w:pPr>
      <w:rPr>
        <w:rFonts w:ascii="Symbol" w:hAnsi="Symbol" w:hint="default"/>
      </w:rPr>
    </w:lvl>
    <w:lvl w:ilvl="4" w:tplc="041F0003" w:tentative="1">
      <w:start w:val="1"/>
      <w:numFmt w:val="bullet"/>
      <w:lvlText w:val="o"/>
      <w:lvlJc w:val="left"/>
      <w:pPr>
        <w:ind w:left="3323" w:hanging="360"/>
      </w:pPr>
      <w:rPr>
        <w:rFonts w:ascii="Courier New" w:hAnsi="Courier New" w:cs="Courier New" w:hint="default"/>
      </w:rPr>
    </w:lvl>
    <w:lvl w:ilvl="5" w:tplc="041F0005" w:tentative="1">
      <w:start w:val="1"/>
      <w:numFmt w:val="bullet"/>
      <w:lvlText w:val=""/>
      <w:lvlJc w:val="left"/>
      <w:pPr>
        <w:ind w:left="4043" w:hanging="360"/>
      </w:pPr>
      <w:rPr>
        <w:rFonts w:ascii="Wingdings" w:hAnsi="Wingdings" w:hint="default"/>
      </w:rPr>
    </w:lvl>
    <w:lvl w:ilvl="6" w:tplc="041F0001" w:tentative="1">
      <w:start w:val="1"/>
      <w:numFmt w:val="bullet"/>
      <w:lvlText w:val=""/>
      <w:lvlJc w:val="left"/>
      <w:pPr>
        <w:ind w:left="4763" w:hanging="360"/>
      </w:pPr>
      <w:rPr>
        <w:rFonts w:ascii="Symbol" w:hAnsi="Symbol" w:hint="default"/>
      </w:rPr>
    </w:lvl>
    <w:lvl w:ilvl="7" w:tplc="041F0003" w:tentative="1">
      <w:start w:val="1"/>
      <w:numFmt w:val="bullet"/>
      <w:lvlText w:val="o"/>
      <w:lvlJc w:val="left"/>
      <w:pPr>
        <w:ind w:left="5483" w:hanging="360"/>
      </w:pPr>
      <w:rPr>
        <w:rFonts w:ascii="Courier New" w:hAnsi="Courier New" w:cs="Courier New" w:hint="default"/>
      </w:rPr>
    </w:lvl>
    <w:lvl w:ilvl="8" w:tplc="041F0005" w:tentative="1">
      <w:start w:val="1"/>
      <w:numFmt w:val="bullet"/>
      <w:lvlText w:val=""/>
      <w:lvlJc w:val="left"/>
      <w:pPr>
        <w:ind w:left="6203" w:hanging="360"/>
      </w:pPr>
      <w:rPr>
        <w:rFonts w:ascii="Wingdings" w:hAnsi="Wingdings" w:hint="default"/>
      </w:rPr>
    </w:lvl>
  </w:abstractNum>
  <w:abstractNum w:abstractNumId="27" w15:restartNumberingAfterBreak="0">
    <w:nsid w:val="36E241FD"/>
    <w:multiLevelType w:val="hybridMultilevel"/>
    <w:tmpl w:val="6C4C2768"/>
    <w:lvl w:ilvl="0" w:tplc="041F0001">
      <w:start w:val="1"/>
      <w:numFmt w:val="bullet"/>
      <w:lvlText w:val=""/>
      <w:lvlJc w:val="left"/>
      <w:pPr>
        <w:ind w:left="928" w:hanging="360"/>
      </w:pPr>
      <w:rPr>
        <w:rFonts w:ascii="Symbol" w:hAnsi="Symbol" w:hint="default"/>
      </w:rPr>
    </w:lvl>
    <w:lvl w:ilvl="1" w:tplc="041F0003" w:tentative="1">
      <w:start w:val="1"/>
      <w:numFmt w:val="bullet"/>
      <w:lvlText w:val="o"/>
      <w:lvlJc w:val="left"/>
      <w:pPr>
        <w:ind w:left="1648" w:hanging="360"/>
      </w:pPr>
      <w:rPr>
        <w:rFonts w:ascii="Courier New" w:hAnsi="Courier New" w:cs="Courier New" w:hint="default"/>
      </w:rPr>
    </w:lvl>
    <w:lvl w:ilvl="2" w:tplc="041F0005" w:tentative="1">
      <w:start w:val="1"/>
      <w:numFmt w:val="bullet"/>
      <w:lvlText w:val=""/>
      <w:lvlJc w:val="left"/>
      <w:pPr>
        <w:ind w:left="2368" w:hanging="360"/>
      </w:pPr>
      <w:rPr>
        <w:rFonts w:ascii="Wingdings" w:hAnsi="Wingdings" w:hint="default"/>
      </w:rPr>
    </w:lvl>
    <w:lvl w:ilvl="3" w:tplc="041F0001" w:tentative="1">
      <w:start w:val="1"/>
      <w:numFmt w:val="bullet"/>
      <w:lvlText w:val=""/>
      <w:lvlJc w:val="left"/>
      <w:pPr>
        <w:ind w:left="3088" w:hanging="360"/>
      </w:pPr>
      <w:rPr>
        <w:rFonts w:ascii="Symbol" w:hAnsi="Symbol" w:hint="default"/>
      </w:rPr>
    </w:lvl>
    <w:lvl w:ilvl="4" w:tplc="041F0003" w:tentative="1">
      <w:start w:val="1"/>
      <w:numFmt w:val="bullet"/>
      <w:lvlText w:val="o"/>
      <w:lvlJc w:val="left"/>
      <w:pPr>
        <w:ind w:left="3808" w:hanging="360"/>
      </w:pPr>
      <w:rPr>
        <w:rFonts w:ascii="Courier New" w:hAnsi="Courier New" w:cs="Courier New" w:hint="default"/>
      </w:rPr>
    </w:lvl>
    <w:lvl w:ilvl="5" w:tplc="041F0005" w:tentative="1">
      <w:start w:val="1"/>
      <w:numFmt w:val="bullet"/>
      <w:lvlText w:val=""/>
      <w:lvlJc w:val="left"/>
      <w:pPr>
        <w:ind w:left="4528" w:hanging="360"/>
      </w:pPr>
      <w:rPr>
        <w:rFonts w:ascii="Wingdings" w:hAnsi="Wingdings" w:hint="default"/>
      </w:rPr>
    </w:lvl>
    <w:lvl w:ilvl="6" w:tplc="041F0001" w:tentative="1">
      <w:start w:val="1"/>
      <w:numFmt w:val="bullet"/>
      <w:lvlText w:val=""/>
      <w:lvlJc w:val="left"/>
      <w:pPr>
        <w:ind w:left="5248" w:hanging="360"/>
      </w:pPr>
      <w:rPr>
        <w:rFonts w:ascii="Symbol" w:hAnsi="Symbol" w:hint="default"/>
      </w:rPr>
    </w:lvl>
    <w:lvl w:ilvl="7" w:tplc="041F0003" w:tentative="1">
      <w:start w:val="1"/>
      <w:numFmt w:val="bullet"/>
      <w:lvlText w:val="o"/>
      <w:lvlJc w:val="left"/>
      <w:pPr>
        <w:ind w:left="5968" w:hanging="360"/>
      </w:pPr>
      <w:rPr>
        <w:rFonts w:ascii="Courier New" w:hAnsi="Courier New" w:cs="Courier New" w:hint="default"/>
      </w:rPr>
    </w:lvl>
    <w:lvl w:ilvl="8" w:tplc="041F0005" w:tentative="1">
      <w:start w:val="1"/>
      <w:numFmt w:val="bullet"/>
      <w:lvlText w:val=""/>
      <w:lvlJc w:val="left"/>
      <w:pPr>
        <w:ind w:left="6688" w:hanging="360"/>
      </w:pPr>
      <w:rPr>
        <w:rFonts w:ascii="Wingdings" w:hAnsi="Wingdings" w:hint="default"/>
      </w:rPr>
    </w:lvl>
  </w:abstractNum>
  <w:abstractNum w:abstractNumId="28" w15:restartNumberingAfterBreak="0">
    <w:nsid w:val="37FD20AB"/>
    <w:multiLevelType w:val="hybridMultilevel"/>
    <w:tmpl w:val="121E8528"/>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163" w:hanging="360"/>
      </w:pPr>
      <w:rPr>
        <w:rFonts w:ascii="Courier New" w:hAnsi="Courier New" w:cs="Courier New" w:hint="default"/>
      </w:rPr>
    </w:lvl>
    <w:lvl w:ilvl="2" w:tplc="041F0005" w:tentative="1">
      <w:start w:val="1"/>
      <w:numFmt w:val="bullet"/>
      <w:lvlText w:val=""/>
      <w:lvlJc w:val="left"/>
      <w:pPr>
        <w:ind w:left="1883" w:hanging="360"/>
      </w:pPr>
      <w:rPr>
        <w:rFonts w:ascii="Wingdings" w:hAnsi="Wingdings" w:hint="default"/>
      </w:rPr>
    </w:lvl>
    <w:lvl w:ilvl="3" w:tplc="041F0001" w:tentative="1">
      <w:start w:val="1"/>
      <w:numFmt w:val="bullet"/>
      <w:lvlText w:val=""/>
      <w:lvlJc w:val="left"/>
      <w:pPr>
        <w:ind w:left="2603" w:hanging="360"/>
      </w:pPr>
      <w:rPr>
        <w:rFonts w:ascii="Symbol" w:hAnsi="Symbol" w:hint="default"/>
      </w:rPr>
    </w:lvl>
    <w:lvl w:ilvl="4" w:tplc="041F0003" w:tentative="1">
      <w:start w:val="1"/>
      <w:numFmt w:val="bullet"/>
      <w:lvlText w:val="o"/>
      <w:lvlJc w:val="left"/>
      <w:pPr>
        <w:ind w:left="3323" w:hanging="360"/>
      </w:pPr>
      <w:rPr>
        <w:rFonts w:ascii="Courier New" w:hAnsi="Courier New" w:cs="Courier New" w:hint="default"/>
      </w:rPr>
    </w:lvl>
    <w:lvl w:ilvl="5" w:tplc="041F0005" w:tentative="1">
      <w:start w:val="1"/>
      <w:numFmt w:val="bullet"/>
      <w:lvlText w:val=""/>
      <w:lvlJc w:val="left"/>
      <w:pPr>
        <w:ind w:left="4043" w:hanging="360"/>
      </w:pPr>
      <w:rPr>
        <w:rFonts w:ascii="Wingdings" w:hAnsi="Wingdings" w:hint="default"/>
      </w:rPr>
    </w:lvl>
    <w:lvl w:ilvl="6" w:tplc="041F0001" w:tentative="1">
      <w:start w:val="1"/>
      <w:numFmt w:val="bullet"/>
      <w:lvlText w:val=""/>
      <w:lvlJc w:val="left"/>
      <w:pPr>
        <w:ind w:left="4763" w:hanging="360"/>
      </w:pPr>
      <w:rPr>
        <w:rFonts w:ascii="Symbol" w:hAnsi="Symbol" w:hint="default"/>
      </w:rPr>
    </w:lvl>
    <w:lvl w:ilvl="7" w:tplc="041F0003" w:tentative="1">
      <w:start w:val="1"/>
      <w:numFmt w:val="bullet"/>
      <w:lvlText w:val="o"/>
      <w:lvlJc w:val="left"/>
      <w:pPr>
        <w:ind w:left="5483" w:hanging="360"/>
      </w:pPr>
      <w:rPr>
        <w:rFonts w:ascii="Courier New" w:hAnsi="Courier New" w:cs="Courier New" w:hint="default"/>
      </w:rPr>
    </w:lvl>
    <w:lvl w:ilvl="8" w:tplc="041F0005" w:tentative="1">
      <w:start w:val="1"/>
      <w:numFmt w:val="bullet"/>
      <w:lvlText w:val=""/>
      <w:lvlJc w:val="left"/>
      <w:pPr>
        <w:ind w:left="6203" w:hanging="360"/>
      </w:pPr>
      <w:rPr>
        <w:rFonts w:ascii="Wingdings" w:hAnsi="Wingdings" w:hint="default"/>
      </w:rPr>
    </w:lvl>
  </w:abstractNum>
  <w:abstractNum w:abstractNumId="29" w15:restartNumberingAfterBreak="0">
    <w:nsid w:val="390D7158"/>
    <w:multiLevelType w:val="hybridMultilevel"/>
    <w:tmpl w:val="22B4DD46"/>
    <w:lvl w:ilvl="0" w:tplc="3AD2E20E">
      <w:start w:val="1"/>
      <w:numFmt w:val="bullet"/>
      <w:lvlText w:val=""/>
      <w:lvlJc w:val="left"/>
      <w:pPr>
        <w:ind w:left="1070"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3A8B1358"/>
    <w:multiLevelType w:val="hybridMultilevel"/>
    <w:tmpl w:val="9710D360"/>
    <w:lvl w:ilvl="0" w:tplc="041F0001">
      <w:start w:val="1"/>
      <w:numFmt w:val="bullet"/>
      <w:lvlText w:val=""/>
      <w:lvlJc w:val="left"/>
      <w:pPr>
        <w:ind w:left="960" w:hanging="360"/>
      </w:pPr>
      <w:rPr>
        <w:rFonts w:ascii="Symbol" w:hAnsi="Symbol" w:hint="default"/>
      </w:rPr>
    </w:lvl>
    <w:lvl w:ilvl="1" w:tplc="041F0003" w:tentative="1">
      <w:start w:val="1"/>
      <w:numFmt w:val="bullet"/>
      <w:lvlText w:val="o"/>
      <w:lvlJc w:val="left"/>
      <w:pPr>
        <w:ind w:left="1680" w:hanging="360"/>
      </w:pPr>
      <w:rPr>
        <w:rFonts w:ascii="Courier New" w:hAnsi="Courier New" w:cs="Courier New" w:hint="default"/>
      </w:rPr>
    </w:lvl>
    <w:lvl w:ilvl="2" w:tplc="041F0005" w:tentative="1">
      <w:start w:val="1"/>
      <w:numFmt w:val="bullet"/>
      <w:lvlText w:val=""/>
      <w:lvlJc w:val="left"/>
      <w:pPr>
        <w:ind w:left="2400" w:hanging="360"/>
      </w:pPr>
      <w:rPr>
        <w:rFonts w:ascii="Wingdings" w:hAnsi="Wingdings" w:hint="default"/>
      </w:rPr>
    </w:lvl>
    <w:lvl w:ilvl="3" w:tplc="041F0001" w:tentative="1">
      <w:start w:val="1"/>
      <w:numFmt w:val="bullet"/>
      <w:lvlText w:val=""/>
      <w:lvlJc w:val="left"/>
      <w:pPr>
        <w:ind w:left="3120" w:hanging="360"/>
      </w:pPr>
      <w:rPr>
        <w:rFonts w:ascii="Symbol" w:hAnsi="Symbol" w:hint="default"/>
      </w:rPr>
    </w:lvl>
    <w:lvl w:ilvl="4" w:tplc="041F0003" w:tentative="1">
      <w:start w:val="1"/>
      <w:numFmt w:val="bullet"/>
      <w:lvlText w:val="o"/>
      <w:lvlJc w:val="left"/>
      <w:pPr>
        <w:ind w:left="3840" w:hanging="360"/>
      </w:pPr>
      <w:rPr>
        <w:rFonts w:ascii="Courier New" w:hAnsi="Courier New" w:cs="Courier New" w:hint="default"/>
      </w:rPr>
    </w:lvl>
    <w:lvl w:ilvl="5" w:tplc="041F0005" w:tentative="1">
      <w:start w:val="1"/>
      <w:numFmt w:val="bullet"/>
      <w:lvlText w:val=""/>
      <w:lvlJc w:val="left"/>
      <w:pPr>
        <w:ind w:left="4560" w:hanging="360"/>
      </w:pPr>
      <w:rPr>
        <w:rFonts w:ascii="Wingdings" w:hAnsi="Wingdings" w:hint="default"/>
      </w:rPr>
    </w:lvl>
    <w:lvl w:ilvl="6" w:tplc="041F0001" w:tentative="1">
      <w:start w:val="1"/>
      <w:numFmt w:val="bullet"/>
      <w:lvlText w:val=""/>
      <w:lvlJc w:val="left"/>
      <w:pPr>
        <w:ind w:left="5280" w:hanging="360"/>
      </w:pPr>
      <w:rPr>
        <w:rFonts w:ascii="Symbol" w:hAnsi="Symbol" w:hint="default"/>
      </w:rPr>
    </w:lvl>
    <w:lvl w:ilvl="7" w:tplc="041F0003" w:tentative="1">
      <w:start w:val="1"/>
      <w:numFmt w:val="bullet"/>
      <w:lvlText w:val="o"/>
      <w:lvlJc w:val="left"/>
      <w:pPr>
        <w:ind w:left="6000" w:hanging="360"/>
      </w:pPr>
      <w:rPr>
        <w:rFonts w:ascii="Courier New" w:hAnsi="Courier New" w:cs="Courier New" w:hint="default"/>
      </w:rPr>
    </w:lvl>
    <w:lvl w:ilvl="8" w:tplc="041F0005" w:tentative="1">
      <w:start w:val="1"/>
      <w:numFmt w:val="bullet"/>
      <w:lvlText w:val=""/>
      <w:lvlJc w:val="left"/>
      <w:pPr>
        <w:ind w:left="6720" w:hanging="360"/>
      </w:pPr>
      <w:rPr>
        <w:rFonts w:ascii="Wingdings" w:hAnsi="Wingdings" w:hint="default"/>
      </w:rPr>
    </w:lvl>
  </w:abstractNum>
  <w:abstractNum w:abstractNumId="31" w15:restartNumberingAfterBreak="0">
    <w:nsid w:val="3B765075"/>
    <w:multiLevelType w:val="hybridMultilevel"/>
    <w:tmpl w:val="95FEDD70"/>
    <w:lvl w:ilvl="0" w:tplc="A648C104">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32" w15:restartNumberingAfterBreak="0">
    <w:nsid w:val="3D7B641F"/>
    <w:multiLevelType w:val="hybridMultilevel"/>
    <w:tmpl w:val="91D07EAE"/>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163" w:hanging="360"/>
      </w:pPr>
      <w:rPr>
        <w:rFonts w:ascii="Courier New" w:hAnsi="Courier New" w:cs="Courier New" w:hint="default"/>
      </w:rPr>
    </w:lvl>
    <w:lvl w:ilvl="2" w:tplc="041F0005" w:tentative="1">
      <w:start w:val="1"/>
      <w:numFmt w:val="bullet"/>
      <w:lvlText w:val=""/>
      <w:lvlJc w:val="left"/>
      <w:pPr>
        <w:ind w:left="1883" w:hanging="360"/>
      </w:pPr>
      <w:rPr>
        <w:rFonts w:ascii="Wingdings" w:hAnsi="Wingdings" w:hint="default"/>
      </w:rPr>
    </w:lvl>
    <w:lvl w:ilvl="3" w:tplc="041F0001" w:tentative="1">
      <w:start w:val="1"/>
      <w:numFmt w:val="bullet"/>
      <w:lvlText w:val=""/>
      <w:lvlJc w:val="left"/>
      <w:pPr>
        <w:ind w:left="2603" w:hanging="360"/>
      </w:pPr>
      <w:rPr>
        <w:rFonts w:ascii="Symbol" w:hAnsi="Symbol" w:hint="default"/>
      </w:rPr>
    </w:lvl>
    <w:lvl w:ilvl="4" w:tplc="041F0003" w:tentative="1">
      <w:start w:val="1"/>
      <w:numFmt w:val="bullet"/>
      <w:lvlText w:val="o"/>
      <w:lvlJc w:val="left"/>
      <w:pPr>
        <w:ind w:left="3323" w:hanging="360"/>
      </w:pPr>
      <w:rPr>
        <w:rFonts w:ascii="Courier New" w:hAnsi="Courier New" w:cs="Courier New" w:hint="default"/>
      </w:rPr>
    </w:lvl>
    <w:lvl w:ilvl="5" w:tplc="041F0005" w:tentative="1">
      <w:start w:val="1"/>
      <w:numFmt w:val="bullet"/>
      <w:lvlText w:val=""/>
      <w:lvlJc w:val="left"/>
      <w:pPr>
        <w:ind w:left="4043" w:hanging="360"/>
      </w:pPr>
      <w:rPr>
        <w:rFonts w:ascii="Wingdings" w:hAnsi="Wingdings" w:hint="default"/>
      </w:rPr>
    </w:lvl>
    <w:lvl w:ilvl="6" w:tplc="041F0001" w:tentative="1">
      <w:start w:val="1"/>
      <w:numFmt w:val="bullet"/>
      <w:lvlText w:val=""/>
      <w:lvlJc w:val="left"/>
      <w:pPr>
        <w:ind w:left="4763" w:hanging="360"/>
      </w:pPr>
      <w:rPr>
        <w:rFonts w:ascii="Symbol" w:hAnsi="Symbol" w:hint="default"/>
      </w:rPr>
    </w:lvl>
    <w:lvl w:ilvl="7" w:tplc="041F0003" w:tentative="1">
      <w:start w:val="1"/>
      <w:numFmt w:val="bullet"/>
      <w:lvlText w:val="o"/>
      <w:lvlJc w:val="left"/>
      <w:pPr>
        <w:ind w:left="5483" w:hanging="360"/>
      </w:pPr>
      <w:rPr>
        <w:rFonts w:ascii="Courier New" w:hAnsi="Courier New" w:cs="Courier New" w:hint="default"/>
      </w:rPr>
    </w:lvl>
    <w:lvl w:ilvl="8" w:tplc="041F0005" w:tentative="1">
      <w:start w:val="1"/>
      <w:numFmt w:val="bullet"/>
      <w:lvlText w:val=""/>
      <w:lvlJc w:val="left"/>
      <w:pPr>
        <w:ind w:left="6203" w:hanging="360"/>
      </w:pPr>
      <w:rPr>
        <w:rFonts w:ascii="Wingdings" w:hAnsi="Wingdings" w:hint="default"/>
      </w:rPr>
    </w:lvl>
  </w:abstractNum>
  <w:abstractNum w:abstractNumId="33" w15:restartNumberingAfterBreak="0">
    <w:nsid w:val="3F002983"/>
    <w:multiLevelType w:val="hybridMultilevel"/>
    <w:tmpl w:val="B1E88152"/>
    <w:lvl w:ilvl="0" w:tplc="BBD8BCC2">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34" w15:restartNumberingAfterBreak="0">
    <w:nsid w:val="40B3669C"/>
    <w:multiLevelType w:val="hybridMultilevel"/>
    <w:tmpl w:val="2C340DDC"/>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163" w:hanging="360"/>
      </w:pPr>
      <w:rPr>
        <w:rFonts w:ascii="Courier New" w:hAnsi="Courier New" w:cs="Courier New" w:hint="default"/>
      </w:rPr>
    </w:lvl>
    <w:lvl w:ilvl="2" w:tplc="041F0005" w:tentative="1">
      <w:start w:val="1"/>
      <w:numFmt w:val="bullet"/>
      <w:lvlText w:val=""/>
      <w:lvlJc w:val="left"/>
      <w:pPr>
        <w:ind w:left="1883" w:hanging="360"/>
      </w:pPr>
      <w:rPr>
        <w:rFonts w:ascii="Wingdings" w:hAnsi="Wingdings" w:hint="default"/>
      </w:rPr>
    </w:lvl>
    <w:lvl w:ilvl="3" w:tplc="041F0001" w:tentative="1">
      <w:start w:val="1"/>
      <w:numFmt w:val="bullet"/>
      <w:lvlText w:val=""/>
      <w:lvlJc w:val="left"/>
      <w:pPr>
        <w:ind w:left="2603" w:hanging="360"/>
      </w:pPr>
      <w:rPr>
        <w:rFonts w:ascii="Symbol" w:hAnsi="Symbol" w:hint="default"/>
      </w:rPr>
    </w:lvl>
    <w:lvl w:ilvl="4" w:tplc="041F0003" w:tentative="1">
      <w:start w:val="1"/>
      <w:numFmt w:val="bullet"/>
      <w:lvlText w:val="o"/>
      <w:lvlJc w:val="left"/>
      <w:pPr>
        <w:ind w:left="3323" w:hanging="360"/>
      </w:pPr>
      <w:rPr>
        <w:rFonts w:ascii="Courier New" w:hAnsi="Courier New" w:cs="Courier New" w:hint="default"/>
      </w:rPr>
    </w:lvl>
    <w:lvl w:ilvl="5" w:tplc="041F0005" w:tentative="1">
      <w:start w:val="1"/>
      <w:numFmt w:val="bullet"/>
      <w:lvlText w:val=""/>
      <w:lvlJc w:val="left"/>
      <w:pPr>
        <w:ind w:left="4043" w:hanging="360"/>
      </w:pPr>
      <w:rPr>
        <w:rFonts w:ascii="Wingdings" w:hAnsi="Wingdings" w:hint="default"/>
      </w:rPr>
    </w:lvl>
    <w:lvl w:ilvl="6" w:tplc="041F0001" w:tentative="1">
      <w:start w:val="1"/>
      <w:numFmt w:val="bullet"/>
      <w:lvlText w:val=""/>
      <w:lvlJc w:val="left"/>
      <w:pPr>
        <w:ind w:left="4763" w:hanging="360"/>
      </w:pPr>
      <w:rPr>
        <w:rFonts w:ascii="Symbol" w:hAnsi="Symbol" w:hint="default"/>
      </w:rPr>
    </w:lvl>
    <w:lvl w:ilvl="7" w:tplc="041F0003" w:tentative="1">
      <w:start w:val="1"/>
      <w:numFmt w:val="bullet"/>
      <w:lvlText w:val="o"/>
      <w:lvlJc w:val="left"/>
      <w:pPr>
        <w:ind w:left="5483" w:hanging="360"/>
      </w:pPr>
      <w:rPr>
        <w:rFonts w:ascii="Courier New" w:hAnsi="Courier New" w:cs="Courier New" w:hint="default"/>
      </w:rPr>
    </w:lvl>
    <w:lvl w:ilvl="8" w:tplc="041F0005" w:tentative="1">
      <w:start w:val="1"/>
      <w:numFmt w:val="bullet"/>
      <w:lvlText w:val=""/>
      <w:lvlJc w:val="left"/>
      <w:pPr>
        <w:ind w:left="6203" w:hanging="360"/>
      </w:pPr>
      <w:rPr>
        <w:rFonts w:ascii="Wingdings" w:hAnsi="Wingdings" w:hint="default"/>
      </w:rPr>
    </w:lvl>
  </w:abstractNum>
  <w:abstractNum w:abstractNumId="35" w15:restartNumberingAfterBreak="0">
    <w:nsid w:val="4126220A"/>
    <w:multiLevelType w:val="hybridMultilevel"/>
    <w:tmpl w:val="8AE4E29C"/>
    <w:lvl w:ilvl="0" w:tplc="0C9AC54E">
      <w:start w:val="3"/>
      <w:numFmt w:val="bullet"/>
      <w:lvlText w:val="-"/>
      <w:lvlJc w:val="left"/>
      <w:pPr>
        <w:ind w:left="2714" w:hanging="360"/>
      </w:pPr>
      <w:rPr>
        <w:rFonts w:ascii="Times New Roman" w:eastAsiaTheme="minorHAnsi" w:hAnsi="Times New Roman" w:cs="Times New Roman" w:hint="default"/>
        <w:color w:val="000000" w:themeColor="text1"/>
      </w:rPr>
    </w:lvl>
    <w:lvl w:ilvl="1" w:tplc="041F0003" w:tentative="1">
      <w:start w:val="1"/>
      <w:numFmt w:val="bullet"/>
      <w:lvlText w:val="o"/>
      <w:lvlJc w:val="left"/>
      <w:pPr>
        <w:ind w:left="3434" w:hanging="360"/>
      </w:pPr>
      <w:rPr>
        <w:rFonts w:ascii="Courier New" w:hAnsi="Courier New" w:cs="Courier New" w:hint="default"/>
      </w:rPr>
    </w:lvl>
    <w:lvl w:ilvl="2" w:tplc="041F0005" w:tentative="1">
      <w:start w:val="1"/>
      <w:numFmt w:val="bullet"/>
      <w:lvlText w:val=""/>
      <w:lvlJc w:val="left"/>
      <w:pPr>
        <w:ind w:left="4154" w:hanging="360"/>
      </w:pPr>
      <w:rPr>
        <w:rFonts w:ascii="Wingdings" w:hAnsi="Wingdings" w:hint="default"/>
      </w:rPr>
    </w:lvl>
    <w:lvl w:ilvl="3" w:tplc="041F0001" w:tentative="1">
      <w:start w:val="1"/>
      <w:numFmt w:val="bullet"/>
      <w:lvlText w:val=""/>
      <w:lvlJc w:val="left"/>
      <w:pPr>
        <w:ind w:left="4874" w:hanging="360"/>
      </w:pPr>
      <w:rPr>
        <w:rFonts w:ascii="Symbol" w:hAnsi="Symbol" w:hint="default"/>
      </w:rPr>
    </w:lvl>
    <w:lvl w:ilvl="4" w:tplc="041F0003" w:tentative="1">
      <w:start w:val="1"/>
      <w:numFmt w:val="bullet"/>
      <w:lvlText w:val="o"/>
      <w:lvlJc w:val="left"/>
      <w:pPr>
        <w:ind w:left="5594" w:hanging="360"/>
      </w:pPr>
      <w:rPr>
        <w:rFonts w:ascii="Courier New" w:hAnsi="Courier New" w:cs="Courier New" w:hint="default"/>
      </w:rPr>
    </w:lvl>
    <w:lvl w:ilvl="5" w:tplc="041F0005" w:tentative="1">
      <w:start w:val="1"/>
      <w:numFmt w:val="bullet"/>
      <w:lvlText w:val=""/>
      <w:lvlJc w:val="left"/>
      <w:pPr>
        <w:ind w:left="6314" w:hanging="360"/>
      </w:pPr>
      <w:rPr>
        <w:rFonts w:ascii="Wingdings" w:hAnsi="Wingdings" w:hint="default"/>
      </w:rPr>
    </w:lvl>
    <w:lvl w:ilvl="6" w:tplc="041F0001" w:tentative="1">
      <w:start w:val="1"/>
      <w:numFmt w:val="bullet"/>
      <w:lvlText w:val=""/>
      <w:lvlJc w:val="left"/>
      <w:pPr>
        <w:ind w:left="7034" w:hanging="360"/>
      </w:pPr>
      <w:rPr>
        <w:rFonts w:ascii="Symbol" w:hAnsi="Symbol" w:hint="default"/>
      </w:rPr>
    </w:lvl>
    <w:lvl w:ilvl="7" w:tplc="041F0003" w:tentative="1">
      <w:start w:val="1"/>
      <w:numFmt w:val="bullet"/>
      <w:lvlText w:val="o"/>
      <w:lvlJc w:val="left"/>
      <w:pPr>
        <w:ind w:left="7754" w:hanging="360"/>
      </w:pPr>
      <w:rPr>
        <w:rFonts w:ascii="Courier New" w:hAnsi="Courier New" w:cs="Courier New" w:hint="default"/>
      </w:rPr>
    </w:lvl>
    <w:lvl w:ilvl="8" w:tplc="041F0005" w:tentative="1">
      <w:start w:val="1"/>
      <w:numFmt w:val="bullet"/>
      <w:lvlText w:val=""/>
      <w:lvlJc w:val="left"/>
      <w:pPr>
        <w:ind w:left="8474" w:hanging="360"/>
      </w:pPr>
      <w:rPr>
        <w:rFonts w:ascii="Wingdings" w:hAnsi="Wingdings" w:hint="default"/>
      </w:rPr>
    </w:lvl>
  </w:abstractNum>
  <w:abstractNum w:abstractNumId="36" w15:restartNumberingAfterBreak="0">
    <w:nsid w:val="433E5FE7"/>
    <w:multiLevelType w:val="hybridMultilevel"/>
    <w:tmpl w:val="C7FC9C10"/>
    <w:lvl w:ilvl="0" w:tplc="A008034A">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37" w15:restartNumberingAfterBreak="0">
    <w:nsid w:val="44E83B72"/>
    <w:multiLevelType w:val="hybridMultilevel"/>
    <w:tmpl w:val="9F643E14"/>
    <w:lvl w:ilvl="0" w:tplc="041F0001">
      <w:start w:val="1"/>
      <w:numFmt w:val="bullet"/>
      <w:lvlText w:val=""/>
      <w:lvlJc w:val="left"/>
      <w:pPr>
        <w:ind w:left="1205" w:hanging="360"/>
      </w:pPr>
      <w:rPr>
        <w:rFonts w:ascii="Symbol" w:hAnsi="Symbol" w:hint="default"/>
      </w:rPr>
    </w:lvl>
    <w:lvl w:ilvl="1" w:tplc="041F0003" w:tentative="1">
      <w:start w:val="1"/>
      <w:numFmt w:val="bullet"/>
      <w:lvlText w:val="o"/>
      <w:lvlJc w:val="left"/>
      <w:pPr>
        <w:ind w:left="1925" w:hanging="360"/>
      </w:pPr>
      <w:rPr>
        <w:rFonts w:ascii="Courier New" w:hAnsi="Courier New" w:cs="Courier New" w:hint="default"/>
      </w:rPr>
    </w:lvl>
    <w:lvl w:ilvl="2" w:tplc="041F0005" w:tentative="1">
      <w:start w:val="1"/>
      <w:numFmt w:val="bullet"/>
      <w:lvlText w:val=""/>
      <w:lvlJc w:val="left"/>
      <w:pPr>
        <w:ind w:left="2645" w:hanging="360"/>
      </w:pPr>
      <w:rPr>
        <w:rFonts w:ascii="Wingdings" w:hAnsi="Wingdings" w:hint="default"/>
      </w:rPr>
    </w:lvl>
    <w:lvl w:ilvl="3" w:tplc="041F0001" w:tentative="1">
      <w:start w:val="1"/>
      <w:numFmt w:val="bullet"/>
      <w:lvlText w:val=""/>
      <w:lvlJc w:val="left"/>
      <w:pPr>
        <w:ind w:left="3365" w:hanging="360"/>
      </w:pPr>
      <w:rPr>
        <w:rFonts w:ascii="Symbol" w:hAnsi="Symbol" w:hint="default"/>
      </w:rPr>
    </w:lvl>
    <w:lvl w:ilvl="4" w:tplc="041F0003" w:tentative="1">
      <w:start w:val="1"/>
      <w:numFmt w:val="bullet"/>
      <w:lvlText w:val="o"/>
      <w:lvlJc w:val="left"/>
      <w:pPr>
        <w:ind w:left="4085" w:hanging="360"/>
      </w:pPr>
      <w:rPr>
        <w:rFonts w:ascii="Courier New" w:hAnsi="Courier New" w:cs="Courier New" w:hint="default"/>
      </w:rPr>
    </w:lvl>
    <w:lvl w:ilvl="5" w:tplc="041F0005" w:tentative="1">
      <w:start w:val="1"/>
      <w:numFmt w:val="bullet"/>
      <w:lvlText w:val=""/>
      <w:lvlJc w:val="left"/>
      <w:pPr>
        <w:ind w:left="4805" w:hanging="360"/>
      </w:pPr>
      <w:rPr>
        <w:rFonts w:ascii="Wingdings" w:hAnsi="Wingdings" w:hint="default"/>
      </w:rPr>
    </w:lvl>
    <w:lvl w:ilvl="6" w:tplc="041F0001" w:tentative="1">
      <w:start w:val="1"/>
      <w:numFmt w:val="bullet"/>
      <w:lvlText w:val=""/>
      <w:lvlJc w:val="left"/>
      <w:pPr>
        <w:ind w:left="5525" w:hanging="360"/>
      </w:pPr>
      <w:rPr>
        <w:rFonts w:ascii="Symbol" w:hAnsi="Symbol" w:hint="default"/>
      </w:rPr>
    </w:lvl>
    <w:lvl w:ilvl="7" w:tplc="041F0003" w:tentative="1">
      <w:start w:val="1"/>
      <w:numFmt w:val="bullet"/>
      <w:lvlText w:val="o"/>
      <w:lvlJc w:val="left"/>
      <w:pPr>
        <w:ind w:left="6245" w:hanging="360"/>
      </w:pPr>
      <w:rPr>
        <w:rFonts w:ascii="Courier New" w:hAnsi="Courier New" w:cs="Courier New" w:hint="default"/>
      </w:rPr>
    </w:lvl>
    <w:lvl w:ilvl="8" w:tplc="041F0005" w:tentative="1">
      <w:start w:val="1"/>
      <w:numFmt w:val="bullet"/>
      <w:lvlText w:val=""/>
      <w:lvlJc w:val="left"/>
      <w:pPr>
        <w:ind w:left="6965" w:hanging="360"/>
      </w:pPr>
      <w:rPr>
        <w:rFonts w:ascii="Wingdings" w:hAnsi="Wingdings" w:hint="default"/>
      </w:rPr>
    </w:lvl>
  </w:abstractNum>
  <w:abstractNum w:abstractNumId="38" w15:restartNumberingAfterBreak="0">
    <w:nsid w:val="47170735"/>
    <w:multiLevelType w:val="hybridMultilevel"/>
    <w:tmpl w:val="03CA96BE"/>
    <w:lvl w:ilvl="0" w:tplc="60CE1DD0">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39" w15:restartNumberingAfterBreak="0">
    <w:nsid w:val="484C43AA"/>
    <w:multiLevelType w:val="hybridMultilevel"/>
    <w:tmpl w:val="04244DE4"/>
    <w:lvl w:ilvl="0" w:tplc="890866B0">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40" w15:restartNumberingAfterBreak="0">
    <w:nsid w:val="49417AEA"/>
    <w:multiLevelType w:val="hybridMultilevel"/>
    <w:tmpl w:val="F53EEB84"/>
    <w:lvl w:ilvl="0" w:tplc="D87A8226">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41" w15:restartNumberingAfterBreak="0">
    <w:nsid w:val="4B7C2714"/>
    <w:multiLevelType w:val="hybridMultilevel"/>
    <w:tmpl w:val="76EE22F2"/>
    <w:lvl w:ilvl="0" w:tplc="FC32BEBA">
      <w:start w:val="4"/>
      <w:numFmt w:val="decimal"/>
      <w:lvlText w:val="%1."/>
      <w:lvlJc w:val="left"/>
      <w:pPr>
        <w:ind w:left="1068"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2" w15:restartNumberingAfterBreak="0">
    <w:nsid w:val="4CE7087A"/>
    <w:multiLevelType w:val="hybridMultilevel"/>
    <w:tmpl w:val="FCF4D434"/>
    <w:lvl w:ilvl="0" w:tplc="584486CE">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43" w15:restartNumberingAfterBreak="0">
    <w:nsid w:val="4EFD7BB6"/>
    <w:multiLevelType w:val="hybridMultilevel"/>
    <w:tmpl w:val="AC329796"/>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163" w:hanging="360"/>
      </w:pPr>
      <w:rPr>
        <w:rFonts w:ascii="Courier New" w:hAnsi="Courier New" w:cs="Courier New" w:hint="default"/>
      </w:rPr>
    </w:lvl>
    <w:lvl w:ilvl="2" w:tplc="041F0005" w:tentative="1">
      <w:start w:val="1"/>
      <w:numFmt w:val="bullet"/>
      <w:lvlText w:val=""/>
      <w:lvlJc w:val="left"/>
      <w:pPr>
        <w:ind w:left="1883" w:hanging="360"/>
      </w:pPr>
      <w:rPr>
        <w:rFonts w:ascii="Wingdings" w:hAnsi="Wingdings" w:hint="default"/>
      </w:rPr>
    </w:lvl>
    <w:lvl w:ilvl="3" w:tplc="041F0001" w:tentative="1">
      <w:start w:val="1"/>
      <w:numFmt w:val="bullet"/>
      <w:lvlText w:val=""/>
      <w:lvlJc w:val="left"/>
      <w:pPr>
        <w:ind w:left="2603" w:hanging="360"/>
      </w:pPr>
      <w:rPr>
        <w:rFonts w:ascii="Symbol" w:hAnsi="Symbol" w:hint="default"/>
      </w:rPr>
    </w:lvl>
    <w:lvl w:ilvl="4" w:tplc="041F0003" w:tentative="1">
      <w:start w:val="1"/>
      <w:numFmt w:val="bullet"/>
      <w:lvlText w:val="o"/>
      <w:lvlJc w:val="left"/>
      <w:pPr>
        <w:ind w:left="3323" w:hanging="360"/>
      </w:pPr>
      <w:rPr>
        <w:rFonts w:ascii="Courier New" w:hAnsi="Courier New" w:cs="Courier New" w:hint="default"/>
      </w:rPr>
    </w:lvl>
    <w:lvl w:ilvl="5" w:tplc="041F0005" w:tentative="1">
      <w:start w:val="1"/>
      <w:numFmt w:val="bullet"/>
      <w:lvlText w:val=""/>
      <w:lvlJc w:val="left"/>
      <w:pPr>
        <w:ind w:left="4043" w:hanging="360"/>
      </w:pPr>
      <w:rPr>
        <w:rFonts w:ascii="Wingdings" w:hAnsi="Wingdings" w:hint="default"/>
      </w:rPr>
    </w:lvl>
    <w:lvl w:ilvl="6" w:tplc="041F0001" w:tentative="1">
      <w:start w:val="1"/>
      <w:numFmt w:val="bullet"/>
      <w:lvlText w:val=""/>
      <w:lvlJc w:val="left"/>
      <w:pPr>
        <w:ind w:left="4763" w:hanging="360"/>
      </w:pPr>
      <w:rPr>
        <w:rFonts w:ascii="Symbol" w:hAnsi="Symbol" w:hint="default"/>
      </w:rPr>
    </w:lvl>
    <w:lvl w:ilvl="7" w:tplc="041F0003" w:tentative="1">
      <w:start w:val="1"/>
      <w:numFmt w:val="bullet"/>
      <w:lvlText w:val="o"/>
      <w:lvlJc w:val="left"/>
      <w:pPr>
        <w:ind w:left="5483" w:hanging="360"/>
      </w:pPr>
      <w:rPr>
        <w:rFonts w:ascii="Courier New" w:hAnsi="Courier New" w:cs="Courier New" w:hint="default"/>
      </w:rPr>
    </w:lvl>
    <w:lvl w:ilvl="8" w:tplc="041F0005" w:tentative="1">
      <w:start w:val="1"/>
      <w:numFmt w:val="bullet"/>
      <w:lvlText w:val=""/>
      <w:lvlJc w:val="left"/>
      <w:pPr>
        <w:ind w:left="6203" w:hanging="360"/>
      </w:pPr>
      <w:rPr>
        <w:rFonts w:ascii="Wingdings" w:hAnsi="Wingdings" w:hint="default"/>
      </w:rPr>
    </w:lvl>
  </w:abstractNum>
  <w:abstractNum w:abstractNumId="44" w15:restartNumberingAfterBreak="0">
    <w:nsid w:val="4FBD502E"/>
    <w:multiLevelType w:val="hybridMultilevel"/>
    <w:tmpl w:val="15B41F82"/>
    <w:lvl w:ilvl="0" w:tplc="FF2279DC">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45" w15:restartNumberingAfterBreak="0">
    <w:nsid w:val="51DD4403"/>
    <w:multiLevelType w:val="hybridMultilevel"/>
    <w:tmpl w:val="2D6E3F64"/>
    <w:lvl w:ilvl="0" w:tplc="041F0001">
      <w:start w:val="1"/>
      <w:numFmt w:val="bullet"/>
      <w:lvlText w:val=""/>
      <w:lvlJc w:val="left"/>
      <w:pPr>
        <w:ind w:left="1070" w:hanging="360"/>
      </w:pPr>
      <w:rPr>
        <w:rFonts w:ascii="Symbol" w:hAnsi="Symbol" w:hint="default"/>
      </w:rPr>
    </w:lvl>
    <w:lvl w:ilvl="1" w:tplc="041F0003" w:tentative="1">
      <w:start w:val="1"/>
      <w:numFmt w:val="bullet"/>
      <w:lvlText w:val="o"/>
      <w:lvlJc w:val="left"/>
      <w:pPr>
        <w:ind w:left="1790" w:hanging="360"/>
      </w:pPr>
      <w:rPr>
        <w:rFonts w:ascii="Courier New" w:hAnsi="Courier New" w:cs="Courier New" w:hint="default"/>
      </w:rPr>
    </w:lvl>
    <w:lvl w:ilvl="2" w:tplc="041F0005" w:tentative="1">
      <w:start w:val="1"/>
      <w:numFmt w:val="bullet"/>
      <w:lvlText w:val=""/>
      <w:lvlJc w:val="left"/>
      <w:pPr>
        <w:ind w:left="2510" w:hanging="360"/>
      </w:pPr>
      <w:rPr>
        <w:rFonts w:ascii="Wingdings" w:hAnsi="Wingdings" w:hint="default"/>
      </w:rPr>
    </w:lvl>
    <w:lvl w:ilvl="3" w:tplc="041F0001" w:tentative="1">
      <w:start w:val="1"/>
      <w:numFmt w:val="bullet"/>
      <w:lvlText w:val=""/>
      <w:lvlJc w:val="left"/>
      <w:pPr>
        <w:ind w:left="3230" w:hanging="360"/>
      </w:pPr>
      <w:rPr>
        <w:rFonts w:ascii="Symbol" w:hAnsi="Symbol" w:hint="default"/>
      </w:rPr>
    </w:lvl>
    <w:lvl w:ilvl="4" w:tplc="041F0003" w:tentative="1">
      <w:start w:val="1"/>
      <w:numFmt w:val="bullet"/>
      <w:lvlText w:val="o"/>
      <w:lvlJc w:val="left"/>
      <w:pPr>
        <w:ind w:left="3950" w:hanging="360"/>
      </w:pPr>
      <w:rPr>
        <w:rFonts w:ascii="Courier New" w:hAnsi="Courier New" w:cs="Courier New" w:hint="default"/>
      </w:rPr>
    </w:lvl>
    <w:lvl w:ilvl="5" w:tplc="041F0005" w:tentative="1">
      <w:start w:val="1"/>
      <w:numFmt w:val="bullet"/>
      <w:lvlText w:val=""/>
      <w:lvlJc w:val="left"/>
      <w:pPr>
        <w:ind w:left="4670" w:hanging="360"/>
      </w:pPr>
      <w:rPr>
        <w:rFonts w:ascii="Wingdings" w:hAnsi="Wingdings" w:hint="default"/>
      </w:rPr>
    </w:lvl>
    <w:lvl w:ilvl="6" w:tplc="041F0001" w:tentative="1">
      <w:start w:val="1"/>
      <w:numFmt w:val="bullet"/>
      <w:lvlText w:val=""/>
      <w:lvlJc w:val="left"/>
      <w:pPr>
        <w:ind w:left="5390" w:hanging="360"/>
      </w:pPr>
      <w:rPr>
        <w:rFonts w:ascii="Symbol" w:hAnsi="Symbol" w:hint="default"/>
      </w:rPr>
    </w:lvl>
    <w:lvl w:ilvl="7" w:tplc="041F0003" w:tentative="1">
      <w:start w:val="1"/>
      <w:numFmt w:val="bullet"/>
      <w:lvlText w:val="o"/>
      <w:lvlJc w:val="left"/>
      <w:pPr>
        <w:ind w:left="6110" w:hanging="360"/>
      </w:pPr>
      <w:rPr>
        <w:rFonts w:ascii="Courier New" w:hAnsi="Courier New" w:cs="Courier New" w:hint="default"/>
      </w:rPr>
    </w:lvl>
    <w:lvl w:ilvl="8" w:tplc="041F0005" w:tentative="1">
      <w:start w:val="1"/>
      <w:numFmt w:val="bullet"/>
      <w:lvlText w:val=""/>
      <w:lvlJc w:val="left"/>
      <w:pPr>
        <w:ind w:left="6830" w:hanging="360"/>
      </w:pPr>
      <w:rPr>
        <w:rFonts w:ascii="Wingdings" w:hAnsi="Wingdings" w:hint="default"/>
      </w:rPr>
    </w:lvl>
  </w:abstractNum>
  <w:abstractNum w:abstractNumId="46" w15:restartNumberingAfterBreak="0">
    <w:nsid w:val="5344235B"/>
    <w:multiLevelType w:val="hybridMultilevel"/>
    <w:tmpl w:val="3E86E48A"/>
    <w:lvl w:ilvl="0" w:tplc="041F0001">
      <w:start w:val="1"/>
      <w:numFmt w:val="bullet"/>
      <w:lvlText w:val=""/>
      <w:lvlJc w:val="left"/>
      <w:pPr>
        <w:ind w:left="928" w:hanging="360"/>
      </w:pPr>
      <w:rPr>
        <w:rFonts w:ascii="Symbol" w:hAnsi="Symbol" w:hint="default"/>
      </w:rPr>
    </w:lvl>
    <w:lvl w:ilvl="1" w:tplc="041F0003" w:tentative="1">
      <w:start w:val="1"/>
      <w:numFmt w:val="bullet"/>
      <w:lvlText w:val="o"/>
      <w:lvlJc w:val="left"/>
      <w:pPr>
        <w:ind w:left="1920" w:hanging="360"/>
      </w:pPr>
      <w:rPr>
        <w:rFonts w:ascii="Courier New" w:hAnsi="Courier New" w:cs="Courier New" w:hint="default"/>
      </w:rPr>
    </w:lvl>
    <w:lvl w:ilvl="2" w:tplc="041F0005" w:tentative="1">
      <w:start w:val="1"/>
      <w:numFmt w:val="bullet"/>
      <w:lvlText w:val=""/>
      <w:lvlJc w:val="left"/>
      <w:pPr>
        <w:ind w:left="2640" w:hanging="360"/>
      </w:pPr>
      <w:rPr>
        <w:rFonts w:ascii="Wingdings" w:hAnsi="Wingdings" w:hint="default"/>
      </w:rPr>
    </w:lvl>
    <w:lvl w:ilvl="3" w:tplc="041F0001" w:tentative="1">
      <w:start w:val="1"/>
      <w:numFmt w:val="bullet"/>
      <w:lvlText w:val=""/>
      <w:lvlJc w:val="left"/>
      <w:pPr>
        <w:ind w:left="3360" w:hanging="360"/>
      </w:pPr>
      <w:rPr>
        <w:rFonts w:ascii="Symbol" w:hAnsi="Symbol" w:hint="default"/>
      </w:rPr>
    </w:lvl>
    <w:lvl w:ilvl="4" w:tplc="041F0003" w:tentative="1">
      <w:start w:val="1"/>
      <w:numFmt w:val="bullet"/>
      <w:lvlText w:val="o"/>
      <w:lvlJc w:val="left"/>
      <w:pPr>
        <w:ind w:left="4080" w:hanging="360"/>
      </w:pPr>
      <w:rPr>
        <w:rFonts w:ascii="Courier New" w:hAnsi="Courier New" w:cs="Courier New" w:hint="default"/>
      </w:rPr>
    </w:lvl>
    <w:lvl w:ilvl="5" w:tplc="041F0005" w:tentative="1">
      <w:start w:val="1"/>
      <w:numFmt w:val="bullet"/>
      <w:lvlText w:val=""/>
      <w:lvlJc w:val="left"/>
      <w:pPr>
        <w:ind w:left="4800" w:hanging="360"/>
      </w:pPr>
      <w:rPr>
        <w:rFonts w:ascii="Wingdings" w:hAnsi="Wingdings" w:hint="default"/>
      </w:rPr>
    </w:lvl>
    <w:lvl w:ilvl="6" w:tplc="041F0001" w:tentative="1">
      <w:start w:val="1"/>
      <w:numFmt w:val="bullet"/>
      <w:lvlText w:val=""/>
      <w:lvlJc w:val="left"/>
      <w:pPr>
        <w:ind w:left="5520" w:hanging="360"/>
      </w:pPr>
      <w:rPr>
        <w:rFonts w:ascii="Symbol" w:hAnsi="Symbol" w:hint="default"/>
      </w:rPr>
    </w:lvl>
    <w:lvl w:ilvl="7" w:tplc="041F0003" w:tentative="1">
      <w:start w:val="1"/>
      <w:numFmt w:val="bullet"/>
      <w:lvlText w:val="o"/>
      <w:lvlJc w:val="left"/>
      <w:pPr>
        <w:ind w:left="6240" w:hanging="360"/>
      </w:pPr>
      <w:rPr>
        <w:rFonts w:ascii="Courier New" w:hAnsi="Courier New" w:cs="Courier New" w:hint="default"/>
      </w:rPr>
    </w:lvl>
    <w:lvl w:ilvl="8" w:tplc="041F0005" w:tentative="1">
      <w:start w:val="1"/>
      <w:numFmt w:val="bullet"/>
      <w:lvlText w:val=""/>
      <w:lvlJc w:val="left"/>
      <w:pPr>
        <w:ind w:left="6960" w:hanging="360"/>
      </w:pPr>
      <w:rPr>
        <w:rFonts w:ascii="Wingdings" w:hAnsi="Wingdings" w:hint="default"/>
      </w:rPr>
    </w:lvl>
  </w:abstractNum>
  <w:abstractNum w:abstractNumId="47" w15:restartNumberingAfterBreak="0">
    <w:nsid w:val="537F07FF"/>
    <w:multiLevelType w:val="hybridMultilevel"/>
    <w:tmpl w:val="FE3A8E38"/>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163" w:hanging="360"/>
      </w:pPr>
      <w:rPr>
        <w:rFonts w:ascii="Courier New" w:hAnsi="Courier New" w:cs="Courier New" w:hint="default"/>
      </w:rPr>
    </w:lvl>
    <w:lvl w:ilvl="2" w:tplc="041F0005" w:tentative="1">
      <w:start w:val="1"/>
      <w:numFmt w:val="bullet"/>
      <w:lvlText w:val=""/>
      <w:lvlJc w:val="left"/>
      <w:pPr>
        <w:ind w:left="1883" w:hanging="360"/>
      </w:pPr>
      <w:rPr>
        <w:rFonts w:ascii="Wingdings" w:hAnsi="Wingdings" w:hint="default"/>
      </w:rPr>
    </w:lvl>
    <w:lvl w:ilvl="3" w:tplc="041F0001" w:tentative="1">
      <w:start w:val="1"/>
      <w:numFmt w:val="bullet"/>
      <w:lvlText w:val=""/>
      <w:lvlJc w:val="left"/>
      <w:pPr>
        <w:ind w:left="2603" w:hanging="360"/>
      </w:pPr>
      <w:rPr>
        <w:rFonts w:ascii="Symbol" w:hAnsi="Symbol" w:hint="default"/>
      </w:rPr>
    </w:lvl>
    <w:lvl w:ilvl="4" w:tplc="041F0003" w:tentative="1">
      <w:start w:val="1"/>
      <w:numFmt w:val="bullet"/>
      <w:lvlText w:val="o"/>
      <w:lvlJc w:val="left"/>
      <w:pPr>
        <w:ind w:left="3323" w:hanging="360"/>
      </w:pPr>
      <w:rPr>
        <w:rFonts w:ascii="Courier New" w:hAnsi="Courier New" w:cs="Courier New" w:hint="default"/>
      </w:rPr>
    </w:lvl>
    <w:lvl w:ilvl="5" w:tplc="041F0005" w:tentative="1">
      <w:start w:val="1"/>
      <w:numFmt w:val="bullet"/>
      <w:lvlText w:val=""/>
      <w:lvlJc w:val="left"/>
      <w:pPr>
        <w:ind w:left="4043" w:hanging="360"/>
      </w:pPr>
      <w:rPr>
        <w:rFonts w:ascii="Wingdings" w:hAnsi="Wingdings" w:hint="default"/>
      </w:rPr>
    </w:lvl>
    <w:lvl w:ilvl="6" w:tplc="041F0001" w:tentative="1">
      <w:start w:val="1"/>
      <w:numFmt w:val="bullet"/>
      <w:lvlText w:val=""/>
      <w:lvlJc w:val="left"/>
      <w:pPr>
        <w:ind w:left="4763" w:hanging="360"/>
      </w:pPr>
      <w:rPr>
        <w:rFonts w:ascii="Symbol" w:hAnsi="Symbol" w:hint="default"/>
      </w:rPr>
    </w:lvl>
    <w:lvl w:ilvl="7" w:tplc="041F0003" w:tentative="1">
      <w:start w:val="1"/>
      <w:numFmt w:val="bullet"/>
      <w:lvlText w:val="o"/>
      <w:lvlJc w:val="left"/>
      <w:pPr>
        <w:ind w:left="5483" w:hanging="360"/>
      </w:pPr>
      <w:rPr>
        <w:rFonts w:ascii="Courier New" w:hAnsi="Courier New" w:cs="Courier New" w:hint="default"/>
      </w:rPr>
    </w:lvl>
    <w:lvl w:ilvl="8" w:tplc="041F0005" w:tentative="1">
      <w:start w:val="1"/>
      <w:numFmt w:val="bullet"/>
      <w:lvlText w:val=""/>
      <w:lvlJc w:val="left"/>
      <w:pPr>
        <w:ind w:left="6203" w:hanging="360"/>
      </w:pPr>
      <w:rPr>
        <w:rFonts w:ascii="Wingdings" w:hAnsi="Wingdings" w:hint="default"/>
      </w:rPr>
    </w:lvl>
  </w:abstractNum>
  <w:abstractNum w:abstractNumId="48" w15:restartNumberingAfterBreak="0">
    <w:nsid w:val="545E584F"/>
    <w:multiLevelType w:val="hybridMultilevel"/>
    <w:tmpl w:val="F0A20D5E"/>
    <w:lvl w:ilvl="0" w:tplc="41F6F6DC">
      <w:start w:val="1"/>
      <w:numFmt w:val="lowerLetter"/>
      <w:lvlText w:val="(%1)"/>
      <w:lvlJc w:val="left"/>
      <w:pPr>
        <w:ind w:left="2484" w:hanging="360"/>
      </w:pPr>
      <w:rPr>
        <w:rFonts w:hint="default"/>
      </w:rPr>
    </w:lvl>
    <w:lvl w:ilvl="1" w:tplc="041F0019" w:tentative="1">
      <w:start w:val="1"/>
      <w:numFmt w:val="lowerLetter"/>
      <w:lvlText w:val="%2."/>
      <w:lvlJc w:val="left"/>
      <w:pPr>
        <w:ind w:left="3204" w:hanging="360"/>
      </w:pPr>
    </w:lvl>
    <w:lvl w:ilvl="2" w:tplc="041F001B" w:tentative="1">
      <w:start w:val="1"/>
      <w:numFmt w:val="lowerRoman"/>
      <w:lvlText w:val="%3."/>
      <w:lvlJc w:val="right"/>
      <w:pPr>
        <w:ind w:left="3924" w:hanging="180"/>
      </w:pPr>
    </w:lvl>
    <w:lvl w:ilvl="3" w:tplc="041F000F" w:tentative="1">
      <w:start w:val="1"/>
      <w:numFmt w:val="decimal"/>
      <w:lvlText w:val="%4."/>
      <w:lvlJc w:val="left"/>
      <w:pPr>
        <w:ind w:left="4644" w:hanging="360"/>
      </w:pPr>
    </w:lvl>
    <w:lvl w:ilvl="4" w:tplc="041F0019" w:tentative="1">
      <w:start w:val="1"/>
      <w:numFmt w:val="lowerLetter"/>
      <w:lvlText w:val="%5."/>
      <w:lvlJc w:val="left"/>
      <w:pPr>
        <w:ind w:left="5364" w:hanging="360"/>
      </w:pPr>
    </w:lvl>
    <w:lvl w:ilvl="5" w:tplc="041F001B" w:tentative="1">
      <w:start w:val="1"/>
      <w:numFmt w:val="lowerRoman"/>
      <w:lvlText w:val="%6."/>
      <w:lvlJc w:val="right"/>
      <w:pPr>
        <w:ind w:left="6084" w:hanging="180"/>
      </w:pPr>
    </w:lvl>
    <w:lvl w:ilvl="6" w:tplc="041F000F" w:tentative="1">
      <w:start w:val="1"/>
      <w:numFmt w:val="decimal"/>
      <w:lvlText w:val="%7."/>
      <w:lvlJc w:val="left"/>
      <w:pPr>
        <w:ind w:left="6804" w:hanging="360"/>
      </w:pPr>
    </w:lvl>
    <w:lvl w:ilvl="7" w:tplc="041F0019" w:tentative="1">
      <w:start w:val="1"/>
      <w:numFmt w:val="lowerLetter"/>
      <w:lvlText w:val="%8."/>
      <w:lvlJc w:val="left"/>
      <w:pPr>
        <w:ind w:left="7524" w:hanging="360"/>
      </w:pPr>
    </w:lvl>
    <w:lvl w:ilvl="8" w:tplc="041F001B" w:tentative="1">
      <w:start w:val="1"/>
      <w:numFmt w:val="lowerRoman"/>
      <w:lvlText w:val="%9."/>
      <w:lvlJc w:val="right"/>
      <w:pPr>
        <w:ind w:left="8244" w:hanging="180"/>
      </w:pPr>
    </w:lvl>
  </w:abstractNum>
  <w:abstractNum w:abstractNumId="49" w15:restartNumberingAfterBreak="0">
    <w:nsid w:val="563C0DB1"/>
    <w:multiLevelType w:val="hybridMultilevel"/>
    <w:tmpl w:val="01A2F940"/>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163" w:hanging="360"/>
      </w:pPr>
      <w:rPr>
        <w:rFonts w:ascii="Courier New" w:hAnsi="Courier New" w:cs="Courier New" w:hint="default"/>
      </w:rPr>
    </w:lvl>
    <w:lvl w:ilvl="2" w:tplc="041F0005" w:tentative="1">
      <w:start w:val="1"/>
      <w:numFmt w:val="bullet"/>
      <w:lvlText w:val=""/>
      <w:lvlJc w:val="left"/>
      <w:pPr>
        <w:ind w:left="1883" w:hanging="360"/>
      </w:pPr>
      <w:rPr>
        <w:rFonts w:ascii="Wingdings" w:hAnsi="Wingdings" w:hint="default"/>
      </w:rPr>
    </w:lvl>
    <w:lvl w:ilvl="3" w:tplc="041F0001" w:tentative="1">
      <w:start w:val="1"/>
      <w:numFmt w:val="bullet"/>
      <w:lvlText w:val=""/>
      <w:lvlJc w:val="left"/>
      <w:pPr>
        <w:ind w:left="2603" w:hanging="360"/>
      </w:pPr>
      <w:rPr>
        <w:rFonts w:ascii="Symbol" w:hAnsi="Symbol" w:hint="default"/>
      </w:rPr>
    </w:lvl>
    <w:lvl w:ilvl="4" w:tplc="041F0003" w:tentative="1">
      <w:start w:val="1"/>
      <w:numFmt w:val="bullet"/>
      <w:lvlText w:val="o"/>
      <w:lvlJc w:val="left"/>
      <w:pPr>
        <w:ind w:left="3323" w:hanging="360"/>
      </w:pPr>
      <w:rPr>
        <w:rFonts w:ascii="Courier New" w:hAnsi="Courier New" w:cs="Courier New" w:hint="default"/>
      </w:rPr>
    </w:lvl>
    <w:lvl w:ilvl="5" w:tplc="041F0005" w:tentative="1">
      <w:start w:val="1"/>
      <w:numFmt w:val="bullet"/>
      <w:lvlText w:val=""/>
      <w:lvlJc w:val="left"/>
      <w:pPr>
        <w:ind w:left="4043" w:hanging="360"/>
      </w:pPr>
      <w:rPr>
        <w:rFonts w:ascii="Wingdings" w:hAnsi="Wingdings" w:hint="default"/>
      </w:rPr>
    </w:lvl>
    <w:lvl w:ilvl="6" w:tplc="041F0001" w:tentative="1">
      <w:start w:val="1"/>
      <w:numFmt w:val="bullet"/>
      <w:lvlText w:val=""/>
      <w:lvlJc w:val="left"/>
      <w:pPr>
        <w:ind w:left="4763" w:hanging="360"/>
      </w:pPr>
      <w:rPr>
        <w:rFonts w:ascii="Symbol" w:hAnsi="Symbol" w:hint="default"/>
      </w:rPr>
    </w:lvl>
    <w:lvl w:ilvl="7" w:tplc="041F0003" w:tentative="1">
      <w:start w:val="1"/>
      <w:numFmt w:val="bullet"/>
      <w:lvlText w:val="o"/>
      <w:lvlJc w:val="left"/>
      <w:pPr>
        <w:ind w:left="5483" w:hanging="360"/>
      </w:pPr>
      <w:rPr>
        <w:rFonts w:ascii="Courier New" w:hAnsi="Courier New" w:cs="Courier New" w:hint="default"/>
      </w:rPr>
    </w:lvl>
    <w:lvl w:ilvl="8" w:tplc="041F0005" w:tentative="1">
      <w:start w:val="1"/>
      <w:numFmt w:val="bullet"/>
      <w:lvlText w:val=""/>
      <w:lvlJc w:val="left"/>
      <w:pPr>
        <w:ind w:left="6203" w:hanging="360"/>
      </w:pPr>
      <w:rPr>
        <w:rFonts w:ascii="Wingdings" w:hAnsi="Wingdings" w:hint="default"/>
      </w:rPr>
    </w:lvl>
  </w:abstractNum>
  <w:abstractNum w:abstractNumId="50" w15:restartNumberingAfterBreak="0">
    <w:nsid w:val="575F252E"/>
    <w:multiLevelType w:val="hybridMultilevel"/>
    <w:tmpl w:val="C46E6B4A"/>
    <w:lvl w:ilvl="0" w:tplc="EA7C2938">
      <w:start w:val="6"/>
      <w:numFmt w:val="decimal"/>
      <w:lvlText w:val="%1."/>
      <w:lvlJc w:val="left"/>
      <w:pPr>
        <w:ind w:left="2484"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1" w15:restartNumberingAfterBreak="0">
    <w:nsid w:val="5966645D"/>
    <w:multiLevelType w:val="hybridMultilevel"/>
    <w:tmpl w:val="3E606596"/>
    <w:lvl w:ilvl="0" w:tplc="041F0001">
      <w:start w:val="1"/>
      <w:numFmt w:val="bullet"/>
      <w:lvlText w:val=""/>
      <w:lvlJc w:val="left"/>
      <w:pPr>
        <w:ind w:left="960" w:hanging="360"/>
      </w:pPr>
      <w:rPr>
        <w:rFonts w:ascii="Symbol" w:hAnsi="Symbol" w:hint="default"/>
      </w:rPr>
    </w:lvl>
    <w:lvl w:ilvl="1" w:tplc="041F0003" w:tentative="1">
      <w:start w:val="1"/>
      <w:numFmt w:val="bullet"/>
      <w:lvlText w:val="o"/>
      <w:lvlJc w:val="left"/>
      <w:pPr>
        <w:ind w:left="1680" w:hanging="360"/>
      </w:pPr>
      <w:rPr>
        <w:rFonts w:ascii="Courier New" w:hAnsi="Courier New" w:cs="Courier New" w:hint="default"/>
      </w:rPr>
    </w:lvl>
    <w:lvl w:ilvl="2" w:tplc="041F0005" w:tentative="1">
      <w:start w:val="1"/>
      <w:numFmt w:val="bullet"/>
      <w:lvlText w:val=""/>
      <w:lvlJc w:val="left"/>
      <w:pPr>
        <w:ind w:left="2400" w:hanging="360"/>
      </w:pPr>
      <w:rPr>
        <w:rFonts w:ascii="Wingdings" w:hAnsi="Wingdings" w:hint="default"/>
      </w:rPr>
    </w:lvl>
    <w:lvl w:ilvl="3" w:tplc="041F0001" w:tentative="1">
      <w:start w:val="1"/>
      <w:numFmt w:val="bullet"/>
      <w:lvlText w:val=""/>
      <w:lvlJc w:val="left"/>
      <w:pPr>
        <w:ind w:left="3120" w:hanging="360"/>
      </w:pPr>
      <w:rPr>
        <w:rFonts w:ascii="Symbol" w:hAnsi="Symbol" w:hint="default"/>
      </w:rPr>
    </w:lvl>
    <w:lvl w:ilvl="4" w:tplc="041F0003" w:tentative="1">
      <w:start w:val="1"/>
      <w:numFmt w:val="bullet"/>
      <w:lvlText w:val="o"/>
      <w:lvlJc w:val="left"/>
      <w:pPr>
        <w:ind w:left="3840" w:hanging="360"/>
      </w:pPr>
      <w:rPr>
        <w:rFonts w:ascii="Courier New" w:hAnsi="Courier New" w:cs="Courier New" w:hint="default"/>
      </w:rPr>
    </w:lvl>
    <w:lvl w:ilvl="5" w:tplc="041F0005" w:tentative="1">
      <w:start w:val="1"/>
      <w:numFmt w:val="bullet"/>
      <w:lvlText w:val=""/>
      <w:lvlJc w:val="left"/>
      <w:pPr>
        <w:ind w:left="4560" w:hanging="360"/>
      </w:pPr>
      <w:rPr>
        <w:rFonts w:ascii="Wingdings" w:hAnsi="Wingdings" w:hint="default"/>
      </w:rPr>
    </w:lvl>
    <w:lvl w:ilvl="6" w:tplc="041F0001" w:tentative="1">
      <w:start w:val="1"/>
      <w:numFmt w:val="bullet"/>
      <w:lvlText w:val=""/>
      <w:lvlJc w:val="left"/>
      <w:pPr>
        <w:ind w:left="5280" w:hanging="360"/>
      </w:pPr>
      <w:rPr>
        <w:rFonts w:ascii="Symbol" w:hAnsi="Symbol" w:hint="default"/>
      </w:rPr>
    </w:lvl>
    <w:lvl w:ilvl="7" w:tplc="041F0003" w:tentative="1">
      <w:start w:val="1"/>
      <w:numFmt w:val="bullet"/>
      <w:lvlText w:val="o"/>
      <w:lvlJc w:val="left"/>
      <w:pPr>
        <w:ind w:left="6000" w:hanging="360"/>
      </w:pPr>
      <w:rPr>
        <w:rFonts w:ascii="Courier New" w:hAnsi="Courier New" w:cs="Courier New" w:hint="default"/>
      </w:rPr>
    </w:lvl>
    <w:lvl w:ilvl="8" w:tplc="041F0005" w:tentative="1">
      <w:start w:val="1"/>
      <w:numFmt w:val="bullet"/>
      <w:lvlText w:val=""/>
      <w:lvlJc w:val="left"/>
      <w:pPr>
        <w:ind w:left="6720" w:hanging="360"/>
      </w:pPr>
      <w:rPr>
        <w:rFonts w:ascii="Wingdings" w:hAnsi="Wingdings" w:hint="default"/>
      </w:rPr>
    </w:lvl>
  </w:abstractNum>
  <w:abstractNum w:abstractNumId="52" w15:restartNumberingAfterBreak="0">
    <w:nsid w:val="59BC54C7"/>
    <w:multiLevelType w:val="hybridMultilevel"/>
    <w:tmpl w:val="42AE9DAA"/>
    <w:lvl w:ilvl="0" w:tplc="FC1ED7A8">
      <w:numFmt w:val="bullet"/>
      <w:lvlText w:val=""/>
      <w:lvlJc w:val="left"/>
      <w:pPr>
        <w:ind w:left="1628" w:hanging="360"/>
      </w:pPr>
      <w:rPr>
        <w:rFonts w:ascii="Symbol" w:eastAsiaTheme="minorEastAsia" w:hAnsi="Symbol" w:cstheme="minorBidi" w:hint="default"/>
        <w:color w:val="000000" w:themeColor="text1"/>
      </w:rPr>
    </w:lvl>
    <w:lvl w:ilvl="1" w:tplc="041F0003" w:tentative="1">
      <w:start w:val="1"/>
      <w:numFmt w:val="bullet"/>
      <w:lvlText w:val="o"/>
      <w:lvlJc w:val="left"/>
      <w:pPr>
        <w:ind w:left="2348" w:hanging="360"/>
      </w:pPr>
      <w:rPr>
        <w:rFonts w:ascii="Courier New" w:hAnsi="Courier New" w:cs="Courier New" w:hint="default"/>
      </w:rPr>
    </w:lvl>
    <w:lvl w:ilvl="2" w:tplc="041F0005" w:tentative="1">
      <w:start w:val="1"/>
      <w:numFmt w:val="bullet"/>
      <w:lvlText w:val=""/>
      <w:lvlJc w:val="left"/>
      <w:pPr>
        <w:ind w:left="3068" w:hanging="360"/>
      </w:pPr>
      <w:rPr>
        <w:rFonts w:ascii="Wingdings" w:hAnsi="Wingdings" w:hint="default"/>
      </w:rPr>
    </w:lvl>
    <w:lvl w:ilvl="3" w:tplc="041F0001" w:tentative="1">
      <w:start w:val="1"/>
      <w:numFmt w:val="bullet"/>
      <w:lvlText w:val=""/>
      <w:lvlJc w:val="left"/>
      <w:pPr>
        <w:ind w:left="3788" w:hanging="360"/>
      </w:pPr>
      <w:rPr>
        <w:rFonts w:ascii="Symbol" w:hAnsi="Symbol" w:hint="default"/>
      </w:rPr>
    </w:lvl>
    <w:lvl w:ilvl="4" w:tplc="041F0003" w:tentative="1">
      <w:start w:val="1"/>
      <w:numFmt w:val="bullet"/>
      <w:lvlText w:val="o"/>
      <w:lvlJc w:val="left"/>
      <w:pPr>
        <w:ind w:left="4508" w:hanging="360"/>
      </w:pPr>
      <w:rPr>
        <w:rFonts w:ascii="Courier New" w:hAnsi="Courier New" w:cs="Courier New" w:hint="default"/>
      </w:rPr>
    </w:lvl>
    <w:lvl w:ilvl="5" w:tplc="041F0005" w:tentative="1">
      <w:start w:val="1"/>
      <w:numFmt w:val="bullet"/>
      <w:lvlText w:val=""/>
      <w:lvlJc w:val="left"/>
      <w:pPr>
        <w:ind w:left="5228" w:hanging="360"/>
      </w:pPr>
      <w:rPr>
        <w:rFonts w:ascii="Wingdings" w:hAnsi="Wingdings" w:hint="default"/>
      </w:rPr>
    </w:lvl>
    <w:lvl w:ilvl="6" w:tplc="041F0001" w:tentative="1">
      <w:start w:val="1"/>
      <w:numFmt w:val="bullet"/>
      <w:lvlText w:val=""/>
      <w:lvlJc w:val="left"/>
      <w:pPr>
        <w:ind w:left="5948" w:hanging="360"/>
      </w:pPr>
      <w:rPr>
        <w:rFonts w:ascii="Symbol" w:hAnsi="Symbol" w:hint="default"/>
      </w:rPr>
    </w:lvl>
    <w:lvl w:ilvl="7" w:tplc="041F0003" w:tentative="1">
      <w:start w:val="1"/>
      <w:numFmt w:val="bullet"/>
      <w:lvlText w:val="o"/>
      <w:lvlJc w:val="left"/>
      <w:pPr>
        <w:ind w:left="6668" w:hanging="360"/>
      </w:pPr>
      <w:rPr>
        <w:rFonts w:ascii="Courier New" w:hAnsi="Courier New" w:cs="Courier New" w:hint="default"/>
      </w:rPr>
    </w:lvl>
    <w:lvl w:ilvl="8" w:tplc="041F0005" w:tentative="1">
      <w:start w:val="1"/>
      <w:numFmt w:val="bullet"/>
      <w:lvlText w:val=""/>
      <w:lvlJc w:val="left"/>
      <w:pPr>
        <w:ind w:left="7388" w:hanging="360"/>
      </w:pPr>
      <w:rPr>
        <w:rFonts w:ascii="Wingdings" w:hAnsi="Wingdings" w:hint="default"/>
      </w:rPr>
    </w:lvl>
  </w:abstractNum>
  <w:abstractNum w:abstractNumId="53" w15:restartNumberingAfterBreak="0">
    <w:nsid w:val="59C829BE"/>
    <w:multiLevelType w:val="hybridMultilevel"/>
    <w:tmpl w:val="309E7640"/>
    <w:lvl w:ilvl="0" w:tplc="041F000F">
      <w:start w:val="1"/>
      <w:numFmt w:val="decimal"/>
      <w:lvlText w:val="%1."/>
      <w:lvlJc w:val="left"/>
      <w:pPr>
        <w:ind w:left="720" w:hanging="360"/>
      </w:pPr>
      <w:rPr>
        <w:rFonts w:hint="default"/>
        <w:b/>
        <w:color w:val="auto"/>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4" w15:restartNumberingAfterBreak="0">
    <w:nsid w:val="5A2B60E1"/>
    <w:multiLevelType w:val="hybridMultilevel"/>
    <w:tmpl w:val="9D2AEEFE"/>
    <w:lvl w:ilvl="0" w:tplc="1DC8D498">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55" w15:restartNumberingAfterBreak="0">
    <w:nsid w:val="5C3A6C7A"/>
    <w:multiLevelType w:val="hybridMultilevel"/>
    <w:tmpl w:val="7CEA9296"/>
    <w:lvl w:ilvl="0" w:tplc="2A788794">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56" w15:restartNumberingAfterBreak="0">
    <w:nsid w:val="5CB85517"/>
    <w:multiLevelType w:val="hybridMultilevel"/>
    <w:tmpl w:val="4558B2C6"/>
    <w:lvl w:ilvl="0" w:tplc="02F23B52">
      <w:numFmt w:val="bullet"/>
      <w:lvlText w:val=""/>
      <w:lvlJc w:val="left"/>
      <w:pPr>
        <w:ind w:left="1205" w:hanging="360"/>
      </w:pPr>
      <w:rPr>
        <w:rFonts w:ascii="Symbol" w:eastAsiaTheme="minorEastAsia" w:hAnsi="Symbol" w:cstheme="minorBidi" w:hint="default"/>
      </w:rPr>
    </w:lvl>
    <w:lvl w:ilvl="1" w:tplc="041F0003" w:tentative="1">
      <w:start w:val="1"/>
      <w:numFmt w:val="bullet"/>
      <w:lvlText w:val="o"/>
      <w:lvlJc w:val="left"/>
      <w:pPr>
        <w:ind w:left="1925" w:hanging="360"/>
      </w:pPr>
      <w:rPr>
        <w:rFonts w:ascii="Courier New" w:hAnsi="Courier New" w:cs="Courier New" w:hint="default"/>
      </w:rPr>
    </w:lvl>
    <w:lvl w:ilvl="2" w:tplc="041F0005" w:tentative="1">
      <w:start w:val="1"/>
      <w:numFmt w:val="bullet"/>
      <w:lvlText w:val=""/>
      <w:lvlJc w:val="left"/>
      <w:pPr>
        <w:ind w:left="2645" w:hanging="360"/>
      </w:pPr>
      <w:rPr>
        <w:rFonts w:ascii="Wingdings" w:hAnsi="Wingdings" w:hint="default"/>
      </w:rPr>
    </w:lvl>
    <w:lvl w:ilvl="3" w:tplc="041F0001" w:tentative="1">
      <w:start w:val="1"/>
      <w:numFmt w:val="bullet"/>
      <w:lvlText w:val=""/>
      <w:lvlJc w:val="left"/>
      <w:pPr>
        <w:ind w:left="3365" w:hanging="360"/>
      </w:pPr>
      <w:rPr>
        <w:rFonts w:ascii="Symbol" w:hAnsi="Symbol" w:hint="default"/>
      </w:rPr>
    </w:lvl>
    <w:lvl w:ilvl="4" w:tplc="041F0003" w:tentative="1">
      <w:start w:val="1"/>
      <w:numFmt w:val="bullet"/>
      <w:lvlText w:val="o"/>
      <w:lvlJc w:val="left"/>
      <w:pPr>
        <w:ind w:left="4085" w:hanging="360"/>
      </w:pPr>
      <w:rPr>
        <w:rFonts w:ascii="Courier New" w:hAnsi="Courier New" w:cs="Courier New" w:hint="default"/>
      </w:rPr>
    </w:lvl>
    <w:lvl w:ilvl="5" w:tplc="041F0005" w:tentative="1">
      <w:start w:val="1"/>
      <w:numFmt w:val="bullet"/>
      <w:lvlText w:val=""/>
      <w:lvlJc w:val="left"/>
      <w:pPr>
        <w:ind w:left="4805" w:hanging="360"/>
      </w:pPr>
      <w:rPr>
        <w:rFonts w:ascii="Wingdings" w:hAnsi="Wingdings" w:hint="default"/>
      </w:rPr>
    </w:lvl>
    <w:lvl w:ilvl="6" w:tplc="041F0001" w:tentative="1">
      <w:start w:val="1"/>
      <w:numFmt w:val="bullet"/>
      <w:lvlText w:val=""/>
      <w:lvlJc w:val="left"/>
      <w:pPr>
        <w:ind w:left="5525" w:hanging="360"/>
      </w:pPr>
      <w:rPr>
        <w:rFonts w:ascii="Symbol" w:hAnsi="Symbol" w:hint="default"/>
      </w:rPr>
    </w:lvl>
    <w:lvl w:ilvl="7" w:tplc="041F0003" w:tentative="1">
      <w:start w:val="1"/>
      <w:numFmt w:val="bullet"/>
      <w:lvlText w:val="o"/>
      <w:lvlJc w:val="left"/>
      <w:pPr>
        <w:ind w:left="6245" w:hanging="360"/>
      </w:pPr>
      <w:rPr>
        <w:rFonts w:ascii="Courier New" w:hAnsi="Courier New" w:cs="Courier New" w:hint="default"/>
      </w:rPr>
    </w:lvl>
    <w:lvl w:ilvl="8" w:tplc="041F0005" w:tentative="1">
      <w:start w:val="1"/>
      <w:numFmt w:val="bullet"/>
      <w:lvlText w:val=""/>
      <w:lvlJc w:val="left"/>
      <w:pPr>
        <w:ind w:left="6965" w:hanging="360"/>
      </w:pPr>
      <w:rPr>
        <w:rFonts w:ascii="Wingdings" w:hAnsi="Wingdings" w:hint="default"/>
      </w:rPr>
    </w:lvl>
  </w:abstractNum>
  <w:abstractNum w:abstractNumId="57" w15:restartNumberingAfterBreak="0">
    <w:nsid w:val="5DA41FAE"/>
    <w:multiLevelType w:val="hybridMultilevel"/>
    <w:tmpl w:val="22488456"/>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163" w:hanging="360"/>
      </w:pPr>
      <w:rPr>
        <w:rFonts w:ascii="Courier New" w:hAnsi="Courier New" w:cs="Courier New" w:hint="default"/>
      </w:rPr>
    </w:lvl>
    <w:lvl w:ilvl="2" w:tplc="041F0005" w:tentative="1">
      <w:start w:val="1"/>
      <w:numFmt w:val="bullet"/>
      <w:lvlText w:val=""/>
      <w:lvlJc w:val="left"/>
      <w:pPr>
        <w:ind w:left="1883" w:hanging="360"/>
      </w:pPr>
      <w:rPr>
        <w:rFonts w:ascii="Wingdings" w:hAnsi="Wingdings" w:hint="default"/>
      </w:rPr>
    </w:lvl>
    <w:lvl w:ilvl="3" w:tplc="041F0001" w:tentative="1">
      <w:start w:val="1"/>
      <w:numFmt w:val="bullet"/>
      <w:lvlText w:val=""/>
      <w:lvlJc w:val="left"/>
      <w:pPr>
        <w:ind w:left="2603" w:hanging="360"/>
      </w:pPr>
      <w:rPr>
        <w:rFonts w:ascii="Symbol" w:hAnsi="Symbol" w:hint="default"/>
      </w:rPr>
    </w:lvl>
    <w:lvl w:ilvl="4" w:tplc="041F0003" w:tentative="1">
      <w:start w:val="1"/>
      <w:numFmt w:val="bullet"/>
      <w:lvlText w:val="o"/>
      <w:lvlJc w:val="left"/>
      <w:pPr>
        <w:ind w:left="3323" w:hanging="360"/>
      </w:pPr>
      <w:rPr>
        <w:rFonts w:ascii="Courier New" w:hAnsi="Courier New" w:cs="Courier New" w:hint="default"/>
      </w:rPr>
    </w:lvl>
    <w:lvl w:ilvl="5" w:tplc="041F0005" w:tentative="1">
      <w:start w:val="1"/>
      <w:numFmt w:val="bullet"/>
      <w:lvlText w:val=""/>
      <w:lvlJc w:val="left"/>
      <w:pPr>
        <w:ind w:left="4043" w:hanging="360"/>
      </w:pPr>
      <w:rPr>
        <w:rFonts w:ascii="Wingdings" w:hAnsi="Wingdings" w:hint="default"/>
      </w:rPr>
    </w:lvl>
    <w:lvl w:ilvl="6" w:tplc="041F0001" w:tentative="1">
      <w:start w:val="1"/>
      <w:numFmt w:val="bullet"/>
      <w:lvlText w:val=""/>
      <w:lvlJc w:val="left"/>
      <w:pPr>
        <w:ind w:left="4763" w:hanging="360"/>
      </w:pPr>
      <w:rPr>
        <w:rFonts w:ascii="Symbol" w:hAnsi="Symbol" w:hint="default"/>
      </w:rPr>
    </w:lvl>
    <w:lvl w:ilvl="7" w:tplc="041F0003" w:tentative="1">
      <w:start w:val="1"/>
      <w:numFmt w:val="bullet"/>
      <w:lvlText w:val="o"/>
      <w:lvlJc w:val="left"/>
      <w:pPr>
        <w:ind w:left="5483" w:hanging="360"/>
      </w:pPr>
      <w:rPr>
        <w:rFonts w:ascii="Courier New" w:hAnsi="Courier New" w:cs="Courier New" w:hint="default"/>
      </w:rPr>
    </w:lvl>
    <w:lvl w:ilvl="8" w:tplc="041F0005" w:tentative="1">
      <w:start w:val="1"/>
      <w:numFmt w:val="bullet"/>
      <w:lvlText w:val=""/>
      <w:lvlJc w:val="left"/>
      <w:pPr>
        <w:ind w:left="6203" w:hanging="360"/>
      </w:pPr>
      <w:rPr>
        <w:rFonts w:ascii="Wingdings" w:hAnsi="Wingdings" w:hint="default"/>
      </w:rPr>
    </w:lvl>
  </w:abstractNum>
  <w:abstractNum w:abstractNumId="58" w15:restartNumberingAfterBreak="0">
    <w:nsid w:val="5DE73DC6"/>
    <w:multiLevelType w:val="hybridMultilevel"/>
    <w:tmpl w:val="32CE5B6E"/>
    <w:lvl w:ilvl="0" w:tplc="FC18D406">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59" w15:restartNumberingAfterBreak="0">
    <w:nsid w:val="5DEF51ED"/>
    <w:multiLevelType w:val="hybridMultilevel"/>
    <w:tmpl w:val="B16E5D22"/>
    <w:lvl w:ilvl="0" w:tplc="CDCA7568">
      <w:start w:val="1"/>
      <w:numFmt w:val="lowerLetter"/>
      <w:lvlText w:val="(%1)"/>
      <w:lvlJc w:val="left"/>
      <w:pPr>
        <w:ind w:left="2136" w:hanging="360"/>
      </w:pPr>
      <w:rPr>
        <w:rFonts w:hint="default"/>
      </w:rPr>
    </w:lvl>
    <w:lvl w:ilvl="1" w:tplc="041F0019" w:tentative="1">
      <w:start w:val="1"/>
      <w:numFmt w:val="lowerLetter"/>
      <w:lvlText w:val="%2."/>
      <w:lvlJc w:val="left"/>
      <w:pPr>
        <w:ind w:left="2856" w:hanging="360"/>
      </w:pPr>
    </w:lvl>
    <w:lvl w:ilvl="2" w:tplc="041F001B" w:tentative="1">
      <w:start w:val="1"/>
      <w:numFmt w:val="lowerRoman"/>
      <w:lvlText w:val="%3."/>
      <w:lvlJc w:val="right"/>
      <w:pPr>
        <w:ind w:left="3576" w:hanging="180"/>
      </w:pPr>
    </w:lvl>
    <w:lvl w:ilvl="3" w:tplc="041F000F" w:tentative="1">
      <w:start w:val="1"/>
      <w:numFmt w:val="decimal"/>
      <w:lvlText w:val="%4."/>
      <w:lvlJc w:val="left"/>
      <w:pPr>
        <w:ind w:left="4296" w:hanging="360"/>
      </w:pPr>
    </w:lvl>
    <w:lvl w:ilvl="4" w:tplc="041F0019" w:tentative="1">
      <w:start w:val="1"/>
      <w:numFmt w:val="lowerLetter"/>
      <w:lvlText w:val="%5."/>
      <w:lvlJc w:val="left"/>
      <w:pPr>
        <w:ind w:left="5016" w:hanging="360"/>
      </w:pPr>
    </w:lvl>
    <w:lvl w:ilvl="5" w:tplc="041F001B" w:tentative="1">
      <w:start w:val="1"/>
      <w:numFmt w:val="lowerRoman"/>
      <w:lvlText w:val="%6."/>
      <w:lvlJc w:val="right"/>
      <w:pPr>
        <w:ind w:left="5736" w:hanging="180"/>
      </w:pPr>
    </w:lvl>
    <w:lvl w:ilvl="6" w:tplc="041F000F" w:tentative="1">
      <w:start w:val="1"/>
      <w:numFmt w:val="decimal"/>
      <w:lvlText w:val="%7."/>
      <w:lvlJc w:val="left"/>
      <w:pPr>
        <w:ind w:left="6456" w:hanging="360"/>
      </w:pPr>
    </w:lvl>
    <w:lvl w:ilvl="7" w:tplc="041F0019" w:tentative="1">
      <w:start w:val="1"/>
      <w:numFmt w:val="lowerLetter"/>
      <w:lvlText w:val="%8."/>
      <w:lvlJc w:val="left"/>
      <w:pPr>
        <w:ind w:left="7176" w:hanging="360"/>
      </w:pPr>
    </w:lvl>
    <w:lvl w:ilvl="8" w:tplc="041F001B" w:tentative="1">
      <w:start w:val="1"/>
      <w:numFmt w:val="lowerRoman"/>
      <w:lvlText w:val="%9."/>
      <w:lvlJc w:val="right"/>
      <w:pPr>
        <w:ind w:left="7896" w:hanging="180"/>
      </w:pPr>
    </w:lvl>
  </w:abstractNum>
  <w:abstractNum w:abstractNumId="60" w15:restartNumberingAfterBreak="0">
    <w:nsid w:val="60032C71"/>
    <w:multiLevelType w:val="hybridMultilevel"/>
    <w:tmpl w:val="11D213A8"/>
    <w:lvl w:ilvl="0" w:tplc="041F0001">
      <w:start w:val="1"/>
      <w:numFmt w:val="bullet"/>
      <w:lvlText w:val=""/>
      <w:lvlJc w:val="left"/>
      <w:pPr>
        <w:ind w:left="928" w:hanging="360"/>
      </w:pPr>
      <w:rPr>
        <w:rFonts w:ascii="Symbol" w:hAnsi="Symbol" w:hint="default"/>
      </w:rPr>
    </w:lvl>
    <w:lvl w:ilvl="1" w:tplc="041F0003" w:tentative="1">
      <w:start w:val="1"/>
      <w:numFmt w:val="bullet"/>
      <w:lvlText w:val="o"/>
      <w:lvlJc w:val="left"/>
      <w:pPr>
        <w:ind w:left="1648" w:hanging="360"/>
      </w:pPr>
      <w:rPr>
        <w:rFonts w:ascii="Courier New" w:hAnsi="Courier New" w:cs="Courier New" w:hint="default"/>
      </w:rPr>
    </w:lvl>
    <w:lvl w:ilvl="2" w:tplc="041F0005" w:tentative="1">
      <w:start w:val="1"/>
      <w:numFmt w:val="bullet"/>
      <w:lvlText w:val=""/>
      <w:lvlJc w:val="left"/>
      <w:pPr>
        <w:ind w:left="2368" w:hanging="360"/>
      </w:pPr>
      <w:rPr>
        <w:rFonts w:ascii="Wingdings" w:hAnsi="Wingdings" w:hint="default"/>
      </w:rPr>
    </w:lvl>
    <w:lvl w:ilvl="3" w:tplc="041F0001" w:tentative="1">
      <w:start w:val="1"/>
      <w:numFmt w:val="bullet"/>
      <w:lvlText w:val=""/>
      <w:lvlJc w:val="left"/>
      <w:pPr>
        <w:ind w:left="3088" w:hanging="360"/>
      </w:pPr>
      <w:rPr>
        <w:rFonts w:ascii="Symbol" w:hAnsi="Symbol" w:hint="default"/>
      </w:rPr>
    </w:lvl>
    <w:lvl w:ilvl="4" w:tplc="041F0003" w:tentative="1">
      <w:start w:val="1"/>
      <w:numFmt w:val="bullet"/>
      <w:lvlText w:val="o"/>
      <w:lvlJc w:val="left"/>
      <w:pPr>
        <w:ind w:left="3808" w:hanging="360"/>
      </w:pPr>
      <w:rPr>
        <w:rFonts w:ascii="Courier New" w:hAnsi="Courier New" w:cs="Courier New" w:hint="default"/>
      </w:rPr>
    </w:lvl>
    <w:lvl w:ilvl="5" w:tplc="041F0005" w:tentative="1">
      <w:start w:val="1"/>
      <w:numFmt w:val="bullet"/>
      <w:lvlText w:val=""/>
      <w:lvlJc w:val="left"/>
      <w:pPr>
        <w:ind w:left="4528" w:hanging="360"/>
      </w:pPr>
      <w:rPr>
        <w:rFonts w:ascii="Wingdings" w:hAnsi="Wingdings" w:hint="default"/>
      </w:rPr>
    </w:lvl>
    <w:lvl w:ilvl="6" w:tplc="041F0001" w:tentative="1">
      <w:start w:val="1"/>
      <w:numFmt w:val="bullet"/>
      <w:lvlText w:val=""/>
      <w:lvlJc w:val="left"/>
      <w:pPr>
        <w:ind w:left="5248" w:hanging="360"/>
      </w:pPr>
      <w:rPr>
        <w:rFonts w:ascii="Symbol" w:hAnsi="Symbol" w:hint="default"/>
      </w:rPr>
    </w:lvl>
    <w:lvl w:ilvl="7" w:tplc="041F0003" w:tentative="1">
      <w:start w:val="1"/>
      <w:numFmt w:val="bullet"/>
      <w:lvlText w:val="o"/>
      <w:lvlJc w:val="left"/>
      <w:pPr>
        <w:ind w:left="5968" w:hanging="360"/>
      </w:pPr>
      <w:rPr>
        <w:rFonts w:ascii="Courier New" w:hAnsi="Courier New" w:cs="Courier New" w:hint="default"/>
      </w:rPr>
    </w:lvl>
    <w:lvl w:ilvl="8" w:tplc="041F0005" w:tentative="1">
      <w:start w:val="1"/>
      <w:numFmt w:val="bullet"/>
      <w:lvlText w:val=""/>
      <w:lvlJc w:val="left"/>
      <w:pPr>
        <w:ind w:left="6688" w:hanging="360"/>
      </w:pPr>
      <w:rPr>
        <w:rFonts w:ascii="Wingdings" w:hAnsi="Wingdings" w:hint="default"/>
      </w:rPr>
    </w:lvl>
  </w:abstractNum>
  <w:abstractNum w:abstractNumId="61" w15:restartNumberingAfterBreak="0">
    <w:nsid w:val="63767CCA"/>
    <w:multiLevelType w:val="hybridMultilevel"/>
    <w:tmpl w:val="8EACE8CA"/>
    <w:lvl w:ilvl="0" w:tplc="55A4CCA2">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62" w15:restartNumberingAfterBreak="0">
    <w:nsid w:val="63771DC9"/>
    <w:multiLevelType w:val="hybridMultilevel"/>
    <w:tmpl w:val="6B32BFF0"/>
    <w:lvl w:ilvl="0" w:tplc="06C4E650">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63" w15:restartNumberingAfterBreak="0">
    <w:nsid w:val="648051F8"/>
    <w:multiLevelType w:val="hybridMultilevel"/>
    <w:tmpl w:val="288265C8"/>
    <w:lvl w:ilvl="0" w:tplc="01B4A456">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64" w15:restartNumberingAfterBreak="0">
    <w:nsid w:val="659F51C8"/>
    <w:multiLevelType w:val="hybridMultilevel"/>
    <w:tmpl w:val="7AF8E79C"/>
    <w:lvl w:ilvl="0" w:tplc="041F0001">
      <w:start w:val="1"/>
      <w:numFmt w:val="bullet"/>
      <w:lvlText w:val=""/>
      <w:lvlJc w:val="left"/>
      <w:pPr>
        <w:ind w:left="1274" w:hanging="360"/>
      </w:pPr>
      <w:rPr>
        <w:rFonts w:ascii="Symbol" w:hAnsi="Symbol" w:hint="default"/>
      </w:rPr>
    </w:lvl>
    <w:lvl w:ilvl="1" w:tplc="041F0003" w:tentative="1">
      <w:start w:val="1"/>
      <w:numFmt w:val="bullet"/>
      <w:lvlText w:val="o"/>
      <w:lvlJc w:val="left"/>
      <w:pPr>
        <w:ind w:left="1994" w:hanging="360"/>
      </w:pPr>
      <w:rPr>
        <w:rFonts w:ascii="Courier New" w:hAnsi="Courier New" w:cs="Courier New" w:hint="default"/>
      </w:rPr>
    </w:lvl>
    <w:lvl w:ilvl="2" w:tplc="041F0005" w:tentative="1">
      <w:start w:val="1"/>
      <w:numFmt w:val="bullet"/>
      <w:lvlText w:val=""/>
      <w:lvlJc w:val="left"/>
      <w:pPr>
        <w:ind w:left="2714" w:hanging="360"/>
      </w:pPr>
      <w:rPr>
        <w:rFonts w:ascii="Wingdings" w:hAnsi="Wingdings" w:hint="default"/>
      </w:rPr>
    </w:lvl>
    <w:lvl w:ilvl="3" w:tplc="041F0001" w:tentative="1">
      <w:start w:val="1"/>
      <w:numFmt w:val="bullet"/>
      <w:lvlText w:val=""/>
      <w:lvlJc w:val="left"/>
      <w:pPr>
        <w:ind w:left="3434" w:hanging="360"/>
      </w:pPr>
      <w:rPr>
        <w:rFonts w:ascii="Symbol" w:hAnsi="Symbol" w:hint="default"/>
      </w:rPr>
    </w:lvl>
    <w:lvl w:ilvl="4" w:tplc="041F0003" w:tentative="1">
      <w:start w:val="1"/>
      <w:numFmt w:val="bullet"/>
      <w:lvlText w:val="o"/>
      <w:lvlJc w:val="left"/>
      <w:pPr>
        <w:ind w:left="4154" w:hanging="360"/>
      </w:pPr>
      <w:rPr>
        <w:rFonts w:ascii="Courier New" w:hAnsi="Courier New" w:cs="Courier New" w:hint="default"/>
      </w:rPr>
    </w:lvl>
    <w:lvl w:ilvl="5" w:tplc="041F0005" w:tentative="1">
      <w:start w:val="1"/>
      <w:numFmt w:val="bullet"/>
      <w:lvlText w:val=""/>
      <w:lvlJc w:val="left"/>
      <w:pPr>
        <w:ind w:left="4874" w:hanging="360"/>
      </w:pPr>
      <w:rPr>
        <w:rFonts w:ascii="Wingdings" w:hAnsi="Wingdings" w:hint="default"/>
      </w:rPr>
    </w:lvl>
    <w:lvl w:ilvl="6" w:tplc="041F0001" w:tentative="1">
      <w:start w:val="1"/>
      <w:numFmt w:val="bullet"/>
      <w:lvlText w:val=""/>
      <w:lvlJc w:val="left"/>
      <w:pPr>
        <w:ind w:left="5594" w:hanging="360"/>
      </w:pPr>
      <w:rPr>
        <w:rFonts w:ascii="Symbol" w:hAnsi="Symbol" w:hint="default"/>
      </w:rPr>
    </w:lvl>
    <w:lvl w:ilvl="7" w:tplc="041F0003" w:tentative="1">
      <w:start w:val="1"/>
      <w:numFmt w:val="bullet"/>
      <w:lvlText w:val="o"/>
      <w:lvlJc w:val="left"/>
      <w:pPr>
        <w:ind w:left="6314" w:hanging="360"/>
      </w:pPr>
      <w:rPr>
        <w:rFonts w:ascii="Courier New" w:hAnsi="Courier New" w:cs="Courier New" w:hint="default"/>
      </w:rPr>
    </w:lvl>
    <w:lvl w:ilvl="8" w:tplc="041F0005" w:tentative="1">
      <w:start w:val="1"/>
      <w:numFmt w:val="bullet"/>
      <w:lvlText w:val=""/>
      <w:lvlJc w:val="left"/>
      <w:pPr>
        <w:ind w:left="7034" w:hanging="360"/>
      </w:pPr>
      <w:rPr>
        <w:rFonts w:ascii="Wingdings" w:hAnsi="Wingdings" w:hint="default"/>
      </w:rPr>
    </w:lvl>
  </w:abstractNum>
  <w:abstractNum w:abstractNumId="65" w15:restartNumberingAfterBreak="0">
    <w:nsid w:val="695D687F"/>
    <w:multiLevelType w:val="hybridMultilevel"/>
    <w:tmpl w:val="2A66D710"/>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298" w:hanging="360"/>
      </w:pPr>
      <w:rPr>
        <w:rFonts w:ascii="Courier New" w:hAnsi="Courier New" w:cs="Courier New" w:hint="default"/>
      </w:rPr>
    </w:lvl>
    <w:lvl w:ilvl="2" w:tplc="041F0005" w:tentative="1">
      <w:start w:val="1"/>
      <w:numFmt w:val="bullet"/>
      <w:lvlText w:val=""/>
      <w:lvlJc w:val="left"/>
      <w:pPr>
        <w:ind w:left="2018" w:hanging="360"/>
      </w:pPr>
      <w:rPr>
        <w:rFonts w:ascii="Wingdings" w:hAnsi="Wingdings" w:hint="default"/>
      </w:rPr>
    </w:lvl>
    <w:lvl w:ilvl="3" w:tplc="041F0001" w:tentative="1">
      <w:start w:val="1"/>
      <w:numFmt w:val="bullet"/>
      <w:lvlText w:val=""/>
      <w:lvlJc w:val="left"/>
      <w:pPr>
        <w:ind w:left="2738" w:hanging="360"/>
      </w:pPr>
      <w:rPr>
        <w:rFonts w:ascii="Symbol" w:hAnsi="Symbol" w:hint="default"/>
      </w:rPr>
    </w:lvl>
    <w:lvl w:ilvl="4" w:tplc="041F0003" w:tentative="1">
      <w:start w:val="1"/>
      <w:numFmt w:val="bullet"/>
      <w:lvlText w:val="o"/>
      <w:lvlJc w:val="left"/>
      <w:pPr>
        <w:ind w:left="3458" w:hanging="360"/>
      </w:pPr>
      <w:rPr>
        <w:rFonts w:ascii="Courier New" w:hAnsi="Courier New" w:cs="Courier New" w:hint="default"/>
      </w:rPr>
    </w:lvl>
    <w:lvl w:ilvl="5" w:tplc="041F0005" w:tentative="1">
      <w:start w:val="1"/>
      <w:numFmt w:val="bullet"/>
      <w:lvlText w:val=""/>
      <w:lvlJc w:val="left"/>
      <w:pPr>
        <w:ind w:left="4178" w:hanging="360"/>
      </w:pPr>
      <w:rPr>
        <w:rFonts w:ascii="Wingdings" w:hAnsi="Wingdings" w:hint="default"/>
      </w:rPr>
    </w:lvl>
    <w:lvl w:ilvl="6" w:tplc="041F0001" w:tentative="1">
      <w:start w:val="1"/>
      <w:numFmt w:val="bullet"/>
      <w:lvlText w:val=""/>
      <w:lvlJc w:val="left"/>
      <w:pPr>
        <w:ind w:left="4898" w:hanging="360"/>
      </w:pPr>
      <w:rPr>
        <w:rFonts w:ascii="Symbol" w:hAnsi="Symbol" w:hint="default"/>
      </w:rPr>
    </w:lvl>
    <w:lvl w:ilvl="7" w:tplc="041F0003" w:tentative="1">
      <w:start w:val="1"/>
      <w:numFmt w:val="bullet"/>
      <w:lvlText w:val="o"/>
      <w:lvlJc w:val="left"/>
      <w:pPr>
        <w:ind w:left="5618" w:hanging="360"/>
      </w:pPr>
      <w:rPr>
        <w:rFonts w:ascii="Courier New" w:hAnsi="Courier New" w:cs="Courier New" w:hint="default"/>
      </w:rPr>
    </w:lvl>
    <w:lvl w:ilvl="8" w:tplc="041F0005" w:tentative="1">
      <w:start w:val="1"/>
      <w:numFmt w:val="bullet"/>
      <w:lvlText w:val=""/>
      <w:lvlJc w:val="left"/>
      <w:pPr>
        <w:ind w:left="6338" w:hanging="360"/>
      </w:pPr>
      <w:rPr>
        <w:rFonts w:ascii="Wingdings" w:hAnsi="Wingdings" w:hint="default"/>
      </w:rPr>
    </w:lvl>
  </w:abstractNum>
  <w:abstractNum w:abstractNumId="66" w15:restartNumberingAfterBreak="0">
    <w:nsid w:val="69E95ED7"/>
    <w:multiLevelType w:val="hybridMultilevel"/>
    <w:tmpl w:val="30D2464C"/>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163" w:hanging="360"/>
      </w:pPr>
      <w:rPr>
        <w:rFonts w:ascii="Courier New" w:hAnsi="Courier New" w:cs="Courier New" w:hint="default"/>
      </w:rPr>
    </w:lvl>
    <w:lvl w:ilvl="2" w:tplc="041F0005" w:tentative="1">
      <w:start w:val="1"/>
      <w:numFmt w:val="bullet"/>
      <w:lvlText w:val=""/>
      <w:lvlJc w:val="left"/>
      <w:pPr>
        <w:ind w:left="1883" w:hanging="360"/>
      </w:pPr>
      <w:rPr>
        <w:rFonts w:ascii="Wingdings" w:hAnsi="Wingdings" w:hint="default"/>
      </w:rPr>
    </w:lvl>
    <w:lvl w:ilvl="3" w:tplc="041F0001" w:tentative="1">
      <w:start w:val="1"/>
      <w:numFmt w:val="bullet"/>
      <w:lvlText w:val=""/>
      <w:lvlJc w:val="left"/>
      <w:pPr>
        <w:ind w:left="2603" w:hanging="360"/>
      </w:pPr>
      <w:rPr>
        <w:rFonts w:ascii="Symbol" w:hAnsi="Symbol" w:hint="default"/>
      </w:rPr>
    </w:lvl>
    <w:lvl w:ilvl="4" w:tplc="041F0003" w:tentative="1">
      <w:start w:val="1"/>
      <w:numFmt w:val="bullet"/>
      <w:lvlText w:val="o"/>
      <w:lvlJc w:val="left"/>
      <w:pPr>
        <w:ind w:left="3323" w:hanging="360"/>
      </w:pPr>
      <w:rPr>
        <w:rFonts w:ascii="Courier New" w:hAnsi="Courier New" w:cs="Courier New" w:hint="default"/>
      </w:rPr>
    </w:lvl>
    <w:lvl w:ilvl="5" w:tplc="041F0005" w:tentative="1">
      <w:start w:val="1"/>
      <w:numFmt w:val="bullet"/>
      <w:lvlText w:val=""/>
      <w:lvlJc w:val="left"/>
      <w:pPr>
        <w:ind w:left="4043" w:hanging="360"/>
      </w:pPr>
      <w:rPr>
        <w:rFonts w:ascii="Wingdings" w:hAnsi="Wingdings" w:hint="default"/>
      </w:rPr>
    </w:lvl>
    <w:lvl w:ilvl="6" w:tplc="041F0001" w:tentative="1">
      <w:start w:val="1"/>
      <w:numFmt w:val="bullet"/>
      <w:lvlText w:val=""/>
      <w:lvlJc w:val="left"/>
      <w:pPr>
        <w:ind w:left="4763" w:hanging="360"/>
      </w:pPr>
      <w:rPr>
        <w:rFonts w:ascii="Symbol" w:hAnsi="Symbol" w:hint="default"/>
      </w:rPr>
    </w:lvl>
    <w:lvl w:ilvl="7" w:tplc="041F0003" w:tentative="1">
      <w:start w:val="1"/>
      <w:numFmt w:val="bullet"/>
      <w:lvlText w:val="o"/>
      <w:lvlJc w:val="left"/>
      <w:pPr>
        <w:ind w:left="5483" w:hanging="360"/>
      </w:pPr>
      <w:rPr>
        <w:rFonts w:ascii="Courier New" w:hAnsi="Courier New" w:cs="Courier New" w:hint="default"/>
      </w:rPr>
    </w:lvl>
    <w:lvl w:ilvl="8" w:tplc="041F0005" w:tentative="1">
      <w:start w:val="1"/>
      <w:numFmt w:val="bullet"/>
      <w:lvlText w:val=""/>
      <w:lvlJc w:val="left"/>
      <w:pPr>
        <w:ind w:left="6203" w:hanging="360"/>
      </w:pPr>
      <w:rPr>
        <w:rFonts w:ascii="Wingdings" w:hAnsi="Wingdings" w:hint="default"/>
      </w:rPr>
    </w:lvl>
  </w:abstractNum>
  <w:abstractNum w:abstractNumId="67" w15:restartNumberingAfterBreak="0">
    <w:nsid w:val="6C276943"/>
    <w:multiLevelType w:val="hybridMultilevel"/>
    <w:tmpl w:val="A0D23A2A"/>
    <w:lvl w:ilvl="0" w:tplc="D284C1C6">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8" w15:restartNumberingAfterBreak="0">
    <w:nsid w:val="6C9A18E9"/>
    <w:multiLevelType w:val="hybridMultilevel"/>
    <w:tmpl w:val="9ADA0798"/>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163" w:hanging="360"/>
      </w:pPr>
      <w:rPr>
        <w:rFonts w:ascii="Courier New" w:hAnsi="Courier New" w:cs="Courier New" w:hint="default"/>
      </w:rPr>
    </w:lvl>
    <w:lvl w:ilvl="2" w:tplc="041F0005" w:tentative="1">
      <w:start w:val="1"/>
      <w:numFmt w:val="bullet"/>
      <w:lvlText w:val=""/>
      <w:lvlJc w:val="left"/>
      <w:pPr>
        <w:ind w:left="1883" w:hanging="360"/>
      </w:pPr>
      <w:rPr>
        <w:rFonts w:ascii="Wingdings" w:hAnsi="Wingdings" w:hint="default"/>
      </w:rPr>
    </w:lvl>
    <w:lvl w:ilvl="3" w:tplc="041F0001" w:tentative="1">
      <w:start w:val="1"/>
      <w:numFmt w:val="bullet"/>
      <w:lvlText w:val=""/>
      <w:lvlJc w:val="left"/>
      <w:pPr>
        <w:ind w:left="2603" w:hanging="360"/>
      </w:pPr>
      <w:rPr>
        <w:rFonts w:ascii="Symbol" w:hAnsi="Symbol" w:hint="default"/>
      </w:rPr>
    </w:lvl>
    <w:lvl w:ilvl="4" w:tplc="041F0003" w:tentative="1">
      <w:start w:val="1"/>
      <w:numFmt w:val="bullet"/>
      <w:lvlText w:val="o"/>
      <w:lvlJc w:val="left"/>
      <w:pPr>
        <w:ind w:left="3323" w:hanging="360"/>
      </w:pPr>
      <w:rPr>
        <w:rFonts w:ascii="Courier New" w:hAnsi="Courier New" w:cs="Courier New" w:hint="default"/>
      </w:rPr>
    </w:lvl>
    <w:lvl w:ilvl="5" w:tplc="041F0005" w:tentative="1">
      <w:start w:val="1"/>
      <w:numFmt w:val="bullet"/>
      <w:lvlText w:val=""/>
      <w:lvlJc w:val="left"/>
      <w:pPr>
        <w:ind w:left="4043" w:hanging="360"/>
      </w:pPr>
      <w:rPr>
        <w:rFonts w:ascii="Wingdings" w:hAnsi="Wingdings" w:hint="default"/>
      </w:rPr>
    </w:lvl>
    <w:lvl w:ilvl="6" w:tplc="041F0001" w:tentative="1">
      <w:start w:val="1"/>
      <w:numFmt w:val="bullet"/>
      <w:lvlText w:val=""/>
      <w:lvlJc w:val="left"/>
      <w:pPr>
        <w:ind w:left="4763" w:hanging="360"/>
      </w:pPr>
      <w:rPr>
        <w:rFonts w:ascii="Symbol" w:hAnsi="Symbol" w:hint="default"/>
      </w:rPr>
    </w:lvl>
    <w:lvl w:ilvl="7" w:tplc="041F0003" w:tentative="1">
      <w:start w:val="1"/>
      <w:numFmt w:val="bullet"/>
      <w:lvlText w:val="o"/>
      <w:lvlJc w:val="left"/>
      <w:pPr>
        <w:ind w:left="5483" w:hanging="360"/>
      </w:pPr>
      <w:rPr>
        <w:rFonts w:ascii="Courier New" w:hAnsi="Courier New" w:cs="Courier New" w:hint="default"/>
      </w:rPr>
    </w:lvl>
    <w:lvl w:ilvl="8" w:tplc="041F0005" w:tentative="1">
      <w:start w:val="1"/>
      <w:numFmt w:val="bullet"/>
      <w:lvlText w:val=""/>
      <w:lvlJc w:val="left"/>
      <w:pPr>
        <w:ind w:left="6203" w:hanging="360"/>
      </w:pPr>
      <w:rPr>
        <w:rFonts w:ascii="Wingdings" w:hAnsi="Wingdings" w:hint="default"/>
      </w:rPr>
    </w:lvl>
  </w:abstractNum>
  <w:abstractNum w:abstractNumId="69" w15:restartNumberingAfterBreak="0">
    <w:nsid w:val="72E51101"/>
    <w:multiLevelType w:val="hybridMultilevel"/>
    <w:tmpl w:val="1C08C854"/>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0" w15:restartNumberingAfterBreak="0">
    <w:nsid w:val="7311247B"/>
    <w:multiLevelType w:val="hybridMultilevel"/>
    <w:tmpl w:val="607CCC3E"/>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163" w:hanging="360"/>
      </w:pPr>
      <w:rPr>
        <w:rFonts w:ascii="Courier New" w:hAnsi="Courier New" w:cs="Courier New" w:hint="default"/>
      </w:rPr>
    </w:lvl>
    <w:lvl w:ilvl="2" w:tplc="041F0005" w:tentative="1">
      <w:start w:val="1"/>
      <w:numFmt w:val="bullet"/>
      <w:lvlText w:val=""/>
      <w:lvlJc w:val="left"/>
      <w:pPr>
        <w:ind w:left="1883" w:hanging="360"/>
      </w:pPr>
      <w:rPr>
        <w:rFonts w:ascii="Wingdings" w:hAnsi="Wingdings" w:hint="default"/>
      </w:rPr>
    </w:lvl>
    <w:lvl w:ilvl="3" w:tplc="041F0001" w:tentative="1">
      <w:start w:val="1"/>
      <w:numFmt w:val="bullet"/>
      <w:lvlText w:val=""/>
      <w:lvlJc w:val="left"/>
      <w:pPr>
        <w:ind w:left="2603" w:hanging="360"/>
      </w:pPr>
      <w:rPr>
        <w:rFonts w:ascii="Symbol" w:hAnsi="Symbol" w:hint="default"/>
      </w:rPr>
    </w:lvl>
    <w:lvl w:ilvl="4" w:tplc="041F0003" w:tentative="1">
      <w:start w:val="1"/>
      <w:numFmt w:val="bullet"/>
      <w:lvlText w:val="o"/>
      <w:lvlJc w:val="left"/>
      <w:pPr>
        <w:ind w:left="3323" w:hanging="360"/>
      </w:pPr>
      <w:rPr>
        <w:rFonts w:ascii="Courier New" w:hAnsi="Courier New" w:cs="Courier New" w:hint="default"/>
      </w:rPr>
    </w:lvl>
    <w:lvl w:ilvl="5" w:tplc="041F0005" w:tentative="1">
      <w:start w:val="1"/>
      <w:numFmt w:val="bullet"/>
      <w:lvlText w:val=""/>
      <w:lvlJc w:val="left"/>
      <w:pPr>
        <w:ind w:left="4043" w:hanging="360"/>
      </w:pPr>
      <w:rPr>
        <w:rFonts w:ascii="Wingdings" w:hAnsi="Wingdings" w:hint="default"/>
      </w:rPr>
    </w:lvl>
    <w:lvl w:ilvl="6" w:tplc="041F0001" w:tentative="1">
      <w:start w:val="1"/>
      <w:numFmt w:val="bullet"/>
      <w:lvlText w:val=""/>
      <w:lvlJc w:val="left"/>
      <w:pPr>
        <w:ind w:left="4763" w:hanging="360"/>
      </w:pPr>
      <w:rPr>
        <w:rFonts w:ascii="Symbol" w:hAnsi="Symbol" w:hint="default"/>
      </w:rPr>
    </w:lvl>
    <w:lvl w:ilvl="7" w:tplc="041F0003" w:tentative="1">
      <w:start w:val="1"/>
      <w:numFmt w:val="bullet"/>
      <w:lvlText w:val="o"/>
      <w:lvlJc w:val="left"/>
      <w:pPr>
        <w:ind w:left="5483" w:hanging="360"/>
      </w:pPr>
      <w:rPr>
        <w:rFonts w:ascii="Courier New" w:hAnsi="Courier New" w:cs="Courier New" w:hint="default"/>
      </w:rPr>
    </w:lvl>
    <w:lvl w:ilvl="8" w:tplc="041F0005" w:tentative="1">
      <w:start w:val="1"/>
      <w:numFmt w:val="bullet"/>
      <w:lvlText w:val=""/>
      <w:lvlJc w:val="left"/>
      <w:pPr>
        <w:ind w:left="6203" w:hanging="360"/>
      </w:pPr>
      <w:rPr>
        <w:rFonts w:ascii="Wingdings" w:hAnsi="Wingdings" w:hint="default"/>
      </w:rPr>
    </w:lvl>
  </w:abstractNum>
  <w:abstractNum w:abstractNumId="71" w15:restartNumberingAfterBreak="0">
    <w:nsid w:val="734D112C"/>
    <w:multiLevelType w:val="hybridMultilevel"/>
    <w:tmpl w:val="48CA05C2"/>
    <w:lvl w:ilvl="0" w:tplc="041F0001">
      <w:start w:val="1"/>
      <w:numFmt w:val="bullet"/>
      <w:lvlText w:val=""/>
      <w:lvlJc w:val="left"/>
      <w:pPr>
        <w:ind w:left="928"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2" w15:restartNumberingAfterBreak="0">
    <w:nsid w:val="741508D2"/>
    <w:multiLevelType w:val="hybridMultilevel"/>
    <w:tmpl w:val="38BAA784"/>
    <w:lvl w:ilvl="0" w:tplc="1AC43064">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73" w15:restartNumberingAfterBreak="0">
    <w:nsid w:val="742922B4"/>
    <w:multiLevelType w:val="hybridMultilevel"/>
    <w:tmpl w:val="115413E6"/>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163" w:hanging="360"/>
      </w:pPr>
      <w:rPr>
        <w:rFonts w:ascii="Courier New" w:hAnsi="Courier New" w:cs="Courier New" w:hint="default"/>
      </w:rPr>
    </w:lvl>
    <w:lvl w:ilvl="2" w:tplc="041F0005" w:tentative="1">
      <w:start w:val="1"/>
      <w:numFmt w:val="bullet"/>
      <w:lvlText w:val=""/>
      <w:lvlJc w:val="left"/>
      <w:pPr>
        <w:ind w:left="1883" w:hanging="360"/>
      </w:pPr>
      <w:rPr>
        <w:rFonts w:ascii="Wingdings" w:hAnsi="Wingdings" w:hint="default"/>
      </w:rPr>
    </w:lvl>
    <w:lvl w:ilvl="3" w:tplc="041F0001" w:tentative="1">
      <w:start w:val="1"/>
      <w:numFmt w:val="bullet"/>
      <w:lvlText w:val=""/>
      <w:lvlJc w:val="left"/>
      <w:pPr>
        <w:ind w:left="2603" w:hanging="360"/>
      </w:pPr>
      <w:rPr>
        <w:rFonts w:ascii="Symbol" w:hAnsi="Symbol" w:hint="default"/>
      </w:rPr>
    </w:lvl>
    <w:lvl w:ilvl="4" w:tplc="041F0003" w:tentative="1">
      <w:start w:val="1"/>
      <w:numFmt w:val="bullet"/>
      <w:lvlText w:val="o"/>
      <w:lvlJc w:val="left"/>
      <w:pPr>
        <w:ind w:left="3323" w:hanging="360"/>
      </w:pPr>
      <w:rPr>
        <w:rFonts w:ascii="Courier New" w:hAnsi="Courier New" w:cs="Courier New" w:hint="default"/>
      </w:rPr>
    </w:lvl>
    <w:lvl w:ilvl="5" w:tplc="041F0005" w:tentative="1">
      <w:start w:val="1"/>
      <w:numFmt w:val="bullet"/>
      <w:lvlText w:val=""/>
      <w:lvlJc w:val="left"/>
      <w:pPr>
        <w:ind w:left="4043" w:hanging="360"/>
      </w:pPr>
      <w:rPr>
        <w:rFonts w:ascii="Wingdings" w:hAnsi="Wingdings" w:hint="default"/>
      </w:rPr>
    </w:lvl>
    <w:lvl w:ilvl="6" w:tplc="041F0001" w:tentative="1">
      <w:start w:val="1"/>
      <w:numFmt w:val="bullet"/>
      <w:lvlText w:val=""/>
      <w:lvlJc w:val="left"/>
      <w:pPr>
        <w:ind w:left="4763" w:hanging="360"/>
      </w:pPr>
      <w:rPr>
        <w:rFonts w:ascii="Symbol" w:hAnsi="Symbol" w:hint="default"/>
      </w:rPr>
    </w:lvl>
    <w:lvl w:ilvl="7" w:tplc="041F0003" w:tentative="1">
      <w:start w:val="1"/>
      <w:numFmt w:val="bullet"/>
      <w:lvlText w:val="o"/>
      <w:lvlJc w:val="left"/>
      <w:pPr>
        <w:ind w:left="5483" w:hanging="360"/>
      </w:pPr>
      <w:rPr>
        <w:rFonts w:ascii="Courier New" w:hAnsi="Courier New" w:cs="Courier New" w:hint="default"/>
      </w:rPr>
    </w:lvl>
    <w:lvl w:ilvl="8" w:tplc="041F0005" w:tentative="1">
      <w:start w:val="1"/>
      <w:numFmt w:val="bullet"/>
      <w:lvlText w:val=""/>
      <w:lvlJc w:val="left"/>
      <w:pPr>
        <w:ind w:left="6203" w:hanging="360"/>
      </w:pPr>
      <w:rPr>
        <w:rFonts w:ascii="Wingdings" w:hAnsi="Wingdings" w:hint="default"/>
      </w:rPr>
    </w:lvl>
  </w:abstractNum>
  <w:abstractNum w:abstractNumId="74" w15:restartNumberingAfterBreak="0">
    <w:nsid w:val="76556FD0"/>
    <w:multiLevelType w:val="hybridMultilevel"/>
    <w:tmpl w:val="93C6BD6E"/>
    <w:lvl w:ilvl="0" w:tplc="041F0001">
      <w:start w:val="1"/>
      <w:numFmt w:val="bullet"/>
      <w:lvlText w:val=""/>
      <w:lvlJc w:val="left"/>
      <w:pPr>
        <w:ind w:left="928" w:hanging="360"/>
      </w:pPr>
      <w:rPr>
        <w:rFonts w:ascii="Symbol" w:hAnsi="Symbol" w:hint="default"/>
      </w:rPr>
    </w:lvl>
    <w:lvl w:ilvl="1" w:tplc="041F0003" w:tentative="1">
      <w:start w:val="1"/>
      <w:numFmt w:val="bullet"/>
      <w:lvlText w:val="o"/>
      <w:lvlJc w:val="left"/>
      <w:pPr>
        <w:ind w:left="1648" w:hanging="360"/>
      </w:pPr>
      <w:rPr>
        <w:rFonts w:ascii="Courier New" w:hAnsi="Courier New" w:cs="Courier New" w:hint="default"/>
      </w:rPr>
    </w:lvl>
    <w:lvl w:ilvl="2" w:tplc="041F0005" w:tentative="1">
      <w:start w:val="1"/>
      <w:numFmt w:val="bullet"/>
      <w:lvlText w:val=""/>
      <w:lvlJc w:val="left"/>
      <w:pPr>
        <w:ind w:left="2368" w:hanging="360"/>
      </w:pPr>
      <w:rPr>
        <w:rFonts w:ascii="Wingdings" w:hAnsi="Wingdings" w:hint="default"/>
      </w:rPr>
    </w:lvl>
    <w:lvl w:ilvl="3" w:tplc="041F0001" w:tentative="1">
      <w:start w:val="1"/>
      <w:numFmt w:val="bullet"/>
      <w:lvlText w:val=""/>
      <w:lvlJc w:val="left"/>
      <w:pPr>
        <w:ind w:left="3088" w:hanging="360"/>
      </w:pPr>
      <w:rPr>
        <w:rFonts w:ascii="Symbol" w:hAnsi="Symbol" w:hint="default"/>
      </w:rPr>
    </w:lvl>
    <w:lvl w:ilvl="4" w:tplc="041F0003" w:tentative="1">
      <w:start w:val="1"/>
      <w:numFmt w:val="bullet"/>
      <w:lvlText w:val="o"/>
      <w:lvlJc w:val="left"/>
      <w:pPr>
        <w:ind w:left="3808" w:hanging="360"/>
      </w:pPr>
      <w:rPr>
        <w:rFonts w:ascii="Courier New" w:hAnsi="Courier New" w:cs="Courier New" w:hint="default"/>
      </w:rPr>
    </w:lvl>
    <w:lvl w:ilvl="5" w:tplc="041F0005" w:tentative="1">
      <w:start w:val="1"/>
      <w:numFmt w:val="bullet"/>
      <w:lvlText w:val=""/>
      <w:lvlJc w:val="left"/>
      <w:pPr>
        <w:ind w:left="4528" w:hanging="360"/>
      </w:pPr>
      <w:rPr>
        <w:rFonts w:ascii="Wingdings" w:hAnsi="Wingdings" w:hint="default"/>
      </w:rPr>
    </w:lvl>
    <w:lvl w:ilvl="6" w:tplc="041F0001" w:tentative="1">
      <w:start w:val="1"/>
      <w:numFmt w:val="bullet"/>
      <w:lvlText w:val=""/>
      <w:lvlJc w:val="left"/>
      <w:pPr>
        <w:ind w:left="5248" w:hanging="360"/>
      </w:pPr>
      <w:rPr>
        <w:rFonts w:ascii="Symbol" w:hAnsi="Symbol" w:hint="default"/>
      </w:rPr>
    </w:lvl>
    <w:lvl w:ilvl="7" w:tplc="041F0003" w:tentative="1">
      <w:start w:val="1"/>
      <w:numFmt w:val="bullet"/>
      <w:lvlText w:val="o"/>
      <w:lvlJc w:val="left"/>
      <w:pPr>
        <w:ind w:left="5968" w:hanging="360"/>
      </w:pPr>
      <w:rPr>
        <w:rFonts w:ascii="Courier New" w:hAnsi="Courier New" w:cs="Courier New" w:hint="default"/>
      </w:rPr>
    </w:lvl>
    <w:lvl w:ilvl="8" w:tplc="041F0005" w:tentative="1">
      <w:start w:val="1"/>
      <w:numFmt w:val="bullet"/>
      <w:lvlText w:val=""/>
      <w:lvlJc w:val="left"/>
      <w:pPr>
        <w:ind w:left="6688" w:hanging="360"/>
      </w:pPr>
      <w:rPr>
        <w:rFonts w:ascii="Wingdings" w:hAnsi="Wingdings" w:hint="default"/>
      </w:rPr>
    </w:lvl>
  </w:abstractNum>
  <w:abstractNum w:abstractNumId="75" w15:restartNumberingAfterBreak="0">
    <w:nsid w:val="76C83726"/>
    <w:multiLevelType w:val="hybridMultilevel"/>
    <w:tmpl w:val="7A241C7C"/>
    <w:lvl w:ilvl="0" w:tplc="3AD2E20E">
      <w:start w:val="1"/>
      <w:numFmt w:val="bullet"/>
      <w:lvlText w:val=""/>
      <w:lvlJc w:val="left"/>
      <w:pPr>
        <w:ind w:left="928" w:hanging="360"/>
      </w:pPr>
      <w:rPr>
        <w:rFonts w:ascii="Symbol" w:hAnsi="Symbol" w:hint="default"/>
        <w:color w:val="auto"/>
      </w:rPr>
    </w:lvl>
    <w:lvl w:ilvl="1" w:tplc="041F0003" w:tentative="1">
      <w:start w:val="1"/>
      <w:numFmt w:val="bullet"/>
      <w:lvlText w:val="o"/>
      <w:lvlJc w:val="left"/>
      <w:pPr>
        <w:ind w:left="1925" w:hanging="360"/>
      </w:pPr>
      <w:rPr>
        <w:rFonts w:ascii="Courier New" w:hAnsi="Courier New" w:cs="Courier New" w:hint="default"/>
      </w:rPr>
    </w:lvl>
    <w:lvl w:ilvl="2" w:tplc="041F0005" w:tentative="1">
      <w:start w:val="1"/>
      <w:numFmt w:val="bullet"/>
      <w:lvlText w:val=""/>
      <w:lvlJc w:val="left"/>
      <w:pPr>
        <w:ind w:left="2645" w:hanging="360"/>
      </w:pPr>
      <w:rPr>
        <w:rFonts w:ascii="Wingdings" w:hAnsi="Wingdings" w:hint="default"/>
      </w:rPr>
    </w:lvl>
    <w:lvl w:ilvl="3" w:tplc="041F0001" w:tentative="1">
      <w:start w:val="1"/>
      <w:numFmt w:val="bullet"/>
      <w:lvlText w:val=""/>
      <w:lvlJc w:val="left"/>
      <w:pPr>
        <w:ind w:left="3365" w:hanging="360"/>
      </w:pPr>
      <w:rPr>
        <w:rFonts w:ascii="Symbol" w:hAnsi="Symbol" w:hint="default"/>
      </w:rPr>
    </w:lvl>
    <w:lvl w:ilvl="4" w:tplc="041F0003" w:tentative="1">
      <w:start w:val="1"/>
      <w:numFmt w:val="bullet"/>
      <w:lvlText w:val="o"/>
      <w:lvlJc w:val="left"/>
      <w:pPr>
        <w:ind w:left="4085" w:hanging="360"/>
      </w:pPr>
      <w:rPr>
        <w:rFonts w:ascii="Courier New" w:hAnsi="Courier New" w:cs="Courier New" w:hint="default"/>
      </w:rPr>
    </w:lvl>
    <w:lvl w:ilvl="5" w:tplc="041F0005" w:tentative="1">
      <w:start w:val="1"/>
      <w:numFmt w:val="bullet"/>
      <w:lvlText w:val=""/>
      <w:lvlJc w:val="left"/>
      <w:pPr>
        <w:ind w:left="4805" w:hanging="360"/>
      </w:pPr>
      <w:rPr>
        <w:rFonts w:ascii="Wingdings" w:hAnsi="Wingdings" w:hint="default"/>
      </w:rPr>
    </w:lvl>
    <w:lvl w:ilvl="6" w:tplc="041F0001" w:tentative="1">
      <w:start w:val="1"/>
      <w:numFmt w:val="bullet"/>
      <w:lvlText w:val=""/>
      <w:lvlJc w:val="left"/>
      <w:pPr>
        <w:ind w:left="5525" w:hanging="360"/>
      </w:pPr>
      <w:rPr>
        <w:rFonts w:ascii="Symbol" w:hAnsi="Symbol" w:hint="default"/>
      </w:rPr>
    </w:lvl>
    <w:lvl w:ilvl="7" w:tplc="041F0003" w:tentative="1">
      <w:start w:val="1"/>
      <w:numFmt w:val="bullet"/>
      <w:lvlText w:val="o"/>
      <w:lvlJc w:val="left"/>
      <w:pPr>
        <w:ind w:left="6245" w:hanging="360"/>
      </w:pPr>
      <w:rPr>
        <w:rFonts w:ascii="Courier New" w:hAnsi="Courier New" w:cs="Courier New" w:hint="default"/>
      </w:rPr>
    </w:lvl>
    <w:lvl w:ilvl="8" w:tplc="041F0005" w:tentative="1">
      <w:start w:val="1"/>
      <w:numFmt w:val="bullet"/>
      <w:lvlText w:val=""/>
      <w:lvlJc w:val="left"/>
      <w:pPr>
        <w:ind w:left="6965" w:hanging="360"/>
      </w:pPr>
      <w:rPr>
        <w:rFonts w:ascii="Wingdings" w:hAnsi="Wingdings" w:hint="default"/>
      </w:rPr>
    </w:lvl>
  </w:abstractNum>
  <w:abstractNum w:abstractNumId="76" w15:restartNumberingAfterBreak="0">
    <w:nsid w:val="79A863AC"/>
    <w:multiLevelType w:val="hybridMultilevel"/>
    <w:tmpl w:val="F37C72EA"/>
    <w:lvl w:ilvl="0" w:tplc="041F0001">
      <w:start w:val="1"/>
      <w:numFmt w:val="bullet"/>
      <w:lvlText w:val=""/>
      <w:lvlJc w:val="left"/>
      <w:pPr>
        <w:ind w:left="928" w:hanging="360"/>
      </w:pPr>
      <w:rPr>
        <w:rFonts w:ascii="Symbol" w:hAnsi="Symbol" w:hint="default"/>
      </w:rPr>
    </w:lvl>
    <w:lvl w:ilvl="1" w:tplc="041F0003" w:tentative="1">
      <w:start w:val="1"/>
      <w:numFmt w:val="bullet"/>
      <w:lvlText w:val="o"/>
      <w:lvlJc w:val="left"/>
      <w:pPr>
        <w:ind w:left="1920" w:hanging="360"/>
      </w:pPr>
      <w:rPr>
        <w:rFonts w:ascii="Courier New" w:hAnsi="Courier New" w:cs="Courier New" w:hint="default"/>
      </w:rPr>
    </w:lvl>
    <w:lvl w:ilvl="2" w:tplc="041F0005" w:tentative="1">
      <w:start w:val="1"/>
      <w:numFmt w:val="bullet"/>
      <w:lvlText w:val=""/>
      <w:lvlJc w:val="left"/>
      <w:pPr>
        <w:ind w:left="2640" w:hanging="360"/>
      </w:pPr>
      <w:rPr>
        <w:rFonts w:ascii="Wingdings" w:hAnsi="Wingdings" w:hint="default"/>
      </w:rPr>
    </w:lvl>
    <w:lvl w:ilvl="3" w:tplc="041F0001" w:tentative="1">
      <w:start w:val="1"/>
      <w:numFmt w:val="bullet"/>
      <w:lvlText w:val=""/>
      <w:lvlJc w:val="left"/>
      <w:pPr>
        <w:ind w:left="3360" w:hanging="360"/>
      </w:pPr>
      <w:rPr>
        <w:rFonts w:ascii="Symbol" w:hAnsi="Symbol" w:hint="default"/>
      </w:rPr>
    </w:lvl>
    <w:lvl w:ilvl="4" w:tplc="041F0003" w:tentative="1">
      <w:start w:val="1"/>
      <w:numFmt w:val="bullet"/>
      <w:lvlText w:val="o"/>
      <w:lvlJc w:val="left"/>
      <w:pPr>
        <w:ind w:left="4080" w:hanging="360"/>
      </w:pPr>
      <w:rPr>
        <w:rFonts w:ascii="Courier New" w:hAnsi="Courier New" w:cs="Courier New" w:hint="default"/>
      </w:rPr>
    </w:lvl>
    <w:lvl w:ilvl="5" w:tplc="041F0005" w:tentative="1">
      <w:start w:val="1"/>
      <w:numFmt w:val="bullet"/>
      <w:lvlText w:val=""/>
      <w:lvlJc w:val="left"/>
      <w:pPr>
        <w:ind w:left="4800" w:hanging="360"/>
      </w:pPr>
      <w:rPr>
        <w:rFonts w:ascii="Wingdings" w:hAnsi="Wingdings" w:hint="default"/>
      </w:rPr>
    </w:lvl>
    <w:lvl w:ilvl="6" w:tplc="041F0001" w:tentative="1">
      <w:start w:val="1"/>
      <w:numFmt w:val="bullet"/>
      <w:lvlText w:val=""/>
      <w:lvlJc w:val="left"/>
      <w:pPr>
        <w:ind w:left="5520" w:hanging="360"/>
      </w:pPr>
      <w:rPr>
        <w:rFonts w:ascii="Symbol" w:hAnsi="Symbol" w:hint="default"/>
      </w:rPr>
    </w:lvl>
    <w:lvl w:ilvl="7" w:tplc="041F0003" w:tentative="1">
      <w:start w:val="1"/>
      <w:numFmt w:val="bullet"/>
      <w:lvlText w:val="o"/>
      <w:lvlJc w:val="left"/>
      <w:pPr>
        <w:ind w:left="6240" w:hanging="360"/>
      </w:pPr>
      <w:rPr>
        <w:rFonts w:ascii="Courier New" w:hAnsi="Courier New" w:cs="Courier New" w:hint="default"/>
      </w:rPr>
    </w:lvl>
    <w:lvl w:ilvl="8" w:tplc="041F0005" w:tentative="1">
      <w:start w:val="1"/>
      <w:numFmt w:val="bullet"/>
      <w:lvlText w:val=""/>
      <w:lvlJc w:val="left"/>
      <w:pPr>
        <w:ind w:left="6960" w:hanging="360"/>
      </w:pPr>
      <w:rPr>
        <w:rFonts w:ascii="Wingdings" w:hAnsi="Wingdings" w:hint="default"/>
      </w:rPr>
    </w:lvl>
  </w:abstractNum>
  <w:abstractNum w:abstractNumId="77" w15:restartNumberingAfterBreak="0">
    <w:nsid w:val="7A8042C9"/>
    <w:multiLevelType w:val="hybridMultilevel"/>
    <w:tmpl w:val="AD4CAEFC"/>
    <w:lvl w:ilvl="0" w:tplc="041F0001">
      <w:start w:val="1"/>
      <w:numFmt w:val="bullet"/>
      <w:lvlText w:val=""/>
      <w:lvlJc w:val="left"/>
      <w:pPr>
        <w:ind w:left="1205" w:hanging="360"/>
      </w:pPr>
      <w:rPr>
        <w:rFonts w:ascii="Symbol" w:hAnsi="Symbol" w:hint="default"/>
      </w:rPr>
    </w:lvl>
    <w:lvl w:ilvl="1" w:tplc="041F0003" w:tentative="1">
      <w:start w:val="1"/>
      <w:numFmt w:val="bullet"/>
      <w:lvlText w:val="o"/>
      <w:lvlJc w:val="left"/>
      <w:pPr>
        <w:ind w:left="1925" w:hanging="360"/>
      </w:pPr>
      <w:rPr>
        <w:rFonts w:ascii="Courier New" w:hAnsi="Courier New" w:cs="Courier New" w:hint="default"/>
      </w:rPr>
    </w:lvl>
    <w:lvl w:ilvl="2" w:tplc="041F0005" w:tentative="1">
      <w:start w:val="1"/>
      <w:numFmt w:val="bullet"/>
      <w:lvlText w:val=""/>
      <w:lvlJc w:val="left"/>
      <w:pPr>
        <w:ind w:left="2645" w:hanging="360"/>
      </w:pPr>
      <w:rPr>
        <w:rFonts w:ascii="Wingdings" w:hAnsi="Wingdings" w:hint="default"/>
      </w:rPr>
    </w:lvl>
    <w:lvl w:ilvl="3" w:tplc="041F0001" w:tentative="1">
      <w:start w:val="1"/>
      <w:numFmt w:val="bullet"/>
      <w:lvlText w:val=""/>
      <w:lvlJc w:val="left"/>
      <w:pPr>
        <w:ind w:left="3365" w:hanging="360"/>
      </w:pPr>
      <w:rPr>
        <w:rFonts w:ascii="Symbol" w:hAnsi="Symbol" w:hint="default"/>
      </w:rPr>
    </w:lvl>
    <w:lvl w:ilvl="4" w:tplc="041F0003" w:tentative="1">
      <w:start w:val="1"/>
      <w:numFmt w:val="bullet"/>
      <w:lvlText w:val="o"/>
      <w:lvlJc w:val="left"/>
      <w:pPr>
        <w:ind w:left="4085" w:hanging="360"/>
      </w:pPr>
      <w:rPr>
        <w:rFonts w:ascii="Courier New" w:hAnsi="Courier New" w:cs="Courier New" w:hint="default"/>
      </w:rPr>
    </w:lvl>
    <w:lvl w:ilvl="5" w:tplc="041F0005" w:tentative="1">
      <w:start w:val="1"/>
      <w:numFmt w:val="bullet"/>
      <w:lvlText w:val=""/>
      <w:lvlJc w:val="left"/>
      <w:pPr>
        <w:ind w:left="4805" w:hanging="360"/>
      </w:pPr>
      <w:rPr>
        <w:rFonts w:ascii="Wingdings" w:hAnsi="Wingdings" w:hint="default"/>
      </w:rPr>
    </w:lvl>
    <w:lvl w:ilvl="6" w:tplc="041F0001" w:tentative="1">
      <w:start w:val="1"/>
      <w:numFmt w:val="bullet"/>
      <w:lvlText w:val=""/>
      <w:lvlJc w:val="left"/>
      <w:pPr>
        <w:ind w:left="5525" w:hanging="360"/>
      </w:pPr>
      <w:rPr>
        <w:rFonts w:ascii="Symbol" w:hAnsi="Symbol" w:hint="default"/>
      </w:rPr>
    </w:lvl>
    <w:lvl w:ilvl="7" w:tplc="041F0003" w:tentative="1">
      <w:start w:val="1"/>
      <w:numFmt w:val="bullet"/>
      <w:lvlText w:val="o"/>
      <w:lvlJc w:val="left"/>
      <w:pPr>
        <w:ind w:left="6245" w:hanging="360"/>
      </w:pPr>
      <w:rPr>
        <w:rFonts w:ascii="Courier New" w:hAnsi="Courier New" w:cs="Courier New" w:hint="default"/>
      </w:rPr>
    </w:lvl>
    <w:lvl w:ilvl="8" w:tplc="041F0005" w:tentative="1">
      <w:start w:val="1"/>
      <w:numFmt w:val="bullet"/>
      <w:lvlText w:val=""/>
      <w:lvlJc w:val="left"/>
      <w:pPr>
        <w:ind w:left="6965" w:hanging="360"/>
      </w:pPr>
      <w:rPr>
        <w:rFonts w:ascii="Wingdings" w:hAnsi="Wingdings" w:hint="default"/>
      </w:rPr>
    </w:lvl>
  </w:abstractNum>
  <w:abstractNum w:abstractNumId="78" w15:restartNumberingAfterBreak="0">
    <w:nsid w:val="7D5A28BC"/>
    <w:multiLevelType w:val="hybridMultilevel"/>
    <w:tmpl w:val="DFA2E3C4"/>
    <w:lvl w:ilvl="0" w:tplc="90A6C20A">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79" w15:restartNumberingAfterBreak="0">
    <w:nsid w:val="7F9956F7"/>
    <w:multiLevelType w:val="hybridMultilevel"/>
    <w:tmpl w:val="7DA6AF34"/>
    <w:lvl w:ilvl="0" w:tplc="EE18BD62">
      <w:start w:val="1"/>
      <w:numFmt w:val="decimal"/>
      <w:lvlText w:val="%1."/>
      <w:lvlJc w:val="left"/>
      <w:pPr>
        <w:ind w:left="615" w:hanging="360"/>
      </w:pPr>
      <w:rPr>
        <w:rFonts w:hint="default"/>
        <w:b/>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num w:numId="1">
    <w:abstractNumId w:val="78"/>
  </w:num>
  <w:num w:numId="2">
    <w:abstractNumId w:val="6"/>
  </w:num>
  <w:num w:numId="3">
    <w:abstractNumId w:val="61"/>
  </w:num>
  <w:num w:numId="4">
    <w:abstractNumId w:val="42"/>
  </w:num>
  <w:num w:numId="5">
    <w:abstractNumId w:val="54"/>
  </w:num>
  <w:num w:numId="6">
    <w:abstractNumId w:val="62"/>
  </w:num>
  <w:num w:numId="7">
    <w:abstractNumId w:val="58"/>
  </w:num>
  <w:num w:numId="8">
    <w:abstractNumId w:val="8"/>
  </w:num>
  <w:num w:numId="9">
    <w:abstractNumId w:val="21"/>
  </w:num>
  <w:num w:numId="10">
    <w:abstractNumId w:val="14"/>
  </w:num>
  <w:num w:numId="11">
    <w:abstractNumId w:val="38"/>
  </w:num>
  <w:num w:numId="12">
    <w:abstractNumId w:val="15"/>
  </w:num>
  <w:num w:numId="13">
    <w:abstractNumId w:val="16"/>
  </w:num>
  <w:num w:numId="14">
    <w:abstractNumId w:val="55"/>
  </w:num>
  <w:num w:numId="15">
    <w:abstractNumId w:val="31"/>
  </w:num>
  <w:num w:numId="16">
    <w:abstractNumId w:val="72"/>
  </w:num>
  <w:num w:numId="17">
    <w:abstractNumId w:val="33"/>
  </w:num>
  <w:num w:numId="18">
    <w:abstractNumId w:val="44"/>
  </w:num>
  <w:num w:numId="19">
    <w:abstractNumId w:val="20"/>
  </w:num>
  <w:num w:numId="20">
    <w:abstractNumId w:val="40"/>
  </w:num>
  <w:num w:numId="21">
    <w:abstractNumId w:val="79"/>
  </w:num>
  <w:num w:numId="22">
    <w:abstractNumId w:val="36"/>
  </w:num>
  <w:num w:numId="23">
    <w:abstractNumId w:val="63"/>
  </w:num>
  <w:num w:numId="24">
    <w:abstractNumId w:val="39"/>
  </w:num>
  <w:num w:numId="25">
    <w:abstractNumId w:val="67"/>
  </w:num>
  <w:num w:numId="26">
    <w:abstractNumId w:val="71"/>
  </w:num>
  <w:num w:numId="27">
    <w:abstractNumId w:val="19"/>
  </w:num>
  <w:num w:numId="28">
    <w:abstractNumId w:val="9"/>
  </w:num>
  <w:num w:numId="29">
    <w:abstractNumId w:val="27"/>
  </w:num>
  <w:num w:numId="30">
    <w:abstractNumId w:val="45"/>
  </w:num>
  <w:num w:numId="31">
    <w:abstractNumId w:val="75"/>
  </w:num>
  <w:num w:numId="32">
    <w:abstractNumId w:val="10"/>
  </w:num>
  <w:num w:numId="33">
    <w:abstractNumId w:val="64"/>
  </w:num>
  <w:num w:numId="34">
    <w:abstractNumId w:val="1"/>
  </w:num>
  <w:num w:numId="35">
    <w:abstractNumId w:val="77"/>
  </w:num>
  <w:num w:numId="36">
    <w:abstractNumId w:val="37"/>
  </w:num>
  <w:num w:numId="37">
    <w:abstractNumId w:val="24"/>
  </w:num>
  <w:num w:numId="38">
    <w:abstractNumId w:val="3"/>
  </w:num>
  <w:num w:numId="39">
    <w:abstractNumId w:val="18"/>
  </w:num>
  <w:num w:numId="40">
    <w:abstractNumId w:val="23"/>
  </w:num>
  <w:num w:numId="41">
    <w:abstractNumId w:val="4"/>
  </w:num>
  <w:num w:numId="42">
    <w:abstractNumId w:val="52"/>
  </w:num>
  <w:num w:numId="43">
    <w:abstractNumId w:val="35"/>
  </w:num>
  <w:num w:numId="44">
    <w:abstractNumId w:val="56"/>
  </w:num>
  <w:num w:numId="45">
    <w:abstractNumId w:val="13"/>
  </w:num>
  <w:num w:numId="46">
    <w:abstractNumId w:val="60"/>
  </w:num>
  <w:num w:numId="47">
    <w:abstractNumId w:val="7"/>
  </w:num>
  <w:num w:numId="48">
    <w:abstractNumId w:val="69"/>
  </w:num>
  <w:num w:numId="49">
    <w:abstractNumId w:val="2"/>
  </w:num>
  <w:num w:numId="50">
    <w:abstractNumId w:val="11"/>
  </w:num>
  <w:num w:numId="51">
    <w:abstractNumId w:val="43"/>
  </w:num>
  <w:num w:numId="52">
    <w:abstractNumId w:val="73"/>
  </w:num>
  <w:num w:numId="53">
    <w:abstractNumId w:val="66"/>
  </w:num>
  <w:num w:numId="54">
    <w:abstractNumId w:val="49"/>
  </w:num>
  <w:num w:numId="55">
    <w:abstractNumId w:val="70"/>
  </w:num>
  <w:num w:numId="56">
    <w:abstractNumId w:val="0"/>
  </w:num>
  <w:num w:numId="57">
    <w:abstractNumId w:val="34"/>
  </w:num>
  <w:num w:numId="58">
    <w:abstractNumId w:val="32"/>
  </w:num>
  <w:num w:numId="59">
    <w:abstractNumId w:val="68"/>
  </w:num>
  <w:num w:numId="60">
    <w:abstractNumId w:val="57"/>
  </w:num>
  <w:num w:numId="61">
    <w:abstractNumId w:val="47"/>
  </w:num>
  <w:num w:numId="62">
    <w:abstractNumId w:val="26"/>
  </w:num>
  <w:num w:numId="63">
    <w:abstractNumId w:val="28"/>
  </w:num>
  <w:num w:numId="64">
    <w:abstractNumId w:val="46"/>
  </w:num>
  <w:num w:numId="65">
    <w:abstractNumId w:val="76"/>
  </w:num>
  <w:num w:numId="66">
    <w:abstractNumId w:val="22"/>
  </w:num>
  <w:num w:numId="67">
    <w:abstractNumId w:val="74"/>
  </w:num>
  <w:num w:numId="68">
    <w:abstractNumId w:val="17"/>
  </w:num>
  <w:num w:numId="69">
    <w:abstractNumId w:val="51"/>
  </w:num>
  <w:num w:numId="70">
    <w:abstractNumId w:val="5"/>
  </w:num>
  <w:num w:numId="71">
    <w:abstractNumId w:val="30"/>
  </w:num>
  <w:num w:numId="72">
    <w:abstractNumId w:val="29"/>
  </w:num>
  <w:num w:numId="73">
    <w:abstractNumId w:val="65"/>
  </w:num>
  <w:num w:numId="74">
    <w:abstractNumId w:val="53"/>
  </w:num>
  <w:num w:numId="75">
    <w:abstractNumId w:val="48"/>
  </w:num>
  <w:num w:numId="76">
    <w:abstractNumId w:val="41"/>
  </w:num>
  <w:num w:numId="77">
    <w:abstractNumId w:val="50"/>
  </w:num>
  <w:num w:numId="78">
    <w:abstractNumId w:val="12"/>
  </w:num>
  <w:num w:numId="79">
    <w:abstractNumId w:val="59"/>
  </w:num>
  <w:num w:numId="80">
    <w:abstractNumId w:val="25"/>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360B"/>
    <w:rsid w:val="00000255"/>
    <w:rsid w:val="0000065B"/>
    <w:rsid w:val="000007D6"/>
    <w:rsid w:val="00000E32"/>
    <w:rsid w:val="0000308D"/>
    <w:rsid w:val="00003478"/>
    <w:rsid w:val="00004077"/>
    <w:rsid w:val="000046DA"/>
    <w:rsid w:val="00004AEE"/>
    <w:rsid w:val="000050F8"/>
    <w:rsid w:val="000054BD"/>
    <w:rsid w:val="00005D0D"/>
    <w:rsid w:val="000067FA"/>
    <w:rsid w:val="00007781"/>
    <w:rsid w:val="000105C8"/>
    <w:rsid w:val="00010EA6"/>
    <w:rsid w:val="00011841"/>
    <w:rsid w:val="00011A5B"/>
    <w:rsid w:val="00012E88"/>
    <w:rsid w:val="00017F5B"/>
    <w:rsid w:val="00020040"/>
    <w:rsid w:val="00020799"/>
    <w:rsid w:val="0002124F"/>
    <w:rsid w:val="00024965"/>
    <w:rsid w:val="0002502C"/>
    <w:rsid w:val="000266C3"/>
    <w:rsid w:val="000266EF"/>
    <w:rsid w:val="00026F27"/>
    <w:rsid w:val="00027798"/>
    <w:rsid w:val="00027903"/>
    <w:rsid w:val="00027931"/>
    <w:rsid w:val="00027970"/>
    <w:rsid w:val="00027C5C"/>
    <w:rsid w:val="00027C8C"/>
    <w:rsid w:val="00027E59"/>
    <w:rsid w:val="00031994"/>
    <w:rsid w:val="000325A2"/>
    <w:rsid w:val="00033126"/>
    <w:rsid w:val="000332A0"/>
    <w:rsid w:val="000358EF"/>
    <w:rsid w:val="00036496"/>
    <w:rsid w:val="00036BB3"/>
    <w:rsid w:val="0003771B"/>
    <w:rsid w:val="0004065B"/>
    <w:rsid w:val="00040927"/>
    <w:rsid w:val="00040C5E"/>
    <w:rsid w:val="00041331"/>
    <w:rsid w:val="00041775"/>
    <w:rsid w:val="0004194B"/>
    <w:rsid w:val="00042C36"/>
    <w:rsid w:val="00043105"/>
    <w:rsid w:val="00043E6E"/>
    <w:rsid w:val="00044B90"/>
    <w:rsid w:val="00045EA9"/>
    <w:rsid w:val="00047053"/>
    <w:rsid w:val="000471D6"/>
    <w:rsid w:val="000472E7"/>
    <w:rsid w:val="000479E0"/>
    <w:rsid w:val="0005223B"/>
    <w:rsid w:val="000535FF"/>
    <w:rsid w:val="00054ECB"/>
    <w:rsid w:val="00056296"/>
    <w:rsid w:val="000566F1"/>
    <w:rsid w:val="000566F4"/>
    <w:rsid w:val="00056A70"/>
    <w:rsid w:val="00056B68"/>
    <w:rsid w:val="00057504"/>
    <w:rsid w:val="00061D01"/>
    <w:rsid w:val="0006283E"/>
    <w:rsid w:val="000631D6"/>
    <w:rsid w:val="000644B3"/>
    <w:rsid w:val="000646C3"/>
    <w:rsid w:val="000649D5"/>
    <w:rsid w:val="000661BC"/>
    <w:rsid w:val="00066540"/>
    <w:rsid w:val="00066AB5"/>
    <w:rsid w:val="00071833"/>
    <w:rsid w:val="00072689"/>
    <w:rsid w:val="00072B5F"/>
    <w:rsid w:val="000737D3"/>
    <w:rsid w:val="0007385D"/>
    <w:rsid w:val="00073B22"/>
    <w:rsid w:val="00075A7F"/>
    <w:rsid w:val="00075D69"/>
    <w:rsid w:val="00077550"/>
    <w:rsid w:val="00077C92"/>
    <w:rsid w:val="0008024C"/>
    <w:rsid w:val="00081D83"/>
    <w:rsid w:val="00083E24"/>
    <w:rsid w:val="0008492F"/>
    <w:rsid w:val="00085860"/>
    <w:rsid w:val="0008673E"/>
    <w:rsid w:val="0008696A"/>
    <w:rsid w:val="000869C3"/>
    <w:rsid w:val="00087F87"/>
    <w:rsid w:val="00090144"/>
    <w:rsid w:val="00091BA9"/>
    <w:rsid w:val="000922C8"/>
    <w:rsid w:val="00093063"/>
    <w:rsid w:val="000938E2"/>
    <w:rsid w:val="00095E74"/>
    <w:rsid w:val="00096280"/>
    <w:rsid w:val="00096DB6"/>
    <w:rsid w:val="00097739"/>
    <w:rsid w:val="000A0DDB"/>
    <w:rsid w:val="000A1328"/>
    <w:rsid w:val="000A1478"/>
    <w:rsid w:val="000A29D8"/>
    <w:rsid w:val="000A361F"/>
    <w:rsid w:val="000A4C5F"/>
    <w:rsid w:val="000A60D9"/>
    <w:rsid w:val="000A626C"/>
    <w:rsid w:val="000A7266"/>
    <w:rsid w:val="000A730B"/>
    <w:rsid w:val="000A73AB"/>
    <w:rsid w:val="000B0E28"/>
    <w:rsid w:val="000B17EE"/>
    <w:rsid w:val="000B192C"/>
    <w:rsid w:val="000B1C0C"/>
    <w:rsid w:val="000B29CF"/>
    <w:rsid w:val="000B3609"/>
    <w:rsid w:val="000B4410"/>
    <w:rsid w:val="000B4772"/>
    <w:rsid w:val="000B4963"/>
    <w:rsid w:val="000B4C1F"/>
    <w:rsid w:val="000B53EC"/>
    <w:rsid w:val="000B56BD"/>
    <w:rsid w:val="000B5F1C"/>
    <w:rsid w:val="000B6DEE"/>
    <w:rsid w:val="000C0E8B"/>
    <w:rsid w:val="000C143B"/>
    <w:rsid w:val="000C1E47"/>
    <w:rsid w:val="000C2105"/>
    <w:rsid w:val="000C2876"/>
    <w:rsid w:val="000C2AB6"/>
    <w:rsid w:val="000C2FC1"/>
    <w:rsid w:val="000C38B4"/>
    <w:rsid w:val="000C3CB3"/>
    <w:rsid w:val="000C5293"/>
    <w:rsid w:val="000C5844"/>
    <w:rsid w:val="000C594C"/>
    <w:rsid w:val="000C637C"/>
    <w:rsid w:val="000C72D5"/>
    <w:rsid w:val="000C72D9"/>
    <w:rsid w:val="000C7C70"/>
    <w:rsid w:val="000D0239"/>
    <w:rsid w:val="000D04FD"/>
    <w:rsid w:val="000D1137"/>
    <w:rsid w:val="000D1E9D"/>
    <w:rsid w:val="000D22D8"/>
    <w:rsid w:val="000D2311"/>
    <w:rsid w:val="000D24F8"/>
    <w:rsid w:val="000D2A52"/>
    <w:rsid w:val="000D2BF4"/>
    <w:rsid w:val="000D3148"/>
    <w:rsid w:val="000D32AF"/>
    <w:rsid w:val="000D371C"/>
    <w:rsid w:val="000D45B3"/>
    <w:rsid w:val="000D497F"/>
    <w:rsid w:val="000D623F"/>
    <w:rsid w:val="000D6AB2"/>
    <w:rsid w:val="000D73A8"/>
    <w:rsid w:val="000E1679"/>
    <w:rsid w:val="000E1AF4"/>
    <w:rsid w:val="000E1DB8"/>
    <w:rsid w:val="000E202F"/>
    <w:rsid w:val="000E2A98"/>
    <w:rsid w:val="000E2C5E"/>
    <w:rsid w:val="000E3C57"/>
    <w:rsid w:val="000E3D98"/>
    <w:rsid w:val="000E4B8C"/>
    <w:rsid w:val="000E55C8"/>
    <w:rsid w:val="000E64A9"/>
    <w:rsid w:val="000E7B0C"/>
    <w:rsid w:val="000F04C4"/>
    <w:rsid w:val="000F059A"/>
    <w:rsid w:val="000F399C"/>
    <w:rsid w:val="000F50AB"/>
    <w:rsid w:val="000F5160"/>
    <w:rsid w:val="000F600E"/>
    <w:rsid w:val="000F65D8"/>
    <w:rsid w:val="000F6E82"/>
    <w:rsid w:val="000F7132"/>
    <w:rsid w:val="001009BD"/>
    <w:rsid w:val="00100FF2"/>
    <w:rsid w:val="00101051"/>
    <w:rsid w:val="00102020"/>
    <w:rsid w:val="00102910"/>
    <w:rsid w:val="00103A0D"/>
    <w:rsid w:val="00104BDE"/>
    <w:rsid w:val="001050F4"/>
    <w:rsid w:val="001051A4"/>
    <w:rsid w:val="001056FA"/>
    <w:rsid w:val="0011082A"/>
    <w:rsid w:val="001125B2"/>
    <w:rsid w:val="00112A41"/>
    <w:rsid w:val="001137D6"/>
    <w:rsid w:val="001146FA"/>
    <w:rsid w:val="00116C46"/>
    <w:rsid w:val="00117305"/>
    <w:rsid w:val="00117D53"/>
    <w:rsid w:val="001209EA"/>
    <w:rsid w:val="00120AA6"/>
    <w:rsid w:val="00120CA8"/>
    <w:rsid w:val="001214DD"/>
    <w:rsid w:val="00123047"/>
    <w:rsid w:val="001232A8"/>
    <w:rsid w:val="00124291"/>
    <w:rsid w:val="001250B5"/>
    <w:rsid w:val="00130937"/>
    <w:rsid w:val="0013155A"/>
    <w:rsid w:val="0013168C"/>
    <w:rsid w:val="00132C83"/>
    <w:rsid w:val="00133E60"/>
    <w:rsid w:val="001341E5"/>
    <w:rsid w:val="00134325"/>
    <w:rsid w:val="00135110"/>
    <w:rsid w:val="00136D34"/>
    <w:rsid w:val="00141CB1"/>
    <w:rsid w:val="0014244B"/>
    <w:rsid w:val="001437FD"/>
    <w:rsid w:val="001438BD"/>
    <w:rsid w:val="00143C0A"/>
    <w:rsid w:val="00144EEF"/>
    <w:rsid w:val="00145B58"/>
    <w:rsid w:val="00147365"/>
    <w:rsid w:val="001478A5"/>
    <w:rsid w:val="0015011F"/>
    <w:rsid w:val="00150C9D"/>
    <w:rsid w:val="001510E5"/>
    <w:rsid w:val="0015213F"/>
    <w:rsid w:val="001535E8"/>
    <w:rsid w:val="00153D12"/>
    <w:rsid w:val="00153E0D"/>
    <w:rsid w:val="001546F9"/>
    <w:rsid w:val="00155914"/>
    <w:rsid w:val="00155B64"/>
    <w:rsid w:val="00156971"/>
    <w:rsid w:val="00157128"/>
    <w:rsid w:val="00157832"/>
    <w:rsid w:val="0016041D"/>
    <w:rsid w:val="00160A48"/>
    <w:rsid w:val="001620A0"/>
    <w:rsid w:val="00162222"/>
    <w:rsid w:val="00162250"/>
    <w:rsid w:val="00162787"/>
    <w:rsid w:val="001646F5"/>
    <w:rsid w:val="001677C1"/>
    <w:rsid w:val="0016791C"/>
    <w:rsid w:val="00170550"/>
    <w:rsid w:val="00170C03"/>
    <w:rsid w:val="00171BC3"/>
    <w:rsid w:val="00173B9E"/>
    <w:rsid w:val="0017442F"/>
    <w:rsid w:val="00174DBD"/>
    <w:rsid w:val="00174F4F"/>
    <w:rsid w:val="0017586D"/>
    <w:rsid w:val="00175CF0"/>
    <w:rsid w:val="00175DF6"/>
    <w:rsid w:val="00176A98"/>
    <w:rsid w:val="001770F5"/>
    <w:rsid w:val="00177C89"/>
    <w:rsid w:val="001804B4"/>
    <w:rsid w:val="001853EA"/>
    <w:rsid w:val="001876B6"/>
    <w:rsid w:val="0019054A"/>
    <w:rsid w:val="00191D4A"/>
    <w:rsid w:val="001925AB"/>
    <w:rsid w:val="0019269F"/>
    <w:rsid w:val="00193975"/>
    <w:rsid w:val="00193DD3"/>
    <w:rsid w:val="00194778"/>
    <w:rsid w:val="00194F10"/>
    <w:rsid w:val="0019648C"/>
    <w:rsid w:val="001978C7"/>
    <w:rsid w:val="001A034A"/>
    <w:rsid w:val="001A1A10"/>
    <w:rsid w:val="001A1FB0"/>
    <w:rsid w:val="001A456A"/>
    <w:rsid w:val="001A540E"/>
    <w:rsid w:val="001A5B72"/>
    <w:rsid w:val="001A7CBB"/>
    <w:rsid w:val="001B0000"/>
    <w:rsid w:val="001B0B33"/>
    <w:rsid w:val="001B36FC"/>
    <w:rsid w:val="001B3787"/>
    <w:rsid w:val="001B3971"/>
    <w:rsid w:val="001B6710"/>
    <w:rsid w:val="001B6723"/>
    <w:rsid w:val="001B7249"/>
    <w:rsid w:val="001C0803"/>
    <w:rsid w:val="001C0E56"/>
    <w:rsid w:val="001C13AD"/>
    <w:rsid w:val="001C178E"/>
    <w:rsid w:val="001C2850"/>
    <w:rsid w:val="001C512E"/>
    <w:rsid w:val="001C618D"/>
    <w:rsid w:val="001D044B"/>
    <w:rsid w:val="001D179F"/>
    <w:rsid w:val="001D250A"/>
    <w:rsid w:val="001D2F84"/>
    <w:rsid w:val="001D3F85"/>
    <w:rsid w:val="001D4971"/>
    <w:rsid w:val="001D4EEF"/>
    <w:rsid w:val="001D6850"/>
    <w:rsid w:val="001D6B21"/>
    <w:rsid w:val="001D6D1F"/>
    <w:rsid w:val="001D7B04"/>
    <w:rsid w:val="001E0169"/>
    <w:rsid w:val="001E019E"/>
    <w:rsid w:val="001E04D6"/>
    <w:rsid w:val="001E2669"/>
    <w:rsid w:val="001E2774"/>
    <w:rsid w:val="001E2A1F"/>
    <w:rsid w:val="001E3A5D"/>
    <w:rsid w:val="001E3C07"/>
    <w:rsid w:val="001E3FBB"/>
    <w:rsid w:val="001E62AC"/>
    <w:rsid w:val="001E6F52"/>
    <w:rsid w:val="001E71FC"/>
    <w:rsid w:val="001F0035"/>
    <w:rsid w:val="001F06AA"/>
    <w:rsid w:val="001F0927"/>
    <w:rsid w:val="001F1B23"/>
    <w:rsid w:val="001F21C9"/>
    <w:rsid w:val="001F3B7A"/>
    <w:rsid w:val="001F48DF"/>
    <w:rsid w:val="001F55B9"/>
    <w:rsid w:val="001F6B7C"/>
    <w:rsid w:val="001F72D6"/>
    <w:rsid w:val="001F793B"/>
    <w:rsid w:val="0020020C"/>
    <w:rsid w:val="00200443"/>
    <w:rsid w:val="002008C6"/>
    <w:rsid w:val="00201B10"/>
    <w:rsid w:val="0020265C"/>
    <w:rsid w:val="0020443F"/>
    <w:rsid w:val="0020453F"/>
    <w:rsid w:val="00204559"/>
    <w:rsid w:val="002050D2"/>
    <w:rsid w:val="00205DDF"/>
    <w:rsid w:val="00206BA0"/>
    <w:rsid w:val="00206BE6"/>
    <w:rsid w:val="00207C69"/>
    <w:rsid w:val="00210086"/>
    <w:rsid w:val="002101D3"/>
    <w:rsid w:val="002121F4"/>
    <w:rsid w:val="002131B9"/>
    <w:rsid w:val="00213629"/>
    <w:rsid w:val="002138D3"/>
    <w:rsid w:val="00213DD2"/>
    <w:rsid w:val="0021489F"/>
    <w:rsid w:val="00216C75"/>
    <w:rsid w:val="002173C0"/>
    <w:rsid w:val="00220C81"/>
    <w:rsid w:val="00220D9B"/>
    <w:rsid w:val="00220FE8"/>
    <w:rsid w:val="00221FBB"/>
    <w:rsid w:val="0022234F"/>
    <w:rsid w:val="00222374"/>
    <w:rsid w:val="0022325C"/>
    <w:rsid w:val="00223A73"/>
    <w:rsid w:val="00224F13"/>
    <w:rsid w:val="00225638"/>
    <w:rsid w:val="00226854"/>
    <w:rsid w:val="00227321"/>
    <w:rsid w:val="002276E8"/>
    <w:rsid w:val="002277CE"/>
    <w:rsid w:val="00227DC8"/>
    <w:rsid w:val="002309FE"/>
    <w:rsid w:val="00230FB2"/>
    <w:rsid w:val="00231888"/>
    <w:rsid w:val="00232981"/>
    <w:rsid w:val="0023616D"/>
    <w:rsid w:val="00237A97"/>
    <w:rsid w:val="00240370"/>
    <w:rsid w:val="002409E0"/>
    <w:rsid w:val="0024107F"/>
    <w:rsid w:val="002413C1"/>
    <w:rsid w:val="002423EC"/>
    <w:rsid w:val="002424C3"/>
    <w:rsid w:val="002448EE"/>
    <w:rsid w:val="002458B5"/>
    <w:rsid w:val="00246415"/>
    <w:rsid w:val="002464CA"/>
    <w:rsid w:val="002466EC"/>
    <w:rsid w:val="00246C01"/>
    <w:rsid w:val="00250ADB"/>
    <w:rsid w:val="00251A89"/>
    <w:rsid w:val="002528BC"/>
    <w:rsid w:val="00254556"/>
    <w:rsid w:val="00255359"/>
    <w:rsid w:val="002553D4"/>
    <w:rsid w:val="0025669C"/>
    <w:rsid w:val="00256831"/>
    <w:rsid w:val="00257476"/>
    <w:rsid w:val="00257872"/>
    <w:rsid w:val="00260C3E"/>
    <w:rsid w:val="002612D6"/>
    <w:rsid w:val="00263130"/>
    <w:rsid w:val="00264126"/>
    <w:rsid w:val="002647AE"/>
    <w:rsid w:val="002649B5"/>
    <w:rsid w:val="00264D35"/>
    <w:rsid w:val="0026519C"/>
    <w:rsid w:val="00265BE1"/>
    <w:rsid w:val="00265D41"/>
    <w:rsid w:val="0026683F"/>
    <w:rsid w:val="0026731C"/>
    <w:rsid w:val="002673F5"/>
    <w:rsid w:val="00270BD6"/>
    <w:rsid w:val="00271EFD"/>
    <w:rsid w:val="00272CE6"/>
    <w:rsid w:val="00273440"/>
    <w:rsid w:val="00273C14"/>
    <w:rsid w:val="0027448B"/>
    <w:rsid w:val="00276511"/>
    <w:rsid w:val="00276F7D"/>
    <w:rsid w:val="002776B0"/>
    <w:rsid w:val="00277A22"/>
    <w:rsid w:val="0028113C"/>
    <w:rsid w:val="00281AF0"/>
    <w:rsid w:val="00281CF8"/>
    <w:rsid w:val="00282CD3"/>
    <w:rsid w:val="0028395E"/>
    <w:rsid w:val="00284C5F"/>
    <w:rsid w:val="00284CF8"/>
    <w:rsid w:val="00286C6B"/>
    <w:rsid w:val="00287CAA"/>
    <w:rsid w:val="00290659"/>
    <w:rsid w:val="00292859"/>
    <w:rsid w:val="0029496B"/>
    <w:rsid w:val="00295CAD"/>
    <w:rsid w:val="00295D19"/>
    <w:rsid w:val="0029647E"/>
    <w:rsid w:val="002965E0"/>
    <w:rsid w:val="002A0D04"/>
    <w:rsid w:val="002A149C"/>
    <w:rsid w:val="002A2B7C"/>
    <w:rsid w:val="002A32A0"/>
    <w:rsid w:val="002A32A5"/>
    <w:rsid w:val="002A3C24"/>
    <w:rsid w:val="002A48CE"/>
    <w:rsid w:val="002A526F"/>
    <w:rsid w:val="002B09FD"/>
    <w:rsid w:val="002B108E"/>
    <w:rsid w:val="002B1584"/>
    <w:rsid w:val="002B1A92"/>
    <w:rsid w:val="002B1B31"/>
    <w:rsid w:val="002B1D8E"/>
    <w:rsid w:val="002B2AE2"/>
    <w:rsid w:val="002B2C7D"/>
    <w:rsid w:val="002B311A"/>
    <w:rsid w:val="002B3BB1"/>
    <w:rsid w:val="002B3EAE"/>
    <w:rsid w:val="002B4BFC"/>
    <w:rsid w:val="002B51FB"/>
    <w:rsid w:val="002B5907"/>
    <w:rsid w:val="002B724D"/>
    <w:rsid w:val="002C0230"/>
    <w:rsid w:val="002C0961"/>
    <w:rsid w:val="002C1598"/>
    <w:rsid w:val="002C20C7"/>
    <w:rsid w:val="002C3048"/>
    <w:rsid w:val="002C3E47"/>
    <w:rsid w:val="002C4336"/>
    <w:rsid w:val="002C4DA5"/>
    <w:rsid w:val="002C4E33"/>
    <w:rsid w:val="002C5F28"/>
    <w:rsid w:val="002D0002"/>
    <w:rsid w:val="002D0653"/>
    <w:rsid w:val="002D0797"/>
    <w:rsid w:val="002D21E0"/>
    <w:rsid w:val="002D6C13"/>
    <w:rsid w:val="002D7655"/>
    <w:rsid w:val="002E00BB"/>
    <w:rsid w:val="002E14CB"/>
    <w:rsid w:val="002E18BE"/>
    <w:rsid w:val="002E1A8B"/>
    <w:rsid w:val="002E283A"/>
    <w:rsid w:val="002E45CD"/>
    <w:rsid w:val="002E60C5"/>
    <w:rsid w:val="002E649D"/>
    <w:rsid w:val="002E6850"/>
    <w:rsid w:val="002F0F9D"/>
    <w:rsid w:val="002F1187"/>
    <w:rsid w:val="002F2B6B"/>
    <w:rsid w:val="002F5216"/>
    <w:rsid w:val="002F5F0A"/>
    <w:rsid w:val="002F5F64"/>
    <w:rsid w:val="0030117E"/>
    <w:rsid w:val="003022AB"/>
    <w:rsid w:val="00303523"/>
    <w:rsid w:val="00304468"/>
    <w:rsid w:val="00304847"/>
    <w:rsid w:val="00304943"/>
    <w:rsid w:val="00304D1A"/>
    <w:rsid w:val="00305D76"/>
    <w:rsid w:val="00306750"/>
    <w:rsid w:val="0031136F"/>
    <w:rsid w:val="00311D6D"/>
    <w:rsid w:val="00312CB9"/>
    <w:rsid w:val="00313E14"/>
    <w:rsid w:val="003142D0"/>
    <w:rsid w:val="00314637"/>
    <w:rsid w:val="00314EBB"/>
    <w:rsid w:val="00315516"/>
    <w:rsid w:val="00315A21"/>
    <w:rsid w:val="00315C42"/>
    <w:rsid w:val="00316A77"/>
    <w:rsid w:val="003173BE"/>
    <w:rsid w:val="00317571"/>
    <w:rsid w:val="00317E55"/>
    <w:rsid w:val="00323CCC"/>
    <w:rsid w:val="00323E22"/>
    <w:rsid w:val="003245B7"/>
    <w:rsid w:val="00324646"/>
    <w:rsid w:val="0033012A"/>
    <w:rsid w:val="00330904"/>
    <w:rsid w:val="00330FD5"/>
    <w:rsid w:val="00332442"/>
    <w:rsid w:val="00333A8F"/>
    <w:rsid w:val="0033523A"/>
    <w:rsid w:val="0033581D"/>
    <w:rsid w:val="003359CF"/>
    <w:rsid w:val="00335B21"/>
    <w:rsid w:val="00337057"/>
    <w:rsid w:val="00337A0C"/>
    <w:rsid w:val="00337A8F"/>
    <w:rsid w:val="00341C04"/>
    <w:rsid w:val="00341D0E"/>
    <w:rsid w:val="00342535"/>
    <w:rsid w:val="00342F4B"/>
    <w:rsid w:val="00344390"/>
    <w:rsid w:val="00345689"/>
    <w:rsid w:val="00346BD8"/>
    <w:rsid w:val="00346F74"/>
    <w:rsid w:val="00347136"/>
    <w:rsid w:val="00347516"/>
    <w:rsid w:val="00352938"/>
    <w:rsid w:val="00352E5F"/>
    <w:rsid w:val="003547AB"/>
    <w:rsid w:val="00354F07"/>
    <w:rsid w:val="003554A6"/>
    <w:rsid w:val="00357034"/>
    <w:rsid w:val="00357A3C"/>
    <w:rsid w:val="00357EB1"/>
    <w:rsid w:val="003600E0"/>
    <w:rsid w:val="0036094D"/>
    <w:rsid w:val="003617E6"/>
    <w:rsid w:val="0036181B"/>
    <w:rsid w:val="0036297D"/>
    <w:rsid w:val="0036329B"/>
    <w:rsid w:val="00363EB2"/>
    <w:rsid w:val="003642CA"/>
    <w:rsid w:val="0036442F"/>
    <w:rsid w:val="00364761"/>
    <w:rsid w:val="003649ED"/>
    <w:rsid w:val="00367102"/>
    <w:rsid w:val="003679B8"/>
    <w:rsid w:val="00371245"/>
    <w:rsid w:val="0037285F"/>
    <w:rsid w:val="00375C45"/>
    <w:rsid w:val="00376FE5"/>
    <w:rsid w:val="0037761D"/>
    <w:rsid w:val="00381E93"/>
    <w:rsid w:val="00382E71"/>
    <w:rsid w:val="00383765"/>
    <w:rsid w:val="00384843"/>
    <w:rsid w:val="00385C7E"/>
    <w:rsid w:val="00386892"/>
    <w:rsid w:val="0038790D"/>
    <w:rsid w:val="003901FA"/>
    <w:rsid w:val="00390C1C"/>
    <w:rsid w:val="00391069"/>
    <w:rsid w:val="00391A53"/>
    <w:rsid w:val="00391DD6"/>
    <w:rsid w:val="00393B6C"/>
    <w:rsid w:val="00394323"/>
    <w:rsid w:val="00394D4F"/>
    <w:rsid w:val="00394E44"/>
    <w:rsid w:val="003962AA"/>
    <w:rsid w:val="0039666F"/>
    <w:rsid w:val="003A073A"/>
    <w:rsid w:val="003A135B"/>
    <w:rsid w:val="003A167D"/>
    <w:rsid w:val="003A19F6"/>
    <w:rsid w:val="003A1A52"/>
    <w:rsid w:val="003A2642"/>
    <w:rsid w:val="003A3327"/>
    <w:rsid w:val="003A40DC"/>
    <w:rsid w:val="003A4B44"/>
    <w:rsid w:val="003A77A2"/>
    <w:rsid w:val="003A7B7B"/>
    <w:rsid w:val="003B06F8"/>
    <w:rsid w:val="003B0F03"/>
    <w:rsid w:val="003B389B"/>
    <w:rsid w:val="003B3DB7"/>
    <w:rsid w:val="003B490F"/>
    <w:rsid w:val="003B4986"/>
    <w:rsid w:val="003B4C01"/>
    <w:rsid w:val="003B5662"/>
    <w:rsid w:val="003B6DC9"/>
    <w:rsid w:val="003B6E9C"/>
    <w:rsid w:val="003B796A"/>
    <w:rsid w:val="003B7DBD"/>
    <w:rsid w:val="003C0255"/>
    <w:rsid w:val="003C2181"/>
    <w:rsid w:val="003C23DB"/>
    <w:rsid w:val="003C2D42"/>
    <w:rsid w:val="003C4013"/>
    <w:rsid w:val="003C4E6B"/>
    <w:rsid w:val="003C509B"/>
    <w:rsid w:val="003C541A"/>
    <w:rsid w:val="003C5B5B"/>
    <w:rsid w:val="003C66A0"/>
    <w:rsid w:val="003C7673"/>
    <w:rsid w:val="003D02FE"/>
    <w:rsid w:val="003D11ED"/>
    <w:rsid w:val="003D1CF4"/>
    <w:rsid w:val="003D3C73"/>
    <w:rsid w:val="003D50BD"/>
    <w:rsid w:val="003D68B4"/>
    <w:rsid w:val="003D6C8B"/>
    <w:rsid w:val="003E0039"/>
    <w:rsid w:val="003E12E9"/>
    <w:rsid w:val="003E16EB"/>
    <w:rsid w:val="003E1DC8"/>
    <w:rsid w:val="003E3B46"/>
    <w:rsid w:val="003E45B2"/>
    <w:rsid w:val="003E4BEB"/>
    <w:rsid w:val="003E613E"/>
    <w:rsid w:val="003E7E09"/>
    <w:rsid w:val="003E7F3F"/>
    <w:rsid w:val="003F19DE"/>
    <w:rsid w:val="003F2031"/>
    <w:rsid w:val="003F3A6E"/>
    <w:rsid w:val="003F3F1F"/>
    <w:rsid w:val="003F46FF"/>
    <w:rsid w:val="003F4904"/>
    <w:rsid w:val="003F5AD7"/>
    <w:rsid w:val="003F61A2"/>
    <w:rsid w:val="003F6730"/>
    <w:rsid w:val="003F6BA7"/>
    <w:rsid w:val="003F71D1"/>
    <w:rsid w:val="003F7210"/>
    <w:rsid w:val="003F7547"/>
    <w:rsid w:val="003F77C6"/>
    <w:rsid w:val="004007FA"/>
    <w:rsid w:val="0040309E"/>
    <w:rsid w:val="00404BAC"/>
    <w:rsid w:val="00405547"/>
    <w:rsid w:val="004060D0"/>
    <w:rsid w:val="00406E80"/>
    <w:rsid w:val="004078D0"/>
    <w:rsid w:val="00407FD5"/>
    <w:rsid w:val="00410EF5"/>
    <w:rsid w:val="00412306"/>
    <w:rsid w:val="004145F3"/>
    <w:rsid w:val="004152B5"/>
    <w:rsid w:val="0041538A"/>
    <w:rsid w:val="004153A9"/>
    <w:rsid w:val="004166A5"/>
    <w:rsid w:val="00416A85"/>
    <w:rsid w:val="00417691"/>
    <w:rsid w:val="00420F29"/>
    <w:rsid w:val="0042128F"/>
    <w:rsid w:val="0042230E"/>
    <w:rsid w:val="00422343"/>
    <w:rsid w:val="004228D2"/>
    <w:rsid w:val="00422C0B"/>
    <w:rsid w:val="004240EC"/>
    <w:rsid w:val="0042439A"/>
    <w:rsid w:val="00425557"/>
    <w:rsid w:val="00425C3A"/>
    <w:rsid w:val="00425CB1"/>
    <w:rsid w:val="00427B95"/>
    <w:rsid w:val="004303DC"/>
    <w:rsid w:val="00431871"/>
    <w:rsid w:val="00432D4F"/>
    <w:rsid w:val="004331D3"/>
    <w:rsid w:val="00433DAE"/>
    <w:rsid w:val="00434FF2"/>
    <w:rsid w:val="00436526"/>
    <w:rsid w:val="0043769F"/>
    <w:rsid w:val="00440435"/>
    <w:rsid w:val="00441B0C"/>
    <w:rsid w:val="00442696"/>
    <w:rsid w:val="00442C0E"/>
    <w:rsid w:val="00442C64"/>
    <w:rsid w:val="004433CF"/>
    <w:rsid w:val="004439D7"/>
    <w:rsid w:val="004441E4"/>
    <w:rsid w:val="004453A2"/>
    <w:rsid w:val="0044618E"/>
    <w:rsid w:val="0044647A"/>
    <w:rsid w:val="0044712F"/>
    <w:rsid w:val="00447D36"/>
    <w:rsid w:val="00450264"/>
    <w:rsid w:val="004514EA"/>
    <w:rsid w:val="004519AB"/>
    <w:rsid w:val="00451AE0"/>
    <w:rsid w:val="00451C5A"/>
    <w:rsid w:val="004531A7"/>
    <w:rsid w:val="00453BC1"/>
    <w:rsid w:val="00453EBC"/>
    <w:rsid w:val="00453ECA"/>
    <w:rsid w:val="00454165"/>
    <w:rsid w:val="00454718"/>
    <w:rsid w:val="00454FB9"/>
    <w:rsid w:val="0045551F"/>
    <w:rsid w:val="00455573"/>
    <w:rsid w:val="00456876"/>
    <w:rsid w:val="004569F7"/>
    <w:rsid w:val="00457F1C"/>
    <w:rsid w:val="00460DEA"/>
    <w:rsid w:val="00461F2B"/>
    <w:rsid w:val="004624DA"/>
    <w:rsid w:val="0046451C"/>
    <w:rsid w:val="004655B5"/>
    <w:rsid w:val="004657E1"/>
    <w:rsid w:val="00466B81"/>
    <w:rsid w:val="004678C1"/>
    <w:rsid w:val="00470510"/>
    <w:rsid w:val="00470FFE"/>
    <w:rsid w:val="00471235"/>
    <w:rsid w:val="00471E25"/>
    <w:rsid w:val="00472584"/>
    <w:rsid w:val="0047283E"/>
    <w:rsid w:val="00473A92"/>
    <w:rsid w:val="00474CE4"/>
    <w:rsid w:val="00475EAD"/>
    <w:rsid w:val="004765F2"/>
    <w:rsid w:val="004768E8"/>
    <w:rsid w:val="004779A0"/>
    <w:rsid w:val="00481407"/>
    <w:rsid w:val="004845D4"/>
    <w:rsid w:val="00485CFA"/>
    <w:rsid w:val="0048616F"/>
    <w:rsid w:val="00486AAB"/>
    <w:rsid w:val="00493081"/>
    <w:rsid w:val="00494459"/>
    <w:rsid w:val="0049495A"/>
    <w:rsid w:val="0049677F"/>
    <w:rsid w:val="0049684F"/>
    <w:rsid w:val="0049690A"/>
    <w:rsid w:val="00497491"/>
    <w:rsid w:val="00497F71"/>
    <w:rsid w:val="004A1ED5"/>
    <w:rsid w:val="004A2A5C"/>
    <w:rsid w:val="004A2F15"/>
    <w:rsid w:val="004A33A1"/>
    <w:rsid w:val="004A352A"/>
    <w:rsid w:val="004A4A4C"/>
    <w:rsid w:val="004A57EF"/>
    <w:rsid w:val="004A58AF"/>
    <w:rsid w:val="004B0543"/>
    <w:rsid w:val="004B1B78"/>
    <w:rsid w:val="004B25F3"/>
    <w:rsid w:val="004B2DB5"/>
    <w:rsid w:val="004B46A0"/>
    <w:rsid w:val="004B481F"/>
    <w:rsid w:val="004B4E34"/>
    <w:rsid w:val="004B7204"/>
    <w:rsid w:val="004B7263"/>
    <w:rsid w:val="004C0A78"/>
    <w:rsid w:val="004C0B6F"/>
    <w:rsid w:val="004C0C76"/>
    <w:rsid w:val="004C1A31"/>
    <w:rsid w:val="004C2A1D"/>
    <w:rsid w:val="004C2ECC"/>
    <w:rsid w:val="004C47CB"/>
    <w:rsid w:val="004C5B17"/>
    <w:rsid w:val="004C5F43"/>
    <w:rsid w:val="004C5FC1"/>
    <w:rsid w:val="004C692A"/>
    <w:rsid w:val="004C7037"/>
    <w:rsid w:val="004C7532"/>
    <w:rsid w:val="004C7B8A"/>
    <w:rsid w:val="004D05EE"/>
    <w:rsid w:val="004D08EE"/>
    <w:rsid w:val="004D151B"/>
    <w:rsid w:val="004D221F"/>
    <w:rsid w:val="004D3FC3"/>
    <w:rsid w:val="004D7B8D"/>
    <w:rsid w:val="004E05BE"/>
    <w:rsid w:val="004E1732"/>
    <w:rsid w:val="004E1DCD"/>
    <w:rsid w:val="004E24E8"/>
    <w:rsid w:val="004E2659"/>
    <w:rsid w:val="004E2AD2"/>
    <w:rsid w:val="004E2E25"/>
    <w:rsid w:val="004E2ED3"/>
    <w:rsid w:val="004E3230"/>
    <w:rsid w:val="004E33FE"/>
    <w:rsid w:val="004E3BAF"/>
    <w:rsid w:val="004E5518"/>
    <w:rsid w:val="004E55C9"/>
    <w:rsid w:val="004E5957"/>
    <w:rsid w:val="004E73E9"/>
    <w:rsid w:val="004F01EC"/>
    <w:rsid w:val="004F044D"/>
    <w:rsid w:val="004F14F1"/>
    <w:rsid w:val="004F237D"/>
    <w:rsid w:val="004F2F49"/>
    <w:rsid w:val="004F36D9"/>
    <w:rsid w:val="004F3A4A"/>
    <w:rsid w:val="004F47E0"/>
    <w:rsid w:val="004F5593"/>
    <w:rsid w:val="004F5A04"/>
    <w:rsid w:val="004F7123"/>
    <w:rsid w:val="004F741F"/>
    <w:rsid w:val="0050051D"/>
    <w:rsid w:val="0050062F"/>
    <w:rsid w:val="00502419"/>
    <w:rsid w:val="00503214"/>
    <w:rsid w:val="00503EE4"/>
    <w:rsid w:val="0050411B"/>
    <w:rsid w:val="005050C1"/>
    <w:rsid w:val="00507D11"/>
    <w:rsid w:val="00510B17"/>
    <w:rsid w:val="00510F05"/>
    <w:rsid w:val="00510FFB"/>
    <w:rsid w:val="00511509"/>
    <w:rsid w:val="00511A5F"/>
    <w:rsid w:val="00512BA9"/>
    <w:rsid w:val="00512E7A"/>
    <w:rsid w:val="0051351A"/>
    <w:rsid w:val="005135D7"/>
    <w:rsid w:val="00513A65"/>
    <w:rsid w:val="00515618"/>
    <w:rsid w:val="0051629E"/>
    <w:rsid w:val="00517C74"/>
    <w:rsid w:val="0052060B"/>
    <w:rsid w:val="00520968"/>
    <w:rsid w:val="00521481"/>
    <w:rsid w:val="0052338F"/>
    <w:rsid w:val="00523392"/>
    <w:rsid w:val="00524A77"/>
    <w:rsid w:val="00526A78"/>
    <w:rsid w:val="005277AF"/>
    <w:rsid w:val="005278C8"/>
    <w:rsid w:val="005302B9"/>
    <w:rsid w:val="005313C1"/>
    <w:rsid w:val="00535F14"/>
    <w:rsid w:val="0053616D"/>
    <w:rsid w:val="00537FCD"/>
    <w:rsid w:val="00540EB8"/>
    <w:rsid w:val="005415EC"/>
    <w:rsid w:val="00543FCC"/>
    <w:rsid w:val="005457FF"/>
    <w:rsid w:val="00546779"/>
    <w:rsid w:val="005469C9"/>
    <w:rsid w:val="0055008A"/>
    <w:rsid w:val="0055030B"/>
    <w:rsid w:val="0055072F"/>
    <w:rsid w:val="005507F4"/>
    <w:rsid w:val="005515D6"/>
    <w:rsid w:val="0055188B"/>
    <w:rsid w:val="00551D3A"/>
    <w:rsid w:val="00553374"/>
    <w:rsid w:val="005613F6"/>
    <w:rsid w:val="00561985"/>
    <w:rsid w:val="00562AE6"/>
    <w:rsid w:val="0056310A"/>
    <w:rsid w:val="0056426D"/>
    <w:rsid w:val="0056532D"/>
    <w:rsid w:val="0056623D"/>
    <w:rsid w:val="0056709F"/>
    <w:rsid w:val="0057141D"/>
    <w:rsid w:val="00571B3D"/>
    <w:rsid w:val="00572F85"/>
    <w:rsid w:val="005730FE"/>
    <w:rsid w:val="00574642"/>
    <w:rsid w:val="00574DFF"/>
    <w:rsid w:val="00575A22"/>
    <w:rsid w:val="0057609C"/>
    <w:rsid w:val="00576446"/>
    <w:rsid w:val="00577851"/>
    <w:rsid w:val="00577F9D"/>
    <w:rsid w:val="0058010B"/>
    <w:rsid w:val="0058110D"/>
    <w:rsid w:val="00581D69"/>
    <w:rsid w:val="00582575"/>
    <w:rsid w:val="00582C8B"/>
    <w:rsid w:val="00582D2D"/>
    <w:rsid w:val="00583B82"/>
    <w:rsid w:val="00583EFD"/>
    <w:rsid w:val="00586083"/>
    <w:rsid w:val="00586581"/>
    <w:rsid w:val="005906A2"/>
    <w:rsid w:val="00590A0C"/>
    <w:rsid w:val="005913CF"/>
    <w:rsid w:val="005920B2"/>
    <w:rsid w:val="00592617"/>
    <w:rsid w:val="00593094"/>
    <w:rsid w:val="00593DFE"/>
    <w:rsid w:val="00594196"/>
    <w:rsid w:val="00594219"/>
    <w:rsid w:val="00594435"/>
    <w:rsid w:val="0059492D"/>
    <w:rsid w:val="00594954"/>
    <w:rsid w:val="00595CE2"/>
    <w:rsid w:val="005962F6"/>
    <w:rsid w:val="0059719D"/>
    <w:rsid w:val="005A1F14"/>
    <w:rsid w:val="005A22D5"/>
    <w:rsid w:val="005A3332"/>
    <w:rsid w:val="005A6421"/>
    <w:rsid w:val="005A6496"/>
    <w:rsid w:val="005B1468"/>
    <w:rsid w:val="005B23E8"/>
    <w:rsid w:val="005B242E"/>
    <w:rsid w:val="005B322C"/>
    <w:rsid w:val="005B38BE"/>
    <w:rsid w:val="005B38D6"/>
    <w:rsid w:val="005B4910"/>
    <w:rsid w:val="005B4BA9"/>
    <w:rsid w:val="005B549C"/>
    <w:rsid w:val="005B5958"/>
    <w:rsid w:val="005B78CE"/>
    <w:rsid w:val="005B7EEA"/>
    <w:rsid w:val="005C03E9"/>
    <w:rsid w:val="005C12E2"/>
    <w:rsid w:val="005C2700"/>
    <w:rsid w:val="005C2701"/>
    <w:rsid w:val="005C3B15"/>
    <w:rsid w:val="005C5317"/>
    <w:rsid w:val="005C6282"/>
    <w:rsid w:val="005C68EC"/>
    <w:rsid w:val="005C7FEF"/>
    <w:rsid w:val="005D0930"/>
    <w:rsid w:val="005D2836"/>
    <w:rsid w:val="005D32C6"/>
    <w:rsid w:val="005D5CDC"/>
    <w:rsid w:val="005D6505"/>
    <w:rsid w:val="005E24A5"/>
    <w:rsid w:val="005E3F6A"/>
    <w:rsid w:val="005E4030"/>
    <w:rsid w:val="005E44DA"/>
    <w:rsid w:val="005E4A38"/>
    <w:rsid w:val="005E6212"/>
    <w:rsid w:val="005E6C9E"/>
    <w:rsid w:val="005F131B"/>
    <w:rsid w:val="005F15DF"/>
    <w:rsid w:val="005F1B15"/>
    <w:rsid w:val="005F1C8B"/>
    <w:rsid w:val="005F29FA"/>
    <w:rsid w:val="005F34C4"/>
    <w:rsid w:val="005F365A"/>
    <w:rsid w:val="005F3F90"/>
    <w:rsid w:val="005F41B5"/>
    <w:rsid w:val="005F45D7"/>
    <w:rsid w:val="005F5294"/>
    <w:rsid w:val="005F548C"/>
    <w:rsid w:val="005F619E"/>
    <w:rsid w:val="005F6C55"/>
    <w:rsid w:val="005F7C0C"/>
    <w:rsid w:val="00600758"/>
    <w:rsid w:val="006064A0"/>
    <w:rsid w:val="00606749"/>
    <w:rsid w:val="006069DC"/>
    <w:rsid w:val="00611E9B"/>
    <w:rsid w:val="00612679"/>
    <w:rsid w:val="00612861"/>
    <w:rsid w:val="00616401"/>
    <w:rsid w:val="00616C1B"/>
    <w:rsid w:val="00617E9B"/>
    <w:rsid w:val="00621655"/>
    <w:rsid w:val="00621A10"/>
    <w:rsid w:val="006238F5"/>
    <w:rsid w:val="00623900"/>
    <w:rsid w:val="00624626"/>
    <w:rsid w:val="00624AB2"/>
    <w:rsid w:val="00624B08"/>
    <w:rsid w:val="00624E7A"/>
    <w:rsid w:val="0062598A"/>
    <w:rsid w:val="00625DC5"/>
    <w:rsid w:val="00625E92"/>
    <w:rsid w:val="00626CA1"/>
    <w:rsid w:val="00632343"/>
    <w:rsid w:val="0063238B"/>
    <w:rsid w:val="00632B8D"/>
    <w:rsid w:val="006335E2"/>
    <w:rsid w:val="00633658"/>
    <w:rsid w:val="00633CC8"/>
    <w:rsid w:val="00634A2F"/>
    <w:rsid w:val="00634F2E"/>
    <w:rsid w:val="00635D39"/>
    <w:rsid w:val="00635DF9"/>
    <w:rsid w:val="006401FE"/>
    <w:rsid w:val="00640EEF"/>
    <w:rsid w:val="00642175"/>
    <w:rsid w:val="00642929"/>
    <w:rsid w:val="00642E47"/>
    <w:rsid w:val="00643B18"/>
    <w:rsid w:val="00644E72"/>
    <w:rsid w:val="006464A0"/>
    <w:rsid w:val="006470B7"/>
    <w:rsid w:val="00647D57"/>
    <w:rsid w:val="00647F54"/>
    <w:rsid w:val="00653199"/>
    <w:rsid w:val="0065321A"/>
    <w:rsid w:val="0065399F"/>
    <w:rsid w:val="00657F44"/>
    <w:rsid w:val="0066386F"/>
    <w:rsid w:val="006645D7"/>
    <w:rsid w:val="00665AE3"/>
    <w:rsid w:val="00666242"/>
    <w:rsid w:val="00667201"/>
    <w:rsid w:val="00667AFC"/>
    <w:rsid w:val="0067005D"/>
    <w:rsid w:val="006700AA"/>
    <w:rsid w:val="00670BA3"/>
    <w:rsid w:val="006726A3"/>
    <w:rsid w:val="00674560"/>
    <w:rsid w:val="00676104"/>
    <w:rsid w:val="00677969"/>
    <w:rsid w:val="00681BA5"/>
    <w:rsid w:val="00682DA1"/>
    <w:rsid w:val="006835DD"/>
    <w:rsid w:val="00684520"/>
    <w:rsid w:val="006858EE"/>
    <w:rsid w:val="00685EBB"/>
    <w:rsid w:val="00686A20"/>
    <w:rsid w:val="006905D1"/>
    <w:rsid w:val="006905D3"/>
    <w:rsid w:val="00690ACA"/>
    <w:rsid w:val="00691C12"/>
    <w:rsid w:val="0069468F"/>
    <w:rsid w:val="006947FF"/>
    <w:rsid w:val="00694901"/>
    <w:rsid w:val="00695144"/>
    <w:rsid w:val="00695972"/>
    <w:rsid w:val="00696926"/>
    <w:rsid w:val="00697B90"/>
    <w:rsid w:val="006A1247"/>
    <w:rsid w:val="006A12B3"/>
    <w:rsid w:val="006A2FEB"/>
    <w:rsid w:val="006A3337"/>
    <w:rsid w:val="006A40BF"/>
    <w:rsid w:val="006A4329"/>
    <w:rsid w:val="006A454B"/>
    <w:rsid w:val="006A46F8"/>
    <w:rsid w:val="006A4960"/>
    <w:rsid w:val="006A546E"/>
    <w:rsid w:val="006A660C"/>
    <w:rsid w:val="006A6641"/>
    <w:rsid w:val="006A7E4D"/>
    <w:rsid w:val="006B0555"/>
    <w:rsid w:val="006B1972"/>
    <w:rsid w:val="006B1F49"/>
    <w:rsid w:val="006B3F3A"/>
    <w:rsid w:val="006B45AD"/>
    <w:rsid w:val="006B4B23"/>
    <w:rsid w:val="006B5543"/>
    <w:rsid w:val="006B6AB6"/>
    <w:rsid w:val="006B6C15"/>
    <w:rsid w:val="006B6D58"/>
    <w:rsid w:val="006B6FC6"/>
    <w:rsid w:val="006C08AE"/>
    <w:rsid w:val="006C12EE"/>
    <w:rsid w:val="006C1984"/>
    <w:rsid w:val="006C19D1"/>
    <w:rsid w:val="006C2E20"/>
    <w:rsid w:val="006C3CA9"/>
    <w:rsid w:val="006C41B4"/>
    <w:rsid w:val="006C58F5"/>
    <w:rsid w:val="006C5908"/>
    <w:rsid w:val="006C6DDE"/>
    <w:rsid w:val="006C6E5B"/>
    <w:rsid w:val="006C7BE8"/>
    <w:rsid w:val="006C7CE4"/>
    <w:rsid w:val="006D0CD2"/>
    <w:rsid w:val="006D10FD"/>
    <w:rsid w:val="006D1805"/>
    <w:rsid w:val="006D31C3"/>
    <w:rsid w:val="006D3CC5"/>
    <w:rsid w:val="006D3DBD"/>
    <w:rsid w:val="006D4EB8"/>
    <w:rsid w:val="006D57DC"/>
    <w:rsid w:val="006D6552"/>
    <w:rsid w:val="006E1207"/>
    <w:rsid w:val="006E1821"/>
    <w:rsid w:val="006E1A41"/>
    <w:rsid w:val="006E1CBE"/>
    <w:rsid w:val="006E238E"/>
    <w:rsid w:val="006E25BC"/>
    <w:rsid w:val="006E33FC"/>
    <w:rsid w:val="006E41CF"/>
    <w:rsid w:val="006E5D64"/>
    <w:rsid w:val="006E72F3"/>
    <w:rsid w:val="006F06ED"/>
    <w:rsid w:val="006F1F01"/>
    <w:rsid w:val="006F217C"/>
    <w:rsid w:val="006F313A"/>
    <w:rsid w:val="006F33F7"/>
    <w:rsid w:val="006F62E2"/>
    <w:rsid w:val="006F6F29"/>
    <w:rsid w:val="006F7325"/>
    <w:rsid w:val="007022DC"/>
    <w:rsid w:val="0070441A"/>
    <w:rsid w:val="00705D3D"/>
    <w:rsid w:val="00705EB8"/>
    <w:rsid w:val="007104E5"/>
    <w:rsid w:val="00710BED"/>
    <w:rsid w:val="0071227A"/>
    <w:rsid w:val="00712551"/>
    <w:rsid w:val="00712856"/>
    <w:rsid w:val="00712DF2"/>
    <w:rsid w:val="0071591B"/>
    <w:rsid w:val="00715D60"/>
    <w:rsid w:val="00716BC9"/>
    <w:rsid w:val="0071763E"/>
    <w:rsid w:val="0072118D"/>
    <w:rsid w:val="00723A46"/>
    <w:rsid w:val="00723EBC"/>
    <w:rsid w:val="00723FFA"/>
    <w:rsid w:val="0072494A"/>
    <w:rsid w:val="00724C1D"/>
    <w:rsid w:val="0072558A"/>
    <w:rsid w:val="00725898"/>
    <w:rsid w:val="00725B68"/>
    <w:rsid w:val="0072639A"/>
    <w:rsid w:val="007263F3"/>
    <w:rsid w:val="0072655F"/>
    <w:rsid w:val="007321A6"/>
    <w:rsid w:val="00733830"/>
    <w:rsid w:val="00733846"/>
    <w:rsid w:val="00735225"/>
    <w:rsid w:val="00735D89"/>
    <w:rsid w:val="00740775"/>
    <w:rsid w:val="007407FA"/>
    <w:rsid w:val="007414B7"/>
    <w:rsid w:val="00742235"/>
    <w:rsid w:val="00742253"/>
    <w:rsid w:val="00742B1A"/>
    <w:rsid w:val="007431E8"/>
    <w:rsid w:val="00743A62"/>
    <w:rsid w:val="00744AD8"/>
    <w:rsid w:val="00745891"/>
    <w:rsid w:val="00745D59"/>
    <w:rsid w:val="0074612B"/>
    <w:rsid w:val="00746992"/>
    <w:rsid w:val="00747DBC"/>
    <w:rsid w:val="007505D0"/>
    <w:rsid w:val="00750A05"/>
    <w:rsid w:val="007512CD"/>
    <w:rsid w:val="00754C63"/>
    <w:rsid w:val="007551D2"/>
    <w:rsid w:val="00757791"/>
    <w:rsid w:val="00757D1E"/>
    <w:rsid w:val="007608F3"/>
    <w:rsid w:val="007630A1"/>
    <w:rsid w:val="00766579"/>
    <w:rsid w:val="00767218"/>
    <w:rsid w:val="00767F79"/>
    <w:rsid w:val="00770641"/>
    <w:rsid w:val="007710E9"/>
    <w:rsid w:val="007720E3"/>
    <w:rsid w:val="0077215F"/>
    <w:rsid w:val="007725A0"/>
    <w:rsid w:val="00772761"/>
    <w:rsid w:val="00772B1F"/>
    <w:rsid w:val="0077312B"/>
    <w:rsid w:val="0077582A"/>
    <w:rsid w:val="007761B9"/>
    <w:rsid w:val="00776390"/>
    <w:rsid w:val="00776898"/>
    <w:rsid w:val="00777D8F"/>
    <w:rsid w:val="00781352"/>
    <w:rsid w:val="007821A1"/>
    <w:rsid w:val="00782C8E"/>
    <w:rsid w:val="0078317A"/>
    <w:rsid w:val="007836DD"/>
    <w:rsid w:val="00783FB7"/>
    <w:rsid w:val="0078407E"/>
    <w:rsid w:val="0078762A"/>
    <w:rsid w:val="0078765E"/>
    <w:rsid w:val="00787E31"/>
    <w:rsid w:val="00790EEB"/>
    <w:rsid w:val="00791EB4"/>
    <w:rsid w:val="00792009"/>
    <w:rsid w:val="00792F4B"/>
    <w:rsid w:val="00795005"/>
    <w:rsid w:val="00797899"/>
    <w:rsid w:val="00797996"/>
    <w:rsid w:val="007A01D5"/>
    <w:rsid w:val="007A1B78"/>
    <w:rsid w:val="007A2120"/>
    <w:rsid w:val="007A2228"/>
    <w:rsid w:val="007A2538"/>
    <w:rsid w:val="007A2810"/>
    <w:rsid w:val="007A2A4E"/>
    <w:rsid w:val="007A2CF7"/>
    <w:rsid w:val="007A31CD"/>
    <w:rsid w:val="007A3874"/>
    <w:rsid w:val="007A3FDC"/>
    <w:rsid w:val="007A5C97"/>
    <w:rsid w:val="007A687C"/>
    <w:rsid w:val="007A74B5"/>
    <w:rsid w:val="007A76E8"/>
    <w:rsid w:val="007A78B0"/>
    <w:rsid w:val="007B0414"/>
    <w:rsid w:val="007B057A"/>
    <w:rsid w:val="007B0BEF"/>
    <w:rsid w:val="007B1879"/>
    <w:rsid w:val="007B1B0A"/>
    <w:rsid w:val="007B1F23"/>
    <w:rsid w:val="007B3173"/>
    <w:rsid w:val="007B3924"/>
    <w:rsid w:val="007B47EB"/>
    <w:rsid w:val="007B50AF"/>
    <w:rsid w:val="007B5D5E"/>
    <w:rsid w:val="007B610D"/>
    <w:rsid w:val="007B79E9"/>
    <w:rsid w:val="007C005B"/>
    <w:rsid w:val="007C1BC9"/>
    <w:rsid w:val="007C31BA"/>
    <w:rsid w:val="007C327A"/>
    <w:rsid w:val="007C376C"/>
    <w:rsid w:val="007C4393"/>
    <w:rsid w:val="007C44CD"/>
    <w:rsid w:val="007C5441"/>
    <w:rsid w:val="007C574D"/>
    <w:rsid w:val="007C60DD"/>
    <w:rsid w:val="007C78E3"/>
    <w:rsid w:val="007C7F77"/>
    <w:rsid w:val="007D0F9F"/>
    <w:rsid w:val="007D1369"/>
    <w:rsid w:val="007D15A1"/>
    <w:rsid w:val="007D1678"/>
    <w:rsid w:val="007D1D5F"/>
    <w:rsid w:val="007D2648"/>
    <w:rsid w:val="007D35AC"/>
    <w:rsid w:val="007D40C6"/>
    <w:rsid w:val="007D4470"/>
    <w:rsid w:val="007D4982"/>
    <w:rsid w:val="007D4BA1"/>
    <w:rsid w:val="007D55E2"/>
    <w:rsid w:val="007D581E"/>
    <w:rsid w:val="007D591E"/>
    <w:rsid w:val="007D6591"/>
    <w:rsid w:val="007D761B"/>
    <w:rsid w:val="007E0609"/>
    <w:rsid w:val="007E0B7D"/>
    <w:rsid w:val="007E174D"/>
    <w:rsid w:val="007E1A74"/>
    <w:rsid w:val="007E37AC"/>
    <w:rsid w:val="007E3A09"/>
    <w:rsid w:val="007E3FC6"/>
    <w:rsid w:val="007E7996"/>
    <w:rsid w:val="007F2AF5"/>
    <w:rsid w:val="007F318B"/>
    <w:rsid w:val="007F3490"/>
    <w:rsid w:val="007F3FF1"/>
    <w:rsid w:val="007F4705"/>
    <w:rsid w:val="007F49FB"/>
    <w:rsid w:val="007F5215"/>
    <w:rsid w:val="007F524A"/>
    <w:rsid w:val="007F5869"/>
    <w:rsid w:val="00800207"/>
    <w:rsid w:val="0080062A"/>
    <w:rsid w:val="0080071F"/>
    <w:rsid w:val="00800A94"/>
    <w:rsid w:val="00802677"/>
    <w:rsid w:val="0080346E"/>
    <w:rsid w:val="0080432E"/>
    <w:rsid w:val="00805A2E"/>
    <w:rsid w:val="00806340"/>
    <w:rsid w:val="0081074B"/>
    <w:rsid w:val="008109DB"/>
    <w:rsid w:val="00810E2A"/>
    <w:rsid w:val="00811147"/>
    <w:rsid w:val="00811707"/>
    <w:rsid w:val="008118CB"/>
    <w:rsid w:val="00811E64"/>
    <w:rsid w:val="00815C63"/>
    <w:rsid w:val="00815F7E"/>
    <w:rsid w:val="00816D9A"/>
    <w:rsid w:val="00817DAA"/>
    <w:rsid w:val="00817E0B"/>
    <w:rsid w:val="0082042D"/>
    <w:rsid w:val="00820751"/>
    <w:rsid w:val="008213D9"/>
    <w:rsid w:val="00821584"/>
    <w:rsid w:val="00821741"/>
    <w:rsid w:val="00822AD1"/>
    <w:rsid w:val="00822AE9"/>
    <w:rsid w:val="00822DF9"/>
    <w:rsid w:val="00823426"/>
    <w:rsid w:val="008241A8"/>
    <w:rsid w:val="00824274"/>
    <w:rsid w:val="00824D0E"/>
    <w:rsid w:val="00825182"/>
    <w:rsid w:val="008251D0"/>
    <w:rsid w:val="00826ADE"/>
    <w:rsid w:val="00827D59"/>
    <w:rsid w:val="0083134D"/>
    <w:rsid w:val="0083175B"/>
    <w:rsid w:val="00833296"/>
    <w:rsid w:val="00833DEA"/>
    <w:rsid w:val="00834D79"/>
    <w:rsid w:val="00834ED1"/>
    <w:rsid w:val="008359D9"/>
    <w:rsid w:val="0083617C"/>
    <w:rsid w:val="0083656C"/>
    <w:rsid w:val="008366FD"/>
    <w:rsid w:val="00836DC3"/>
    <w:rsid w:val="00836F61"/>
    <w:rsid w:val="00837263"/>
    <w:rsid w:val="00837A6B"/>
    <w:rsid w:val="00837D16"/>
    <w:rsid w:val="00837E60"/>
    <w:rsid w:val="0084057D"/>
    <w:rsid w:val="00840D3D"/>
    <w:rsid w:val="008415E7"/>
    <w:rsid w:val="00842259"/>
    <w:rsid w:val="00842A1B"/>
    <w:rsid w:val="0084387C"/>
    <w:rsid w:val="0084476E"/>
    <w:rsid w:val="0084478C"/>
    <w:rsid w:val="008454FD"/>
    <w:rsid w:val="008457B3"/>
    <w:rsid w:val="00850BA1"/>
    <w:rsid w:val="00850DC7"/>
    <w:rsid w:val="00850E90"/>
    <w:rsid w:val="00851652"/>
    <w:rsid w:val="00851A56"/>
    <w:rsid w:val="00852585"/>
    <w:rsid w:val="00852E96"/>
    <w:rsid w:val="00853CC0"/>
    <w:rsid w:val="00855AB2"/>
    <w:rsid w:val="00855ABA"/>
    <w:rsid w:val="00856136"/>
    <w:rsid w:val="008564F7"/>
    <w:rsid w:val="008565E7"/>
    <w:rsid w:val="00857850"/>
    <w:rsid w:val="00857CD6"/>
    <w:rsid w:val="008635A3"/>
    <w:rsid w:val="008642C2"/>
    <w:rsid w:val="00865340"/>
    <w:rsid w:val="008664F2"/>
    <w:rsid w:val="00866A9D"/>
    <w:rsid w:val="0086700D"/>
    <w:rsid w:val="00867DB6"/>
    <w:rsid w:val="00867DC9"/>
    <w:rsid w:val="00870F7B"/>
    <w:rsid w:val="008714CB"/>
    <w:rsid w:val="00872406"/>
    <w:rsid w:val="00873120"/>
    <w:rsid w:val="008735D9"/>
    <w:rsid w:val="00873CD7"/>
    <w:rsid w:val="0087671C"/>
    <w:rsid w:val="00876AED"/>
    <w:rsid w:val="008801CF"/>
    <w:rsid w:val="008804E5"/>
    <w:rsid w:val="00880C18"/>
    <w:rsid w:val="00881144"/>
    <w:rsid w:val="008812A3"/>
    <w:rsid w:val="00881C8C"/>
    <w:rsid w:val="00881EB6"/>
    <w:rsid w:val="00881EB8"/>
    <w:rsid w:val="00881FB5"/>
    <w:rsid w:val="00884254"/>
    <w:rsid w:val="008843BD"/>
    <w:rsid w:val="008852E3"/>
    <w:rsid w:val="0088579A"/>
    <w:rsid w:val="00886404"/>
    <w:rsid w:val="00890643"/>
    <w:rsid w:val="00890E11"/>
    <w:rsid w:val="00892D0D"/>
    <w:rsid w:val="008932CA"/>
    <w:rsid w:val="008934C9"/>
    <w:rsid w:val="008939E5"/>
    <w:rsid w:val="00894256"/>
    <w:rsid w:val="00894349"/>
    <w:rsid w:val="00894DCA"/>
    <w:rsid w:val="00895B68"/>
    <w:rsid w:val="00895D44"/>
    <w:rsid w:val="00895DA3"/>
    <w:rsid w:val="008967D5"/>
    <w:rsid w:val="00896F33"/>
    <w:rsid w:val="00897C1D"/>
    <w:rsid w:val="008A011C"/>
    <w:rsid w:val="008A05A5"/>
    <w:rsid w:val="008A083E"/>
    <w:rsid w:val="008A1926"/>
    <w:rsid w:val="008A3877"/>
    <w:rsid w:val="008A4BAF"/>
    <w:rsid w:val="008A64F7"/>
    <w:rsid w:val="008A65F6"/>
    <w:rsid w:val="008B0565"/>
    <w:rsid w:val="008B05C1"/>
    <w:rsid w:val="008B07B1"/>
    <w:rsid w:val="008B175C"/>
    <w:rsid w:val="008B4ACB"/>
    <w:rsid w:val="008B4D8E"/>
    <w:rsid w:val="008B6923"/>
    <w:rsid w:val="008B6CFC"/>
    <w:rsid w:val="008B71A2"/>
    <w:rsid w:val="008B75BB"/>
    <w:rsid w:val="008C0263"/>
    <w:rsid w:val="008C0B4A"/>
    <w:rsid w:val="008C112F"/>
    <w:rsid w:val="008C133C"/>
    <w:rsid w:val="008C18E3"/>
    <w:rsid w:val="008C24D7"/>
    <w:rsid w:val="008C2994"/>
    <w:rsid w:val="008C31E9"/>
    <w:rsid w:val="008C3CC3"/>
    <w:rsid w:val="008C5579"/>
    <w:rsid w:val="008C636A"/>
    <w:rsid w:val="008C650A"/>
    <w:rsid w:val="008C66C6"/>
    <w:rsid w:val="008C6F91"/>
    <w:rsid w:val="008D0D60"/>
    <w:rsid w:val="008D1E7C"/>
    <w:rsid w:val="008D2703"/>
    <w:rsid w:val="008D2EE1"/>
    <w:rsid w:val="008D3801"/>
    <w:rsid w:val="008D51A0"/>
    <w:rsid w:val="008D5615"/>
    <w:rsid w:val="008D5865"/>
    <w:rsid w:val="008D5AC8"/>
    <w:rsid w:val="008D5E21"/>
    <w:rsid w:val="008D5F14"/>
    <w:rsid w:val="008D6ECE"/>
    <w:rsid w:val="008E0A3E"/>
    <w:rsid w:val="008E1817"/>
    <w:rsid w:val="008E1C53"/>
    <w:rsid w:val="008E1C67"/>
    <w:rsid w:val="008E2391"/>
    <w:rsid w:val="008E3EF9"/>
    <w:rsid w:val="008E4BF8"/>
    <w:rsid w:val="008E52ED"/>
    <w:rsid w:val="008E6A6F"/>
    <w:rsid w:val="008E6C83"/>
    <w:rsid w:val="008E70F4"/>
    <w:rsid w:val="008E73C3"/>
    <w:rsid w:val="008F00D2"/>
    <w:rsid w:val="008F05F9"/>
    <w:rsid w:val="008F06C7"/>
    <w:rsid w:val="008F1415"/>
    <w:rsid w:val="008F18B0"/>
    <w:rsid w:val="008F3A6D"/>
    <w:rsid w:val="008F4BC7"/>
    <w:rsid w:val="008F4FE8"/>
    <w:rsid w:val="008F5CBC"/>
    <w:rsid w:val="008F6260"/>
    <w:rsid w:val="008F6B67"/>
    <w:rsid w:val="008F7A4B"/>
    <w:rsid w:val="00901077"/>
    <w:rsid w:val="009010F4"/>
    <w:rsid w:val="009019AC"/>
    <w:rsid w:val="009021E7"/>
    <w:rsid w:val="00902A59"/>
    <w:rsid w:val="00903130"/>
    <w:rsid w:val="00904187"/>
    <w:rsid w:val="009046E2"/>
    <w:rsid w:val="00904A65"/>
    <w:rsid w:val="009050CC"/>
    <w:rsid w:val="00905812"/>
    <w:rsid w:val="00906E00"/>
    <w:rsid w:val="00907875"/>
    <w:rsid w:val="0091143C"/>
    <w:rsid w:val="0091165C"/>
    <w:rsid w:val="00912A55"/>
    <w:rsid w:val="00912CE1"/>
    <w:rsid w:val="00912DF4"/>
    <w:rsid w:val="0091332C"/>
    <w:rsid w:val="00913951"/>
    <w:rsid w:val="009139E2"/>
    <w:rsid w:val="009139E7"/>
    <w:rsid w:val="009141FE"/>
    <w:rsid w:val="0091547F"/>
    <w:rsid w:val="00915935"/>
    <w:rsid w:val="009159B6"/>
    <w:rsid w:val="00916372"/>
    <w:rsid w:val="00924771"/>
    <w:rsid w:val="00925007"/>
    <w:rsid w:val="0092543A"/>
    <w:rsid w:val="00925A22"/>
    <w:rsid w:val="0092625C"/>
    <w:rsid w:val="0092626C"/>
    <w:rsid w:val="00926534"/>
    <w:rsid w:val="00926C73"/>
    <w:rsid w:val="009273C4"/>
    <w:rsid w:val="009275C7"/>
    <w:rsid w:val="00927A10"/>
    <w:rsid w:val="00927F12"/>
    <w:rsid w:val="00930D91"/>
    <w:rsid w:val="00932238"/>
    <w:rsid w:val="009329A2"/>
    <w:rsid w:val="009347F5"/>
    <w:rsid w:val="00935208"/>
    <w:rsid w:val="009357FA"/>
    <w:rsid w:val="00936B85"/>
    <w:rsid w:val="00936CDE"/>
    <w:rsid w:val="009408E9"/>
    <w:rsid w:val="00941094"/>
    <w:rsid w:val="009410EA"/>
    <w:rsid w:val="00941898"/>
    <w:rsid w:val="0094197C"/>
    <w:rsid w:val="009421F3"/>
    <w:rsid w:val="0094257E"/>
    <w:rsid w:val="00943830"/>
    <w:rsid w:val="00943C70"/>
    <w:rsid w:val="00944857"/>
    <w:rsid w:val="0094596B"/>
    <w:rsid w:val="00945FE6"/>
    <w:rsid w:val="0094685C"/>
    <w:rsid w:val="00946C18"/>
    <w:rsid w:val="009513E0"/>
    <w:rsid w:val="009514C8"/>
    <w:rsid w:val="00951557"/>
    <w:rsid w:val="00951FA9"/>
    <w:rsid w:val="00951FE8"/>
    <w:rsid w:val="009525D4"/>
    <w:rsid w:val="00952D03"/>
    <w:rsid w:val="00953307"/>
    <w:rsid w:val="00953831"/>
    <w:rsid w:val="00953CE6"/>
    <w:rsid w:val="0095509D"/>
    <w:rsid w:val="009564E6"/>
    <w:rsid w:val="0095775E"/>
    <w:rsid w:val="0095788C"/>
    <w:rsid w:val="00960AC6"/>
    <w:rsid w:val="00960E60"/>
    <w:rsid w:val="0096167F"/>
    <w:rsid w:val="00961D2A"/>
    <w:rsid w:val="009624C3"/>
    <w:rsid w:val="00962942"/>
    <w:rsid w:val="00962D13"/>
    <w:rsid w:val="00962DA9"/>
    <w:rsid w:val="00963EB0"/>
    <w:rsid w:val="00964B98"/>
    <w:rsid w:val="009663DB"/>
    <w:rsid w:val="00966534"/>
    <w:rsid w:val="00966971"/>
    <w:rsid w:val="0096697A"/>
    <w:rsid w:val="00966C56"/>
    <w:rsid w:val="00966C97"/>
    <w:rsid w:val="0097114D"/>
    <w:rsid w:val="0097230D"/>
    <w:rsid w:val="00972588"/>
    <w:rsid w:val="009728A9"/>
    <w:rsid w:val="00973016"/>
    <w:rsid w:val="00973A04"/>
    <w:rsid w:val="0097471D"/>
    <w:rsid w:val="00975CA8"/>
    <w:rsid w:val="00976063"/>
    <w:rsid w:val="00984908"/>
    <w:rsid w:val="0098509A"/>
    <w:rsid w:val="00985A00"/>
    <w:rsid w:val="00985BF1"/>
    <w:rsid w:val="00986BA8"/>
    <w:rsid w:val="00987112"/>
    <w:rsid w:val="00987150"/>
    <w:rsid w:val="0098754B"/>
    <w:rsid w:val="0099020A"/>
    <w:rsid w:val="009914A7"/>
    <w:rsid w:val="00992A3D"/>
    <w:rsid w:val="00992E77"/>
    <w:rsid w:val="00993605"/>
    <w:rsid w:val="009940DE"/>
    <w:rsid w:val="0099507E"/>
    <w:rsid w:val="009957BC"/>
    <w:rsid w:val="00995BA4"/>
    <w:rsid w:val="0099610C"/>
    <w:rsid w:val="0099631E"/>
    <w:rsid w:val="009967AA"/>
    <w:rsid w:val="00996EE9"/>
    <w:rsid w:val="0099786D"/>
    <w:rsid w:val="009A11F2"/>
    <w:rsid w:val="009A2893"/>
    <w:rsid w:val="009A2921"/>
    <w:rsid w:val="009A2B25"/>
    <w:rsid w:val="009A2E23"/>
    <w:rsid w:val="009A391F"/>
    <w:rsid w:val="009A4362"/>
    <w:rsid w:val="009A57BE"/>
    <w:rsid w:val="009A5ED8"/>
    <w:rsid w:val="009A67B4"/>
    <w:rsid w:val="009B0C53"/>
    <w:rsid w:val="009B407D"/>
    <w:rsid w:val="009B47E3"/>
    <w:rsid w:val="009B5645"/>
    <w:rsid w:val="009B578E"/>
    <w:rsid w:val="009B6D8E"/>
    <w:rsid w:val="009C0BE4"/>
    <w:rsid w:val="009C12E9"/>
    <w:rsid w:val="009C1448"/>
    <w:rsid w:val="009C19FE"/>
    <w:rsid w:val="009C39D8"/>
    <w:rsid w:val="009C3D5F"/>
    <w:rsid w:val="009C4411"/>
    <w:rsid w:val="009D07FB"/>
    <w:rsid w:val="009D0841"/>
    <w:rsid w:val="009D14B4"/>
    <w:rsid w:val="009D1B42"/>
    <w:rsid w:val="009D2912"/>
    <w:rsid w:val="009D30AD"/>
    <w:rsid w:val="009D3843"/>
    <w:rsid w:val="009D3D08"/>
    <w:rsid w:val="009D5A01"/>
    <w:rsid w:val="009D61BA"/>
    <w:rsid w:val="009D62DA"/>
    <w:rsid w:val="009D767C"/>
    <w:rsid w:val="009E477C"/>
    <w:rsid w:val="009E4881"/>
    <w:rsid w:val="009E5576"/>
    <w:rsid w:val="009E574E"/>
    <w:rsid w:val="009E6760"/>
    <w:rsid w:val="009E6788"/>
    <w:rsid w:val="009E6DA5"/>
    <w:rsid w:val="009E7D30"/>
    <w:rsid w:val="009F1AD4"/>
    <w:rsid w:val="009F1C46"/>
    <w:rsid w:val="009F2A11"/>
    <w:rsid w:val="009F4FF3"/>
    <w:rsid w:val="009F540F"/>
    <w:rsid w:val="009F7601"/>
    <w:rsid w:val="00A01505"/>
    <w:rsid w:val="00A017DA"/>
    <w:rsid w:val="00A0280F"/>
    <w:rsid w:val="00A02E43"/>
    <w:rsid w:val="00A03220"/>
    <w:rsid w:val="00A03973"/>
    <w:rsid w:val="00A03F6C"/>
    <w:rsid w:val="00A04549"/>
    <w:rsid w:val="00A057B3"/>
    <w:rsid w:val="00A06364"/>
    <w:rsid w:val="00A06B2C"/>
    <w:rsid w:val="00A0722F"/>
    <w:rsid w:val="00A0733A"/>
    <w:rsid w:val="00A076D5"/>
    <w:rsid w:val="00A07B8B"/>
    <w:rsid w:val="00A07CC1"/>
    <w:rsid w:val="00A10378"/>
    <w:rsid w:val="00A136DE"/>
    <w:rsid w:val="00A13BA4"/>
    <w:rsid w:val="00A144C0"/>
    <w:rsid w:val="00A169FD"/>
    <w:rsid w:val="00A17579"/>
    <w:rsid w:val="00A17F1C"/>
    <w:rsid w:val="00A20157"/>
    <w:rsid w:val="00A201FA"/>
    <w:rsid w:val="00A20AE9"/>
    <w:rsid w:val="00A20C26"/>
    <w:rsid w:val="00A210F4"/>
    <w:rsid w:val="00A2135E"/>
    <w:rsid w:val="00A21E7C"/>
    <w:rsid w:val="00A22BE3"/>
    <w:rsid w:val="00A23778"/>
    <w:rsid w:val="00A25153"/>
    <w:rsid w:val="00A25D6D"/>
    <w:rsid w:val="00A2726E"/>
    <w:rsid w:val="00A27598"/>
    <w:rsid w:val="00A27E1D"/>
    <w:rsid w:val="00A30B47"/>
    <w:rsid w:val="00A3145A"/>
    <w:rsid w:val="00A333AF"/>
    <w:rsid w:val="00A345AA"/>
    <w:rsid w:val="00A34FBB"/>
    <w:rsid w:val="00A35E4B"/>
    <w:rsid w:val="00A410CA"/>
    <w:rsid w:val="00A42879"/>
    <w:rsid w:val="00A4330A"/>
    <w:rsid w:val="00A43915"/>
    <w:rsid w:val="00A439F6"/>
    <w:rsid w:val="00A44E8E"/>
    <w:rsid w:val="00A45C1D"/>
    <w:rsid w:val="00A47851"/>
    <w:rsid w:val="00A5079C"/>
    <w:rsid w:val="00A528D2"/>
    <w:rsid w:val="00A52D57"/>
    <w:rsid w:val="00A52E81"/>
    <w:rsid w:val="00A53554"/>
    <w:rsid w:val="00A54E0C"/>
    <w:rsid w:val="00A54F4F"/>
    <w:rsid w:val="00A55479"/>
    <w:rsid w:val="00A56B0A"/>
    <w:rsid w:val="00A56D99"/>
    <w:rsid w:val="00A616FD"/>
    <w:rsid w:val="00A6223C"/>
    <w:rsid w:val="00A635BD"/>
    <w:rsid w:val="00A63CB8"/>
    <w:rsid w:val="00A645D3"/>
    <w:rsid w:val="00A64FD5"/>
    <w:rsid w:val="00A6799E"/>
    <w:rsid w:val="00A67F6C"/>
    <w:rsid w:val="00A70841"/>
    <w:rsid w:val="00A7100F"/>
    <w:rsid w:val="00A7140A"/>
    <w:rsid w:val="00A716EB"/>
    <w:rsid w:val="00A71EA2"/>
    <w:rsid w:val="00A73789"/>
    <w:rsid w:val="00A737D9"/>
    <w:rsid w:val="00A74FBF"/>
    <w:rsid w:val="00A75E12"/>
    <w:rsid w:val="00A767B5"/>
    <w:rsid w:val="00A76AB6"/>
    <w:rsid w:val="00A76B0F"/>
    <w:rsid w:val="00A8018A"/>
    <w:rsid w:val="00A81966"/>
    <w:rsid w:val="00A82C69"/>
    <w:rsid w:val="00A82D59"/>
    <w:rsid w:val="00A83A43"/>
    <w:rsid w:val="00A83AD2"/>
    <w:rsid w:val="00A83B6B"/>
    <w:rsid w:val="00A84DE2"/>
    <w:rsid w:val="00A858BC"/>
    <w:rsid w:val="00A85C92"/>
    <w:rsid w:val="00A85D23"/>
    <w:rsid w:val="00A85DCF"/>
    <w:rsid w:val="00A90798"/>
    <w:rsid w:val="00A90882"/>
    <w:rsid w:val="00A919E3"/>
    <w:rsid w:val="00A92C1D"/>
    <w:rsid w:val="00A937CF"/>
    <w:rsid w:val="00A9698A"/>
    <w:rsid w:val="00A97A6B"/>
    <w:rsid w:val="00AA0427"/>
    <w:rsid w:val="00AA209E"/>
    <w:rsid w:val="00AA23B0"/>
    <w:rsid w:val="00AA2A21"/>
    <w:rsid w:val="00AA40F0"/>
    <w:rsid w:val="00AA4947"/>
    <w:rsid w:val="00AA4E2A"/>
    <w:rsid w:val="00AA4F6A"/>
    <w:rsid w:val="00AA65A2"/>
    <w:rsid w:val="00AA67ED"/>
    <w:rsid w:val="00AB0941"/>
    <w:rsid w:val="00AB1DF0"/>
    <w:rsid w:val="00AB6377"/>
    <w:rsid w:val="00AB71E0"/>
    <w:rsid w:val="00AB777A"/>
    <w:rsid w:val="00AB78C2"/>
    <w:rsid w:val="00AB79B5"/>
    <w:rsid w:val="00AC1216"/>
    <w:rsid w:val="00AC235F"/>
    <w:rsid w:val="00AC3579"/>
    <w:rsid w:val="00AC59FD"/>
    <w:rsid w:val="00AC5E46"/>
    <w:rsid w:val="00AC7156"/>
    <w:rsid w:val="00AC7AEE"/>
    <w:rsid w:val="00AD009D"/>
    <w:rsid w:val="00AD0C70"/>
    <w:rsid w:val="00AD2CF8"/>
    <w:rsid w:val="00AD2DC9"/>
    <w:rsid w:val="00AD321C"/>
    <w:rsid w:val="00AD3C19"/>
    <w:rsid w:val="00AD3DFC"/>
    <w:rsid w:val="00AD4EC3"/>
    <w:rsid w:val="00AD590A"/>
    <w:rsid w:val="00AD5DD5"/>
    <w:rsid w:val="00AD71AC"/>
    <w:rsid w:val="00AD72AE"/>
    <w:rsid w:val="00AE06D5"/>
    <w:rsid w:val="00AE06E4"/>
    <w:rsid w:val="00AE0B49"/>
    <w:rsid w:val="00AE10AE"/>
    <w:rsid w:val="00AE1C6B"/>
    <w:rsid w:val="00AE26B5"/>
    <w:rsid w:val="00AE338E"/>
    <w:rsid w:val="00AE404A"/>
    <w:rsid w:val="00AE539A"/>
    <w:rsid w:val="00AE574A"/>
    <w:rsid w:val="00AE5A10"/>
    <w:rsid w:val="00AE651C"/>
    <w:rsid w:val="00AE6918"/>
    <w:rsid w:val="00AE75E3"/>
    <w:rsid w:val="00AF2918"/>
    <w:rsid w:val="00AF337C"/>
    <w:rsid w:val="00AF455A"/>
    <w:rsid w:val="00AF48FE"/>
    <w:rsid w:val="00AF581F"/>
    <w:rsid w:val="00AF7222"/>
    <w:rsid w:val="00B00330"/>
    <w:rsid w:val="00B011B3"/>
    <w:rsid w:val="00B011F2"/>
    <w:rsid w:val="00B01492"/>
    <w:rsid w:val="00B01A4C"/>
    <w:rsid w:val="00B01C29"/>
    <w:rsid w:val="00B040B4"/>
    <w:rsid w:val="00B042BA"/>
    <w:rsid w:val="00B042FA"/>
    <w:rsid w:val="00B048DA"/>
    <w:rsid w:val="00B04958"/>
    <w:rsid w:val="00B05831"/>
    <w:rsid w:val="00B06C31"/>
    <w:rsid w:val="00B07B46"/>
    <w:rsid w:val="00B10144"/>
    <w:rsid w:val="00B10465"/>
    <w:rsid w:val="00B1122F"/>
    <w:rsid w:val="00B11D51"/>
    <w:rsid w:val="00B11F11"/>
    <w:rsid w:val="00B1209C"/>
    <w:rsid w:val="00B12265"/>
    <w:rsid w:val="00B142C0"/>
    <w:rsid w:val="00B14D35"/>
    <w:rsid w:val="00B156EF"/>
    <w:rsid w:val="00B1577A"/>
    <w:rsid w:val="00B163D8"/>
    <w:rsid w:val="00B168A9"/>
    <w:rsid w:val="00B16944"/>
    <w:rsid w:val="00B16A5F"/>
    <w:rsid w:val="00B20579"/>
    <w:rsid w:val="00B20D7E"/>
    <w:rsid w:val="00B20DA2"/>
    <w:rsid w:val="00B21F7B"/>
    <w:rsid w:val="00B2248A"/>
    <w:rsid w:val="00B2289D"/>
    <w:rsid w:val="00B24046"/>
    <w:rsid w:val="00B25948"/>
    <w:rsid w:val="00B260E6"/>
    <w:rsid w:val="00B2659C"/>
    <w:rsid w:val="00B30351"/>
    <w:rsid w:val="00B30818"/>
    <w:rsid w:val="00B31646"/>
    <w:rsid w:val="00B37B90"/>
    <w:rsid w:val="00B37BE3"/>
    <w:rsid w:val="00B408CA"/>
    <w:rsid w:val="00B40EB4"/>
    <w:rsid w:val="00B41DAC"/>
    <w:rsid w:val="00B4436C"/>
    <w:rsid w:val="00B44972"/>
    <w:rsid w:val="00B46BCD"/>
    <w:rsid w:val="00B473BC"/>
    <w:rsid w:val="00B51CA8"/>
    <w:rsid w:val="00B52643"/>
    <w:rsid w:val="00B52AA7"/>
    <w:rsid w:val="00B5320C"/>
    <w:rsid w:val="00B536CC"/>
    <w:rsid w:val="00B53B1D"/>
    <w:rsid w:val="00B54C8F"/>
    <w:rsid w:val="00B5523A"/>
    <w:rsid w:val="00B564F8"/>
    <w:rsid w:val="00B57010"/>
    <w:rsid w:val="00B57BA6"/>
    <w:rsid w:val="00B6007D"/>
    <w:rsid w:val="00B60806"/>
    <w:rsid w:val="00B6096F"/>
    <w:rsid w:val="00B60F74"/>
    <w:rsid w:val="00B61C10"/>
    <w:rsid w:val="00B621DA"/>
    <w:rsid w:val="00B627AF"/>
    <w:rsid w:val="00B62895"/>
    <w:rsid w:val="00B63D8F"/>
    <w:rsid w:val="00B641AB"/>
    <w:rsid w:val="00B655D0"/>
    <w:rsid w:val="00B65C3C"/>
    <w:rsid w:val="00B6653A"/>
    <w:rsid w:val="00B67A4D"/>
    <w:rsid w:val="00B67E77"/>
    <w:rsid w:val="00B71ADA"/>
    <w:rsid w:val="00B73C8F"/>
    <w:rsid w:val="00B74926"/>
    <w:rsid w:val="00B749B7"/>
    <w:rsid w:val="00B751D6"/>
    <w:rsid w:val="00B7544A"/>
    <w:rsid w:val="00B7646C"/>
    <w:rsid w:val="00B76B53"/>
    <w:rsid w:val="00B76C5C"/>
    <w:rsid w:val="00B76EEE"/>
    <w:rsid w:val="00B778AA"/>
    <w:rsid w:val="00B778FB"/>
    <w:rsid w:val="00B80B5E"/>
    <w:rsid w:val="00B82B5F"/>
    <w:rsid w:val="00B83594"/>
    <w:rsid w:val="00B836F2"/>
    <w:rsid w:val="00B8380D"/>
    <w:rsid w:val="00B83C85"/>
    <w:rsid w:val="00B83CF2"/>
    <w:rsid w:val="00B8420F"/>
    <w:rsid w:val="00B84BDD"/>
    <w:rsid w:val="00B870E3"/>
    <w:rsid w:val="00B90255"/>
    <w:rsid w:val="00B91231"/>
    <w:rsid w:val="00B93847"/>
    <w:rsid w:val="00B93BA4"/>
    <w:rsid w:val="00B9576A"/>
    <w:rsid w:val="00B9594F"/>
    <w:rsid w:val="00BA0200"/>
    <w:rsid w:val="00BA110C"/>
    <w:rsid w:val="00BA2294"/>
    <w:rsid w:val="00BA279E"/>
    <w:rsid w:val="00BA2A76"/>
    <w:rsid w:val="00BA2DD0"/>
    <w:rsid w:val="00BA537E"/>
    <w:rsid w:val="00BA5ACC"/>
    <w:rsid w:val="00BA5E94"/>
    <w:rsid w:val="00BA7635"/>
    <w:rsid w:val="00BB088D"/>
    <w:rsid w:val="00BB089D"/>
    <w:rsid w:val="00BB13CB"/>
    <w:rsid w:val="00BB1508"/>
    <w:rsid w:val="00BB1C22"/>
    <w:rsid w:val="00BB2C1C"/>
    <w:rsid w:val="00BB3A86"/>
    <w:rsid w:val="00BB47C2"/>
    <w:rsid w:val="00BB6C71"/>
    <w:rsid w:val="00BB7BA3"/>
    <w:rsid w:val="00BC088D"/>
    <w:rsid w:val="00BC10BD"/>
    <w:rsid w:val="00BC1591"/>
    <w:rsid w:val="00BC19DE"/>
    <w:rsid w:val="00BC246A"/>
    <w:rsid w:val="00BC514F"/>
    <w:rsid w:val="00BC55A8"/>
    <w:rsid w:val="00BC5D7A"/>
    <w:rsid w:val="00BC5F28"/>
    <w:rsid w:val="00BC6CEC"/>
    <w:rsid w:val="00BC6DDF"/>
    <w:rsid w:val="00BD05E9"/>
    <w:rsid w:val="00BD0F12"/>
    <w:rsid w:val="00BD1C55"/>
    <w:rsid w:val="00BD1F6C"/>
    <w:rsid w:val="00BD226C"/>
    <w:rsid w:val="00BD3E1C"/>
    <w:rsid w:val="00BD5F81"/>
    <w:rsid w:val="00BD79EF"/>
    <w:rsid w:val="00BE0D02"/>
    <w:rsid w:val="00BE0F1C"/>
    <w:rsid w:val="00BE12DC"/>
    <w:rsid w:val="00BE14BA"/>
    <w:rsid w:val="00BE1661"/>
    <w:rsid w:val="00BE1795"/>
    <w:rsid w:val="00BE1A7F"/>
    <w:rsid w:val="00BE1C42"/>
    <w:rsid w:val="00BE211E"/>
    <w:rsid w:val="00BE3F62"/>
    <w:rsid w:val="00BE4662"/>
    <w:rsid w:val="00BE524B"/>
    <w:rsid w:val="00BE7084"/>
    <w:rsid w:val="00BE7D34"/>
    <w:rsid w:val="00BF080D"/>
    <w:rsid w:val="00BF0988"/>
    <w:rsid w:val="00BF1CFC"/>
    <w:rsid w:val="00BF605E"/>
    <w:rsid w:val="00BF705D"/>
    <w:rsid w:val="00BF7132"/>
    <w:rsid w:val="00BF7404"/>
    <w:rsid w:val="00BF7DBA"/>
    <w:rsid w:val="00BF7DD0"/>
    <w:rsid w:val="00C00341"/>
    <w:rsid w:val="00C033C7"/>
    <w:rsid w:val="00C064CA"/>
    <w:rsid w:val="00C06960"/>
    <w:rsid w:val="00C07B58"/>
    <w:rsid w:val="00C07FDD"/>
    <w:rsid w:val="00C102CA"/>
    <w:rsid w:val="00C10363"/>
    <w:rsid w:val="00C10B0A"/>
    <w:rsid w:val="00C11415"/>
    <w:rsid w:val="00C11801"/>
    <w:rsid w:val="00C11881"/>
    <w:rsid w:val="00C1289D"/>
    <w:rsid w:val="00C20481"/>
    <w:rsid w:val="00C207A3"/>
    <w:rsid w:val="00C2146F"/>
    <w:rsid w:val="00C2422D"/>
    <w:rsid w:val="00C261CE"/>
    <w:rsid w:val="00C26B61"/>
    <w:rsid w:val="00C27BC9"/>
    <w:rsid w:val="00C30C35"/>
    <w:rsid w:val="00C31134"/>
    <w:rsid w:val="00C31257"/>
    <w:rsid w:val="00C316B5"/>
    <w:rsid w:val="00C32C18"/>
    <w:rsid w:val="00C32D71"/>
    <w:rsid w:val="00C32F2F"/>
    <w:rsid w:val="00C3301C"/>
    <w:rsid w:val="00C33231"/>
    <w:rsid w:val="00C33810"/>
    <w:rsid w:val="00C338FD"/>
    <w:rsid w:val="00C34C02"/>
    <w:rsid w:val="00C35877"/>
    <w:rsid w:val="00C36412"/>
    <w:rsid w:val="00C37356"/>
    <w:rsid w:val="00C37CFA"/>
    <w:rsid w:val="00C407D0"/>
    <w:rsid w:val="00C40989"/>
    <w:rsid w:val="00C41531"/>
    <w:rsid w:val="00C41986"/>
    <w:rsid w:val="00C42128"/>
    <w:rsid w:val="00C42874"/>
    <w:rsid w:val="00C42EF8"/>
    <w:rsid w:val="00C434B7"/>
    <w:rsid w:val="00C438EE"/>
    <w:rsid w:val="00C442FF"/>
    <w:rsid w:val="00C44D6F"/>
    <w:rsid w:val="00C45786"/>
    <w:rsid w:val="00C45FE8"/>
    <w:rsid w:val="00C4604D"/>
    <w:rsid w:val="00C50972"/>
    <w:rsid w:val="00C50B44"/>
    <w:rsid w:val="00C51610"/>
    <w:rsid w:val="00C51AAB"/>
    <w:rsid w:val="00C51D90"/>
    <w:rsid w:val="00C543D3"/>
    <w:rsid w:val="00C54439"/>
    <w:rsid w:val="00C548B6"/>
    <w:rsid w:val="00C548D2"/>
    <w:rsid w:val="00C54D36"/>
    <w:rsid w:val="00C568A1"/>
    <w:rsid w:val="00C575F7"/>
    <w:rsid w:val="00C578F2"/>
    <w:rsid w:val="00C62BBB"/>
    <w:rsid w:val="00C62E5F"/>
    <w:rsid w:val="00C63412"/>
    <w:rsid w:val="00C63F8C"/>
    <w:rsid w:val="00C65AB3"/>
    <w:rsid w:val="00C6775B"/>
    <w:rsid w:val="00C71FC7"/>
    <w:rsid w:val="00C72132"/>
    <w:rsid w:val="00C73974"/>
    <w:rsid w:val="00C73C1F"/>
    <w:rsid w:val="00C73C7A"/>
    <w:rsid w:val="00C74BCC"/>
    <w:rsid w:val="00C74F0D"/>
    <w:rsid w:val="00C763C1"/>
    <w:rsid w:val="00C76889"/>
    <w:rsid w:val="00C77239"/>
    <w:rsid w:val="00C80E14"/>
    <w:rsid w:val="00C817BD"/>
    <w:rsid w:val="00C81C16"/>
    <w:rsid w:val="00C81D6E"/>
    <w:rsid w:val="00C86588"/>
    <w:rsid w:val="00C91257"/>
    <w:rsid w:val="00C91C13"/>
    <w:rsid w:val="00C925EE"/>
    <w:rsid w:val="00C92B00"/>
    <w:rsid w:val="00C935C1"/>
    <w:rsid w:val="00C93A78"/>
    <w:rsid w:val="00C942DA"/>
    <w:rsid w:val="00C9443E"/>
    <w:rsid w:val="00C97D1E"/>
    <w:rsid w:val="00CA30D8"/>
    <w:rsid w:val="00CA38AC"/>
    <w:rsid w:val="00CA51C4"/>
    <w:rsid w:val="00CA57D9"/>
    <w:rsid w:val="00CA5ED5"/>
    <w:rsid w:val="00CA6449"/>
    <w:rsid w:val="00CA724F"/>
    <w:rsid w:val="00CA745D"/>
    <w:rsid w:val="00CA7D71"/>
    <w:rsid w:val="00CB00EF"/>
    <w:rsid w:val="00CB06C2"/>
    <w:rsid w:val="00CB19BD"/>
    <w:rsid w:val="00CB2E6F"/>
    <w:rsid w:val="00CB38EE"/>
    <w:rsid w:val="00CB5A68"/>
    <w:rsid w:val="00CC0506"/>
    <w:rsid w:val="00CC0DDB"/>
    <w:rsid w:val="00CC274F"/>
    <w:rsid w:val="00CC3101"/>
    <w:rsid w:val="00CC4278"/>
    <w:rsid w:val="00CC4BB4"/>
    <w:rsid w:val="00CC601F"/>
    <w:rsid w:val="00CC6F6E"/>
    <w:rsid w:val="00CC72CB"/>
    <w:rsid w:val="00CD0DF0"/>
    <w:rsid w:val="00CD1194"/>
    <w:rsid w:val="00CD1FC2"/>
    <w:rsid w:val="00CD2919"/>
    <w:rsid w:val="00CD2FF1"/>
    <w:rsid w:val="00CD4EB7"/>
    <w:rsid w:val="00CD541E"/>
    <w:rsid w:val="00CD597F"/>
    <w:rsid w:val="00CD6693"/>
    <w:rsid w:val="00CD7055"/>
    <w:rsid w:val="00CD7348"/>
    <w:rsid w:val="00CE0200"/>
    <w:rsid w:val="00CE02E8"/>
    <w:rsid w:val="00CE0721"/>
    <w:rsid w:val="00CE0861"/>
    <w:rsid w:val="00CE0932"/>
    <w:rsid w:val="00CE1A31"/>
    <w:rsid w:val="00CE1F9F"/>
    <w:rsid w:val="00CE4815"/>
    <w:rsid w:val="00CE4F1D"/>
    <w:rsid w:val="00CE5128"/>
    <w:rsid w:val="00CE5CD1"/>
    <w:rsid w:val="00CE5E80"/>
    <w:rsid w:val="00CE7379"/>
    <w:rsid w:val="00CE77DE"/>
    <w:rsid w:val="00CE7CC7"/>
    <w:rsid w:val="00CF0243"/>
    <w:rsid w:val="00CF035B"/>
    <w:rsid w:val="00CF080C"/>
    <w:rsid w:val="00CF0C2C"/>
    <w:rsid w:val="00CF1234"/>
    <w:rsid w:val="00CF28B0"/>
    <w:rsid w:val="00CF3157"/>
    <w:rsid w:val="00CF32B6"/>
    <w:rsid w:val="00CF45F5"/>
    <w:rsid w:val="00CF4E0A"/>
    <w:rsid w:val="00D00455"/>
    <w:rsid w:val="00D03495"/>
    <w:rsid w:val="00D04324"/>
    <w:rsid w:val="00D0435F"/>
    <w:rsid w:val="00D04890"/>
    <w:rsid w:val="00D04974"/>
    <w:rsid w:val="00D04D14"/>
    <w:rsid w:val="00D05C7E"/>
    <w:rsid w:val="00D06490"/>
    <w:rsid w:val="00D101B5"/>
    <w:rsid w:val="00D101FC"/>
    <w:rsid w:val="00D106E9"/>
    <w:rsid w:val="00D1071B"/>
    <w:rsid w:val="00D12641"/>
    <w:rsid w:val="00D12E28"/>
    <w:rsid w:val="00D13771"/>
    <w:rsid w:val="00D1504C"/>
    <w:rsid w:val="00D152C9"/>
    <w:rsid w:val="00D1615B"/>
    <w:rsid w:val="00D1726D"/>
    <w:rsid w:val="00D17DB2"/>
    <w:rsid w:val="00D20E5F"/>
    <w:rsid w:val="00D212A4"/>
    <w:rsid w:val="00D22775"/>
    <w:rsid w:val="00D22B18"/>
    <w:rsid w:val="00D22D91"/>
    <w:rsid w:val="00D23856"/>
    <w:rsid w:val="00D23DF2"/>
    <w:rsid w:val="00D24B7D"/>
    <w:rsid w:val="00D2527E"/>
    <w:rsid w:val="00D25B89"/>
    <w:rsid w:val="00D27D7C"/>
    <w:rsid w:val="00D27E7A"/>
    <w:rsid w:val="00D31B60"/>
    <w:rsid w:val="00D3439B"/>
    <w:rsid w:val="00D344F0"/>
    <w:rsid w:val="00D378C1"/>
    <w:rsid w:val="00D41EE7"/>
    <w:rsid w:val="00D4349A"/>
    <w:rsid w:val="00D43E2B"/>
    <w:rsid w:val="00D45128"/>
    <w:rsid w:val="00D46295"/>
    <w:rsid w:val="00D47CC4"/>
    <w:rsid w:val="00D51487"/>
    <w:rsid w:val="00D53279"/>
    <w:rsid w:val="00D535D1"/>
    <w:rsid w:val="00D54373"/>
    <w:rsid w:val="00D549BE"/>
    <w:rsid w:val="00D5569D"/>
    <w:rsid w:val="00D569B5"/>
    <w:rsid w:val="00D56D2E"/>
    <w:rsid w:val="00D60984"/>
    <w:rsid w:val="00D630F2"/>
    <w:rsid w:val="00D636B8"/>
    <w:rsid w:val="00D651A0"/>
    <w:rsid w:val="00D6571D"/>
    <w:rsid w:val="00D659B7"/>
    <w:rsid w:val="00D7181A"/>
    <w:rsid w:val="00D7193B"/>
    <w:rsid w:val="00D72F41"/>
    <w:rsid w:val="00D732C1"/>
    <w:rsid w:val="00D737A7"/>
    <w:rsid w:val="00D7460C"/>
    <w:rsid w:val="00D7496A"/>
    <w:rsid w:val="00D74E34"/>
    <w:rsid w:val="00D75081"/>
    <w:rsid w:val="00D7563B"/>
    <w:rsid w:val="00D76D4E"/>
    <w:rsid w:val="00D7738A"/>
    <w:rsid w:val="00D8084C"/>
    <w:rsid w:val="00D80886"/>
    <w:rsid w:val="00D80CB4"/>
    <w:rsid w:val="00D81658"/>
    <w:rsid w:val="00D82E1E"/>
    <w:rsid w:val="00D83EAF"/>
    <w:rsid w:val="00D84991"/>
    <w:rsid w:val="00D872AC"/>
    <w:rsid w:val="00D87D9E"/>
    <w:rsid w:val="00D9004A"/>
    <w:rsid w:val="00D90111"/>
    <w:rsid w:val="00D91D5F"/>
    <w:rsid w:val="00D91E44"/>
    <w:rsid w:val="00D91F02"/>
    <w:rsid w:val="00D93AC8"/>
    <w:rsid w:val="00D940D6"/>
    <w:rsid w:val="00D9665D"/>
    <w:rsid w:val="00D97985"/>
    <w:rsid w:val="00D97DB3"/>
    <w:rsid w:val="00DA14A3"/>
    <w:rsid w:val="00DA4324"/>
    <w:rsid w:val="00DA4732"/>
    <w:rsid w:val="00DA4DAC"/>
    <w:rsid w:val="00DA5600"/>
    <w:rsid w:val="00DA5A88"/>
    <w:rsid w:val="00DA5DCA"/>
    <w:rsid w:val="00DA66B3"/>
    <w:rsid w:val="00DA7344"/>
    <w:rsid w:val="00DA7821"/>
    <w:rsid w:val="00DA78FE"/>
    <w:rsid w:val="00DB1374"/>
    <w:rsid w:val="00DB16AC"/>
    <w:rsid w:val="00DB2687"/>
    <w:rsid w:val="00DB3990"/>
    <w:rsid w:val="00DB4386"/>
    <w:rsid w:val="00DB5794"/>
    <w:rsid w:val="00DB5C94"/>
    <w:rsid w:val="00DB5CA8"/>
    <w:rsid w:val="00DB619C"/>
    <w:rsid w:val="00DB7253"/>
    <w:rsid w:val="00DB7C86"/>
    <w:rsid w:val="00DC0131"/>
    <w:rsid w:val="00DC0726"/>
    <w:rsid w:val="00DC0B83"/>
    <w:rsid w:val="00DC1511"/>
    <w:rsid w:val="00DC1CB5"/>
    <w:rsid w:val="00DC1FBB"/>
    <w:rsid w:val="00DC2C5E"/>
    <w:rsid w:val="00DC3F8B"/>
    <w:rsid w:val="00DC4307"/>
    <w:rsid w:val="00DC514A"/>
    <w:rsid w:val="00DC5A6B"/>
    <w:rsid w:val="00DC648E"/>
    <w:rsid w:val="00DC657B"/>
    <w:rsid w:val="00DC72B3"/>
    <w:rsid w:val="00DC73B9"/>
    <w:rsid w:val="00DC7C2A"/>
    <w:rsid w:val="00DD4213"/>
    <w:rsid w:val="00DD4AE5"/>
    <w:rsid w:val="00DD5644"/>
    <w:rsid w:val="00DD723B"/>
    <w:rsid w:val="00DD7481"/>
    <w:rsid w:val="00DE050A"/>
    <w:rsid w:val="00DE0D12"/>
    <w:rsid w:val="00DE2AE5"/>
    <w:rsid w:val="00DE36BE"/>
    <w:rsid w:val="00DE4B81"/>
    <w:rsid w:val="00DE51D0"/>
    <w:rsid w:val="00DE5C4A"/>
    <w:rsid w:val="00DE7821"/>
    <w:rsid w:val="00DE7B74"/>
    <w:rsid w:val="00DF0D85"/>
    <w:rsid w:val="00DF0F23"/>
    <w:rsid w:val="00DF13E2"/>
    <w:rsid w:val="00DF35C0"/>
    <w:rsid w:val="00DF362A"/>
    <w:rsid w:val="00DF3796"/>
    <w:rsid w:val="00DF42BB"/>
    <w:rsid w:val="00DF5931"/>
    <w:rsid w:val="00DF5FBE"/>
    <w:rsid w:val="00DF61CF"/>
    <w:rsid w:val="00E005A2"/>
    <w:rsid w:val="00E01BD5"/>
    <w:rsid w:val="00E02636"/>
    <w:rsid w:val="00E038E4"/>
    <w:rsid w:val="00E044FD"/>
    <w:rsid w:val="00E047E5"/>
    <w:rsid w:val="00E04AE1"/>
    <w:rsid w:val="00E079A8"/>
    <w:rsid w:val="00E11406"/>
    <w:rsid w:val="00E12C5B"/>
    <w:rsid w:val="00E13274"/>
    <w:rsid w:val="00E1343E"/>
    <w:rsid w:val="00E14FF8"/>
    <w:rsid w:val="00E152C0"/>
    <w:rsid w:val="00E1660C"/>
    <w:rsid w:val="00E167A1"/>
    <w:rsid w:val="00E20A95"/>
    <w:rsid w:val="00E21402"/>
    <w:rsid w:val="00E228A2"/>
    <w:rsid w:val="00E23CD4"/>
    <w:rsid w:val="00E23F91"/>
    <w:rsid w:val="00E258F0"/>
    <w:rsid w:val="00E306F4"/>
    <w:rsid w:val="00E307C5"/>
    <w:rsid w:val="00E3187A"/>
    <w:rsid w:val="00E32027"/>
    <w:rsid w:val="00E33C5D"/>
    <w:rsid w:val="00E34338"/>
    <w:rsid w:val="00E37AA3"/>
    <w:rsid w:val="00E40399"/>
    <w:rsid w:val="00E412DC"/>
    <w:rsid w:val="00E42A20"/>
    <w:rsid w:val="00E42AD4"/>
    <w:rsid w:val="00E42F70"/>
    <w:rsid w:val="00E452E5"/>
    <w:rsid w:val="00E4573A"/>
    <w:rsid w:val="00E45987"/>
    <w:rsid w:val="00E45BEA"/>
    <w:rsid w:val="00E47160"/>
    <w:rsid w:val="00E47E21"/>
    <w:rsid w:val="00E50154"/>
    <w:rsid w:val="00E51FC7"/>
    <w:rsid w:val="00E5439D"/>
    <w:rsid w:val="00E5461B"/>
    <w:rsid w:val="00E54A9A"/>
    <w:rsid w:val="00E558EB"/>
    <w:rsid w:val="00E56CF4"/>
    <w:rsid w:val="00E577E6"/>
    <w:rsid w:val="00E57F82"/>
    <w:rsid w:val="00E62EEC"/>
    <w:rsid w:val="00E63364"/>
    <w:rsid w:val="00E63509"/>
    <w:rsid w:val="00E64E9E"/>
    <w:rsid w:val="00E650FB"/>
    <w:rsid w:val="00E65B54"/>
    <w:rsid w:val="00E65C22"/>
    <w:rsid w:val="00E672DA"/>
    <w:rsid w:val="00E675D5"/>
    <w:rsid w:val="00E67FF3"/>
    <w:rsid w:val="00E709CE"/>
    <w:rsid w:val="00E70E7C"/>
    <w:rsid w:val="00E71518"/>
    <w:rsid w:val="00E71A29"/>
    <w:rsid w:val="00E71EBF"/>
    <w:rsid w:val="00E72C09"/>
    <w:rsid w:val="00E72FC8"/>
    <w:rsid w:val="00E73F5B"/>
    <w:rsid w:val="00E74806"/>
    <w:rsid w:val="00E74D75"/>
    <w:rsid w:val="00E752EA"/>
    <w:rsid w:val="00E7590B"/>
    <w:rsid w:val="00E759DD"/>
    <w:rsid w:val="00E77A98"/>
    <w:rsid w:val="00E81691"/>
    <w:rsid w:val="00E82580"/>
    <w:rsid w:val="00E828CE"/>
    <w:rsid w:val="00E84583"/>
    <w:rsid w:val="00E84AE2"/>
    <w:rsid w:val="00E84E93"/>
    <w:rsid w:val="00E84E98"/>
    <w:rsid w:val="00E859F9"/>
    <w:rsid w:val="00E8600B"/>
    <w:rsid w:val="00E86613"/>
    <w:rsid w:val="00E9013B"/>
    <w:rsid w:val="00E91B32"/>
    <w:rsid w:val="00E92C35"/>
    <w:rsid w:val="00E94515"/>
    <w:rsid w:val="00E94EFE"/>
    <w:rsid w:val="00E95324"/>
    <w:rsid w:val="00E956EF"/>
    <w:rsid w:val="00E95C58"/>
    <w:rsid w:val="00E9600F"/>
    <w:rsid w:val="00E96067"/>
    <w:rsid w:val="00E96940"/>
    <w:rsid w:val="00E97343"/>
    <w:rsid w:val="00E974AC"/>
    <w:rsid w:val="00E977E2"/>
    <w:rsid w:val="00EA02EF"/>
    <w:rsid w:val="00EA09BA"/>
    <w:rsid w:val="00EA0D96"/>
    <w:rsid w:val="00EA1085"/>
    <w:rsid w:val="00EA1402"/>
    <w:rsid w:val="00EA186E"/>
    <w:rsid w:val="00EA2A8D"/>
    <w:rsid w:val="00EA2B7F"/>
    <w:rsid w:val="00EA5473"/>
    <w:rsid w:val="00EA611B"/>
    <w:rsid w:val="00EA66AE"/>
    <w:rsid w:val="00EA6822"/>
    <w:rsid w:val="00EB0498"/>
    <w:rsid w:val="00EB49DE"/>
    <w:rsid w:val="00EB52DC"/>
    <w:rsid w:val="00EB56CE"/>
    <w:rsid w:val="00EB6DE3"/>
    <w:rsid w:val="00EB7BBE"/>
    <w:rsid w:val="00EC04E5"/>
    <w:rsid w:val="00EC0A67"/>
    <w:rsid w:val="00EC2481"/>
    <w:rsid w:val="00EC3318"/>
    <w:rsid w:val="00EC37E5"/>
    <w:rsid w:val="00EC429C"/>
    <w:rsid w:val="00EC4A32"/>
    <w:rsid w:val="00EC4E19"/>
    <w:rsid w:val="00EC55EF"/>
    <w:rsid w:val="00EC57F5"/>
    <w:rsid w:val="00EC729D"/>
    <w:rsid w:val="00EC74E6"/>
    <w:rsid w:val="00EC74E8"/>
    <w:rsid w:val="00EC7846"/>
    <w:rsid w:val="00ED15F8"/>
    <w:rsid w:val="00ED4289"/>
    <w:rsid w:val="00ED5529"/>
    <w:rsid w:val="00ED59F1"/>
    <w:rsid w:val="00ED676A"/>
    <w:rsid w:val="00ED706D"/>
    <w:rsid w:val="00EE25E7"/>
    <w:rsid w:val="00EE2E24"/>
    <w:rsid w:val="00EE33D7"/>
    <w:rsid w:val="00EE360B"/>
    <w:rsid w:val="00EE3AA0"/>
    <w:rsid w:val="00EE3D70"/>
    <w:rsid w:val="00EE53A7"/>
    <w:rsid w:val="00EE673D"/>
    <w:rsid w:val="00EF0F13"/>
    <w:rsid w:val="00EF20BD"/>
    <w:rsid w:val="00EF218E"/>
    <w:rsid w:val="00EF25E2"/>
    <w:rsid w:val="00EF437D"/>
    <w:rsid w:val="00EF499E"/>
    <w:rsid w:val="00EF54F5"/>
    <w:rsid w:val="00EF5A0E"/>
    <w:rsid w:val="00F00072"/>
    <w:rsid w:val="00F011DB"/>
    <w:rsid w:val="00F05533"/>
    <w:rsid w:val="00F05E20"/>
    <w:rsid w:val="00F062DA"/>
    <w:rsid w:val="00F065C2"/>
    <w:rsid w:val="00F07ADF"/>
    <w:rsid w:val="00F10BB1"/>
    <w:rsid w:val="00F10D30"/>
    <w:rsid w:val="00F10DDE"/>
    <w:rsid w:val="00F12451"/>
    <w:rsid w:val="00F1288B"/>
    <w:rsid w:val="00F13FB0"/>
    <w:rsid w:val="00F15AE2"/>
    <w:rsid w:val="00F15B34"/>
    <w:rsid w:val="00F167FE"/>
    <w:rsid w:val="00F1722B"/>
    <w:rsid w:val="00F174D1"/>
    <w:rsid w:val="00F17E51"/>
    <w:rsid w:val="00F20348"/>
    <w:rsid w:val="00F20463"/>
    <w:rsid w:val="00F223CC"/>
    <w:rsid w:val="00F23463"/>
    <w:rsid w:val="00F24005"/>
    <w:rsid w:val="00F244DC"/>
    <w:rsid w:val="00F25582"/>
    <w:rsid w:val="00F25ED7"/>
    <w:rsid w:val="00F262E7"/>
    <w:rsid w:val="00F268FA"/>
    <w:rsid w:val="00F26CEC"/>
    <w:rsid w:val="00F30815"/>
    <w:rsid w:val="00F31BD3"/>
    <w:rsid w:val="00F31E2E"/>
    <w:rsid w:val="00F33BB1"/>
    <w:rsid w:val="00F35F90"/>
    <w:rsid w:val="00F36728"/>
    <w:rsid w:val="00F37020"/>
    <w:rsid w:val="00F371B8"/>
    <w:rsid w:val="00F375EC"/>
    <w:rsid w:val="00F37B6F"/>
    <w:rsid w:val="00F37EC2"/>
    <w:rsid w:val="00F405F3"/>
    <w:rsid w:val="00F40B42"/>
    <w:rsid w:val="00F4178F"/>
    <w:rsid w:val="00F41FEE"/>
    <w:rsid w:val="00F4275C"/>
    <w:rsid w:val="00F43838"/>
    <w:rsid w:val="00F43CA6"/>
    <w:rsid w:val="00F44E6D"/>
    <w:rsid w:val="00F453B5"/>
    <w:rsid w:val="00F4656C"/>
    <w:rsid w:val="00F50D17"/>
    <w:rsid w:val="00F50DF6"/>
    <w:rsid w:val="00F51995"/>
    <w:rsid w:val="00F51BE5"/>
    <w:rsid w:val="00F52C8D"/>
    <w:rsid w:val="00F52D03"/>
    <w:rsid w:val="00F53E3C"/>
    <w:rsid w:val="00F54D93"/>
    <w:rsid w:val="00F55762"/>
    <w:rsid w:val="00F576B0"/>
    <w:rsid w:val="00F60E62"/>
    <w:rsid w:val="00F60F24"/>
    <w:rsid w:val="00F61975"/>
    <w:rsid w:val="00F625ED"/>
    <w:rsid w:val="00F63848"/>
    <w:rsid w:val="00F63C3F"/>
    <w:rsid w:val="00F64273"/>
    <w:rsid w:val="00F649AC"/>
    <w:rsid w:val="00F64F1B"/>
    <w:rsid w:val="00F65802"/>
    <w:rsid w:val="00F664C8"/>
    <w:rsid w:val="00F66BB8"/>
    <w:rsid w:val="00F6782F"/>
    <w:rsid w:val="00F71067"/>
    <w:rsid w:val="00F71283"/>
    <w:rsid w:val="00F716DB"/>
    <w:rsid w:val="00F728CA"/>
    <w:rsid w:val="00F7378D"/>
    <w:rsid w:val="00F7428E"/>
    <w:rsid w:val="00F74980"/>
    <w:rsid w:val="00F74EE0"/>
    <w:rsid w:val="00F74FD4"/>
    <w:rsid w:val="00F7518D"/>
    <w:rsid w:val="00F76F93"/>
    <w:rsid w:val="00F77A8E"/>
    <w:rsid w:val="00F80167"/>
    <w:rsid w:val="00F80969"/>
    <w:rsid w:val="00F81038"/>
    <w:rsid w:val="00F8247C"/>
    <w:rsid w:val="00F82AF8"/>
    <w:rsid w:val="00F82BA5"/>
    <w:rsid w:val="00F82F43"/>
    <w:rsid w:val="00F83B70"/>
    <w:rsid w:val="00F83BD1"/>
    <w:rsid w:val="00F84C57"/>
    <w:rsid w:val="00F86FE6"/>
    <w:rsid w:val="00F87924"/>
    <w:rsid w:val="00F90237"/>
    <w:rsid w:val="00F902BB"/>
    <w:rsid w:val="00F9065E"/>
    <w:rsid w:val="00F920B2"/>
    <w:rsid w:val="00F9255C"/>
    <w:rsid w:val="00F94975"/>
    <w:rsid w:val="00F94D4B"/>
    <w:rsid w:val="00F960EC"/>
    <w:rsid w:val="00FA0222"/>
    <w:rsid w:val="00FA099D"/>
    <w:rsid w:val="00FA0DB5"/>
    <w:rsid w:val="00FA209A"/>
    <w:rsid w:val="00FA2308"/>
    <w:rsid w:val="00FA23FC"/>
    <w:rsid w:val="00FA265B"/>
    <w:rsid w:val="00FA270B"/>
    <w:rsid w:val="00FA36E4"/>
    <w:rsid w:val="00FA3868"/>
    <w:rsid w:val="00FA4438"/>
    <w:rsid w:val="00FA4D50"/>
    <w:rsid w:val="00FA5859"/>
    <w:rsid w:val="00FA5F0B"/>
    <w:rsid w:val="00FA6BFF"/>
    <w:rsid w:val="00FA6D84"/>
    <w:rsid w:val="00FA7159"/>
    <w:rsid w:val="00FB03B0"/>
    <w:rsid w:val="00FB0728"/>
    <w:rsid w:val="00FB1170"/>
    <w:rsid w:val="00FB2356"/>
    <w:rsid w:val="00FB24B1"/>
    <w:rsid w:val="00FB2E68"/>
    <w:rsid w:val="00FB50CA"/>
    <w:rsid w:val="00FB5B21"/>
    <w:rsid w:val="00FB7568"/>
    <w:rsid w:val="00FC0122"/>
    <w:rsid w:val="00FC072F"/>
    <w:rsid w:val="00FC13B8"/>
    <w:rsid w:val="00FC1BE1"/>
    <w:rsid w:val="00FC1CEB"/>
    <w:rsid w:val="00FC1D55"/>
    <w:rsid w:val="00FC2281"/>
    <w:rsid w:val="00FC35A9"/>
    <w:rsid w:val="00FC3616"/>
    <w:rsid w:val="00FC3E60"/>
    <w:rsid w:val="00FC5F84"/>
    <w:rsid w:val="00FC6AFD"/>
    <w:rsid w:val="00FC7C33"/>
    <w:rsid w:val="00FD0489"/>
    <w:rsid w:val="00FD196E"/>
    <w:rsid w:val="00FD31EB"/>
    <w:rsid w:val="00FD43A4"/>
    <w:rsid w:val="00FD6BFF"/>
    <w:rsid w:val="00FD7747"/>
    <w:rsid w:val="00FE04A2"/>
    <w:rsid w:val="00FE1534"/>
    <w:rsid w:val="00FE16EA"/>
    <w:rsid w:val="00FE266D"/>
    <w:rsid w:val="00FE26EB"/>
    <w:rsid w:val="00FE272C"/>
    <w:rsid w:val="00FE3D5A"/>
    <w:rsid w:val="00FE5B7F"/>
    <w:rsid w:val="00FE68E1"/>
    <w:rsid w:val="00FE6CF3"/>
    <w:rsid w:val="00FE736D"/>
    <w:rsid w:val="00FE7C99"/>
    <w:rsid w:val="00FF18FD"/>
    <w:rsid w:val="00FF1C3E"/>
    <w:rsid w:val="00FF1D3F"/>
    <w:rsid w:val="00FF2324"/>
    <w:rsid w:val="00FF249A"/>
    <w:rsid w:val="00FF2B12"/>
    <w:rsid w:val="00FF306C"/>
    <w:rsid w:val="00FF3DDE"/>
    <w:rsid w:val="00FF3E89"/>
    <w:rsid w:val="00FF5352"/>
    <w:rsid w:val="00FF6253"/>
    <w:rsid w:val="00FF6597"/>
    <w:rsid w:val="00FF6862"/>
    <w:rsid w:val="00FF77EB"/>
    <w:rsid w:val="00FF785F"/>
    <w:rsid w:val="00FF7DE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03D3F03"/>
  <w15:chartTrackingRefBased/>
  <w15:docId w15:val="{6A8AC1B1-EF85-451F-81A9-D316BEFDE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62AE6"/>
    <w:pPr>
      <w:spacing w:after="200" w:line="276" w:lineRule="auto"/>
    </w:pPr>
  </w:style>
  <w:style w:type="paragraph" w:styleId="Balk1">
    <w:name w:val="heading 1"/>
    <w:aliases w:val="ANA BAŞLIKLAR"/>
    <w:basedOn w:val="Normal"/>
    <w:next w:val="Normal"/>
    <w:link w:val="Balk1Char"/>
    <w:uiPriority w:val="9"/>
    <w:qFormat/>
    <w:rsid w:val="00562AE6"/>
    <w:pPr>
      <w:keepNext/>
      <w:keepLines/>
      <w:spacing w:after="0" w:line="360" w:lineRule="auto"/>
      <w:outlineLvl w:val="0"/>
    </w:pPr>
    <w:rPr>
      <w:rFonts w:ascii="Times New Roman" w:eastAsiaTheme="majorEastAsia" w:hAnsi="Times New Roman" w:cstheme="majorBidi"/>
      <w:b/>
      <w:bCs/>
      <w:sz w:val="24"/>
      <w:szCs w:val="28"/>
      <w:lang w:eastAsia="tr-TR"/>
    </w:rPr>
  </w:style>
  <w:style w:type="paragraph" w:styleId="Balk2">
    <w:name w:val="heading 2"/>
    <w:aliases w:val="ALT BAŞLIKLAR"/>
    <w:basedOn w:val="Normal"/>
    <w:next w:val="Normal"/>
    <w:link w:val="Balk2Char"/>
    <w:uiPriority w:val="9"/>
    <w:unhideWhenUsed/>
    <w:qFormat/>
    <w:rsid w:val="00562AE6"/>
    <w:pPr>
      <w:keepNext/>
      <w:keepLines/>
      <w:spacing w:after="0" w:line="360" w:lineRule="auto"/>
      <w:jc w:val="both"/>
      <w:outlineLvl w:val="1"/>
    </w:pPr>
    <w:rPr>
      <w:rFonts w:ascii="Times New Roman" w:eastAsiaTheme="majorEastAsia" w:hAnsi="Times New Roman" w:cstheme="majorBidi"/>
      <w:b/>
      <w:bCs/>
      <w:color w:val="000000" w:themeColor="text1"/>
      <w:sz w:val="24"/>
      <w:szCs w:val="26"/>
      <w:lang w:eastAsia="tr-TR"/>
    </w:rPr>
  </w:style>
  <w:style w:type="paragraph" w:styleId="Balk3">
    <w:name w:val="heading 3"/>
    <w:aliases w:val="ŞEKİLLER"/>
    <w:basedOn w:val="Normal"/>
    <w:next w:val="Normal"/>
    <w:link w:val="Balk3Char"/>
    <w:uiPriority w:val="9"/>
    <w:unhideWhenUsed/>
    <w:qFormat/>
    <w:rsid w:val="00562AE6"/>
    <w:pPr>
      <w:keepNext/>
      <w:keepLines/>
      <w:spacing w:after="0" w:line="360" w:lineRule="auto"/>
      <w:outlineLvl w:val="2"/>
    </w:pPr>
    <w:rPr>
      <w:rFonts w:ascii="Times New Roman" w:eastAsiaTheme="majorEastAsia" w:hAnsi="Times New Roman" w:cstheme="majorBidi"/>
      <w:sz w:val="24"/>
      <w:szCs w:val="24"/>
      <w:lang w:eastAsia="tr-TR"/>
    </w:rPr>
  </w:style>
  <w:style w:type="paragraph" w:styleId="Balk4">
    <w:name w:val="heading 4"/>
    <w:aliases w:val="grafik"/>
    <w:basedOn w:val="Normal"/>
    <w:next w:val="Normal"/>
    <w:link w:val="Balk4Char"/>
    <w:uiPriority w:val="9"/>
    <w:unhideWhenUsed/>
    <w:qFormat/>
    <w:rsid w:val="00562AE6"/>
    <w:pPr>
      <w:keepNext/>
      <w:keepLines/>
      <w:spacing w:before="200" w:after="0" w:line="360" w:lineRule="auto"/>
      <w:jc w:val="both"/>
      <w:outlineLvl w:val="3"/>
    </w:pPr>
    <w:rPr>
      <w:rFonts w:ascii="Times New Roman" w:eastAsiaTheme="majorEastAsia" w:hAnsi="Times New Roman" w:cstheme="majorBidi"/>
      <w:bCs/>
      <w:iCs/>
      <w:sz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aliases w:val="ANA BAŞLIKLAR Char"/>
    <w:basedOn w:val="VarsaylanParagrafYazTipi"/>
    <w:link w:val="Balk1"/>
    <w:uiPriority w:val="9"/>
    <w:rsid w:val="00562AE6"/>
    <w:rPr>
      <w:rFonts w:ascii="Times New Roman" w:eastAsiaTheme="majorEastAsia" w:hAnsi="Times New Roman" w:cstheme="majorBidi"/>
      <w:b/>
      <w:bCs/>
      <w:sz w:val="24"/>
      <w:szCs w:val="28"/>
      <w:lang w:eastAsia="tr-TR"/>
    </w:rPr>
  </w:style>
  <w:style w:type="character" w:customStyle="1" w:styleId="Balk2Char">
    <w:name w:val="Başlık 2 Char"/>
    <w:aliases w:val="ALT BAŞLIKLAR Char"/>
    <w:basedOn w:val="VarsaylanParagrafYazTipi"/>
    <w:link w:val="Balk2"/>
    <w:uiPriority w:val="9"/>
    <w:rsid w:val="00562AE6"/>
    <w:rPr>
      <w:rFonts w:ascii="Times New Roman" w:eastAsiaTheme="majorEastAsia" w:hAnsi="Times New Roman" w:cstheme="majorBidi"/>
      <w:b/>
      <w:bCs/>
      <w:color w:val="000000" w:themeColor="text1"/>
      <w:sz w:val="24"/>
      <w:szCs w:val="26"/>
      <w:lang w:eastAsia="tr-TR"/>
    </w:rPr>
  </w:style>
  <w:style w:type="character" w:customStyle="1" w:styleId="Balk3Char">
    <w:name w:val="Başlık 3 Char"/>
    <w:aliases w:val="ŞEKİLLER Char"/>
    <w:basedOn w:val="VarsaylanParagrafYazTipi"/>
    <w:link w:val="Balk3"/>
    <w:uiPriority w:val="9"/>
    <w:rsid w:val="00562AE6"/>
    <w:rPr>
      <w:rFonts w:ascii="Times New Roman" w:eastAsiaTheme="majorEastAsia" w:hAnsi="Times New Roman" w:cstheme="majorBidi"/>
      <w:sz w:val="24"/>
      <w:szCs w:val="24"/>
      <w:lang w:eastAsia="tr-TR"/>
    </w:rPr>
  </w:style>
  <w:style w:type="character" w:customStyle="1" w:styleId="Balk4Char">
    <w:name w:val="Başlık 4 Char"/>
    <w:aliases w:val="grafik Char"/>
    <w:basedOn w:val="VarsaylanParagrafYazTipi"/>
    <w:link w:val="Balk4"/>
    <w:uiPriority w:val="9"/>
    <w:rsid w:val="00562AE6"/>
    <w:rPr>
      <w:rFonts w:ascii="Times New Roman" w:eastAsiaTheme="majorEastAsia" w:hAnsi="Times New Roman" w:cstheme="majorBidi"/>
      <w:bCs/>
      <w:iCs/>
      <w:sz w:val="24"/>
      <w:lang w:eastAsia="tr-TR"/>
    </w:rPr>
  </w:style>
  <w:style w:type="paragraph" w:styleId="GvdeMetni2">
    <w:name w:val="Body Text 2"/>
    <w:basedOn w:val="Normal"/>
    <w:link w:val="GvdeMetni2Char"/>
    <w:rsid w:val="00562AE6"/>
    <w:pPr>
      <w:spacing w:after="120" w:line="480" w:lineRule="auto"/>
    </w:pPr>
    <w:rPr>
      <w:rFonts w:ascii="Times New Roman" w:eastAsia="Times New Roman" w:hAnsi="Times New Roman" w:cs="Times New Roman"/>
      <w:sz w:val="24"/>
      <w:szCs w:val="24"/>
      <w:lang w:eastAsia="tr-TR"/>
    </w:rPr>
  </w:style>
  <w:style w:type="character" w:customStyle="1" w:styleId="GvdeMetni2Char">
    <w:name w:val="Gövde Metni 2 Char"/>
    <w:basedOn w:val="VarsaylanParagrafYazTipi"/>
    <w:link w:val="GvdeMetni2"/>
    <w:rsid w:val="00562AE6"/>
    <w:rPr>
      <w:rFonts w:ascii="Times New Roman" w:eastAsia="Times New Roman" w:hAnsi="Times New Roman" w:cs="Times New Roman"/>
      <w:sz w:val="24"/>
      <w:szCs w:val="24"/>
      <w:lang w:eastAsia="tr-TR"/>
    </w:rPr>
  </w:style>
  <w:style w:type="paragraph" w:styleId="ListeParagraf">
    <w:name w:val="List Paragraph"/>
    <w:basedOn w:val="Normal"/>
    <w:uiPriority w:val="34"/>
    <w:qFormat/>
    <w:rsid w:val="00562AE6"/>
    <w:pPr>
      <w:ind w:left="720"/>
      <w:contextualSpacing/>
    </w:pPr>
  </w:style>
  <w:style w:type="paragraph" w:styleId="BalonMetni">
    <w:name w:val="Balloon Text"/>
    <w:basedOn w:val="Normal"/>
    <w:link w:val="BalonMetniChar"/>
    <w:uiPriority w:val="99"/>
    <w:semiHidden/>
    <w:unhideWhenUsed/>
    <w:rsid w:val="00562AE6"/>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562AE6"/>
    <w:rPr>
      <w:rFonts w:ascii="Tahoma" w:hAnsi="Tahoma" w:cs="Tahoma"/>
      <w:sz w:val="16"/>
      <w:szCs w:val="16"/>
    </w:rPr>
  </w:style>
  <w:style w:type="character" w:styleId="Kpr">
    <w:name w:val="Hyperlink"/>
    <w:basedOn w:val="VarsaylanParagrafYazTipi"/>
    <w:uiPriority w:val="99"/>
    <w:unhideWhenUsed/>
    <w:rsid w:val="00562AE6"/>
    <w:rPr>
      <w:color w:val="0000FF"/>
      <w:u w:val="single"/>
    </w:rPr>
  </w:style>
  <w:style w:type="paragraph" w:styleId="NormalWeb">
    <w:name w:val="Normal (Web)"/>
    <w:basedOn w:val="Normal"/>
    <w:uiPriority w:val="99"/>
    <w:unhideWhenUsed/>
    <w:rsid w:val="00562AE6"/>
    <w:pPr>
      <w:spacing w:before="100" w:beforeAutospacing="1" w:after="100" w:afterAutospacing="1" w:line="240" w:lineRule="auto"/>
    </w:pPr>
    <w:rPr>
      <w:rFonts w:ascii="Times New Roman" w:eastAsia="Times New Roman" w:hAnsi="Times New Roman" w:cs="Times New Roman"/>
      <w:sz w:val="24"/>
      <w:szCs w:val="24"/>
      <w:lang w:eastAsia="tr-TR"/>
    </w:rPr>
  </w:style>
  <w:style w:type="paragraph" w:styleId="HTMLncedenBiimlendirilmi">
    <w:name w:val="HTML Preformatted"/>
    <w:basedOn w:val="Normal"/>
    <w:link w:val="HTMLncedenBiimlendirilmiChar"/>
    <w:uiPriority w:val="99"/>
    <w:unhideWhenUsed/>
    <w:rsid w:val="00562A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tr-TR"/>
    </w:rPr>
  </w:style>
  <w:style w:type="character" w:customStyle="1" w:styleId="HTMLncedenBiimlendirilmiChar">
    <w:name w:val="HTML Önceden Biçimlendirilmiş Char"/>
    <w:basedOn w:val="VarsaylanParagrafYazTipi"/>
    <w:link w:val="HTMLncedenBiimlendirilmi"/>
    <w:uiPriority w:val="99"/>
    <w:rsid w:val="00562AE6"/>
    <w:rPr>
      <w:rFonts w:ascii="Courier New" w:eastAsia="Times New Roman" w:hAnsi="Courier New" w:cs="Courier New"/>
      <w:sz w:val="20"/>
      <w:szCs w:val="20"/>
      <w:lang w:eastAsia="tr-TR"/>
    </w:rPr>
  </w:style>
  <w:style w:type="paragraph" w:styleId="stBilgi">
    <w:name w:val="header"/>
    <w:basedOn w:val="Normal"/>
    <w:link w:val="stBilgiChar"/>
    <w:uiPriority w:val="99"/>
    <w:unhideWhenUsed/>
    <w:rsid w:val="00562AE6"/>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562AE6"/>
  </w:style>
  <w:style w:type="paragraph" w:styleId="AltBilgi">
    <w:name w:val="footer"/>
    <w:basedOn w:val="Normal"/>
    <w:link w:val="AltBilgiChar"/>
    <w:uiPriority w:val="99"/>
    <w:unhideWhenUsed/>
    <w:rsid w:val="00562AE6"/>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562AE6"/>
  </w:style>
  <w:style w:type="character" w:styleId="Vurgu">
    <w:name w:val="Emphasis"/>
    <w:basedOn w:val="VarsaylanParagrafYazTipi"/>
    <w:uiPriority w:val="20"/>
    <w:qFormat/>
    <w:rsid w:val="00562AE6"/>
    <w:rPr>
      <w:i/>
      <w:iCs/>
    </w:rPr>
  </w:style>
  <w:style w:type="character" w:styleId="zlenenKpr">
    <w:name w:val="FollowedHyperlink"/>
    <w:basedOn w:val="VarsaylanParagrafYazTipi"/>
    <w:uiPriority w:val="99"/>
    <w:semiHidden/>
    <w:unhideWhenUsed/>
    <w:rsid w:val="00562AE6"/>
    <w:rPr>
      <w:color w:val="954F72" w:themeColor="followedHyperlink"/>
      <w:u w:val="single"/>
    </w:rPr>
  </w:style>
  <w:style w:type="character" w:styleId="YerTutucuMetni">
    <w:name w:val="Placeholder Text"/>
    <w:basedOn w:val="VarsaylanParagrafYazTipi"/>
    <w:uiPriority w:val="99"/>
    <w:semiHidden/>
    <w:rsid w:val="00562AE6"/>
    <w:rPr>
      <w:color w:val="808080"/>
    </w:rPr>
  </w:style>
  <w:style w:type="paragraph" w:customStyle="1" w:styleId="WW-NormalWeb1">
    <w:name w:val="WW-Normal (Web)1"/>
    <w:basedOn w:val="Normal"/>
    <w:rsid w:val="00562AE6"/>
    <w:pPr>
      <w:spacing w:before="280" w:after="119" w:line="240" w:lineRule="auto"/>
    </w:pPr>
    <w:rPr>
      <w:rFonts w:ascii="Times New Roman" w:eastAsia="Times New Roman" w:hAnsi="Times New Roman" w:cs="Times New Roman"/>
      <w:sz w:val="24"/>
      <w:szCs w:val="24"/>
      <w:lang w:eastAsia="ar-SA"/>
    </w:rPr>
  </w:style>
  <w:style w:type="paragraph" w:styleId="ResimYazs">
    <w:name w:val="caption"/>
    <w:basedOn w:val="Normal"/>
    <w:next w:val="Normal"/>
    <w:uiPriority w:val="35"/>
    <w:unhideWhenUsed/>
    <w:qFormat/>
    <w:rsid w:val="00562AE6"/>
    <w:pPr>
      <w:spacing w:line="240" w:lineRule="auto"/>
    </w:pPr>
    <w:rPr>
      <w:b/>
      <w:bCs/>
      <w:color w:val="5B9BD5" w:themeColor="accent1"/>
      <w:sz w:val="18"/>
      <w:szCs w:val="18"/>
    </w:rPr>
  </w:style>
  <w:style w:type="character" w:styleId="AklamaBavurusu">
    <w:name w:val="annotation reference"/>
    <w:basedOn w:val="VarsaylanParagrafYazTipi"/>
    <w:uiPriority w:val="99"/>
    <w:semiHidden/>
    <w:unhideWhenUsed/>
    <w:rsid w:val="00562AE6"/>
    <w:rPr>
      <w:sz w:val="16"/>
      <w:szCs w:val="16"/>
    </w:rPr>
  </w:style>
  <w:style w:type="paragraph" w:styleId="AklamaMetni">
    <w:name w:val="annotation text"/>
    <w:basedOn w:val="Normal"/>
    <w:link w:val="AklamaMetniChar"/>
    <w:uiPriority w:val="99"/>
    <w:semiHidden/>
    <w:unhideWhenUsed/>
    <w:rsid w:val="00562AE6"/>
    <w:pPr>
      <w:spacing w:line="240" w:lineRule="auto"/>
    </w:pPr>
    <w:rPr>
      <w:sz w:val="20"/>
      <w:szCs w:val="20"/>
    </w:rPr>
  </w:style>
  <w:style w:type="character" w:customStyle="1" w:styleId="AklamaMetniChar">
    <w:name w:val="Açıklama Metni Char"/>
    <w:basedOn w:val="VarsaylanParagrafYazTipi"/>
    <w:link w:val="AklamaMetni"/>
    <w:uiPriority w:val="99"/>
    <w:semiHidden/>
    <w:rsid w:val="00562AE6"/>
    <w:rPr>
      <w:sz w:val="20"/>
      <w:szCs w:val="20"/>
    </w:rPr>
  </w:style>
  <w:style w:type="character" w:customStyle="1" w:styleId="AklamaKonusuChar">
    <w:name w:val="Açıklama Konusu Char"/>
    <w:basedOn w:val="AklamaMetniChar"/>
    <w:link w:val="AklamaKonusu"/>
    <w:uiPriority w:val="99"/>
    <w:semiHidden/>
    <w:rsid w:val="00562AE6"/>
    <w:rPr>
      <w:b/>
      <w:bCs/>
      <w:sz w:val="20"/>
      <w:szCs w:val="20"/>
    </w:rPr>
  </w:style>
  <w:style w:type="paragraph" w:styleId="AklamaKonusu">
    <w:name w:val="annotation subject"/>
    <w:basedOn w:val="AklamaMetni"/>
    <w:next w:val="AklamaMetni"/>
    <w:link w:val="AklamaKonusuChar"/>
    <w:uiPriority w:val="99"/>
    <w:semiHidden/>
    <w:unhideWhenUsed/>
    <w:rsid w:val="00562AE6"/>
    <w:rPr>
      <w:b/>
      <w:bCs/>
    </w:rPr>
  </w:style>
  <w:style w:type="paragraph" w:styleId="GvdeMetni">
    <w:name w:val="Body Text"/>
    <w:basedOn w:val="Normal"/>
    <w:link w:val="GvdeMetniChar"/>
    <w:uiPriority w:val="1"/>
    <w:unhideWhenUsed/>
    <w:qFormat/>
    <w:rsid w:val="00562AE6"/>
    <w:pPr>
      <w:spacing w:after="120"/>
    </w:pPr>
  </w:style>
  <w:style w:type="character" w:customStyle="1" w:styleId="GvdeMetniChar">
    <w:name w:val="Gövde Metni Char"/>
    <w:basedOn w:val="VarsaylanParagrafYazTipi"/>
    <w:link w:val="GvdeMetni"/>
    <w:uiPriority w:val="1"/>
    <w:rsid w:val="00562AE6"/>
  </w:style>
  <w:style w:type="paragraph" w:customStyle="1" w:styleId="Default">
    <w:name w:val="Default"/>
    <w:rsid w:val="00562AE6"/>
    <w:pPr>
      <w:autoSpaceDE w:val="0"/>
      <w:autoSpaceDN w:val="0"/>
      <w:adjustRightInd w:val="0"/>
      <w:spacing w:after="0" w:line="240" w:lineRule="auto"/>
    </w:pPr>
    <w:rPr>
      <w:rFonts w:ascii="Times New Roman" w:eastAsiaTheme="minorEastAsia" w:hAnsi="Times New Roman" w:cs="Times New Roman"/>
      <w:color w:val="000000"/>
      <w:sz w:val="24"/>
      <w:szCs w:val="24"/>
      <w:lang w:eastAsia="tr-TR"/>
    </w:rPr>
  </w:style>
  <w:style w:type="character" w:styleId="Gl">
    <w:name w:val="Strong"/>
    <w:basedOn w:val="VarsaylanParagrafYazTipi"/>
    <w:uiPriority w:val="22"/>
    <w:qFormat/>
    <w:rsid w:val="00562AE6"/>
    <w:rPr>
      <w:b/>
      <w:bCs/>
    </w:rPr>
  </w:style>
  <w:style w:type="paragraph" w:styleId="T2">
    <w:name w:val="toc 2"/>
    <w:basedOn w:val="Normal"/>
    <w:next w:val="Normal"/>
    <w:autoRedefine/>
    <w:uiPriority w:val="39"/>
    <w:unhideWhenUsed/>
    <w:qFormat/>
    <w:rsid w:val="00562AE6"/>
    <w:pPr>
      <w:spacing w:after="100" w:line="360" w:lineRule="auto"/>
      <w:ind w:left="220"/>
    </w:pPr>
    <w:rPr>
      <w:rFonts w:eastAsiaTheme="minorEastAsia"/>
      <w:lang w:eastAsia="tr-TR"/>
    </w:rPr>
  </w:style>
  <w:style w:type="paragraph" w:styleId="T1">
    <w:name w:val="toc 1"/>
    <w:basedOn w:val="Normal"/>
    <w:next w:val="Normal"/>
    <w:autoRedefine/>
    <w:uiPriority w:val="39"/>
    <w:unhideWhenUsed/>
    <w:qFormat/>
    <w:rsid w:val="00A25D6D"/>
    <w:pPr>
      <w:tabs>
        <w:tab w:val="right" w:leader="dot" w:pos="8777"/>
      </w:tabs>
      <w:spacing w:after="100" w:line="360" w:lineRule="auto"/>
      <w:ind w:left="1474" w:hanging="1474"/>
    </w:pPr>
    <w:rPr>
      <w:rFonts w:ascii="Times New Roman" w:eastAsiaTheme="minorEastAsia" w:hAnsi="Times New Roman" w:cs="Times New Roman"/>
      <w:noProof/>
      <w:sz w:val="24"/>
      <w:szCs w:val="24"/>
      <w:lang w:eastAsia="tr-TR"/>
    </w:rPr>
  </w:style>
  <w:style w:type="paragraph" w:styleId="T3">
    <w:name w:val="toc 3"/>
    <w:basedOn w:val="Normal"/>
    <w:next w:val="Normal"/>
    <w:autoRedefine/>
    <w:uiPriority w:val="39"/>
    <w:unhideWhenUsed/>
    <w:qFormat/>
    <w:rsid w:val="00562AE6"/>
    <w:pPr>
      <w:spacing w:after="100" w:line="360" w:lineRule="auto"/>
      <w:ind w:left="440"/>
    </w:pPr>
    <w:rPr>
      <w:rFonts w:eastAsiaTheme="minorEastAsia"/>
      <w:lang w:eastAsia="tr-TR"/>
    </w:rPr>
  </w:style>
  <w:style w:type="paragraph" w:styleId="T4">
    <w:name w:val="toc 4"/>
    <w:basedOn w:val="Normal"/>
    <w:next w:val="Normal"/>
    <w:autoRedefine/>
    <w:uiPriority w:val="39"/>
    <w:unhideWhenUsed/>
    <w:rsid w:val="00562AE6"/>
    <w:pPr>
      <w:spacing w:after="100" w:line="360" w:lineRule="auto"/>
      <w:ind w:left="660"/>
    </w:pPr>
    <w:rPr>
      <w:rFonts w:eastAsiaTheme="minorEastAsia"/>
      <w:lang w:eastAsia="tr-TR"/>
    </w:rPr>
  </w:style>
  <w:style w:type="paragraph" w:styleId="T5">
    <w:name w:val="toc 5"/>
    <w:basedOn w:val="Normal"/>
    <w:next w:val="Normal"/>
    <w:autoRedefine/>
    <w:uiPriority w:val="39"/>
    <w:unhideWhenUsed/>
    <w:rsid w:val="00562AE6"/>
    <w:pPr>
      <w:spacing w:after="100" w:line="360" w:lineRule="auto"/>
      <w:ind w:left="880"/>
    </w:pPr>
    <w:rPr>
      <w:rFonts w:eastAsiaTheme="minorEastAsia"/>
      <w:lang w:eastAsia="tr-TR"/>
    </w:rPr>
  </w:style>
  <w:style w:type="paragraph" w:styleId="T6">
    <w:name w:val="toc 6"/>
    <w:basedOn w:val="Normal"/>
    <w:next w:val="Normal"/>
    <w:autoRedefine/>
    <w:uiPriority w:val="39"/>
    <w:unhideWhenUsed/>
    <w:rsid w:val="00562AE6"/>
    <w:pPr>
      <w:spacing w:after="100" w:line="360" w:lineRule="auto"/>
      <w:ind w:left="1100"/>
    </w:pPr>
    <w:rPr>
      <w:rFonts w:eastAsiaTheme="minorEastAsia"/>
      <w:lang w:eastAsia="tr-TR"/>
    </w:rPr>
  </w:style>
  <w:style w:type="paragraph" w:styleId="T7">
    <w:name w:val="toc 7"/>
    <w:basedOn w:val="Normal"/>
    <w:next w:val="Normal"/>
    <w:autoRedefine/>
    <w:uiPriority w:val="39"/>
    <w:unhideWhenUsed/>
    <w:rsid w:val="00562AE6"/>
    <w:pPr>
      <w:spacing w:after="100" w:line="360" w:lineRule="auto"/>
      <w:ind w:left="1320"/>
    </w:pPr>
    <w:rPr>
      <w:rFonts w:eastAsiaTheme="minorEastAsia"/>
      <w:lang w:eastAsia="tr-TR"/>
    </w:rPr>
  </w:style>
  <w:style w:type="paragraph" w:styleId="T8">
    <w:name w:val="toc 8"/>
    <w:basedOn w:val="Normal"/>
    <w:next w:val="Normal"/>
    <w:autoRedefine/>
    <w:uiPriority w:val="39"/>
    <w:unhideWhenUsed/>
    <w:rsid w:val="00562AE6"/>
    <w:pPr>
      <w:spacing w:after="100" w:line="360" w:lineRule="auto"/>
      <w:ind w:left="1540"/>
    </w:pPr>
    <w:rPr>
      <w:rFonts w:eastAsiaTheme="minorEastAsia"/>
      <w:lang w:eastAsia="tr-TR"/>
    </w:rPr>
  </w:style>
  <w:style w:type="paragraph" w:styleId="T9">
    <w:name w:val="toc 9"/>
    <w:basedOn w:val="Normal"/>
    <w:next w:val="Normal"/>
    <w:autoRedefine/>
    <w:uiPriority w:val="39"/>
    <w:unhideWhenUsed/>
    <w:rsid w:val="00562AE6"/>
    <w:pPr>
      <w:spacing w:after="100" w:line="360" w:lineRule="auto"/>
      <w:ind w:left="1760"/>
    </w:pPr>
    <w:rPr>
      <w:rFonts w:eastAsiaTheme="minorEastAsia"/>
      <w:lang w:eastAsia="tr-TR"/>
    </w:rPr>
  </w:style>
  <w:style w:type="paragraph" w:styleId="KonuBal">
    <w:name w:val="Title"/>
    <w:aliases w:val="tablo"/>
    <w:basedOn w:val="Normal"/>
    <w:next w:val="Normal"/>
    <w:link w:val="KonuBalChar"/>
    <w:uiPriority w:val="10"/>
    <w:qFormat/>
    <w:rsid w:val="00562AE6"/>
    <w:pPr>
      <w:spacing w:after="0" w:line="360" w:lineRule="auto"/>
      <w:contextualSpacing/>
    </w:pPr>
    <w:rPr>
      <w:rFonts w:ascii="Times New Roman" w:eastAsiaTheme="majorEastAsia" w:hAnsi="Times New Roman" w:cstheme="majorBidi"/>
      <w:sz w:val="24"/>
      <w:szCs w:val="56"/>
      <w:lang w:eastAsia="tr-TR"/>
    </w:rPr>
  </w:style>
  <w:style w:type="character" w:customStyle="1" w:styleId="KonuBalChar">
    <w:name w:val="Konu Başlığı Char"/>
    <w:aliases w:val="tablo Char"/>
    <w:basedOn w:val="VarsaylanParagrafYazTipi"/>
    <w:link w:val="KonuBal"/>
    <w:uiPriority w:val="10"/>
    <w:rsid w:val="00562AE6"/>
    <w:rPr>
      <w:rFonts w:ascii="Times New Roman" w:eastAsiaTheme="majorEastAsia" w:hAnsi="Times New Roman" w:cstheme="majorBidi"/>
      <w:sz w:val="24"/>
      <w:szCs w:val="56"/>
      <w:lang w:eastAsia="tr-TR"/>
    </w:rPr>
  </w:style>
  <w:style w:type="paragraph" w:styleId="ekillerTablosu">
    <w:name w:val="table of figures"/>
    <w:basedOn w:val="Normal"/>
    <w:next w:val="Normal"/>
    <w:uiPriority w:val="99"/>
    <w:unhideWhenUsed/>
    <w:rsid w:val="00562AE6"/>
    <w:pPr>
      <w:spacing w:after="0" w:line="360" w:lineRule="auto"/>
      <w:jc w:val="both"/>
    </w:pPr>
    <w:rPr>
      <w:rFonts w:ascii="Times New Roman" w:eastAsiaTheme="minorEastAsia" w:hAnsi="Times New Roman"/>
      <w:sz w:val="24"/>
      <w:lang w:eastAsia="tr-TR"/>
    </w:rPr>
  </w:style>
  <w:style w:type="paragraph" w:styleId="AralkYok">
    <w:name w:val="No Spacing"/>
    <w:uiPriority w:val="1"/>
    <w:qFormat/>
    <w:rsid w:val="00562AE6"/>
    <w:pPr>
      <w:spacing w:after="0" w:line="240" w:lineRule="auto"/>
      <w:jc w:val="both"/>
    </w:pPr>
    <w:rPr>
      <w:rFonts w:ascii="Times New Roman" w:eastAsiaTheme="minorEastAsia" w:hAnsi="Times New Roman"/>
      <w:sz w:val="24"/>
      <w:lang w:eastAsia="tr-TR"/>
    </w:rPr>
  </w:style>
  <w:style w:type="paragraph" w:customStyle="1" w:styleId="a">
    <w:basedOn w:val="Normal"/>
    <w:next w:val="stBilgi"/>
    <w:rsid w:val="00E650FB"/>
    <w:pPr>
      <w:tabs>
        <w:tab w:val="center" w:pos="4536"/>
        <w:tab w:val="right" w:pos="9072"/>
      </w:tabs>
      <w:spacing w:after="0" w:line="240" w:lineRule="auto"/>
    </w:pPr>
    <w:rPr>
      <w:rFonts w:ascii="Times New Roman" w:eastAsia="Times New Roman" w:hAnsi="Times New Roman" w:cs="Times New Roman"/>
      <w:sz w:val="24"/>
      <w:szCs w:val="24"/>
      <w:lang w:eastAsia="tr-TR"/>
    </w:rPr>
  </w:style>
  <w:style w:type="character" w:styleId="SayfaNumaras">
    <w:name w:val="page number"/>
    <w:basedOn w:val="VarsaylanParagrafYazTipi"/>
    <w:rsid w:val="00E650FB"/>
  </w:style>
  <w:style w:type="paragraph" w:styleId="DipnotMetni">
    <w:name w:val="footnote text"/>
    <w:basedOn w:val="Normal"/>
    <w:link w:val="DipnotMetniChar"/>
    <w:uiPriority w:val="99"/>
    <w:semiHidden/>
    <w:unhideWhenUsed/>
    <w:rsid w:val="008F4FE8"/>
    <w:pPr>
      <w:spacing w:after="0" w:line="240" w:lineRule="auto"/>
    </w:pPr>
    <w:rPr>
      <w:sz w:val="20"/>
      <w:szCs w:val="20"/>
    </w:rPr>
  </w:style>
  <w:style w:type="character" w:customStyle="1" w:styleId="DipnotMetniChar">
    <w:name w:val="Dipnot Metni Char"/>
    <w:basedOn w:val="VarsaylanParagrafYazTipi"/>
    <w:link w:val="DipnotMetni"/>
    <w:uiPriority w:val="99"/>
    <w:semiHidden/>
    <w:rsid w:val="008F4FE8"/>
    <w:rPr>
      <w:sz w:val="20"/>
      <w:szCs w:val="20"/>
    </w:rPr>
  </w:style>
  <w:style w:type="character" w:styleId="DipnotBavurusu">
    <w:name w:val="footnote reference"/>
    <w:basedOn w:val="VarsaylanParagrafYazTipi"/>
    <w:uiPriority w:val="99"/>
    <w:semiHidden/>
    <w:unhideWhenUsed/>
    <w:rsid w:val="008F4FE8"/>
    <w:rPr>
      <w:vertAlign w:val="superscript"/>
    </w:rPr>
  </w:style>
  <w:style w:type="paragraph" w:styleId="Dzeltme">
    <w:name w:val="Revision"/>
    <w:hidden/>
    <w:uiPriority w:val="99"/>
    <w:semiHidden/>
    <w:rsid w:val="00F6197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221792">
      <w:bodyDiv w:val="1"/>
      <w:marLeft w:val="0"/>
      <w:marRight w:val="0"/>
      <w:marTop w:val="0"/>
      <w:marBottom w:val="0"/>
      <w:divBdr>
        <w:top w:val="none" w:sz="0" w:space="0" w:color="auto"/>
        <w:left w:val="none" w:sz="0" w:space="0" w:color="auto"/>
        <w:bottom w:val="none" w:sz="0" w:space="0" w:color="auto"/>
        <w:right w:val="none" w:sz="0" w:space="0" w:color="auto"/>
      </w:divBdr>
    </w:div>
    <w:div w:id="205678904">
      <w:bodyDiv w:val="1"/>
      <w:marLeft w:val="0"/>
      <w:marRight w:val="0"/>
      <w:marTop w:val="0"/>
      <w:marBottom w:val="0"/>
      <w:divBdr>
        <w:top w:val="none" w:sz="0" w:space="0" w:color="auto"/>
        <w:left w:val="none" w:sz="0" w:space="0" w:color="auto"/>
        <w:bottom w:val="none" w:sz="0" w:space="0" w:color="auto"/>
        <w:right w:val="none" w:sz="0" w:space="0" w:color="auto"/>
      </w:divBdr>
    </w:div>
    <w:div w:id="331032340">
      <w:bodyDiv w:val="1"/>
      <w:marLeft w:val="0"/>
      <w:marRight w:val="0"/>
      <w:marTop w:val="0"/>
      <w:marBottom w:val="0"/>
      <w:divBdr>
        <w:top w:val="none" w:sz="0" w:space="0" w:color="auto"/>
        <w:left w:val="none" w:sz="0" w:space="0" w:color="auto"/>
        <w:bottom w:val="none" w:sz="0" w:space="0" w:color="auto"/>
        <w:right w:val="none" w:sz="0" w:space="0" w:color="auto"/>
      </w:divBdr>
    </w:div>
    <w:div w:id="357924729">
      <w:bodyDiv w:val="1"/>
      <w:marLeft w:val="0"/>
      <w:marRight w:val="0"/>
      <w:marTop w:val="0"/>
      <w:marBottom w:val="0"/>
      <w:divBdr>
        <w:top w:val="none" w:sz="0" w:space="0" w:color="auto"/>
        <w:left w:val="none" w:sz="0" w:space="0" w:color="auto"/>
        <w:bottom w:val="none" w:sz="0" w:space="0" w:color="auto"/>
        <w:right w:val="none" w:sz="0" w:space="0" w:color="auto"/>
      </w:divBdr>
    </w:div>
    <w:div w:id="652178211">
      <w:bodyDiv w:val="1"/>
      <w:marLeft w:val="0"/>
      <w:marRight w:val="0"/>
      <w:marTop w:val="0"/>
      <w:marBottom w:val="0"/>
      <w:divBdr>
        <w:top w:val="none" w:sz="0" w:space="0" w:color="auto"/>
        <w:left w:val="none" w:sz="0" w:space="0" w:color="auto"/>
        <w:bottom w:val="none" w:sz="0" w:space="0" w:color="auto"/>
        <w:right w:val="none" w:sz="0" w:space="0" w:color="auto"/>
      </w:divBdr>
    </w:div>
    <w:div w:id="837311839">
      <w:bodyDiv w:val="1"/>
      <w:marLeft w:val="0"/>
      <w:marRight w:val="0"/>
      <w:marTop w:val="0"/>
      <w:marBottom w:val="0"/>
      <w:divBdr>
        <w:top w:val="none" w:sz="0" w:space="0" w:color="auto"/>
        <w:left w:val="none" w:sz="0" w:space="0" w:color="auto"/>
        <w:bottom w:val="none" w:sz="0" w:space="0" w:color="auto"/>
        <w:right w:val="none" w:sz="0" w:space="0" w:color="auto"/>
      </w:divBdr>
    </w:div>
    <w:div w:id="861356137">
      <w:bodyDiv w:val="1"/>
      <w:marLeft w:val="0"/>
      <w:marRight w:val="0"/>
      <w:marTop w:val="0"/>
      <w:marBottom w:val="0"/>
      <w:divBdr>
        <w:top w:val="none" w:sz="0" w:space="0" w:color="auto"/>
        <w:left w:val="none" w:sz="0" w:space="0" w:color="auto"/>
        <w:bottom w:val="none" w:sz="0" w:space="0" w:color="auto"/>
        <w:right w:val="none" w:sz="0" w:space="0" w:color="auto"/>
      </w:divBdr>
    </w:div>
    <w:div w:id="864366000">
      <w:bodyDiv w:val="1"/>
      <w:marLeft w:val="0"/>
      <w:marRight w:val="0"/>
      <w:marTop w:val="0"/>
      <w:marBottom w:val="0"/>
      <w:divBdr>
        <w:top w:val="none" w:sz="0" w:space="0" w:color="auto"/>
        <w:left w:val="none" w:sz="0" w:space="0" w:color="auto"/>
        <w:bottom w:val="none" w:sz="0" w:space="0" w:color="auto"/>
        <w:right w:val="none" w:sz="0" w:space="0" w:color="auto"/>
      </w:divBdr>
    </w:div>
    <w:div w:id="864754432">
      <w:bodyDiv w:val="1"/>
      <w:marLeft w:val="0"/>
      <w:marRight w:val="0"/>
      <w:marTop w:val="0"/>
      <w:marBottom w:val="0"/>
      <w:divBdr>
        <w:top w:val="none" w:sz="0" w:space="0" w:color="auto"/>
        <w:left w:val="none" w:sz="0" w:space="0" w:color="auto"/>
        <w:bottom w:val="none" w:sz="0" w:space="0" w:color="auto"/>
        <w:right w:val="none" w:sz="0" w:space="0" w:color="auto"/>
      </w:divBdr>
    </w:div>
    <w:div w:id="971524525">
      <w:bodyDiv w:val="1"/>
      <w:marLeft w:val="0"/>
      <w:marRight w:val="0"/>
      <w:marTop w:val="0"/>
      <w:marBottom w:val="0"/>
      <w:divBdr>
        <w:top w:val="none" w:sz="0" w:space="0" w:color="auto"/>
        <w:left w:val="none" w:sz="0" w:space="0" w:color="auto"/>
        <w:bottom w:val="none" w:sz="0" w:space="0" w:color="auto"/>
        <w:right w:val="none" w:sz="0" w:space="0" w:color="auto"/>
      </w:divBdr>
    </w:div>
    <w:div w:id="1021056476">
      <w:bodyDiv w:val="1"/>
      <w:marLeft w:val="0"/>
      <w:marRight w:val="0"/>
      <w:marTop w:val="0"/>
      <w:marBottom w:val="0"/>
      <w:divBdr>
        <w:top w:val="none" w:sz="0" w:space="0" w:color="auto"/>
        <w:left w:val="none" w:sz="0" w:space="0" w:color="auto"/>
        <w:bottom w:val="none" w:sz="0" w:space="0" w:color="auto"/>
        <w:right w:val="none" w:sz="0" w:space="0" w:color="auto"/>
      </w:divBdr>
    </w:div>
    <w:div w:id="1102073324">
      <w:bodyDiv w:val="1"/>
      <w:marLeft w:val="0"/>
      <w:marRight w:val="0"/>
      <w:marTop w:val="0"/>
      <w:marBottom w:val="0"/>
      <w:divBdr>
        <w:top w:val="none" w:sz="0" w:space="0" w:color="auto"/>
        <w:left w:val="none" w:sz="0" w:space="0" w:color="auto"/>
        <w:bottom w:val="none" w:sz="0" w:space="0" w:color="auto"/>
        <w:right w:val="none" w:sz="0" w:space="0" w:color="auto"/>
      </w:divBdr>
    </w:div>
    <w:div w:id="1300962253">
      <w:bodyDiv w:val="1"/>
      <w:marLeft w:val="0"/>
      <w:marRight w:val="0"/>
      <w:marTop w:val="0"/>
      <w:marBottom w:val="0"/>
      <w:divBdr>
        <w:top w:val="none" w:sz="0" w:space="0" w:color="auto"/>
        <w:left w:val="none" w:sz="0" w:space="0" w:color="auto"/>
        <w:bottom w:val="none" w:sz="0" w:space="0" w:color="auto"/>
        <w:right w:val="none" w:sz="0" w:space="0" w:color="auto"/>
      </w:divBdr>
    </w:div>
    <w:div w:id="1401714655">
      <w:bodyDiv w:val="1"/>
      <w:marLeft w:val="0"/>
      <w:marRight w:val="0"/>
      <w:marTop w:val="0"/>
      <w:marBottom w:val="0"/>
      <w:divBdr>
        <w:top w:val="none" w:sz="0" w:space="0" w:color="auto"/>
        <w:left w:val="none" w:sz="0" w:space="0" w:color="auto"/>
        <w:bottom w:val="none" w:sz="0" w:space="0" w:color="auto"/>
        <w:right w:val="none" w:sz="0" w:space="0" w:color="auto"/>
      </w:divBdr>
    </w:div>
    <w:div w:id="1546602730">
      <w:bodyDiv w:val="1"/>
      <w:marLeft w:val="0"/>
      <w:marRight w:val="0"/>
      <w:marTop w:val="0"/>
      <w:marBottom w:val="0"/>
      <w:divBdr>
        <w:top w:val="none" w:sz="0" w:space="0" w:color="auto"/>
        <w:left w:val="none" w:sz="0" w:space="0" w:color="auto"/>
        <w:bottom w:val="none" w:sz="0" w:space="0" w:color="auto"/>
        <w:right w:val="none" w:sz="0" w:space="0" w:color="auto"/>
      </w:divBdr>
    </w:div>
    <w:div w:id="1953440499">
      <w:bodyDiv w:val="1"/>
      <w:marLeft w:val="0"/>
      <w:marRight w:val="0"/>
      <w:marTop w:val="0"/>
      <w:marBottom w:val="0"/>
      <w:divBdr>
        <w:top w:val="none" w:sz="0" w:space="0" w:color="auto"/>
        <w:left w:val="none" w:sz="0" w:space="0" w:color="auto"/>
        <w:bottom w:val="none" w:sz="0" w:space="0" w:color="auto"/>
        <w:right w:val="none" w:sz="0" w:space="0" w:color="auto"/>
      </w:divBdr>
    </w:div>
    <w:div w:id="2037342636">
      <w:bodyDiv w:val="1"/>
      <w:marLeft w:val="0"/>
      <w:marRight w:val="0"/>
      <w:marTop w:val="0"/>
      <w:marBottom w:val="0"/>
      <w:divBdr>
        <w:top w:val="none" w:sz="0" w:space="0" w:color="auto"/>
        <w:left w:val="none" w:sz="0" w:space="0" w:color="auto"/>
        <w:bottom w:val="none" w:sz="0" w:space="0" w:color="auto"/>
        <w:right w:val="none" w:sz="0" w:space="0" w:color="auto"/>
      </w:divBdr>
    </w:div>
    <w:div w:id="2094936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hyperlink" Target="https://www.ncbi.nlm.nih.gov/pmc/articles/PMC7084632/" TargetMode="External"/><Relationship Id="rId21" Type="http://schemas.openxmlformats.org/officeDocument/2006/relationships/image" Target="media/image12.png"/><Relationship Id="rId42" Type="http://schemas.openxmlformats.org/officeDocument/2006/relationships/image" Target="media/image31.png"/><Relationship Id="rId47" Type="http://schemas.openxmlformats.org/officeDocument/2006/relationships/chart" Target="charts/chart2.xml"/><Relationship Id="rId63" Type="http://schemas.openxmlformats.org/officeDocument/2006/relationships/chart" Target="charts/chart18.xml"/><Relationship Id="rId68" Type="http://schemas.openxmlformats.org/officeDocument/2006/relationships/image" Target="media/image39.png"/><Relationship Id="rId84" Type="http://schemas.openxmlformats.org/officeDocument/2006/relationships/chart" Target="charts/chart28.xml"/><Relationship Id="rId89" Type="http://schemas.openxmlformats.org/officeDocument/2006/relationships/image" Target="media/image49.jpeg"/><Relationship Id="rId112" Type="http://schemas.openxmlformats.org/officeDocument/2006/relationships/hyperlink" Target="https://ec.europa.eu/transport/road_safety/sites/roadsafety/files/pdf/projects_sources/safet_d2.pdf" TargetMode="External"/><Relationship Id="rId16" Type="http://schemas.openxmlformats.org/officeDocument/2006/relationships/image" Target="media/image7.png"/><Relationship Id="rId107" Type="http://schemas.openxmlformats.org/officeDocument/2006/relationships/hyperlink" Target="https://www.photometer.com/en/RoadTunnel/" TargetMode="External"/><Relationship Id="rId11" Type="http://schemas.openxmlformats.org/officeDocument/2006/relationships/footer" Target="footer2.xml"/><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chart" Target="charts/chart8.xml"/><Relationship Id="rId58" Type="http://schemas.openxmlformats.org/officeDocument/2006/relationships/chart" Target="charts/chart13.xml"/><Relationship Id="rId74" Type="http://schemas.openxmlformats.org/officeDocument/2006/relationships/image" Target="media/image45.png"/><Relationship Id="rId79" Type="http://schemas.openxmlformats.org/officeDocument/2006/relationships/chart" Target="charts/chart23.xml"/><Relationship Id="rId102" Type="http://schemas.openxmlformats.org/officeDocument/2006/relationships/hyperlink" Target="https://cdn-uym.ibb.gov.tr/cdn/uym/documents/file/TKM_Photos/10-8ebc2036-4888-47af-a09b-824cd6449164.jpg" TargetMode="External"/><Relationship Id="rId5" Type="http://schemas.openxmlformats.org/officeDocument/2006/relationships/webSettings" Target="webSettings.xml"/><Relationship Id="rId61" Type="http://schemas.openxmlformats.org/officeDocument/2006/relationships/chart" Target="charts/chart16.xml"/><Relationship Id="rId82" Type="http://schemas.openxmlformats.org/officeDocument/2006/relationships/chart" Target="charts/chart26.xml"/><Relationship Id="rId90" Type="http://schemas.openxmlformats.org/officeDocument/2006/relationships/image" Target="media/image50.jpeg"/><Relationship Id="rId95" Type="http://schemas.openxmlformats.org/officeDocument/2006/relationships/hyperlink" Target="https://research.aalto.fi/en/publications/lighting-for-road-tunnels-the-influence-of-cct-of-light-sources-o" TargetMode="External"/><Relationship Id="rId19" Type="http://schemas.openxmlformats.org/officeDocument/2006/relationships/image" Target="media/image10.jpeg"/><Relationship Id="rId14" Type="http://schemas.openxmlformats.org/officeDocument/2006/relationships/image" Target="media/image5.png"/><Relationship Id="rId22" Type="http://schemas.openxmlformats.org/officeDocument/2006/relationships/image" Target="media/image13.tmp"/><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jpg"/><Relationship Id="rId43" Type="http://schemas.openxmlformats.org/officeDocument/2006/relationships/image" Target="media/image32.png"/><Relationship Id="rId48" Type="http://schemas.openxmlformats.org/officeDocument/2006/relationships/chart" Target="charts/chart3.xml"/><Relationship Id="rId56" Type="http://schemas.openxmlformats.org/officeDocument/2006/relationships/chart" Target="charts/chart11.xml"/><Relationship Id="rId64" Type="http://schemas.openxmlformats.org/officeDocument/2006/relationships/image" Target="media/image35.png"/><Relationship Id="rId69" Type="http://schemas.openxmlformats.org/officeDocument/2006/relationships/image" Target="media/image40.png"/><Relationship Id="rId77" Type="http://schemas.openxmlformats.org/officeDocument/2006/relationships/chart" Target="charts/chart21.xml"/><Relationship Id="rId100" Type="http://schemas.openxmlformats.org/officeDocument/2006/relationships/hyperlink" Target="https://www.kgm.gov.tr/Sayfalar/KGM/SiteTr/Projeler/UluslararasiProjeler/Tem.aspx/" TargetMode="External"/><Relationship Id="rId105" Type="http://schemas.openxmlformats.org/officeDocument/2006/relationships/hyperlink" Target="https://www.meteksanmts.com/wp-content/uploads/2016/11/SOS-Ana-Pano2-1024x768.jpg" TargetMode="External"/><Relationship Id="rId113" Type="http://schemas.openxmlformats.org/officeDocument/2006/relationships/hyperlink" Target="https://www.itf-oecd.org/sites/default/files/docs/01tunnelse.pdf" TargetMode="External"/><Relationship Id="rId118" Type="http://schemas.openxmlformats.org/officeDocument/2006/relationships/image" Target="media/image55.png"/><Relationship Id="rId8" Type="http://schemas.openxmlformats.org/officeDocument/2006/relationships/image" Target="media/image1.png"/><Relationship Id="rId51" Type="http://schemas.openxmlformats.org/officeDocument/2006/relationships/chart" Target="charts/chart6.xml"/><Relationship Id="rId72" Type="http://schemas.openxmlformats.org/officeDocument/2006/relationships/image" Target="media/image43.png"/><Relationship Id="rId80" Type="http://schemas.openxmlformats.org/officeDocument/2006/relationships/chart" Target="charts/chart24.xml"/><Relationship Id="rId85" Type="http://schemas.openxmlformats.org/officeDocument/2006/relationships/chart" Target="charts/chart29.xml"/><Relationship Id="rId93" Type="http://schemas.openxmlformats.org/officeDocument/2006/relationships/image" Target="media/image53.jpeg"/><Relationship Id="rId98" Type="http://schemas.openxmlformats.org/officeDocument/2006/relationships/hyperlink" Target="https://ec.europa.eu/transport/sites/transport/files/themes/strategies/doc/2011_white_paper/white-paper-illustrated-brochure_en.pdf" TargetMode="External"/><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4.png"/><Relationship Id="rId59" Type="http://schemas.openxmlformats.org/officeDocument/2006/relationships/chart" Target="charts/chart14.xml"/><Relationship Id="rId67" Type="http://schemas.openxmlformats.org/officeDocument/2006/relationships/image" Target="media/image38.png"/><Relationship Id="rId103" Type="http://schemas.openxmlformats.org/officeDocument/2006/relationships/hyperlink" Target="https://www.aydinlatma.org/wp-content/uploads/2017/11/Avrasya-Tuneli-Mavi-Isik-Aydinlatma-642x320.jpg" TargetMode="External"/><Relationship Id="rId108" Type="http://schemas.openxmlformats.org/officeDocument/2006/relationships/hyperlink" Target="http://www.rasttasarim.com/wp-content/uploads/2018/07/trabzon-tunel-kontrol-merkezi-2-772x572.jpg" TargetMode="External"/><Relationship Id="rId116" Type="http://schemas.openxmlformats.org/officeDocument/2006/relationships/hyperlink" Target="https://www.afad.gov.tr/tehlikeli-madde-tasimaciligina-yonelik-risk-haritalari" TargetMode="External"/><Relationship Id="rId20" Type="http://schemas.openxmlformats.org/officeDocument/2006/relationships/image" Target="media/image11.jpeg"/><Relationship Id="rId41" Type="http://schemas.openxmlformats.org/officeDocument/2006/relationships/footer" Target="footer4.xml"/><Relationship Id="rId54" Type="http://schemas.openxmlformats.org/officeDocument/2006/relationships/chart" Target="charts/chart9.xml"/><Relationship Id="rId62" Type="http://schemas.openxmlformats.org/officeDocument/2006/relationships/chart" Target="charts/chart17.xml"/><Relationship Id="rId70" Type="http://schemas.openxmlformats.org/officeDocument/2006/relationships/image" Target="media/image41.png"/><Relationship Id="rId75" Type="http://schemas.openxmlformats.org/officeDocument/2006/relationships/chart" Target="charts/chart19.xml"/><Relationship Id="rId83" Type="http://schemas.openxmlformats.org/officeDocument/2006/relationships/chart" Target="charts/chart27.xml"/><Relationship Id="rId88" Type="http://schemas.openxmlformats.org/officeDocument/2006/relationships/image" Target="media/image48.jpeg"/><Relationship Id="rId91" Type="http://schemas.openxmlformats.org/officeDocument/2006/relationships/image" Target="media/image51.jpeg"/><Relationship Id="rId96" Type="http://schemas.openxmlformats.org/officeDocument/2006/relationships/hyperlink" Target="http://eng-gate.net/content/uploads/2015/07/7810144939269.pdf" TargetMode="External"/><Relationship Id="rId111" Type="http://schemas.openxmlformats.org/officeDocument/2006/relationships/hyperlink" Target="http://absalarm.com.tr/v2/?p=20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g"/><Relationship Id="rId23" Type="http://schemas.openxmlformats.org/officeDocument/2006/relationships/image" Target="media/image14.jpg"/><Relationship Id="rId28" Type="http://schemas.openxmlformats.org/officeDocument/2006/relationships/image" Target="media/image19.png"/><Relationship Id="rId36" Type="http://schemas.openxmlformats.org/officeDocument/2006/relationships/image" Target="media/image27.jpg"/><Relationship Id="rId49" Type="http://schemas.openxmlformats.org/officeDocument/2006/relationships/chart" Target="charts/chart4.xml"/><Relationship Id="rId57" Type="http://schemas.openxmlformats.org/officeDocument/2006/relationships/chart" Target="charts/chart12.xml"/><Relationship Id="rId106" Type="http://schemas.openxmlformats.org/officeDocument/2006/relationships/hyperlink" Target="https://docplayer.biz.tr/docs-images/20/464454/images/15-0.png" TargetMode="External"/><Relationship Id="rId114" Type="http://schemas.openxmlformats.org/officeDocument/2006/relationships/hyperlink" Target="http://www.tmgdakademi.com.tr/turkiyede-tehlikeli-maddelerin-gecisine-izin%20verilmeyen-otoyol-tunelleri/" TargetMode="External"/><Relationship Id="rId119" Type="http://schemas.openxmlformats.org/officeDocument/2006/relationships/image" Target="media/image56.png"/><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chart" Target="charts/chart1.xml"/><Relationship Id="rId52" Type="http://schemas.openxmlformats.org/officeDocument/2006/relationships/chart" Target="charts/chart7.xml"/><Relationship Id="rId60" Type="http://schemas.openxmlformats.org/officeDocument/2006/relationships/chart" Target="charts/chart15.xml"/><Relationship Id="rId65" Type="http://schemas.openxmlformats.org/officeDocument/2006/relationships/image" Target="media/image36.png"/><Relationship Id="rId73" Type="http://schemas.openxmlformats.org/officeDocument/2006/relationships/image" Target="media/image44.png"/><Relationship Id="rId78" Type="http://schemas.openxmlformats.org/officeDocument/2006/relationships/chart" Target="charts/chart22.xml"/><Relationship Id="rId81" Type="http://schemas.openxmlformats.org/officeDocument/2006/relationships/chart" Target="charts/chart25.xml"/><Relationship Id="rId86" Type="http://schemas.openxmlformats.org/officeDocument/2006/relationships/image" Target="media/image46.png"/><Relationship Id="rId94" Type="http://schemas.openxmlformats.org/officeDocument/2006/relationships/image" Target="media/image54.jpeg"/><Relationship Id="rId99" Type="http://schemas.openxmlformats.org/officeDocument/2006/relationships/hyperlink" Target="https://dergipark.org.tr/en/download/article-file/779428" TargetMode="External"/><Relationship Id="rId101" Type="http://schemas.openxmlformats.org/officeDocument/2006/relationships/hyperlink" Target="https://eur-lex.europa.eu/legal-content/EN/TXT/?uri=CELEX%3A32004L0054" TargetMode="External"/><Relationship Id="rId12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jpeg"/><Relationship Id="rId109" Type="http://schemas.openxmlformats.org/officeDocument/2006/relationships/hyperlink" Target="http://www.beyq1718.com/upLoad/product/month_1704/201704271118585799.jpg" TargetMode="External"/><Relationship Id="rId34" Type="http://schemas.openxmlformats.org/officeDocument/2006/relationships/image" Target="media/image25.png"/><Relationship Id="rId50" Type="http://schemas.openxmlformats.org/officeDocument/2006/relationships/chart" Target="charts/chart5.xml"/><Relationship Id="rId55" Type="http://schemas.openxmlformats.org/officeDocument/2006/relationships/chart" Target="charts/chart10.xml"/><Relationship Id="rId76" Type="http://schemas.openxmlformats.org/officeDocument/2006/relationships/chart" Target="charts/chart20.xml"/><Relationship Id="rId97" Type="http://schemas.openxmlformats.org/officeDocument/2006/relationships/hyperlink" Target="https://www.resmigazete.gov.tr/eskiler/2015/08/20150804-10.htm" TargetMode="External"/><Relationship Id="rId104" Type="http://schemas.openxmlformats.org/officeDocument/2006/relationships/hyperlink" Target="http://www.provent.gen.tr/jetfanlihavalandirma/" TargetMode="External"/><Relationship Id="rId120" Type="http://schemas.openxmlformats.org/officeDocument/2006/relationships/image" Target="media/image57.png"/><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image" Target="media/image52.jpe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footer" Target="footer3.xml"/><Relationship Id="rId45" Type="http://schemas.openxmlformats.org/officeDocument/2006/relationships/image" Target="media/image33.png"/><Relationship Id="rId66" Type="http://schemas.openxmlformats.org/officeDocument/2006/relationships/image" Target="media/image37.png"/><Relationship Id="rId87" Type="http://schemas.openxmlformats.org/officeDocument/2006/relationships/image" Target="media/image47.png"/><Relationship Id="rId110" Type="http://schemas.openxmlformats.org/officeDocument/2006/relationships/hyperlink" Target="https://tunnelsmanual.piarc.org/sites/tunnelsmanual/files/public/wysiwyg/import/3.%20Equipment%20and%20systems/3.2%20Traffic%20management/Page%203.2.5%20Fig.%202.jpg" TargetMode="External"/><Relationship Id="rId115" Type="http://schemas.openxmlformats.org/officeDocument/2006/relationships/hyperlink" Target="https://lh3.googleusercontent.com/OB7mWZqP1kqC2DgYXzfsDJlo361aNY0VWCqzcn03DBegtLMOxSKOyqy1JVdclVLcTJiv7Q=s113"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Lenovo\Desktop\Yeni%20Microsoft%20Excel%20&#199;al&#305;&#351;ma%20Sayfas&#305;.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embeddings/oleObject4.bin"/><Relationship Id="rId2" Type="http://schemas.microsoft.com/office/2011/relationships/chartColorStyle" Target="colors7.xml"/><Relationship Id="rId1" Type="http://schemas.microsoft.com/office/2011/relationships/chartStyle" Target="style7.xml"/></Relationships>
</file>

<file path=word/charts/_rels/chart11.xml.rels><?xml version="1.0" encoding="UTF-8" standalone="yes"?>
<Relationships xmlns="http://schemas.openxmlformats.org/package/2006/relationships"><Relationship Id="rId3" Type="http://schemas.openxmlformats.org/officeDocument/2006/relationships/oleObject" Target="../embeddings/oleObject5.bin"/><Relationship Id="rId2" Type="http://schemas.microsoft.com/office/2011/relationships/chartColorStyle" Target="colors8.xml"/><Relationship Id="rId1" Type="http://schemas.microsoft.com/office/2011/relationships/chartStyle" Target="style8.xml"/></Relationships>
</file>

<file path=word/charts/_rels/chart12.xml.rels><?xml version="1.0" encoding="UTF-8" standalone="yes"?>
<Relationships xmlns="http://schemas.openxmlformats.org/package/2006/relationships"><Relationship Id="rId3" Type="http://schemas.openxmlformats.org/officeDocument/2006/relationships/oleObject" Target="../embeddings/oleObject6.bin"/><Relationship Id="rId2" Type="http://schemas.microsoft.com/office/2011/relationships/chartColorStyle" Target="colors9.xml"/><Relationship Id="rId1" Type="http://schemas.microsoft.com/office/2011/relationships/chartStyle" Target="style9.xml"/></Relationships>
</file>

<file path=word/charts/_rels/chart13.xml.rels><?xml version="1.0" encoding="UTF-8" standalone="yes"?>
<Relationships xmlns="http://schemas.openxmlformats.org/package/2006/relationships"><Relationship Id="rId3" Type="http://schemas.openxmlformats.org/officeDocument/2006/relationships/oleObject" Target="../embeddings/oleObject7.bin"/><Relationship Id="rId2" Type="http://schemas.microsoft.com/office/2011/relationships/chartColorStyle" Target="colors10.xml"/><Relationship Id="rId1" Type="http://schemas.microsoft.com/office/2011/relationships/chartStyle" Target="style10.xml"/></Relationships>
</file>

<file path=word/charts/_rels/chart14.xml.rels><?xml version="1.0" encoding="UTF-8" standalone="yes"?>
<Relationships xmlns="http://schemas.openxmlformats.org/package/2006/relationships"><Relationship Id="rId3" Type="http://schemas.openxmlformats.org/officeDocument/2006/relationships/oleObject" Target="../embeddings/oleObject8.bin"/><Relationship Id="rId2" Type="http://schemas.microsoft.com/office/2011/relationships/chartColorStyle" Target="colors11.xml"/><Relationship Id="rId1" Type="http://schemas.microsoft.com/office/2011/relationships/chartStyle" Target="style11.xml"/></Relationships>
</file>

<file path=word/charts/_rels/chart15.xml.rels><?xml version="1.0" encoding="UTF-8" standalone="yes"?>
<Relationships xmlns="http://schemas.openxmlformats.org/package/2006/relationships"><Relationship Id="rId3" Type="http://schemas.openxmlformats.org/officeDocument/2006/relationships/oleObject" Target="../embeddings/oleObject9.bin"/><Relationship Id="rId2" Type="http://schemas.microsoft.com/office/2011/relationships/chartColorStyle" Target="colors12.xml"/><Relationship Id="rId1" Type="http://schemas.microsoft.com/office/2011/relationships/chartStyle" Target="style12.xml"/></Relationships>
</file>

<file path=word/charts/_rels/chart16.xml.rels><?xml version="1.0" encoding="UTF-8" standalone="yes"?>
<Relationships xmlns="http://schemas.openxmlformats.org/package/2006/relationships"><Relationship Id="rId3" Type="http://schemas.openxmlformats.org/officeDocument/2006/relationships/oleObject" Target="../embeddings/oleObject10.bin"/><Relationship Id="rId2" Type="http://schemas.microsoft.com/office/2011/relationships/chartColorStyle" Target="colors13.xml"/><Relationship Id="rId1" Type="http://schemas.microsoft.com/office/2011/relationships/chartStyle" Target="style13.xml"/></Relationships>
</file>

<file path=word/charts/_rels/chart17.xml.rels><?xml version="1.0" encoding="UTF-8" standalone="yes"?>
<Relationships xmlns="http://schemas.openxmlformats.org/package/2006/relationships"><Relationship Id="rId3" Type="http://schemas.openxmlformats.org/officeDocument/2006/relationships/oleObject" Target="../embeddings/oleObject11.bin"/><Relationship Id="rId2" Type="http://schemas.microsoft.com/office/2011/relationships/chartColorStyle" Target="colors14.xml"/><Relationship Id="rId1" Type="http://schemas.microsoft.com/office/2011/relationships/chartStyle" Target="style14.xml"/></Relationships>
</file>

<file path=word/charts/_rels/chart18.xml.rels><?xml version="1.0" encoding="UTF-8" standalone="yes"?>
<Relationships xmlns="http://schemas.openxmlformats.org/package/2006/relationships"><Relationship Id="rId3" Type="http://schemas.openxmlformats.org/officeDocument/2006/relationships/oleObject" Target="../embeddings/oleObject12.bin"/><Relationship Id="rId2" Type="http://schemas.microsoft.com/office/2011/relationships/chartColorStyle" Target="colors15.xml"/><Relationship Id="rId1" Type="http://schemas.microsoft.com/office/2011/relationships/chartStyle" Target="style15.xml"/></Relationships>
</file>

<file path=word/charts/_rels/chart19.xml.rels><?xml version="1.0" encoding="UTF-8" standalone="yes"?>
<Relationships xmlns="http://schemas.openxmlformats.org/package/2006/relationships"><Relationship Id="rId3" Type="http://schemas.openxmlformats.org/officeDocument/2006/relationships/oleObject" Target="file:///C:\Users\Lenovo\Desktop\T&#252;nel%20ve%20anket%20tablo%20grafikleri.xlsx" TargetMode="External"/><Relationship Id="rId2" Type="http://schemas.microsoft.com/office/2011/relationships/chartColorStyle" Target="colors16.xml"/><Relationship Id="rId1" Type="http://schemas.microsoft.com/office/2011/relationships/chartStyle" Target="style16.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BURAK\Desktop\ARA&#199;%20YO&#286;UNLU&#286;U%20GRAF&#304;&#286;&#304;.xlsx" TargetMode="External"/></Relationships>
</file>

<file path=word/charts/_rels/chart20.xml.rels><?xml version="1.0" encoding="UTF-8" standalone="yes"?>
<Relationships xmlns="http://schemas.openxmlformats.org/package/2006/relationships"><Relationship Id="rId3" Type="http://schemas.openxmlformats.org/officeDocument/2006/relationships/oleObject" Target="file:///C:\Users\Lenovo\Desktop\T&#252;nel%20ve%20anket%20tablo%20grafikleri.xlsx" TargetMode="External"/><Relationship Id="rId2" Type="http://schemas.microsoft.com/office/2011/relationships/chartColorStyle" Target="colors17.xml"/><Relationship Id="rId1" Type="http://schemas.microsoft.com/office/2011/relationships/chartStyle" Target="style17.xml"/></Relationships>
</file>

<file path=word/charts/_rels/chart21.xml.rels><?xml version="1.0" encoding="UTF-8" standalone="yes"?>
<Relationships xmlns="http://schemas.openxmlformats.org/package/2006/relationships"><Relationship Id="rId3" Type="http://schemas.openxmlformats.org/officeDocument/2006/relationships/oleObject" Target="file:///C:\Users\Lenovo\Desktop\T&#252;nel%20ve%20anket%20tablo%20grafikleri.xlsx" TargetMode="External"/><Relationship Id="rId2" Type="http://schemas.microsoft.com/office/2011/relationships/chartColorStyle" Target="colors18.xml"/><Relationship Id="rId1" Type="http://schemas.microsoft.com/office/2011/relationships/chartStyle" Target="style18.xml"/></Relationships>
</file>

<file path=word/charts/_rels/chart22.xml.rels><?xml version="1.0" encoding="UTF-8" standalone="yes"?>
<Relationships xmlns="http://schemas.openxmlformats.org/package/2006/relationships"><Relationship Id="rId3" Type="http://schemas.openxmlformats.org/officeDocument/2006/relationships/oleObject" Target="file:///C:\Users\Lenovo\AppData\Roaming\Microsoft\Excel\T&#252;nel%20ve%20anket%20tablo%20grafikleri%20(version%201).xlsb" TargetMode="External"/><Relationship Id="rId2" Type="http://schemas.microsoft.com/office/2011/relationships/chartColorStyle" Target="colors19.xml"/><Relationship Id="rId1" Type="http://schemas.microsoft.com/office/2011/relationships/chartStyle" Target="style19.xml"/></Relationships>
</file>

<file path=word/charts/_rels/chart23.xml.rels><?xml version="1.0" encoding="UTF-8" standalone="yes"?>
<Relationships xmlns="http://schemas.openxmlformats.org/package/2006/relationships"><Relationship Id="rId3" Type="http://schemas.openxmlformats.org/officeDocument/2006/relationships/oleObject" Target="file:///C:\Users\Lenovo\AppData\Roaming\Microsoft\Excel\T&#252;nel%20ve%20anket%20tablo%20grafikleri%20(version%201).xlsb" TargetMode="External"/><Relationship Id="rId2" Type="http://schemas.microsoft.com/office/2011/relationships/chartColorStyle" Target="colors20.xml"/><Relationship Id="rId1" Type="http://schemas.microsoft.com/office/2011/relationships/chartStyle" Target="style20.xml"/></Relationships>
</file>

<file path=word/charts/_rels/chart24.xml.rels><?xml version="1.0" encoding="UTF-8" standalone="yes"?>
<Relationships xmlns="http://schemas.openxmlformats.org/package/2006/relationships"><Relationship Id="rId3" Type="http://schemas.openxmlformats.org/officeDocument/2006/relationships/oleObject" Target="file:///C:\Users\Lenovo\Desktop\T&#252;nel%20ve%20anket%20tablo%20grafikleri.xlsx" TargetMode="External"/><Relationship Id="rId2" Type="http://schemas.microsoft.com/office/2011/relationships/chartColorStyle" Target="colors21.xml"/><Relationship Id="rId1" Type="http://schemas.microsoft.com/office/2011/relationships/chartStyle" Target="style21.xml"/></Relationships>
</file>

<file path=word/charts/_rels/chart25.xml.rels><?xml version="1.0" encoding="UTF-8" standalone="yes"?>
<Relationships xmlns="http://schemas.openxmlformats.org/package/2006/relationships"><Relationship Id="rId3" Type="http://schemas.openxmlformats.org/officeDocument/2006/relationships/oleObject" Target="file:///C:\Users\Lenovo\Desktop\T&#252;nel%20ve%20anket%20tablo%20grafikleri.xlsx" TargetMode="External"/><Relationship Id="rId2" Type="http://schemas.microsoft.com/office/2011/relationships/chartColorStyle" Target="colors22.xml"/><Relationship Id="rId1" Type="http://schemas.microsoft.com/office/2011/relationships/chartStyle" Target="style22.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_al__ma_Sayfas_.xlsx"/><Relationship Id="rId2" Type="http://schemas.microsoft.com/office/2011/relationships/chartColorStyle" Target="colors23.xml"/><Relationship Id="rId1" Type="http://schemas.microsoft.com/office/2011/relationships/chartStyle" Target="style23.xml"/></Relationships>
</file>

<file path=word/charts/_rels/chart27.xml.rels><?xml version="1.0" encoding="UTF-8" standalone="yes"?>
<Relationships xmlns="http://schemas.openxmlformats.org/package/2006/relationships"><Relationship Id="rId3" Type="http://schemas.openxmlformats.org/officeDocument/2006/relationships/oleObject" Target="file:///C:\Users\Lenovo\Desktop\T&#252;nel%20ve%20anket%20tablo%20grafikleri.xlsx" TargetMode="External"/><Relationship Id="rId2" Type="http://schemas.microsoft.com/office/2011/relationships/chartColorStyle" Target="colors24.xml"/><Relationship Id="rId1" Type="http://schemas.microsoft.com/office/2011/relationships/chartStyle" Target="style24.xml"/></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_al__ma_Sayfas_1.xlsx"/></Relationships>
</file>

<file path=word/charts/_rels/chart29.xml.rels><?xml version="1.0" encoding="UTF-8" standalone="yes"?>
<Relationships xmlns="http://schemas.openxmlformats.org/package/2006/relationships"><Relationship Id="rId1" Type="http://schemas.openxmlformats.org/officeDocument/2006/relationships/oleObject" Target="file:///C:\Users\BURAK\Desktop\t&#252;nelleri%20d&#252;zenleme.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genel%20yedek\Desktop\ARA&#199;%20YO&#286;UNLU&#286;U%20GRAF&#304;&#286;&#30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BURAK\Desktop\egm%20istatistikleri%20ile%20olu&#351;turulan%20grafikler.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C:\Users\Lenovo\Desktop\co&#287;rafi%20b&#231;lge%20grafik.xlsx" TargetMode="External"/><Relationship Id="rId2" Type="http://schemas.microsoft.com/office/2011/relationships/chartColorStyle" Target="colors2.xml"/><Relationship Id="rId1" Type="http://schemas.microsoft.com/office/2011/relationships/chartStyle" Target="style2.xml"/></Relationships>
</file>

<file path=word/charts/_rels/chart6.xml.rels><?xml version="1.0" encoding="UTF-8" standalone="yes"?>
<Relationships xmlns="http://schemas.openxmlformats.org/package/2006/relationships"><Relationship Id="rId3" Type="http://schemas.openxmlformats.org/officeDocument/2006/relationships/oleObject" Target="../embeddings/oleObject1.bin"/><Relationship Id="rId2" Type="http://schemas.microsoft.com/office/2011/relationships/chartColorStyle" Target="colors3.xml"/><Relationship Id="rId1" Type="http://schemas.microsoft.com/office/2011/relationships/chartStyle" Target="style3.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2.bin"/><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3.bin"/><Relationship Id="rId2" Type="http://schemas.microsoft.com/office/2011/relationships/chartColorStyle" Target="colors5.xml"/><Relationship Id="rId1" Type="http://schemas.microsoft.com/office/2011/relationships/chartStyle" Target="style5.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Lenovo\Desktop\co&#287;rafi%20b&#231;lge%20grafik.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rPr>
              <a:t>1988-2020 Yılları Arası Trabzon-Gümüşhane Ulaşımında Toplam Tüp Geçit</a:t>
            </a:r>
            <a:r>
              <a:rPr lang="tr-TR" sz="1200" baseline="0">
                <a:solidFill>
                  <a:sysClr val="windowText" lastClr="000000"/>
                </a:solidFill>
              </a:rPr>
              <a:t> Uzunluğu ve Tünel Sayısının Yıllara Göre Değişimi</a:t>
            </a:r>
            <a:endParaRPr lang="tr-TR" sz="1200">
              <a:solidFill>
                <a:sysClr val="windowText" lastClr="000000"/>
              </a:solidFill>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barChart>
        <c:barDir val="col"/>
        <c:grouping val="clustered"/>
        <c:varyColors val="0"/>
        <c:ser>
          <c:idx val="0"/>
          <c:order val="0"/>
          <c:tx>
            <c:strRef>
              <c:f>Sayfa1!$B$4</c:f>
              <c:strCache>
                <c:ptCount val="1"/>
                <c:pt idx="0">
                  <c:v>uzunluk (m)</c:v>
                </c:pt>
              </c:strCache>
            </c:strRef>
          </c:tx>
          <c:spPr>
            <a:solidFill>
              <a:schemeClr val="tx1"/>
            </a:solidFill>
            <a:ln>
              <a:noFill/>
            </a:ln>
            <a:effectLst/>
          </c:spPr>
          <c:invertIfNegative val="0"/>
          <c:cat>
            <c:numRef>
              <c:f>Sayfa1!$A$5:$A$13</c:f>
              <c:numCache>
                <c:formatCode>General</c:formatCode>
                <c:ptCount val="9"/>
                <c:pt idx="0">
                  <c:v>1988</c:v>
                </c:pt>
                <c:pt idx="1">
                  <c:v>1992</c:v>
                </c:pt>
                <c:pt idx="2">
                  <c:v>1995</c:v>
                </c:pt>
                <c:pt idx="3">
                  <c:v>1997</c:v>
                </c:pt>
                <c:pt idx="4">
                  <c:v>2013</c:v>
                </c:pt>
                <c:pt idx="5">
                  <c:v>2015</c:v>
                </c:pt>
                <c:pt idx="6">
                  <c:v>2016</c:v>
                </c:pt>
                <c:pt idx="7">
                  <c:v>2018</c:v>
                </c:pt>
                <c:pt idx="8">
                  <c:v>2019</c:v>
                </c:pt>
              </c:numCache>
            </c:numRef>
          </c:cat>
          <c:val>
            <c:numRef>
              <c:f>Sayfa1!$B$5:$B$13</c:f>
              <c:numCache>
                <c:formatCode>General</c:formatCode>
                <c:ptCount val="9"/>
                <c:pt idx="0">
                  <c:v>1702</c:v>
                </c:pt>
                <c:pt idx="1">
                  <c:v>2025</c:v>
                </c:pt>
                <c:pt idx="2">
                  <c:v>3403</c:v>
                </c:pt>
                <c:pt idx="3">
                  <c:v>3487</c:v>
                </c:pt>
                <c:pt idx="4">
                  <c:v>9672</c:v>
                </c:pt>
                <c:pt idx="5">
                  <c:v>11127</c:v>
                </c:pt>
                <c:pt idx="6">
                  <c:v>14355</c:v>
                </c:pt>
                <c:pt idx="7">
                  <c:v>37766</c:v>
                </c:pt>
                <c:pt idx="8">
                  <c:v>39226</c:v>
                </c:pt>
              </c:numCache>
            </c:numRef>
          </c:val>
          <c:extLst>
            <c:ext xmlns:c16="http://schemas.microsoft.com/office/drawing/2014/chart" uri="{C3380CC4-5D6E-409C-BE32-E72D297353CC}">
              <c16:uniqueId val="{00000000-1482-484D-B065-9EF7B497128A}"/>
            </c:ext>
          </c:extLst>
        </c:ser>
        <c:dLbls>
          <c:showLegendKey val="0"/>
          <c:showVal val="0"/>
          <c:showCatName val="0"/>
          <c:showSerName val="0"/>
          <c:showPercent val="0"/>
          <c:showBubbleSize val="0"/>
        </c:dLbls>
        <c:gapWidth val="219"/>
        <c:axId val="417549680"/>
        <c:axId val="417548040"/>
      </c:barChart>
      <c:lineChart>
        <c:grouping val="standard"/>
        <c:varyColors val="0"/>
        <c:ser>
          <c:idx val="1"/>
          <c:order val="1"/>
          <c:tx>
            <c:strRef>
              <c:f>Sayfa1!$C$4</c:f>
              <c:strCache>
                <c:ptCount val="1"/>
                <c:pt idx="0">
                  <c:v>tünel sayısı</c:v>
                </c:pt>
              </c:strCache>
            </c:strRef>
          </c:tx>
          <c:spPr>
            <a:ln w="28575" cap="rnd">
              <a:solidFill>
                <a:schemeClr val="accent1"/>
              </a:solidFill>
              <a:round/>
            </a:ln>
            <a:effectLst/>
          </c:spPr>
          <c:marker>
            <c:symbol val="none"/>
          </c:marker>
          <c:cat>
            <c:numRef>
              <c:f>Sayfa1!$A$5:$A$13</c:f>
              <c:numCache>
                <c:formatCode>General</c:formatCode>
                <c:ptCount val="9"/>
                <c:pt idx="0">
                  <c:v>1988</c:v>
                </c:pt>
                <c:pt idx="1">
                  <c:v>1992</c:v>
                </c:pt>
                <c:pt idx="2">
                  <c:v>1995</c:v>
                </c:pt>
                <c:pt idx="3">
                  <c:v>1997</c:v>
                </c:pt>
                <c:pt idx="4">
                  <c:v>2013</c:v>
                </c:pt>
                <c:pt idx="5">
                  <c:v>2015</c:v>
                </c:pt>
                <c:pt idx="6">
                  <c:v>2016</c:v>
                </c:pt>
                <c:pt idx="7">
                  <c:v>2018</c:v>
                </c:pt>
                <c:pt idx="8">
                  <c:v>2019</c:v>
                </c:pt>
              </c:numCache>
            </c:numRef>
          </c:cat>
          <c:val>
            <c:numRef>
              <c:f>Sayfa1!$C$5:$C$13</c:f>
              <c:numCache>
                <c:formatCode>General</c:formatCode>
                <c:ptCount val="9"/>
                <c:pt idx="0">
                  <c:v>1</c:v>
                </c:pt>
                <c:pt idx="1">
                  <c:v>2</c:v>
                </c:pt>
                <c:pt idx="2">
                  <c:v>7</c:v>
                </c:pt>
                <c:pt idx="3">
                  <c:v>8</c:v>
                </c:pt>
                <c:pt idx="4">
                  <c:v>12</c:v>
                </c:pt>
                <c:pt idx="5">
                  <c:v>14</c:v>
                </c:pt>
                <c:pt idx="6">
                  <c:v>16</c:v>
                </c:pt>
                <c:pt idx="7">
                  <c:v>23</c:v>
                </c:pt>
                <c:pt idx="8">
                  <c:v>25</c:v>
                </c:pt>
              </c:numCache>
            </c:numRef>
          </c:val>
          <c:smooth val="0"/>
          <c:extLst>
            <c:ext xmlns:c16="http://schemas.microsoft.com/office/drawing/2014/chart" uri="{C3380CC4-5D6E-409C-BE32-E72D297353CC}">
              <c16:uniqueId val="{00000001-1482-484D-B065-9EF7B497128A}"/>
            </c:ext>
          </c:extLst>
        </c:ser>
        <c:dLbls>
          <c:showLegendKey val="0"/>
          <c:showVal val="0"/>
          <c:showCatName val="0"/>
          <c:showSerName val="0"/>
          <c:showPercent val="0"/>
          <c:showBubbleSize val="0"/>
        </c:dLbls>
        <c:marker val="1"/>
        <c:smooth val="0"/>
        <c:axId val="414999216"/>
        <c:axId val="414995608"/>
      </c:lineChart>
      <c:catAx>
        <c:axId val="417549680"/>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a:solidFill>
                      <a:sysClr val="windowText" lastClr="000000"/>
                    </a:solidFill>
                  </a:rPr>
                  <a:t>Yıllar</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417548040"/>
        <c:crosses val="autoZero"/>
        <c:auto val="1"/>
        <c:lblAlgn val="ctr"/>
        <c:lblOffset val="100"/>
        <c:noMultiLvlLbl val="0"/>
      </c:catAx>
      <c:valAx>
        <c:axId val="4175480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a:solidFill>
                      <a:sysClr val="windowText" lastClr="000000"/>
                    </a:solidFill>
                  </a:rPr>
                  <a:t>Toplam Uzunluk (m)</a:t>
                </a:r>
              </a:p>
            </c:rich>
          </c:tx>
          <c:layout>
            <c:manualLayout>
              <c:xMode val="edge"/>
              <c:yMode val="edge"/>
              <c:x val="3.6692068868190798E-2"/>
              <c:y val="0.199482474711832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417549680"/>
        <c:crosses val="autoZero"/>
        <c:crossBetween val="between"/>
      </c:valAx>
      <c:valAx>
        <c:axId val="414995608"/>
        <c:scaling>
          <c:orientation val="minMax"/>
        </c:scaling>
        <c:delete val="0"/>
        <c:axPos val="r"/>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a:solidFill>
                      <a:sysClr val="windowText" lastClr="000000"/>
                    </a:solidFill>
                  </a:rPr>
                  <a:t>Tünel Sayısı</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414999216"/>
        <c:crosses val="max"/>
        <c:crossBetween val="between"/>
      </c:valAx>
      <c:catAx>
        <c:axId val="414999216"/>
        <c:scaling>
          <c:orientation val="minMax"/>
        </c:scaling>
        <c:delete val="1"/>
        <c:axPos val="t"/>
        <c:numFmt formatCode="General" sourceLinked="1"/>
        <c:majorTickMark val="out"/>
        <c:minorTickMark val="none"/>
        <c:tickLblPos val="nextTo"/>
        <c:crossAx val="414995608"/>
        <c:crosses val="max"/>
        <c:auto val="1"/>
        <c:lblAlgn val="ctr"/>
        <c:lblOffset val="100"/>
        <c:noMultiLvlLbl val="0"/>
      </c:cat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legend>
      <c:legendPos val="b"/>
      <c:layout>
        <c:manualLayout>
          <c:xMode val="edge"/>
          <c:yMode val="edge"/>
          <c:x val="0.27480915012634427"/>
          <c:y val="0.85008066652218928"/>
          <c:w val="0.45038169974731146"/>
          <c:h val="0.12169068139594759"/>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solidFill>
      <a:schemeClr val="bg1"/>
    </a:soli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t>2010</a:t>
            </a:r>
            <a:r>
              <a:rPr lang="tr-TR" sz="1200"/>
              <a:t> Yılı Bölgelere Göre Tünel Kaza Dağılımları</a:t>
            </a:r>
            <a:endParaRPr lang="en-US" sz="1200"/>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cked"/>
        <c:varyColors val="0"/>
        <c:ser>
          <c:idx val="0"/>
          <c:order val="0"/>
          <c:tx>
            <c:strRef>
              <c:f>Sayfa1!$E$154</c:f>
              <c:strCache>
                <c:ptCount val="1"/>
                <c:pt idx="0">
                  <c:v>2010</c:v>
                </c:pt>
              </c:strCache>
            </c:strRef>
          </c:tx>
          <c:spPr>
            <a:ln w="28575" cap="rnd">
              <a:solidFill>
                <a:schemeClr val="accent1"/>
              </a:solidFill>
              <a:round/>
            </a:ln>
            <a:effectLst/>
          </c:spPr>
          <c:marker>
            <c:symbol val="none"/>
          </c:marker>
          <c:cat>
            <c:strRef>
              <c:f>Sayfa1!$F$153:$L$153</c:f>
              <c:strCache>
                <c:ptCount val="7"/>
                <c:pt idx="0">
                  <c:v>Karadeniz</c:v>
                </c:pt>
                <c:pt idx="1">
                  <c:v>Marmara</c:v>
                </c:pt>
                <c:pt idx="2">
                  <c:v>Ege</c:v>
                </c:pt>
                <c:pt idx="3">
                  <c:v>Akdeniz </c:v>
                </c:pt>
                <c:pt idx="4">
                  <c:v>Güney Doğu</c:v>
                </c:pt>
                <c:pt idx="5">
                  <c:v>Doğu Anadolu</c:v>
                </c:pt>
                <c:pt idx="6">
                  <c:v>İç Anadolu</c:v>
                </c:pt>
              </c:strCache>
            </c:strRef>
          </c:cat>
          <c:val>
            <c:numRef>
              <c:f>Sayfa1!$F$154:$L$154</c:f>
              <c:numCache>
                <c:formatCode>General</c:formatCode>
                <c:ptCount val="7"/>
                <c:pt idx="0">
                  <c:v>46</c:v>
                </c:pt>
                <c:pt idx="1">
                  <c:v>195</c:v>
                </c:pt>
                <c:pt idx="2">
                  <c:v>43</c:v>
                </c:pt>
                <c:pt idx="3">
                  <c:v>164</c:v>
                </c:pt>
                <c:pt idx="4">
                  <c:v>20</c:v>
                </c:pt>
                <c:pt idx="5">
                  <c:v>23</c:v>
                </c:pt>
                <c:pt idx="6">
                  <c:v>140</c:v>
                </c:pt>
              </c:numCache>
            </c:numRef>
          </c:val>
          <c:smooth val="0"/>
          <c:extLst>
            <c:ext xmlns:c16="http://schemas.microsoft.com/office/drawing/2014/chart" uri="{C3380CC4-5D6E-409C-BE32-E72D297353CC}">
              <c16:uniqueId val="{00000000-DEF3-4DA5-9578-7C44C40AE6E9}"/>
            </c:ext>
          </c:extLst>
        </c:ser>
        <c:dLbls>
          <c:showLegendKey val="0"/>
          <c:showVal val="0"/>
          <c:showCatName val="0"/>
          <c:showSerName val="0"/>
          <c:showPercent val="0"/>
          <c:showBubbleSize val="0"/>
        </c:dLbls>
        <c:smooth val="0"/>
        <c:axId val="500720456"/>
        <c:axId val="500713568"/>
      </c:lineChart>
      <c:catAx>
        <c:axId val="500720456"/>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t>Coğrafi Bölge</a:t>
                </a:r>
              </a:p>
            </c:rich>
          </c:tx>
          <c:layout>
            <c:manualLayout>
              <c:xMode val="edge"/>
              <c:yMode val="edge"/>
              <c:x val="0.40499576629974604"/>
              <c:y val="0.87391202070101148"/>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500713568"/>
        <c:crosses val="autoZero"/>
        <c:auto val="1"/>
        <c:lblAlgn val="ctr"/>
        <c:lblOffset val="100"/>
        <c:noMultiLvlLbl val="0"/>
      </c:catAx>
      <c:valAx>
        <c:axId val="5007135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t>Kaza Sayısı</a:t>
                </a:r>
              </a:p>
            </c:rich>
          </c:tx>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50072045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rPr>
              <a:t>2011</a:t>
            </a:r>
            <a:r>
              <a:rPr lang="tr-TR" sz="1200">
                <a:solidFill>
                  <a:sysClr val="windowText" lastClr="000000"/>
                </a:solidFill>
              </a:rPr>
              <a:t> Yılı Bölgelere Göre Tünel</a:t>
            </a:r>
            <a:r>
              <a:rPr lang="tr-TR" sz="1200" baseline="0">
                <a:solidFill>
                  <a:sysClr val="windowText" lastClr="000000"/>
                </a:solidFill>
              </a:rPr>
              <a:t> </a:t>
            </a:r>
            <a:r>
              <a:rPr lang="tr-TR" sz="1200">
                <a:solidFill>
                  <a:sysClr val="windowText" lastClr="000000"/>
                </a:solidFill>
              </a:rPr>
              <a:t>Kaza Dağılımları</a:t>
            </a:r>
            <a:endParaRPr lang="en-US" sz="1200">
              <a:solidFill>
                <a:sysClr val="windowText" lastClr="000000"/>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cked"/>
        <c:varyColors val="0"/>
        <c:ser>
          <c:idx val="0"/>
          <c:order val="0"/>
          <c:tx>
            <c:strRef>
              <c:f>Sayfa1!$E$183</c:f>
              <c:strCache>
                <c:ptCount val="1"/>
                <c:pt idx="0">
                  <c:v>2011</c:v>
                </c:pt>
              </c:strCache>
            </c:strRef>
          </c:tx>
          <c:spPr>
            <a:ln w="28575" cap="rnd">
              <a:solidFill>
                <a:schemeClr val="accent1"/>
              </a:solidFill>
              <a:round/>
            </a:ln>
            <a:effectLst/>
          </c:spPr>
          <c:marker>
            <c:symbol val="none"/>
          </c:marker>
          <c:cat>
            <c:strRef>
              <c:f>Sayfa1!$F$182:$L$182</c:f>
              <c:strCache>
                <c:ptCount val="7"/>
                <c:pt idx="0">
                  <c:v>Karadeniz</c:v>
                </c:pt>
                <c:pt idx="1">
                  <c:v>Marmara</c:v>
                </c:pt>
                <c:pt idx="2">
                  <c:v>Ege</c:v>
                </c:pt>
                <c:pt idx="3">
                  <c:v>Akdeniz </c:v>
                </c:pt>
                <c:pt idx="4">
                  <c:v>Güney Doğu</c:v>
                </c:pt>
                <c:pt idx="5">
                  <c:v>Doğu Anadolu</c:v>
                </c:pt>
                <c:pt idx="6">
                  <c:v>İç Anadolu</c:v>
                </c:pt>
              </c:strCache>
            </c:strRef>
          </c:cat>
          <c:val>
            <c:numRef>
              <c:f>Sayfa1!$F$183:$L$183</c:f>
              <c:numCache>
                <c:formatCode>General</c:formatCode>
                <c:ptCount val="7"/>
                <c:pt idx="0">
                  <c:v>45</c:v>
                </c:pt>
                <c:pt idx="1">
                  <c:v>202</c:v>
                </c:pt>
                <c:pt idx="2">
                  <c:v>50</c:v>
                </c:pt>
                <c:pt idx="3">
                  <c:v>102</c:v>
                </c:pt>
                <c:pt idx="4">
                  <c:v>16</c:v>
                </c:pt>
                <c:pt idx="5">
                  <c:v>12</c:v>
                </c:pt>
                <c:pt idx="6">
                  <c:v>141</c:v>
                </c:pt>
              </c:numCache>
            </c:numRef>
          </c:val>
          <c:smooth val="0"/>
          <c:extLst>
            <c:ext xmlns:c16="http://schemas.microsoft.com/office/drawing/2014/chart" uri="{C3380CC4-5D6E-409C-BE32-E72D297353CC}">
              <c16:uniqueId val="{00000000-D15C-49D7-81A0-967DD8580833}"/>
            </c:ext>
          </c:extLst>
        </c:ser>
        <c:dLbls>
          <c:showLegendKey val="0"/>
          <c:showVal val="0"/>
          <c:showCatName val="0"/>
          <c:showSerName val="0"/>
          <c:showPercent val="0"/>
          <c:showBubbleSize val="0"/>
        </c:dLbls>
        <c:smooth val="0"/>
        <c:axId val="419657344"/>
        <c:axId val="419652752"/>
      </c:lineChart>
      <c:catAx>
        <c:axId val="419657344"/>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rPr>
                  <a:t>Coğrafi Bölgeler</a:t>
                </a:r>
              </a:p>
            </c:rich>
          </c:tx>
          <c:layout>
            <c:manualLayout>
              <c:xMode val="edge"/>
              <c:yMode val="edge"/>
              <c:x val="0.39560384122179476"/>
              <c:y val="0.87391202070101148"/>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419652752"/>
        <c:crosses val="autoZero"/>
        <c:auto val="1"/>
        <c:lblAlgn val="ctr"/>
        <c:lblOffset val="100"/>
        <c:noMultiLvlLbl val="0"/>
      </c:catAx>
      <c:valAx>
        <c:axId val="4196527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rPr>
                  <a:t>Kaza Sayısı</a:t>
                </a:r>
              </a:p>
            </c:rich>
          </c:tx>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41965734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sz="8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2012</a:t>
            </a:r>
            <a:r>
              <a:rPr lang="tr-TR" sz="1200">
                <a:solidFill>
                  <a:sysClr val="windowText" lastClr="000000"/>
                </a:solidFill>
                <a:latin typeface="Times New Roman" panose="02020603050405020304" pitchFamily="18" charset="0"/>
                <a:cs typeface="Times New Roman" panose="02020603050405020304" pitchFamily="18" charset="0"/>
              </a:rPr>
              <a:t> Yılı Bölgelere Göre Tünel Kaza Dağılımları</a:t>
            </a:r>
            <a:endParaRPr lang="en-US" sz="12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cked"/>
        <c:varyColors val="0"/>
        <c:ser>
          <c:idx val="0"/>
          <c:order val="0"/>
          <c:tx>
            <c:strRef>
              <c:f>Sayfa1!$E$212</c:f>
              <c:strCache>
                <c:ptCount val="1"/>
                <c:pt idx="0">
                  <c:v>2012</c:v>
                </c:pt>
              </c:strCache>
            </c:strRef>
          </c:tx>
          <c:spPr>
            <a:ln w="28575" cap="rnd">
              <a:solidFill>
                <a:schemeClr val="accent1"/>
              </a:solidFill>
              <a:round/>
            </a:ln>
            <a:effectLst/>
          </c:spPr>
          <c:marker>
            <c:symbol val="none"/>
          </c:marker>
          <c:cat>
            <c:strRef>
              <c:f>Sayfa1!$F$211:$L$211</c:f>
              <c:strCache>
                <c:ptCount val="7"/>
                <c:pt idx="0">
                  <c:v>Karadeniz</c:v>
                </c:pt>
                <c:pt idx="1">
                  <c:v>Marmara</c:v>
                </c:pt>
                <c:pt idx="2">
                  <c:v>Ege</c:v>
                </c:pt>
                <c:pt idx="3">
                  <c:v>Akdeniz </c:v>
                </c:pt>
                <c:pt idx="4">
                  <c:v>Güney Doğu</c:v>
                </c:pt>
                <c:pt idx="5">
                  <c:v>Doğu Anadolu</c:v>
                </c:pt>
                <c:pt idx="6">
                  <c:v>İç Anadolu</c:v>
                </c:pt>
              </c:strCache>
            </c:strRef>
          </c:cat>
          <c:val>
            <c:numRef>
              <c:f>Sayfa1!$F$212:$L$212</c:f>
              <c:numCache>
                <c:formatCode>General</c:formatCode>
                <c:ptCount val="7"/>
                <c:pt idx="0">
                  <c:v>43</c:v>
                </c:pt>
                <c:pt idx="1">
                  <c:v>181</c:v>
                </c:pt>
                <c:pt idx="2">
                  <c:v>61</c:v>
                </c:pt>
                <c:pt idx="3">
                  <c:v>72</c:v>
                </c:pt>
                <c:pt idx="4">
                  <c:v>7</c:v>
                </c:pt>
                <c:pt idx="5">
                  <c:v>18</c:v>
                </c:pt>
                <c:pt idx="6">
                  <c:v>152</c:v>
                </c:pt>
              </c:numCache>
            </c:numRef>
          </c:val>
          <c:smooth val="0"/>
          <c:extLst>
            <c:ext xmlns:c16="http://schemas.microsoft.com/office/drawing/2014/chart" uri="{C3380CC4-5D6E-409C-BE32-E72D297353CC}">
              <c16:uniqueId val="{00000000-91F2-4BE6-B5F9-3C54E07BBC94}"/>
            </c:ext>
          </c:extLst>
        </c:ser>
        <c:dLbls>
          <c:showLegendKey val="0"/>
          <c:showVal val="0"/>
          <c:showCatName val="0"/>
          <c:showSerName val="0"/>
          <c:showPercent val="0"/>
          <c:showBubbleSize val="0"/>
        </c:dLbls>
        <c:smooth val="0"/>
        <c:axId val="419780640"/>
        <c:axId val="419782608"/>
      </c:lineChart>
      <c:catAx>
        <c:axId val="419780640"/>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latin typeface="Times New Roman" panose="02020603050405020304" pitchFamily="18" charset="0"/>
                    <a:cs typeface="Times New Roman" panose="02020603050405020304" pitchFamily="18" charset="0"/>
                  </a:rPr>
                  <a:t>Coğrafi Bölgeler</a:t>
                </a:r>
              </a:p>
            </c:rich>
          </c:tx>
          <c:layout>
            <c:manualLayout>
              <c:xMode val="edge"/>
              <c:yMode val="edge"/>
              <c:x val="0.39842630805780943"/>
              <c:y val="0.86920724535403437"/>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419782608"/>
        <c:crosses val="autoZero"/>
        <c:auto val="1"/>
        <c:lblAlgn val="ctr"/>
        <c:lblOffset val="100"/>
        <c:noMultiLvlLbl val="0"/>
      </c:catAx>
      <c:valAx>
        <c:axId val="4197826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latin typeface="Times New Roman" panose="02020603050405020304" pitchFamily="18" charset="0"/>
                    <a:cs typeface="Times New Roman" panose="02020603050405020304" pitchFamily="18" charset="0"/>
                  </a:rPr>
                  <a:t>Kaza Sayısı</a:t>
                </a:r>
              </a:p>
            </c:rich>
          </c:tx>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41978064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a:pPr>
      <a:endParaRPr lang="tr-TR"/>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201</a:t>
            </a:r>
            <a:r>
              <a:rPr lang="tr-TR" sz="1200">
                <a:solidFill>
                  <a:sysClr val="windowText" lastClr="000000"/>
                </a:solidFill>
                <a:latin typeface="Times New Roman" panose="02020603050405020304" pitchFamily="18" charset="0"/>
                <a:cs typeface="Times New Roman" panose="02020603050405020304" pitchFamily="18" charset="0"/>
              </a:rPr>
              <a:t>3 Yılı Bölgelere Göre Tünel</a:t>
            </a:r>
            <a:r>
              <a:rPr lang="tr-TR" sz="1200" baseline="0">
                <a:solidFill>
                  <a:sysClr val="windowText" lastClr="000000"/>
                </a:solidFill>
                <a:latin typeface="Times New Roman" panose="02020603050405020304" pitchFamily="18" charset="0"/>
                <a:cs typeface="Times New Roman" panose="02020603050405020304" pitchFamily="18" charset="0"/>
              </a:rPr>
              <a:t> Kaza Dağılımları</a:t>
            </a:r>
            <a:endParaRPr lang="en-US" sz="12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cked"/>
        <c:varyColors val="0"/>
        <c:ser>
          <c:idx val="0"/>
          <c:order val="0"/>
          <c:tx>
            <c:strRef>
              <c:f>Sayfa1!$E$240</c:f>
              <c:strCache>
                <c:ptCount val="1"/>
                <c:pt idx="0">
                  <c:v>2013</c:v>
                </c:pt>
              </c:strCache>
            </c:strRef>
          </c:tx>
          <c:spPr>
            <a:ln w="28575" cap="rnd">
              <a:solidFill>
                <a:schemeClr val="accent1"/>
              </a:solidFill>
              <a:round/>
            </a:ln>
            <a:effectLst/>
          </c:spPr>
          <c:marker>
            <c:symbol val="none"/>
          </c:marker>
          <c:cat>
            <c:strRef>
              <c:f>Sayfa1!$F$239:$L$239</c:f>
              <c:strCache>
                <c:ptCount val="7"/>
                <c:pt idx="0">
                  <c:v>Karadeniz</c:v>
                </c:pt>
                <c:pt idx="1">
                  <c:v>Marmara</c:v>
                </c:pt>
                <c:pt idx="2">
                  <c:v>Ege</c:v>
                </c:pt>
                <c:pt idx="3">
                  <c:v>Akdeniz </c:v>
                </c:pt>
                <c:pt idx="4">
                  <c:v>Güney Doğu</c:v>
                </c:pt>
                <c:pt idx="5">
                  <c:v>Doğu Anadolu</c:v>
                </c:pt>
                <c:pt idx="6">
                  <c:v>İç Anadolu</c:v>
                </c:pt>
              </c:strCache>
            </c:strRef>
          </c:cat>
          <c:val>
            <c:numRef>
              <c:f>Sayfa1!$F$240:$L$240</c:f>
              <c:numCache>
                <c:formatCode>General</c:formatCode>
                <c:ptCount val="7"/>
                <c:pt idx="0">
                  <c:v>93</c:v>
                </c:pt>
                <c:pt idx="1">
                  <c:v>398</c:v>
                </c:pt>
                <c:pt idx="2">
                  <c:v>301</c:v>
                </c:pt>
                <c:pt idx="3">
                  <c:v>112</c:v>
                </c:pt>
                <c:pt idx="4">
                  <c:v>57</c:v>
                </c:pt>
                <c:pt idx="5">
                  <c:v>57</c:v>
                </c:pt>
                <c:pt idx="6">
                  <c:v>305</c:v>
                </c:pt>
              </c:numCache>
            </c:numRef>
          </c:val>
          <c:smooth val="0"/>
          <c:extLst>
            <c:ext xmlns:c16="http://schemas.microsoft.com/office/drawing/2014/chart" uri="{C3380CC4-5D6E-409C-BE32-E72D297353CC}">
              <c16:uniqueId val="{00000000-2F06-4944-AC16-123843699CD0}"/>
            </c:ext>
          </c:extLst>
        </c:ser>
        <c:dLbls>
          <c:showLegendKey val="0"/>
          <c:showVal val="0"/>
          <c:showCatName val="0"/>
          <c:showSerName val="0"/>
          <c:showPercent val="0"/>
          <c:showBubbleSize val="0"/>
        </c:dLbls>
        <c:smooth val="0"/>
        <c:axId val="421719120"/>
        <c:axId val="421721088"/>
      </c:lineChart>
      <c:catAx>
        <c:axId val="421719120"/>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latin typeface="Times New Roman" panose="02020603050405020304" pitchFamily="18" charset="0"/>
                    <a:cs typeface="Times New Roman" panose="02020603050405020304" pitchFamily="18" charset="0"/>
                  </a:rPr>
                  <a:t>Coğrafi Bölgeler</a:t>
                </a:r>
              </a:p>
            </c:rich>
          </c:tx>
          <c:layout>
            <c:manualLayout>
              <c:xMode val="edge"/>
              <c:yMode val="edge"/>
              <c:x val="0.40813381604183474"/>
              <c:y val="0.888735397136755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421721088"/>
        <c:crosses val="autoZero"/>
        <c:auto val="1"/>
        <c:lblAlgn val="ctr"/>
        <c:lblOffset val="100"/>
        <c:noMultiLvlLbl val="0"/>
      </c:catAx>
      <c:valAx>
        <c:axId val="42172108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latin typeface="Times New Roman" panose="02020603050405020304" pitchFamily="18" charset="0"/>
                    <a:cs typeface="Times New Roman" panose="02020603050405020304" pitchFamily="18" charset="0"/>
                  </a:rPr>
                  <a:t>Kaza Sayısı</a:t>
                </a:r>
              </a:p>
            </c:rich>
          </c:tx>
          <c:layout>
            <c:manualLayout>
              <c:xMode val="edge"/>
              <c:yMode val="edge"/>
              <c:x val="2.9587813620071686E-2"/>
              <c:y val="0.3679258333333334"/>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4217191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a:pPr>
      <a:endParaRPr lang="tr-TR"/>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2014</a:t>
            </a:r>
            <a:r>
              <a:rPr lang="tr-TR" sz="1200">
                <a:solidFill>
                  <a:sysClr val="windowText" lastClr="000000"/>
                </a:solidFill>
                <a:latin typeface="Times New Roman" panose="02020603050405020304" pitchFamily="18" charset="0"/>
                <a:cs typeface="Times New Roman" panose="02020603050405020304" pitchFamily="18" charset="0"/>
              </a:rPr>
              <a:t> Yılı Bölgelere Göre Tünel Kaza</a:t>
            </a:r>
            <a:r>
              <a:rPr lang="tr-TR" sz="1200" baseline="0">
                <a:solidFill>
                  <a:sysClr val="windowText" lastClr="000000"/>
                </a:solidFill>
                <a:latin typeface="Times New Roman" panose="02020603050405020304" pitchFamily="18" charset="0"/>
                <a:cs typeface="Times New Roman" panose="02020603050405020304" pitchFamily="18" charset="0"/>
              </a:rPr>
              <a:t> </a:t>
            </a:r>
            <a:r>
              <a:rPr lang="tr-TR" sz="1200">
                <a:solidFill>
                  <a:sysClr val="windowText" lastClr="000000"/>
                </a:solidFill>
                <a:latin typeface="Times New Roman" panose="02020603050405020304" pitchFamily="18" charset="0"/>
                <a:cs typeface="Times New Roman" panose="02020603050405020304" pitchFamily="18" charset="0"/>
              </a:rPr>
              <a:t>Dağılımları</a:t>
            </a:r>
            <a:endParaRPr lang="en-US" sz="12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cked"/>
        <c:varyColors val="0"/>
        <c:ser>
          <c:idx val="0"/>
          <c:order val="0"/>
          <c:tx>
            <c:strRef>
              <c:f>Sayfa1!$E$269</c:f>
              <c:strCache>
                <c:ptCount val="1"/>
                <c:pt idx="0">
                  <c:v>2014</c:v>
                </c:pt>
              </c:strCache>
            </c:strRef>
          </c:tx>
          <c:spPr>
            <a:ln w="28575" cap="rnd">
              <a:solidFill>
                <a:schemeClr val="accent1"/>
              </a:solidFill>
              <a:round/>
            </a:ln>
            <a:effectLst/>
          </c:spPr>
          <c:marker>
            <c:symbol val="none"/>
          </c:marker>
          <c:cat>
            <c:strRef>
              <c:f>Sayfa1!$F$268:$L$268</c:f>
              <c:strCache>
                <c:ptCount val="7"/>
                <c:pt idx="0">
                  <c:v>Karadeniz</c:v>
                </c:pt>
                <c:pt idx="1">
                  <c:v>Marmara</c:v>
                </c:pt>
                <c:pt idx="2">
                  <c:v>Ege</c:v>
                </c:pt>
                <c:pt idx="3">
                  <c:v>Akdeniz </c:v>
                </c:pt>
                <c:pt idx="4">
                  <c:v>Güney Doğu</c:v>
                </c:pt>
                <c:pt idx="5">
                  <c:v>Doğu Anadolu</c:v>
                </c:pt>
                <c:pt idx="6">
                  <c:v>İç Anadolu</c:v>
                </c:pt>
              </c:strCache>
            </c:strRef>
          </c:cat>
          <c:val>
            <c:numRef>
              <c:f>Sayfa1!$F$269:$L$269</c:f>
              <c:numCache>
                <c:formatCode>General</c:formatCode>
                <c:ptCount val="7"/>
                <c:pt idx="0">
                  <c:v>47</c:v>
                </c:pt>
                <c:pt idx="1">
                  <c:v>198</c:v>
                </c:pt>
                <c:pt idx="2">
                  <c:v>156</c:v>
                </c:pt>
                <c:pt idx="3">
                  <c:v>88</c:v>
                </c:pt>
                <c:pt idx="4">
                  <c:v>30</c:v>
                </c:pt>
                <c:pt idx="5">
                  <c:v>51</c:v>
                </c:pt>
                <c:pt idx="6">
                  <c:v>185</c:v>
                </c:pt>
              </c:numCache>
            </c:numRef>
          </c:val>
          <c:smooth val="0"/>
          <c:extLst>
            <c:ext xmlns:c16="http://schemas.microsoft.com/office/drawing/2014/chart" uri="{C3380CC4-5D6E-409C-BE32-E72D297353CC}">
              <c16:uniqueId val="{00000000-5A7A-4EAB-B198-03A4FED453F6}"/>
            </c:ext>
          </c:extLst>
        </c:ser>
        <c:dLbls>
          <c:showLegendKey val="0"/>
          <c:showVal val="0"/>
          <c:showCatName val="0"/>
          <c:showSerName val="0"/>
          <c:showPercent val="0"/>
          <c:showBubbleSize val="0"/>
        </c:dLbls>
        <c:smooth val="0"/>
        <c:axId val="501849392"/>
        <c:axId val="501849720"/>
      </c:lineChart>
      <c:catAx>
        <c:axId val="501849392"/>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latin typeface="Times New Roman" panose="02020603050405020304" pitchFamily="18" charset="0"/>
                    <a:cs typeface="Times New Roman" panose="02020603050405020304" pitchFamily="18" charset="0"/>
                  </a:rPr>
                  <a:t>Coğrafi Bölgeler</a:t>
                </a:r>
              </a:p>
            </c:rich>
          </c:tx>
          <c:layout>
            <c:manualLayout>
              <c:xMode val="edge"/>
              <c:yMode val="edge"/>
              <c:x val="0.39278137438578009"/>
              <c:y val="0.86920724535403437"/>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501849720"/>
        <c:crosses val="autoZero"/>
        <c:auto val="1"/>
        <c:lblAlgn val="ctr"/>
        <c:lblOffset val="100"/>
        <c:noMultiLvlLbl val="0"/>
      </c:catAx>
      <c:valAx>
        <c:axId val="501849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latin typeface="Times New Roman" panose="02020603050405020304" pitchFamily="18" charset="0"/>
                    <a:cs typeface="Times New Roman" panose="02020603050405020304" pitchFamily="18" charset="0"/>
                  </a:rPr>
                  <a:t>Kaza Sayısı</a:t>
                </a:r>
              </a:p>
            </c:rich>
          </c:tx>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50184939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a:pPr>
      <a:endParaRPr lang="tr-TR"/>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rPr>
              <a:t>2015</a:t>
            </a:r>
            <a:r>
              <a:rPr lang="tr-TR" sz="1200">
                <a:solidFill>
                  <a:sysClr val="windowText" lastClr="000000"/>
                </a:solidFill>
              </a:rPr>
              <a:t> Yılı Bölgelere Göre Tünel Kaza Dağılımları</a:t>
            </a:r>
            <a:endParaRPr lang="en-US" sz="1200">
              <a:solidFill>
                <a:sysClr val="windowText" lastClr="000000"/>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cked"/>
        <c:varyColors val="0"/>
        <c:ser>
          <c:idx val="0"/>
          <c:order val="0"/>
          <c:tx>
            <c:strRef>
              <c:f>Sayfa1!$E$296</c:f>
              <c:strCache>
                <c:ptCount val="1"/>
                <c:pt idx="0">
                  <c:v>2015</c:v>
                </c:pt>
              </c:strCache>
            </c:strRef>
          </c:tx>
          <c:spPr>
            <a:ln w="28575" cap="rnd">
              <a:solidFill>
                <a:schemeClr val="accent1"/>
              </a:solidFill>
              <a:round/>
            </a:ln>
            <a:effectLst/>
          </c:spPr>
          <c:marker>
            <c:symbol val="none"/>
          </c:marker>
          <c:cat>
            <c:strRef>
              <c:f>Sayfa1!$F$295:$L$295</c:f>
              <c:strCache>
                <c:ptCount val="7"/>
                <c:pt idx="0">
                  <c:v>Karadeniz</c:v>
                </c:pt>
                <c:pt idx="1">
                  <c:v>Marmara</c:v>
                </c:pt>
                <c:pt idx="2">
                  <c:v>Ege</c:v>
                </c:pt>
                <c:pt idx="3">
                  <c:v>Akdeniz </c:v>
                </c:pt>
                <c:pt idx="4">
                  <c:v>Güney Doğu</c:v>
                </c:pt>
                <c:pt idx="5">
                  <c:v>Doğu Anadolu</c:v>
                </c:pt>
                <c:pt idx="6">
                  <c:v>İç Anadolu</c:v>
                </c:pt>
              </c:strCache>
            </c:strRef>
          </c:cat>
          <c:val>
            <c:numRef>
              <c:f>Sayfa1!$F$296:$L$296</c:f>
              <c:numCache>
                <c:formatCode>General</c:formatCode>
                <c:ptCount val="7"/>
                <c:pt idx="0">
                  <c:v>80</c:v>
                </c:pt>
                <c:pt idx="1">
                  <c:v>218</c:v>
                </c:pt>
                <c:pt idx="2">
                  <c:v>115</c:v>
                </c:pt>
                <c:pt idx="3">
                  <c:v>117</c:v>
                </c:pt>
                <c:pt idx="4">
                  <c:v>31</c:v>
                </c:pt>
                <c:pt idx="5">
                  <c:v>43</c:v>
                </c:pt>
                <c:pt idx="6">
                  <c:v>167</c:v>
                </c:pt>
              </c:numCache>
            </c:numRef>
          </c:val>
          <c:smooth val="0"/>
          <c:extLst>
            <c:ext xmlns:c16="http://schemas.microsoft.com/office/drawing/2014/chart" uri="{C3380CC4-5D6E-409C-BE32-E72D297353CC}">
              <c16:uniqueId val="{00000000-6F1F-4FE1-8BFC-1F19221E3B55}"/>
            </c:ext>
          </c:extLst>
        </c:ser>
        <c:dLbls>
          <c:showLegendKey val="0"/>
          <c:showVal val="0"/>
          <c:showCatName val="0"/>
          <c:showSerName val="0"/>
          <c:showPercent val="0"/>
          <c:showBubbleSize val="0"/>
        </c:dLbls>
        <c:smooth val="0"/>
        <c:axId val="421725352"/>
        <c:axId val="421725680"/>
      </c:lineChart>
      <c:catAx>
        <c:axId val="421725352"/>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rPr>
                  <a:t>Coğrafi Bölgeler</a:t>
                </a:r>
              </a:p>
            </c:rich>
          </c:tx>
          <c:layout>
            <c:manualLayout>
              <c:xMode val="edge"/>
              <c:yMode val="edge"/>
              <c:x val="0.39575096508364066"/>
              <c:y val="0.88285368704353029"/>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421725680"/>
        <c:crosses val="autoZero"/>
        <c:auto val="1"/>
        <c:lblAlgn val="ctr"/>
        <c:lblOffset val="100"/>
        <c:noMultiLvlLbl val="0"/>
      </c:catAx>
      <c:valAx>
        <c:axId val="42172568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rPr>
                  <a:t>Kaza Sayısı</a:t>
                </a:r>
              </a:p>
            </c:rich>
          </c:tx>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42172535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sz="8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rPr>
              <a:t>2016</a:t>
            </a:r>
            <a:r>
              <a:rPr lang="tr-TR" sz="1200">
                <a:solidFill>
                  <a:sysClr val="windowText" lastClr="000000"/>
                </a:solidFill>
              </a:rPr>
              <a:t> Yılı Bölgelere Göre Tünel Kaza Dağılımları </a:t>
            </a:r>
            <a:endParaRPr lang="en-US" sz="1200">
              <a:solidFill>
                <a:sysClr val="windowText" lastClr="000000"/>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cked"/>
        <c:varyColors val="0"/>
        <c:ser>
          <c:idx val="0"/>
          <c:order val="0"/>
          <c:tx>
            <c:strRef>
              <c:f>Sayfa1!$E$325</c:f>
              <c:strCache>
                <c:ptCount val="1"/>
                <c:pt idx="0">
                  <c:v>2016</c:v>
                </c:pt>
              </c:strCache>
            </c:strRef>
          </c:tx>
          <c:spPr>
            <a:ln w="28575" cap="rnd">
              <a:solidFill>
                <a:schemeClr val="accent1"/>
              </a:solidFill>
              <a:round/>
            </a:ln>
            <a:effectLst/>
          </c:spPr>
          <c:marker>
            <c:symbol val="none"/>
          </c:marker>
          <c:cat>
            <c:strRef>
              <c:f>Sayfa1!$F$324:$L$324</c:f>
              <c:strCache>
                <c:ptCount val="7"/>
                <c:pt idx="0">
                  <c:v>Karadeniz</c:v>
                </c:pt>
                <c:pt idx="1">
                  <c:v>Marmara</c:v>
                </c:pt>
                <c:pt idx="2">
                  <c:v>Ege</c:v>
                </c:pt>
                <c:pt idx="3">
                  <c:v>Akdeniz </c:v>
                </c:pt>
                <c:pt idx="4">
                  <c:v>Güney Doğu</c:v>
                </c:pt>
                <c:pt idx="5">
                  <c:v>Doğu Anadolu</c:v>
                </c:pt>
                <c:pt idx="6">
                  <c:v>İç Anadolu</c:v>
                </c:pt>
              </c:strCache>
            </c:strRef>
          </c:cat>
          <c:val>
            <c:numRef>
              <c:f>Sayfa1!$F$325:$L$325</c:f>
              <c:numCache>
                <c:formatCode>General</c:formatCode>
                <c:ptCount val="7"/>
                <c:pt idx="0">
                  <c:v>79</c:v>
                </c:pt>
                <c:pt idx="1">
                  <c:v>180</c:v>
                </c:pt>
                <c:pt idx="2">
                  <c:v>128</c:v>
                </c:pt>
                <c:pt idx="3">
                  <c:v>90</c:v>
                </c:pt>
                <c:pt idx="4">
                  <c:v>31</c:v>
                </c:pt>
                <c:pt idx="5">
                  <c:v>22</c:v>
                </c:pt>
                <c:pt idx="6">
                  <c:v>223</c:v>
                </c:pt>
              </c:numCache>
            </c:numRef>
          </c:val>
          <c:smooth val="0"/>
          <c:extLst>
            <c:ext xmlns:c16="http://schemas.microsoft.com/office/drawing/2014/chart" uri="{C3380CC4-5D6E-409C-BE32-E72D297353CC}">
              <c16:uniqueId val="{00000000-AB91-4C52-BFB8-A0434BA7EB14}"/>
            </c:ext>
          </c:extLst>
        </c:ser>
        <c:dLbls>
          <c:showLegendKey val="0"/>
          <c:showVal val="0"/>
          <c:showCatName val="0"/>
          <c:showSerName val="0"/>
          <c:showPercent val="0"/>
          <c:showBubbleSize val="0"/>
        </c:dLbls>
        <c:smooth val="0"/>
        <c:axId val="501820200"/>
        <c:axId val="501837584"/>
      </c:lineChart>
      <c:catAx>
        <c:axId val="501820200"/>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rPr>
                  <a:t>Coğrafi Bölgeler</a:t>
                </a:r>
              </a:p>
            </c:rich>
          </c:tx>
          <c:layout>
            <c:manualLayout>
              <c:xMode val="edge"/>
              <c:yMode val="edge"/>
              <c:x val="0.40407124172983883"/>
              <c:y val="0.8786167960479887"/>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501837584"/>
        <c:crosses val="autoZero"/>
        <c:auto val="1"/>
        <c:lblAlgn val="ctr"/>
        <c:lblOffset val="100"/>
        <c:noMultiLvlLbl val="0"/>
      </c:catAx>
      <c:valAx>
        <c:axId val="50183758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rPr>
                  <a:t>Kaza Sayısı</a:t>
                </a:r>
              </a:p>
            </c:rich>
          </c:tx>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50182020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sz="8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2017</a:t>
            </a:r>
            <a:r>
              <a:rPr lang="tr-TR" sz="1200">
                <a:solidFill>
                  <a:sysClr val="windowText" lastClr="000000"/>
                </a:solidFill>
                <a:latin typeface="Times New Roman" panose="02020603050405020304" pitchFamily="18" charset="0"/>
                <a:cs typeface="Times New Roman" panose="02020603050405020304" pitchFamily="18" charset="0"/>
              </a:rPr>
              <a:t> Yılı Bölgelere Göre Tünel</a:t>
            </a:r>
            <a:r>
              <a:rPr lang="tr-TR" sz="1200" baseline="0">
                <a:solidFill>
                  <a:sysClr val="windowText" lastClr="000000"/>
                </a:solidFill>
                <a:latin typeface="Times New Roman" panose="02020603050405020304" pitchFamily="18" charset="0"/>
                <a:cs typeface="Times New Roman" panose="02020603050405020304" pitchFamily="18" charset="0"/>
              </a:rPr>
              <a:t> </a:t>
            </a:r>
            <a:r>
              <a:rPr lang="tr-TR" sz="1200">
                <a:solidFill>
                  <a:sysClr val="windowText" lastClr="000000"/>
                </a:solidFill>
                <a:latin typeface="Times New Roman" panose="02020603050405020304" pitchFamily="18" charset="0"/>
                <a:cs typeface="Times New Roman" panose="02020603050405020304" pitchFamily="18" charset="0"/>
              </a:rPr>
              <a:t>Kaza Dağılımları </a:t>
            </a:r>
            <a:endParaRPr lang="en-US" sz="12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cked"/>
        <c:varyColors val="0"/>
        <c:ser>
          <c:idx val="0"/>
          <c:order val="0"/>
          <c:tx>
            <c:strRef>
              <c:f>Sayfa1!$E$352</c:f>
              <c:strCache>
                <c:ptCount val="1"/>
                <c:pt idx="0">
                  <c:v>2017</c:v>
                </c:pt>
              </c:strCache>
            </c:strRef>
          </c:tx>
          <c:spPr>
            <a:ln w="28575" cap="rnd">
              <a:solidFill>
                <a:schemeClr val="accent1"/>
              </a:solidFill>
              <a:round/>
            </a:ln>
            <a:effectLst/>
          </c:spPr>
          <c:marker>
            <c:symbol val="none"/>
          </c:marker>
          <c:cat>
            <c:strRef>
              <c:f>Sayfa1!$F$351:$L$351</c:f>
              <c:strCache>
                <c:ptCount val="7"/>
                <c:pt idx="0">
                  <c:v>Karadeniz</c:v>
                </c:pt>
                <c:pt idx="1">
                  <c:v>Marmara</c:v>
                </c:pt>
                <c:pt idx="2">
                  <c:v>Ege</c:v>
                </c:pt>
                <c:pt idx="3">
                  <c:v>Akdeniz </c:v>
                </c:pt>
                <c:pt idx="4">
                  <c:v>Güney Doğu</c:v>
                </c:pt>
                <c:pt idx="5">
                  <c:v>Doğu Anadolu</c:v>
                </c:pt>
                <c:pt idx="6">
                  <c:v>İç Anadolu</c:v>
                </c:pt>
              </c:strCache>
            </c:strRef>
          </c:cat>
          <c:val>
            <c:numRef>
              <c:f>Sayfa1!$F$352:$L$352</c:f>
              <c:numCache>
                <c:formatCode>General</c:formatCode>
                <c:ptCount val="7"/>
                <c:pt idx="0">
                  <c:v>103</c:v>
                </c:pt>
                <c:pt idx="1">
                  <c:v>174</c:v>
                </c:pt>
                <c:pt idx="2">
                  <c:v>108</c:v>
                </c:pt>
                <c:pt idx="3">
                  <c:v>94</c:v>
                </c:pt>
                <c:pt idx="4">
                  <c:v>34</c:v>
                </c:pt>
                <c:pt idx="5">
                  <c:v>23</c:v>
                </c:pt>
                <c:pt idx="6">
                  <c:v>184</c:v>
                </c:pt>
              </c:numCache>
            </c:numRef>
          </c:val>
          <c:smooth val="0"/>
          <c:extLst>
            <c:ext xmlns:c16="http://schemas.microsoft.com/office/drawing/2014/chart" uri="{C3380CC4-5D6E-409C-BE32-E72D297353CC}">
              <c16:uniqueId val="{00000000-DEA9-4C53-9436-BE9BB0B230ED}"/>
            </c:ext>
          </c:extLst>
        </c:ser>
        <c:dLbls>
          <c:showLegendKey val="0"/>
          <c:showVal val="0"/>
          <c:showCatName val="0"/>
          <c:showSerName val="0"/>
          <c:showPercent val="0"/>
          <c:showBubbleSize val="0"/>
        </c:dLbls>
        <c:smooth val="0"/>
        <c:axId val="506395336"/>
        <c:axId val="506398616"/>
      </c:lineChart>
      <c:catAx>
        <c:axId val="506395336"/>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latin typeface="Times New Roman" panose="02020603050405020304" pitchFamily="18" charset="0"/>
                    <a:cs typeface="Times New Roman" panose="02020603050405020304" pitchFamily="18" charset="0"/>
                  </a:rPr>
                  <a:t>Coğrafi Bölgeler</a:t>
                </a:r>
              </a:p>
            </c:rich>
          </c:tx>
          <c:layout>
            <c:manualLayout>
              <c:xMode val="edge"/>
              <c:yMode val="edge"/>
              <c:x val="0.39842630805780943"/>
              <c:y val="0.88802634674194303"/>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506398616"/>
        <c:crosses val="autoZero"/>
        <c:auto val="1"/>
        <c:lblAlgn val="ctr"/>
        <c:lblOffset val="100"/>
        <c:noMultiLvlLbl val="0"/>
      </c:catAx>
      <c:valAx>
        <c:axId val="5063986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latin typeface="Times New Roman" panose="02020603050405020304" pitchFamily="18" charset="0"/>
                    <a:cs typeface="Times New Roman" panose="02020603050405020304" pitchFamily="18" charset="0"/>
                  </a:rPr>
                  <a:t>Kaza Sayısı</a:t>
                </a:r>
              </a:p>
            </c:rich>
          </c:tx>
          <c:layout>
            <c:manualLayout>
              <c:xMode val="edge"/>
              <c:yMode val="edge"/>
              <c:x val="2.7311827956989249E-2"/>
              <c:y val="0.3679258333333334"/>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50639533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a:pPr>
      <a:endParaRPr lang="tr-TR"/>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rPr>
              <a:t>2018</a:t>
            </a:r>
            <a:r>
              <a:rPr lang="tr-TR" sz="1200">
                <a:solidFill>
                  <a:sysClr val="windowText" lastClr="000000"/>
                </a:solidFill>
              </a:rPr>
              <a:t> Yılı Bölgelere Göre Tünel Kaza Dağılımları</a:t>
            </a:r>
            <a:endParaRPr lang="en-US" sz="1200">
              <a:solidFill>
                <a:sysClr val="windowText" lastClr="000000"/>
              </a:solidFill>
            </a:endParaRPr>
          </a:p>
        </c:rich>
      </c:tx>
      <c:layout>
        <c:manualLayout>
          <c:xMode val="edge"/>
          <c:yMode val="edge"/>
          <c:x val="0.22507222222222223"/>
          <c:y val="1.7638888888888888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cked"/>
        <c:varyColors val="0"/>
        <c:ser>
          <c:idx val="0"/>
          <c:order val="0"/>
          <c:tx>
            <c:strRef>
              <c:f>Sayfa1!$E$378</c:f>
              <c:strCache>
                <c:ptCount val="1"/>
                <c:pt idx="0">
                  <c:v>2018</c:v>
                </c:pt>
              </c:strCache>
            </c:strRef>
          </c:tx>
          <c:spPr>
            <a:ln w="28575" cap="rnd">
              <a:solidFill>
                <a:schemeClr val="accent1"/>
              </a:solidFill>
              <a:round/>
            </a:ln>
            <a:effectLst/>
          </c:spPr>
          <c:marker>
            <c:symbol val="none"/>
          </c:marker>
          <c:cat>
            <c:strRef>
              <c:f>Sayfa1!$F$377:$L$377</c:f>
              <c:strCache>
                <c:ptCount val="7"/>
                <c:pt idx="0">
                  <c:v>Karadeniz</c:v>
                </c:pt>
                <c:pt idx="1">
                  <c:v>Marmara</c:v>
                </c:pt>
                <c:pt idx="2">
                  <c:v>Ege</c:v>
                </c:pt>
                <c:pt idx="3">
                  <c:v>Akdeniz </c:v>
                </c:pt>
                <c:pt idx="4">
                  <c:v>Güney Doğu</c:v>
                </c:pt>
                <c:pt idx="5">
                  <c:v>Doğu Anadolu</c:v>
                </c:pt>
                <c:pt idx="6">
                  <c:v>İç Anadolu</c:v>
                </c:pt>
              </c:strCache>
            </c:strRef>
          </c:cat>
          <c:val>
            <c:numRef>
              <c:f>Sayfa1!$F$378:$L$378</c:f>
              <c:numCache>
                <c:formatCode>General</c:formatCode>
                <c:ptCount val="7"/>
                <c:pt idx="0">
                  <c:v>112</c:v>
                </c:pt>
                <c:pt idx="1">
                  <c:v>169</c:v>
                </c:pt>
                <c:pt idx="2">
                  <c:v>88</c:v>
                </c:pt>
                <c:pt idx="3">
                  <c:v>96</c:v>
                </c:pt>
                <c:pt idx="4">
                  <c:v>37</c:v>
                </c:pt>
                <c:pt idx="5">
                  <c:v>24</c:v>
                </c:pt>
                <c:pt idx="6">
                  <c:v>214</c:v>
                </c:pt>
              </c:numCache>
            </c:numRef>
          </c:val>
          <c:smooth val="0"/>
          <c:extLst>
            <c:ext xmlns:c16="http://schemas.microsoft.com/office/drawing/2014/chart" uri="{C3380CC4-5D6E-409C-BE32-E72D297353CC}">
              <c16:uniqueId val="{00000000-2880-4E81-812C-E55488298841}"/>
            </c:ext>
          </c:extLst>
        </c:ser>
        <c:dLbls>
          <c:showLegendKey val="0"/>
          <c:showVal val="0"/>
          <c:showCatName val="0"/>
          <c:showSerName val="0"/>
          <c:showPercent val="0"/>
          <c:showBubbleSize val="0"/>
        </c:dLbls>
        <c:smooth val="0"/>
        <c:axId val="508995688"/>
        <c:axId val="509001264"/>
      </c:lineChart>
      <c:catAx>
        <c:axId val="508995688"/>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rPr>
                  <a:t>Coğrafi Bölgeler</a:t>
                </a:r>
              </a:p>
            </c:rich>
          </c:tx>
          <c:layout>
            <c:manualLayout>
              <c:xMode val="edge"/>
              <c:yMode val="edge"/>
              <c:x val="0.40124877489382416"/>
              <c:y val="0.8786167960479887"/>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509001264"/>
        <c:crosses val="autoZero"/>
        <c:auto val="1"/>
        <c:lblAlgn val="ctr"/>
        <c:lblOffset val="100"/>
        <c:noMultiLvlLbl val="0"/>
      </c:catAx>
      <c:valAx>
        <c:axId val="5090012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rPr>
                  <a:t>Kaza Sayısı</a:t>
                </a:r>
              </a:p>
            </c:rich>
          </c:tx>
          <c:layout>
            <c:manualLayout>
              <c:xMode val="edge"/>
              <c:yMode val="edge"/>
              <c:x val="2.7311827956989249E-2"/>
              <c:y val="0.3679258333333334"/>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5089956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sz="8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tr-TR" sz="1600">
                <a:latin typeface="Times New Roman" panose="02020603050405020304" pitchFamily="18" charset="0"/>
                <a:cs typeface="Times New Roman" panose="02020603050405020304" pitchFamily="18" charset="0"/>
              </a:rPr>
              <a:t>Cinsiyet</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3D55-4E2F-8AE5-82765972425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3D55-4E2F-8AE5-82765972425B}"/>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tr-TR"/>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Sayfa1!$W$559:$W$560</c:f>
              <c:strCache>
                <c:ptCount val="2"/>
                <c:pt idx="0">
                  <c:v>Erkek</c:v>
                </c:pt>
                <c:pt idx="1">
                  <c:v>Kadın</c:v>
                </c:pt>
              </c:strCache>
            </c:strRef>
          </c:cat>
          <c:val>
            <c:numRef>
              <c:f>Sayfa1!$X$559:$X$560</c:f>
              <c:numCache>
                <c:formatCode>General</c:formatCode>
                <c:ptCount val="2"/>
                <c:pt idx="0">
                  <c:v>343</c:v>
                </c:pt>
                <c:pt idx="1">
                  <c:v>104</c:v>
                </c:pt>
              </c:numCache>
            </c:numRef>
          </c:val>
          <c:extLst>
            <c:ext xmlns:c16="http://schemas.microsoft.com/office/drawing/2014/chart" uri="{C3380CC4-5D6E-409C-BE32-E72D297353CC}">
              <c16:uniqueId val="{00000004-3D55-4E2F-8AE5-82765972425B}"/>
            </c:ext>
          </c:extLst>
        </c:ser>
        <c:dLbls>
          <c:dLblPos val="ctr"/>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77698293963254594"/>
          <c:y val="0.46084682123067949"/>
          <c:w val="0.13135039370078741"/>
          <c:h val="0.17738043161271508"/>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2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tx1"/>
      </a:solidFill>
      <a:round/>
    </a:ln>
    <a:effectLst/>
  </c:spPr>
  <c:txPr>
    <a:bodyPr/>
    <a:lstStyle/>
    <a:p>
      <a:pPr>
        <a:defRPr/>
      </a:pPr>
      <a:endParaRPr lang="tr-T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anose="02020603050405020304" pitchFamily="18" charset="0"/>
                <a:cs typeface="Times New Roman" panose="02020603050405020304" pitchFamily="18" charset="0"/>
              </a:defRPr>
            </a:pPr>
            <a:r>
              <a:rPr lang="tr-TR" sz="1200" b="1" i="0" baseline="0">
                <a:effectLst/>
                <a:latin typeface="Times New Roman" panose="02020603050405020304" pitchFamily="18" charset="0"/>
                <a:cs typeface="Times New Roman" panose="02020603050405020304" pitchFamily="18" charset="0"/>
              </a:rPr>
              <a:t>2018 Yılı Trabzon-Gümüşhane Karayolu Tünellerinin  Araç Türlerine Göre Kullanımı</a:t>
            </a:r>
            <a:endParaRPr lang="tr-TR" sz="1200">
              <a:effectLst/>
              <a:latin typeface="Times New Roman" panose="02020603050405020304" pitchFamily="18" charset="0"/>
              <a:cs typeface="Times New Roman" panose="02020603050405020304" pitchFamily="18" charset="0"/>
            </a:endParaRPr>
          </a:p>
        </c:rich>
      </c:tx>
      <c:layout>
        <c:manualLayout>
          <c:xMode val="edge"/>
          <c:yMode val="edge"/>
          <c:x val="0.16953251977523429"/>
          <c:y val="3.8602866949323679E-4"/>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4374820794459514"/>
          <c:y val="0.11879175249793041"/>
          <c:w val="0.85508187111128875"/>
          <c:h val="0.49346718179456206"/>
        </c:manualLayout>
      </c:layout>
      <c:bar3DChart>
        <c:barDir val="col"/>
        <c:grouping val="clustered"/>
        <c:varyColors val="0"/>
        <c:ser>
          <c:idx val="0"/>
          <c:order val="0"/>
          <c:tx>
            <c:strRef>
              <c:f>Sayfa1!$W$112</c:f>
              <c:strCache>
                <c:ptCount val="1"/>
                <c:pt idx="0">
                  <c:v>Otomobil</c:v>
                </c:pt>
              </c:strCache>
            </c:strRef>
          </c:tx>
          <c:invertIfNegative val="0"/>
          <c:cat>
            <c:strRef>
              <c:f>Sayfa1!$X$111:$AN$111</c:f>
              <c:strCache>
                <c:ptCount val="17"/>
                <c:pt idx="0">
                  <c:v>T1</c:v>
                </c:pt>
                <c:pt idx="1">
                  <c:v>T2</c:v>
                </c:pt>
                <c:pt idx="2">
                  <c:v>T3</c:v>
                </c:pt>
                <c:pt idx="3">
                  <c:v>T4</c:v>
                </c:pt>
                <c:pt idx="4">
                  <c:v>T5</c:v>
                </c:pt>
                <c:pt idx="5">
                  <c:v>T6</c:v>
                </c:pt>
                <c:pt idx="6">
                  <c:v>T7</c:v>
                </c:pt>
                <c:pt idx="7">
                  <c:v>T8</c:v>
                </c:pt>
                <c:pt idx="8">
                  <c:v>T9</c:v>
                </c:pt>
                <c:pt idx="9">
                  <c:v>T10</c:v>
                </c:pt>
                <c:pt idx="10">
                  <c:v>T11</c:v>
                </c:pt>
                <c:pt idx="11">
                  <c:v>T12</c:v>
                </c:pt>
                <c:pt idx="12">
                  <c:v>T13</c:v>
                </c:pt>
                <c:pt idx="13">
                  <c:v>T14</c:v>
                </c:pt>
                <c:pt idx="14">
                  <c:v>T15</c:v>
                </c:pt>
                <c:pt idx="15">
                  <c:v>T16</c:v>
                </c:pt>
                <c:pt idx="16">
                  <c:v>T17</c:v>
                </c:pt>
              </c:strCache>
            </c:strRef>
          </c:cat>
          <c:val>
            <c:numRef>
              <c:f>Sayfa1!$X$112:$AN$112</c:f>
              <c:numCache>
                <c:formatCode>General</c:formatCode>
                <c:ptCount val="17"/>
                <c:pt idx="0">
                  <c:v>9375</c:v>
                </c:pt>
                <c:pt idx="1">
                  <c:v>4970</c:v>
                </c:pt>
                <c:pt idx="2">
                  <c:v>4970</c:v>
                </c:pt>
                <c:pt idx="3">
                  <c:v>4970</c:v>
                </c:pt>
                <c:pt idx="4">
                  <c:v>2617</c:v>
                </c:pt>
                <c:pt idx="5">
                  <c:v>2617</c:v>
                </c:pt>
                <c:pt idx="6">
                  <c:v>3535</c:v>
                </c:pt>
                <c:pt idx="7">
                  <c:v>4111</c:v>
                </c:pt>
                <c:pt idx="8">
                  <c:v>4111</c:v>
                </c:pt>
                <c:pt idx="9">
                  <c:v>4286</c:v>
                </c:pt>
                <c:pt idx="10">
                  <c:v>4286</c:v>
                </c:pt>
                <c:pt idx="11">
                  <c:v>4286</c:v>
                </c:pt>
                <c:pt idx="12">
                  <c:v>4286</c:v>
                </c:pt>
                <c:pt idx="13">
                  <c:v>4286</c:v>
                </c:pt>
                <c:pt idx="14">
                  <c:v>4286</c:v>
                </c:pt>
                <c:pt idx="15">
                  <c:v>4286</c:v>
                </c:pt>
                <c:pt idx="16">
                  <c:v>4286</c:v>
                </c:pt>
              </c:numCache>
            </c:numRef>
          </c:val>
          <c:extLst>
            <c:ext xmlns:c16="http://schemas.microsoft.com/office/drawing/2014/chart" uri="{C3380CC4-5D6E-409C-BE32-E72D297353CC}">
              <c16:uniqueId val="{00000000-BAF7-4D71-8612-BCB1C97E8D46}"/>
            </c:ext>
          </c:extLst>
        </c:ser>
        <c:ser>
          <c:idx val="1"/>
          <c:order val="1"/>
          <c:tx>
            <c:strRef>
              <c:f>Sayfa1!$W$113</c:f>
              <c:strCache>
                <c:ptCount val="1"/>
                <c:pt idx="0">
                  <c:v>Y.Ticari</c:v>
                </c:pt>
              </c:strCache>
            </c:strRef>
          </c:tx>
          <c:invertIfNegative val="0"/>
          <c:cat>
            <c:strRef>
              <c:f>Sayfa1!$X$111:$AN$111</c:f>
              <c:strCache>
                <c:ptCount val="17"/>
                <c:pt idx="0">
                  <c:v>T1</c:v>
                </c:pt>
                <c:pt idx="1">
                  <c:v>T2</c:v>
                </c:pt>
                <c:pt idx="2">
                  <c:v>T3</c:v>
                </c:pt>
                <c:pt idx="3">
                  <c:v>T4</c:v>
                </c:pt>
                <c:pt idx="4">
                  <c:v>T5</c:v>
                </c:pt>
                <c:pt idx="5">
                  <c:v>T6</c:v>
                </c:pt>
                <c:pt idx="6">
                  <c:v>T7</c:v>
                </c:pt>
                <c:pt idx="7">
                  <c:v>T8</c:v>
                </c:pt>
                <c:pt idx="8">
                  <c:v>T9</c:v>
                </c:pt>
                <c:pt idx="9">
                  <c:v>T10</c:v>
                </c:pt>
                <c:pt idx="10">
                  <c:v>T11</c:v>
                </c:pt>
                <c:pt idx="11">
                  <c:v>T12</c:v>
                </c:pt>
                <c:pt idx="12">
                  <c:v>T13</c:v>
                </c:pt>
                <c:pt idx="13">
                  <c:v>T14</c:v>
                </c:pt>
                <c:pt idx="14">
                  <c:v>T15</c:v>
                </c:pt>
                <c:pt idx="15">
                  <c:v>T16</c:v>
                </c:pt>
                <c:pt idx="16">
                  <c:v>T17</c:v>
                </c:pt>
              </c:strCache>
            </c:strRef>
          </c:cat>
          <c:val>
            <c:numRef>
              <c:f>Sayfa1!$X$113:$AN$113</c:f>
              <c:numCache>
                <c:formatCode>General</c:formatCode>
                <c:ptCount val="17"/>
                <c:pt idx="0">
                  <c:v>1210</c:v>
                </c:pt>
                <c:pt idx="1">
                  <c:v>774</c:v>
                </c:pt>
                <c:pt idx="2">
                  <c:v>774</c:v>
                </c:pt>
                <c:pt idx="3">
                  <c:v>774</c:v>
                </c:pt>
                <c:pt idx="4">
                  <c:v>304</c:v>
                </c:pt>
                <c:pt idx="5">
                  <c:v>304</c:v>
                </c:pt>
                <c:pt idx="6">
                  <c:v>574</c:v>
                </c:pt>
                <c:pt idx="7">
                  <c:v>734</c:v>
                </c:pt>
                <c:pt idx="8">
                  <c:v>734</c:v>
                </c:pt>
                <c:pt idx="9">
                  <c:v>603</c:v>
                </c:pt>
                <c:pt idx="10">
                  <c:v>603</c:v>
                </c:pt>
                <c:pt idx="11">
                  <c:v>603</c:v>
                </c:pt>
                <c:pt idx="12">
                  <c:v>603</c:v>
                </c:pt>
                <c:pt idx="13">
                  <c:v>603</c:v>
                </c:pt>
                <c:pt idx="14">
                  <c:v>603</c:v>
                </c:pt>
                <c:pt idx="15">
                  <c:v>603</c:v>
                </c:pt>
                <c:pt idx="16">
                  <c:v>603</c:v>
                </c:pt>
              </c:numCache>
            </c:numRef>
          </c:val>
          <c:extLst>
            <c:ext xmlns:c16="http://schemas.microsoft.com/office/drawing/2014/chart" uri="{C3380CC4-5D6E-409C-BE32-E72D297353CC}">
              <c16:uniqueId val="{00000001-BAF7-4D71-8612-BCB1C97E8D46}"/>
            </c:ext>
          </c:extLst>
        </c:ser>
        <c:ser>
          <c:idx val="2"/>
          <c:order val="2"/>
          <c:tx>
            <c:strRef>
              <c:f>Sayfa1!$W$114</c:f>
              <c:strCache>
                <c:ptCount val="1"/>
                <c:pt idx="0">
                  <c:v>Otobüs</c:v>
                </c:pt>
              </c:strCache>
            </c:strRef>
          </c:tx>
          <c:invertIfNegative val="0"/>
          <c:cat>
            <c:strRef>
              <c:f>Sayfa1!$X$111:$AN$111</c:f>
              <c:strCache>
                <c:ptCount val="17"/>
                <c:pt idx="0">
                  <c:v>T1</c:v>
                </c:pt>
                <c:pt idx="1">
                  <c:v>T2</c:v>
                </c:pt>
                <c:pt idx="2">
                  <c:v>T3</c:v>
                </c:pt>
                <c:pt idx="3">
                  <c:v>T4</c:v>
                </c:pt>
                <c:pt idx="4">
                  <c:v>T5</c:v>
                </c:pt>
                <c:pt idx="5">
                  <c:v>T6</c:v>
                </c:pt>
                <c:pt idx="6">
                  <c:v>T7</c:v>
                </c:pt>
                <c:pt idx="7">
                  <c:v>T8</c:v>
                </c:pt>
                <c:pt idx="8">
                  <c:v>T9</c:v>
                </c:pt>
                <c:pt idx="9">
                  <c:v>T10</c:v>
                </c:pt>
                <c:pt idx="10">
                  <c:v>T11</c:v>
                </c:pt>
                <c:pt idx="11">
                  <c:v>T12</c:v>
                </c:pt>
                <c:pt idx="12">
                  <c:v>T13</c:v>
                </c:pt>
                <c:pt idx="13">
                  <c:v>T14</c:v>
                </c:pt>
                <c:pt idx="14">
                  <c:v>T15</c:v>
                </c:pt>
                <c:pt idx="15">
                  <c:v>T16</c:v>
                </c:pt>
                <c:pt idx="16">
                  <c:v>T17</c:v>
                </c:pt>
              </c:strCache>
            </c:strRef>
          </c:cat>
          <c:val>
            <c:numRef>
              <c:f>Sayfa1!$X$114:$AN$114</c:f>
              <c:numCache>
                <c:formatCode>General</c:formatCode>
                <c:ptCount val="17"/>
                <c:pt idx="0">
                  <c:v>72</c:v>
                </c:pt>
                <c:pt idx="1">
                  <c:v>83</c:v>
                </c:pt>
                <c:pt idx="2">
                  <c:v>83</c:v>
                </c:pt>
                <c:pt idx="3">
                  <c:v>83</c:v>
                </c:pt>
                <c:pt idx="4">
                  <c:v>84</c:v>
                </c:pt>
                <c:pt idx="5">
                  <c:v>84</c:v>
                </c:pt>
                <c:pt idx="6">
                  <c:v>86</c:v>
                </c:pt>
                <c:pt idx="7">
                  <c:v>88</c:v>
                </c:pt>
                <c:pt idx="8">
                  <c:v>88</c:v>
                </c:pt>
                <c:pt idx="9">
                  <c:v>62</c:v>
                </c:pt>
                <c:pt idx="10">
                  <c:v>62</c:v>
                </c:pt>
                <c:pt idx="11">
                  <c:v>62</c:v>
                </c:pt>
                <c:pt idx="12">
                  <c:v>62</c:v>
                </c:pt>
                <c:pt idx="13">
                  <c:v>62</c:v>
                </c:pt>
                <c:pt idx="14">
                  <c:v>62</c:v>
                </c:pt>
                <c:pt idx="15">
                  <c:v>62</c:v>
                </c:pt>
                <c:pt idx="16">
                  <c:v>62</c:v>
                </c:pt>
              </c:numCache>
            </c:numRef>
          </c:val>
          <c:extLst>
            <c:ext xmlns:c16="http://schemas.microsoft.com/office/drawing/2014/chart" uri="{C3380CC4-5D6E-409C-BE32-E72D297353CC}">
              <c16:uniqueId val="{00000002-BAF7-4D71-8612-BCB1C97E8D46}"/>
            </c:ext>
          </c:extLst>
        </c:ser>
        <c:ser>
          <c:idx val="3"/>
          <c:order val="3"/>
          <c:tx>
            <c:strRef>
              <c:f>Sayfa1!$W$115</c:f>
              <c:strCache>
                <c:ptCount val="1"/>
                <c:pt idx="0">
                  <c:v>Kamyon</c:v>
                </c:pt>
              </c:strCache>
            </c:strRef>
          </c:tx>
          <c:invertIfNegative val="0"/>
          <c:cat>
            <c:strRef>
              <c:f>Sayfa1!$X$111:$AN$111</c:f>
              <c:strCache>
                <c:ptCount val="17"/>
                <c:pt idx="0">
                  <c:v>T1</c:v>
                </c:pt>
                <c:pt idx="1">
                  <c:v>T2</c:v>
                </c:pt>
                <c:pt idx="2">
                  <c:v>T3</c:v>
                </c:pt>
                <c:pt idx="3">
                  <c:v>T4</c:v>
                </c:pt>
                <c:pt idx="4">
                  <c:v>T5</c:v>
                </c:pt>
                <c:pt idx="5">
                  <c:v>T6</c:v>
                </c:pt>
                <c:pt idx="6">
                  <c:v>T7</c:v>
                </c:pt>
                <c:pt idx="7">
                  <c:v>T8</c:v>
                </c:pt>
                <c:pt idx="8">
                  <c:v>T9</c:v>
                </c:pt>
                <c:pt idx="9">
                  <c:v>T10</c:v>
                </c:pt>
                <c:pt idx="10">
                  <c:v>T11</c:v>
                </c:pt>
                <c:pt idx="11">
                  <c:v>T12</c:v>
                </c:pt>
                <c:pt idx="12">
                  <c:v>T13</c:v>
                </c:pt>
                <c:pt idx="13">
                  <c:v>T14</c:v>
                </c:pt>
                <c:pt idx="14">
                  <c:v>T15</c:v>
                </c:pt>
                <c:pt idx="15">
                  <c:v>T16</c:v>
                </c:pt>
                <c:pt idx="16">
                  <c:v>T17</c:v>
                </c:pt>
              </c:strCache>
            </c:strRef>
          </c:cat>
          <c:val>
            <c:numRef>
              <c:f>Sayfa1!$X$115:$AN$115</c:f>
              <c:numCache>
                <c:formatCode>General</c:formatCode>
                <c:ptCount val="17"/>
                <c:pt idx="0">
                  <c:v>682</c:v>
                </c:pt>
                <c:pt idx="1">
                  <c:v>598</c:v>
                </c:pt>
                <c:pt idx="2">
                  <c:v>598</c:v>
                </c:pt>
                <c:pt idx="3">
                  <c:v>598</c:v>
                </c:pt>
                <c:pt idx="4">
                  <c:v>420</c:v>
                </c:pt>
                <c:pt idx="5">
                  <c:v>420</c:v>
                </c:pt>
                <c:pt idx="6">
                  <c:v>501</c:v>
                </c:pt>
                <c:pt idx="7">
                  <c:v>590</c:v>
                </c:pt>
                <c:pt idx="8">
                  <c:v>590</c:v>
                </c:pt>
                <c:pt idx="9">
                  <c:v>353</c:v>
                </c:pt>
                <c:pt idx="10">
                  <c:v>353</c:v>
                </c:pt>
                <c:pt idx="11">
                  <c:v>353</c:v>
                </c:pt>
                <c:pt idx="12">
                  <c:v>353</c:v>
                </c:pt>
                <c:pt idx="13">
                  <c:v>353</c:v>
                </c:pt>
                <c:pt idx="14">
                  <c:v>353</c:v>
                </c:pt>
                <c:pt idx="15">
                  <c:v>353</c:v>
                </c:pt>
                <c:pt idx="16">
                  <c:v>353</c:v>
                </c:pt>
              </c:numCache>
            </c:numRef>
          </c:val>
          <c:extLst>
            <c:ext xmlns:c16="http://schemas.microsoft.com/office/drawing/2014/chart" uri="{C3380CC4-5D6E-409C-BE32-E72D297353CC}">
              <c16:uniqueId val="{00000003-BAF7-4D71-8612-BCB1C97E8D46}"/>
            </c:ext>
          </c:extLst>
        </c:ser>
        <c:ser>
          <c:idx val="4"/>
          <c:order val="4"/>
          <c:tx>
            <c:strRef>
              <c:f>Sayfa1!$W$116</c:f>
              <c:strCache>
                <c:ptCount val="1"/>
                <c:pt idx="0">
                  <c:v>Treyler</c:v>
                </c:pt>
              </c:strCache>
            </c:strRef>
          </c:tx>
          <c:invertIfNegative val="0"/>
          <c:cat>
            <c:strRef>
              <c:f>Sayfa1!$X$111:$AN$111</c:f>
              <c:strCache>
                <c:ptCount val="17"/>
                <c:pt idx="0">
                  <c:v>T1</c:v>
                </c:pt>
                <c:pt idx="1">
                  <c:v>T2</c:v>
                </c:pt>
                <c:pt idx="2">
                  <c:v>T3</c:v>
                </c:pt>
                <c:pt idx="3">
                  <c:v>T4</c:v>
                </c:pt>
                <c:pt idx="4">
                  <c:v>T5</c:v>
                </c:pt>
                <c:pt idx="5">
                  <c:v>T6</c:v>
                </c:pt>
                <c:pt idx="6">
                  <c:v>T7</c:v>
                </c:pt>
                <c:pt idx="7">
                  <c:v>T8</c:v>
                </c:pt>
                <c:pt idx="8">
                  <c:v>T9</c:v>
                </c:pt>
                <c:pt idx="9">
                  <c:v>T10</c:v>
                </c:pt>
                <c:pt idx="10">
                  <c:v>T11</c:v>
                </c:pt>
                <c:pt idx="11">
                  <c:v>T12</c:v>
                </c:pt>
                <c:pt idx="12">
                  <c:v>T13</c:v>
                </c:pt>
                <c:pt idx="13">
                  <c:v>T14</c:v>
                </c:pt>
                <c:pt idx="14">
                  <c:v>T15</c:v>
                </c:pt>
                <c:pt idx="15">
                  <c:v>T16</c:v>
                </c:pt>
                <c:pt idx="16">
                  <c:v>T17</c:v>
                </c:pt>
              </c:strCache>
            </c:strRef>
          </c:cat>
          <c:val>
            <c:numRef>
              <c:f>Sayfa1!$X$116:$AN$116</c:f>
              <c:numCache>
                <c:formatCode>General</c:formatCode>
                <c:ptCount val="17"/>
                <c:pt idx="0">
                  <c:v>563</c:v>
                </c:pt>
                <c:pt idx="1">
                  <c:v>487</c:v>
                </c:pt>
                <c:pt idx="2">
                  <c:v>487</c:v>
                </c:pt>
                <c:pt idx="3">
                  <c:v>487</c:v>
                </c:pt>
                <c:pt idx="4">
                  <c:v>468</c:v>
                </c:pt>
                <c:pt idx="5">
                  <c:v>468</c:v>
                </c:pt>
                <c:pt idx="6">
                  <c:v>603</c:v>
                </c:pt>
                <c:pt idx="7">
                  <c:v>645</c:v>
                </c:pt>
                <c:pt idx="8">
                  <c:v>645</c:v>
                </c:pt>
                <c:pt idx="9">
                  <c:v>496</c:v>
                </c:pt>
                <c:pt idx="10">
                  <c:v>496</c:v>
                </c:pt>
                <c:pt idx="11">
                  <c:v>496</c:v>
                </c:pt>
                <c:pt idx="12">
                  <c:v>496</c:v>
                </c:pt>
                <c:pt idx="13">
                  <c:v>496</c:v>
                </c:pt>
                <c:pt idx="14">
                  <c:v>496</c:v>
                </c:pt>
                <c:pt idx="15">
                  <c:v>496</c:v>
                </c:pt>
                <c:pt idx="16">
                  <c:v>496</c:v>
                </c:pt>
              </c:numCache>
            </c:numRef>
          </c:val>
          <c:extLst>
            <c:ext xmlns:c16="http://schemas.microsoft.com/office/drawing/2014/chart" uri="{C3380CC4-5D6E-409C-BE32-E72D297353CC}">
              <c16:uniqueId val="{00000004-BAF7-4D71-8612-BCB1C97E8D46}"/>
            </c:ext>
          </c:extLst>
        </c:ser>
        <c:dLbls>
          <c:showLegendKey val="0"/>
          <c:showVal val="0"/>
          <c:showCatName val="0"/>
          <c:showSerName val="0"/>
          <c:showPercent val="0"/>
          <c:showBubbleSize val="0"/>
        </c:dLbls>
        <c:gapWidth val="150"/>
        <c:shape val="box"/>
        <c:axId val="374666240"/>
        <c:axId val="359723520"/>
        <c:axId val="0"/>
      </c:bar3DChart>
      <c:catAx>
        <c:axId val="374666240"/>
        <c:scaling>
          <c:orientation val="minMax"/>
        </c:scaling>
        <c:delete val="0"/>
        <c:axPos val="b"/>
        <c:numFmt formatCode="General" sourceLinked="0"/>
        <c:majorTickMark val="out"/>
        <c:minorTickMark val="none"/>
        <c:tickLblPos val="nextTo"/>
        <c:crossAx val="359723520"/>
        <c:crosses val="autoZero"/>
        <c:auto val="1"/>
        <c:lblAlgn val="ctr"/>
        <c:lblOffset val="100"/>
        <c:noMultiLvlLbl val="0"/>
      </c:catAx>
      <c:valAx>
        <c:axId val="359723520"/>
        <c:scaling>
          <c:orientation val="minMax"/>
        </c:scaling>
        <c:delete val="0"/>
        <c:axPos val="l"/>
        <c:majorGridlines/>
        <c:title>
          <c:tx>
            <c:rich>
              <a:bodyPr/>
              <a:lstStyle/>
              <a:p>
                <a:pPr>
                  <a:defRPr sz="1200">
                    <a:latin typeface="Times New Roman" panose="02020603050405020304" pitchFamily="18" charset="0"/>
                    <a:cs typeface="Times New Roman" panose="02020603050405020304" pitchFamily="18" charset="0"/>
                  </a:defRPr>
                </a:pPr>
                <a:r>
                  <a:rPr lang="tr-TR" sz="1200">
                    <a:latin typeface="Times New Roman" panose="02020603050405020304" pitchFamily="18" charset="0"/>
                    <a:cs typeface="Times New Roman" panose="02020603050405020304" pitchFamily="18" charset="0"/>
                  </a:rPr>
                  <a:t>Araç Sayısı</a:t>
                </a:r>
              </a:p>
            </c:rich>
          </c:tx>
          <c:layout>
            <c:manualLayout>
              <c:xMode val="edge"/>
              <c:yMode val="edge"/>
              <c:x val="2.1582322103636253E-2"/>
              <c:y val="0.27243057214884137"/>
            </c:manualLayout>
          </c:layout>
          <c:overlay val="0"/>
        </c:title>
        <c:numFmt formatCode="General" sourceLinked="1"/>
        <c:majorTickMark val="out"/>
        <c:minorTickMark val="none"/>
        <c:tickLblPos val="nextTo"/>
        <c:txPr>
          <a:bodyPr/>
          <a:lstStyle/>
          <a:p>
            <a:pPr>
              <a:defRPr sz="1000">
                <a:latin typeface="Times New Roman" panose="02020603050405020304" pitchFamily="18" charset="0"/>
                <a:cs typeface="Times New Roman" panose="02020603050405020304" pitchFamily="18" charset="0"/>
              </a:defRPr>
            </a:pPr>
            <a:endParaRPr lang="tr-TR"/>
          </a:p>
        </c:txPr>
        <c:crossAx val="374666240"/>
        <c:crosses val="autoZero"/>
        <c:crossBetween val="between"/>
      </c:valAx>
      <c:dTable>
        <c:showHorzBorder val="1"/>
        <c:showVertBorder val="1"/>
        <c:showOutline val="1"/>
        <c:showKeys val="1"/>
        <c:txPr>
          <a:bodyPr/>
          <a:lstStyle/>
          <a:p>
            <a:pPr rtl="0">
              <a:defRPr sz="900">
                <a:latin typeface="Times New Roman" panose="02020603050405020304" pitchFamily="18" charset="0"/>
                <a:cs typeface="Times New Roman" panose="02020603050405020304" pitchFamily="18" charset="0"/>
              </a:defRPr>
            </a:pPr>
            <a:endParaRPr lang="tr-TR"/>
          </a:p>
        </c:txPr>
      </c:dTable>
    </c:plotArea>
    <c:plotVisOnly val="1"/>
    <c:dispBlanksAs val="gap"/>
    <c:showDLblsOverMax val="0"/>
  </c:chart>
  <c:spPr>
    <a:ln>
      <a:solidFill>
        <a:schemeClr val="tx1"/>
      </a:solidFill>
    </a:ln>
  </c:sp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tr-TR" sz="1400">
                <a:latin typeface="Times New Roman" panose="02020603050405020304" pitchFamily="18" charset="0"/>
                <a:cs typeface="Times New Roman" panose="02020603050405020304" pitchFamily="18" charset="0"/>
              </a:rPr>
              <a:t>Yaş Grupları Dağılımı</a:t>
            </a:r>
          </a:p>
        </c:rich>
      </c:tx>
      <c:overlay val="0"/>
      <c:spPr>
        <a:noFill/>
        <a:ln>
          <a:noFill/>
        </a:ln>
        <a:effectLst/>
      </c:spPr>
      <c:txPr>
        <a:bodyPr rot="0" spcFirstLastPara="1" vertOverflow="ellipsis" vert="horz" wrap="square" anchor="ctr" anchorCtr="1"/>
        <a:lstStyle/>
        <a:p>
          <a:pPr>
            <a:defRPr sz="14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tr-TR"/>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AF7F-48F3-8595-0CBFF01CE8CA}"/>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AF7F-48F3-8595-0CBFF01CE8CA}"/>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AF7F-48F3-8595-0CBFF01CE8CA}"/>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AF7F-48F3-8595-0CBFF01CE8CA}"/>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tr-TR"/>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Sayfa1!$W$590:$Z$590</c:f>
              <c:strCache>
                <c:ptCount val="4"/>
                <c:pt idx="0">
                  <c:v>18-30</c:v>
                </c:pt>
                <c:pt idx="1">
                  <c:v>31-45</c:v>
                </c:pt>
                <c:pt idx="2">
                  <c:v>46-65</c:v>
                </c:pt>
                <c:pt idx="3">
                  <c:v>65 üstü</c:v>
                </c:pt>
              </c:strCache>
            </c:strRef>
          </c:cat>
          <c:val>
            <c:numRef>
              <c:f>Sayfa1!$W$591:$Z$591</c:f>
              <c:numCache>
                <c:formatCode>General</c:formatCode>
                <c:ptCount val="4"/>
                <c:pt idx="0">
                  <c:v>211</c:v>
                </c:pt>
                <c:pt idx="1">
                  <c:v>182</c:v>
                </c:pt>
                <c:pt idx="2">
                  <c:v>51</c:v>
                </c:pt>
                <c:pt idx="3">
                  <c:v>3</c:v>
                </c:pt>
              </c:numCache>
            </c:numRef>
          </c:val>
          <c:extLst>
            <c:ext xmlns:c16="http://schemas.microsoft.com/office/drawing/2014/chart" uri="{C3380CC4-5D6E-409C-BE32-E72D297353CC}">
              <c16:uniqueId val="{00000008-AF7F-48F3-8595-0CBFF01CE8CA}"/>
            </c:ext>
          </c:extLst>
        </c:ser>
        <c:dLbls>
          <c:dLblPos val="ctr"/>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81378718285214335"/>
          <c:y val="0.3601840915718868"/>
          <c:w val="0.13624168853893262"/>
          <c:h val="0.33440944881889761"/>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tx1"/>
      </a:solidFill>
      <a:round/>
    </a:ln>
    <a:effectLst/>
  </c:spPr>
  <c:txPr>
    <a:bodyPr/>
    <a:lstStyle/>
    <a:p>
      <a:pPr>
        <a:defRPr/>
      </a:pPr>
      <a:endParaRPr lang="tr-TR"/>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tr-TR" sz="1400"/>
              <a:t>Eğitim Durumu Dağılımı</a:t>
            </a:r>
          </a:p>
        </c:rich>
      </c:tx>
      <c:overlay val="0"/>
      <c:spPr>
        <a:noFill/>
        <a:ln>
          <a:noFill/>
        </a:ln>
        <a:effectLst/>
      </c:spPr>
      <c:txPr>
        <a:bodyPr rot="0" spcFirstLastPara="1" vertOverflow="ellipsis" vert="horz" wrap="square" anchor="ctr" anchorCtr="1"/>
        <a:lstStyle/>
        <a:p>
          <a:pPr>
            <a:defRPr sz="14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tr-TR"/>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DBED-49FF-B486-4C7A9A02F15A}"/>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DBED-49FF-B486-4C7A9A02F15A}"/>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DBED-49FF-B486-4C7A9A02F15A}"/>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DBED-49FF-B486-4C7A9A02F15A}"/>
              </c:ext>
            </c:extLst>
          </c:dPt>
          <c:dPt>
            <c:idx val="4"/>
            <c:bubble3D val="0"/>
            <c:spPr>
              <a:solidFill>
                <a:schemeClr val="accent5"/>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9-DBED-49FF-B486-4C7A9A02F15A}"/>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tr-TR"/>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Sayfa1!$W$603:$W$607</c:f>
              <c:strCache>
                <c:ptCount val="5"/>
                <c:pt idx="0">
                  <c:v>İlkokul</c:v>
                </c:pt>
                <c:pt idx="1">
                  <c:v>Ortaokul</c:v>
                </c:pt>
                <c:pt idx="2">
                  <c:v>Lise</c:v>
                </c:pt>
                <c:pt idx="3">
                  <c:v>Yüksekokul</c:v>
                </c:pt>
                <c:pt idx="4">
                  <c:v>Üniversite</c:v>
                </c:pt>
              </c:strCache>
            </c:strRef>
          </c:cat>
          <c:val>
            <c:numRef>
              <c:f>Sayfa1!$X$603:$X$607</c:f>
              <c:numCache>
                <c:formatCode>General</c:formatCode>
                <c:ptCount val="5"/>
                <c:pt idx="0">
                  <c:v>28</c:v>
                </c:pt>
                <c:pt idx="1">
                  <c:v>27</c:v>
                </c:pt>
                <c:pt idx="2">
                  <c:v>113</c:v>
                </c:pt>
                <c:pt idx="3">
                  <c:v>58</c:v>
                </c:pt>
                <c:pt idx="4">
                  <c:v>221</c:v>
                </c:pt>
              </c:numCache>
            </c:numRef>
          </c:val>
          <c:extLst>
            <c:ext xmlns:c16="http://schemas.microsoft.com/office/drawing/2014/chart" uri="{C3380CC4-5D6E-409C-BE32-E72D297353CC}">
              <c16:uniqueId val="{0000000A-DBED-49FF-B486-4C7A9A02F15A}"/>
            </c:ext>
          </c:extLst>
        </c:ser>
        <c:dLbls>
          <c:dLblPos val="ctr"/>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75799431321084865"/>
          <c:y val="0.32131816856226303"/>
          <c:w val="0.19478346456692913"/>
          <c:h val="0.41801181102362206"/>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tr-TR" sz="1600"/>
              <a:t>Meslek Durumuna Göre Dağılım</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pie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39DA-40FF-A6A0-961183B33F3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39DA-40FF-A6A0-961183B33F3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39DA-40FF-A6A0-961183B33F31}"/>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39DA-40FF-A6A0-961183B33F31}"/>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39DA-40FF-A6A0-961183B33F31}"/>
              </c:ext>
            </c:extLst>
          </c:dPt>
          <c:dLbls>
            <c:dLbl>
              <c:idx val="4"/>
              <c:layout>
                <c:manualLayout>
                  <c:x val="3.8404883978833668E-2"/>
                  <c:y val="0.13540639812401714"/>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39DA-40FF-A6A0-961183B33F31}"/>
                </c:ext>
              </c:extLst>
            </c:dLbl>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tr-TR"/>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Sayfa1!$AT$971:$AT$975</c:f>
              <c:strCache>
                <c:ptCount val="5"/>
                <c:pt idx="0">
                  <c:v>Öğrenci</c:v>
                </c:pt>
                <c:pt idx="1">
                  <c:v>Memur</c:v>
                </c:pt>
                <c:pt idx="2">
                  <c:v>Özel sektör</c:v>
                </c:pt>
                <c:pt idx="3">
                  <c:v>Emekli</c:v>
                </c:pt>
                <c:pt idx="4">
                  <c:v>Diğer</c:v>
                </c:pt>
              </c:strCache>
            </c:strRef>
          </c:cat>
          <c:val>
            <c:numRef>
              <c:f>Sayfa1!$AU$971:$AU$975</c:f>
              <c:numCache>
                <c:formatCode>General</c:formatCode>
                <c:ptCount val="5"/>
                <c:pt idx="0">
                  <c:v>39</c:v>
                </c:pt>
                <c:pt idx="1">
                  <c:v>149</c:v>
                </c:pt>
                <c:pt idx="2">
                  <c:v>212</c:v>
                </c:pt>
                <c:pt idx="3">
                  <c:v>18</c:v>
                </c:pt>
                <c:pt idx="4">
                  <c:v>29</c:v>
                </c:pt>
              </c:numCache>
            </c:numRef>
          </c:val>
          <c:extLst>
            <c:ext xmlns:c16="http://schemas.microsoft.com/office/drawing/2014/chart" uri="{C3380CC4-5D6E-409C-BE32-E72D297353CC}">
              <c16:uniqueId val="{0000000A-39DA-40FF-A6A0-961183B33F3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tr-TR" sz="1600"/>
              <a:t>Güzergah</a:t>
            </a:r>
            <a:r>
              <a:rPr lang="tr-TR" sz="1600" baseline="0"/>
              <a:t> Kullanım Sıklığı Dağılımı</a:t>
            </a:r>
            <a:endParaRPr lang="tr-TR" sz="1600"/>
          </a:p>
        </c:rich>
      </c:tx>
      <c:overlay val="0"/>
      <c:spPr>
        <a:noFill/>
        <a:ln>
          <a:noFill/>
        </a:ln>
        <a:effectLst/>
      </c:spPr>
      <c:txPr>
        <a:bodyPr rot="0" spcFirstLastPara="1" vertOverflow="ellipsis" vert="horz" wrap="square" anchor="ctr" anchorCtr="1"/>
        <a:lstStyle/>
        <a:p>
          <a:pPr>
            <a:defRPr sz="16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tr-TR"/>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E89B-42D3-BD1D-0E14A2D8B523}"/>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E89B-42D3-BD1D-0E14A2D8B523}"/>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E89B-42D3-BD1D-0E14A2D8B523}"/>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E89B-42D3-BD1D-0E14A2D8B523}"/>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tr-TR"/>
              </a:p>
            </c:txPr>
            <c:dLblPos val="ctr"/>
            <c:showLegendKey val="0"/>
            <c:showVal val="1"/>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Sayfa1!$AU$1005:$AU$1008</c:f>
              <c:strCache>
                <c:ptCount val="4"/>
                <c:pt idx="0">
                  <c:v>Sık sık </c:v>
                </c:pt>
                <c:pt idx="1">
                  <c:v>Çoğunlukla</c:v>
                </c:pt>
                <c:pt idx="2">
                  <c:v>Bazen</c:v>
                </c:pt>
                <c:pt idx="3">
                  <c:v>Nadiren</c:v>
                </c:pt>
              </c:strCache>
            </c:strRef>
          </c:cat>
          <c:val>
            <c:numRef>
              <c:f>Sayfa1!$AV$1005:$AV$1008</c:f>
              <c:numCache>
                <c:formatCode>General</c:formatCode>
                <c:ptCount val="4"/>
                <c:pt idx="0">
                  <c:v>58</c:v>
                </c:pt>
                <c:pt idx="1">
                  <c:v>69</c:v>
                </c:pt>
                <c:pt idx="2">
                  <c:v>184</c:v>
                </c:pt>
                <c:pt idx="3">
                  <c:v>136</c:v>
                </c:pt>
              </c:numCache>
            </c:numRef>
          </c:val>
          <c:extLst>
            <c:ext xmlns:c16="http://schemas.microsoft.com/office/drawing/2014/chart" uri="{C3380CC4-5D6E-409C-BE32-E72D297353CC}">
              <c16:uniqueId val="{00000008-E89B-42D3-BD1D-0E14A2D8B523}"/>
            </c:ext>
          </c:extLst>
        </c:ser>
        <c:dLbls>
          <c:dLblPos val="ctr"/>
          <c:showLegendKey val="0"/>
          <c:showVal val="1"/>
          <c:showCatName val="0"/>
          <c:showSerName val="0"/>
          <c:showPercent val="0"/>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tr-TR" sz="1600">
                <a:latin typeface="Times New Roman" panose="02020603050405020304" pitchFamily="18" charset="0"/>
                <a:cs typeface="Times New Roman" panose="02020603050405020304" pitchFamily="18" charset="0"/>
              </a:rPr>
              <a:t>Hangi  Renk</a:t>
            </a:r>
            <a:r>
              <a:rPr lang="tr-TR" sz="1600" baseline="0">
                <a:latin typeface="Times New Roman" panose="02020603050405020304" pitchFamily="18" charset="0"/>
                <a:cs typeface="Times New Roman" panose="02020603050405020304" pitchFamily="18" charset="0"/>
              </a:rPr>
              <a:t> </a:t>
            </a:r>
            <a:r>
              <a:rPr lang="tr-TR" sz="1600">
                <a:latin typeface="Times New Roman" panose="02020603050405020304" pitchFamily="18" charset="0"/>
                <a:cs typeface="Times New Roman" panose="02020603050405020304" pitchFamily="18" charset="0"/>
              </a:rPr>
              <a:t>Işıkta Kendinizi Güvende</a:t>
            </a:r>
            <a:r>
              <a:rPr lang="tr-TR" sz="1600" baseline="0">
                <a:latin typeface="Times New Roman" panose="02020603050405020304" pitchFamily="18" charset="0"/>
                <a:cs typeface="Times New Roman" panose="02020603050405020304" pitchFamily="18" charset="0"/>
              </a:rPr>
              <a:t> Hissetersiniz?</a:t>
            </a:r>
            <a:endParaRPr lang="tr-TR" sz="16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6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tr-TR"/>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3967-4FA2-9AEF-A5FB2B84FA66}"/>
              </c:ext>
            </c:extLst>
          </c:dPt>
          <c:dPt>
            <c:idx val="1"/>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3967-4FA2-9AEF-A5FB2B84FA66}"/>
              </c:ext>
            </c:extLst>
          </c:dPt>
          <c:dPt>
            <c:idx val="2"/>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3967-4FA2-9AEF-A5FB2B84FA66}"/>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tr-TR"/>
              </a:p>
            </c:txPr>
            <c:dLblPos val="ctr"/>
            <c:showLegendKey val="0"/>
            <c:showVal val="1"/>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Sayfa1!$AL$763:$AN$763</c:f>
              <c:strCache>
                <c:ptCount val="3"/>
                <c:pt idx="0">
                  <c:v>Beyaz ışık</c:v>
                </c:pt>
                <c:pt idx="1">
                  <c:v>Sarı ışık</c:v>
                </c:pt>
                <c:pt idx="2">
                  <c:v>İkisi de </c:v>
                </c:pt>
              </c:strCache>
            </c:strRef>
          </c:cat>
          <c:val>
            <c:numRef>
              <c:f>Sayfa1!$AL$764:$AN$764</c:f>
              <c:numCache>
                <c:formatCode>General</c:formatCode>
                <c:ptCount val="3"/>
                <c:pt idx="0">
                  <c:v>224</c:v>
                </c:pt>
                <c:pt idx="1">
                  <c:v>115</c:v>
                </c:pt>
                <c:pt idx="2">
                  <c:v>108</c:v>
                </c:pt>
              </c:numCache>
            </c:numRef>
          </c:val>
          <c:extLst>
            <c:ext xmlns:c16="http://schemas.microsoft.com/office/drawing/2014/chart" uri="{C3380CC4-5D6E-409C-BE32-E72D297353CC}">
              <c16:uniqueId val="{00000006-3967-4FA2-9AEF-A5FB2B84FA66}"/>
            </c:ext>
          </c:extLst>
        </c:ser>
        <c:dLbls>
          <c:dLblPos val="ctr"/>
          <c:showLegendKey val="0"/>
          <c:showVal val="1"/>
          <c:showCatName val="0"/>
          <c:showSerName val="0"/>
          <c:showPercent val="0"/>
          <c:showBubbleSize val="0"/>
          <c:showLeaderLines val="1"/>
        </c:dLbls>
      </c:pie3DChart>
      <c:spPr>
        <a:noFill/>
        <a:ln>
          <a:noFill/>
        </a:ln>
        <a:effectLst/>
      </c:spPr>
    </c:plotArea>
    <c:legend>
      <c:legendPos val="r"/>
      <c:layout>
        <c:manualLayout>
          <c:xMode val="edge"/>
          <c:yMode val="edge"/>
          <c:x val="0.76924088976600191"/>
          <c:y val="0.44532884342174234"/>
          <c:w val="0.17521412948381451"/>
          <c:h val="0.2508070866141732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tx1"/>
      </a:solidFill>
      <a:round/>
    </a:ln>
    <a:effectLst/>
  </c:spPr>
  <c:txPr>
    <a:bodyPr/>
    <a:lstStyle/>
    <a:p>
      <a:pPr>
        <a:defRPr/>
      </a:pPr>
      <a:endParaRPr lang="tr-TR"/>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tr-TR" sz="1600">
                <a:latin typeface="Times New Roman" panose="02020603050405020304" pitchFamily="18" charset="0"/>
                <a:cs typeface="Times New Roman" panose="02020603050405020304" pitchFamily="18" charset="0"/>
              </a:rPr>
              <a:t>Aracınızı Bırakarak Tüneli Terk Eder</a:t>
            </a:r>
            <a:r>
              <a:rPr lang="tr-TR" sz="1600" baseline="0">
                <a:latin typeface="Times New Roman" panose="02020603050405020304" pitchFamily="18" charset="0"/>
                <a:cs typeface="Times New Roman" panose="02020603050405020304" pitchFamily="18" charset="0"/>
              </a:rPr>
              <a:t> Misiniz?</a:t>
            </a:r>
            <a:endParaRPr lang="tr-TR" sz="16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6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tr-TR"/>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1363-4BAE-8CE7-E7957181125B}"/>
              </c:ext>
            </c:extLst>
          </c:dPt>
          <c:dPt>
            <c:idx val="1"/>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1363-4BAE-8CE7-E7957181125B}"/>
              </c:ext>
            </c:extLst>
          </c:dPt>
          <c:dPt>
            <c:idx val="2"/>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1363-4BAE-8CE7-E7957181125B}"/>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tr-TR"/>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Sayfa1!$AL$803:$AL$805</c:f>
              <c:strCache>
                <c:ptCount val="3"/>
                <c:pt idx="0">
                  <c:v>Evet</c:v>
                </c:pt>
                <c:pt idx="1">
                  <c:v>Hayır</c:v>
                </c:pt>
                <c:pt idx="2">
                  <c:v>İkilemde kalırım</c:v>
                </c:pt>
              </c:strCache>
            </c:strRef>
          </c:cat>
          <c:val>
            <c:numRef>
              <c:f>Sayfa1!$AM$803:$AM$805</c:f>
              <c:numCache>
                <c:formatCode>General</c:formatCode>
                <c:ptCount val="3"/>
                <c:pt idx="0">
                  <c:v>120</c:v>
                </c:pt>
                <c:pt idx="1">
                  <c:v>227</c:v>
                </c:pt>
                <c:pt idx="2">
                  <c:v>100</c:v>
                </c:pt>
              </c:numCache>
            </c:numRef>
          </c:val>
          <c:extLst>
            <c:ext xmlns:c16="http://schemas.microsoft.com/office/drawing/2014/chart" uri="{C3380CC4-5D6E-409C-BE32-E72D297353CC}">
              <c16:uniqueId val="{00000006-1363-4BAE-8CE7-E7957181125B}"/>
            </c:ext>
          </c:extLst>
        </c:ser>
        <c:dLbls>
          <c:dLblPos val="ctr"/>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71509076990376208"/>
          <c:y val="0.39103164187809858"/>
          <c:w val="0.25157589676290465"/>
          <c:h val="0.25080708661417322"/>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tx1"/>
      </a:solidFill>
      <a:round/>
    </a:ln>
    <a:effectLst/>
  </c:spPr>
  <c:txPr>
    <a:bodyPr/>
    <a:lstStyle/>
    <a:p>
      <a:pPr>
        <a:defRPr/>
      </a:pPr>
      <a:endParaRPr lang="tr-TR"/>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r>
              <a:rPr lang="tr-TR" sz="1600"/>
              <a:t>Tünelden Kaçmak İstediğinizde Kaçış Güzergahınız Ne Olur?</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tr-TR"/>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C796-4B56-AAC8-344E055C5EF6}"/>
              </c:ext>
            </c:extLst>
          </c:dPt>
          <c:dPt>
            <c:idx val="1"/>
            <c:bubble3D val="0"/>
            <c:spPr>
              <a:solidFill>
                <a:schemeClr val="accent5"/>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C796-4B56-AAC8-344E055C5EF6}"/>
              </c:ext>
            </c:extLst>
          </c:dPt>
          <c:dPt>
            <c:idx val="2"/>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C796-4B56-AAC8-344E055C5EF6}"/>
              </c:ext>
            </c:extLst>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chemeClr val="lt1"/>
                    </a:solidFill>
                    <a:latin typeface="Times New Roman" panose="02020603050405020304" pitchFamily="18" charset="0"/>
                    <a:ea typeface="+mn-ea"/>
                    <a:cs typeface="Times New Roman" panose="02020603050405020304" pitchFamily="18" charset="0"/>
                  </a:defRPr>
                </a:pPr>
                <a:endParaRPr lang="tr-TR"/>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Sayfa1!$AP$841:$AP$843</c:f>
              <c:strCache>
                <c:ptCount val="3"/>
                <c:pt idx="0">
                  <c:v>Yol boyunca ileri kaçmak</c:v>
                </c:pt>
                <c:pt idx="1">
                  <c:v>Geriye dönerek kaçmak</c:v>
                </c:pt>
                <c:pt idx="2">
                  <c:v>Acil çıkış güzergahından kaçmak</c:v>
                </c:pt>
              </c:strCache>
            </c:strRef>
          </c:cat>
          <c:val>
            <c:numRef>
              <c:f>Sayfa1!$AQ$841:$AQ$843</c:f>
              <c:numCache>
                <c:formatCode>General</c:formatCode>
                <c:ptCount val="3"/>
                <c:pt idx="0">
                  <c:v>62</c:v>
                </c:pt>
                <c:pt idx="1">
                  <c:v>33</c:v>
                </c:pt>
                <c:pt idx="2">
                  <c:v>352</c:v>
                </c:pt>
              </c:numCache>
            </c:numRef>
          </c:val>
          <c:extLst>
            <c:ext xmlns:c16="http://schemas.microsoft.com/office/drawing/2014/chart" uri="{C3380CC4-5D6E-409C-BE32-E72D297353CC}">
              <c16:uniqueId val="{00000006-C796-4B56-AAC8-344E055C5EF6}"/>
            </c:ext>
          </c:extLst>
        </c:ser>
        <c:dLbls>
          <c:dLblPos val="ctr"/>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57163443053953567"/>
          <c:y val="0.3378455818022747"/>
          <c:w val="0.42757705667824553"/>
          <c:h val="0.40302055993000874"/>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1100" b="0" i="0" u="none" strike="noStrike" kern="1200" baseline="0">
              <a:solidFill>
                <a:schemeClr val="dk1">
                  <a:lumMod val="75000"/>
                  <a:lumOff val="2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tr-TR" b="0">
                <a:solidFill>
                  <a:sysClr val="windowText" lastClr="000000"/>
                </a:solidFill>
              </a:rPr>
              <a:t>Tünel Güvenlik Donanımı Bilgi Seviyeleri</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barChart>
        <c:barDir val="col"/>
        <c:grouping val="clustered"/>
        <c:varyColors val="0"/>
        <c:ser>
          <c:idx val="0"/>
          <c:order val="0"/>
          <c:tx>
            <c:v>Farkında değilim.</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Sayfa1!$AJ$648:$AM$648</c:f>
              <c:strCache>
                <c:ptCount val="4"/>
                <c:pt idx="0">
                  <c:v>Tünel içi yangın söndürücülerin farkında mısınız?</c:v>
                </c:pt>
                <c:pt idx="1">
                  <c:v>Tünel içi acil durum istasyonlarının farkında mısınız? </c:v>
                </c:pt>
                <c:pt idx="2">
                  <c:v>Tünel içi acil çıkış kapılarının farkında mısınız?</c:v>
                </c:pt>
                <c:pt idx="3">
                  <c:v>Tünel kontrol merkezlerinin farkında mısınız?</c:v>
                </c:pt>
              </c:strCache>
            </c:strRef>
          </c:cat>
          <c:val>
            <c:numRef>
              <c:f>Sayfa1!$AJ$649:$AM$649</c:f>
              <c:numCache>
                <c:formatCode>General</c:formatCode>
                <c:ptCount val="4"/>
                <c:pt idx="0">
                  <c:v>88</c:v>
                </c:pt>
                <c:pt idx="1">
                  <c:v>39</c:v>
                </c:pt>
                <c:pt idx="2">
                  <c:v>48</c:v>
                </c:pt>
                <c:pt idx="3">
                  <c:v>120</c:v>
                </c:pt>
              </c:numCache>
            </c:numRef>
          </c:val>
          <c:extLst>
            <c:ext xmlns:c16="http://schemas.microsoft.com/office/drawing/2014/chart" uri="{C3380CC4-5D6E-409C-BE32-E72D297353CC}">
              <c16:uniqueId val="{00000000-F70B-465C-80BD-AD06F82F7B0C}"/>
            </c:ext>
          </c:extLst>
        </c:ser>
        <c:ser>
          <c:idx val="1"/>
          <c:order val="1"/>
          <c:tx>
            <c:v>Farkındayım, ne amaçla kullanıldığını bilmiyorum.</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Sayfa1!$AJ$648:$AM$648</c:f>
              <c:strCache>
                <c:ptCount val="4"/>
                <c:pt idx="0">
                  <c:v>Tünel içi yangın söndürücülerin farkında mısınız?</c:v>
                </c:pt>
                <c:pt idx="1">
                  <c:v>Tünel içi acil durum istasyonlarının farkında mısınız? </c:v>
                </c:pt>
                <c:pt idx="2">
                  <c:v>Tünel içi acil çıkış kapılarının farkında mısınız?</c:v>
                </c:pt>
                <c:pt idx="3">
                  <c:v>Tünel kontrol merkezlerinin farkında mısınız?</c:v>
                </c:pt>
              </c:strCache>
            </c:strRef>
          </c:cat>
          <c:val>
            <c:numRef>
              <c:f>Sayfa1!$AJ$650:$AM$650</c:f>
              <c:numCache>
                <c:formatCode>General</c:formatCode>
                <c:ptCount val="4"/>
                <c:pt idx="0">
                  <c:v>115</c:v>
                </c:pt>
                <c:pt idx="1">
                  <c:v>72</c:v>
                </c:pt>
                <c:pt idx="2">
                  <c:v>70</c:v>
                </c:pt>
                <c:pt idx="3">
                  <c:v>107</c:v>
                </c:pt>
              </c:numCache>
            </c:numRef>
          </c:val>
          <c:extLst>
            <c:ext xmlns:c16="http://schemas.microsoft.com/office/drawing/2014/chart" uri="{C3380CC4-5D6E-409C-BE32-E72D297353CC}">
              <c16:uniqueId val="{00000001-F70B-465C-80BD-AD06F82F7B0C}"/>
            </c:ext>
          </c:extLst>
        </c:ser>
        <c:ser>
          <c:idx val="2"/>
          <c:order val="2"/>
          <c:tx>
            <c:v>Farkındayım, ne amaçla kullanıldığını biliyorum.</c:v>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Sayfa1!$AJ$648:$AM$648</c:f>
              <c:strCache>
                <c:ptCount val="4"/>
                <c:pt idx="0">
                  <c:v>Tünel içi yangın söndürücülerin farkında mısınız?</c:v>
                </c:pt>
                <c:pt idx="1">
                  <c:v>Tünel içi acil durum istasyonlarının farkında mısınız? </c:v>
                </c:pt>
                <c:pt idx="2">
                  <c:v>Tünel içi acil çıkış kapılarının farkında mısınız?</c:v>
                </c:pt>
                <c:pt idx="3">
                  <c:v>Tünel kontrol merkezlerinin farkında mısınız?</c:v>
                </c:pt>
              </c:strCache>
            </c:strRef>
          </c:cat>
          <c:val>
            <c:numRef>
              <c:f>Sayfa1!$AJ$651:$AM$651</c:f>
              <c:numCache>
                <c:formatCode>General</c:formatCode>
                <c:ptCount val="4"/>
                <c:pt idx="0">
                  <c:v>244</c:v>
                </c:pt>
                <c:pt idx="1">
                  <c:v>336</c:v>
                </c:pt>
                <c:pt idx="2">
                  <c:v>329</c:v>
                </c:pt>
                <c:pt idx="3">
                  <c:v>220</c:v>
                </c:pt>
              </c:numCache>
            </c:numRef>
          </c:val>
          <c:extLst>
            <c:ext xmlns:c16="http://schemas.microsoft.com/office/drawing/2014/chart" uri="{C3380CC4-5D6E-409C-BE32-E72D297353CC}">
              <c16:uniqueId val="{00000002-F70B-465C-80BD-AD06F82F7B0C}"/>
            </c:ext>
          </c:extLst>
        </c:ser>
        <c:dLbls>
          <c:dLblPos val="outEnd"/>
          <c:showLegendKey val="0"/>
          <c:showVal val="1"/>
          <c:showCatName val="0"/>
          <c:showSerName val="0"/>
          <c:showPercent val="0"/>
          <c:showBubbleSize val="0"/>
        </c:dLbls>
        <c:gapWidth val="219"/>
        <c:overlap val="-27"/>
        <c:axId val="421928488"/>
        <c:axId val="421925536"/>
      </c:barChart>
      <c:catAx>
        <c:axId val="421928488"/>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a:solidFill>
                      <a:sysClr val="windowText" lastClr="000000"/>
                    </a:solidFill>
                  </a:rPr>
                  <a:t>Sorular</a:t>
                </a:r>
              </a:p>
            </c:rich>
          </c:tx>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421925536"/>
        <c:crosses val="autoZero"/>
        <c:auto val="1"/>
        <c:lblAlgn val="ctr"/>
        <c:lblOffset val="100"/>
        <c:noMultiLvlLbl val="0"/>
      </c:catAx>
      <c:valAx>
        <c:axId val="4219255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a:solidFill>
                      <a:sysClr val="windowText" lastClr="000000"/>
                    </a:solidFill>
                  </a:rPr>
                  <a:t>Cevap Sayısı</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421928488"/>
        <c:crosses val="autoZero"/>
        <c:crossBetween val="between"/>
      </c:valAx>
      <c:spPr>
        <a:noFill/>
        <a:ln>
          <a:noFill/>
        </a:ln>
        <a:effectLst/>
      </c:spPr>
    </c:plotArea>
    <c:legend>
      <c:legendPos val="b"/>
      <c:layout>
        <c:manualLayout>
          <c:xMode val="edge"/>
          <c:yMode val="edge"/>
          <c:x val="0.13413342082239721"/>
          <c:y val="0.75881452318460196"/>
          <c:w val="0.7289553805774277"/>
          <c:h val="0.2134076990376203"/>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legend>
    <c:plotVisOnly val="1"/>
    <c:dispBlanksAs val="gap"/>
    <c:showDLblsOverMax val="0"/>
  </c:chart>
  <c:spPr>
    <a:solidFill>
      <a:schemeClr val="bg1"/>
    </a:soli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anose="02020603050405020304" pitchFamily="18" charset="0"/>
                <a:cs typeface="Times New Roman" panose="02020603050405020304" pitchFamily="18" charset="0"/>
              </a:defRPr>
            </a:pPr>
            <a:r>
              <a:rPr lang="tr-TR" sz="1200">
                <a:latin typeface="Times New Roman" panose="02020603050405020304" pitchFamily="18" charset="0"/>
                <a:cs typeface="Times New Roman" panose="02020603050405020304" pitchFamily="18" charset="0"/>
              </a:rPr>
              <a:t>Meydana Gelen Tünel İçi Kazaların Yön</a:t>
            </a:r>
            <a:r>
              <a:rPr lang="tr-TR" sz="1200" baseline="0">
                <a:latin typeface="Times New Roman" panose="02020603050405020304" pitchFamily="18" charset="0"/>
                <a:cs typeface="Times New Roman" panose="02020603050405020304" pitchFamily="18" charset="0"/>
              </a:rPr>
              <a:t> Dağılımı</a:t>
            </a:r>
            <a:endParaRPr lang="tr-TR" sz="1200">
              <a:latin typeface="Times New Roman" panose="02020603050405020304" pitchFamily="18" charset="0"/>
              <a:cs typeface="Times New Roman" panose="02020603050405020304" pitchFamily="18" charset="0"/>
            </a:endParaRPr>
          </a:p>
        </c:rich>
      </c:tx>
      <c:overlay val="0"/>
    </c:title>
    <c:autoTitleDeleted val="0"/>
    <c:view3D>
      <c:rotX val="30"/>
      <c:rotY val="0"/>
      <c:rAngAx val="0"/>
    </c:view3D>
    <c:floor>
      <c:thickness val="0"/>
    </c:floor>
    <c:sideWall>
      <c:thickness val="0"/>
    </c:sideWall>
    <c:backWall>
      <c:thickness val="0"/>
    </c:backWall>
    <c:plotArea>
      <c:layout/>
      <c:pie3DChart>
        <c:varyColors val="1"/>
        <c:ser>
          <c:idx val="0"/>
          <c:order val="0"/>
          <c:explosion val="25"/>
          <c:dLbls>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tr-TR"/>
              </a:p>
            </c:txPr>
            <c:showLegendKey val="0"/>
            <c:showVal val="0"/>
            <c:showCatName val="0"/>
            <c:showSerName val="0"/>
            <c:showPercent val="1"/>
            <c:showBubbleSize val="0"/>
            <c:showLeaderLines val="1"/>
            <c:extLst>
              <c:ext xmlns:c15="http://schemas.microsoft.com/office/drawing/2012/chart" uri="{CE6537A1-D6FC-4f65-9D91-7224C49458BB}"/>
            </c:extLst>
          </c:dLbls>
          <c:cat>
            <c:strRef>
              <c:f>Sayfa1!$DI$331:$DJ$331</c:f>
              <c:strCache>
                <c:ptCount val="2"/>
                <c:pt idx="0">
                  <c:v>Tek Yön</c:v>
                </c:pt>
                <c:pt idx="1">
                  <c:v>İki Yön</c:v>
                </c:pt>
              </c:strCache>
            </c:strRef>
          </c:cat>
          <c:val>
            <c:numRef>
              <c:f>Sayfa1!$DI$332:$DJ$332</c:f>
              <c:numCache>
                <c:formatCode>General</c:formatCode>
                <c:ptCount val="2"/>
                <c:pt idx="0">
                  <c:v>10</c:v>
                </c:pt>
                <c:pt idx="1">
                  <c:v>31</c:v>
                </c:pt>
              </c:numCache>
            </c:numRef>
          </c:val>
          <c:extLst>
            <c:ext xmlns:c16="http://schemas.microsoft.com/office/drawing/2014/chart" uri="{C3380CC4-5D6E-409C-BE32-E72D297353CC}">
              <c16:uniqueId val="{00000000-486D-4C86-A1B7-F2932D9A889B}"/>
            </c:ext>
          </c:extLst>
        </c:ser>
        <c:dLbls>
          <c:showLegendKey val="0"/>
          <c:showVal val="0"/>
          <c:showCatName val="0"/>
          <c:showSerName val="0"/>
          <c:showPercent val="1"/>
          <c:showBubbleSize val="0"/>
          <c:showLeaderLines val="1"/>
        </c:dLbls>
      </c:pie3DChart>
    </c:plotArea>
    <c:legend>
      <c:legendPos val="r"/>
      <c:overlay val="0"/>
      <c:txPr>
        <a:bodyPr/>
        <a:lstStyle/>
        <a:p>
          <a:pPr>
            <a:defRPr sz="1200">
              <a:latin typeface="Times New Roman" panose="02020603050405020304" pitchFamily="18" charset="0"/>
              <a:cs typeface="Times New Roman" panose="02020603050405020304" pitchFamily="18" charset="0"/>
            </a:defRPr>
          </a:pPr>
          <a:endParaRPr lang="tr-TR"/>
        </a:p>
      </c:txPr>
    </c:legend>
    <c:plotVisOnly val="1"/>
    <c:dispBlanksAs val="gap"/>
    <c:showDLblsOverMax val="0"/>
  </c:chart>
  <c:spPr>
    <a:ln>
      <a:solidFill>
        <a:schemeClr val="tx1"/>
      </a:solidFill>
    </a:ln>
  </c:sp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anose="02020603050405020304" pitchFamily="18" charset="0"/>
                <a:cs typeface="Times New Roman" panose="02020603050405020304" pitchFamily="18" charset="0"/>
              </a:defRPr>
            </a:pPr>
            <a:r>
              <a:rPr lang="tr-TR" sz="1200">
                <a:latin typeface="Times New Roman" panose="02020603050405020304" pitchFamily="18" charset="0"/>
                <a:cs typeface="Times New Roman" panose="02020603050405020304" pitchFamily="18" charset="0"/>
              </a:rPr>
              <a:t>2005-2018 Yılları Arası Yaşanan Tünel</a:t>
            </a:r>
            <a:r>
              <a:rPr lang="tr-TR" sz="1200" baseline="0">
                <a:latin typeface="Times New Roman" panose="02020603050405020304" pitchFamily="18" charset="0"/>
                <a:cs typeface="Times New Roman" panose="02020603050405020304" pitchFamily="18" charset="0"/>
              </a:rPr>
              <a:t> </a:t>
            </a:r>
            <a:r>
              <a:rPr lang="tr-TR" sz="1200">
                <a:latin typeface="Times New Roman" panose="02020603050405020304" pitchFamily="18" charset="0"/>
                <a:cs typeface="Times New Roman" panose="02020603050405020304" pitchFamily="18" charset="0"/>
              </a:rPr>
              <a:t>Kazalarına Karışan Araçlar</a:t>
            </a:r>
          </a:p>
        </c:rich>
      </c:tx>
      <c:overlay val="0"/>
    </c:title>
    <c:autoTitleDeleted val="0"/>
    <c:plotArea>
      <c:layout>
        <c:manualLayout>
          <c:layoutTarget val="inner"/>
          <c:xMode val="edge"/>
          <c:yMode val="edge"/>
          <c:x val="6.557313924326838E-2"/>
          <c:y val="0.21700814229567131"/>
          <c:w val="0.4591589698972447"/>
          <c:h val="0.69092865095440581"/>
        </c:manualLayout>
      </c:layout>
      <c:doughnutChart>
        <c:varyColors val="1"/>
        <c:ser>
          <c:idx val="0"/>
          <c:order val="0"/>
          <c:dLbls>
            <c:dLbl>
              <c:idx val="6"/>
              <c:layout>
                <c:manualLayout>
                  <c:x val="4.528039259169993E-3"/>
                  <c:y val="0"/>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49B4-483B-8179-8330D9D36765}"/>
                </c:ext>
              </c:extLst>
            </c:dLbl>
            <c:spPr>
              <a:noFill/>
              <a:ln>
                <a:noFill/>
              </a:ln>
              <a:effectLst/>
            </c:spPr>
            <c:txPr>
              <a:bodyPr/>
              <a:lstStyle/>
              <a:p>
                <a:pPr>
                  <a:defRPr sz="1200">
                    <a:latin typeface="Times New Roman" panose="02020603050405020304" pitchFamily="18" charset="0"/>
                    <a:cs typeface="Times New Roman" panose="02020603050405020304" pitchFamily="18" charset="0"/>
                  </a:defRPr>
                </a:pPr>
                <a:endParaRPr lang="tr-TR"/>
              </a:p>
            </c:txPr>
            <c:showLegendKey val="0"/>
            <c:showVal val="0"/>
            <c:showCatName val="0"/>
            <c:showSerName val="0"/>
            <c:showPercent val="1"/>
            <c:showBubbleSize val="0"/>
            <c:showLeaderLines val="1"/>
            <c:extLst>
              <c:ext xmlns:c15="http://schemas.microsoft.com/office/drawing/2012/chart" uri="{CE6537A1-D6FC-4f65-9D91-7224C49458BB}"/>
            </c:extLst>
          </c:dLbls>
          <c:cat>
            <c:strRef>
              <c:f>Sayfa1!$DP$331:$DV$331</c:f>
              <c:strCache>
                <c:ptCount val="7"/>
                <c:pt idx="0">
                  <c:v>Otomobil (Araç Sayısı: 32)</c:v>
                </c:pt>
                <c:pt idx="1">
                  <c:v>Kamyonet (Araç Sayısı: 17)</c:v>
                </c:pt>
                <c:pt idx="2">
                  <c:v>Kamyon (Araç Sayısı: 4)</c:v>
                </c:pt>
                <c:pt idx="3">
                  <c:v>Motosiklet (Araç Sayısı: 1)</c:v>
                </c:pt>
                <c:pt idx="4">
                  <c:v>Minibüs (Araç Sayısı: 3)</c:v>
                </c:pt>
                <c:pt idx="5">
                  <c:v>Çekici (Araç Sayısı: 3)</c:v>
                </c:pt>
                <c:pt idx="6">
                  <c:v>Arazi Taşıtı (Araç Sayısı: 1)</c:v>
                </c:pt>
              </c:strCache>
            </c:strRef>
          </c:cat>
          <c:val>
            <c:numRef>
              <c:f>Sayfa1!$DP$332:$DV$332</c:f>
              <c:numCache>
                <c:formatCode>General</c:formatCode>
                <c:ptCount val="7"/>
                <c:pt idx="0">
                  <c:v>32</c:v>
                </c:pt>
                <c:pt idx="1">
                  <c:v>17</c:v>
                </c:pt>
                <c:pt idx="2">
                  <c:v>4</c:v>
                </c:pt>
                <c:pt idx="3">
                  <c:v>1</c:v>
                </c:pt>
                <c:pt idx="4">
                  <c:v>3</c:v>
                </c:pt>
                <c:pt idx="5">
                  <c:v>3</c:v>
                </c:pt>
                <c:pt idx="6">
                  <c:v>1</c:v>
                </c:pt>
              </c:numCache>
            </c:numRef>
          </c:val>
          <c:extLst>
            <c:ext xmlns:c16="http://schemas.microsoft.com/office/drawing/2014/chart" uri="{C3380CC4-5D6E-409C-BE32-E72D297353CC}">
              <c16:uniqueId val="{00000001-49B4-483B-8179-8330D9D36765}"/>
            </c:ext>
          </c:extLst>
        </c:ser>
        <c:dLbls>
          <c:showLegendKey val="0"/>
          <c:showVal val="0"/>
          <c:showCatName val="0"/>
          <c:showSerName val="0"/>
          <c:showPercent val="1"/>
          <c:showBubbleSize val="0"/>
          <c:showLeaderLines val="1"/>
        </c:dLbls>
        <c:firstSliceAng val="0"/>
        <c:holeSize val="50"/>
      </c:doughnutChart>
    </c:plotArea>
    <c:legend>
      <c:legendPos val="r"/>
      <c:layout>
        <c:manualLayout>
          <c:xMode val="edge"/>
          <c:yMode val="edge"/>
          <c:x val="0.55247521451859161"/>
          <c:y val="0.18395525090879825"/>
          <c:w val="0.42535241943190627"/>
          <c:h val="0.770594897232733"/>
        </c:manualLayout>
      </c:layout>
      <c:overlay val="0"/>
      <c:txPr>
        <a:bodyPr/>
        <a:lstStyle/>
        <a:p>
          <a:pPr>
            <a:defRPr sz="1200">
              <a:latin typeface="Times New Roman" panose="02020603050405020304" pitchFamily="18" charset="0"/>
              <a:cs typeface="Times New Roman" panose="02020603050405020304" pitchFamily="18" charset="0"/>
            </a:defRPr>
          </a:pPr>
          <a:endParaRPr lang="tr-TR"/>
        </a:p>
      </c:txPr>
    </c:legend>
    <c:plotVisOnly val="1"/>
    <c:dispBlanksAs val="gap"/>
    <c:showDLblsOverMax val="0"/>
  </c:chart>
  <c:spPr>
    <a:ln>
      <a:solidFill>
        <a:schemeClr val="tx1"/>
      </a:solid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anose="02020603050405020304" pitchFamily="18" charset="0"/>
                <a:cs typeface="Times New Roman" panose="02020603050405020304" pitchFamily="18" charset="0"/>
              </a:defRPr>
            </a:pPr>
            <a:r>
              <a:rPr lang="tr-TR" sz="1200">
                <a:latin typeface="Times New Roman" panose="02020603050405020304" pitchFamily="18" charset="0"/>
                <a:cs typeface="Times New Roman" panose="02020603050405020304" pitchFamily="18" charset="0"/>
              </a:rPr>
              <a:t>2018 Yılı Trabzon-Gümüşhane Karayolu Tünellerinin Ağır Taşıt Yüzdesi</a:t>
            </a:r>
            <a:endParaRPr lang="en-US" sz="1200">
              <a:latin typeface="Times New Roman" panose="02020603050405020304" pitchFamily="18" charset="0"/>
              <a:cs typeface="Times New Roman" panose="02020603050405020304" pitchFamily="18" charset="0"/>
            </a:endParaRPr>
          </a:p>
        </c:rich>
      </c:tx>
      <c:overlay val="0"/>
    </c:title>
    <c:autoTitleDeleted val="0"/>
    <c:plotArea>
      <c:layout>
        <c:manualLayout>
          <c:layoutTarget val="inner"/>
          <c:xMode val="edge"/>
          <c:yMode val="edge"/>
          <c:x val="0.27702511995484053"/>
          <c:y val="0.18895229839389344"/>
          <c:w val="0.71977304699740641"/>
          <c:h val="0.58564228518718153"/>
        </c:manualLayout>
      </c:layout>
      <c:lineChart>
        <c:grouping val="standard"/>
        <c:varyColors val="0"/>
        <c:ser>
          <c:idx val="0"/>
          <c:order val="0"/>
          <c:tx>
            <c:strRef>
              <c:f>Sayfa1!$AT$150</c:f>
              <c:strCache>
                <c:ptCount val="1"/>
                <c:pt idx="0">
                  <c:v>Ağır T. Y. (%)</c:v>
                </c:pt>
              </c:strCache>
            </c:strRef>
          </c:tx>
          <c:spPr>
            <a:ln>
              <a:solidFill>
                <a:schemeClr val="accent1"/>
              </a:solidFill>
            </a:ln>
          </c:spPr>
          <c:marker>
            <c:spPr>
              <a:solidFill>
                <a:schemeClr val="accent1"/>
              </a:solidFill>
              <a:ln>
                <a:solidFill>
                  <a:schemeClr val="accent1"/>
                </a:solidFill>
              </a:ln>
            </c:spPr>
          </c:marker>
          <c:cat>
            <c:strRef>
              <c:f>Sayfa1!$AU$149:$BK$149</c:f>
              <c:strCache>
                <c:ptCount val="17"/>
                <c:pt idx="0">
                  <c:v>T1</c:v>
                </c:pt>
                <c:pt idx="1">
                  <c:v>T2</c:v>
                </c:pt>
                <c:pt idx="2">
                  <c:v>T3</c:v>
                </c:pt>
                <c:pt idx="3">
                  <c:v>T4</c:v>
                </c:pt>
                <c:pt idx="4">
                  <c:v>T5</c:v>
                </c:pt>
                <c:pt idx="5">
                  <c:v>T6</c:v>
                </c:pt>
                <c:pt idx="6">
                  <c:v>T7</c:v>
                </c:pt>
                <c:pt idx="7">
                  <c:v>T8</c:v>
                </c:pt>
                <c:pt idx="8">
                  <c:v>T9</c:v>
                </c:pt>
                <c:pt idx="9">
                  <c:v>T10</c:v>
                </c:pt>
                <c:pt idx="10">
                  <c:v>T11</c:v>
                </c:pt>
                <c:pt idx="11">
                  <c:v>T12</c:v>
                </c:pt>
                <c:pt idx="12">
                  <c:v>T13</c:v>
                </c:pt>
                <c:pt idx="13">
                  <c:v>T14</c:v>
                </c:pt>
                <c:pt idx="14">
                  <c:v>T15</c:v>
                </c:pt>
                <c:pt idx="15">
                  <c:v>T16</c:v>
                </c:pt>
                <c:pt idx="16">
                  <c:v>T17</c:v>
                </c:pt>
              </c:strCache>
            </c:strRef>
          </c:cat>
          <c:val>
            <c:numRef>
              <c:f>Sayfa1!$AU$150:$BK$150</c:f>
              <c:numCache>
                <c:formatCode>General</c:formatCode>
                <c:ptCount val="17"/>
                <c:pt idx="0">
                  <c:v>10</c:v>
                </c:pt>
                <c:pt idx="1">
                  <c:v>16</c:v>
                </c:pt>
                <c:pt idx="2">
                  <c:v>16</c:v>
                </c:pt>
                <c:pt idx="3">
                  <c:v>16</c:v>
                </c:pt>
                <c:pt idx="4">
                  <c:v>23</c:v>
                </c:pt>
                <c:pt idx="5">
                  <c:v>23</c:v>
                </c:pt>
                <c:pt idx="6">
                  <c:v>21</c:v>
                </c:pt>
                <c:pt idx="7">
                  <c:v>20</c:v>
                </c:pt>
                <c:pt idx="8">
                  <c:v>20</c:v>
                </c:pt>
                <c:pt idx="9">
                  <c:v>15</c:v>
                </c:pt>
                <c:pt idx="10">
                  <c:v>15</c:v>
                </c:pt>
                <c:pt idx="11">
                  <c:v>15</c:v>
                </c:pt>
                <c:pt idx="12">
                  <c:v>15</c:v>
                </c:pt>
                <c:pt idx="13">
                  <c:v>15</c:v>
                </c:pt>
                <c:pt idx="14">
                  <c:v>15</c:v>
                </c:pt>
                <c:pt idx="15">
                  <c:v>15</c:v>
                </c:pt>
                <c:pt idx="16">
                  <c:v>15</c:v>
                </c:pt>
              </c:numCache>
            </c:numRef>
          </c:val>
          <c:smooth val="0"/>
          <c:extLst>
            <c:ext xmlns:c16="http://schemas.microsoft.com/office/drawing/2014/chart" uri="{C3380CC4-5D6E-409C-BE32-E72D297353CC}">
              <c16:uniqueId val="{00000000-5F8D-4BA8-A6DE-AE75C47B8B03}"/>
            </c:ext>
          </c:extLst>
        </c:ser>
        <c:dLbls>
          <c:showLegendKey val="0"/>
          <c:showVal val="0"/>
          <c:showCatName val="0"/>
          <c:showSerName val="0"/>
          <c:showPercent val="0"/>
          <c:showBubbleSize val="0"/>
        </c:dLbls>
        <c:marker val="1"/>
        <c:smooth val="0"/>
        <c:axId val="207853568"/>
        <c:axId val="364832448"/>
      </c:lineChart>
      <c:catAx>
        <c:axId val="207853568"/>
        <c:scaling>
          <c:orientation val="minMax"/>
        </c:scaling>
        <c:delete val="0"/>
        <c:axPos val="b"/>
        <c:title>
          <c:tx>
            <c:rich>
              <a:bodyPr/>
              <a:lstStyle/>
              <a:p>
                <a:pPr>
                  <a:defRPr sz="1200">
                    <a:latin typeface="Times New Roman" panose="02020603050405020304" pitchFamily="18" charset="0"/>
                    <a:cs typeface="Times New Roman" panose="02020603050405020304" pitchFamily="18" charset="0"/>
                  </a:defRPr>
                </a:pPr>
                <a:r>
                  <a:rPr lang="tr-TR" sz="1200">
                    <a:latin typeface="Times New Roman" panose="02020603050405020304" pitchFamily="18" charset="0"/>
                    <a:cs typeface="Times New Roman" panose="02020603050405020304" pitchFamily="18" charset="0"/>
                  </a:rPr>
                  <a:t>Tüneller</a:t>
                </a:r>
                <a:endParaRPr lang="en-US" sz="1200">
                  <a:latin typeface="Times New Roman" panose="02020603050405020304" pitchFamily="18" charset="0"/>
                  <a:cs typeface="Times New Roman" panose="02020603050405020304" pitchFamily="18" charset="0"/>
                </a:endParaRPr>
              </a:p>
            </c:rich>
          </c:tx>
          <c:layout>
            <c:manualLayout>
              <c:xMode val="edge"/>
              <c:yMode val="edge"/>
              <c:x val="0.44840311111111109"/>
              <c:y val="0.90089037037037034"/>
            </c:manualLayout>
          </c:layout>
          <c:overlay val="0"/>
        </c:title>
        <c:numFmt formatCode="General" sourceLinked="0"/>
        <c:majorTickMark val="none"/>
        <c:minorTickMark val="none"/>
        <c:tickLblPos val="nextTo"/>
        <c:txPr>
          <a:bodyPr rot="-5400000" vert="horz"/>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tr-TR"/>
          </a:p>
        </c:txPr>
        <c:crossAx val="364832448"/>
        <c:crosses val="autoZero"/>
        <c:auto val="1"/>
        <c:lblAlgn val="ctr"/>
        <c:lblOffset val="100"/>
        <c:noMultiLvlLbl val="0"/>
      </c:catAx>
      <c:valAx>
        <c:axId val="364832448"/>
        <c:scaling>
          <c:orientation val="minMax"/>
        </c:scaling>
        <c:delete val="0"/>
        <c:axPos val="l"/>
        <c:majorGridlines/>
        <c:title>
          <c:tx>
            <c:rich>
              <a:bodyPr/>
              <a:lstStyle/>
              <a:p>
                <a:pPr>
                  <a:defRPr sz="1200">
                    <a:latin typeface="Times New Roman" panose="02020603050405020304" pitchFamily="18" charset="0"/>
                    <a:cs typeface="Times New Roman" panose="02020603050405020304" pitchFamily="18" charset="0"/>
                  </a:defRPr>
                </a:pPr>
                <a:r>
                  <a:rPr lang="tr-TR" sz="1200" b="1" i="0" baseline="0">
                    <a:effectLst/>
                    <a:latin typeface="Times New Roman" panose="02020603050405020304" pitchFamily="18" charset="0"/>
                    <a:cs typeface="Times New Roman" panose="02020603050405020304" pitchFamily="18" charset="0"/>
                  </a:rPr>
                  <a:t>Ağır Taşıt Yüzdesi (%)</a:t>
                </a:r>
                <a:endParaRPr lang="tr-TR" sz="1200">
                  <a:effectLst/>
                  <a:latin typeface="Times New Roman" panose="02020603050405020304" pitchFamily="18" charset="0"/>
                  <a:cs typeface="Times New Roman" panose="02020603050405020304" pitchFamily="18" charset="0"/>
                </a:endParaRPr>
              </a:p>
            </c:rich>
          </c:tx>
          <c:layout>
            <c:manualLayout>
              <c:xMode val="edge"/>
              <c:yMode val="edge"/>
              <c:x val="1.0113111111111111E-2"/>
              <c:y val="0.22729074074074074"/>
            </c:manualLayout>
          </c:layout>
          <c:overlay val="0"/>
        </c:title>
        <c:numFmt formatCode="General" sourceLinked="1"/>
        <c:majorTickMark val="none"/>
        <c:minorTickMark val="none"/>
        <c:tickLblPos val="nextTo"/>
        <c:txPr>
          <a:bodyPr/>
          <a:lstStyle/>
          <a:p>
            <a:pPr>
              <a:defRPr sz="800"/>
            </a:pPr>
            <a:endParaRPr lang="tr-TR"/>
          </a:p>
        </c:txPr>
        <c:crossAx val="207853568"/>
        <c:crosses val="autoZero"/>
        <c:crossBetween val="between"/>
      </c:valAx>
      <c:dTable>
        <c:showHorzBorder val="1"/>
        <c:showVertBorder val="1"/>
        <c:showOutline val="1"/>
        <c:showKeys val="1"/>
        <c:txPr>
          <a:bodyPr/>
          <a:lstStyle/>
          <a:p>
            <a:pPr rtl="0">
              <a:defRPr sz="700">
                <a:latin typeface="Times New Roman" panose="02020603050405020304" pitchFamily="18" charset="0"/>
                <a:cs typeface="Times New Roman" panose="02020603050405020304" pitchFamily="18" charset="0"/>
              </a:defRPr>
            </a:pPr>
            <a:endParaRPr lang="tr-TR"/>
          </a:p>
        </c:txPr>
      </c:dTable>
    </c:plotArea>
    <c:plotVisOnly val="1"/>
    <c:dispBlanksAs val="gap"/>
    <c:showDLblsOverMax val="0"/>
  </c:chart>
  <c:spPr>
    <a:ln>
      <a:solidFill>
        <a:schemeClr val="tx1"/>
      </a:solid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anose="02020603050405020304" pitchFamily="18" charset="0"/>
                <a:cs typeface="Times New Roman" panose="02020603050405020304" pitchFamily="18" charset="0"/>
              </a:defRPr>
            </a:pPr>
            <a:r>
              <a:rPr lang="tr-TR" sz="1200">
                <a:latin typeface="Times New Roman" panose="02020603050405020304" pitchFamily="18" charset="0"/>
                <a:cs typeface="Times New Roman" panose="02020603050405020304" pitchFamily="18" charset="0"/>
              </a:rPr>
              <a:t>2005-2018 YILLARI ARASI TÜRKİYE GENELİ TÜNEL KAZA SAYILARI</a:t>
            </a:r>
            <a:endParaRPr lang="en-US" sz="1200">
              <a:latin typeface="Times New Roman" panose="02020603050405020304" pitchFamily="18" charset="0"/>
              <a:cs typeface="Times New Roman" panose="02020603050405020304" pitchFamily="18" charset="0"/>
            </a:endParaRPr>
          </a:p>
        </c:rich>
      </c:tx>
      <c:overlay val="0"/>
    </c:title>
    <c:autoTitleDeleted val="0"/>
    <c:plotArea>
      <c:layout/>
      <c:lineChart>
        <c:grouping val="standard"/>
        <c:varyColors val="0"/>
        <c:ser>
          <c:idx val="0"/>
          <c:order val="0"/>
          <c:tx>
            <c:strRef>
              <c:f>Sayfa1!$B$1</c:f>
              <c:strCache>
                <c:ptCount val="1"/>
                <c:pt idx="0">
                  <c:v>kaza sayısı</c:v>
                </c:pt>
              </c:strCache>
            </c:strRef>
          </c:tx>
          <c:spPr>
            <a:ln>
              <a:solidFill>
                <a:schemeClr val="accent1"/>
              </a:solidFill>
            </a:ln>
          </c:spPr>
          <c:marker>
            <c:spPr>
              <a:solidFill>
                <a:schemeClr val="accent1"/>
              </a:solidFill>
              <a:ln>
                <a:solidFill>
                  <a:schemeClr val="accent1"/>
                </a:solidFill>
              </a:ln>
            </c:spPr>
          </c:marker>
          <c:cat>
            <c:numRef>
              <c:f>Sayfa1!$A$2:$A$15</c:f>
              <c:numCache>
                <c:formatCode>General</c:formatCode>
                <c:ptCount val="14"/>
                <c:pt idx="0">
                  <c:v>2005</c:v>
                </c:pt>
                <c:pt idx="1">
                  <c:v>2006</c:v>
                </c:pt>
                <c:pt idx="2">
                  <c:v>2007</c:v>
                </c:pt>
                <c:pt idx="3">
                  <c:v>2008</c:v>
                </c:pt>
                <c:pt idx="4">
                  <c:v>2009</c:v>
                </c:pt>
                <c:pt idx="5">
                  <c:v>2010</c:v>
                </c:pt>
                <c:pt idx="6">
                  <c:v>2011</c:v>
                </c:pt>
                <c:pt idx="7">
                  <c:v>2012</c:v>
                </c:pt>
                <c:pt idx="8">
                  <c:v>2013</c:v>
                </c:pt>
                <c:pt idx="9">
                  <c:v>2014</c:v>
                </c:pt>
                <c:pt idx="10">
                  <c:v>2015</c:v>
                </c:pt>
                <c:pt idx="11">
                  <c:v>2016</c:v>
                </c:pt>
                <c:pt idx="12">
                  <c:v>2017</c:v>
                </c:pt>
                <c:pt idx="13">
                  <c:v>2018</c:v>
                </c:pt>
              </c:numCache>
            </c:numRef>
          </c:cat>
          <c:val>
            <c:numRef>
              <c:f>Sayfa1!$B$2:$B$15</c:f>
              <c:numCache>
                <c:formatCode>General</c:formatCode>
                <c:ptCount val="14"/>
                <c:pt idx="0">
                  <c:v>136</c:v>
                </c:pt>
                <c:pt idx="1">
                  <c:v>365</c:v>
                </c:pt>
                <c:pt idx="2">
                  <c:v>384</c:v>
                </c:pt>
                <c:pt idx="3">
                  <c:v>382</c:v>
                </c:pt>
                <c:pt idx="4">
                  <c:v>489</c:v>
                </c:pt>
                <c:pt idx="5">
                  <c:v>636</c:v>
                </c:pt>
                <c:pt idx="6">
                  <c:v>568</c:v>
                </c:pt>
                <c:pt idx="7">
                  <c:v>536</c:v>
                </c:pt>
                <c:pt idx="8">
                  <c:v>1323</c:v>
                </c:pt>
                <c:pt idx="9">
                  <c:v>755</c:v>
                </c:pt>
                <c:pt idx="10">
                  <c:v>773</c:v>
                </c:pt>
                <c:pt idx="11">
                  <c:v>753</c:v>
                </c:pt>
                <c:pt idx="12">
                  <c:v>721</c:v>
                </c:pt>
                <c:pt idx="13">
                  <c:v>740</c:v>
                </c:pt>
              </c:numCache>
            </c:numRef>
          </c:val>
          <c:smooth val="0"/>
          <c:extLst>
            <c:ext xmlns:c16="http://schemas.microsoft.com/office/drawing/2014/chart" uri="{C3380CC4-5D6E-409C-BE32-E72D297353CC}">
              <c16:uniqueId val="{00000000-C37A-440E-83F0-865D2680D82C}"/>
            </c:ext>
          </c:extLst>
        </c:ser>
        <c:dLbls>
          <c:showLegendKey val="0"/>
          <c:showVal val="0"/>
          <c:showCatName val="0"/>
          <c:showSerName val="0"/>
          <c:showPercent val="0"/>
          <c:showBubbleSize val="0"/>
        </c:dLbls>
        <c:marker val="1"/>
        <c:smooth val="0"/>
        <c:axId val="372596224"/>
        <c:axId val="359683712"/>
      </c:lineChart>
      <c:catAx>
        <c:axId val="372596224"/>
        <c:scaling>
          <c:orientation val="minMax"/>
        </c:scaling>
        <c:delete val="0"/>
        <c:axPos val="b"/>
        <c:numFmt formatCode="General" sourceLinked="1"/>
        <c:majorTickMark val="none"/>
        <c:minorTickMark val="none"/>
        <c:tickLblPos val="nextTo"/>
        <c:crossAx val="359683712"/>
        <c:crosses val="autoZero"/>
        <c:auto val="1"/>
        <c:lblAlgn val="ctr"/>
        <c:lblOffset val="100"/>
        <c:noMultiLvlLbl val="0"/>
      </c:catAx>
      <c:valAx>
        <c:axId val="359683712"/>
        <c:scaling>
          <c:orientation val="minMax"/>
        </c:scaling>
        <c:delete val="0"/>
        <c:axPos val="l"/>
        <c:majorGridlines/>
        <c:title>
          <c:tx>
            <c:rich>
              <a:bodyPr/>
              <a:lstStyle/>
              <a:p>
                <a:pPr>
                  <a:defRPr sz="1200">
                    <a:latin typeface="Times New Roman" panose="02020603050405020304" pitchFamily="18" charset="0"/>
                    <a:cs typeface="Times New Roman" panose="02020603050405020304" pitchFamily="18" charset="0"/>
                  </a:defRPr>
                </a:pPr>
                <a:r>
                  <a:rPr lang="tr-TR" sz="1200">
                    <a:latin typeface="Times New Roman" panose="02020603050405020304" pitchFamily="18" charset="0"/>
                    <a:cs typeface="Times New Roman" panose="02020603050405020304" pitchFamily="18" charset="0"/>
                  </a:rPr>
                  <a:t>Kaza sayısı</a:t>
                </a:r>
              </a:p>
            </c:rich>
          </c:tx>
          <c:overlay val="0"/>
        </c:title>
        <c:numFmt formatCode="General" sourceLinked="1"/>
        <c:majorTickMark val="none"/>
        <c:minorTickMark val="none"/>
        <c:tickLblPos val="nextTo"/>
        <c:txPr>
          <a:bodyPr/>
          <a:lstStyle/>
          <a:p>
            <a:pPr>
              <a:defRPr sz="800">
                <a:latin typeface="Times New Roman" panose="02020603050405020304" pitchFamily="18" charset="0"/>
                <a:cs typeface="Times New Roman" panose="02020603050405020304" pitchFamily="18" charset="0"/>
              </a:defRPr>
            </a:pPr>
            <a:endParaRPr lang="tr-TR"/>
          </a:p>
        </c:txPr>
        <c:crossAx val="372596224"/>
        <c:crosses val="autoZero"/>
        <c:crossBetween val="midCat"/>
      </c:valAx>
      <c:dTable>
        <c:showHorzBorder val="1"/>
        <c:showVertBorder val="1"/>
        <c:showOutline val="1"/>
        <c:showKeys val="1"/>
        <c:txPr>
          <a:bodyPr/>
          <a:lstStyle/>
          <a:p>
            <a:pPr rtl="0">
              <a:defRPr sz="700">
                <a:solidFill>
                  <a:sysClr val="windowText" lastClr="000000"/>
                </a:solidFill>
                <a:latin typeface="Times New Roman" panose="02020603050405020304" pitchFamily="18" charset="0"/>
                <a:cs typeface="Times New Roman" panose="02020603050405020304" pitchFamily="18" charset="0"/>
              </a:defRPr>
            </a:pPr>
            <a:endParaRPr lang="tr-TR"/>
          </a:p>
        </c:txPr>
      </c:dTable>
    </c:plotArea>
    <c:plotVisOnly val="1"/>
    <c:dispBlanksAs val="gap"/>
    <c:showDLblsOverMax val="0"/>
  </c:chart>
  <c:spPr>
    <a:ln>
      <a:solidFill>
        <a:schemeClr val="tx1"/>
      </a:solid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2005</a:t>
            </a:r>
            <a:r>
              <a:rPr lang="tr-TR" sz="1200">
                <a:solidFill>
                  <a:sysClr val="windowText" lastClr="000000"/>
                </a:solidFill>
                <a:latin typeface="Times New Roman" panose="02020603050405020304" pitchFamily="18" charset="0"/>
                <a:cs typeface="Times New Roman" panose="02020603050405020304" pitchFamily="18" charset="0"/>
              </a:rPr>
              <a:t> Yılı Bölgelere Göre Tünel Kaza Dağılımları</a:t>
            </a:r>
            <a:endParaRPr lang="en-US" sz="12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ndard"/>
        <c:varyColors val="0"/>
        <c:ser>
          <c:idx val="0"/>
          <c:order val="0"/>
          <c:tx>
            <c:strRef>
              <c:f>Sayfa1!$E$5</c:f>
              <c:strCache>
                <c:ptCount val="1"/>
                <c:pt idx="0">
                  <c:v>2005</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Sayfa1!$F$4:$L$4</c:f>
              <c:strCache>
                <c:ptCount val="7"/>
                <c:pt idx="0">
                  <c:v>Karadeniz</c:v>
                </c:pt>
                <c:pt idx="1">
                  <c:v>Marmara</c:v>
                </c:pt>
                <c:pt idx="2">
                  <c:v>Ege</c:v>
                </c:pt>
                <c:pt idx="3">
                  <c:v>Akdeniz </c:v>
                </c:pt>
                <c:pt idx="4">
                  <c:v>Güney Doğu</c:v>
                </c:pt>
                <c:pt idx="5">
                  <c:v>Doğu Anadolu</c:v>
                </c:pt>
                <c:pt idx="6">
                  <c:v>İç Anadolu</c:v>
                </c:pt>
              </c:strCache>
            </c:strRef>
          </c:cat>
          <c:val>
            <c:numRef>
              <c:f>Sayfa1!$F$5:$L$5</c:f>
              <c:numCache>
                <c:formatCode>General</c:formatCode>
                <c:ptCount val="7"/>
                <c:pt idx="0">
                  <c:v>13</c:v>
                </c:pt>
                <c:pt idx="1">
                  <c:v>33</c:v>
                </c:pt>
                <c:pt idx="2">
                  <c:v>12</c:v>
                </c:pt>
                <c:pt idx="3">
                  <c:v>14</c:v>
                </c:pt>
                <c:pt idx="4">
                  <c:v>4</c:v>
                </c:pt>
                <c:pt idx="5">
                  <c:v>10</c:v>
                </c:pt>
                <c:pt idx="6">
                  <c:v>50</c:v>
                </c:pt>
              </c:numCache>
            </c:numRef>
          </c:val>
          <c:smooth val="0"/>
          <c:extLst>
            <c:ext xmlns:c16="http://schemas.microsoft.com/office/drawing/2014/chart" uri="{C3380CC4-5D6E-409C-BE32-E72D297353CC}">
              <c16:uniqueId val="{00000000-69A0-4151-9370-AE7D209F6FB3}"/>
            </c:ext>
          </c:extLst>
        </c:ser>
        <c:dLbls>
          <c:showLegendKey val="0"/>
          <c:showVal val="0"/>
          <c:showCatName val="0"/>
          <c:showSerName val="0"/>
          <c:showPercent val="0"/>
          <c:showBubbleSize val="0"/>
        </c:dLbls>
        <c:marker val="1"/>
        <c:smooth val="0"/>
        <c:axId val="406286048"/>
        <c:axId val="406286704"/>
      </c:lineChart>
      <c:catAx>
        <c:axId val="406286048"/>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latin typeface="Times New Roman" panose="02020603050405020304" pitchFamily="18" charset="0"/>
                    <a:cs typeface="Times New Roman" panose="02020603050405020304" pitchFamily="18" charset="0"/>
                  </a:rPr>
                  <a:t>Coğrafi</a:t>
                </a:r>
                <a:r>
                  <a:rPr lang="tr-TR" sz="1200" baseline="0">
                    <a:solidFill>
                      <a:sysClr val="windowText" lastClr="000000"/>
                    </a:solidFill>
                    <a:latin typeface="Times New Roman" panose="02020603050405020304" pitchFamily="18" charset="0"/>
                    <a:cs typeface="Times New Roman" panose="02020603050405020304" pitchFamily="18" charset="0"/>
                  </a:rPr>
                  <a:t> Bölgeler</a:t>
                </a:r>
                <a:endParaRPr lang="tr-TR" sz="120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39278137438578009"/>
              <c:y val="0.87391202070101148"/>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406286704"/>
        <c:crosses val="autoZero"/>
        <c:auto val="1"/>
        <c:lblAlgn val="ctr"/>
        <c:lblOffset val="100"/>
        <c:noMultiLvlLbl val="0"/>
      </c:catAx>
      <c:valAx>
        <c:axId val="4062867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latin typeface="Times New Roman" panose="02020603050405020304" pitchFamily="18" charset="0"/>
                    <a:cs typeface="Times New Roman" panose="02020603050405020304" pitchFamily="18" charset="0"/>
                  </a:rPr>
                  <a:t>Kaza Sayısı</a:t>
                </a:r>
              </a:p>
            </c:rich>
          </c:tx>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40628604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tr-T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rPr>
              <a:t>2006</a:t>
            </a:r>
            <a:r>
              <a:rPr lang="tr-TR" sz="1200">
                <a:solidFill>
                  <a:sysClr val="windowText" lastClr="000000"/>
                </a:solidFill>
              </a:rPr>
              <a:t> Yılı Bölgelere Göre Tünel Kaza Dağılımları</a:t>
            </a:r>
            <a:endParaRPr lang="en-US" sz="1200">
              <a:solidFill>
                <a:sysClr val="windowText" lastClr="000000"/>
              </a:solidFill>
            </a:endParaRPr>
          </a:p>
        </c:rich>
      </c:tx>
      <c:layout>
        <c:manualLayout>
          <c:xMode val="edge"/>
          <c:yMode val="edge"/>
          <c:x val="0.20611899641577061"/>
          <c:y val="2.1166666666666667E-2"/>
        </c:manualLayout>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cked"/>
        <c:varyColors val="0"/>
        <c:ser>
          <c:idx val="0"/>
          <c:order val="0"/>
          <c:tx>
            <c:strRef>
              <c:f>Sayfa1!$E$32</c:f>
              <c:strCache>
                <c:ptCount val="1"/>
                <c:pt idx="0">
                  <c:v>2006</c:v>
                </c:pt>
              </c:strCache>
            </c:strRef>
          </c:tx>
          <c:spPr>
            <a:ln w="28575" cap="rnd">
              <a:solidFill>
                <a:schemeClr val="accent1"/>
              </a:solidFill>
              <a:round/>
            </a:ln>
            <a:effectLst/>
          </c:spPr>
          <c:marker>
            <c:symbol val="none"/>
          </c:marker>
          <c:cat>
            <c:strRef>
              <c:f>Sayfa1!$F$31:$L$31</c:f>
              <c:strCache>
                <c:ptCount val="7"/>
                <c:pt idx="0">
                  <c:v>Karadeniz</c:v>
                </c:pt>
                <c:pt idx="1">
                  <c:v>Marmara</c:v>
                </c:pt>
                <c:pt idx="2">
                  <c:v>Ege</c:v>
                </c:pt>
                <c:pt idx="3">
                  <c:v>Akdeniz </c:v>
                </c:pt>
                <c:pt idx="4">
                  <c:v>Güney Doğu</c:v>
                </c:pt>
                <c:pt idx="5">
                  <c:v>Doğu Anadolu</c:v>
                </c:pt>
                <c:pt idx="6">
                  <c:v>İç Anadolu</c:v>
                </c:pt>
              </c:strCache>
            </c:strRef>
          </c:cat>
          <c:val>
            <c:numRef>
              <c:f>Sayfa1!$F$32:$L$32</c:f>
              <c:numCache>
                <c:formatCode>General</c:formatCode>
                <c:ptCount val="7"/>
                <c:pt idx="0">
                  <c:v>38</c:v>
                </c:pt>
                <c:pt idx="1">
                  <c:v>22</c:v>
                </c:pt>
                <c:pt idx="2">
                  <c:v>60</c:v>
                </c:pt>
                <c:pt idx="3">
                  <c:v>52</c:v>
                </c:pt>
                <c:pt idx="4">
                  <c:v>9</c:v>
                </c:pt>
                <c:pt idx="5">
                  <c:v>9</c:v>
                </c:pt>
                <c:pt idx="6">
                  <c:v>108</c:v>
                </c:pt>
              </c:numCache>
            </c:numRef>
          </c:val>
          <c:smooth val="0"/>
          <c:extLst>
            <c:ext xmlns:c16="http://schemas.microsoft.com/office/drawing/2014/chart" uri="{C3380CC4-5D6E-409C-BE32-E72D297353CC}">
              <c16:uniqueId val="{00000000-F6C7-4910-83A4-626AAE93AB26}"/>
            </c:ext>
          </c:extLst>
        </c:ser>
        <c:dLbls>
          <c:showLegendKey val="0"/>
          <c:showVal val="0"/>
          <c:showCatName val="0"/>
          <c:showSerName val="0"/>
          <c:showPercent val="0"/>
          <c:showBubbleSize val="0"/>
        </c:dLbls>
        <c:smooth val="0"/>
        <c:axId val="406277520"/>
        <c:axId val="406282112"/>
      </c:lineChart>
      <c:catAx>
        <c:axId val="406277520"/>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rPr>
                  <a:t>Coğrafi Bölgeler</a:t>
                </a:r>
              </a:p>
            </c:rich>
          </c:tx>
          <c:layout>
            <c:manualLayout>
              <c:xMode val="edge"/>
              <c:yMode val="edge"/>
              <c:x val="0.39560384122179476"/>
              <c:y val="0.86920724535403437"/>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406282112"/>
        <c:crosses val="autoZero"/>
        <c:auto val="1"/>
        <c:lblAlgn val="ctr"/>
        <c:lblOffset val="100"/>
        <c:noMultiLvlLbl val="0"/>
      </c:catAx>
      <c:valAx>
        <c:axId val="4062821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rPr>
                  <a:t>Kaza Sayısı</a:t>
                </a:r>
              </a:p>
            </c:rich>
          </c:tx>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40627752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2007</a:t>
            </a:r>
            <a:r>
              <a:rPr lang="tr-TR" sz="1200">
                <a:solidFill>
                  <a:sysClr val="windowText" lastClr="000000"/>
                </a:solidFill>
                <a:latin typeface="Times New Roman" panose="02020603050405020304" pitchFamily="18" charset="0"/>
                <a:cs typeface="Times New Roman" panose="02020603050405020304" pitchFamily="18" charset="0"/>
              </a:rPr>
              <a:t> Yılı Bölgelere Göre Tünel Kaza Dağılımları</a:t>
            </a:r>
            <a:endParaRPr lang="en-US" sz="12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cked"/>
        <c:varyColors val="0"/>
        <c:ser>
          <c:idx val="0"/>
          <c:order val="0"/>
          <c:tx>
            <c:strRef>
              <c:f>Sayfa1!$E$62</c:f>
              <c:strCache>
                <c:ptCount val="1"/>
                <c:pt idx="0">
                  <c:v>2007</c:v>
                </c:pt>
              </c:strCache>
            </c:strRef>
          </c:tx>
          <c:spPr>
            <a:ln w="28575" cap="rnd">
              <a:solidFill>
                <a:schemeClr val="accent1"/>
              </a:solidFill>
              <a:round/>
            </a:ln>
            <a:effectLst/>
          </c:spPr>
          <c:marker>
            <c:symbol val="none"/>
          </c:marker>
          <c:cat>
            <c:strRef>
              <c:f>Sayfa1!$F$61:$L$61</c:f>
              <c:strCache>
                <c:ptCount val="7"/>
                <c:pt idx="0">
                  <c:v>Karadeniz</c:v>
                </c:pt>
                <c:pt idx="1">
                  <c:v>Marmara</c:v>
                </c:pt>
                <c:pt idx="2">
                  <c:v>Ege</c:v>
                </c:pt>
                <c:pt idx="3">
                  <c:v>Akdeniz </c:v>
                </c:pt>
                <c:pt idx="4">
                  <c:v>Güney Doğu</c:v>
                </c:pt>
                <c:pt idx="5">
                  <c:v>Doğu Anadolu</c:v>
                </c:pt>
                <c:pt idx="6">
                  <c:v>İç Anadolu</c:v>
                </c:pt>
              </c:strCache>
            </c:strRef>
          </c:cat>
          <c:val>
            <c:numRef>
              <c:f>Sayfa1!$F$62:$L$62</c:f>
              <c:numCache>
                <c:formatCode>General</c:formatCode>
                <c:ptCount val="7"/>
                <c:pt idx="0">
                  <c:v>45</c:v>
                </c:pt>
                <c:pt idx="1">
                  <c:v>100</c:v>
                </c:pt>
                <c:pt idx="2">
                  <c:v>49</c:v>
                </c:pt>
                <c:pt idx="3">
                  <c:v>42</c:v>
                </c:pt>
                <c:pt idx="4">
                  <c:v>21</c:v>
                </c:pt>
                <c:pt idx="5">
                  <c:v>12</c:v>
                </c:pt>
                <c:pt idx="6">
                  <c:v>112</c:v>
                </c:pt>
              </c:numCache>
            </c:numRef>
          </c:val>
          <c:smooth val="0"/>
          <c:extLst>
            <c:ext xmlns:c16="http://schemas.microsoft.com/office/drawing/2014/chart" uri="{C3380CC4-5D6E-409C-BE32-E72D297353CC}">
              <c16:uniqueId val="{00000000-EC4E-4ECF-8952-A27B9CA65DC3}"/>
            </c:ext>
          </c:extLst>
        </c:ser>
        <c:dLbls>
          <c:showLegendKey val="0"/>
          <c:showVal val="0"/>
          <c:showCatName val="0"/>
          <c:showSerName val="0"/>
          <c:showPercent val="0"/>
          <c:showBubbleSize val="0"/>
        </c:dLbls>
        <c:smooth val="0"/>
        <c:axId val="406283752"/>
        <c:axId val="406284408"/>
      </c:lineChart>
      <c:catAx>
        <c:axId val="406283752"/>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latin typeface="Times New Roman" panose="02020603050405020304" pitchFamily="18" charset="0"/>
                    <a:cs typeface="Times New Roman" panose="02020603050405020304" pitchFamily="18" charset="0"/>
                  </a:rPr>
                  <a:t>Coğrafi Bölgeler</a:t>
                </a:r>
              </a:p>
            </c:rich>
          </c:tx>
          <c:layout>
            <c:manualLayout>
              <c:xMode val="edge"/>
              <c:yMode val="edge"/>
              <c:x val="0.39842630805780943"/>
              <c:y val="0.86920724535403437"/>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406284408"/>
        <c:crosses val="autoZero"/>
        <c:auto val="1"/>
        <c:lblAlgn val="ctr"/>
        <c:lblOffset val="100"/>
        <c:noMultiLvlLbl val="0"/>
      </c:catAx>
      <c:valAx>
        <c:axId val="4062844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latin typeface="Times New Roman" panose="02020603050405020304" pitchFamily="18" charset="0"/>
                    <a:cs typeface="Times New Roman" panose="02020603050405020304" pitchFamily="18" charset="0"/>
                  </a:rPr>
                  <a:t>Kaza Sayısı</a:t>
                </a:r>
              </a:p>
            </c:rich>
          </c:tx>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40628375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a:pPr>
      <a:endParaRPr lang="tr-TR"/>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2008</a:t>
            </a:r>
            <a:r>
              <a:rPr lang="tr-TR" sz="1200">
                <a:solidFill>
                  <a:sysClr val="windowText" lastClr="000000"/>
                </a:solidFill>
                <a:latin typeface="Times New Roman" panose="02020603050405020304" pitchFamily="18" charset="0"/>
                <a:cs typeface="Times New Roman" panose="02020603050405020304" pitchFamily="18" charset="0"/>
              </a:rPr>
              <a:t> Yılı Bölgelere</a:t>
            </a:r>
            <a:r>
              <a:rPr lang="tr-TR" sz="1200" baseline="0">
                <a:solidFill>
                  <a:sysClr val="windowText" lastClr="000000"/>
                </a:solidFill>
                <a:latin typeface="Times New Roman" panose="02020603050405020304" pitchFamily="18" charset="0"/>
                <a:cs typeface="Times New Roman" panose="02020603050405020304" pitchFamily="18" charset="0"/>
              </a:rPr>
              <a:t> Göre Tünel Kaza Dağılımları</a:t>
            </a:r>
            <a:endParaRPr lang="en-US" sz="12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cked"/>
        <c:varyColors val="0"/>
        <c:ser>
          <c:idx val="0"/>
          <c:order val="0"/>
          <c:tx>
            <c:strRef>
              <c:f>Sayfa1!$E$94</c:f>
              <c:strCache>
                <c:ptCount val="1"/>
                <c:pt idx="0">
                  <c:v>2008</c:v>
                </c:pt>
              </c:strCache>
            </c:strRef>
          </c:tx>
          <c:spPr>
            <a:ln w="28575" cap="rnd">
              <a:solidFill>
                <a:schemeClr val="accent1"/>
              </a:solidFill>
              <a:round/>
            </a:ln>
            <a:effectLst/>
          </c:spPr>
          <c:marker>
            <c:symbol val="none"/>
          </c:marker>
          <c:cat>
            <c:strRef>
              <c:f>Sayfa1!$F$93:$L$93</c:f>
              <c:strCache>
                <c:ptCount val="7"/>
                <c:pt idx="0">
                  <c:v>Karadeniz</c:v>
                </c:pt>
                <c:pt idx="1">
                  <c:v>Marmara</c:v>
                </c:pt>
                <c:pt idx="2">
                  <c:v>Ege</c:v>
                </c:pt>
                <c:pt idx="3">
                  <c:v>Akdeniz </c:v>
                </c:pt>
                <c:pt idx="4">
                  <c:v>Güney Doğu</c:v>
                </c:pt>
                <c:pt idx="5">
                  <c:v>Doğu Anadolu</c:v>
                </c:pt>
                <c:pt idx="6">
                  <c:v>İç Anadolu</c:v>
                </c:pt>
              </c:strCache>
            </c:strRef>
          </c:cat>
          <c:val>
            <c:numRef>
              <c:f>Sayfa1!$F$94:$L$94</c:f>
              <c:numCache>
                <c:formatCode>General</c:formatCode>
                <c:ptCount val="7"/>
                <c:pt idx="0">
                  <c:v>38</c:v>
                </c:pt>
                <c:pt idx="1">
                  <c:v>98</c:v>
                </c:pt>
                <c:pt idx="2">
                  <c:v>48</c:v>
                </c:pt>
                <c:pt idx="3">
                  <c:v>49</c:v>
                </c:pt>
                <c:pt idx="4">
                  <c:v>23</c:v>
                </c:pt>
                <c:pt idx="5">
                  <c:v>10</c:v>
                </c:pt>
                <c:pt idx="6">
                  <c:v>106</c:v>
                </c:pt>
              </c:numCache>
            </c:numRef>
          </c:val>
          <c:smooth val="0"/>
          <c:extLst>
            <c:ext xmlns:c16="http://schemas.microsoft.com/office/drawing/2014/chart" uri="{C3380CC4-5D6E-409C-BE32-E72D297353CC}">
              <c16:uniqueId val="{00000000-247E-4100-AB69-395AABBCBCD4}"/>
            </c:ext>
          </c:extLst>
        </c:ser>
        <c:dLbls>
          <c:showLegendKey val="0"/>
          <c:showVal val="0"/>
          <c:showCatName val="0"/>
          <c:showSerName val="0"/>
          <c:showPercent val="0"/>
          <c:showBubbleSize val="0"/>
        </c:dLbls>
        <c:smooth val="0"/>
        <c:axId val="344196328"/>
        <c:axId val="344195344"/>
      </c:lineChart>
      <c:catAx>
        <c:axId val="344196328"/>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latin typeface="Times New Roman" panose="02020603050405020304" pitchFamily="18" charset="0"/>
                    <a:cs typeface="Times New Roman" panose="02020603050405020304" pitchFamily="18" charset="0"/>
                  </a:rPr>
                  <a:t>Coğrafi Bölgeler</a:t>
                </a:r>
              </a:p>
            </c:rich>
          </c:tx>
          <c:layout>
            <c:manualLayout>
              <c:xMode val="edge"/>
              <c:yMode val="edge"/>
              <c:x val="0.39842630805780943"/>
              <c:y val="0.8786167960479887"/>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344195344"/>
        <c:crosses val="autoZero"/>
        <c:auto val="1"/>
        <c:lblAlgn val="ctr"/>
        <c:lblOffset val="100"/>
        <c:noMultiLvlLbl val="0"/>
      </c:catAx>
      <c:valAx>
        <c:axId val="3441953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latin typeface="Times New Roman" panose="02020603050405020304" pitchFamily="18" charset="0"/>
                    <a:cs typeface="Times New Roman" panose="02020603050405020304" pitchFamily="18" charset="0"/>
                  </a:rPr>
                  <a:t>Kaza Sayısı</a:t>
                </a:r>
              </a:p>
            </c:rich>
          </c:tx>
          <c:layout>
            <c:manualLayout>
              <c:xMode val="edge"/>
              <c:yMode val="edge"/>
              <c:x val="2.5035842293906811E-2"/>
              <c:y val="0.35859499999999994"/>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34419632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a:pPr>
      <a:endParaRPr lang="tr-TR"/>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a:solidFill>
                  <a:sysClr val="windowText" lastClr="000000"/>
                </a:solidFill>
                <a:latin typeface="Times New Roman" panose="02020603050405020304" pitchFamily="18" charset="0"/>
                <a:cs typeface="Times New Roman" panose="02020603050405020304" pitchFamily="18" charset="0"/>
              </a:rPr>
              <a:t>2009</a:t>
            </a:r>
            <a:r>
              <a:rPr lang="tr-TR" sz="1200">
                <a:solidFill>
                  <a:sysClr val="windowText" lastClr="000000"/>
                </a:solidFill>
                <a:latin typeface="Times New Roman" panose="02020603050405020304" pitchFamily="18" charset="0"/>
                <a:cs typeface="Times New Roman" panose="02020603050405020304" pitchFamily="18" charset="0"/>
              </a:rPr>
              <a:t> Yılı Bölgelere Göre Tünel Kaza Dağılımları</a:t>
            </a:r>
            <a:endParaRPr lang="en-US" sz="12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lineChart>
        <c:grouping val="stacked"/>
        <c:varyColors val="0"/>
        <c:ser>
          <c:idx val="0"/>
          <c:order val="0"/>
          <c:tx>
            <c:strRef>
              <c:f>Sayfa1!$E$124</c:f>
              <c:strCache>
                <c:ptCount val="1"/>
                <c:pt idx="0">
                  <c:v>2009</c:v>
                </c:pt>
              </c:strCache>
            </c:strRef>
          </c:tx>
          <c:spPr>
            <a:ln w="28575" cap="rnd">
              <a:solidFill>
                <a:schemeClr val="accent1"/>
              </a:solidFill>
              <a:round/>
            </a:ln>
            <a:effectLst/>
          </c:spPr>
          <c:marker>
            <c:symbol val="none"/>
          </c:marker>
          <c:cat>
            <c:strRef>
              <c:f>Sayfa1!$F$123:$L$123</c:f>
              <c:strCache>
                <c:ptCount val="7"/>
                <c:pt idx="0">
                  <c:v>Karadeniz</c:v>
                </c:pt>
                <c:pt idx="1">
                  <c:v>Marmara</c:v>
                </c:pt>
                <c:pt idx="2">
                  <c:v>Ege</c:v>
                </c:pt>
                <c:pt idx="3">
                  <c:v>Akdeniz </c:v>
                </c:pt>
                <c:pt idx="4">
                  <c:v>Güney Doğu</c:v>
                </c:pt>
                <c:pt idx="5">
                  <c:v>Doğu Anadolu</c:v>
                </c:pt>
                <c:pt idx="6">
                  <c:v>İç Anadolu</c:v>
                </c:pt>
              </c:strCache>
            </c:strRef>
          </c:cat>
          <c:val>
            <c:numRef>
              <c:f>Sayfa1!$F$124:$L$124</c:f>
              <c:numCache>
                <c:formatCode>General</c:formatCode>
                <c:ptCount val="7"/>
                <c:pt idx="0">
                  <c:v>38</c:v>
                </c:pt>
                <c:pt idx="1">
                  <c:v>149</c:v>
                </c:pt>
                <c:pt idx="2">
                  <c:v>52</c:v>
                </c:pt>
                <c:pt idx="3">
                  <c:v>79</c:v>
                </c:pt>
                <c:pt idx="4">
                  <c:v>26</c:v>
                </c:pt>
                <c:pt idx="5">
                  <c:v>14</c:v>
                </c:pt>
                <c:pt idx="6">
                  <c:v>129</c:v>
                </c:pt>
              </c:numCache>
            </c:numRef>
          </c:val>
          <c:smooth val="0"/>
          <c:extLst>
            <c:ext xmlns:c16="http://schemas.microsoft.com/office/drawing/2014/chart" uri="{C3380CC4-5D6E-409C-BE32-E72D297353CC}">
              <c16:uniqueId val="{00000000-766B-44E8-9AA5-FFE53482C327}"/>
            </c:ext>
          </c:extLst>
        </c:ser>
        <c:dLbls>
          <c:showLegendKey val="0"/>
          <c:showVal val="0"/>
          <c:showCatName val="0"/>
          <c:showSerName val="0"/>
          <c:showPercent val="0"/>
          <c:showBubbleSize val="0"/>
        </c:dLbls>
        <c:smooth val="0"/>
        <c:axId val="419793432"/>
        <c:axId val="419792448"/>
      </c:lineChart>
      <c:catAx>
        <c:axId val="419793432"/>
        <c:scaling>
          <c:orientation val="minMax"/>
        </c:scaling>
        <c:delete val="0"/>
        <c:axPos val="b"/>
        <c:title>
          <c:tx>
            <c:rich>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latin typeface="Times New Roman" panose="02020603050405020304" pitchFamily="18" charset="0"/>
                    <a:cs typeface="Times New Roman" panose="02020603050405020304" pitchFamily="18" charset="0"/>
                  </a:rPr>
                  <a:t>Coğrafi Bölgeler</a:t>
                </a:r>
              </a:p>
            </c:rich>
          </c:tx>
          <c:layout>
            <c:manualLayout>
              <c:xMode val="edge"/>
              <c:yMode val="edge"/>
              <c:x val="0.39842630805780943"/>
              <c:y val="0.86920724535403437"/>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tr-TR"/>
          </a:p>
        </c:txPr>
        <c:crossAx val="419792448"/>
        <c:crosses val="autoZero"/>
        <c:auto val="1"/>
        <c:lblAlgn val="ctr"/>
        <c:lblOffset val="100"/>
        <c:noMultiLvlLbl val="0"/>
      </c:catAx>
      <c:valAx>
        <c:axId val="4197924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tr-TR" sz="1200">
                    <a:solidFill>
                      <a:sysClr val="windowText" lastClr="000000"/>
                    </a:solidFill>
                    <a:latin typeface="Times New Roman" panose="02020603050405020304" pitchFamily="18" charset="0"/>
                    <a:cs typeface="Times New Roman" panose="02020603050405020304" pitchFamily="18" charset="0"/>
                  </a:rPr>
                  <a:t>Kaza Sayısı</a:t>
                </a:r>
              </a:p>
            </c:rich>
          </c:tx>
          <c:layout>
            <c:manualLayout>
              <c:xMode val="edge"/>
              <c:yMode val="edge"/>
              <c:x val="2.5035842293906811E-2"/>
              <c:y val="0.36439805555555554"/>
            </c:manualLayout>
          </c:layout>
          <c:overlay val="0"/>
          <c:spPr>
            <a:noFill/>
            <a:ln>
              <a:noFill/>
            </a:ln>
            <a:effectLst/>
          </c:spPr>
          <c:txPr>
            <a:bodyPr rot="-54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41979343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zero"/>
    <c:showDLblsOverMax val="0"/>
  </c:chart>
  <c:spPr>
    <a:solidFill>
      <a:schemeClr val="bg1"/>
    </a:solidFill>
    <a:ln w="9525" cap="flat" cmpd="sng" algn="ctr">
      <a:solidFill>
        <a:schemeClr val="tx1"/>
      </a:solidFill>
      <a:round/>
    </a:ln>
    <a:effectLst/>
  </c:spPr>
  <c:txPr>
    <a:bodyPr/>
    <a:lstStyle/>
    <a:p>
      <a:pPr>
        <a:defRPr/>
      </a:pPr>
      <a:endParaRPr lang="tr-T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9.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1.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2.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B0319-872C-40CC-A240-DD9E0042D3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1917</TotalTime>
  <Pages>179</Pages>
  <Words>43107</Words>
  <Characters>245711</Characters>
  <Application>Microsoft Office Word</Application>
  <DocSecurity>0</DocSecurity>
  <Lines>2047</Lines>
  <Paragraphs>576</Paragraphs>
  <ScaleCrop>false</ScaleCrop>
  <HeadingPairs>
    <vt:vector size="2" baseType="variant">
      <vt:variant>
        <vt:lpstr>Konu Başlığı</vt:lpstr>
      </vt:variant>
      <vt:variant>
        <vt:i4>1</vt:i4>
      </vt:variant>
    </vt:vector>
  </HeadingPairs>
  <TitlesOfParts>
    <vt:vector size="1" baseType="lpstr">
      <vt:lpstr/>
    </vt:vector>
  </TitlesOfParts>
  <Company>NouS/TncTR</Company>
  <LinksUpToDate>false</LinksUpToDate>
  <CharactersWithSpaces>288242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221</cp:revision>
  <cp:lastPrinted>2021-02-17T08:17:00Z</cp:lastPrinted>
  <dcterms:created xsi:type="dcterms:W3CDTF">2021-02-13T21:50:00Z</dcterms:created>
  <dcterms:modified xsi:type="dcterms:W3CDTF">2021-04-14T13:37:00Z</dcterms:modified>
</cp:coreProperties>
</file>