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F05D4F" w14:textId="77777777" w:rsidR="00BF10EE" w:rsidRDefault="00BF10EE" w:rsidP="00BF10EE">
      <w:pPr>
        <w:ind w:left="709" w:firstLine="0"/>
        <w:jc w:val="center"/>
        <w:rPr>
          <w:b/>
          <w:bCs/>
        </w:rPr>
      </w:pPr>
      <w:r w:rsidRPr="005F508C">
        <w:rPr>
          <w:b/>
          <w:bCs/>
        </w:rPr>
        <w:t>GÜMÜŞHANE ÜNİVERSİT</w:t>
      </w:r>
      <w:r>
        <w:rPr>
          <w:b/>
          <w:bCs/>
        </w:rPr>
        <w:t>ESİ * SOSYAL BİLİMLER ENSTİTÜSÜ</w:t>
      </w:r>
    </w:p>
    <w:p w14:paraId="023871AD" w14:textId="77777777" w:rsidR="00BF10EE" w:rsidRDefault="00BF10EE" w:rsidP="00BF10EE">
      <w:pPr>
        <w:ind w:left="709" w:firstLine="0"/>
        <w:jc w:val="center"/>
        <w:rPr>
          <w:b/>
          <w:bCs/>
        </w:rPr>
      </w:pPr>
      <w:r w:rsidRPr="005F508C">
        <w:rPr>
          <w:b/>
          <w:bCs/>
        </w:rPr>
        <w:t>TEME</w:t>
      </w:r>
      <w:r>
        <w:rPr>
          <w:b/>
          <w:bCs/>
        </w:rPr>
        <w:t>L İSLÂM BİLİMLERİ ANABİLİM DALI</w:t>
      </w:r>
      <w:bookmarkStart w:id="0" w:name="_GoBack"/>
      <w:bookmarkEnd w:id="0"/>
    </w:p>
    <w:p w14:paraId="4A6DA262" w14:textId="77777777" w:rsidR="00BF10EE" w:rsidRPr="005F508C" w:rsidRDefault="00BF10EE" w:rsidP="00BF10EE">
      <w:pPr>
        <w:ind w:left="709" w:firstLine="0"/>
        <w:jc w:val="center"/>
        <w:rPr>
          <w:b/>
          <w:bCs/>
        </w:rPr>
      </w:pPr>
      <w:r w:rsidRPr="005F508C">
        <w:rPr>
          <w:b/>
          <w:bCs/>
        </w:rPr>
        <w:t>YÜKSEK LİSANS PROGRAMI</w:t>
      </w:r>
    </w:p>
    <w:p w14:paraId="6AFB6DB5" w14:textId="77777777" w:rsidR="002315E5" w:rsidRPr="00B14BDC" w:rsidRDefault="002315E5" w:rsidP="00D81139">
      <w:pPr>
        <w:spacing w:before="0" w:after="0"/>
        <w:ind w:firstLine="0"/>
        <w:jc w:val="center"/>
        <w:rPr>
          <w:b/>
          <w:bCs/>
        </w:rPr>
      </w:pPr>
    </w:p>
    <w:p w14:paraId="4AAC9D02" w14:textId="77777777" w:rsidR="002315E5" w:rsidRPr="00B14BDC" w:rsidRDefault="002315E5" w:rsidP="00D81139">
      <w:pPr>
        <w:spacing w:before="0" w:after="0"/>
        <w:ind w:firstLine="0"/>
        <w:jc w:val="center"/>
        <w:rPr>
          <w:b/>
          <w:bCs/>
        </w:rPr>
      </w:pPr>
    </w:p>
    <w:p w14:paraId="5B103110" w14:textId="77777777" w:rsidR="002315E5" w:rsidRDefault="002315E5" w:rsidP="00D81139">
      <w:pPr>
        <w:spacing w:before="0" w:after="0"/>
        <w:ind w:firstLine="0"/>
        <w:jc w:val="center"/>
        <w:rPr>
          <w:b/>
          <w:bCs/>
        </w:rPr>
      </w:pPr>
    </w:p>
    <w:p w14:paraId="17371CC4" w14:textId="77777777" w:rsidR="00D81139" w:rsidRPr="00B14BDC" w:rsidRDefault="00D81139" w:rsidP="00D81139">
      <w:pPr>
        <w:spacing w:before="0" w:after="0"/>
        <w:ind w:firstLine="0"/>
        <w:jc w:val="center"/>
        <w:rPr>
          <w:b/>
          <w:bCs/>
        </w:rPr>
      </w:pPr>
    </w:p>
    <w:p w14:paraId="38573889" w14:textId="77777777" w:rsidR="00EB2BD2" w:rsidRPr="00B14BDC" w:rsidRDefault="00EB2BD2" w:rsidP="00D81139">
      <w:pPr>
        <w:spacing w:before="0" w:after="0"/>
        <w:ind w:firstLine="0"/>
        <w:jc w:val="center"/>
        <w:rPr>
          <w:b/>
          <w:bCs/>
        </w:rPr>
      </w:pPr>
    </w:p>
    <w:p w14:paraId="0520B57E" w14:textId="77777777" w:rsidR="00EB2BD2" w:rsidRDefault="00EB2BD2" w:rsidP="00D81139">
      <w:pPr>
        <w:spacing w:before="0" w:after="0"/>
        <w:ind w:firstLine="0"/>
        <w:jc w:val="center"/>
        <w:rPr>
          <w:b/>
          <w:bCs/>
        </w:rPr>
      </w:pPr>
    </w:p>
    <w:p w14:paraId="52DF4E75" w14:textId="77777777" w:rsidR="00D81139" w:rsidRPr="00B14BDC" w:rsidRDefault="00D81139" w:rsidP="00D81139">
      <w:pPr>
        <w:spacing w:before="0" w:after="0"/>
        <w:ind w:firstLine="0"/>
        <w:jc w:val="center"/>
        <w:rPr>
          <w:b/>
          <w:bCs/>
        </w:rPr>
      </w:pPr>
    </w:p>
    <w:p w14:paraId="5BD1B45F" w14:textId="77777777" w:rsidR="002315E5" w:rsidRPr="00B14BDC" w:rsidRDefault="00923294" w:rsidP="00D81139">
      <w:pPr>
        <w:spacing w:before="0" w:after="0"/>
        <w:ind w:firstLine="0"/>
        <w:jc w:val="center"/>
        <w:rPr>
          <w:b/>
          <w:bCs/>
          <w:szCs w:val="24"/>
        </w:rPr>
      </w:pPr>
      <w:r w:rsidRPr="00B14BDC">
        <w:rPr>
          <w:b/>
          <w:bCs/>
          <w:szCs w:val="24"/>
        </w:rPr>
        <w:t>İSLÂM</w:t>
      </w:r>
      <w:r w:rsidR="002315E5" w:rsidRPr="00B14BDC">
        <w:rPr>
          <w:b/>
          <w:bCs/>
          <w:szCs w:val="24"/>
        </w:rPr>
        <w:t xml:space="preserve"> HUKUKUNA GÖRE ŞAHİTLİĞİN GİZLENMESİ</w:t>
      </w:r>
    </w:p>
    <w:p w14:paraId="1701807F" w14:textId="77777777" w:rsidR="002315E5" w:rsidRPr="00B14BDC" w:rsidRDefault="002315E5" w:rsidP="00D81139">
      <w:pPr>
        <w:spacing w:before="0" w:after="0"/>
        <w:ind w:firstLine="0"/>
        <w:jc w:val="center"/>
        <w:rPr>
          <w:b/>
          <w:bCs/>
        </w:rPr>
      </w:pPr>
    </w:p>
    <w:p w14:paraId="2FAB55C4" w14:textId="77777777" w:rsidR="00EB2BD2" w:rsidRPr="00B14BDC" w:rsidRDefault="00EB2BD2" w:rsidP="00D81139">
      <w:pPr>
        <w:spacing w:before="0" w:after="0"/>
        <w:ind w:firstLine="0"/>
        <w:jc w:val="center"/>
        <w:rPr>
          <w:b/>
          <w:bCs/>
        </w:rPr>
      </w:pPr>
    </w:p>
    <w:p w14:paraId="5B05FA92" w14:textId="77777777" w:rsidR="002315E5" w:rsidRDefault="002315E5" w:rsidP="00D81139">
      <w:pPr>
        <w:spacing w:before="0" w:after="0"/>
        <w:ind w:firstLine="0"/>
        <w:jc w:val="center"/>
        <w:rPr>
          <w:b/>
          <w:bCs/>
        </w:rPr>
      </w:pPr>
    </w:p>
    <w:p w14:paraId="0F6A9FFD" w14:textId="77777777" w:rsidR="00D81139" w:rsidRDefault="00D81139" w:rsidP="00D81139">
      <w:pPr>
        <w:spacing w:before="0" w:after="0"/>
        <w:ind w:firstLine="0"/>
        <w:jc w:val="center"/>
        <w:rPr>
          <w:b/>
          <w:bCs/>
        </w:rPr>
      </w:pPr>
    </w:p>
    <w:p w14:paraId="08886470" w14:textId="77777777" w:rsidR="00D81139" w:rsidRDefault="00D81139" w:rsidP="00D81139">
      <w:pPr>
        <w:spacing w:before="0" w:after="0"/>
        <w:ind w:firstLine="0"/>
        <w:jc w:val="center"/>
        <w:rPr>
          <w:b/>
          <w:bCs/>
        </w:rPr>
      </w:pPr>
    </w:p>
    <w:p w14:paraId="7381C0A6" w14:textId="77777777" w:rsidR="00D81139" w:rsidRDefault="00D81139" w:rsidP="00D81139">
      <w:pPr>
        <w:spacing w:before="0" w:after="0"/>
        <w:ind w:firstLine="0"/>
        <w:jc w:val="center"/>
        <w:rPr>
          <w:b/>
          <w:bCs/>
        </w:rPr>
      </w:pPr>
    </w:p>
    <w:p w14:paraId="53C8A7B3" w14:textId="77777777" w:rsidR="00D81139" w:rsidRPr="00B14BDC" w:rsidRDefault="00D81139" w:rsidP="00D81139">
      <w:pPr>
        <w:spacing w:before="0" w:after="0"/>
        <w:ind w:firstLine="0"/>
        <w:jc w:val="center"/>
        <w:rPr>
          <w:b/>
          <w:bCs/>
        </w:rPr>
      </w:pPr>
    </w:p>
    <w:p w14:paraId="53D6608F" w14:textId="77777777" w:rsidR="002315E5" w:rsidRDefault="002315E5" w:rsidP="00D81139">
      <w:pPr>
        <w:spacing w:before="0" w:after="0"/>
        <w:ind w:firstLine="0"/>
        <w:jc w:val="center"/>
        <w:rPr>
          <w:b/>
          <w:bCs/>
        </w:rPr>
      </w:pPr>
      <w:r w:rsidRPr="00B14BDC">
        <w:rPr>
          <w:b/>
          <w:bCs/>
        </w:rPr>
        <w:t>YÜKSEK LİSANS TEZİ</w:t>
      </w:r>
    </w:p>
    <w:p w14:paraId="62432251" w14:textId="77777777" w:rsidR="00D81139" w:rsidRDefault="00D81139" w:rsidP="00D81139">
      <w:pPr>
        <w:spacing w:before="0" w:after="0"/>
        <w:ind w:firstLine="0"/>
        <w:jc w:val="center"/>
        <w:rPr>
          <w:b/>
          <w:bCs/>
        </w:rPr>
      </w:pPr>
    </w:p>
    <w:p w14:paraId="44886B7F" w14:textId="77777777" w:rsidR="00D81139" w:rsidRPr="00B14BDC" w:rsidRDefault="00D81139" w:rsidP="00D81139">
      <w:pPr>
        <w:spacing w:before="0" w:after="0"/>
        <w:ind w:firstLine="0"/>
        <w:jc w:val="center"/>
        <w:rPr>
          <w:b/>
          <w:bCs/>
        </w:rPr>
      </w:pPr>
    </w:p>
    <w:p w14:paraId="4090BA75" w14:textId="77777777" w:rsidR="002315E5" w:rsidRDefault="002315E5" w:rsidP="00D81139">
      <w:pPr>
        <w:spacing w:before="0" w:after="0"/>
        <w:ind w:firstLine="0"/>
        <w:jc w:val="center"/>
        <w:rPr>
          <w:b/>
          <w:bCs/>
        </w:rPr>
      </w:pPr>
    </w:p>
    <w:p w14:paraId="0B4DF3BF" w14:textId="77777777" w:rsidR="00D81139" w:rsidRPr="00B14BDC" w:rsidRDefault="00D81139" w:rsidP="00D81139">
      <w:pPr>
        <w:spacing w:before="0" w:after="0"/>
        <w:ind w:firstLine="0"/>
        <w:jc w:val="center"/>
        <w:rPr>
          <w:b/>
          <w:bCs/>
        </w:rPr>
      </w:pPr>
    </w:p>
    <w:p w14:paraId="488CA6AD" w14:textId="77777777" w:rsidR="002315E5" w:rsidRPr="00B14BDC" w:rsidRDefault="002315E5" w:rsidP="00D81139">
      <w:pPr>
        <w:spacing w:before="0" w:after="0"/>
        <w:ind w:firstLine="0"/>
        <w:jc w:val="center"/>
        <w:rPr>
          <w:b/>
          <w:bCs/>
        </w:rPr>
      </w:pPr>
    </w:p>
    <w:p w14:paraId="56E30ED7" w14:textId="77777777" w:rsidR="002315E5" w:rsidRPr="00B14BDC" w:rsidRDefault="002315E5" w:rsidP="00D81139">
      <w:pPr>
        <w:spacing w:before="0" w:after="0"/>
        <w:ind w:firstLine="0"/>
        <w:jc w:val="center"/>
        <w:rPr>
          <w:b/>
          <w:bCs/>
        </w:rPr>
      </w:pPr>
      <w:r w:rsidRPr="00B14BDC">
        <w:rPr>
          <w:b/>
          <w:bCs/>
        </w:rPr>
        <w:t>Hasan SEYİS</w:t>
      </w:r>
    </w:p>
    <w:p w14:paraId="5FBD3FB2" w14:textId="77777777" w:rsidR="002315E5" w:rsidRDefault="002315E5" w:rsidP="00D81139">
      <w:pPr>
        <w:spacing w:before="0" w:after="0"/>
        <w:ind w:firstLine="0"/>
        <w:jc w:val="center"/>
        <w:rPr>
          <w:b/>
          <w:bCs/>
        </w:rPr>
      </w:pPr>
    </w:p>
    <w:p w14:paraId="7A417796" w14:textId="77777777" w:rsidR="00D81139" w:rsidRPr="00B14BDC" w:rsidRDefault="00D81139" w:rsidP="00D81139">
      <w:pPr>
        <w:spacing w:before="0" w:after="0"/>
        <w:ind w:firstLine="0"/>
        <w:jc w:val="center"/>
        <w:rPr>
          <w:b/>
          <w:bCs/>
        </w:rPr>
      </w:pPr>
    </w:p>
    <w:p w14:paraId="3C95B339" w14:textId="77777777" w:rsidR="00EB2BD2" w:rsidRPr="00B14BDC" w:rsidRDefault="00EB2BD2" w:rsidP="00D81139">
      <w:pPr>
        <w:spacing w:before="0" w:after="0"/>
        <w:ind w:firstLine="0"/>
        <w:jc w:val="center"/>
        <w:rPr>
          <w:b/>
          <w:bCs/>
        </w:rPr>
      </w:pPr>
    </w:p>
    <w:p w14:paraId="560963C1" w14:textId="77777777" w:rsidR="00EB2BD2" w:rsidRDefault="00EB2BD2" w:rsidP="00D81139">
      <w:pPr>
        <w:spacing w:before="0" w:after="0"/>
        <w:ind w:firstLine="0"/>
        <w:jc w:val="center"/>
        <w:rPr>
          <w:b/>
          <w:bCs/>
        </w:rPr>
      </w:pPr>
    </w:p>
    <w:p w14:paraId="4144B8FB" w14:textId="77777777" w:rsidR="00D81139" w:rsidRPr="00B14BDC" w:rsidRDefault="00D81139" w:rsidP="00D81139">
      <w:pPr>
        <w:spacing w:before="0" w:after="0"/>
        <w:ind w:firstLine="0"/>
        <w:jc w:val="center"/>
        <w:rPr>
          <w:b/>
          <w:bCs/>
        </w:rPr>
      </w:pPr>
      <w:r>
        <w:rPr>
          <w:b/>
          <w:bCs/>
        </w:rPr>
        <w:t>HAZİRAN 2019</w:t>
      </w:r>
    </w:p>
    <w:p w14:paraId="0479552C" w14:textId="77777777" w:rsidR="002315E5" w:rsidRPr="00BF10EE" w:rsidRDefault="00052790" w:rsidP="00BF10EE">
      <w:pPr>
        <w:spacing w:before="0" w:after="0"/>
        <w:ind w:firstLine="0"/>
        <w:jc w:val="center"/>
        <w:rPr>
          <w:b/>
          <w:bCs/>
        </w:rPr>
      </w:pPr>
      <w:r w:rsidRPr="00B14BDC">
        <w:rPr>
          <w:b/>
          <w:bCs/>
        </w:rPr>
        <w:t>GÜMÜŞHANE</w:t>
      </w:r>
      <w:r w:rsidR="002315E5" w:rsidRPr="00B14BDC">
        <w:br w:type="page"/>
      </w:r>
    </w:p>
    <w:p w14:paraId="3DC5203F" w14:textId="77777777" w:rsidR="002911D6" w:rsidRPr="00B14BDC" w:rsidRDefault="002911D6" w:rsidP="00D81139">
      <w:pPr>
        <w:spacing w:before="0" w:after="0"/>
        <w:ind w:left="3539" w:firstLine="1"/>
        <w:sectPr w:rsidR="002911D6" w:rsidRPr="00B14BDC" w:rsidSect="00D81139">
          <w:footerReference w:type="default" r:id="rId9"/>
          <w:pgSz w:w="11906" w:h="16838"/>
          <w:pgMar w:top="1701" w:right="1134" w:bottom="1701" w:left="2268" w:header="709" w:footer="709" w:gutter="0"/>
          <w:pgNumType w:fmt="upperRoman"/>
          <w:cols w:space="708"/>
          <w:titlePg/>
          <w:docGrid w:linePitch="360"/>
        </w:sectPr>
      </w:pPr>
    </w:p>
    <w:p w14:paraId="4E72F19E" w14:textId="77777777" w:rsidR="00240812" w:rsidRPr="00B14BDC" w:rsidRDefault="00BF1C8B" w:rsidP="00D81139">
      <w:pPr>
        <w:spacing w:before="0" w:after="0"/>
        <w:ind w:left="3539" w:firstLine="1"/>
      </w:pPr>
      <w:r w:rsidRPr="00B14BDC">
        <w:rPr>
          <w:noProof/>
          <w:lang w:eastAsia="tr-TR"/>
        </w:rPr>
        <w:lastRenderedPageBreak/>
        <w:drawing>
          <wp:inline distT="0" distB="0" distL="0" distR="0" wp14:anchorId="6DB2C618" wp14:editId="7E6684BF">
            <wp:extent cx="923925" cy="90487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41287" cy="921879"/>
                    </a:xfrm>
                    <a:prstGeom prst="rect">
                      <a:avLst/>
                    </a:prstGeom>
                    <a:noFill/>
                    <a:ln>
                      <a:noFill/>
                    </a:ln>
                  </pic:spPr>
                </pic:pic>
              </a:graphicData>
            </a:graphic>
          </wp:inline>
        </w:drawing>
      </w:r>
    </w:p>
    <w:p w14:paraId="2AAC2759" w14:textId="77777777" w:rsidR="00240812" w:rsidRPr="00B14BDC" w:rsidRDefault="00240812" w:rsidP="00D81139">
      <w:pPr>
        <w:spacing w:before="0" w:after="0"/>
        <w:ind w:firstLine="0"/>
        <w:jc w:val="center"/>
        <w:rPr>
          <w:b/>
          <w:bCs/>
          <w:szCs w:val="24"/>
        </w:rPr>
      </w:pPr>
      <w:r w:rsidRPr="00B14BDC">
        <w:rPr>
          <w:b/>
          <w:bCs/>
          <w:szCs w:val="24"/>
        </w:rPr>
        <w:t>GÜMÜŞHANE ÜNİVERSİTESİ * SOSYAL BİLİMLER ENSTİTÜSÜ</w:t>
      </w:r>
    </w:p>
    <w:p w14:paraId="296E38DB" w14:textId="77777777" w:rsidR="00240812" w:rsidRPr="00B14BDC" w:rsidRDefault="00240812" w:rsidP="00D81139">
      <w:pPr>
        <w:spacing w:before="0" w:after="0"/>
        <w:ind w:firstLine="0"/>
        <w:jc w:val="center"/>
        <w:rPr>
          <w:b/>
          <w:bCs/>
          <w:szCs w:val="24"/>
        </w:rPr>
      </w:pPr>
      <w:r w:rsidRPr="00B14BDC">
        <w:rPr>
          <w:b/>
          <w:bCs/>
          <w:szCs w:val="24"/>
        </w:rPr>
        <w:t xml:space="preserve">TEMEL </w:t>
      </w:r>
      <w:r w:rsidR="00923294" w:rsidRPr="00B14BDC">
        <w:rPr>
          <w:b/>
          <w:bCs/>
          <w:szCs w:val="24"/>
        </w:rPr>
        <w:t>İSLÂM</w:t>
      </w:r>
      <w:r w:rsidRPr="00B14BDC">
        <w:rPr>
          <w:b/>
          <w:bCs/>
          <w:szCs w:val="24"/>
        </w:rPr>
        <w:t xml:space="preserve"> BİLİMLERİ ANABİLİM DALI</w:t>
      </w:r>
    </w:p>
    <w:p w14:paraId="0487F3E4" w14:textId="77777777" w:rsidR="00240812" w:rsidRDefault="00923294" w:rsidP="00D81139">
      <w:pPr>
        <w:spacing w:before="0" w:after="0"/>
        <w:ind w:firstLine="0"/>
        <w:jc w:val="center"/>
        <w:rPr>
          <w:b/>
          <w:bCs/>
          <w:szCs w:val="24"/>
        </w:rPr>
      </w:pPr>
      <w:r w:rsidRPr="00B14BDC">
        <w:rPr>
          <w:b/>
          <w:bCs/>
          <w:szCs w:val="24"/>
        </w:rPr>
        <w:t>İSLÂM</w:t>
      </w:r>
      <w:r w:rsidR="00240812" w:rsidRPr="00B14BDC">
        <w:rPr>
          <w:b/>
          <w:bCs/>
          <w:szCs w:val="24"/>
        </w:rPr>
        <w:t xml:space="preserve"> HUKUKU</w:t>
      </w:r>
    </w:p>
    <w:p w14:paraId="6EA42C7F" w14:textId="77777777" w:rsidR="00D81139" w:rsidRDefault="00D81139" w:rsidP="00D81139">
      <w:pPr>
        <w:spacing w:before="0" w:after="0"/>
        <w:ind w:firstLine="0"/>
        <w:jc w:val="center"/>
        <w:rPr>
          <w:b/>
          <w:bCs/>
          <w:szCs w:val="24"/>
        </w:rPr>
      </w:pPr>
    </w:p>
    <w:p w14:paraId="2B4BE698" w14:textId="77777777" w:rsidR="00D81139" w:rsidRPr="00B14BDC" w:rsidRDefault="00D81139" w:rsidP="00D81139">
      <w:pPr>
        <w:spacing w:before="0" w:after="0"/>
        <w:ind w:firstLine="0"/>
        <w:jc w:val="center"/>
        <w:rPr>
          <w:b/>
          <w:bCs/>
          <w:szCs w:val="24"/>
        </w:rPr>
      </w:pPr>
    </w:p>
    <w:p w14:paraId="19DA22C6" w14:textId="77777777" w:rsidR="00240812" w:rsidRPr="00B14BDC" w:rsidRDefault="00240812" w:rsidP="00D81139">
      <w:pPr>
        <w:spacing w:before="0" w:after="0"/>
        <w:ind w:firstLine="0"/>
        <w:jc w:val="center"/>
        <w:rPr>
          <w:b/>
          <w:bCs/>
          <w:szCs w:val="24"/>
        </w:rPr>
      </w:pPr>
    </w:p>
    <w:p w14:paraId="6074B954" w14:textId="77777777" w:rsidR="002315E5" w:rsidRPr="00B14BDC" w:rsidRDefault="002315E5" w:rsidP="00D81139">
      <w:pPr>
        <w:spacing w:before="0" w:after="0"/>
        <w:ind w:firstLine="0"/>
        <w:jc w:val="center"/>
        <w:rPr>
          <w:b/>
          <w:bCs/>
          <w:szCs w:val="24"/>
        </w:rPr>
      </w:pPr>
    </w:p>
    <w:p w14:paraId="78F6BC94" w14:textId="77777777" w:rsidR="002315E5" w:rsidRPr="00B14BDC" w:rsidRDefault="002315E5" w:rsidP="00D81139">
      <w:pPr>
        <w:spacing w:before="0" w:after="0"/>
        <w:ind w:firstLine="0"/>
        <w:jc w:val="center"/>
        <w:rPr>
          <w:b/>
          <w:bCs/>
          <w:szCs w:val="24"/>
        </w:rPr>
      </w:pPr>
    </w:p>
    <w:p w14:paraId="2CAD7DA4" w14:textId="77777777" w:rsidR="00240812" w:rsidRDefault="00923294" w:rsidP="00D81139">
      <w:pPr>
        <w:spacing w:before="0" w:after="0"/>
        <w:ind w:firstLine="0"/>
        <w:jc w:val="center"/>
        <w:rPr>
          <w:b/>
          <w:bCs/>
          <w:szCs w:val="24"/>
        </w:rPr>
      </w:pPr>
      <w:r w:rsidRPr="00B14BDC">
        <w:rPr>
          <w:b/>
          <w:bCs/>
          <w:szCs w:val="24"/>
        </w:rPr>
        <w:t>İSLÂM</w:t>
      </w:r>
      <w:r w:rsidR="00240812" w:rsidRPr="00B14BDC">
        <w:rPr>
          <w:b/>
          <w:bCs/>
          <w:szCs w:val="24"/>
        </w:rPr>
        <w:t xml:space="preserve"> HUKUKUNA GÖRE ŞAHİTLİĞİN GİZLENMESİ</w:t>
      </w:r>
    </w:p>
    <w:p w14:paraId="16B9CA6E" w14:textId="77777777" w:rsidR="00D81139" w:rsidRDefault="00D81139" w:rsidP="00D81139">
      <w:pPr>
        <w:spacing w:before="0" w:after="0"/>
        <w:ind w:firstLine="0"/>
        <w:jc w:val="center"/>
        <w:rPr>
          <w:b/>
          <w:bCs/>
          <w:szCs w:val="24"/>
        </w:rPr>
      </w:pPr>
    </w:p>
    <w:p w14:paraId="7097AD3C" w14:textId="77777777" w:rsidR="00D81139" w:rsidRDefault="00D81139" w:rsidP="00D81139">
      <w:pPr>
        <w:spacing w:before="0" w:after="0"/>
        <w:ind w:firstLine="0"/>
        <w:jc w:val="center"/>
        <w:rPr>
          <w:b/>
          <w:bCs/>
          <w:szCs w:val="24"/>
        </w:rPr>
      </w:pPr>
    </w:p>
    <w:p w14:paraId="05DDB762" w14:textId="77777777" w:rsidR="00D81139" w:rsidRPr="00B14BDC" w:rsidRDefault="00D81139" w:rsidP="00D81139">
      <w:pPr>
        <w:spacing w:before="0" w:after="0"/>
        <w:ind w:firstLine="0"/>
        <w:jc w:val="center"/>
        <w:rPr>
          <w:b/>
          <w:bCs/>
          <w:szCs w:val="24"/>
        </w:rPr>
      </w:pPr>
    </w:p>
    <w:p w14:paraId="25D0E353" w14:textId="77777777" w:rsidR="00240812" w:rsidRPr="00B14BDC" w:rsidRDefault="00240812" w:rsidP="00D81139">
      <w:pPr>
        <w:spacing w:before="0" w:after="0"/>
        <w:ind w:firstLine="0"/>
        <w:jc w:val="center"/>
        <w:rPr>
          <w:b/>
          <w:bCs/>
          <w:szCs w:val="24"/>
        </w:rPr>
      </w:pPr>
    </w:p>
    <w:p w14:paraId="59ADADE2" w14:textId="77777777" w:rsidR="002315E5" w:rsidRPr="00B14BDC" w:rsidRDefault="002315E5" w:rsidP="00D81139">
      <w:pPr>
        <w:spacing w:before="0" w:after="0"/>
        <w:ind w:firstLine="0"/>
        <w:jc w:val="center"/>
        <w:rPr>
          <w:b/>
          <w:bCs/>
          <w:szCs w:val="24"/>
        </w:rPr>
      </w:pPr>
    </w:p>
    <w:p w14:paraId="76F4A2EC" w14:textId="77777777" w:rsidR="00240812" w:rsidRPr="00B14BDC" w:rsidRDefault="00240812" w:rsidP="00D81139">
      <w:pPr>
        <w:spacing w:before="0" w:after="0"/>
        <w:ind w:firstLine="0"/>
        <w:jc w:val="center"/>
        <w:rPr>
          <w:b/>
          <w:bCs/>
          <w:szCs w:val="24"/>
        </w:rPr>
      </w:pPr>
      <w:r w:rsidRPr="00B14BDC">
        <w:rPr>
          <w:b/>
          <w:bCs/>
          <w:szCs w:val="24"/>
        </w:rPr>
        <w:t>YÜKSEK LİSANS TEZİ</w:t>
      </w:r>
    </w:p>
    <w:p w14:paraId="221B2030" w14:textId="77777777" w:rsidR="00240812" w:rsidRDefault="00240812" w:rsidP="00D81139">
      <w:pPr>
        <w:spacing w:before="0" w:after="0"/>
        <w:ind w:firstLine="0"/>
        <w:jc w:val="center"/>
        <w:rPr>
          <w:b/>
          <w:bCs/>
          <w:szCs w:val="24"/>
        </w:rPr>
      </w:pPr>
    </w:p>
    <w:p w14:paraId="05AE8D02" w14:textId="77777777" w:rsidR="00D81139" w:rsidRPr="00B14BDC" w:rsidRDefault="00D81139" w:rsidP="00D81139">
      <w:pPr>
        <w:spacing w:before="0" w:after="0"/>
        <w:ind w:firstLine="0"/>
        <w:jc w:val="center"/>
        <w:rPr>
          <w:b/>
          <w:bCs/>
          <w:szCs w:val="24"/>
        </w:rPr>
      </w:pPr>
    </w:p>
    <w:p w14:paraId="146448B7" w14:textId="77777777" w:rsidR="002315E5" w:rsidRPr="00B14BDC" w:rsidRDefault="002315E5" w:rsidP="00D81139">
      <w:pPr>
        <w:spacing w:before="0" w:after="0"/>
        <w:ind w:firstLine="0"/>
        <w:jc w:val="center"/>
        <w:rPr>
          <w:b/>
          <w:bCs/>
          <w:szCs w:val="24"/>
        </w:rPr>
      </w:pPr>
    </w:p>
    <w:p w14:paraId="664656CA" w14:textId="77777777" w:rsidR="002315E5" w:rsidRPr="00B14BDC" w:rsidRDefault="002315E5" w:rsidP="00D81139">
      <w:pPr>
        <w:spacing w:before="0" w:after="0"/>
        <w:ind w:firstLine="0"/>
        <w:jc w:val="center"/>
        <w:rPr>
          <w:b/>
          <w:bCs/>
          <w:szCs w:val="24"/>
        </w:rPr>
      </w:pPr>
      <w:r w:rsidRPr="00B14BDC">
        <w:rPr>
          <w:b/>
          <w:bCs/>
          <w:szCs w:val="24"/>
        </w:rPr>
        <w:t>Hasan SEYİS</w:t>
      </w:r>
    </w:p>
    <w:p w14:paraId="337C7A12" w14:textId="77777777" w:rsidR="002315E5" w:rsidRDefault="002315E5" w:rsidP="00D81139">
      <w:pPr>
        <w:spacing w:before="0" w:after="0"/>
        <w:ind w:firstLine="0"/>
        <w:jc w:val="center"/>
        <w:rPr>
          <w:b/>
          <w:bCs/>
          <w:szCs w:val="24"/>
        </w:rPr>
      </w:pPr>
    </w:p>
    <w:p w14:paraId="4963D397" w14:textId="77777777" w:rsidR="00D81139" w:rsidRDefault="00D81139" w:rsidP="00D81139">
      <w:pPr>
        <w:spacing w:before="0" w:after="0"/>
        <w:ind w:firstLine="0"/>
        <w:jc w:val="center"/>
        <w:rPr>
          <w:b/>
          <w:bCs/>
          <w:szCs w:val="24"/>
        </w:rPr>
      </w:pPr>
    </w:p>
    <w:p w14:paraId="15B91389" w14:textId="77777777" w:rsidR="00D81139" w:rsidRPr="00B14BDC" w:rsidRDefault="00D81139" w:rsidP="00D81139">
      <w:pPr>
        <w:spacing w:before="0" w:after="0"/>
        <w:ind w:firstLine="0"/>
        <w:jc w:val="center"/>
        <w:rPr>
          <w:b/>
          <w:bCs/>
          <w:szCs w:val="24"/>
        </w:rPr>
      </w:pPr>
    </w:p>
    <w:p w14:paraId="782F33C6" w14:textId="77777777" w:rsidR="00240812" w:rsidRPr="00B14BDC" w:rsidRDefault="00240812" w:rsidP="00D81139">
      <w:pPr>
        <w:spacing w:before="0" w:after="0"/>
        <w:ind w:firstLine="0"/>
        <w:jc w:val="center"/>
        <w:rPr>
          <w:b/>
          <w:bCs/>
          <w:szCs w:val="24"/>
        </w:rPr>
      </w:pPr>
      <w:r w:rsidRPr="00B14BDC">
        <w:rPr>
          <w:b/>
          <w:bCs/>
          <w:szCs w:val="24"/>
        </w:rPr>
        <w:t xml:space="preserve">Tez Danışmanı: Doç. Dr. </w:t>
      </w:r>
      <w:proofErr w:type="spellStart"/>
      <w:r w:rsidRPr="00B14BDC">
        <w:rPr>
          <w:b/>
          <w:bCs/>
          <w:szCs w:val="24"/>
        </w:rPr>
        <w:t>Fetullah</w:t>
      </w:r>
      <w:proofErr w:type="spellEnd"/>
      <w:r w:rsidRPr="00B14BDC">
        <w:rPr>
          <w:b/>
          <w:bCs/>
          <w:szCs w:val="24"/>
        </w:rPr>
        <w:t xml:space="preserve"> YILMAZ</w:t>
      </w:r>
    </w:p>
    <w:p w14:paraId="45E23E4C" w14:textId="77777777" w:rsidR="00240812" w:rsidRDefault="00240812" w:rsidP="00D81139">
      <w:pPr>
        <w:spacing w:before="0" w:after="0"/>
        <w:ind w:firstLine="0"/>
        <w:jc w:val="center"/>
        <w:rPr>
          <w:b/>
          <w:bCs/>
          <w:szCs w:val="24"/>
        </w:rPr>
      </w:pPr>
    </w:p>
    <w:p w14:paraId="137CBDC2" w14:textId="77777777" w:rsidR="00D81139" w:rsidRDefault="00D81139" w:rsidP="00D81139">
      <w:pPr>
        <w:spacing w:before="0" w:after="0"/>
        <w:ind w:firstLine="0"/>
        <w:jc w:val="center"/>
        <w:rPr>
          <w:b/>
          <w:bCs/>
          <w:szCs w:val="24"/>
        </w:rPr>
      </w:pPr>
    </w:p>
    <w:p w14:paraId="33886E47" w14:textId="77777777" w:rsidR="00D81139" w:rsidRPr="00B14BDC" w:rsidRDefault="00D81139" w:rsidP="00D81139">
      <w:pPr>
        <w:spacing w:before="0" w:after="0"/>
        <w:ind w:firstLine="0"/>
        <w:jc w:val="center"/>
        <w:rPr>
          <w:b/>
          <w:bCs/>
          <w:szCs w:val="24"/>
        </w:rPr>
      </w:pPr>
    </w:p>
    <w:p w14:paraId="13FB797B" w14:textId="77777777" w:rsidR="00240812" w:rsidRPr="00B14BDC" w:rsidRDefault="00240812" w:rsidP="00D81139">
      <w:pPr>
        <w:spacing w:before="0" w:after="0"/>
        <w:ind w:firstLine="0"/>
        <w:jc w:val="center"/>
        <w:rPr>
          <w:b/>
          <w:bCs/>
          <w:szCs w:val="24"/>
        </w:rPr>
      </w:pPr>
      <w:r w:rsidRPr="00B14BDC">
        <w:rPr>
          <w:b/>
          <w:bCs/>
          <w:szCs w:val="24"/>
        </w:rPr>
        <w:t>HAZİRAN-2019</w:t>
      </w:r>
    </w:p>
    <w:p w14:paraId="31701570" w14:textId="77777777" w:rsidR="00240812" w:rsidRPr="00B14BDC" w:rsidRDefault="00240812" w:rsidP="00D81139">
      <w:pPr>
        <w:spacing w:before="0" w:after="0"/>
        <w:ind w:firstLine="0"/>
        <w:jc w:val="center"/>
        <w:rPr>
          <w:b/>
          <w:bCs/>
          <w:szCs w:val="24"/>
        </w:rPr>
      </w:pPr>
      <w:r w:rsidRPr="00B14BDC">
        <w:rPr>
          <w:b/>
          <w:bCs/>
          <w:szCs w:val="24"/>
        </w:rPr>
        <w:t>GÜMÜŞHANE</w:t>
      </w:r>
    </w:p>
    <w:p w14:paraId="33F3348B" w14:textId="77777777" w:rsidR="00240812" w:rsidRDefault="00131C71" w:rsidP="00D81139">
      <w:pPr>
        <w:pStyle w:val="Balk1"/>
        <w:spacing w:before="0" w:after="0" w:line="240" w:lineRule="auto"/>
        <w:ind w:firstLine="0"/>
        <w:jc w:val="center"/>
      </w:pPr>
      <w:r w:rsidRPr="00B14BDC">
        <w:rPr>
          <w:rFonts w:cs="Times New Roman"/>
          <w:szCs w:val="24"/>
        </w:rPr>
        <w:br w:type="page"/>
      </w:r>
      <w:r w:rsidR="00D81139">
        <w:rPr>
          <w:rFonts w:cs="Times New Roman"/>
          <w:szCs w:val="24"/>
        </w:rPr>
        <w:lastRenderedPageBreak/>
        <w:br/>
      </w:r>
      <w:r w:rsidR="00D81139">
        <w:rPr>
          <w:rFonts w:cs="Times New Roman"/>
          <w:szCs w:val="24"/>
        </w:rPr>
        <w:br/>
      </w:r>
      <w:bookmarkStart w:id="1" w:name="_Toc21889725"/>
      <w:r w:rsidR="00240812" w:rsidRPr="00B14BDC">
        <w:t>KABUL VE ONAY</w:t>
      </w:r>
      <w:bookmarkEnd w:id="1"/>
    </w:p>
    <w:p w14:paraId="14337D95" w14:textId="77777777" w:rsidR="00D81139" w:rsidRPr="00D81139" w:rsidRDefault="00D81139" w:rsidP="00D81139">
      <w:pPr>
        <w:spacing w:before="0" w:after="0"/>
      </w:pPr>
    </w:p>
    <w:p w14:paraId="166582BD" w14:textId="77777777" w:rsidR="009512AE" w:rsidRDefault="00240812" w:rsidP="00D81139">
      <w:pPr>
        <w:spacing w:before="0" w:after="0"/>
        <w:ind w:firstLine="708"/>
        <w:rPr>
          <w:rFonts w:cs="Times New Roman"/>
          <w:szCs w:val="24"/>
        </w:rPr>
      </w:pPr>
      <w:proofErr w:type="spellStart"/>
      <w:r w:rsidRPr="00B14BDC">
        <w:rPr>
          <w:rFonts w:cs="Times New Roman"/>
          <w:szCs w:val="24"/>
        </w:rPr>
        <w:t>Fetullah</w:t>
      </w:r>
      <w:proofErr w:type="spellEnd"/>
      <w:r w:rsidRPr="00B14BDC">
        <w:rPr>
          <w:rFonts w:cs="Times New Roman"/>
          <w:szCs w:val="24"/>
        </w:rPr>
        <w:t xml:space="preserve"> YILMAZ danışmanlığında Hasan SEYİS tarafından hazırlanan “İslâm</w:t>
      </w:r>
      <w:r w:rsidR="000F2BA1" w:rsidRPr="00B14BDC">
        <w:rPr>
          <w:rFonts w:cs="Times New Roman"/>
          <w:szCs w:val="24"/>
        </w:rPr>
        <w:t xml:space="preserve"> </w:t>
      </w:r>
      <w:r w:rsidR="009512AE" w:rsidRPr="00B14BDC">
        <w:rPr>
          <w:rFonts w:cs="Times New Roman"/>
          <w:szCs w:val="24"/>
        </w:rPr>
        <w:t>Hukukunda Şahitliğin Gizlenmesi</w:t>
      </w:r>
      <w:r w:rsidRPr="00B14BDC">
        <w:rPr>
          <w:rFonts w:cs="Times New Roman"/>
          <w:szCs w:val="24"/>
        </w:rPr>
        <w:t>” isimli bu çalışma,</w:t>
      </w:r>
      <w:r w:rsidR="009512AE" w:rsidRPr="00B14BDC">
        <w:rPr>
          <w:rFonts w:cs="Times New Roman"/>
          <w:szCs w:val="24"/>
        </w:rPr>
        <w:t xml:space="preserve"> </w:t>
      </w:r>
      <w:proofErr w:type="gramStart"/>
      <w:r w:rsidRPr="00B14BDC">
        <w:rPr>
          <w:rFonts w:cs="Times New Roman"/>
          <w:szCs w:val="24"/>
        </w:rPr>
        <w:t>31/05/2019</w:t>
      </w:r>
      <w:proofErr w:type="gramEnd"/>
      <w:r w:rsidRPr="00B14BDC">
        <w:rPr>
          <w:rFonts w:cs="Times New Roman"/>
          <w:szCs w:val="24"/>
        </w:rPr>
        <w:t xml:space="preserve"> tarihinde yapılan savunma sınavı sonucunda başarılı bulunarak jürimiz</w:t>
      </w:r>
      <w:r w:rsidR="009512AE" w:rsidRPr="00B14BDC">
        <w:rPr>
          <w:rFonts w:cs="Times New Roman"/>
          <w:szCs w:val="24"/>
        </w:rPr>
        <w:t xml:space="preserve"> </w:t>
      </w:r>
      <w:r w:rsidRPr="00B14BDC">
        <w:rPr>
          <w:rFonts w:cs="Times New Roman"/>
          <w:szCs w:val="24"/>
        </w:rPr>
        <w:t>tarafından Yüksek Lisans olarak kabul edilmiştir.</w:t>
      </w:r>
    </w:p>
    <w:p w14:paraId="4F555CAF" w14:textId="77777777" w:rsidR="00D81139" w:rsidRPr="00B14BDC" w:rsidRDefault="00D81139" w:rsidP="00D81139">
      <w:pPr>
        <w:spacing w:before="0" w:after="0"/>
        <w:ind w:firstLine="708"/>
        <w:rPr>
          <w:rFonts w:cs="Times New Roman"/>
          <w:szCs w:val="24"/>
        </w:rPr>
      </w:pPr>
    </w:p>
    <w:p w14:paraId="18D17F1E" w14:textId="77777777" w:rsidR="00240812" w:rsidRPr="00B14BDC" w:rsidRDefault="00240812" w:rsidP="00D81139">
      <w:pPr>
        <w:spacing w:before="0" w:after="0"/>
        <w:ind w:left="3540" w:firstLine="708"/>
        <w:rPr>
          <w:rFonts w:cs="Times New Roman"/>
          <w:szCs w:val="24"/>
        </w:rPr>
      </w:pPr>
      <w:r w:rsidRPr="00B14BDC">
        <w:rPr>
          <w:rFonts w:cs="Times New Roman"/>
          <w:szCs w:val="24"/>
        </w:rPr>
        <w:t>[ İmza ]</w:t>
      </w:r>
    </w:p>
    <w:p w14:paraId="380657B3" w14:textId="77777777" w:rsidR="009512AE" w:rsidRPr="00B14BDC" w:rsidRDefault="009512AE" w:rsidP="00D81139">
      <w:pPr>
        <w:spacing w:before="0" w:after="0"/>
        <w:ind w:left="1416" w:firstLine="708"/>
        <w:rPr>
          <w:rFonts w:cs="Times New Roman"/>
          <w:szCs w:val="24"/>
        </w:rPr>
      </w:pPr>
      <w:r w:rsidRPr="00B14BDC">
        <w:rPr>
          <w:rFonts w:cs="Times New Roman"/>
          <w:b/>
          <w:bCs/>
          <w:szCs w:val="24"/>
        </w:rPr>
        <w:t xml:space="preserve"> </w:t>
      </w:r>
      <w:r w:rsidR="00240812" w:rsidRPr="00B14BDC">
        <w:rPr>
          <w:rFonts w:cs="Times New Roman"/>
          <w:b/>
          <w:bCs/>
          <w:szCs w:val="24"/>
        </w:rPr>
        <w:t xml:space="preserve">Doç. Dr. </w:t>
      </w:r>
      <w:proofErr w:type="spellStart"/>
      <w:r w:rsidR="00240812" w:rsidRPr="00B14BDC">
        <w:rPr>
          <w:rFonts w:cs="Times New Roman"/>
          <w:b/>
          <w:bCs/>
          <w:szCs w:val="24"/>
        </w:rPr>
        <w:t>Fetullah</w:t>
      </w:r>
      <w:proofErr w:type="spellEnd"/>
      <w:r w:rsidR="00240812" w:rsidRPr="00B14BDC">
        <w:rPr>
          <w:rFonts w:cs="Times New Roman"/>
          <w:b/>
          <w:bCs/>
          <w:szCs w:val="24"/>
        </w:rPr>
        <w:t xml:space="preserve"> YILMAZ</w:t>
      </w:r>
      <w:r w:rsidR="00240812" w:rsidRPr="00B14BDC">
        <w:rPr>
          <w:rFonts w:cs="Times New Roman"/>
          <w:szCs w:val="24"/>
        </w:rPr>
        <w:t xml:space="preserve"> ( Başkan</w:t>
      </w:r>
      <w:r w:rsidRPr="00B14BDC">
        <w:rPr>
          <w:rFonts w:cs="Times New Roman"/>
          <w:szCs w:val="24"/>
        </w:rPr>
        <w:t>-Danışman</w:t>
      </w:r>
      <w:r w:rsidR="00240812" w:rsidRPr="00B14BDC">
        <w:rPr>
          <w:rFonts w:cs="Times New Roman"/>
          <w:szCs w:val="24"/>
        </w:rPr>
        <w:t xml:space="preserve"> )</w:t>
      </w:r>
    </w:p>
    <w:p w14:paraId="665F3189" w14:textId="77777777" w:rsidR="00240812" w:rsidRPr="00B14BDC" w:rsidRDefault="00240812" w:rsidP="00D81139">
      <w:pPr>
        <w:spacing w:before="0" w:after="0"/>
        <w:ind w:left="3540" w:firstLine="708"/>
        <w:rPr>
          <w:rFonts w:cs="Times New Roman"/>
          <w:szCs w:val="24"/>
        </w:rPr>
      </w:pPr>
      <w:r w:rsidRPr="00B14BDC">
        <w:rPr>
          <w:rFonts w:cs="Times New Roman"/>
          <w:szCs w:val="24"/>
        </w:rPr>
        <w:t>[ İmza ]</w:t>
      </w:r>
    </w:p>
    <w:p w14:paraId="6CFC47DB" w14:textId="77777777" w:rsidR="009512AE" w:rsidRPr="00B14BDC" w:rsidRDefault="009512AE" w:rsidP="00D81139">
      <w:pPr>
        <w:spacing w:before="0" w:after="0"/>
        <w:ind w:left="1416" w:firstLine="708"/>
        <w:rPr>
          <w:rFonts w:cs="Times New Roman"/>
          <w:szCs w:val="24"/>
        </w:rPr>
      </w:pPr>
      <w:r w:rsidRPr="00B14BDC">
        <w:rPr>
          <w:rFonts w:cs="Times New Roman"/>
          <w:b/>
          <w:bCs/>
          <w:szCs w:val="24"/>
        </w:rPr>
        <w:t xml:space="preserve">   </w:t>
      </w:r>
      <w:r w:rsidR="00240812" w:rsidRPr="00B14BDC">
        <w:rPr>
          <w:rFonts w:cs="Times New Roman"/>
          <w:b/>
          <w:bCs/>
          <w:szCs w:val="24"/>
        </w:rPr>
        <w:t xml:space="preserve">Dr. </w:t>
      </w:r>
      <w:proofErr w:type="spellStart"/>
      <w:r w:rsidR="00240812" w:rsidRPr="00B14BDC">
        <w:rPr>
          <w:rFonts w:cs="Times New Roman"/>
          <w:b/>
          <w:bCs/>
          <w:szCs w:val="24"/>
        </w:rPr>
        <w:t>Öğr</w:t>
      </w:r>
      <w:proofErr w:type="spellEnd"/>
      <w:r w:rsidR="00240812" w:rsidRPr="00B14BDC">
        <w:rPr>
          <w:rFonts w:cs="Times New Roman"/>
          <w:b/>
          <w:bCs/>
          <w:szCs w:val="24"/>
        </w:rPr>
        <w:t>. Üyesi Yılmaz FİDAN</w:t>
      </w:r>
      <w:r w:rsidR="00240812" w:rsidRPr="00B14BDC">
        <w:rPr>
          <w:rFonts w:cs="Times New Roman"/>
          <w:szCs w:val="24"/>
        </w:rPr>
        <w:t xml:space="preserve"> ( Danışman )</w:t>
      </w:r>
    </w:p>
    <w:p w14:paraId="255D9CC3" w14:textId="77777777" w:rsidR="00240812" w:rsidRPr="00B14BDC" w:rsidRDefault="00240812" w:rsidP="00D81139">
      <w:pPr>
        <w:spacing w:before="0" w:after="0"/>
        <w:ind w:left="3540" w:firstLine="708"/>
        <w:rPr>
          <w:rFonts w:cs="Times New Roman"/>
          <w:szCs w:val="24"/>
        </w:rPr>
      </w:pPr>
      <w:r w:rsidRPr="00B14BDC">
        <w:rPr>
          <w:rFonts w:cs="Times New Roman"/>
          <w:szCs w:val="24"/>
        </w:rPr>
        <w:t>[ İmza ]</w:t>
      </w:r>
    </w:p>
    <w:p w14:paraId="1353B697" w14:textId="77777777" w:rsidR="00240812" w:rsidRPr="00B14BDC" w:rsidRDefault="009512AE" w:rsidP="00D81139">
      <w:pPr>
        <w:spacing w:before="0" w:after="0"/>
        <w:ind w:left="1416" w:firstLine="708"/>
        <w:rPr>
          <w:rFonts w:cs="Times New Roman"/>
          <w:szCs w:val="24"/>
        </w:rPr>
      </w:pPr>
      <w:r w:rsidRPr="00B14BDC">
        <w:rPr>
          <w:rFonts w:cs="Times New Roman"/>
          <w:b/>
          <w:bCs/>
          <w:szCs w:val="24"/>
        </w:rPr>
        <w:t xml:space="preserve">     </w:t>
      </w:r>
      <w:r w:rsidR="00240812" w:rsidRPr="00B14BDC">
        <w:rPr>
          <w:rFonts w:cs="Times New Roman"/>
          <w:b/>
          <w:bCs/>
          <w:szCs w:val="24"/>
        </w:rPr>
        <w:t xml:space="preserve">Dr. </w:t>
      </w:r>
      <w:proofErr w:type="spellStart"/>
      <w:r w:rsidR="00240812" w:rsidRPr="00B14BDC">
        <w:rPr>
          <w:rFonts w:cs="Times New Roman"/>
          <w:b/>
          <w:bCs/>
          <w:szCs w:val="24"/>
        </w:rPr>
        <w:t>Öğr</w:t>
      </w:r>
      <w:proofErr w:type="spellEnd"/>
      <w:r w:rsidR="00240812" w:rsidRPr="00B14BDC">
        <w:rPr>
          <w:rFonts w:cs="Times New Roman"/>
          <w:b/>
          <w:bCs/>
          <w:szCs w:val="24"/>
        </w:rPr>
        <w:t>. Üyesi. Mehmet GAYRETLİ</w:t>
      </w:r>
      <w:r w:rsidR="00240812" w:rsidRPr="00B14BDC">
        <w:rPr>
          <w:rFonts w:cs="Times New Roman"/>
          <w:szCs w:val="24"/>
        </w:rPr>
        <w:t xml:space="preserve"> ( Üye )</w:t>
      </w:r>
    </w:p>
    <w:p w14:paraId="0D9078DA" w14:textId="77777777" w:rsidR="009512AE" w:rsidRPr="00B14BDC" w:rsidRDefault="009512AE" w:rsidP="00D81139">
      <w:pPr>
        <w:spacing w:before="0" w:after="0"/>
        <w:ind w:firstLine="0"/>
        <w:rPr>
          <w:rFonts w:cs="Times New Roman"/>
          <w:szCs w:val="24"/>
        </w:rPr>
      </w:pPr>
    </w:p>
    <w:p w14:paraId="7A790D4C" w14:textId="77777777" w:rsidR="00240812" w:rsidRPr="00B14BDC" w:rsidRDefault="00240812" w:rsidP="00D81139">
      <w:pPr>
        <w:spacing w:before="0" w:after="0"/>
        <w:ind w:firstLine="708"/>
        <w:rPr>
          <w:rFonts w:cs="Times New Roman"/>
          <w:szCs w:val="24"/>
        </w:rPr>
      </w:pPr>
      <w:r w:rsidRPr="00B14BDC">
        <w:rPr>
          <w:rFonts w:cs="Times New Roman"/>
          <w:szCs w:val="24"/>
        </w:rPr>
        <w:t>Yukarıdaki imzaların adı geçen öğretim üyelerine ait olduğunu onaylarım.</w:t>
      </w:r>
    </w:p>
    <w:p w14:paraId="11000F1A" w14:textId="77777777" w:rsidR="00E4266D" w:rsidRPr="00B14BDC" w:rsidRDefault="00E4266D" w:rsidP="00D81139">
      <w:pPr>
        <w:spacing w:before="0" w:after="0"/>
        <w:ind w:left="7788" w:firstLine="0"/>
        <w:rPr>
          <w:rFonts w:cs="Times New Roman"/>
          <w:szCs w:val="24"/>
        </w:rPr>
      </w:pPr>
    </w:p>
    <w:p w14:paraId="4A5020E7" w14:textId="77777777" w:rsidR="00E4266D" w:rsidRPr="00B14BDC" w:rsidRDefault="00E4266D" w:rsidP="00D81139">
      <w:pPr>
        <w:spacing w:before="0" w:after="0"/>
        <w:ind w:left="7788" w:firstLine="0"/>
        <w:rPr>
          <w:rFonts w:cs="Times New Roman"/>
          <w:szCs w:val="24"/>
        </w:rPr>
      </w:pPr>
    </w:p>
    <w:p w14:paraId="7F0B0A31" w14:textId="77777777" w:rsidR="009512AE" w:rsidRPr="00B14BDC" w:rsidRDefault="00051555" w:rsidP="00D81139">
      <w:pPr>
        <w:spacing w:before="0" w:after="0"/>
        <w:jc w:val="right"/>
        <w:rPr>
          <w:rFonts w:cs="Times New Roman"/>
          <w:szCs w:val="24"/>
        </w:rPr>
      </w:pPr>
      <w:proofErr w:type="gramStart"/>
      <w:r>
        <w:rPr>
          <w:rFonts w:cs="Times New Roman"/>
          <w:szCs w:val="24"/>
        </w:rPr>
        <w:t>23</w:t>
      </w:r>
      <w:r w:rsidR="00240812" w:rsidRPr="00B14BDC">
        <w:rPr>
          <w:rFonts w:cs="Times New Roman"/>
          <w:szCs w:val="24"/>
        </w:rPr>
        <w:t>/0</w:t>
      </w:r>
      <w:r>
        <w:rPr>
          <w:rFonts w:cs="Times New Roman"/>
          <w:szCs w:val="24"/>
        </w:rPr>
        <w:t>8</w:t>
      </w:r>
      <w:r w:rsidR="00240812" w:rsidRPr="00B14BDC">
        <w:rPr>
          <w:rFonts w:cs="Times New Roman"/>
          <w:szCs w:val="24"/>
        </w:rPr>
        <w:t>/201</w:t>
      </w:r>
      <w:r w:rsidR="009512AE" w:rsidRPr="00B14BDC">
        <w:rPr>
          <w:rFonts w:cs="Times New Roman"/>
          <w:szCs w:val="24"/>
        </w:rPr>
        <w:t>9</w:t>
      </w:r>
      <w:proofErr w:type="gramEnd"/>
    </w:p>
    <w:p w14:paraId="6592F68E" w14:textId="77777777" w:rsidR="009512AE" w:rsidRPr="00B14BDC" w:rsidRDefault="00E4266D" w:rsidP="00D81139">
      <w:pPr>
        <w:spacing w:before="0" w:after="0"/>
        <w:ind w:firstLine="0"/>
        <w:jc w:val="right"/>
        <w:rPr>
          <w:rFonts w:cs="Times New Roman"/>
          <w:szCs w:val="24"/>
        </w:rPr>
      </w:pPr>
      <w:r w:rsidRPr="00B14BDC">
        <w:rPr>
          <w:rFonts w:cs="Times New Roman"/>
          <w:szCs w:val="24"/>
        </w:rPr>
        <w:t xml:space="preserve"> </w:t>
      </w:r>
      <w:r w:rsidR="00240812" w:rsidRPr="00B14BDC">
        <w:rPr>
          <w:rFonts w:cs="Times New Roman"/>
          <w:szCs w:val="24"/>
        </w:rPr>
        <w:t>[ İmza ]</w:t>
      </w:r>
    </w:p>
    <w:p w14:paraId="5209900F" w14:textId="77777777" w:rsidR="00240812" w:rsidRPr="00B14BDC" w:rsidRDefault="00240812" w:rsidP="00D81139">
      <w:pPr>
        <w:spacing w:before="0" w:after="0"/>
        <w:jc w:val="right"/>
        <w:rPr>
          <w:rFonts w:cs="Times New Roman"/>
          <w:b/>
          <w:bCs/>
          <w:szCs w:val="24"/>
        </w:rPr>
      </w:pPr>
      <w:r w:rsidRPr="00B14BDC">
        <w:rPr>
          <w:rFonts w:cs="Times New Roman"/>
          <w:b/>
          <w:bCs/>
          <w:szCs w:val="24"/>
        </w:rPr>
        <w:t>Prof. Dr. Ekrem</w:t>
      </w:r>
      <w:r w:rsidR="009512AE" w:rsidRPr="00B14BDC">
        <w:rPr>
          <w:rFonts w:cs="Times New Roman"/>
          <w:b/>
          <w:bCs/>
          <w:szCs w:val="24"/>
        </w:rPr>
        <w:t xml:space="preserve"> </w:t>
      </w:r>
      <w:r w:rsidRPr="00B14BDC">
        <w:rPr>
          <w:rFonts w:cs="Times New Roman"/>
          <w:b/>
          <w:bCs/>
          <w:szCs w:val="24"/>
        </w:rPr>
        <w:t>CENGİZ</w:t>
      </w:r>
    </w:p>
    <w:p w14:paraId="53E86D8F" w14:textId="77777777" w:rsidR="00131C71" w:rsidRPr="00B14BDC" w:rsidRDefault="00240812" w:rsidP="00D81139">
      <w:pPr>
        <w:spacing w:before="0" w:after="0"/>
        <w:ind w:left="4956" w:firstLine="0"/>
        <w:jc w:val="right"/>
        <w:rPr>
          <w:rFonts w:cs="Times New Roman"/>
          <w:b/>
          <w:bCs/>
          <w:szCs w:val="24"/>
        </w:rPr>
      </w:pPr>
      <w:r w:rsidRPr="00B14BDC">
        <w:rPr>
          <w:rFonts w:cs="Times New Roman"/>
          <w:b/>
          <w:bCs/>
          <w:szCs w:val="24"/>
        </w:rPr>
        <w:t>Sosyal Bilimler Enstitüsü Müdürü</w:t>
      </w:r>
    </w:p>
    <w:p w14:paraId="16BFE630" w14:textId="30637A44" w:rsidR="009512AE" w:rsidRPr="00B14BDC" w:rsidRDefault="0010305E" w:rsidP="00D81139">
      <w:pPr>
        <w:spacing w:before="0" w:after="0"/>
        <w:ind w:firstLine="0"/>
        <w:jc w:val="left"/>
        <w:rPr>
          <w:rFonts w:cs="Times New Roman"/>
          <w:b/>
          <w:bCs/>
          <w:szCs w:val="24"/>
        </w:rPr>
      </w:pPr>
      <w:r>
        <w:rPr>
          <w:noProof/>
          <w:lang w:eastAsia="tr-TR"/>
        </w:rPr>
        <mc:AlternateContent>
          <mc:Choice Requires="wps">
            <w:drawing>
              <wp:anchor distT="0" distB="0" distL="114300" distR="114300" simplePos="0" relativeHeight="251662336" behindDoc="0" locked="0" layoutInCell="1" allowOverlap="1" wp14:anchorId="3DFF814F" wp14:editId="0721A27E">
                <wp:simplePos x="0" y="0"/>
                <wp:positionH relativeFrom="column">
                  <wp:posOffset>2707005</wp:posOffset>
                </wp:positionH>
                <wp:positionV relativeFrom="paragraph">
                  <wp:posOffset>2788285</wp:posOffset>
                </wp:positionV>
                <wp:extent cx="423545" cy="370205"/>
                <wp:effectExtent l="11430" t="6985" r="12700" b="13335"/>
                <wp:wrapNone/>
                <wp:docPr id="5"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545" cy="370205"/>
                        </a:xfrm>
                        <a:prstGeom prst="rect">
                          <a:avLst/>
                        </a:prstGeom>
                        <a:solidFill>
                          <a:srgbClr val="FFFFFF"/>
                        </a:solidFill>
                        <a:ln w="9525">
                          <a:solidFill>
                            <a:schemeClr val="bg1">
                              <a:lumMod val="100000"/>
                              <a:lumOff val="0"/>
                            </a:schemeClr>
                          </a:solidFill>
                          <a:miter lim="800000"/>
                          <a:headEnd/>
                          <a:tailEnd/>
                        </a:ln>
                      </wps:spPr>
                      <wps:txbx>
                        <w:txbxContent>
                          <w:p w14:paraId="37B41AD7" w14:textId="77777777" w:rsidR="00DB3403" w:rsidRDefault="00DB340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213.15pt;margin-top:219.55pt;width:33.35pt;height:29.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" strokecolor="white [3212]">
                <v:textbox>
                  <w:txbxContent>
                    <w:p w14:paraId="37B41AD7" w14:textId="77777777" w:rsidR="00DB3403" w:rsidRDefault="00DB3403"/>
                  </w:txbxContent>
                </v:textbox>
              </v:shape>
            </w:pict>
          </mc:Fallback>
        </mc:AlternateContent>
      </w:r>
      <w:r w:rsidR="00131C71" w:rsidRPr="00B14BDC">
        <w:rPr>
          <w:rFonts w:cs="Times New Roman"/>
          <w:b/>
          <w:bCs/>
          <w:szCs w:val="24"/>
        </w:rPr>
        <w:br w:type="page"/>
      </w:r>
    </w:p>
    <w:p w14:paraId="5AEE6DBE" w14:textId="77777777" w:rsidR="00D81139" w:rsidRDefault="00D81139" w:rsidP="00275398"/>
    <w:p w14:paraId="07F4F59B" w14:textId="77777777" w:rsidR="00D81139" w:rsidRDefault="00D81139" w:rsidP="00275398"/>
    <w:p w14:paraId="5B7EFE25" w14:textId="77777777" w:rsidR="00537FD8" w:rsidRDefault="009512AE" w:rsidP="00D81139">
      <w:pPr>
        <w:pStyle w:val="Balk1"/>
        <w:spacing w:before="0" w:after="0"/>
        <w:ind w:left="2829"/>
        <w:rPr>
          <w:color w:val="auto"/>
        </w:rPr>
      </w:pPr>
      <w:bookmarkStart w:id="2" w:name="_Toc21889726"/>
      <w:r w:rsidRPr="00B14BDC">
        <w:rPr>
          <w:color w:val="auto"/>
        </w:rPr>
        <w:t>BİLDİRİ</w:t>
      </w:r>
      <w:r w:rsidR="003E1DB5" w:rsidRPr="00B14BDC">
        <w:rPr>
          <w:color w:val="auto"/>
        </w:rPr>
        <w:t>M</w:t>
      </w:r>
      <w:bookmarkEnd w:id="2"/>
    </w:p>
    <w:p w14:paraId="31E8AC2E" w14:textId="77777777" w:rsidR="00D81139" w:rsidRPr="00D81139" w:rsidRDefault="00D81139" w:rsidP="00D81139">
      <w:pPr>
        <w:spacing w:before="0" w:after="0" w:line="240" w:lineRule="auto"/>
      </w:pPr>
    </w:p>
    <w:p w14:paraId="46223947" w14:textId="77777777" w:rsidR="009512AE" w:rsidRPr="00B14BDC" w:rsidRDefault="009512AE" w:rsidP="00D81139">
      <w:pPr>
        <w:spacing w:before="0" w:after="0"/>
        <w:rPr>
          <w:rFonts w:cs="Times New Roman"/>
          <w:szCs w:val="24"/>
        </w:rPr>
      </w:pPr>
      <w:r w:rsidRPr="00B14BDC">
        <w:rPr>
          <w:rFonts w:cs="Times New Roman"/>
          <w:szCs w:val="24"/>
        </w:rPr>
        <w:t>Yüksek Lisans Tezi olarak hazırlamış olduğum “İslâm Hukukunda Şahitliğin Gizlenmesi’’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14:paraId="29FC2718" w14:textId="77777777" w:rsidR="00BF1C8B" w:rsidRPr="00B14BDC" w:rsidRDefault="009512AE" w:rsidP="00D81139">
      <w:pPr>
        <w:spacing w:before="0" w:after="0"/>
        <w:rPr>
          <w:rFonts w:cs="Times New Roman"/>
          <w:szCs w:val="24"/>
        </w:rPr>
      </w:pPr>
      <w:r w:rsidRPr="00B14BDC">
        <w:rPr>
          <w:rFonts w:cs="Times New Roman"/>
          <w:szCs w:val="24"/>
        </w:rPr>
        <w:t>Lisansüstü Eğitim-Öğretim yönetmeliğinin ilgili maddeleri uyarınca gereğinin yapılmasını arz ederim.</w:t>
      </w:r>
    </w:p>
    <w:p w14:paraId="49749670" w14:textId="77777777" w:rsidR="00537FD8" w:rsidRPr="00B14BDC" w:rsidRDefault="00537FD8" w:rsidP="00A15233">
      <w:pPr>
        <w:spacing w:after="0"/>
        <w:ind w:left="3540" w:firstLine="708"/>
        <w:rPr>
          <w:rFonts w:cs="Times New Roman"/>
          <w:szCs w:val="24"/>
        </w:rPr>
      </w:pPr>
    </w:p>
    <w:tbl>
      <w:tblPr>
        <w:tblW w:w="7243" w:type="dxa"/>
        <w:jc w:val="center"/>
        <w:tblLayout w:type="fixed"/>
        <w:tblLook w:val="0000" w:firstRow="0" w:lastRow="0" w:firstColumn="0" w:lastColumn="0" w:noHBand="0" w:noVBand="0"/>
      </w:tblPr>
      <w:tblGrid>
        <w:gridCol w:w="842"/>
        <w:gridCol w:w="6401"/>
      </w:tblGrid>
      <w:tr w:rsidR="00BE24C8" w:rsidRPr="00B14BDC" w14:paraId="38174422" w14:textId="77777777" w:rsidTr="00BE24C8">
        <w:trPr>
          <w:trHeight w:val="747"/>
          <w:jc w:val="center"/>
        </w:trPr>
        <w:tc>
          <w:tcPr>
            <w:tcW w:w="842" w:type="dxa"/>
            <w:tcBorders>
              <w:top w:val="single" w:sz="4" w:space="0" w:color="000000"/>
              <w:left w:val="single" w:sz="4" w:space="0" w:color="000000"/>
            </w:tcBorders>
            <w:shd w:val="clear" w:color="auto" w:fill="FFFFFF"/>
            <w:vAlign w:val="center"/>
          </w:tcPr>
          <w:p w14:paraId="18BC34E9" w14:textId="7DAC2960" w:rsidR="00BE24C8" w:rsidRPr="00B14BDC" w:rsidRDefault="0010305E" w:rsidP="00BC4553">
            <w:pPr>
              <w:spacing w:before="0" w:after="0"/>
              <w:ind w:firstLine="0"/>
              <w:rPr>
                <w:rFonts w:cs="Times New Roman"/>
                <w:szCs w:val="24"/>
              </w:rPr>
            </w:pPr>
            <w:r>
              <w:rPr>
                <w:rFonts w:cs="Times New Roman"/>
                <w:noProof/>
                <w:szCs w:val="24"/>
                <w:lang w:eastAsia="tr-TR"/>
              </w:rPr>
              <mc:AlternateContent>
                <mc:Choice Requires="wps">
                  <w:drawing>
                    <wp:anchor distT="0" distB="0" distL="114300" distR="114300" simplePos="0" relativeHeight="251660288" behindDoc="0" locked="0" layoutInCell="1" allowOverlap="1" wp14:anchorId="0E107929" wp14:editId="24376F0E">
                      <wp:simplePos x="0" y="0"/>
                      <wp:positionH relativeFrom="column">
                        <wp:posOffset>38735</wp:posOffset>
                      </wp:positionH>
                      <wp:positionV relativeFrom="paragraph">
                        <wp:posOffset>1275715</wp:posOffset>
                      </wp:positionV>
                      <wp:extent cx="237490" cy="219710"/>
                      <wp:effectExtent l="10160" t="8890" r="9525" b="95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197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05pt;margin-top:100.45pt;width:18.7pt;height:1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"/>
                  </w:pict>
                </mc:Fallback>
              </mc:AlternateContent>
            </w:r>
            <w:r>
              <w:rPr>
                <w:rFonts w:cs="Times New Roman"/>
                <w:noProof/>
                <w:szCs w:val="24"/>
                <w:lang w:eastAsia="tr-TR"/>
              </w:rPr>
              <mc:AlternateContent>
                <mc:Choice Requires="wps">
                  <w:drawing>
                    <wp:anchor distT="0" distB="0" distL="114300" distR="114300" simplePos="0" relativeHeight="251659264" behindDoc="0" locked="0" layoutInCell="1" allowOverlap="1" wp14:anchorId="2904DBFC" wp14:editId="6448514C">
                      <wp:simplePos x="0" y="0"/>
                      <wp:positionH relativeFrom="column">
                        <wp:posOffset>38100</wp:posOffset>
                      </wp:positionH>
                      <wp:positionV relativeFrom="paragraph">
                        <wp:posOffset>598805</wp:posOffset>
                      </wp:positionV>
                      <wp:extent cx="237490" cy="219710"/>
                      <wp:effectExtent l="9525" t="8255" r="10160"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197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3pt;margin-top:47.15pt;width:18.7pt;height:1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VIQIAADs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"/>
                  </w:pict>
                </mc:Fallback>
              </mc:AlternateContent>
            </w:r>
            <w:r>
              <w:rPr>
                <w:rFonts w:cs="Times New Roman"/>
                <w:noProof/>
                <w:szCs w:val="24"/>
                <w:lang w:eastAsia="tr-TR"/>
              </w:rPr>
              <mc:AlternateContent>
                <mc:Choice Requires="wps">
                  <w:drawing>
                    <wp:anchor distT="0" distB="0" distL="114300" distR="114300" simplePos="0" relativeHeight="251658240" behindDoc="0" locked="0" layoutInCell="1" allowOverlap="1" wp14:anchorId="3A780DF7" wp14:editId="2E806158">
                      <wp:simplePos x="0" y="0"/>
                      <wp:positionH relativeFrom="column">
                        <wp:posOffset>37465</wp:posOffset>
                      </wp:positionH>
                      <wp:positionV relativeFrom="paragraph">
                        <wp:posOffset>75565</wp:posOffset>
                      </wp:positionV>
                      <wp:extent cx="237490" cy="219710"/>
                      <wp:effectExtent l="8890" t="8890" r="10795"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197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95pt;margin-top:5.95pt;width:18.7pt;height:17.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"/>
                  </w:pict>
                </mc:Fallback>
              </mc:AlternateContent>
            </w:r>
          </w:p>
        </w:tc>
        <w:tc>
          <w:tcPr>
            <w:tcW w:w="6401" w:type="dxa"/>
            <w:tcBorders>
              <w:top w:val="single" w:sz="4" w:space="0" w:color="000000"/>
              <w:left w:val="single" w:sz="4" w:space="0" w:color="000000"/>
              <w:right w:val="single" w:sz="4" w:space="0" w:color="000000"/>
            </w:tcBorders>
            <w:shd w:val="clear" w:color="auto" w:fill="FFFFFF"/>
            <w:vAlign w:val="center"/>
          </w:tcPr>
          <w:p w14:paraId="0746898B" w14:textId="77777777" w:rsidR="00BE24C8" w:rsidRPr="00B14BDC" w:rsidRDefault="00BE24C8" w:rsidP="00BC4553">
            <w:pPr>
              <w:spacing w:before="0" w:after="0"/>
              <w:ind w:firstLine="0"/>
              <w:rPr>
                <w:rFonts w:cs="Times New Roman"/>
                <w:szCs w:val="24"/>
              </w:rPr>
            </w:pPr>
            <w:r w:rsidRPr="00B14BDC">
              <w:rPr>
                <w:rFonts w:cs="Times New Roman"/>
                <w:szCs w:val="24"/>
              </w:rPr>
              <w:t>Tezimin tamamı her yerden erişime açılabilir.</w:t>
            </w:r>
          </w:p>
        </w:tc>
      </w:tr>
      <w:tr w:rsidR="00BE24C8" w:rsidRPr="00B14BDC" w14:paraId="3AD24C9D" w14:textId="77777777" w:rsidTr="00BE24C8">
        <w:trPr>
          <w:trHeight w:val="928"/>
          <w:jc w:val="center"/>
        </w:trPr>
        <w:tc>
          <w:tcPr>
            <w:tcW w:w="842" w:type="dxa"/>
            <w:tcBorders>
              <w:top w:val="single" w:sz="4" w:space="0" w:color="000000"/>
              <w:left w:val="single" w:sz="4" w:space="0" w:color="000000"/>
            </w:tcBorders>
            <w:shd w:val="clear" w:color="auto" w:fill="FFFFFF"/>
            <w:vAlign w:val="center"/>
          </w:tcPr>
          <w:p w14:paraId="6F9D8D63" w14:textId="77777777" w:rsidR="00BE24C8" w:rsidRPr="00B14BDC" w:rsidRDefault="00BE24C8" w:rsidP="00BC4553">
            <w:pPr>
              <w:spacing w:before="0" w:after="0"/>
              <w:ind w:firstLine="0"/>
              <w:rPr>
                <w:rFonts w:cs="Times New Roman"/>
                <w:szCs w:val="24"/>
              </w:rPr>
            </w:pPr>
          </w:p>
        </w:tc>
        <w:tc>
          <w:tcPr>
            <w:tcW w:w="6401" w:type="dxa"/>
            <w:tcBorders>
              <w:top w:val="single" w:sz="4" w:space="0" w:color="000000"/>
              <w:left w:val="single" w:sz="4" w:space="0" w:color="000000"/>
              <w:right w:val="single" w:sz="4" w:space="0" w:color="000000"/>
            </w:tcBorders>
            <w:shd w:val="clear" w:color="auto" w:fill="FFFFFF"/>
          </w:tcPr>
          <w:p w14:paraId="0A460248" w14:textId="77777777" w:rsidR="00BE24C8" w:rsidRPr="00B14BDC" w:rsidRDefault="00BE24C8" w:rsidP="00BC4553">
            <w:pPr>
              <w:spacing w:before="0" w:after="0"/>
              <w:ind w:firstLine="0"/>
              <w:rPr>
                <w:rFonts w:cs="Times New Roman"/>
                <w:szCs w:val="24"/>
              </w:rPr>
            </w:pPr>
            <w:r w:rsidRPr="00B14BDC">
              <w:rPr>
                <w:rFonts w:cs="Times New Roman"/>
                <w:szCs w:val="24"/>
              </w:rPr>
              <w:t>Tezim sadece Gümüşhane Üniversitesi yerleşkelerinden erişime açılabilir.</w:t>
            </w:r>
          </w:p>
        </w:tc>
      </w:tr>
      <w:tr w:rsidR="00BE24C8" w:rsidRPr="00B14BDC" w14:paraId="45BC9A8A" w14:textId="77777777" w:rsidTr="00BE24C8">
        <w:trPr>
          <w:trHeight w:val="1372"/>
          <w:jc w:val="center"/>
        </w:trPr>
        <w:tc>
          <w:tcPr>
            <w:tcW w:w="842" w:type="dxa"/>
            <w:tcBorders>
              <w:top w:val="single" w:sz="4" w:space="0" w:color="000000"/>
              <w:left w:val="single" w:sz="4" w:space="0" w:color="000000"/>
              <w:bottom w:val="single" w:sz="4" w:space="0" w:color="000000"/>
            </w:tcBorders>
            <w:shd w:val="clear" w:color="auto" w:fill="FFFFFF"/>
          </w:tcPr>
          <w:p w14:paraId="30D1EF50" w14:textId="77777777" w:rsidR="00BE24C8" w:rsidRPr="00B14BDC" w:rsidRDefault="00BE24C8" w:rsidP="00BC4553">
            <w:pPr>
              <w:spacing w:before="0" w:after="0"/>
              <w:ind w:firstLine="0"/>
              <w:rPr>
                <w:rFonts w:cs="Times New Roman"/>
                <w:szCs w:val="24"/>
              </w:rPr>
            </w:pPr>
          </w:p>
        </w:tc>
        <w:tc>
          <w:tcPr>
            <w:tcW w:w="6401" w:type="dxa"/>
            <w:tcBorders>
              <w:top w:val="single" w:sz="4" w:space="0" w:color="000000"/>
              <w:left w:val="single" w:sz="4" w:space="0" w:color="000000"/>
              <w:bottom w:val="single" w:sz="4" w:space="0" w:color="000000"/>
              <w:right w:val="single" w:sz="4" w:space="0" w:color="000000"/>
            </w:tcBorders>
            <w:shd w:val="clear" w:color="auto" w:fill="FFFFFF"/>
          </w:tcPr>
          <w:p w14:paraId="00D6A676" w14:textId="77777777" w:rsidR="00BE24C8" w:rsidRPr="00B14BDC" w:rsidRDefault="00BE24C8" w:rsidP="00BC4553">
            <w:pPr>
              <w:spacing w:before="0" w:after="0"/>
              <w:ind w:firstLine="0"/>
              <w:rPr>
                <w:rFonts w:cs="Times New Roman"/>
                <w:szCs w:val="24"/>
              </w:rPr>
            </w:pPr>
            <w:proofErr w:type="gramStart"/>
            <w:r w:rsidRPr="00B14BDC">
              <w:rPr>
                <w:rFonts w:cs="Times New Roman"/>
                <w:szCs w:val="24"/>
              </w:rPr>
              <w:t>Tezimin …</w:t>
            </w:r>
            <w:proofErr w:type="gramEnd"/>
            <w:r w:rsidRPr="00B14BDC">
              <w:rPr>
                <w:rFonts w:cs="Times New Roman"/>
                <w:szCs w:val="24"/>
              </w:rPr>
              <w:t xml:space="preserve"> </w:t>
            </w:r>
            <w:proofErr w:type="gramStart"/>
            <w:r w:rsidRPr="00B14BDC">
              <w:rPr>
                <w:rFonts w:cs="Times New Roman"/>
                <w:szCs w:val="24"/>
              </w:rPr>
              <w:t>yıl</w:t>
            </w:r>
            <w:proofErr w:type="gramEnd"/>
            <w:r w:rsidRPr="00B14BDC">
              <w:rPr>
                <w:rFonts w:cs="Times New Roman"/>
                <w:szCs w:val="24"/>
              </w:rPr>
              <w:t xml:space="preserve"> süreyle erişime açılmasını istemiyorum. Bu sürenin sonunda uzatma için başvuruda bulunmadığım takdirde, tezimin tamamı her yerden erişime açılabilir.</w:t>
            </w:r>
          </w:p>
        </w:tc>
      </w:tr>
    </w:tbl>
    <w:p w14:paraId="6F817746" w14:textId="77777777" w:rsidR="00BF1C8B" w:rsidRPr="00B14BDC" w:rsidRDefault="00CC517C" w:rsidP="00E4266D">
      <w:pPr>
        <w:spacing w:after="0"/>
        <w:ind w:firstLine="0"/>
        <w:rPr>
          <w:rFonts w:cs="Times New Roman"/>
          <w:szCs w:val="24"/>
        </w:rPr>
      </w:pPr>
      <w:r w:rsidRPr="00B14BDC">
        <w:rPr>
          <w:rFonts w:cs="Times New Roman"/>
          <w:szCs w:val="24"/>
        </w:rPr>
        <w:tab/>
      </w:r>
      <w:r w:rsidRPr="00B14BDC">
        <w:rPr>
          <w:rFonts w:cs="Times New Roman"/>
          <w:szCs w:val="24"/>
        </w:rPr>
        <w:tab/>
      </w:r>
      <w:r w:rsidRPr="00B14BDC">
        <w:rPr>
          <w:rFonts w:cs="Times New Roman"/>
          <w:szCs w:val="24"/>
        </w:rPr>
        <w:tab/>
      </w:r>
    </w:p>
    <w:p w14:paraId="54C9A73F" w14:textId="77777777" w:rsidR="00CC517C" w:rsidRPr="00B14BDC" w:rsidRDefault="00CC517C" w:rsidP="00BC4553">
      <w:pPr>
        <w:spacing w:before="0" w:after="0"/>
        <w:jc w:val="right"/>
        <w:rPr>
          <w:rFonts w:cs="Times New Roman"/>
          <w:szCs w:val="24"/>
        </w:rPr>
      </w:pPr>
      <w:r w:rsidRPr="00B14BDC">
        <w:rPr>
          <w:rFonts w:cs="Times New Roman"/>
          <w:szCs w:val="24"/>
        </w:rPr>
        <w:t xml:space="preserve">      </w:t>
      </w:r>
      <w:r w:rsidR="00051555">
        <w:rPr>
          <w:rFonts w:cs="Times New Roman"/>
          <w:szCs w:val="24"/>
        </w:rPr>
        <w:t>2</w:t>
      </w:r>
      <w:r w:rsidRPr="00B14BDC">
        <w:rPr>
          <w:rFonts w:cs="Times New Roman"/>
          <w:szCs w:val="24"/>
        </w:rPr>
        <w:t>3 / 0</w:t>
      </w:r>
      <w:r w:rsidR="00051555">
        <w:rPr>
          <w:rFonts w:cs="Times New Roman"/>
          <w:szCs w:val="24"/>
        </w:rPr>
        <w:t>8</w:t>
      </w:r>
      <w:r w:rsidRPr="00B14BDC">
        <w:rPr>
          <w:rFonts w:cs="Times New Roman"/>
          <w:szCs w:val="24"/>
        </w:rPr>
        <w:t xml:space="preserve"> / 201</w:t>
      </w:r>
      <w:r w:rsidR="00E4266D" w:rsidRPr="00B14BDC">
        <w:rPr>
          <w:rFonts w:cs="Times New Roman"/>
          <w:szCs w:val="24"/>
        </w:rPr>
        <w:t>9</w:t>
      </w:r>
    </w:p>
    <w:p w14:paraId="57220E9A" w14:textId="77777777" w:rsidR="00CC517C" w:rsidRPr="00B14BDC" w:rsidRDefault="00CC517C" w:rsidP="00BC4553">
      <w:pPr>
        <w:spacing w:before="0" w:after="0"/>
        <w:jc w:val="right"/>
        <w:rPr>
          <w:rFonts w:cs="Times New Roman"/>
          <w:szCs w:val="24"/>
        </w:rPr>
      </w:pPr>
      <w:r w:rsidRPr="00B14BDC">
        <w:rPr>
          <w:rFonts w:cs="Times New Roman"/>
          <w:szCs w:val="24"/>
        </w:rPr>
        <w:t xml:space="preserve">       [ İmza ]</w:t>
      </w:r>
    </w:p>
    <w:p w14:paraId="5097074E" w14:textId="00F3FB8C" w:rsidR="002315E5" w:rsidRPr="00B14BDC" w:rsidRDefault="0010305E" w:rsidP="00BC4553">
      <w:pPr>
        <w:spacing w:before="0" w:after="0"/>
        <w:jc w:val="right"/>
        <w:rPr>
          <w:rFonts w:cs="Times New Roman"/>
          <w:b/>
          <w:bCs/>
          <w:szCs w:val="24"/>
        </w:rPr>
        <w:sectPr w:rsidR="002315E5" w:rsidRPr="00B14BDC" w:rsidSect="00D81139">
          <w:footerReference w:type="first" r:id="rId11"/>
          <w:pgSz w:w="11906" w:h="16838"/>
          <w:pgMar w:top="1701" w:right="1134" w:bottom="1701" w:left="2268" w:header="709" w:footer="709" w:gutter="0"/>
          <w:pgNumType w:fmt="upperRoman"/>
          <w:cols w:space="708"/>
          <w:titlePg/>
          <w:docGrid w:linePitch="360"/>
        </w:sectPr>
      </w:pPr>
      <w:r>
        <w:rPr>
          <w:noProof/>
          <w:lang w:eastAsia="tr-TR"/>
        </w:rPr>
        <mc:AlternateContent>
          <mc:Choice Requires="wps">
            <w:drawing>
              <wp:anchor distT="0" distB="0" distL="114300" distR="114300" simplePos="0" relativeHeight="251663360" behindDoc="0" locked="0" layoutInCell="1" allowOverlap="1" wp14:anchorId="2ABC9825" wp14:editId="07DE9482">
                <wp:simplePos x="0" y="0"/>
                <wp:positionH relativeFrom="column">
                  <wp:posOffset>2671445</wp:posOffset>
                </wp:positionH>
                <wp:positionV relativeFrom="paragraph">
                  <wp:posOffset>2571115</wp:posOffset>
                </wp:positionV>
                <wp:extent cx="423545" cy="370205"/>
                <wp:effectExtent l="13970" t="8890" r="10160" b="1143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545" cy="370205"/>
                        </a:xfrm>
                        <a:prstGeom prst="rect">
                          <a:avLst/>
                        </a:prstGeom>
                        <a:solidFill>
                          <a:srgbClr val="FFFFFF"/>
                        </a:solidFill>
                        <a:ln w="9525">
                          <a:solidFill>
                            <a:schemeClr val="bg1">
                              <a:lumMod val="100000"/>
                              <a:lumOff val="0"/>
                            </a:schemeClr>
                          </a:solidFill>
                          <a:miter lim="800000"/>
                          <a:headEnd/>
                          <a:tailEnd/>
                        </a:ln>
                      </wps:spPr>
                      <wps:txbx>
                        <w:txbxContent>
                          <w:p w14:paraId="457CC367" w14:textId="77777777" w:rsidR="00DB3403" w:rsidRDefault="00DB340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7" type="#_x0000_t202" style="position:absolute;left:0;text-align:left;margin-left:210.35pt;margin-top:202.45pt;width:33.35pt;height:29.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" strokecolor="white [3212]">
                <v:textbox>
                  <w:txbxContent>
                    <w:p w14:paraId="457CC367" w14:textId="77777777" w:rsidR="00DB3403" w:rsidRDefault="00DB3403"/>
                  </w:txbxContent>
                </v:textbox>
              </v:shape>
            </w:pict>
          </mc:Fallback>
        </mc:AlternateContent>
      </w:r>
      <w:r w:rsidR="00BF3AFB" w:rsidRPr="00B14BDC">
        <w:rPr>
          <w:rFonts w:cs="Times New Roman"/>
          <w:b/>
          <w:bCs/>
          <w:szCs w:val="24"/>
        </w:rPr>
        <w:t xml:space="preserve">       </w:t>
      </w:r>
      <w:r w:rsidR="002315E5" w:rsidRPr="00B14BDC">
        <w:rPr>
          <w:rFonts w:cs="Times New Roman"/>
          <w:b/>
          <w:bCs/>
          <w:szCs w:val="24"/>
        </w:rPr>
        <w:t>Hasa</w:t>
      </w:r>
      <w:r w:rsidR="00BF3AFB" w:rsidRPr="00B14BDC">
        <w:rPr>
          <w:rFonts w:cs="Times New Roman"/>
          <w:b/>
          <w:bCs/>
          <w:szCs w:val="24"/>
        </w:rPr>
        <w:t xml:space="preserve">n </w:t>
      </w:r>
      <w:r w:rsidR="002315E5" w:rsidRPr="00B14BDC">
        <w:rPr>
          <w:rFonts w:cs="Times New Roman"/>
          <w:b/>
          <w:bCs/>
          <w:szCs w:val="24"/>
        </w:rPr>
        <w:t>SEYİS</w:t>
      </w:r>
    </w:p>
    <w:p w14:paraId="4D00219D" w14:textId="77777777" w:rsidR="00BC4553" w:rsidRDefault="00BC4553" w:rsidP="00275398"/>
    <w:p w14:paraId="19165B8E" w14:textId="77777777" w:rsidR="00BC4553" w:rsidRDefault="00BC4553" w:rsidP="00275398"/>
    <w:p w14:paraId="09C3100F" w14:textId="77777777" w:rsidR="00CC517C" w:rsidRPr="00B14BDC" w:rsidRDefault="00CC517C" w:rsidP="00BC4553">
      <w:pPr>
        <w:pStyle w:val="Balk1"/>
        <w:spacing w:before="0" w:after="0" w:line="240" w:lineRule="auto"/>
        <w:ind w:firstLine="0"/>
        <w:jc w:val="center"/>
        <w:rPr>
          <w:color w:val="auto"/>
        </w:rPr>
      </w:pPr>
      <w:bookmarkStart w:id="3" w:name="_Toc21889727"/>
      <w:r w:rsidRPr="00B14BDC">
        <w:rPr>
          <w:color w:val="auto"/>
        </w:rPr>
        <w:t>ÖNSÖZ</w:t>
      </w:r>
      <w:bookmarkEnd w:id="3"/>
    </w:p>
    <w:p w14:paraId="1B4BCF24" w14:textId="77777777" w:rsidR="00C661C2" w:rsidRPr="00B14BDC" w:rsidRDefault="00C661C2" w:rsidP="00BC4553">
      <w:pPr>
        <w:spacing w:before="0" w:after="0"/>
      </w:pPr>
    </w:p>
    <w:p w14:paraId="46565AB0" w14:textId="77777777" w:rsidR="00CC517C" w:rsidRPr="00B14BDC" w:rsidRDefault="00622B1E" w:rsidP="00C109F2">
      <w:r w:rsidRPr="00B14BDC">
        <w:t>İslami</w:t>
      </w:r>
      <w:r w:rsidR="00CC517C" w:rsidRPr="00B14BDC">
        <w:t xml:space="preserve"> ilimler içerisinde </w:t>
      </w:r>
      <w:r w:rsidR="003F3E03" w:rsidRPr="00B14BDC">
        <w:t>yer alan</w:t>
      </w:r>
      <w:r w:rsidR="00CC517C" w:rsidRPr="00B14BDC">
        <w:t xml:space="preserve"> </w:t>
      </w:r>
      <w:r w:rsidR="00923294" w:rsidRPr="00B14BDC">
        <w:t>İslâm</w:t>
      </w:r>
      <w:r w:rsidR="00CC517C" w:rsidRPr="00B14BDC">
        <w:t xml:space="preserve"> Hukuku, kişinin</w:t>
      </w:r>
      <w:r w:rsidR="003F3E03" w:rsidRPr="00B14BDC">
        <w:t xml:space="preserve"> hem kendisi ve hem de diğer </w:t>
      </w:r>
      <w:r w:rsidR="00CC517C" w:rsidRPr="00B14BDC">
        <w:t>kişiler</w:t>
      </w:r>
      <w:r w:rsidR="003F3E03" w:rsidRPr="00B14BDC">
        <w:t xml:space="preserve"> ile kurduğu ilişkilerde, ayrıca Allah ile olan ilişkilerinde</w:t>
      </w:r>
      <w:r w:rsidR="00CC517C" w:rsidRPr="00B14BDC">
        <w:t xml:space="preserve"> </w:t>
      </w:r>
      <w:r w:rsidR="003F3E03" w:rsidRPr="00B14BDC">
        <w:t xml:space="preserve">hak ve sorumluluklarını bildiren bir ilimdir. </w:t>
      </w:r>
      <w:r w:rsidR="00923294" w:rsidRPr="00B14BDC">
        <w:t>İslâm</w:t>
      </w:r>
      <w:r w:rsidR="00CC517C" w:rsidRPr="00B14BDC">
        <w:t xml:space="preserve"> Hukuku</w:t>
      </w:r>
      <w:r w:rsidR="003F3E03" w:rsidRPr="00B14BDC">
        <w:t xml:space="preserve">nun hedefi, </w:t>
      </w:r>
      <w:r w:rsidR="00CC517C" w:rsidRPr="00B14BDC">
        <w:t>haklar</w:t>
      </w:r>
      <w:r w:rsidR="003F3E03" w:rsidRPr="00B14BDC">
        <w:t>ın</w:t>
      </w:r>
      <w:r w:rsidR="00CC517C" w:rsidRPr="00B14BDC">
        <w:t xml:space="preserve"> sahiplerini bulm</w:t>
      </w:r>
      <w:r w:rsidR="003F3E03" w:rsidRPr="00B14BDC">
        <w:t xml:space="preserve">ası, kişilerin haklarının </w:t>
      </w:r>
      <w:r w:rsidR="00CC517C" w:rsidRPr="00B14BDC">
        <w:t>korunma</w:t>
      </w:r>
      <w:r w:rsidR="003F3E03" w:rsidRPr="00B14BDC">
        <w:t>sı, görecekleri zararların yok edilmesidir</w:t>
      </w:r>
      <w:r w:rsidR="00CC517C" w:rsidRPr="00B14BDC">
        <w:t xml:space="preserve">. </w:t>
      </w:r>
      <w:r w:rsidR="00A13C21">
        <w:t>Zira k</w:t>
      </w:r>
      <w:r w:rsidR="00CC517C" w:rsidRPr="00B14BDC">
        <w:t xml:space="preserve">işi ve toplum huzuru </w:t>
      </w:r>
      <w:r w:rsidR="00A13C21">
        <w:t xml:space="preserve">ancak </w:t>
      </w:r>
      <w:r w:rsidR="00CC517C" w:rsidRPr="00B14BDC">
        <w:t>bu sayede sağlanabilmektedir.</w:t>
      </w:r>
    </w:p>
    <w:p w14:paraId="79E1FE21" w14:textId="77777777" w:rsidR="002E70A3" w:rsidRPr="00B14BDC" w:rsidRDefault="002E70A3" w:rsidP="00C109F2">
      <w:pPr>
        <w:rPr>
          <w:rFonts w:cs="Times New Roman"/>
          <w:szCs w:val="24"/>
        </w:rPr>
      </w:pPr>
      <w:r w:rsidRPr="00B14BDC">
        <w:rPr>
          <w:rFonts w:cs="Times New Roman"/>
          <w:szCs w:val="24"/>
        </w:rPr>
        <w:t>Hakların muhafaza edilmesinin en önemli araçlarından birisi de şahitlik müessesesidir. Şahitlik konusunun çok yönü bulunmaktadır. Bunlardan birçoğu araştırmalara konu olmuş ve üzerinde durulmuştur. Ancak bizim a</w:t>
      </w:r>
      <w:r w:rsidR="00C63377" w:rsidRPr="00B14BDC">
        <w:rPr>
          <w:rFonts w:cs="Times New Roman"/>
          <w:szCs w:val="24"/>
        </w:rPr>
        <w:t>raştırma</w:t>
      </w:r>
      <w:r w:rsidRPr="00B14BDC">
        <w:rPr>
          <w:rFonts w:cs="Times New Roman"/>
          <w:szCs w:val="24"/>
        </w:rPr>
        <w:t xml:space="preserve"> mevzumuz olan</w:t>
      </w:r>
      <w:r w:rsidR="00C63377" w:rsidRPr="00B14BDC">
        <w:rPr>
          <w:rFonts w:cs="Times New Roman"/>
          <w:szCs w:val="24"/>
        </w:rPr>
        <w:t xml:space="preserve"> “şahitliğin gizlenme</w:t>
      </w:r>
      <w:r w:rsidRPr="00B14BDC">
        <w:rPr>
          <w:rFonts w:cs="Times New Roman"/>
          <w:szCs w:val="24"/>
        </w:rPr>
        <w:t>si</w:t>
      </w:r>
      <w:r w:rsidR="00C63377" w:rsidRPr="00B14BDC">
        <w:rPr>
          <w:rFonts w:cs="Times New Roman"/>
          <w:szCs w:val="24"/>
        </w:rPr>
        <w:t>”</w:t>
      </w:r>
      <w:r w:rsidRPr="00B14BDC">
        <w:rPr>
          <w:rFonts w:cs="Times New Roman"/>
          <w:szCs w:val="24"/>
        </w:rPr>
        <w:t xml:space="preserve"> hususunda müstakil bir çalışmanın bulunmadığı görülmektedir.</w:t>
      </w:r>
    </w:p>
    <w:p w14:paraId="6DDF4347" w14:textId="77777777" w:rsidR="00CC517C" w:rsidRPr="00B14BDC" w:rsidRDefault="002E70A3" w:rsidP="00C109F2">
      <w:pPr>
        <w:rPr>
          <w:rFonts w:cs="Times New Roman"/>
          <w:szCs w:val="24"/>
        </w:rPr>
      </w:pPr>
      <w:r w:rsidRPr="00B14BDC">
        <w:rPr>
          <w:rFonts w:cs="Times New Roman"/>
          <w:szCs w:val="24"/>
        </w:rPr>
        <w:t>Fıkıhta şahitliğin gizlenmemesi esastır.</w:t>
      </w:r>
      <w:r w:rsidR="00C63377" w:rsidRPr="00B14BDC">
        <w:rPr>
          <w:rFonts w:cs="Times New Roman"/>
          <w:szCs w:val="24"/>
        </w:rPr>
        <w:t xml:space="preserve"> </w:t>
      </w:r>
      <w:r w:rsidR="00923294" w:rsidRPr="00B14BDC">
        <w:rPr>
          <w:rFonts w:cs="Times New Roman"/>
          <w:szCs w:val="24"/>
        </w:rPr>
        <w:t>İslâm</w:t>
      </w:r>
      <w:r w:rsidR="00C63377" w:rsidRPr="00B14BDC">
        <w:rPr>
          <w:rFonts w:cs="Times New Roman"/>
          <w:szCs w:val="24"/>
        </w:rPr>
        <w:t xml:space="preserve"> hukukunun bu prensibi ile</w:t>
      </w:r>
      <w:r w:rsidR="00CC517C" w:rsidRPr="00B14BDC">
        <w:rPr>
          <w:rFonts w:cs="Times New Roman"/>
          <w:szCs w:val="24"/>
        </w:rPr>
        <w:t xml:space="preserve"> haklar </w:t>
      </w:r>
      <w:r w:rsidR="00623BD4" w:rsidRPr="00B14BDC">
        <w:rPr>
          <w:rFonts w:cs="Times New Roman"/>
          <w:szCs w:val="24"/>
        </w:rPr>
        <w:t>koru</w:t>
      </w:r>
      <w:r w:rsidR="00C63377" w:rsidRPr="00B14BDC">
        <w:rPr>
          <w:rFonts w:cs="Times New Roman"/>
          <w:szCs w:val="24"/>
        </w:rPr>
        <w:t xml:space="preserve">narak </w:t>
      </w:r>
      <w:r w:rsidR="00623BD4" w:rsidRPr="00B14BDC">
        <w:rPr>
          <w:rFonts w:cs="Times New Roman"/>
          <w:szCs w:val="24"/>
        </w:rPr>
        <w:t>güvenceye</w:t>
      </w:r>
      <w:r w:rsidR="00CC517C" w:rsidRPr="00B14BDC">
        <w:rPr>
          <w:rFonts w:cs="Times New Roman"/>
          <w:szCs w:val="24"/>
        </w:rPr>
        <w:t xml:space="preserve"> alı</w:t>
      </w:r>
      <w:r w:rsidR="00C63377" w:rsidRPr="00B14BDC">
        <w:rPr>
          <w:rFonts w:cs="Times New Roman"/>
          <w:szCs w:val="24"/>
        </w:rPr>
        <w:t xml:space="preserve">nmakta, haksızlıklar önlenebilmekte; </w:t>
      </w:r>
      <w:r w:rsidR="00A13C21">
        <w:rPr>
          <w:rFonts w:cs="Times New Roman"/>
          <w:szCs w:val="24"/>
        </w:rPr>
        <w:t>kişilerin aile ve</w:t>
      </w:r>
      <w:r w:rsidR="00CC517C" w:rsidRPr="00B14BDC">
        <w:rPr>
          <w:rFonts w:cs="Times New Roman"/>
          <w:szCs w:val="24"/>
        </w:rPr>
        <w:t xml:space="preserve"> özel hayat</w:t>
      </w:r>
      <w:r w:rsidR="00A13C21">
        <w:rPr>
          <w:rFonts w:cs="Times New Roman"/>
          <w:szCs w:val="24"/>
        </w:rPr>
        <w:t>ı</w:t>
      </w:r>
      <w:r w:rsidR="00CC517C" w:rsidRPr="00B14BDC">
        <w:rPr>
          <w:rFonts w:cs="Times New Roman"/>
          <w:szCs w:val="24"/>
        </w:rPr>
        <w:t>, alış-veriş</w:t>
      </w:r>
      <w:r w:rsidR="00A13C21">
        <w:rPr>
          <w:rFonts w:cs="Times New Roman"/>
          <w:szCs w:val="24"/>
        </w:rPr>
        <w:t>, ayıp, kusur, suçlar gibi konulara dair meseleler</w:t>
      </w:r>
      <w:r w:rsidR="00CC517C" w:rsidRPr="00B14BDC">
        <w:rPr>
          <w:rFonts w:cs="Times New Roman"/>
          <w:szCs w:val="24"/>
        </w:rPr>
        <w:t xml:space="preserve"> aydınlığa kavuş</w:t>
      </w:r>
      <w:r w:rsidR="00C63377" w:rsidRPr="00B14BDC">
        <w:rPr>
          <w:rFonts w:cs="Times New Roman"/>
          <w:szCs w:val="24"/>
        </w:rPr>
        <w:t>maktadır</w:t>
      </w:r>
      <w:r w:rsidR="00CC517C" w:rsidRPr="00B14BDC">
        <w:rPr>
          <w:rFonts w:cs="Times New Roman"/>
          <w:szCs w:val="24"/>
        </w:rPr>
        <w:t>. Şahitliğin yerinde yapılması birçok haksızlığı önlemekte, hakkı sahibine teslim etmekte, şahit</w:t>
      </w:r>
      <w:r w:rsidR="00C63377" w:rsidRPr="00B14BDC">
        <w:rPr>
          <w:rFonts w:cs="Times New Roman"/>
          <w:szCs w:val="24"/>
        </w:rPr>
        <w:t>lik</w:t>
      </w:r>
      <w:r w:rsidR="00CC517C" w:rsidRPr="00B14BDC">
        <w:rPr>
          <w:rFonts w:cs="Times New Roman"/>
          <w:szCs w:val="24"/>
        </w:rPr>
        <w:t xml:space="preserve"> yerinde yapılmadığında veya gizlendiğinde </w:t>
      </w:r>
      <w:r w:rsidR="00C63377" w:rsidRPr="00B14BDC">
        <w:rPr>
          <w:rFonts w:cs="Times New Roman"/>
          <w:szCs w:val="24"/>
        </w:rPr>
        <w:t>ise telafisi mümkün olmayan birtakım zararlar ortaya çıkmaktadır.</w:t>
      </w:r>
    </w:p>
    <w:p w14:paraId="2924EE69" w14:textId="77777777" w:rsidR="008F2A15" w:rsidRPr="00B14BDC" w:rsidRDefault="002E70A3" w:rsidP="00C109F2">
      <w:pPr>
        <w:rPr>
          <w:rFonts w:cs="Times New Roman"/>
          <w:szCs w:val="24"/>
        </w:rPr>
      </w:pPr>
      <w:r w:rsidRPr="00B14BDC">
        <w:rPr>
          <w:rFonts w:cs="Times New Roman"/>
          <w:szCs w:val="24"/>
        </w:rPr>
        <w:t>Araştırma konumuz ilk bakışta dar kapsamlı olarak görülebilecek bir mahi</w:t>
      </w:r>
      <w:r w:rsidR="00A13C21">
        <w:rPr>
          <w:rFonts w:cs="Times New Roman"/>
          <w:szCs w:val="24"/>
        </w:rPr>
        <w:t>ye</w:t>
      </w:r>
      <w:r w:rsidRPr="00B14BDC">
        <w:rPr>
          <w:rFonts w:cs="Times New Roman"/>
          <w:szCs w:val="24"/>
        </w:rPr>
        <w:t xml:space="preserve">tte olmasına rağmen, araştırılınca ne kadar geniş bir alanı ilgilendirdiği ortaya çıkmıştır. Böyle bir mevzuda </w:t>
      </w:r>
      <w:r w:rsidR="00CC517C" w:rsidRPr="00B14BDC">
        <w:rPr>
          <w:rFonts w:cs="Times New Roman"/>
          <w:szCs w:val="24"/>
        </w:rPr>
        <w:t xml:space="preserve">danışmanlık </w:t>
      </w:r>
      <w:r w:rsidRPr="00B14BDC">
        <w:rPr>
          <w:rFonts w:cs="Times New Roman"/>
          <w:szCs w:val="24"/>
        </w:rPr>
        <w:t>yapan</w:t>
      </w:r>
      <w:r w:rsidR="00CC517C" w:rsidRPr="00B14BDC">
        <w:rPr>
          <w:rFonts w:cs="Times New Roman"/>
          <w:szCs w:val="24"/>
        </w:rPr>
        <w:t xml:space="preserve"> hocam </w:t>
      </w:r>
      <w:r w:rsidRPr="00B14BDC">
        <w:rPr>
          <w:rFonts w:cs="Times New Roman"/>
          <w:szCs w:val="24"/>
        </w:rPr>
        <w:t xml:space="preserve">Doç. Dr. </w:t>
      </w:r>
      <w:proofErr w:type="spellStart"/>
      <w:r w:rsidR="00CC517C" w:rsidRPr="00B14BDC">
        <w:rPr>
          <w:rFonts w:cs="Times New Roman"/>
          <w:szCs w:val="24"/>
        </w:rPr>
        <w:t>Fetullah</w:t>
      </w:r>
      <w:proofErr w:type="spellEnd"/>
      <w:r w:rsidR="00CC517C" w:rsidRPr="00B14BDC">
        <w:rPr>
          <w:rFonts w:cs="Times New Roman"/>
          <w:szCs w:val="24"/>
        </w:rPr>
        <w:t xml:space="preserve"> YILMAZ Beyefendi’ ye en kalbi duygularım</w:t>
      </w:r>
      <w:r w:rsidRPr="00B14BDC">
        <w:rPr>
          <w:rFonts w:cs="Times New Roman"/>
          <w:szCs w:val="24"/>
        </w:rPr>
        <w:t>la teşekkürlerimi ifade ederim.</w:t>
      </w:r>
    </w:p>
    <w:p w14:paraId="08DAF01D" w14:textId="77777777" w:rsidR="00CC517C" w:rsidRPr="00B14BDC" w:rsidRDefault="00CC517C" w:rsidP="00C109F2">
      <w:pPr>
        <w:rPr>
          <w:rFonts w:cs="Times New Roman"/>
          <w:szCs w:val="24"/>
        </w:rPr>
      </w:pPr>
      <w:r w:rsidRPr="00B14BDC">
        <w:rPr>
          <w:rFonts w:cs="Times New Roman"/>
          <w:szCs w:val="24"/>
        </w:rPr>
        <w:t xml:space="preserve">Her türlü </w:t>
      </w:r>
      <w:proofErr w:type="spellStart"/>
      <w:r w:rsidRPr="00B14BDC">
        <w:rPr>
          <w:rFonts w:cs="Times New Roman"/>
          <w:szCs w:val="24"/>
        </w:rPr>
        <w:t>hamd</w:t>
      </w:r>
      <w:proofErr w:type="spellEnd"/>
      <w:r w:rsidRPr="00B14BDC">
        <w:rPr>
          <w:rFonts w:cs="Times New Roman"/>
          <w:szCs w:val="24"/>
        </w:rPr>
        <w:t xml:space="preserve">, yücelik </w:t>
      </w:r>
      <w:r w:rsidR="002315E5" w:rsidRPr="00B14BDC">
        <w:rPr>
          <w:rFonts w:cs="Times New Roman"/>
          <w:szCs w:val="24"/>
        </w:rPr>
        <w:t>âlemlerin</w:t>
      </w:r>
      <w:r w:rsidRPr="00B14BDC">
        <w:rPr>
          <w:rFonts w:cs="Times New Roman"/>
          <w:szCs w:val="24"/>
        </w:rPr>
        <w:t xml:space="preserve"> rabbi Allah’a aittir.</w:t>
      </w:r>
    </w:p>
    <w:p w14:paraId="523A4454" w14:textId="77777777" w:rsidR="00C109F2" w:rsidRDefault="00CC517C" w:rsidP="00C109F2">
      <w:pPr>
        <w:jc w:val="right"/>
        <w:rPr>
          <w:rFonts w:cs="Times New Roman"/>
          <w:b/>
          <w:bCs/>
          <w:szCs w:val="24"/>
        </w:rPr>
      </w:pPr>
      <w:r w:rsidRPr="00B14BDC">
        <w:rPr>
          <w:rFonts w:cs="Times New Roman"/>
          <w:b/>
          <w:bCs/>
          <w:szCs w:val="24"/>
        </w:rPr>
        <w:t>GÜMÜŞHAN</w:t>
      </w:r>
      <w:r w:rsidR="008F2A15" w:rsidRPr="00B14BDC">
        <w:rPr>
          <w:rFonts w:cs="Times New Roman"/>
          <w:b/>
          <w:bCs/>
          <w:szCs w:val="24"/>
        </w:rPr>
        <w:t>E-2019</w:t>
      </w:r>
    </w:p>
    <w:p w14:paraId="205C2269" w14:textId="77777777" w:rsidR="004C318B" w:rsidRPr="00B14BDC" w:rsidRDefault="00CC517C" w:rsidP="00C109F2">
      <w:pPr>
        <w:jc w:val="right"/>
        <w:rPr>
          <w:rFonts w:cs="Times New Roman"/>
          <w:b/>
          <w:bCs/>
          <w:szCs w:val="24"/>
        </w:rPr>
      </w:pPr>
      <w:r w:rsidRPr="00B14BDC">
        <w:rPr>
          <w:rFonts w:cs="Times New Roman"/>
          <w:b/>
          <w:bCs/>
          <w:szCs w:val="24"/>
        </w:rPr>
        <w:t>Hasan SEY</w:t>
      </w:r>
      <w:r w:rsidR="0050547B" w:rsidRPr="00B14BDC">
        <w:rPr>
          <w:rFonts w:cs="Times New Roman"/>
          <w:b/>
          <w:bCs/>
          <w:szCs w:val="24"/>
        </w:rPr>
        <w:t>İ</w:t>
      </w:r>
      <w:r w:rsidR="0002747B" w:rsidRPr="00B14BDC">
        <w:rPr>
          <w:rFonts w:cs="Times New Roman"/>
          <w:b/>
          <w:bCs/>
          <w:szCs w:val="24"/>
        </w:rPr>
        <w:t>S</w:t>
      </w:r>
    </w:p>
    <w:p w14:paraId="09A0CC19" w14:textId="77777777" w:rsidR="003F3E03" w:rsidRPr="00B14BDC" w:rsidRDefault="003F3E03" w:rsidP="00BC4553">
      <w:pPr>
        <w:spacing w:before="0" w:after="0"/>
        <w:ind w:firstLine="0"/>
        <w:jc w:val="left"/>
        <w:rPr>
          <w:rFonts w:eastAsiaTheme="majorEastAsia" w:cstheme="majorBidi"/>
          <w:b/>
          <w:szCs w:val="32"/>
        </w:rPr>
      </w:pPr>
      <w:r w:rsidRPr="00B14BDC">
        <w:br w:type="page"/>
      </w:r>
    </w:p>
    <w:p w14:paraId="78C2862A" w14:textId="77777777" w:rsidR="00BC4553" w:rsidRDefault="00BC4553" w:rsidP="00275398"/>
    <w:p w14:paraId="59A1E41B" w14:textId="77777777" w:rsidR="00BC4553" w:rsidRDefault="00BC4553" w:rsidP="00275398"/>
    <w:p w14:paraId="32B8BA8C" w14:textId="77777777" w:rsidR="006D4F13" w:rsidRPr="00B14BDC" w:rsidRDefault="006D4F13" w:rsidP="00BC4553">
      <w:pPr>
        <w:pStyle w:val="Balk1"/>
        <w:spacing w:before="0" w:after="0" w:line="240" w:lineRule="auto"/>
        <w:ind w:firstLine="0"/>
        <w:jc w:val="center"/>
        <w:rPr>
          <w:color w:val="auto"/>
        </w:rPr>
      </w:pPr>
      <w:bookmarkStart w:id="4" w:name="_Toc21889728"/>
      <w:r w:rsidRPr="00B14BDC">
        <w:rPr>
          <w:color w:val="auto"/>
        </w:rPr>
        <w:t>ÖZET</w:t>
      </w:r>
      <w:bookmarkEnd w:id="4"/>
    </w:p>
    <w:p w14:paraId="73D9656C" w14:textId="77777777" w:rsidR="00051555" w:rsidRPr="00051555" w:rsidRDefault="00051555" w:rsidP="00051555">
      <w:pPr>
        <w:spacing w:before="0" w:after="160" w:line="259" w:lineRule="auto"/>
        <w:ind w:firstLine="0"/>
        <w:jc w:val="left"/>
        <w:rPr>
          <w:rFonts w:cs="Times New Roman"/>
          <w:szCs w:val="24"/>
        </w:rPr>
      </w:pPr>
    </w:p>
    <w:p w14:paraId="7614D4E5" w14:textId="77777777" w:rsidR="00051555" w:rsidRPr="00051555" w:rsidRDefault="00051555" w:rsidP="00C109F2">
      <w:r w:rsidRPr="00051555">
        <w:t>[SEYİS, Hasan]. İslâm Hukukunda Şahitliğin Gizlenmesi, Yüksek Lisans Tezi, 2019, (X+7</w:t>
      </w:r>
      <w:r w:rsidR="00AA00C1">
        <w:t>0</w:t>
      </w:r>
      <w:r w:rsidRPr="00051555">
        <w:t>).</w:t>
      </w:r>
    </w:p>
    <w:p w14:paraId="18384E5A" w14:textId="77777777" w:rsidR="00051555" w:rsidRPr="00051555" w:rsidRDefault="00051555" w:rsidP="00C109F2">
      <w:r w:rsidRPr="00051555">
        <w:t xml:space="preserve">Çalışmada </w:t>
      </w:r>
      <w:r w:rsidR="00C109F2" w:rsidRPr="00051555">
        <w:t>İslâm</w:t>
      </w:r>
      <w:r w:rsidRPr="00051555">
        <w:t xml:space="preserve"> hukukunun önemli konularından birisi olan ‘İslâm Hukukunda Şahitliğin Gizlenmesi’ konusu ele alınmıştır. </w:t>
      </w:r>
    </w:p>
    <w:p w14:paraId="4322A198" w14:textId="77777777" w:rsidR="00051555" w:rsidRPr="00051555" w:rsidRDefault="00051555" w:rsidP="005F65B1">
      <w:r w:rsidRPr="00051555">
        <w:t xml:space="preserve">Çalışma üç bölüm halinde hazırlanmıştır. Birinci bölümde; Şahitlik kavramı, önemi, hükmü, tahammül ve edası, delilleri, gayesi açıklanmıştır. İkinci bölümde; </w:t>
      </w:r>
      <w:r w:rsidR="005F65B1">
        <w:t>ş</w:t>
      </w:r>
      <w:r w:rsidRPr="00051555">
        <w:t xml:space="preserve">ahitliği edanın emredilmesi ve delilleri, şahitliği gizlemenin yasak olduğu konular olan akitlerde ayıbın gizlenmesi ve kısas gerektiren suçlar açısından gizleme konusu üzerinde durulmuştur. Ayrıca şahitliği edanın hikmetleri anlatılmıştır. Üçüncü bölümde; şahitliğin gizlenmesi istenilen konular açıklanmıştır. Bu bölümde şahitliği gizleme ilkesinin delilleri, kapsamı, amaçları anlatılmıştır. Şahitliği gizlemenin meşru olduğu konular olan had ve </w:t>
      </w:r>
      <w:proofErr w:type="spellStart"/>
      <w:r w:rsidRPr="00051555">
        <w:t>tazir</w:t>
      </w:r>
      <w:proofErr w:type="spellEnd"/>
      <w:r w:rsidRPr="00051555">
        <w:t xml:space="preserve"> cezası gerektiren suçlarda şahitliği gizlemenin gerekliliği açıklanmıştır. Şahitliği gizleme ilkesinin sınır ve istisnaları anlatılmıştır.</w:t>
      </w:r>
    </w:p>
    <w:p w14:paraId="229E2853" w14:textId="77777777" w:rsidR="00051555" w:rsidRPr="00051555" w:rsidRDefault="00051555" w:rsidP="00C109F2">
      <w:r w:rsidRPr="00051555">
        <w:t>Sonuç bö</w:t>
      </w:r>
      <w:r w:rsidR="005F65B1">
        <w:t>lümünde ise şahitliği gizleme konusunun</w:t>
      </w:r>
      <w:r w:rsidRPr="00051555">
        <w:t xml:space="preserve"> önemi ve değerlendirilmesi yapılmıştır.</w:t>
      </w:r>
    </w:p>
    <w:p w14:paraId="287DC568" w14:textId="2ACB8544" w:rsidR="00A15233" w:rsidRPr="00B14BDC" w:rsidRDefault="00051555" w:rsidP="00C109F2">
      <w:r w:rsidRPr="00051555">
        <w:rPr>
          <w:b/>
          <w:bCs/>
        </w:rPr>
        <w:t>Anahtar Kelimeler:</w:t>
      </w:r>
      <w:r w:rsidRPr="00051555">
        <w:t xml:space="preserve"> Şahitlik, gizleme, ayıp, kusur, suç.</w:t>
      </w:r>
    </w:p>
    <w:p w14:paraId="7C0AE4AB" w14:textId="77777777" w:rsidR="00C63377" w:rsidRPr="00B14BDC" w:rsidRDefault="00C63377">
      <w:pPr>
        <w:spacing w:before="0" w:after="160" w:line="259" w:lineRule="auto"/>
        <w:ind w:firstLine="0"/>
        <w:jc w:val="left"/>
        <w:rPr>
          <w:rFonts w:eastAsiaTheme="majorEastAsia" w:cstheme="majorBidi"/>
          <w:b/>
          <w:szCs w:val="32"/>
        </w:rPr>
      </w:pPr>
      <w:r w:rsidRPr="00B14BDC">
        <w:br w:type="page"/>
      </w:r>
    </w:p>
    <w:p w14:paraId="48F375AC" w14:textId="77777777" w:rsidR="00BC4553" w:rsidRDefault="00BC4553" w:rsidP="00275398"/>
    <w:p w14:paraId="3EF62392" w14:textId="77777777" w:rsidR="00BC4553" w:rsidRDefault="00BC4553" w:rsidP="00275398"/>
    <w:p w14:paraId="03BF7AF3" w14:textId="77777777" w:rsidR="00DB036F" w:rsidRPr="00B14BDC" w:rsidRDefault="004D1691" w:rsidP="00144A92">
      <w:pPr>
        <w:pStyle w:val="Balk1"/>
        <w:spacing w:before="0" w:after="0"/>
        <w:ind w:left="2829"/>
        <w:rPr>
          <w:color w:val="auto"/>
        </w:rPr>
      </w:pPr>
      <w:bookmarkStart w:id="5" w:name="_Toc21889729"/>
      <w:r w:rsidRPr="00B14BDC">
        <w:rPr>
          <w:color w:val="auto"/>
        </w:rPr>
        <w:t>ABSTRACT</w:t>
      </w:r>
      <w:bookmarkEnd w:id="5"/>
    </w:p>
    <w:p w14:paraId="63DC66C3" w14:textId="77777777" w:rsidR="00DB036F" w:rsidRPr="00B14BDC" w:rsidRDefault="00DB036F" w:rsidP="00144A92">
      <w:pPr>
        <w:spacing w:before="0" w:after="0"/>
        <w:rPr>
          <w:rFonts w:cs="Times New Roman"/>
          <w:szCs w:val="24"/>
        </w:rPr>
      </w:pPr>
    </w:p>
    <w:p w14:paraId="195F204F" w14:textId="77777777" w:rsidR="00051555" w:rsidRPr="00051555" w:rsidRDefault="00051555" w:rsidP="00C109F2">
      <w:r w:rsidRPr="00051555">
        <w:t xml:space="preserve">[SEYİS, Hasan]. </w:t>
      </w:r>
      <w:proofErr w:type="spellStart"/>
      <w:r w:rsidRPr="00051555">
        <w:t>Concealment</w:t>
      </w:r>
      <w:proofErr w:type="spellEnd"/>
      <w:r w:rsidRPr="00051555">
        <w:t xml:space="preserve"> Of </w:t>
      </w:r>
      <w:proofErr w:type="spellStart"/>
      <w:r w:rsidRPr="00051555">
        <w:t>Testimony</w:t>
      </w:r>
      <w:proofErr w:type="spellEnd"/>
      <w:r w:rsidRPr="00051555">
        <w:t xml:space="preserve"> </w:t>
      </w:r>
      <w:proofErr w:type="spellStart"/>
      <w:r w:rsidRPr="00051555">
        <w:t>In</w:t>
      </w:r>
      <w:proofErr w:type="spellEnd"/>
      <w:r w:rsidRPr="00051555">
        <w:t xml:space="preserve"> </w:t>
      </w:r>
      <w:proofErr w:type="spellStart"/>
      <w:r w:rsidRPr="00051555">
        <w:t>Islamic</w:t>
      </w:r>
      <w:proofErr w:type="spellEnd"/>
      <w:r w:rsidRPr="00051555">
        <w:t xml:space="preserve"> </w:t>
      </w:r>
      <w:proofErr w:type="spellStart"/>
      <w:r w:rsidRPr="00051555">
        <w:t>Law</w:t>
      </w:r>
      <w:proofErr w:type="spellEnd"/>
      <w:r w:rsidRPr="00051555">
        <w:t xml:space="preserve">, </w:t>
      </w:r>
      <w:proofErr w:type="spellStart"/>
      <w:r w:rsidRPr="00051555">
        <w:t>Master's</w:t>
      </w:r>
      <w:proofErr w:type="spellEnd"/>
      <w:r w:rsidRPr="00051555">
        <w:t xml:space="preserve"> </w:t>
      </w:r>
      <w:proofErr w:type="spellStart"/>
      <w:r w:rsidRPr="00051555">
        <w:t>Thesis</w:t>
      </w:r>
      <w:proofErr w:type="spellEnd"/>
      <w:r w:rsidRPr="00051555">
        <w:t>, 2019, (X+7</w:t>
      </w:r>
      <w:r w:rsidR="00AA00C1">
        <w:t>0</w:t>
      </w:r>
      <w:r w:rsidRPr="00051555">
        <w:t>).</w:t>
      </w:r>
    </w:p>
    <w:p w14:paraId="71672587" w14:textId="77777777" w:rsidR="00051555" w:rsidRPr="00051555" w:rsidRDefault="00051555" w:rsidP="00C109F2">
      <w:proofErr w:type="spellStart"/>
      <w:r w:rsidRPr="00051555">
        <w:t>In</w:t>
      </w:r>
      <w:proofErr w:type="spellEnd"/>
      <w:r w:rsidRPr="00051555">
        <w:t xml:space="preserve"> </w:t>
      </w:r>
      <w:proofErr w:type="spellStart"/>
      <w:r w:rsidRPr="00051555">
        <w:t>the</w:t>
      </w:r>
      <w:proofErr w:type="spellEnd"/>
      <w:r w:rsidRPr="00051555">
        <w:t xml:space="preserve"> </w:t>
      </w:r>
      <w:proofErr w:type="spellStart"/>
      <w:r w:rsidRPr="00051555">
        <w:t>study</w:t>
      </w:r>
      <w:proofErr w:type="spellEnd"/>
      <w:r w:rsidRPr="00051555">
        <w:t xml:space="preserve">, </w:t>
      </w:r>
      <w:proofErr w:type="spellStart"/>
      <w:r w:rsidRPr="00051555">
        <w:t>one</w:t>
      </w:r>
      <w:proofErr w:type="spellEnd"/>
      <w:r w:rsidRPr="00051555">
        <w:t xml:space="preserve"> of </w:t>
      </w:r>
      <w:proofErr w:type="spellStart"/>
      <w:r w:rsidRPr="00051555">
        <w:t>the</w:t>
      </w:r>
      <w:proofErr w:type="spellEnd"/>
      <w:r w:rsidRPr="00051555">
        <w:t xml:space="preserve"> </w:t>
      </w:r>
      <w:proofErr w:type="spellStart"/>
      <w:r w:rsidRPr="00051555">
        <w:t>important</w:t>
      </w:r>
      <w:proofErr w:type="spellEnd"/>
      <w:r w:rsidRPr="00051555">
        <w:t xml:space="preserve"> </w:t>
      </w:r>
      <w:proofErr w:type="spellStart"/>
      <w:r w:rsidRPr="00051555">
        <w:t>issues</w:t>
      </w:r>
      <w:proofErr w:type="spellEnd"/>
      <w:r w:rsidRPr="00051555">
        <w:t xml:space="preserve"> of </w:t>
      </w:r>
      <w:proofErr w:type="spellStart"/>
      <w:r w:rsidRPr="00051555">
        <w:t>Islamic</w:t>
      </w:r>
      <w:proofErr w:type="spellEnd"/>
      <w:r w:rsidRPr="00051555">
        <w:t xml:space="preserve"> </w:t>
      </w:r>
      <w:proofErr w:type="spellStart"/>
      <w:r w:rsidRPr="00051555">
        <w:t>law</w:t>
      </w:r>
      <w:proofErr w:type="spellEnd"/>
      <w:r w:rsidRPr="00051555">
        <w:t xml:space="preserve"> is </w:t>
      </w:r>
      <w:proofErr w:type="spellStart"/>
      <w:r w:rsidRPr="00051555">
        <w:t>the</w:t>
      </w:r>
      <w:proofErr w:type="spellEnd"/>
      <w:r w:rsidRPr="00051555">
        <w:t xml:space="preserve"> </w:t>
      </w:r>
      <w:proofErr w:type="spellStart"/>
      <w:r w:rsidRPr="00051555">
        <w:t>concealment</w:t>
      </w:r>
      <w:proofErr w:type="spellEnd"/>
      <w:r w:rsidRPr="00051555">
        <w:t xml:space="preserve"> of </w:t>
      </w:r>
      <w:proofErr w:type="spellStart"/>
      <w:r w:rsidRPr="00051555">
        <w:t>testimony</w:t>
      </w:r>
      <w:proofErr w:type="spellEnd"/>
      <w:r w:rsidRPr="00051555">
        <w:t xml:space="preserve"> in </w:t>
      </w:r>
      <w:proofErr w:type="spellStart"/>
      <w:r w:rsidRPr="00051555">
        <w:t>Islamic</w:t>
      </w:r>
      <w:proofErr w:type="spellEnd"/>
      <w:r w:rsidRPr="00051555">
        <w:t xml:space="preserve"> </w:t>
      </w:r>
      <w:proofErr w:type="spellStart"/>
      <w:r w:rsidRPr="00051555">
        <w:t>law</w:t>
      </w:r>
      <w:proofErr w:type="spellEnd"/>
      <w:r w:rsidRPr="00051555">
        <w:t>.</w:t>
      </w:r>
    </w:p>
    <w:p w14:paraId="1D179A0A" w14:textId="77777777" w:rsidR="00051555" w:rsidRPr="00051555" w:rsidRDefault="00051555" w:rsidP="00C109F2">
      <w:proofErr w:type="spellStart"/>
      <w:r w:rsidRPr="00051555">
        <w:t>The</w:t>
      </w:r>
      <w:proofErr w:type="spellEnd"/>
      <w:r w:rsidRPr="00051555">
        <w:t xml:space="preserve"> </w:t>
      </w:r>
      <w:proofErr w:type="spellStart"/>
      <w:r w:rsidRPr="00051555">
        <w:t>study</w:t>
      </w:r>
      <w:proofErr w:type="spellEnd"/>
      <w:r w:rsidRPr="00051555">
        <w:t xml:space="preserve"> </w:t>
      </w:r>
      <w:proofErr w:type="spellStart"/>
      <w:r w:rsidRPr="00051555">
        <w:t>was</w:t>
      </w:r>
      <w:proofErr w:type="spellEnd"/>
      <w:r w:rsidRPr="00051555">
        <w:t xml:space="preserve"> </w:t>
      </w:r>
      <w:proofErr w:type="spellStart"/>
      <w:r w:rsidRPr="00051555">
        <w:t>prepared</w:t>
      </w:r>
      <w:proofErr w:type="spellEnd"/>
      <w:r w:rsidRPr="00051555">
        <w:t xml:space="preserve"> in </w:t>
      </w:r>
      <w:proofErr w:type="spellStart"/>
      <w:r w:rsidRPr="00051555">
        <w:t>three</w:t>
      </w:r>
      <w:proofErr w:type="spellEnd"/>
      <w:r w:rsidRPr="00051555">
        <w:t xml:space="preserve"> </w:t>
      </w:r>
      <w:proofErr w:type="spellStart"/>
      <w:r w:rsidRPr="00051555">
        <w:t>parts</w:t>
      </w:r>
      <w:proofErr w:type="spellEnd"/>
      <w:r w:rsidRPr="00051555">
        <w:t xml:space="preserve">. </w:t>
      </w:r>
      <w:proofErr w:type="spellStart"/>
      <w:r w:rsidRPr="00051555">
        <w:t>In</w:t>
      </w:r>
      <w:proofErr w:type="spellEnd"/>
      <w:r w:rsidRPr="00051555">
        <w:t xml:space="preserve"> </w:t>
      </w:r>
      <w:proofErr w:type="spellStart"/>
      <w:r w:rsidRPr="00051555">
        <w:t>the</w:t>
      </w:r>
      <w:proofErr w:type="spellEnd"/>
      <w:r w:rsidRPr="00051555">
        <w:t xml:space="preserve"> </w:t>
      </w:r>
      <w:proofErr w:type="spellStart"/>
      <w:r w:rsidRPr="00051555">
        <w:t>first</w:t>
      </w:r>
      <w:proofErr w:type="spellEnd"/>
      <w:r w:rsidRPr="00051555">
        <w:t xml:space="preserve"> </w:t>
      </w:r>
      <w:proofErr w:type="spellStart"/>
      <w:r w:rsidRPr="00051555">
        <w:t>chapter</w:t>
      </w:r>
      <w:proofErr w:type="spellEnd"/>
      <w:r w:rsidRPr="00051555">
        <w:t xml:space="preserve">; </w:t>
      </w:r>
      <w:proofErr w:type="spellStart"/>
      <w:r w:rsidRPr="00051555">
        <w:t>the</w:t>
      </w:r>
      <w:proofErr w:type="spellEnd"/>
      <w:r w:rsidRPr="00051555">
        <w:t xml:space="preserve"> </w:t>
      </w:r>
      <w:proofErr w:type="spellStart"/>
      <w:r w:rsidRPr="00051555">
        <w:t>concept</w:t>
      </w:r>
      <w:proofErr w:type="spellEnd"/>
      <w:r w:rsidRPr="00051555">
        <w:t xml:space="preserve"> of </w:t>
      </w:r>
      <w:proofErr w:type="spellStart"/>
      <w:r w:rsidRPr="00051555">
        <w:t>witness</w:t>
      </w:r>
      <w:proofErr w:type="spellEnd"/>
      <w:r w:rsidRPr="00051555">
        <w:t xml:space="preserve">, </w:t>
      </w:r>
      <w:proofErr w:type="spellStart"/>
      <w:r w:rsidRPr="00051555">
        <w:t>its</w:t>
      </w:r>
      <w:proofErr w:type="spellEnd"/>
      <w:r w:rsidRPr="00051555">
        <w:t xml:space="preserve"> </w:t>
      </w:r>
      <w:proofErr w:type="spellStart"/>
      <w:r w:rsidRPr="00051555">
        <w:t>importance</w:t>
      </w:r>
      <w:proofErr w:type="spellEnd"/>
      <w:r w:rsidRPr="00051555">
        <w:t xml:space="preserve">, </w:t>
      </w:r>
      <w:proofErr w:type="spellStart"/>
      <w:r w:rsidRPr="00051555">
        <w:t>its</w:t>
      </w:r>
      <w:proofErr w:type="spellEnd"/>
      <w:r w:rsidRPr="00051555">
        <w:t xml:space="preserve"> </w:t>
      </w:r>
      <w:proofErr w:type="spellStart"/>
      <w:r w:rsidRPr="00051555">
        <w:t>judgment</w:t>
      </w:r>
      <w:proofErr w:type="spellEnd"/>
      <w:r w:rsidRPr="00051555">
        <w:t xml:space="preserve">, </w:t>
      </w:r>
      <w:proofErr w:type="spellStart"/>
      <w:r w:rsidRPr="00051555">
        <w:t>its</w:t>
      </w:r>
      <w:proofErr w:type="spellEnd"/>
      <w:r w:rsidRPr="00051555">
        <w:t xml:space="preserve"> </w:t>
      </w:r>
      <w:proofErr w:type="spellStart"/>
      <w:r w:rsidRPr="00051555">
        <w:t>tolerance</w:t>
      </w:r>
      <w:proofErr w:type="spellEnd"/>
      <w:r w:rsidRPr="00051555">
        <w:t xml:space="preserve"> </w:t>
      </w:r>
      <w:proofErr w:type="spellStart"/>
      <w:r w:rsidRPr="00051555">
        <w:t>and</w:t>
      </w:r>
      <w:proofErr w:type="spellEnd"/>
      <w:r w:rsidRPr="00051555">
        <w:t xml:space="preserve"> </w:t>
      </w:r>
      <w:proofErr w:type="spellStart"/>
      <w:r w:rsidRPr="00051555">
        <w:t>manner</w:t>
      </w:r>
      <w:proofErr w:type="spellEnd"/>
      <w:r w:rsidRPr="00051555">
        <w:t xml:space="preserve">, </w:t>
      </w:r>
      <w:proofErr w:type="spellStart"/>
      <w:r w:rsidRPr="00051555">
        <w:t>its</w:t>
      </w:r>
      <w:proofErr w:type="spellEnd"/>
      <w:r w:rsidRPr="00051555">
        <w:t xml:space="preserve"> </w:t>
      </w:r>
      <w:proofErr w:type="spellStart"/>
      <w:r w:rsidRPr="00051555">
        <w:t>evidence</w:t>
      </w:r>
      <w:proofErr w:type="spellEnd"/>
      <w:r w:rsidRPr="00051555">
        <w:t xml:space="preserve"> </w:t>
      </w:r>
      <w:proofErr w:type="spellStart"/>
      <w:r w:rsidRPr="00051555">
        <w:t>and</w:t>
      </w:r>
      <w:proofErr w:type="spellEnd"/>
      <w:r w:rsidRPr="00051555">
        <w:t xml:space="preserve"> </w:t>
      </w:r>
      <w:proofErr w:type="spellStart"/>
      <w:r w:rsidRPr="00051555">
        <w:t>its</w:t>
      </w:r>
      <w:proofErr w:type="spellEnd"/>
      <w:r w:rsidRPr="00051555">
        <w:t xml:space="preserve"> </w:t>
      </w:r>
      <w:proofErr w:type="spellStart"/>
      <w:r w:rsidRPr="00051555">
        <w:t>purpose</w:t>
      </w:r>
      <w:proofErr w:type="spellEnd"/>
      <w:r w:rsidRPr="00051555">
        <w:t xml:space="preserve"> </w:t>
      </w:r>
      <w:proofErr w:type="spellStart"/>
      <w:r w:rsidRPr="00051555">
        <w:t>are</w:t>
      </w:r>
      <w:proofErr w:type="spellEnd"/>
      <w:r w:rsidRPr="00051555">
        <w:t xml:space="preserve"> </w:t>
      </w:r>
      <w:proofErr w:type="spellStart"/>
      <w:r w:rsidRPr="00051555">
        <w:t>explained</w:t>
      </w:r>
      <w:proofErr w:type="spellEnd"/>
      <w:r w:rsidRPr="00051555">
        <w:t xml:space="preserve">. </w:t>
      </w:r>
      <w:proofErr w:type="spellStart"/>
      <w:r w:rsidRPr="00051555">
        <w:t>In</w:t>
      </w:r>
      <w:proofErr w:type="spellEnd"/>
      <w:r w:rsidRPr="00051555">
        <w:t xml:space="preserve"> </w:t>
      </w:r>
      <w:proofErr w:type="spellStart"/>
      <w:r w:rsidRPr="00051555">
        <w:t>the</w:t>
      </w:r>
      <w:proofErr w:type="spellEnd"/>
      <w:r w:rsidRPr="00051555">
        <w:t xml:space="preserve"> </w:t>
      </w:r>
      <w:proofErr w:type="spellStart"/>
      <w:r w:rsidRPr="00051555">
        <w:t>second</w:t>
      </w:r>
      <w:proofErr w:type="spellEnd"/>
      <w:r w:rsidRPr="00051555">
        <w:t xml:space="preserve"> </w:t>
      </w:r>
      <w:proofErr w:type="spellStart"/>
      <w:r w:rsidRPr="00051555">
        <w:t>section</w:t>
      </w:r>
      <w:proofErr w:type="spellEnd"/>
      <w:r w:rsidRPr="00051555">
        <w:t xml:space="preserve">; </w:t>
      </w:r>
      <w:proofErr w:type="spellStart"/>
      <w:r w:rsidRPr="00051555">
        <w:t>the</w:t>
      </w:r>
      <w:proofErr w:type="spellEnd"/>
      <w:r w:rsidRPr="00051555">
        <w:t xml:space="preserve"> </w:t>
      </w:r>
      <w:proofErr w:type="spellStart"/>
      <w:r w:rsidRPr="00051555">
        <w:t>subject</w:t>
      </w:r>
      <w:proofErr w:type="spellEnd"/>
      <w:r w:rsidRPr="00051555">
        <w:t xml:space="preserve"> of </w:t>
      </w:r>
      <w:proofErr w:type="spellStart"/>
      <w:r w:rsidRPr="00051555">
        <w:t>the</w:t>
      </w:r>
      <w:proofErr w:type="spellEnd"/>
      <w:r w:rsidRPr="00051555">
        <w:t xml:space="preserve"> </w:t>
      </w:r>
      <w:proofErr w:type="spellStart"/>
      <w:r w:rsidRPr="00051555">
        <w:t>ordering</w:t>
      </w:r>
      <w:proofErr w:type="spellEnd"/>
      <w:r w:rsidRPr="00051555">
        <w:t xml:space="preserve"> of </w:t>
      </w:r>
      <w:proofErr w:type="spellStart"/>
      <w:r w:rsidRPr="00051555">
        <w:t>the</w:t>
      </w:r>
      <w:proofErr w:type="spellEnd"/>
      <w:r w:rsidRPr="00051555">
        <w:t xml:space="preserve"> </w:t>
      </w:r>
      <w:proofErr w:type="spellStart"/>
      <w:r w:rsidRPr="00051555">
        <w:t>witness</w:t>
      </w:r>
      <w:proofErr w:type="spellEnd"/>
      <w:r w:rsidRPr="00051555">
        <w:t xml:space="preserve"> </w:t>
      </w:r>
      <w:proofErr w:type="spellStart"/>
      <w:r w:rsidRPr="00051555">
        <w:t>and</w:t>
      </w:r>
      <w:proofErr w:type="spellEnd"/>
      <w:r w:rsidRPr="00051555">
        <w:t xml:space="preserve"> </w:t>
      </w:r>
      <w:proofErr w:type="spellStart"/>
      <w:r w:rsidRPr="00051555">
        <w:t>the</w:t>
      </w:r>
      <w:proofErr w:type="spellEnd"/>
      <w:r w:rsidRPr="00051555">
        <w:t xml:space="preserve"> </w:t>
      </w:r>
      <w:proofErr w:type="spellStart"/>
      <w:r w:rsidRPr="00051555">
        <w:t>concealment</w:t>
      </w:r>
      <w:proofErr w:type="spellEnd"/>
      <w:r w:rsidRPr="00051555">
        <w:t xml:space="preserve"> of </w:t>
      </w:r>
      <w:proofErr w:type="spellStart"/>
      <w:r w:rsidRPr="00051555">
        <w:t>the</w:t>
      </w:r>
      <w:proofErr w:type="spellEnd"/>
      <w:r w:rsidRPr="00051555">
        <w:t xml:space="preserve"> </w:t>
      </w:r>
      <w:proofErr w:type="spellStart"/>
      <w:r w:rsidRPr="00051555">
        <w:t>evidence</w:t>
      </w:r>
      <w:proofErr w:type="spellEnd"/>
      <w:r w:rsidRPr="00051555">
        <w:t xml:space="preserve">, </w:t>
      </w:r>
      <w:proofErr w:type="spellStart"/>
      <w:r w:rsidRPr="00051555">
        <w:t>the</w:t>
      </w:r>
      <w:proofErr w:type="spellEnd"/>
      <w:r w:rsidRPr="00051555">
        <w:t xml:space="preserve"> </w:t>
      </w:r>
      <w:proofErr w:type="spellStart"/>
      <w:r w:rsidRPr="00051555">
        <w:t>concealment</w:t>
      </w:r>
      <w:proofErr w:type="spellEnd"/>
      <w:r w:rsidRPr="00051555">
        <w:t xml:space="preserve"> of </w:t>
      </w:r>
      <w:proofErr w:type="spellStart"/>
      <w:r w:rsidRPr="00051555">
        <w:t>the</w:t>
      </w:r>
      <w:proofErr w:type="spellEnd"/>
      <w:r w:rsidRPr="00051555">
        <w:t xml:space="preserve"> </w:t>
      </w:r>
      <w:proofErr w:type="spellStart"/>
      <w:r w:rsidRPr="00051555">
        <w:t>shame</w:t>
      </w:r>
      <w:proofErr w:type="spellEnd"/>
      <w:r w:rsidRPr="00051555">
        <w:t xml:space="preserve"> in </w:t>
      </w:r>
      <w:proofErr w:type="spellStart"/>
      <w:r w:rsidRPr="00051555">
        <w:t>the</w:t>
      </w:r>
      <w:proofErr w:type="spellEnd"/>
      <w:r w:rsidRPr="00051555">
        <w:t xml:space="preserve"> </w:t>
      </w:r>
      <w:proofErr w:type="spellStart"/>
      <w:r w:rsidRPr="00051555">
        <w:t>contracts</w:t>
      </w:r>
      <w:proofErr w:type="spellEnd"/>
      <w:r w:rsidRPr="00051555">
        <w:t xml:space="preserve">, </w:t>
      </w:r>
      <w:proofErr w:type="spellStart"/>
      <w:r w:rsidRPr="00051555">
        <w:t>which</w:t>
      </w:r>
      <w:proofErr w:type="spellEnd"/>
      <w:r w:rsidRPr="00051555">
        <w:t xml:space="preserve"> </w:t>
      </w:r>
      <w:proofErr w:type="spellStart"/>
      <w:r w:rsidRPr="00051555">
        <w:t>are</w:t>
      </w:r>
      <w:proofErr w:type="spellEnd"/>
      <w:r w:rsidRPr="00051555">
        <w:t xml:space="preserve"> </w:t>
      </w:r>
      <w:proofErr w:type="spellStart"/>
      <w:r w:rsidRPr="00051555">
        <w:t>the</w:t>
      </w:r>
      <w:proofErr w:type="spellEnd"/>
      <w:r w:rsidRPr="00051555">
        <w:t xml:space="preserve"> </w:t>
      </w:r>
      <w:proofErr w:type="spellStart"/>
      <w:r w:rsidRPr="00051555">
        <w:t>subjects</w:t>
      </w:r>
      <w:proofErr w:type="spellEnd"/>
      <w:r w:rsidRPr="00051555">
        <w:t xml:space="preserve"> </w:t>
      </w:r>
      <w:proofErr w:type="spellStart"/>
      <w:r w:rsidRPr="00051555">
        <w:t>where</w:t>
      </w:r>
      <w:proofErr w:type="spellEnd"/>
      <w:r w:rsidRPr="00051555">
        <w:t xml:space="preserve"> </w:t>
      </w:r>
      <w:proofErr w:type="spellStart"/>
      <w:r w:rsidRPr="00051555">
        <w:t>the</w:t>
      </w:r>
      <w:proofErr w:type="spellEnd"/>
      <w:r w:rsidRPr="00051555">
        <w:t xml:space="preserve"> </w:t>
      </w:r>
      <w:proofErr w:type="spellStart"/>
      <w:r w:rsidRPr="00051555">
        <w:t>concealment</w:t>
      </w:r>
      <w:proofErr w:type="spellEnd"/>
      <w:r w:rsidRPr="00051555">
        <w:t xml:space="preserve"> of </w:t>
      </w:r>
      <w:proofErr w:type="spellStart"/>
      <w:r w:rsidRPr="00051555">
        <w:t>the</w:t>
      </w:r>
      <w:proofErr w:type="spellEnd"/>
      <w:r w:rsidRPr="00051555">
        <w:t xml:space="preserve"> </w:t>
      </w:r>
      <w:proofErr w:type="spellStart"/>
      <w:r w:rsidRPr="00051555">
        <w:t>witness</w:t>
      </w:r>
      <w:proofErr w:type="spellEnd"/>
      <w:r w:rsidRPr="00051555">
        <w:t xml:space="preserve"> is </w:t>
      </w:r>
      <w:proofErr w:type="spellStart"/>
      <w:r w:rsidRPr="00051555">
        <w:t>prohibited</w:t>
      </w:r>
      <w:proofErr w:type="spellEnd"/>
      <w:r w:rsidRPr="00051555">
        <w:t xml:space="preserve">, </w:t>
      </w:r>
      <w:proofErr w:type="spellStart"/>
      <w:r w:rsidRPr="00051555">
        <w:t>and</w:t>
      </w:r>
      <w:proofErr w:type="spellEnd"/>
      <w:r w:rsidRPr="00051555">
        <w:t xml:space="preserve"> </w:t>
      </w:r>
      <w:proofErr w:type="spellStart"/>
      <w:r w:rsidRPr="00051555">
        <w:t>the</w:t>
      </w:r>
      <w:proofErr w:type="spellEnd"/>
      <w:r w:rsidRPr="00051555">
        <w:t xml:space="preserve"> </w:t>
      </w:r>
      <w:proofErr w:type="spellStart"/>
      <w:r w:rsidRPr="00051555">
        <w:t>concealment</w:t>
      </w:r>
      <w:proofErr w:type="spellEnd"/>
      <w:r w:rsidRPr="00051555">
        <w:t xml:space="preserve"> of </w:t>
      </w:r>
      <w:proofErr w:type="spellStart"/>
      <w:r w:rsidRPr="00051555">
        <w:t>the</w:t>
      </w:r>
      <w:proofErr w:type="spellEnd"/>
      <w:r w:rsidRPr="00051555">
        <w:t xml:space="preserve"> </w:t>
      </w:r>
      <w:proofErr w:type="spellStart"/>
      <w:r w:rsidRPr="00051555">
        <w:t>crimes</w:t>
      </w:r>
      <w:proofErr w:type="spellEnd"/>
      <w:r w:rsidRPr="00051555">
        <w:t xml:space="preserve"> </w:t>
      </w:r>
      <w:proofErr w:type="spellStart"/>
      <w:r w:rsidRPr="00051555">
        <w:t>which</w:t>
      </w:r>
      <w:proofErr w:type="spellEnd"/>
      <w:r w:rsidRPr="00051555">
        <w:t xml:space="preserve"> </w:t>
      </w:r>
      <w:proofErr w:type="spellStart"/>
      <w:r w:rsidRPr="00051555">
        <w:t>require</w:t>
      </w:r>
      <w:proofErr w:type="spellEnd"/>
      <w:r w:rsidRPr="00051555">
        <w:t xml:space="preserve"> </w:t>
      </w:r>
      <w:proofErr w:type="spellStart"/>
      <w:r w:rsidRPr="00051555">
        <w:t>retribution</w:t>
      </w:r>
      <w:proofErr w:type="spellEnd"/>
      <w:r w:rsidRPr="00051555">
        <w:t xml:space="preserve">, </w:t>
      </w:r>
      <w:proofErr w:type="spellStart"/>
      <w:r w:rsidRPr="00051555">
        <w:t>were</w:t>
      </w:r>
      <w:proofErr w:type="spellEnd"/>
      <w:r w:rsidRPr="00051555">
        <w:t xml:space="preserve"> </w:t>
      </w:r>
      <w:proofErr w:type="spellStart"/>
      <w:r w:rsidRPr="00051555">
        <w:t>discussed</w:t>
      </w:r>
      <w:proofErr w:type="spellEnd"/>
      <w:r w:rsidRPr="00051555">
        <w:t xml:space="preserve">. </w:t>
      </w:r>
      <w:proofErr w:type="spellStart"/>
      <w:r w:rsidRPr="00051555">
        <w:t>In</w:t>
      </w:r>
      <w:proofErr w:type="spellEnd"/>
      <w:r w:rsidRPr="00051555">
        <w:t xml:space="preserve"> </w:t>
      </w:r>
      <w:proofErr w:type="spellStart"/>
      <w:r w:rsidRPr="00051555">
        <w:t>addition</w:t>
      </w:r>
      <w:proofErr w:type="spellEnd"/>
      <w:r w:rsidRPr="00051555">
        <w:t xml:space="preserve">, </w:t>
      </w:r>
      <w:proofErr w:type="spellStart"/>
      <w:r w:rsidRPr="00051555">
        <w:t>the</w:t>
      </w:r>
      <w:proofErr w:type="spellEnd"/>
      <w:r w:rsidRPr="00051555">
        <w:t xml:space="preserve"> </w:t>
      </w:r>
      <w:proofErr w:type="spellStart"/>
      <w:r w:rsidRPr="00051555">
        <w:t>wisdom</w:t>
      </w:r>
      <w:proofErr w:type="spellEnd"/>
      <w:r w:rsidRPr="00051555">
        <w:t xml:space="preserve"> of </w:t>
      </w:r>
      <w:proofErr w:type="spellStart"/>
      <w:r w:rsidRPr="00051555">
        <w:t>those</w:t>
      </w:r>
      <w:proofErr w:type="spellEnd"/>
      <w:r w:rsidRPr="00051555">
        <w:t xml:space="preserve"> </w:t>
      </w:r>
      <w:proofErr w:type="spellStart"/>
      <w:r w:rsidRPr="00051555">
        <w:t>who</w:t>
      </w:r>
      <w:proofErr w:type="spellEnd"/>
      <w:r w:rsidRPr="00051555">
        <w:t xml:space="preserve"> </w:t>
      </w:r>
      <w:proofErr w:type="spellStart"/>
      <w:r w:rsidRPr="00051555">
        <w:t>testify</w:t>
      </w:r>
      <w:proofErr w:type="spellEnd"/>
      <w:r w:rsidRPr="00051555">
        <w:t xml:space="preserve"> is </w:t>
      </w:r>
      <w:proofErr w:type="spellStart"/>
      <w:r w:rsidRPr="00051555">
        <w:t>explained</w:t>
      </w:r>
      <w:proofErr w:type="spellEnd"/>
      <w:r w:rsidRPr="00051555">
        <w:t xml:space="preserve">. </w:t>
      </w:r>
      <w:proofErr w:type="spellStart"/>
      <w:r w:rsidRPr="00051555">
        <w:t>In</w:t>
      </w:r>
      <w:proofErr w:type="spellEnd"/>
      <w:r w:rsidRPr="00051555">
        <w:t xml:space="preserve"> </w:t>
      </w:r>
      <w:proofErr w:type="spellStart"/>
      <w:r w:rsidRPr="00051555">
        <w:t>the</w:t>
      </w:r>
      <w:proofErr w:type="spellEnd"/>
      <w:r w:rsidRPr="00051555">
        <w:t xml:space="preserve"> </w:t>
      </w:r>
      <w:proofErr w:type="spellStart"/>
      <w:r w:rsidRPr="00051555">
        <w:t>third</w:t>
      </w:r>
      <w:proofErr w:type="spellEnd"/>
      <w:r w:rsidRPr="00051555">
        <w:t xml:space="preserve"> </w:t>
      </w:r>
      <w:proofErr w:type="spellStart"/>
      <w:r w:rsidRPr="00051555">
        <w:t>section</w:t>
      </w:r>
      <w:proofErr w:type="spellEnd"/>
      <w:r w:rsidRPr="00051555">
        <w:t xml:space="preserve">; </w:t>
      </w:r>
      <w:proofErr w:type="spellStart"/>
      <w:r w:rsidRPr="00051555">
        <w:t>the</w:t>
      </w:r>
      <w:proofErr w:type="spellEnd"/>
      <w:r w:rsidRPr="00051555">
        <w:t xml:space="preserve"> </w:t>
      </w:r>
      <w:proofErr w:type="spellStart"/>
      <w:r w:rsidRPr="00051555">
        <w:t>issues</w:t>
      </w:r>
      <w:proofErr w:type="spellEnd"/>
      <w:r w:rsidRPr="00051555">
        <w:t xml:space="preserve"> </w:t>
      </w:r>
      <w:proofErr w:type="spellStart"/>
      <w:r w:rsidRPr="00051555">
        <w:t>that</w:t>
      </w:r>
      <w:proofErr w:type="spellEnd"/>
      <w:r w:rsidRPr="00051555">
        <w:t xml:space="preserve"> </w:t>
      </w:r>
      <w:proofErr w:type="spellStart"/>
      <w:r w:rsidRPr="00051555">
        <w:t>are</w:t>
      </w:r>
      <w:proofErr w:type="spellEnd"/>
      <w:r w:rsidRPr="00051555">
        <w:t xml:space="preserve"> </w:t>
      </w:r>
      <w:proofErr w:type="spellStart"/>
      <w:r w:rsidRPr="00051555">
        <w:t>required</w:t>
      </w:r>
      <w:proofErr w:type="spellEnd"/>
      <w:r w:rsidRPr="00051555">
        <w:t xml:space="preserve"> </w:t>
      </w:r>
      <w:proofErr w:type="spellStart"/>
      <w:r w:rsidRPr="00051555">
        <w:t>to</w:t>
      </w:r>
      <w:proofErr w:type="spellEnd"/>
      <w:r w:rsidRPr="00051555">
        <w:t xml:space="preserve"> </w:t>
      </w:r>
      <w:proofErr w:type="spellStart"/>
      <w:r w:rsidRPr="00051555">
        <w:t>conceal</w:t>
      </w:r>
      <w:proofErr w:type="spellEnd"/>
      <w:r w:rsidRPr="00051555">
        <w:t xml:space="preserve"> </w:t>
      </w:r>
      <w:proofErr w:type="spellStart"/>
      <w:r w:rsidRPr="00051555">
        <w:t>the</w:t>
      </w:r>
      <w:proofErr w:type="spellEnd"/>
      <w:r w:rsidRPr="00051555">
        <w:t xml:space="preserve"> </w:t>
      </w:r>
      <w:proofErr w:type="spellStart"/>
      <w:r w:rsidRPr="00051555">
        <w:t>testimony</w:t>
      </w:r>
      <w:proofErr w:type="spellEnd"/>
      <w:r w:rsidRPr="00051555">
        <w:t xml:space="preserve"> </w:t>
      </w:r>
      <w:proofErr w:type="spellStart"/>
      <w:r w:rsidRPr="00051555">
        <w:t>are</w:t>
      </w:r>
      <w:proofErr w:type="spellEnd"/>
      <w:r w:rsidRPr="00051555">
        <w:t xml:space="preserve"> </w:t>
      </w:r>
      <w:proofErr w:type="spellStart"/>
      <w:r w:rsidRPr="00051555">
        <w:t>explained</w:t>
      </w:r>
      <w:proofErr w:type="spellEnd"/>
      <w:r w:rsidRPr="00051555">
        <w:t xml:space="preserve">. </w:t>
      </w:r>
      <w:proofErr w:type="spellStart"/>
      <w:r w:rsidRPr="00051555">
        <w:t>In</w:t>
      </w:r>
      <w:proofErr w:type="spellEnd"/>
      <w:r w:rsidRPr="00051555">
        <w:t xml:space="preserve"> </w:t>
      </w:r>
      <w:proofErr w:type="spellStart"/>
      <w:r w:rsidRPr="00051555">
        <w:t>this</w:t>
      </w:r>
      <w:proofErr w:type="spellEnd"/>
      <w:r w:rsidRPr="00051555">
        <w:t xml:space="preserve"> </w:t>
      </w:r>
      <w:proofErr w:type="spellStart"/>
      <w:r w:rsidRPr="00051555">
        <w:t>section</w:t>
      </w:r>
      <w:proofErr w:type="spellEnd"/>
      <w:r w:rsidRPr="00051555">
        <w:t xml:space="preserve">, </w:t>
      </w:r>
      <w:proofErr w:type="spellStart"/>
      <w:r w:rsidRPr="00051555">
        <w:t>the</w:t>
      </w:r>
      <w:proofErr w:type="spellEnd"/>
      <w:r w:rsidRPr="00051555">
        <w:t xml:space="preserve"> </w:t>
      </w:r>
      <w:proofErr w:type="spellStart"/>
      <w:r w:rsidRPr="00051555">
        <w:t>evidence</w:t>
      </w:r>
      <w:proofErr w:type="spellEnd"/>
      <w:r w:rsidRPr="00051555">
        <w:t xml:space="preserve">, </w:t>
      </w:r>
      <w:proofErr w:type="spellStart"/>
      <w:r w:rsidRPr="00051555">
        <w:t>scope</w:t>
      </w:r>
      <w:proofErr w:type="spellEnd"/>
      <w:r w:rsidRPr="00051555">
        <w:t xml:space="preserve"> </w:t>
      </w:r>
      <w:proofErr w:type="spellStart"/>
      <w:r w:rsidRPr="00051555">
        <w:t>and</w:t>
      </w:r>
      <w:proofErr w:type="spellEnd"/>
      <w:r w:rsidRPr="00051555">
        <w:t xml:space="preserve"> </w:t>
      </w:r>
      <w:proofErr w:type="spellStart"/>
      <w:r w:rsidRPr="00051555">
        <w:t>objectives</w:t>
      </w:r>
      <w:proofErr w:type="spellEnd"/>
      <w:r w:rsidRPr="00051555">
        <w:t xml:space="preserve"> of </w:t>
      </w:r>
      <w:proofErr w:type="spellStart"/>
      <w:r w:rsidRPr="00051555">
        <w:t>the</w:t>
      </w:r>
      <w:proofErr w:type="spellEnd"/>
      <w:r w:rsidRPr="00051555">
        <w:t xml:space="preserve"> </w:t>
      </w:r>
      <w:proofErr w:type="spellStart"/>
      <w:r w:rsidRPr="00051555">
        <w:t>principle</w:t>
      </w:r>
      <w:proofErr w:type="spellEnd"/>
      <w:r w:rsidRPr="00051555">
        <w:t xml:space="preserve"> of </w:t>
      </w:r>
      <w:proofErr w:type="spellStart"/>
      <w:r w:rsidRPr="00051555">
        <w:t>concealment</w:t>
      </w:r>
      <w:proofErr w:type="spellEnd"/>
      <w:r w:rsidRPr="00051555">
        <w:t xml:space="preserve"> of </w:t>
      </w:r>
      <w:proofErr w:type="spellStart"/>
      <w:r w:rsidRPr="00051555">
        <w:t>testimony</w:t>
      </w:r>
      <w:proofErr w:type="spellEnd"/>
      <w:r w:rsidRPr="00051555">
        <w:t xml:space="preserve"> </w:t>
      </w:r>
      <w:proofErr w:type="spellStart"/>
      <w:r w:rsidRPr="00051555">
        <w:t>are</w:t>
      </w:r>
      <w:proofErr w:type="spellEnd"/>
      <w:r w:rsidRPr="00051555">
        <w:t xml:space="preserve"> </w:t>
      </w:r>
      <w:proofErr w:type="spellStart"/>
      <w:r w:rsidRPr="00051555">
        <w:t>explained</w:t>
      </w:r>
      <w:proofErr w:type="spellEnd"/>
      <w:r w:rsidRPr="00051555">
        <w:t xml:space="preserve">. </w:t>
      </w:r>
      <w:proofErr w:type="spellStart"/>
      <w:r w:rsidRPr="00051555">
        <w:t>The</w:t>
      </w:r>
      <w:proofErr w:type="spellEnd"/>
      <w:r w:rsidRPr="00051555">
        <w:t xml:space="preserve"> </w:t>
      </w:r>
      <w:proofErr w:type="spellStart"/>
      <w:r w:rsidRPr="00051555">
        <w:t>necessity</w:t>
      </w:r>
      <w:proofErr w:type="spellEnd"/>
      <w:r w:rsidRPr="00051555">
        <w:t xml:space="preserve"> of </w:t>
      </w:r>
      <w:proofErr w:type="spellStart"/>
      <w:r w:rsidRPr="00051555">
        <w:t>concealing</w:t>
      </w:r>
      <w:proofErr w:type="spellEnd"/>
      <w:r w:rsidRPr="00051555">
        <w:t xml:space="preserve"> </w:t>
      </w:r>
      <w:proofErr w:type="spellStart"/>
      <w:r w:rsidRPr="00051555">
        <w:t>testimony</w:t>
      </w:r>
      <w:proofErr w:type="spellEnd"/>
      <w:r w:rsidRPr="00051555">
        <w:t xml:space="preserve"> is </w:t>
      </w:r>
      <w:proofErr w:type="spellStart"/>
      <w:r w:rsidRPr="00051555">
        <w:t>explained</w:t>
      </w:r>
      <w:proofErr w:type="spellEnd"/>
      <w:r w:rsidRPr="00051555">
        <w:t xml:space="preserve"> in </w:t>
      </w:r>
      <w:proofErr w:type="spellStart"/>
      <w:r w:rsidRPr="00051555">
        <w:t>crimes</w:t>
      </w:r>
      <w:proofErr w:type="spellEnd"/>
      <w:r w:rsidRPr="00051555">
        <w:t xml:space="preserve"> </w:t>
      </w:r>
      <w:proofErr w:type="spellStart"/>
      <w:r w:rsidRPr="00051555">
        <w:t>that</w:t>
      </w:r>
      <w:proofErr w:type="spellEnd"/>
      <w:r w:rsidRPr="00051555">
        <w:t xml:space="preserve"> </w:t>
      </w:r>
      <w:proofErr w:type="spellStart"/>
      <w:r w:rsidRPr="00051555">
        <w:t>require</w:t>
      </w:r>
      <w:proofErr w:type="spellEnd"/>
      <w:r w:rsidRPr="00051555">
        <w:t xml:space="preserve"> </w:t>
      </w:r>
      <w:proofErr w:type="spellStart"/>
      <w:r w:rsidRPr="00051555">
        <w:t>Hadd</w:t>
      </w:r>
      <w:proofErr w:type="spellEnd"/>
      <w:r w:rsidRPr="00051555">
        <w:t xml:space="preserve"> </w:t>
      </w:r>
      <w:proofErr w:type="spellStart"/>
      <w:r w:rsidRPr="00051555">
        <w:t>and</w:t>
      </w:r>
      <w:proofErr w:type="spellEnd"/>
      <w:r w:rsidRPr="00051555">
        <w:t xml:space="preserve"> </w:t>
      </w:r>
      <w:proofErr w:type="spellStart"/>
      <w:r w:rsidRPr="00051555">
        <w:t>tazir</w:t>
      </w:r>
      <w:proofErr w:type="spellEnd"/>
      <w:r w:rsidRPr="00051555">
        <w:t xml:space="preserve"> </w:t>
      </w:r>
      <w:proofErr w:type="spellStart"/>
      <w:r w:rsidRPr="00051555">
        <w:t>punishments</w:t>
      </w:r>
      <w:proofErr w:type="spellEnd"/>
      <w:r w:rsidRPr="00051555">
        <w:t xml:space="preserve">, </w:t>
      </w:r>
      <w:proofErr w:type="spellStart"/>
      <w:r w:rsidRPr="00051555">
        <w:t>which</w:t>
      </w:r>
      <w:proofErr w:type="spellEnd"/>
      <w:r w:rsidRPr="00051555">
        <w:t xml:space="preserve"> </w:t>
      </w:r>
      <w:proofErr w:type="spellStart"/>
      <w:r w:rsidRPr="00051555">
        <w:t>are</w:t>
      </w:r>
      <w:proofErr w:type="spellEnd"/>
      <w:r w:rsidRPr="00051555">
        <w:t xml:space="preserve"> </w:t>
      </w:r>
      <w:proofErr w:type="spellStart"/>
      <w:r w:rsidRPr="00051555">
        <w:t>legitimate</w:t>
      </w:r>
      <w:proofErr w:type="spellEnd"/>
      <w:r w:rsidRPr="00051555">
        <w:t xml:space="preserve"> </w:t>
      </w:r>
      <w:proofErr w:type="spellStart"/>
      <w:r w:rsidRPr="00051555">
        <w:t>subjects</w:t>
      </w:r>
      <w:proofErr w:type="spellEnd"/>
      <w:r w:rsidRPr="00051555">
        <w:t xml:space="preserve"> of </w:t>
      </w:r>
      <w:proofErr w:type="spellStart"/>
      <w:r w:rsidRPr="00051555">
        <w:t>concealment</w:t>
      </w:r>
      <w:proofErr w:type="spellEnd"/>
      <w:r w:rsidRPr="00051555">
        <w:t xml:space="preserve"> of </w:t>
      </w:r>
      <w:proofErr w:type="spellStart"/>
      <w:r w:rsidRPr="00051555">
        <w:t>testimony</w:t>
      </w:r>
      <w:proofErr w:type="spellEnd"/>
      <w:r w:rsidRPr="00051555">
        <w:t xml:space="preserve">. </w:t>
      </w:r>
      <w:proofErr w:type="spellStart"/>
      <w:r w:rsidRPr="00051555">
        <w:t>The</w:t>
      </w:r>
      <w:proofErr w:type="spellEnd"/>
      <w:r w:rsidRPr="00051555">
        <w:t xml:space="preserve"> </w:t>
      </w:r>
      <w:proofErr w:type="spellStart"/>
      <w:r w:rsidRPr="00051555">
        <w:t>limits</w:t>
      </w:r>
      <w:proofErr w:type="spellEnd"/>
      <w:r w:rsidRPr="00051555">
        <w:t xml:space="preserve"> </w:t>
      </w:r>
      <w:proofErr w:type="spellStart"/>
      <w:r w:rsidRPr="00051555">
        <w:t>and</w:t>
      </w:r>
      <w:proofErr w:type="spellEnd"/>
      <w:r w:rsidRPr="00051555">
        <w:t xml:space="preserve"> </w:t>
      </w:r>
      <w:proofErr w:type="spellStart"/>
      <w:r w:rsidRPr="00051555">
        <w:t>exceptions</w:t>
      </w:r>
      <w:proofErr w:type="spellEnd"/>
      <w:r w:rsidRPr="00051555">
        <w:t xml:space="preserve"> of </w:t>
      </w:r>
      <w:proofErr w:type="spellStart"/>
      <w:r w:rsidRPr="00051555">
        <w:t>the</w:t>
      </w:r>
      <w:proofErr w:type="spellEnd"/>
      <w:r w:rsidRPr="00051555">
        <w:t xml:space="preserve"> </w:t>
      </w:r>
      <w:proofErr w:type="spellStart"/>
      <w:r w:rsidRPr="00051555">
        <w:t>principle</w:t>
      </w:r>
      <w:proofErr w:type="spellEnd"/>
      <w:r w:rsidRPr="00051555">
        <w:t xml:space="preserve"> of </w:t>
      </w:r>
      <w:proofErr w:type="spellStart"/>
      <w:r w:rsidRPr="00051555">
        <w:t>concealing</w:t>
      </w:r>
      <w:proofErr w:type="spellEnd"/>
      <w:r w:rsidRPr="00051555">
        <w:t xml:space="preserve"> </w:t>
      </w:r>
      <w:proofErr w:type="spellStart"/>
      <w:r w:rsidRPr="00051555">
        <w:t>testimony</w:t>
      </w:r>
      <w:proofErr w:type="spellEnd"/>
      <w:r w:rsidRPr="00051555">
        <w:t xml:space="preserve"> </w:t>
      </w:r>
      <w:proofErr w:type="spellStart"/>
      <w:r w:rsidRPr="00051555">
        <w:t>are</w:t>
      </w:r>
      <w:proofErr w:type="spellEnd"/>
      <w:r w:rsidRPr="00051555">
        <w:t xml:space="preserve"> </w:t>
      </w:r>
      <w:proofErr w:type="spellStart"/>
      <w:r w:rsidRPr="00051555">
        <w:t>explained</w:t>
      </w:r>
      <w:proofErr w:type="spellEnd"/>
      <w:r w:rsidRPr="00051555">
        <w:t>.</w:t>
      </w:r>
    </w:p>
    <w:p w14:paraId="2D7D3DFC" w14:textId="77777777" w:rsidR="00051555" w:rsidRPr="00051555" w:rsidRDefault="00051555" w:rsidP="00C109F2">
      <w:proofErr w:type="spellStart"/>
      <w:r w:rsidRPr="00051555">
        <w:t>In</w:t>
      </w:r>
      <w:proofErr w:type="spellEnd"/>
      <w:r w:rsidRPr="00051555">
        <w:t xml:space="preserve"> </w:t>
      </w:r>
      <w:proofErr w:type="spellStart"/>
      <w:r w:rsidRPr="00051555">
        <w:t>the</w:t>
      </w:r>
      <w:proofErr w:type="spellEnd"/>
      <w:r w:rsidRPr="00051555">
        <w:t xml:space="preserve"> </w:t>
      </w:r>
      <w:proofErr w:type="spellStart"/>
      <w:r w:rsidRPr="00051555">
        <w:t>conclusion</w:t>
      </w:r>
      <w:proofErr w:type="spellEnd"/>
      <w:r w:rsidRPr="00051555">
        <w:t xml:space="preserve"> </w:t>
      </w:r>
      <w:proofErr w:type="spellStart"/>
      <w:r w:rsidRPr="00051555">
        <w:t>section</w:t>
      </w:r>
      <w:proofErr w:type="spellEnd"/>
      <w:r w:rsidRPr="00051555">
        <w:t xml:space="preserve">, </w:t>
      </w:r>
      <w:proofErr w:type="spellStart"/>
      <w:r w:rsidRPr="00051555">
        <w:t>the</w:t>
      </w:r>
      <w:proofErr w:type="spellEnd"/>
      <w:r w:rsidRPr="00051555">
        <w:t xml:space="preserve"> </w:t>
      </w:r>
      <w:proofErr w:type="spellStart"/>
      <w:r w:rsidRPr="00051555">
        <w:t>importance</w:t>
      </w:r>
      <w:proofErr w:type="spellEnd"/>
      <w:r w:rsidRPr="00051555">
        <w:t xml:space="preserve"> </w:t>
      </w:r>
      <w:proofErr w:type="spellStart"/>
      <w:r w:rsidRPr="00051555">
        <w:t>and</w:t>
      </w:r>
      <w:proofErr w:type="spellEnd"/>
      <w:r w:rsidRPr="00051555">
        <w:t xml:space="preserve"> </w:t>
      </w:r>
      <w:proofErr w:type="spellStart"/>
      <w:r w:rsidRPr="00051555">
        <w:t>evaluation</w:t>
      </w:r>
      <w:proofErr w:type="spellEnd"/>
      <w:r w:rsidRPr="00051555">
        <w:t xml:space="preserve"> of </w:t>
      </w:r>
      <w:proofErr w:type="spellStart"/>
      <w:r w:rsidRPr="00051555">
        <w:t>concealing</w:t>
      </w:r>
      <w:proofErr w:type="spellEnd"/>
      <w:r w:rsidRPr="00051555">
        <w:t xml:space="preserve"> </w:t>
      </w:r>
      <w:proofErr w:type="spellStart"/>
      <w:r w:rsidRPr="00051555">
        <w:t>the</w:t>
      </w:r>
      <w:proofErr w:type="spellEnd"/>
      <w:r w:rsidRPr="00051555">
        <w:t xml:space="preserve"> </w:t>
      </w:r>
      <w:proofErr w:type="spellStart"/>
      <w:r w:rsidRPr="00051555">
        <w:t>testimony</w:t>
      </w:r>
      <w:proofErr w:type="spellEnd"/>
      <w:r w:rsidRPr="00051555">
        <w:t xml:space="preserve"> </w:t>
      </w:r>
      <w:proofErr w:type="spellStart"/>
      <w:r w:rsidRPr="00051555">
        <w:t>was</w:t>
      </w:r>
      <w:proofErr w:type="spellEnd"/>
      <w:r w:rsidRPr="00051555">
        <w:t xml:space="preserve"> </w:t>
      </w:r>
      <w:proofErr w:type="spellStart"/>
      <w:r w:rsidRPr="00051555">
        <w:t>made</w:t>
      </w:r>
      <w:proofErr w:type="spellEnd"/>
      <w:r w:rsidRPr="00051555">
        <w:t>.</w:t>
      </w:r>
    </w:p>
    <w:p w14:paraId="38BFC9E9" w14:textId="77777777" w:rsidR="00DB036F" w:rsidRPr="00B14BDC" w:rsidRDefault="00051555" w:rsidP="00C109F2">
      <w:proofErr w:type="spellStart"/>
      <w:r w:rsidRPr="00051555">
        <w:rPr>
          <w:b/>
          <w:bCs/>
        </w:rPr>
        <w:t>Keywords</w:t>
      </w:r>
      <w:proofErr w:type="spellEnd"/>
      <w:r w:rsidRPr="00051555">
        <w:rPr>
          <w:b/>
          <w:bCs/>
        </w:rPr>
        <w:t>:</w:t>
      </w:r>
      <w:r w:rsidRPr="00051555">
        <w:t xml:space="preserve"> </w:t>
      </w:r>
      <w:proofErr w:type="spellStart"/>
      <w:r w:rsidRPr="00051555">
        <w:t>Testimony</w:t>
      </w:r>
      <w:proofErr w:type="spellEnd"/>
      <w:r w:rsidRPr="00051555">
        <w:t xml:space="preserve">, </w:t>
      </w:r>
      <w:proofErr w:type="spellStart"/>
      <w:r w:rsidRPr="00051555">
        <w:t>concealment</w:t>
      </w:r>
      <w:proofErr w:type="spellEnd"/>
      <w:r w:rsidRPr="00051555">
        <w:t xml:space="preserve">, </w:t>
      </w:r>
      <w:proofErr w:type="spellStart"/>
      <w:r w:rsidRPr="00051555">
        <w:t>shame</w:t>
      </w:r>
      <w:proofErr w:type="spellEnd"/>
      <w:r w:rsidRPr="00051555">
        <w:t xml:space="preserve">, </w:t>
      </w:r>
      <w:proofErr w:type="spellStart"/>
      <w:r w:rsidRPr="00051555">
        <w:t>imperfection</w:t>
      </w:r>
      <w:proofErr w:type="spellEnd"/>
      <w:r w:rsidRPr="00051555">
        <w:t xml:space="preserve">, </w:t>
      </w:r>
      <w:proofErr w:type="spellStart"/>
      <w:r w:rsidRPr="00051555">
        <w:t>crime</w:t>
      </w:r>
      <w:proofErr w:type="spellEnd"/>
      <w:r w:rsidRPr="00051555">
        <w:t>.</w:t>
      </w:r>
    </w:p>
    <w:p w14:paraId="30B1AF8F" w14:textId="77777777" w:rsidR="00DB036F" w:rsidRPr="00B14BDC" w:rsidRDefault="00DB036F" w:rsidP="00DB036F">
      <w:pPr>
        <w:spacing w:after="0"/>
        <w:rPr>
          <w:rFonts w:cs="Times New Roman"/>
          <w:szCs w:val="24"/>
        </w:rPr>
      </w:pPr>
    </w:p>
    <w:p w14:paraId="2BA8D878" w14:textId="77777777" w:rsidR="00DB036F" w:rsidRPr="00B14BDC" w:rsidRDefault="00DB036F" w:rsidP="0002747B">
      <w:pPr>
        <w:tabs>
          <w:tab w:val="left" w:pos="6870"/>
        </w:tabs>
        <w:spacing w:after="0"/>
        <w:ind w:firstLine="0"/>
        <w:rPr>
          <w:rFonts w:cs="Times New Roman"/>
          <w:szCs w:val="24"/>
        </w:rPr>
      </w:pPr>
    </w:p>
    <w:p w14:paraId="07852D11" w14:textId="77777777" w:rsidR="003E1DB5" w:rsidRPr="00B14BDC" w:rsidRDefault="00993F72" w:rsidP="003E1DB5">
      <w:pPr>
        <w:spacing w:after="0"/>
        <w:ind w:firstLine="0"/>
        <w:rPr>
          <w:rFonts w:cs="Times New Roman"/>
          <w:szCs w:val="24"/>
        </w:rPr>
      </w:pPr>
      <w:r w:rsidRPr="00B14BDC">
        <w:rPr>
          <w:rFonts w:cs="Times New Roman"/>
          <w:szCs w:val="24"/>
        </w:rPr>
        <w:tab/>
      </w:r>
      <w:r w:rsidRPr="00B14BDC">
        <w:rPr>
          <w:rFonts w:cs="Times New Roman"/>
          <w:szCs w:val="24"/>
        </w:rPr>
        <w:tab/>
      </w:r>
    </w:p>
    <w:p w14:paraId="1B1EA4DE" w14:textId="77777777" w:rsidR="003E1DB5" w:rsidRDefault="003E1DB5" w:rsidP="003E1DB5">
      <w:pPr>
        <w:spacing w:after="0"/>
        <w:ind w:firstLine="0"/>
        <w:rPr>
          <w:rFonts w:cs="Times New Roman"/>
          <w:szCs w:val="24"/>
        </w:rPr>
      </w:pPr>
    </w:p>
    <w:p w14:paraId="01A79B44" w14:textId="77777777" w:rsidR="00051555" w:rsidRDefault="00051555" w:rsidP="003E1DB5">
      <w:pPr>
        <w:spacing w:after="0"/>
        <w:ind w:firstLine="0"/>
        <w:rPr>
          <w:rFonts w:cs="Times New Roman"/>
          <w:szCs w:val="24"/>
        </w:rPr>
      </w:pPr>
    </w:p>
    <w:p w14:paraId="15FC1F2D" w14:textId="77777777" w:rsidR="00051555" w:rsidRDefault="00051555" w:rsidP="003E1DB5">
      <w:pPr>
        <w:spacing w:after="0"/>
        <w:ind w:firstLine="0"/>
        <w:rPr>
          <w:rFonts w:cs="Times New Roman"/>
          <w:szCs w:val="24"/>
        </w:rPr>
      </w:pPr>
    </w:p>
    <w:p w14:paraId="70A49D08" w14:textId="77777777" w:rsidR="00164E28" w:rsidRDefault="00164E28" w:rsidP="00164E28">
      <w:pPr>
        <w:pStyle w:val="Balk1"/>
        <w:spacing w:before="0" w:after="0" w:line="240" w:lineRule="auto"/>
        <w:ind w:left="2829"/>
        <w:rPr>
          <w:color w:val="auto"/>
        </w:rPr>
      </w:pPr>
      <w:bookmarkStart w:id="6" w:name="_Toc21889730"/>
    </w:p>
    <w:p w14:paraId="762929E6" w14:textId="77777777" w:rsidR="00164E28" w:rsidRDefault="00164E28" w:rsidP="00164E28">
      <w:pPr>
        <w:pStyle w:val="Balk1"/>
        <w:spacing w:before="0" w:after="0" w:line="240" w:lineRule="auto"/>
        <w:ind w:left="2829"/>
        <w:rPr>
          <w:color w:val="auto"/>
        </w:rPr>
      </w:pPr>
    </w:p>
    <w:p w14:paraId="0E0977FD" w14:textId="77777777" w:rsidR="006D4F13" w:rsidRDefault="00101B3C" w:rsidP="00164E28">
      <w:pPr>
        <w:pStyle w:val="Balk1"/>
        <w:spacing w:before="0" w:after="0" w:line="240" w:lineRule="auto"/>
        <w:ind w:left="2829"/>
        <w:rPr>
          <w:color w:val="auto"/>
        </w:rPr>
      </w:pPr>
      <w:r w:rsidRPr="00B14BDC">
        <w:rPr>
          <w:color w:val="auto"/>
        </w:rPr>
        <w:t>İÇİNDEKİLE</w:t>
      </w:r>
      <w:r w:rsidR="00A15233" w:rsidRPr="00B14BDC">
        <w:rPr>
          <w:color w:val="auto"/>
        </w:rPr>
        <w:t>R</w:t>
      </w:r>
      <w:bookmarkEnd w:id="6"/>
    </w:p>
    <w:p w14:paraId="1C4CDDA2" w14:textId="77777777" w:rsidR="00144A92" w:rsidRDefault="00144A92" w:rsidP="00144A92">
      <w:pPr>
        <w:spacing w:before="0" w:after="0"/>
        <w:ind w:firstLine="0"/>
        <w:rPr>
          <w:b/>
          <w:sz w:val="12"/>
        </w:rPr>
      </w:pPr>
    </w:p>
    <w:p w14:paraId="45A2E781" w14:textId="77777777" w:rsidR="00164E28" w:rsidRPr="00144A92" w:rsidRDefault="00164E28" w:rsidP="00144A92">
      <w:pPr>
        <w:spacing w:before="0" w:after="0"/>
        <w:ind w:firstLine="0"/>
        <w:rPr>
          <w:b/>
          <w:sz w:val="12"/>
        </w:rPr>
      </w:pPr>
    </w:p>
    <w:p w14:paraId="4BDF5695" w14:textId="77777777" w:rsidR="00144A92" w:rsidRPr="00144A92" w:rsidRDefault="00144A92" w:rsidP="00164E28">
      <w:pPr>
        <w:spacing w:before="0" w:after="0"/>
        <w:ind w:firstLine="0"/>
        <w:rPr>
          <w:b/>
        </w:rPr>
      </w:pPr>
      <w:r w:rsidRPr="00144A92">
        <w:rPr>
          <w:b/>
        </w:rPr>
        <w:t>DIŞ KAPAK</w:t>
      </w:r>
    </w:p>
    <w:p w14:paraId="52097DF3" w14:textId="77777777" w:rsidR="00144A92" w:rsidRPr="00144A92" w:rsidRDefault="00144A92" w:rsidP="00164E28">
      <w:pPr>
        <w:spacing w:before="0" w:after="0"/>
        <w:ind w:firstLine="0"/>
        <w:rPr>
          <w:b/>
        </w:rPr>
      </w:pPr>
      <w:r w:rsidRPr="00144A92">
        <w:rPr>
          <w:b/>
        </w:rPr>
        <w:t>İÇ KAPAK</w:t>
      </w:r>
    </w:p>
    <w:p w14:paraId="5131BBBA" w14:textId="77777777" w:rsidR="0030155F" w:rsidRDefault="006837A9"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r>
        <w:fldChar w:fldCharType="begin"/>
      </w:r>
      <w:r w:rsidR="00BF10EE">
        <w:instrText xml:space="preserve"> TOC \o "1-6" \h \z \u </w:instrText>
      </w:r>
      <w:r>
        <w:fldChar w:fldCharType="separate"/>
      </w:r>
      <w:hyperlink w:anchor="_Toc21889725" w:history="1">
        <w:r w:rsidR="0030155F" w:rsidRPr="009B7357">
          <w:rPr>
            <w:rStyle w:val="Kpr"/>
            <w:noProof/>
          </w:rPr>
          <w:t>KABUL VE ONAY</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_Toc21889725 \h </w:instrText>
        </w:r>
        <w:r w:rsidR="0030155F" w:rsidRPr="00164E28">
          <w:rPr>
            <w:b w:val="0"/>
            <w:noProof/>
            <w:webHidden/>
          </w:rPr>
        </w:r>
        <w:r w:rsidR="0030155F" w:rsidRPr="00164E28">
          <w:rPr>
            <w:b w:val="0"/>
            <w:noProof/>
            <w:webHidden/>
          </w:rPr>
          <w:fldChar w:fldCharType="separate"/>
        </w:r>
        <w:r w:rsidR="008C7B9E">
          <w:rPr>
            <w:b w:val="0"/>
            <w:noProof/>
            <w:webHidden/>
          </w:rPr>
          <w:t>III</w:t>
        </w:r>
        <w:r w:rsidR="0030155F" w:rsidRPr="00164E28">
          <w:rPr>
            <w:b w:val="0"/>
            <w:noProof/>
            <w:webHidden/>
          </w:rPr>
          <w:fldChar w:fldCharType="end"/>
        </w:r>
      </w:hyperlink>
    </w:p>
    <w:p w14:paraId="7BFBB059" w14:textId="77777777"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26" w:history="1">
        <w:r w:rsidR="0030155F" w:rsidRPr="009B7357">
          <w:rPr>
            <w:rStyle w:val="Kpr"/>
            <w:noProof/>
          </w:rPr>
          <w:t>BİLDİRİM</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_Toc21889726 \h </w:instrText>
        </w:r>
        <w:r w:rsidR="0030155F" w:rsidRPr="00164E28">
          <w:rPr>
            <w:b w:val="0"/>
            <w:noProof/>
            <w:webHidden/>
          </w:rPr>
        </w:r>
        <w:r w:rsidR="0030155F" w:rsidRPr="00164E28">
          <w:rPr>
            <w:b w:val="0"/>
            <w:noProof/>
            <w:webHidden/>
          </w:rPr>
          <w:fldChar w:fldCharType="separate"/>
        </w:r>
        <w:r w:rsidR="008C7B9E">
          <w:rPr>
            <w:b w:val="0"/>
            <w:noProof/>
            <w:webHidden/>
          </w:rPr>
          <w:t>IV</w:t>
        </w:r>
        <w:r w:rsidR="0030155F" w:rsidRPr="00164E28">
          <w:rPr>
            <w:b w:val="0"/>
            <w:noProof/>
            <w:webHidden/>
          </w:rPr>
          <w:fldChar w:fldCharType="end"/>
        </w:r>
      </w:hyperlink>
    </w:p>
    <w:p w14:paraId="01A9481D" w14:textId="77777777"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27" w:history="1">
        <w:r w:rsidR="0030155F" w:rsidRPr="009B7357">
          <w:rPr>
            <w:rStyle w:val="Kpr"/>
            <w:noProof/>
          </w:rPr>
          <w:t>ÖNSÖZ</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_Toc21889727 \h </w:instrText>
        </w:r>
        <w:r w:rsidR="0030155F" w:rsidRPr="00164E28">
          <w:rPr>
            <w:b w:val="0"/>
            <w:noProof/>
            <w:webHidden/>
          </w:rPr>
        </w:r>
        <w:r w:rsidR="0030155F" w:rsidRPr="00164E28">
          <w:rPr>
            <w:b w:val="0"/>
            <w:noProof/>
            <w:webHidden/>
          </w:rPr>
          <w:fldChar w:fldCharType="separate"/>
        </w:r>
        <w:r w:rsidR="008C7B9E">
          <w:rPr>
            <w:b w:val="0"/>
            <w:noProof/>
            <w:webHidden/>
          </w:rPr>
          <w:t>IV</w:t>
        </w:r>
        <w:r w:rsidR="0030155F" w:rsidRPr="00164E28">
          <w:rPr>
            <w:b w:val="0"/>
            <w:noProof/>
            <w:webHidden/>
          </w:rPr>
          <w:fldChar w:fldCharType="end"/>
        </w:r>
      </w:hyperlink>
    </w:p>
    <w:p w14:paraId="564024B9" w14:textId="77777777"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28" w:history="1">
        <w:r w:rsidR="0030155F" w:rsidRPr="009B7357">
          <w:rPr>
            <w:rStyle w:val="Kpr"/>
            <w:noProof/>
          </w:rPr>
          <w:t>ÖZET</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_Toc21889728 \h </w:instrText>
        </w:r>
        <w:r w:rsidR="0030155F" w:rsidRPr="00164E28">
          <w:rPr>
            <w:b w:val="0"/>
            <w:noProof/>
            <w:webHidden/>
          </w:rPr>
        </w:r>
        <w:r w:rsidR="0030155F" w:rsidRPr="00164E28">
          <w:rPr>
            <w:b w:val="0"/>
            <w:noProof/>
            <w:webHidden/>
          </w:rPr>
          <w:fldChar w:fldCharType="separate"/>
        </w:r>
        <w:r w:rsidR="008C7B9E">
          <w:rPr>
            <w:b w:val="0"/>
            <w:noProof/>
            <w:webHidden/>
          </w:rPr>
          <w:t>V</w:t>
        </w:r>
        <w:r w:rsidR="0030155F" w:rsidRPr="00164E28">
          <w:rPr>
            <w:b w:val="0"/>
            <w:noProof/>
            <w:webHidden/>
          </w:rPr>
          <w:fldChar w:fldCharType="end"/>
        </w:r>
      </w:hyperlink>
    </w:p>
    <w:p w14:paraId="75CDC324" w14:textId="77777777"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29" w:history="1">
        <w:r w:rsidR="0030155F" w:rsidRPr="009B7357">
          <w:rPr>
            <w:rStyle w:val="Kpr"/>
            <w:noProof/>
          </w:rPr>
          <w:t>ABSTRACT</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_Toc21889729 \h </w:instrText>
        </w:r>
        <w:r w:rsidR="0030155F" w:rsidRPr="00164E28">
          <w:rPr>
            <w:b w:val="0"/>
            <w:noProof/>
            <w:webHidden/>
          </w:rPr>
        </w:r>
        <w:r w:rsidR="0030155F" w:rsidRPr="00164E28">
          <w:rPr>
            <w:b w:val="0"/>
            <w:noProof/>
            <w:webHidden/>
          </w:rPr>
          <w:fldChar w:fldCharType="separate"/>
        </w:r>
        <w:r w:rsidR="008C7B9E">
          <w:rPr>
            <w:b w:val="0"/>
            <w:noProof/>
            <w:webHidden/>
          </w:rPr>
          <w:t>VI</w:t>
        </w:r>
        <w:r w:rsidR="0030155F" w:rsidRPr="00164E28">
          <w:rPr>
            <w:b w:val="0"/>
            <w:noProof/>
            <w:webHidden/>
          </w:rPr>
          <w:fldChar w:fldCharType="end"/>
        </w:r>
      </w:hyperlink>
    </w:p>
    <w:p w14:paraId="71C443FF" w14:textId="77777777"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30" w:history="1">
        <w:r w:rsidR="0030155F" w:rsidRPr="009B7357">
          <w:rPr>
            <w:rStyle w:val="Kpr"/>
            <w:noProof/>
          </w:rPr>
          <w:t>İÇİNDEKİLER</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_Toc21889730 \h </w:instrText>
        </w:r>
        <w:r w:rsidR="0030155F" w:rsidRPr="00164E28">
          <w:rPr>
            <w:b w:val="0"/>
            <w:noProof/>
            <w:webHidden/>
          </w:rPr>
        </w:r>
        <w:r w:rsidR="0030155F" w:rsidRPr="00164E28">
          <w:rPr>
            <w:b w:val="0"/>
            <w:noProof/>
            <w:webHidden/>
          </w:rPr>
          <w:fldChar w:fldCharType="separate"/>
        </w:r>
        <w:r w:rsidR="008C7B9E">
          <w:rPr>
            <w:b w:val="0"/>
            <w:noProof/>
            <w:webHidden/>
          </w:rPr>
          <w:t>VII</w:t>
        </w:r>
        <w:r w:rsidR="0030155F" w:rsidRPr="00164E28">
          <w:rPr>
            <w:b w:val="0"/>
            <w:noProof/>
            <w:webHidden/>
          </w:rPr>
          <w:fldChar w:fldCharType="end"/>
        </w:r>
      </w:hyperlink>
    </w:p>
    <w:p w14:paraId="11717AA9" w14:textId="77777777" w:rsidR="0030155F" w:rsidRDefault="00CC265C" w:rsidP="00164E28">
      <w:pPr>
        <w:pStyle w:val="T1"/>
        <w:spacing w:before="0" w:after="0" w:line="360" w:lineRule="auto"/>
        <w:rPr>
          <w:noProof/>
        </w:rPr>
      </w:pPr>
      <w:hyperlink w:anchor="_Toc21889731" w:history="1">
        <w:r w:rsidR="0030155F" w:rsidRPr="009B7357">
          <w:rPr>
            <w:rStyle w:val="Kpr"/>
            <w:noProof/>
          </w:rPr>
          <w:t>KISALTMALAR LİSTESİ</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_Toc21889731 \h </w:instrText>
        </w:r>
        <w:r w:rsidR="0030155F" w:rsidRPr="00164E28">
          <w:rPr>
            <w:b w:val="0"/>
            <w:noProof/>
            <w:webHidden/>
          </w:rPr>
        </w:r>
        <w:r w:rsidR="0030155F" w:rsidRPr="00164E28">
          <w:rPr>
            <w:b w:val="0"/>
            <w:noProof/>
            <w:webHidden/>
          </w:rPr>
          <w:fldChar w:fldCharType="separate"/>
        </w:r>
        <w:r w:rsidR="008C7B9E">
          <w:rPr>
            <w:b w:val="0"/>
            <w:noProof/>
            <w:webHidden/>
          </w:rPr>
          <w:t>X</w:t>
        </w:r>
        <w:r w:rsidR="0030155F" w:rsidRPr="00164E28">
          <w:rPr>
            <w:b w:val="0"/>
            <w:noProof/>
            <w:webHidden/>
          </w:rPr>
          <w:fldChar w:fldCharType="end"/>
        </w:r>
      </w:hyperlink>
    </w:p>
    <w:p w14:paraId="5763DE4B" w14:textId="77777777" w:rsidR="00164E28" w:rsidRPr="00164E28" w:rsidRDefault="00164E28" w:rsidP="00164E28">
      <w:pPr>
        <w:spacing w:before="0" w:after="0"/>
      </w:pPr>
    </w:p>
    <w:p w14:paraId="497B63F6" w14:textId="7841F9BA"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32" w:history="1">
        <w:r w:rsidR="0030155F" w:rsidRPr="009B7357">
          <w:rPr>
            <w:rStyle w:val="Kpr"/>
            <w:noProof/>
          </w:rPr>
          <w:t>GİRİŞ</w:t>
        </w:r>
        <w:r w:rsidR="0030155F" w:rsidRPr="00164E28">
          <w:rPr>
            <w:b w:val="0"/>
            <w:noProof/>
            <w:webHidden/>
          </w:rPr>
          <w:tab/>
        </w:r>
        <w:r w:rsidR="0030155F">
          <w:rPr>
            <w:noProof/>
            <w:webHidden/>
          </w:rPr>
          <w:fldChar w:fldCharType="begin"/>
        </w:r>
        <w:r w:rsidR="0030155F">
          <w:rPr>
            <w:noProof/>
            <w:webHidden/>
          </w:rPr>
          <w:instrText xml:space="preserve"> PAGEREF _Toc21889732 \h </w:instrText>
        </w:r>
        <w:r w:rsidR="0030155F">
          <w:rPr>
            <w:noProof/>
            <w:webHidden/>
          </w:rPr>
        </w:r>
        <w:r w:rsidR="0030155F">
          <w:rPr>
            <w:noProof/>
            <w:webHidden/>
          </w:rPr>
          <w:fldChar w:fldCharType="separate"/>
        </w:r>
        <w:r w:rsidR="008C7B9E">
          <w:rPr>
            <w:noProof/>
            <w:webHidden/>
          </w:rPr>
          <w:t>1</w:t>
        </w:r>
        <w:r w:rsidR="0030155F">
          <w:rPr>
            <w:noProof/>
            <w:webHidden/>
          </w:rPr>
          <w:fldChar w:fldCharType="end"/>
        </w:r>
      </w:hyperlink>
      <w:r w:rsidR="00164E28">
        <w:rPr>
          <w:noProof/>
        </w:rPr>
        <w:t>-4</w:t>
      </w:r>
    </w:p>
    <w:p w14:paraId="1DB6A18C"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33" w:history="1">
        <w:r w:rsidR="0030155F" w:rsidRPr="009B7357">
          <w:rPr>
            <w:rStyle w:val="Kpr"/>
            <w:rFonts w:eastAsia="Times New Roman"/>
            <w:noProof/>
          </w:rPr>
          <w:t>Araştırmanın Konusu</w:t>
        </w:r>
        <w:r w:rsidR="0030155F">
          <w:rPr>
            <w:noProof/>
            <w:webHidden/>
          </w:rPr>
          <w:tab/>
        </w:r>
        <w:r w:rsidR="0030155F">
          <w:rPr>
            <w:noProof/>
            <w:webHidden/>
          </w:rPr>
          <w:fldChar w:fldCharType="begin"/>
        </w:r>
        <w:r w:rsidR="0030155F">
          <w:rPr>
            <w:noProof/>
            <w:webHidden/>
          </w:rPr>
          <w:instrText xml:space="preserve"> PAGEREF _Toc21889733 \h </w:instrText>
        </w:r>
        <w:r w:rsidR="0030155F">
          <w:rPr>
            <w:noProof/>
            <w:webHidden/>
          </w:rPr>
        </w:r>
        <w:r w:rsidR="0030155F">
          <w:rPr>
            <w:noProof/>
            <w:webHidden/>
          </w:rPr>
          <w:fldChar w:fldCharType="separate"/>
        </w:r>
        <w:r w:rsidR="008C7B9E">
          <w:rPr>
            <w:noProof/>
            <w:webHidden/>
          </w:rPr>
          <w:t>2</w:t>
        </w:r>
        <w:r w:rsidR="0030155F">
          <w:rPr>
            <w:noProof/>
            <w:webHidden/>
          </w:rPr>
          <w:fldChar w:fldCharType="end"/>
        </w:r>
      </w:hyperlink>
    </w:p>
    <w:p w14:paraId="02602EC9"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34" w:history="1">
        <w:r w:rsidR="0030155F" w:rsidRPr="009B7357">
          <w:rPr>
            <w:rStyle w:val="Kpr"/>
            <w:rFonts w:eastAsia="Times New Roman"/>
            <w:noProof/>
          </w:rPr>
          <w:t>Araştırmanın Önemi ve Amacı</w:t>
        </w:r>
        <w:r w:rsidR="0030155F">
          <w:rPr>
            <w:noProof/>
            <w:webHidden/>
          </w:rPr>
          <w:tab/>
        </w:r>
        <w:r w:rsidR="0030155F">
          <w:rPr>
            <w:noProof/>
            <w:webHidden/>
          </w:rPr>
          <w:fldChar w:fldCharType="begin"/>
        </w:r>
        <w:r w:rsidR="0030155F">
          <w:rPr>
            <w:noProof/>
            <w:webHidden/>
          </w:rPr>
          <w:instrText xml:space="preserve"> PAGEREF _Toc21889734 \h </w:instrText>
        </w:r>
        <w:r w:rsidR="0030155F">
          <w:rPr>
            <w:noProof/>
            <w:webHidden/>
          </w:rPr>
        </w:r>
        <w:r w:rsidR="0030155F">
          <w:rPr>
            <w:noProof/>
            <w:webHidden/>
          </w:rPr>
          <w:fldChar w:fldCharType="separate"/>
        </w:r>
        <w:r w:rsidR="008C7B9E">
          <w:rPr>
            <w:noProof/>
            <w:webHidden/>
          </w:rPr>
          <w:t>2</w:t>
        </w:r>
        <w:r w:rsidR="0030155F">
          <w:rPr>
            <w:noProof/>
            <w:webHidden/>
          </w:rPr>
          <w:fldChar w:fldCharType="end"/>
        </w:r>
      </w:hyperlink>
    </w:p>
    <w:p w14:paraId="3EEF8DF7"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35" w:history="1">
        <w:r w:rsidR="0030155F" w:rsidRPr="009B7357">
          <w:rPr>
            <w:rStyle w:val="Kpr"/>
            <w:noProof/>
          </w:rPr>
          <w:t>Araştırmanın Problemi</w:t>
        </w:r>
        <w:r w:rsidR="0030155F">
          <w:rPr>
            <w:noProof/>
            <w:webHidden/>
          </w:rPr>
          <w:tab/>
        </w:r>
        <w:r w:rsidR="0030155F">
          <w:rPr>
            <w:noProof/>
            <w:webHidden/>
          </w:rPr>
          <w:fldChar w:fldCharType="begin"/>
        </w:r>
        <w:r w:rsidR="0030155F">
          <w:rPr>
            <w:noProof/>
            <w:webHidden/>
          </w:rPr>
          <w:instrText xml:space="preserve"> PAGEREF _Toc21889735 \h </w:instrText>
        </w:r>
        <w:r w:rsidR="0030155F">
          <w:rPr>
            <w:noProof/>
            <w:webHidden/>
          </w:rPr>
        </w:r>
        <w:r w:rsidR="0030155F">
          <w:rPr>
            <w:noProof/>
            <w:webHidden/>
          </w:rPr>
          <w:fldChar w:fldCharType="separate"/>
        </w:r>
        <w:r w:rsidR="008C7B9E">
          <w:rPr>
            <w:noProof/>
            <w:webHidden/>
          </w:rPr>
          <w:t>3</w:t>
        </w:r>
        <w:r w:rsidR="0030155F">
          <w:rPr>
            <w:noProof/>
            <w:webHidden/>
          </w:rPr>
          <w:fldChar w:fldCharType="end"/>
        </w:r>
      </w:hyperlink>
    </w:p>
    <w:p w14:paraId="07261860"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36" w:history="1">
        <w:r w:rsidR="0030155F" w:rsidRPr="009B7357">
          <w:rPr>
            <w:rStyle w:val="Kpr"/>
            <w:rFonts w:eastAsia="Times New Roman"/>
            <w:noProof/>
          </w:rPr>
          <w:t>Araştırmanın Soruları</w:t>
        </w:r>
        <w:r w:rsidR="0030155F">
          <w:rPr>
            <w:noProof/>
            <w:webHidden/>
          </w:rPr>
          <w:tab/>
        </w:r>
        <w:r w:rsidR="0030155F">
          <w:rPr>
            <w:noProof/>
            <w:webHidden/>
          </w:rPr>
          <w:fldChar w:fldCharType="begin"/>
        </w:r>
        <w:r w:rsidR="0030155F">
          <w:rPr>
            <w:noProof/>
            <w:webHidden/>
          </w:rPr>
          <w:instrText xml:space="preserve"> PAGEREF _Toc21889736 \h </w:instrText>
        </w:r>
        <w:r w:rsidR="0030155F">
          <w:rPr>
            <w:noProof/>
            <w:webHidden/>
          </w:rPr>
        </w:r>
        <w:r w:rsidR="0030155F">
          <w:rPr>
            <w:noProof/>
            <w:webHidden/>
          </w:rPr>
          <w:fldChar w:fldCharType="separate"/>
        </w:r>
        <w:r w:rsidR="008C7B9E">
          <w:rPr>
            <w:noProof/>
            <w:webHidden/>
          </w:rPr>
          <w:t>3</w:t>
        </w:r>
        <w:r w:rsidR="0030155F">
          <w:rPr>
            <w:noProof/>
            <w:webHidden/>
          </w:rPr>
          <w:fldChar w:fldCharType="end"/>
        </w:r>
      </w:hyperlink>
    </w:p>
    <w:p w14:paraId="5B81C49C" w14:textId="77777777" w:rsidR="0030155F" w:rsidRDefault="00CC265C" w:rsidP="00164E28">
      <w:pPr>
        <w:pStyle w:val="T3"/>
        <w:tabs>
          <w:tab w:val="right" w:leader="dot" w:pos="8494"/>
        </w:tabs>
        <w:rPr>
          <w:rStyle w:val="Kpr"/>
          <w:noProof/>
        </w:rPr>
      </w:pPr>
      <w:hyperlink w:anchor="_Toc21889737" w:history="1">
        <w:r w:rsidR="0030155F" w:rsidRPr="009B7357">
          <w:rPr>
            <w:rStyle w:val="Kpr"/>
            <w:rFonts w:eastAsia="Times New Roman"/>
            <w:noProof/>
          </w:rPr>
          <w:t>Araştırmanın Planı</w:t>
        </w:r>
        <w:r w:rsidR="0030155F">
          <w:rPr>
            <w:noProof/>
            <w:webHidden/>
          </w:rPr>
          <w:tab/>
        </w:r>
        <w:r w:rsidR="0030155F">
          <w:rPr>
            <w:noProof/>
            <w:webHidden/>
          </w:rPr>
          <w:fldChar w:fldCharType="begin"/>
        </w:r>
        <w:r w:rsidR="0030155F">
          <w:rPr>
            <w:noProof/>
            <w:webHidden/>
          </w:rPr>
          <w:instrText xml:space="preserve"> PAGEREF _Toc21889737 \h </w:instrText>
        </w:r>
        <w:r w:rsidR="0030155F">
          <w:rPr>
            <w:noProof/>
            <w:webHidden/>
          </w:rPr>
        </w:r>
        <w:r w:rsidR="0030155F">
          <w:rPr>
            <w:noProof/>
            <w:webHidden/>
          </w:rPr>
          <w:fldChar w:fldCharType="separate"/>
        </w:r>
        <w:r w:rsidR="008C7B9E">
          <w:rPr>
            <w:noProof/>
            <w:webHidden/>
          </w:rPr>
          <w:t>3</w:t>
        </w:r>
        <w:r w:rsidR="0030155F">
          <w:rPr>
            <w:noProof/>
            <w:webHidden/>
          </w:rPr>
          <w:fldChar w:fldCharType="end"/>
        </w:r>
      </w:hyperlink>
    </w:p>
    <w:p w14:paraId="1C60752F" w14:textId="77777777" w:rsidR="00AA00C1" w:rsidRDefault="00AA00C1" w:rsidP="00164E28">
      <w:pPr>
        <w:spacing w:before="0" w:after="0"/>
        <w:jc w:val="center"/>
        <w:rPr>
          <w:b/>
          <w:bCs/>
          <w:noProof/>
        </w:rPr>
      </w:pPr>
    </w:p>
    <w:p w14:paraId="3B7C3DC1" w14:textId="5A5940EC" w:rsidR="0030155F" w:rsidRDefault="0030155F" w:rsidP="00164E28">
      <w:pPr>
        <w:spacing w:before="0" w:after="0"/>
        <w:ind w:firstLine="0"/>
        <w:jc w:val="center"/>
        <w:rPr>
          <w:b/>
          <w:bCs/>
          <w:noProof/>
        </w:rPr>
      </w:pPr>
      <w:r w:rsidRPr="0030155F">
        <w:rPr>
          <w:b/>
          <w:bCs/>
          <w:noProof/>
        </w:rPr>
        <w:t xml:space="preserve">BİRİNCİ BÖLÜM </w:t>
      </w:r>
    </w:p>
    <w:p w14:paraId="384852DC" w14:textId="77777777" w:rsidR="00164E28" w:rsidRPr="0030155F" w:rsidRDefault="00164E28" w:rsidP="00164E28">
      <w:pPr>
        <w:spacing w:before="0" w:after="0"/>
        <w:ind w:firstLine="0"/>
        <w:jc w:val="center"/>
        <w:rPr>
          <w:b/>
          <w:bCs/>
          <w:noProof/>
        </w:rPr>
      </w:pPr>
    </w:p>
    <w:p w14:paraId="2859D900" w14:textId="16164C89"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38" w:history="1">
        <w:r w:rsidR="0030155F" w:rsidRPr="009B7357">
          <w:rPr>
            <w:rStyle w:val="Kpr"/>
            <w:noProof/>
          </w:rPr>
          <w:t>1. ŞAHİTLİK KAVRAMI ve ŞAHİTLİĞİN GİZLENMESİ</w:t>
        </w:r>
        <w:r w:rsidR="0030155F" w:rsidRPr="00164E28">
          <w:rPr>
            <w:b w:val="0"/>
            <w:noProof/>
            <w:webHidden/>
          </w:rPr>
          <w:tab/>
        </w:r>
        <w:r w:rsidR="0030155F">
          <w:rPr>
            <w:noProof/>
            <w:webHidden/>
          </w:rPr>
          <w:fldChar w:fldCharType="begin"/>
        </w:r>
        <w:r w:rsidR="0030155F">
          <w:rPr>
            <w:noProof/>
            <w:webHidden/>
          </w:rPr>
          <w:instrText xml:space="preserve"> PAGEREF _Toc21889738 \h </w:instrText>
        </w:r>
        <w:r w:rsidR="0030155F">
          <w:rPr>
            <w:noProof/>
            <w:webHidden/>
          </w:rPr>
        </w:r>
        <w:r w:rsidR="0030155F">
          <w:rPr>
            <w:noProof/>
            <w:webHidden/>
          </w:rPr>
          <w:fldChar w:fldCharType="separate"/>
        </w:r>
        <w:r w:rsidR="008C7B9E">
          <w:rPr>
            <w:noProof/>
            <w:webHidden/>
          </w:rPr>
          <w:t>5</w:t>
        </w:r>
        <w:r w:rsidR="0030155F">
          <w:rPr>
            <w:noProof/>
            <w:webHidden/>
          </w:rPr>
          <w:fldChar w:fldCharType="end"/>
        </w:r>
      </w:hyperlink>
      <w:r w:rsidR="00164E28">
        <w:rPr>
          <w:noProof/>
        </w:rPr>
        <w:t>-21</w:t>
      </w:r>
    </w:p>
    <w:p w14:paraId="19E69E35"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39" w:history="1">
        <w:r w:rsidR="0030155F" w:rsidRPr="009B7357">
          <w:rPr>
            <w:rStyle w:val="Kpr"/>
            <w:noProof/>
          </w:rPr>
          <w:t>1.1. Şahitliğin Sözlük Anlamı</w:t>
        </w:r>
        <w:r w:rsidR="0030155F">
          <w:rPr>
            <w:noProof/>
            <w:webHidden/>
          </w:rPr>
          <w:tab/>
        </w:r>
        <w:r w:rsidR="0030155F">
          <w:rPr>
            <w:noProof/>
            <w:webHidden/>
          </w:rPr>
          <w:fldChar w:fldCharType="begin"/>
        </w:r>
        <w:r w:rsidR="0030155F">
          <w:rPr>
            <w:noProof/>
            <w:webHidden/>
          </w:rPr>
          <w:instrText xml:space="preserve"> PAGEREF _Toc21889739 \h </w:instrText>
        </w:r>
        <w:r w:rsidR="0030155F">
          <w:rPr>
            <w:noProof/>
            <w:webHidden/>
          </w:rPr>
        </w:r>
        <w:r w:rsidR="0030155F">
          <w:rPr>
            <w:noProof/>
            <w:webHidden/>
          </w:rPr>
          <w:fldChar w:fldCharType="separate"/>
        </w:r>
        <w:r w:rsidR="008C7B9E">
          <w:rPr>
            <w:noProof/>
            <w:webHidden/>
          </w:rPr>
          <w:t>5</w:t>
        </w:r>
        <w:r w:rsidR="0030155F">
          <w:rPr>
            <w:noProof/>
            <w:webHidden/>
          </w:rPr>
          <w:fldChar w:fldCharType="end"/>
        </w:r>
      </w:hyperlink>
    </w:p>
    <w:p w14:paraId="3F501C7D"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40" w:history="1">
        <w:r w:rsidR="0030155F" w:rsidRPr="009B7357">
          <w:rPr>
            <w:rStyle w:val="Kpr"/>
            <w:noProof/>
          </w:rPr>
          <w:t>1.2. Şahitliğin Terim Anlamı</w:t>
        </w:r>
        <w:r w:rsidR="0030155F">
          <w:rPr>
            <w:noProof/>
            <w:webHidden/>
          </w:rPr>
          <w:tab/>
        </w:r>
        <w:r w:rsidR="0030155F">
          <w:rPr>
            <w:noProof/>
            <w:webHidden/>
          </w:rPr>
          <w:fldChar w:fldCharType="begin"/>
        </w:r>
        <w:r w:rsidR="0030155F">
          <w:rPr>
            <w:noProof/>
            <w:webHidden/>
          </w:rPr>
          <w:instrText xml:space="preserve"> PAGEREF _Toc21889740 \h </w:instrText>
        </w:r>
        <w:r w:rsidR="0030155F">
          <w:rPr>
            <w:noProof/>
            <w:webHidden/>
          </w:rPr>
        </w:r>
        <w:r w:rsidR="0030155F">
          <w:rPr>
            <w:noProof/>
            <w:webHidden/>
          </w:rPr>
          <w:fldChar w:fldCharType="separate"/>
        </w:r>
        <w:r w:rsidR="008C7B9E">
          <w:rPr>
            <w:noProof/>
            <w:webHidden/>
          </w:rPr>
          <w:t>8</w:t>
        </w:r>
        <w:r w:rsidR="0030155F">
          <w:rPr>
            <w:noProof/>
            <w:webHidden/>
          </w:rPr>
          <w:fldChar w:fldCharType="end"/>
        </w:r>
      </w:hyperlink>
    </w:p>
    <w:p w14:paraId="7F61BAF4"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41" w:history="1">
        <w:r w:rsidR="0030155F" w:rsidRPr="009B7357">
          <w:rPr>
            <w:rStyle w:val="Kpr"/>
            <w:noProof/>
          </w:rPr>
          <w:t>1.2.1. Hanefi Mezhebine Göre</w:t>
        </w:r>
        <w:r w:rsidR="0030155F">
          <w:rPr>
            <w:noProof/>
            <w:webHidden/>
          </w:rPr>
          <w:tab/>
        </w:r>
        <w:r w:rsidR="0030155F">
          <w:rPr>
            <w:noProof/>
            <w:webHidden/>
          </w:rPr>
          <w:fldChar w:fldCharType="begin"/>
        </w:r>
        <w:r w:rsidR="0030155F">
          <w:rPr>
            <w:noProof/>
            <w:webHidden/>
          </w:rPr>
          <w:instrText xml:space="preserve"> PAGEREF _Toc21889741 \h </w:instrText>
        </w:r>
        <w:r w:rsidR="0030155F">
          <w:rPr>
            <w:noProof/>
            <w:webHidden/>
          </w:rPr>
        </w:r>
        <w:r w:rsidR="0030155F">
          <w:rPr>
            <w:noProof/>
            <w:webHidden/>
          </w:rPr>
          <w:fldChar w:fldCharType="separate"/>
        </w:r>
        <w:r w:rsidR="008C7B9E">
          <w:rPr>
            <w:noProof/>
            <w:webHidden/>
          </w:rPr>
          <w:t>8</w:t>
        </w:r>
        <w:r w:rsidR="0030155F">
          <w:rPr>
            <w:noProof/>
            <w:webHidden/>
          </w:rPr>
          <w:fldChar w:fldCharType="end"/>
        </w:r>
      </w:hyperlink>
    </w:p>
    <w:p w14:paraId="634E10C9"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42" w:history="1">
        <w:r w:rsidR="0030155F" w:rsidRPr="009B7357">
          <w:rPr>
            <w:rStyle w:val="Kpr"/>
            <w:noProof/>
          </w:rPr>
          <w:t>1.2.2. Maliki Mezhebine Göre</w:t>
        </w:r>
        <w:r w:rsidR="0030155F">
          <w:rPr>
            <w:noProof/>
            <w:webHidden/>
          </w:rPr>
          <w:tab/>
        </w:r>
        <w:r w:rsidR="0030155F">
          <w:rPr>
            <w:noProof/>
            <w:webHidden/>
          </w:rPr>
          <w:fldChar w:fldCharType="begin"/>
        </w:r>
        <w:r w:rsidR="0030155F">
          <w:rPr>
            <w:noProof/>
            <w:webHidden/>
          </w:rPr>
          <w:instrText xml:space="preserve"> PAGEREF _Toc21889742 \h </w:instrText>
        </w:r>
        <w:r w:rsidR="0030155F">
          <w:rPr>
            <w:noProof/>
            <w:webHidden/>
          </w:rPr>
        </w:r>
        <w:r w:rsidR="0030155F">
          <w:rPr>
            <w:noProof/>
            <w:webHidden/>
          </w:rPr>
          <w:fldChar w:fldCharType="separate"/>
        </w:r>
        <w:r w:rsidR="008C7B9E">
          <w:rPr>
            <w:noProof/>
            <w:webHidden/>
          </w:rPr>
          <w:t>9</w:t>
        </w:r>
        <w:r w:rsidR="0030155F">
          <w:rPr>
            <w:noProof/>
            <w:webHidden/>
          </w:rPr>
          <w:fldChar w:fldCharType="end"/>
        </w:r>
      </w:hyperlink>
    </w:p>
    <w:p w14:paraId="44E6C975"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43" w:history="1">
        <w:r w:rsidR="0030155F" w:rsidRPr="009B7357">
          <w:rPr>
            <w:rStyle w:val="Kpr"/>
            <w:noProof/>
          </w:rPr>
          <w:t>1.2.3. Şafii Mezhebine Göre</w:t>
        </w:r>
        <w:r w:rsidR="0030155F">
          <w:rPr>
            <w:noProof/>
            <w:webHidden/>
          </w:rPr>
          <w:tab/>
        </w:r>
        <w:r w:rsidR="0030155F">
          <w:rPr>
            <w:noProof/>
            <w:webHidden/>
          </w:rPr>
          <w:fldChar w:fldCharType="begin"/>
        </w:r>
        <w:r w:rsidR="0030155F">
          <w:rPr>
            <w:noProof/>
            <w:webHidden/>
          </w:rPr>
          <w:instrText xml:space="preserve"> PAGEREF _Toc21889743 \h </w:instrText>
        </w:r>
        <w:r w:rsidR="0030155F">
          <w:rPr>
            <w:noProof/>
            <w:webHidden/>
          </w:rPr>
        </w:r>
        <w:r w:rsidR="0030155F">
          <w:rPr>
            <w:noProof/>
            <w:webHidden/>
          </w:rPr>
          <w:fldChar w:fldCharType="separate"/>
        </w:r>
        <w:r w:rsidR="008C7B9E">
          <w:rPr>
            <w:noProof/>
            <w:webHidden/>
          </w:rPr>
          <w:t>9</w:t>
        </w:r>
        <w:r w:rsidR="0030155F">
          <w:rPr>
            <w:noProof/>
            <w:webHidden/>
          </w:rPr>
          <w:fldChar w:fldCharType="end"/>
        </w:r>
      </w:hyperlink>
    </w:p>
    <w:p w14:paraId="64CB708F"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44" w:history="1">
        <w:r w:rsidR="0030155F" w:rsidRPr="009B7357">
          <w:rPr>
            <w:rStyle w:val="Kpr"/>
            <w:noProof/>
          </w:rPr>
          <w:t>1.2.4. Hanbelî Mezhebine Göre</w:t>
        </w:r>
        <w:r w:rsidR="0030155F">
          <w:rPr>
            <w:noProof/>
            <w:webHidden/>
          </w:rPr>
          <w:tab/>
        </w:r>
        <w:r w:rsidR="0030155F">
          <w:rPr>
            <w:noProof/>
            <w:webHidden/>
          </w:rPr>
          <w:fldChar w:fldCharType="begin"/>
        </w:r>
        <w:r w:rsidR="0030155F">
          <w:rPr>
            <w:noProof/>
            <w:webHidden/>
          </w:rPr>
          <w:instrText xml:space="preserve"> PAGEREF _Toc21889744 \h </w:instrText>
        </w:r>
        <w:r w:rsidR="0030155F">
          <w:rPr>
            <w:noProof/>
            <w:webHidden/>
          </w:rPr>
        </w:r>
        <w:r w:rsidR="0030155F">
          <w:rPr>
            <w:noProof/>
            <w:webHidden/>
          </w:rPr>
          <w:fldChar w:fldCharType="separate"/>
        </w:r>
        <w:r w:rsidR="008C7B9E">
          <w:rPr>
            <w:noProof/>
            <w:webHidden/>
          </w:rPr>
          <w:t>10</w:t>
        </w:r>
        <w:r w:rsidR="0030155F">
          <w:rPr>
            <w:noProof/>
            <w:webHidden/>
          </w:rPr>
          <w:fldChar w:fldCharType="end"/>
        </w:r>
      </w:hyperlink>
    </w:p>
    <w:p w14:paraId="6BA9FCBB"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45" w:history="1">
        <w:r w:rsidR="0030155F" w:rsidRPr="009B7357">
          <w:rPr>
            <w:rStyle w:val="Kpr"/>
            <w:noProof/>
          </w:rPr>
          <w:t>1.2.5. Değerlendirme</w:t>
        </w:r>
        <w:r w:rsidR="0030155F">
          <w:rPr>
            <w:noProof/>
            <w:webHidden/>
          </w:rPr>
          <w:tab/>
        </w:r>
        <w:r w:rsidR="0030155F">
          <w:rPr>
            <w:noProof/>
            <w:webHidden/>
          </w:rPr>
          <w:fldChar w:fldCharType="begin"/>
        </w:r>
        <w:r w:rsidR="0030155F">
          <w:rPr>
            <w:noProof/>
            <w:webHidden/>
          </w:rPr>
          <w:instrText xml:space="preserve"> PAGEREF _Toc21889745 \h </w:instrText>
        </w:r>
        <w:r w:rsidR="0030155F">
          <w:rPr>
            <w:noProof/>
            <w:webHidden/>
          </w:rPr>
        </w:r>
        <w:r w:rsidR="0030155F">
          <w:rPr>
            <w:noProof/>
            <w:webHidden/>
          </w:rPr>
          <w:fldChar w:fldCharType="separate"/>
        </w:r>
        <w:r w:rsidR="008C7B9E">
          <w:rPr>
            <w:noProof/>
            <w:webHidden/>
          </w:rPr>
          <w:t>10</w:t>
        </w:r>
        <w:r w:rsidR="0030155F">
          <w:rPr>
            <w:noProof/>
            <w:webHidden/>
          </w:rPr>
          <w:fldChar w:fldCharType="end"/>
        </w:r>
      </w:hyperlink>
    </w:p>
    <w:p w14:paraId="73518984"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46" w:history="1">
        <w:r w:rsidR="0030155F" w:rsidRPr="009B7357">
          <w:rPr>
            <w:rStyle w:val="Kpr"/>
            <w:noProof/>
          </w:rPr>
          <w:t>1.3. Şahitliğin Delilleri</w:t>
        </w:r>
        <w:r w:rsidR="0030155F">
          <w:rPr>
            <w:noProof/>
            <w:webHidden/>
          </w:rPr>
          <w:tab/>
        </w:r>
        <w:r w:rsidR="0030155F">
          <w:rPr>
            <w:noProof/>
            <w:webHidden/>
          </w:rPr>
          <w:fldChar w:fldCharType="begin"/>
        </w:r>
        <w:r w:rsidR="0030155F">
          <w:rPr>
            <w:noProof/>
            <w:webHidden/>
          </w:rPr>
          <w:instrText xml:space="preserve"> PAGEREF _Toc21889746 \h </w:instrText>
        </w:r>
        <w:r w:rsidR="0030155F">
          <w:rPr>
            <w:noProof/>
            <w:webHidden/>
          </w:rPr>
        </w:r>
        <w:r w:rsidR="0030155F">
          <w:rPr>
            <w:noProof/>
            <w:webHidden/>
          </w:rPr>
          <w:fldChar w:fldCharType="separate"/>
        </w:r>
        <w:r w:rsidR="008C7B9E">
          <w:rPr>
            <w:noProof/>
            <w:webHidden/>
          </w:rPr>
          <w:t>12</w:t>
        </w:r>
        <w:r w:rsidR="0030155F">
          <w:rPr>
            <w:noProof/>
            <w:webHidden/>
          </w:rPr>
          <w:fldChar w:fldCharType="end"/>
        </w:r>
      </w:hyperlink>
    </w:p>
    <w:p w14:paraId="1A158943"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47" w:history="1">
        <w:r w:rsidR="0030155F" w:rsidRPr="009B7357">
          <w:rPr>
            <w:rStyle w:val="Kpr"/>
            <w:noProof/>
          </w:rPr>
          <w:t>1.3.1. Kitap</w:t>
        </w:r>
        <w:r w:rsidR="0030155F">
          <w:rPr>
            <w:noProof/>
            <w:webHidden/>
          </w:rPr>
          <w:tab/>
        </w:r>
        <w:r w:rsidR="0030155F">
          <w:rPr>
            <w:noProof/>
            <w:webHidden/>
          </w:rPr>
          <w:fldChar w:fldCharType="begin"/>
        </w:r>
        <w:r w:rsidR="0030155F">
          <w:rPr>
            <w:noProof/>
            <w:webHidden/>
          </w:rPr>
          <w:instrText xml:space="preserve"> PAGEREF _Toc21889747 \h </w:instrText>
        </w:r>
        <w:r w:rsidR="0030155F">
          <w:rPr>
            <w:noProof/>
            <w:webHidden/>
          </w:rPr>
        </w:r>
        <w:r w:rsidR="0030155F">
          <w:rPr>
            <w:noProof/>
            <w:webHidden/>
          </w:rPr>
          <w:fldChar w:fldCharType="separate"/>
        </w:r>
        <w:r w:rsidR="008C7B9E">
          <w:rPr>
            <w:noProof/>
            <w:webHidden/>
          </w:rPr>
          <w:t>12</w:t>
        </w:r>
        <w:r w:rsidR="0030155F">
          <w:rPr>
            <w:noProof/>
            <w:webHidden/>
          </w:rPr>
          <w:fldChar w:fldCharType="end"/>
        </w:r>
      </w:hyperlink>
    </w:p>
    <w:p w14:paraId="473F9001"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48" w:history="1">
        <w:r w:rsidR="0030155F" w:rsidRPr="009B7357">
          <w:rPr>
            <w:rStyle w:val="Kpr"/>
            <w:noProof/>
          </w:rPr>
          <w:t>1.3.2. Sünnet</w:t>
        </w:r>
        <w:r w:rsidR="0030155F">
          <w:rPr>
            <w:noProof/>
            <w:webHidden/>
          </w:rPr>
          <w:tab/>
        </w:r>
        <w:r w:rsidR="0030155F">
          <w:rPr>
            <w:noProof/>
            <w:webHidden/>
          </w:rPr>
          <w:fldChar w:fldCharType="begin"/>
        </w:r>
        <w:r w:rsidR="0030155F">
          <w:rPr>
            <w:noProof/>
            <w:webHidden/>
          </w:rPr>
          <w:instrText xml:space="preserve"> PAGEREF _Toc21889748 \h </w:instrText>
        </w:r>
        <w:r w:rsidR="0030155F">
          <w:rPr>
            <w:noProof/>
            <w:webHidden/>
          </w:rPr>
        </w:r>
        <w:r w:rsidR="0030155F">
          <w:rPr>
            <w:noProof/>
            <w:webHidden/>
          </w:rPr>
          <w:fldChar w:fldCharType="separate"/>
        </w:r>
        <w:r w:rsidR="008C7B9E">
          <w:rPr>
            <w:noProof/>
            <w:webHidden/>
          </w:rPr>
          <w:t>14</w:t>
        </w:r>
        <w:r w:rsidR="0030155F">
          <w:rPr>
            <w:noProof/>
            <w:webHidden/>
          </w:rPr>
          <w:fldChar w:fldCharType="end"/>
        </w:r>
      </w:hyperlink>
    </w:p>
    <w:p w14:paraId="6C8446D5"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49" w:history="1">
        <w:r w:rsidR="0030155F" w:rsidRPr="009B7357">
          <w:rPr>
            <w:rStyle w:val="Kpr"/>
            <w:noProof/>
          </w:rPr>
          <w:t>1.3.3. İcma</w:t>
        </w:r>
        <w:r w:rsidR="0030155F">
          <w:rPr>
            <w:noProof/>
            <w:webHidden/>
          </w:rPr>
          <w:tab/>
        </w:r>
        <w:r w:rsidR="0030155F">
          <w:rPr>
            <w:noProof/>
            <w:webHidden/>
          </w:rPr>
          <w:fldChar w:fldCharType="begin"/>
        </w:r>
        <w:r w:rsidR="0030155F">
          <w:rPr>
            <w:noProof/>
            <w:webHidden/>
          </w:rPr>
          <w:instrText xml:space="preserve"> PAGEREF _Toc21889749 \h </w:instrText>
        </w:r>
        <w:r w:rsidR="0030155F">
          <w:rPr>
            <w:noProof/>
            <w:webHidden/>
          </w:rPr>
        </w:r>
        <w:r w:rsidR="0030155F">
          <w:rPr>
            <w:noProof/>
            <w:webHidden/>
          </w:rPr>
          <w:fldChar w:fldCharType="separate"/>
        </w:r>
        <w:r w:rsidR="008C7B9E">
          <w:rPr>
            <w:noProof/>
            <w:webHidden/>
          </w:rPr>
          <w:t>15</w:t>
        </w:r>
        <w:r w:rsidR="0030155F">
          <w:rPr>
            <w:noProof/>
            <w:webHidden/>
          </w:rPr>
          <w:fldChar w:fldCharType="end"/>
        </w:r>
      </w:hyperlink>
    </w:p>
    <w:p w14:paraId="299E5CBB"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50" w:history="1">
        <w:r w:rsidR="0030155F" w:rsidRPr="009B7357">
          <w:rPr>
            <w:rStyle w:val="Kpr"/>
            <w:noProof/>
          </w:rPr>
          <w:t>1.3.4. Akıl</w:t>
        </w:r>
        <w:r w:rsidR="0030155F">
          <w:rPr>
            <w:noProof/>
            <w:webHidden/>
          </w:rPr>
          <w:tab/>
        </w:r>
        <w:r w:rsidR="0030155F">
          <w:rPr>
            <w:noProof/>
            <w:webHidden/>
          </w:rPr>
          <w:fldChar w:fldCharType="begin"/>
        </w:r>
        <w:r w:rsidR="0030155F">
          <w:rPr>
            <w:noProof/>
            <w:webHidden/>
          </w:rPr>
          <w:instrText xml:space="preserve"> PAGEREF _Toc21889750 \h </w:instrText>
        </w:r>
        <w:r w:rsidR="0030155F">
          <w:rPr>
            <w:noProof/>
            <w:webHidden/>
          </w:rPr>
        </w:r>
        <w:r w:rsidR="0030155F">
          <w:rPr>
            <w:noProof/>
            <w:webHidden/>
          </w:rPr>
          <w:fldChar w:fldCharType="separate"/>
        </w:r>
        <w:r w:rsidR="008C7B9E">
          <w:rPr>
            <w:noProof/>
            <w:webHidden/>
          </w:rPr>
          <w:t>15</w:t>
        </w:r>
        <w:r w:rsidR="0030155F">
          <w:rPr>
            <w:noProof/>
            <w:webHidden/>
          </w:rPr>
          <w:fldChar w:fldCharType="end"/>
        </w:r>
      </w:hyperlink>
    </w:p>
    <w:p w14:paraId="3B583572"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51" w:history="1">
        <w:r w:rsidR="0030155F" w:rsidRPr="009B7357">
          <w:rPr>
            <w:rStyle w:val="Kpr"/>
            <w:noProof/>
          </w:rPr>
          <w:t>1.4. Şahitliğin Aşamaları ve Şahitlik Konuları</w:t>
        </w:r>
        <w:r w:rsidR="0030155F">
          <w:rPr>
            <w:noProof/>
            <w:webHidden/>
          </w:rPr>
          <w:tab/>
        </w:r>
        <w:r w:rsidR="0030155F">
          <w:rPr>
            <w:noProof/>
            <w:webHidden/>
          </w:rPr>
          <w:fldChar w:fldCharType="begin"/>
        </w:r>
        <w:r w:rsidR="0030155F">
          <w:rPr>
            <w:noProof/>
            <w:webHidden/>
          </w:rPr>
          <w:instrText xml:space="preserve"> PAGEREF _Toc21889751 \h </w:instrText>
        </w:r>
        <w:r w:rsidR="0030155F">
          <w:rPr>
            <w:noProof/>
            <w:webHidden/>
          </w:rPr>
        </w:r>
        <w:r w:rsidR="0030155F">
          <w:rPr>
            <w:noProof/>
            <w:webHidden/>
          </w:rPr>
          <w:fldChar w:fldCharType="separate"/>
        </w:r>
        <w:r w:rsidR="008C7B9E">
          <w:rPr>
            <w:noProof/>
            <w:webHidden/>
          </w:rPr>
          <w:t>16</w:t>
        </w:r>
        <w:r w:rsidR="0030155F">
          <w:rPr>
            <w:noProof/>
            <w:webHidden/>
          </w:rPr>
          <w:fldChar w:fldCharType="end"/>
        </w:r>
      </w:hyperlink>
    </w:p>
    <w:p w14:paraId="42072324"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52" w:history="1">
        <w:r w:rsidR="0030155F" w:rsidRPr="009B7357">
          <w:rPr>
            <w:rStyle w:val="Kpr"/>
            <w:noProof/>
          </w:rPr>
          <w:t>1.4.1. Şahitliğin Tahammülü</w:t>
        </w:r>
        <w:r w:rsidR="0030155F">
          <w:rPr>
            <w:noProof/>
            <w:webHidden/>
          </w:rPr>
          <w:tab/>
        </w:r>
        <w:r w:rsidR="0030155F">
          <w:rPr>
            <w:noProof/>
            <w:webHidden/>
          </w:rPr>
          <w:fldChar w:fldCharType="begin"/>
        </w:r>
        <w:r w:rsidR="0030155F">
          <w:rPr>
            <w:noProof/>
            <w:webHidden/>
          </w:rPr>
          <w:instrText xml:space="preserve"> PAGEREF _Toc21889752 \h </w:instrText>
        </w:r>
        <w:r w:rsidR="0030155F">
          <w:rPr>
            <w:noProof/>
            <w:webHidden/>
          </w:rPr>
        </w:r>
        <w:r w:rsidR="0030155F">
          <w:rPr>
            <w:noProof/>
            <w:webHidden/>
          </w:rPr>
          <w:fldChar w:fldCharType="separate"/>
        </w:r>
        <w:r w:rsidR="008C7B9E">
          <w:rPr>
            <w:noProof/>
            <w:webHidden/>
          </w:rPr>
          <w:t>16</w:t>
        </w:r>
        <w:r w:rsidR="0030155F">
          <w:rPr>
            <w:noProof/>
            <w:webHidden/>
          </w:rPr>
          <w:fldChar w:fldCharType="end"/>
        </w:r>
      </w:hyperlink>
    </w:p>
    <w:p w14:paraId="26DBF5EB"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53" w:history="1">
        <w:r w:rsidR="0030155F" w:rsidRPr="009B7357">
          <w:rPr>
            <w:rStyle w:val="Kpr"/>
            <w:noProof/>
          </w:rPr>
          <w:t>1.4.2. Şahitliğin Edası</w:t>
        </w:r>
        <w:r w:rsidR="0030155F">
          <w:rPr>
            <w:noProof/>
            <w:webHidden/>
          </w:rPr>
          <w:tab/>
        </w:r>
        <w:r w:rsidR="0030155F">
          <w:rPr>
            <w:noProof/>
            <w:webHidden/>
          </w:rPr>
          <w:fldChar w:fldCharType="begin"/>
        </w:r>
        <w:r w:rsidR="0030155F">
          <w:rPr>
            <w:noProof/>
            <w:webHidden/>
          </w:rPr>
          <w:instrText xml:space="preserve"> PAGEREF _Toc21889753 \h </w:instrText>
        </w:r>
        <w:r w:rsidR="0030155F">
          <w:rPr>
            <w:noProof/>
            <w:webHidden/>
          </w:rPr>
        </w:r>
        <w:r w:rsidR="0030155F">
          <w:rPr>
            <w:noProof/>
            <w:webHidden/>
          </w:rPr>
          <w:fldChar w:fldCharType="separate"/>
        </w:r>
        <w:r w:rsidR="008C7B9E">
          <w:rPr>
            <w:noProof/>
            <w:webHidden/>
          </w:rPr>
          <w:t>16</w:t>
        </w:r>
        <w:r w:rsidR="0030155F">
          <w:rPr>
            <w:noProof/>
            <w:webHidden/>
          </w:rPr>
          <w:fldChar w:fldCharType="end"/>
        </w:r>
      </w:hyperlink>
    </w:p>
    <w:p w14:paraId="5F760A0B"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54" w:history="1">
        <w:r w:rsidR="0030155F" w:rsidRPr="009B7357">
          <w:rPr>
            <w:rStyle w:val="Kpr"/>
            <w:noProof/>
          </w:rPr>
          <w:t>1.4.3. Şahitliğin Tahammül ve Edasının Hükmü</w:t>
        </w:r>
        <w:r w:rsidR="0030155F">
          <w:rPr>
            <w:noProof/>
            <w:webHidden/>
          </w:rPr>
          <w:tab/>
        </w:r>
        <w:r w:rsidR="0030155F">
          <w:rPr>
            <w:noProof/>
            <w:webHidden/>
          </w:rPr>
          <w:fldChar w:fldCharType="begin"/>
        </w:r>
        <w:r w:rsidR="0030155F">
          <w:rPr>
            <w:noProof/>
            <w:webHidden/>
          </w:rPr>
          <w:instrText xml:space="preserve"> PAGEREF _Toc21889754 \h </w:instrText>
        </w:r>
        <w:r w:rsidR="0030155F">
          <w:rPr>
            <w:noProof/>
            <w:webHidden/>
          </w:rPr>
        </w:r>
        <w:r w:rsidR="0030155F">
          <w:rPr>
            <w:noProof/>
            <w:webHidden/>
          </w:rPr>
          <w:fldChar w:fldCharType="separate"/>
        </w:r>
        <w:r w:rsidR="008C7B9E">
          <w:rPr>
            <w:noProof/>
            <w:webHidden/>
          </w:rPr>
          <w:t>17</w:t>
        </w:r>
        <w:r w:rsidR="0030155F">
          <w:rPr>
            <w:noProof/>
            <w:webHidden/>
          </w:rPr>
          <w:fldChar w:fldCharType="end"/>
        </w:r>
      </w:hyperlink>
    </w:p>
    <w:p w14:paraId="4E6C2163"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55" w:history="1">
        <w:r w:rsidR="0030155F" w:rsidRPr="009B7357">
          <w:rPr>
            <w:rStyle w:val="Kpr"/>
            <w:noProof/>
          </w:rPr>
          <w:t>1.4.4. Şahitlik Konuları</w:t>
        </w:r>
        <w:r w:rsidR="0030155F">
          <w:rPr>
            <w:noProof/>
            <w:webHidden/>
          </w:rPr>
          <w:tab/>
        </w:r>
        <w:r w:rsidR="0030155F">
          <w:rPr>
            <w:noProof/>
            <w:webHidden/>
          </w:rPr>
          <w:fldChar w:fldCharType="begin"/>
        </w:r>
        <w:r w:rsidR="0030155F">
          <w:rPr>
            <w:noProof/>
            <w:webHidden/>
          </w:rPr>
          <w:instrText xml:space="preserve"> PAGEREF _Toc21889755 \h </w:instrText>
        </w:r>
        <w:r w:rsidR="0030155F">
          <w:rPr>
            <w:noProof/>
            <w:webHidden/>
          </w:rPr>
        </w:r>
        <w:r w:rsidR="0030155F">
          <w:rPr>
            <w:noProof/>
            <w:webHidden/>
          </w:rPr>
          <w:fldChar w:fldCharType="separate"/>
        </w:r>
        <w:r w:rsidR="008C7B9E">
          <w:rPr>
            <w:noProof/>
            <w:webHidden/>
          </w:rPr>
          <w:t>17</w:t>
        </w:r>
        <w:r w:rsidR="0030155F">
          <w:rPr>
            <w:noProof/>
            <w:webHidden/>
          </w:rPr>
          <w:fldChar w:fldCharType="end"/>
        </w:r>
      </w:hyperlink>
    </w:p>
    <w:p w14:paraId="2549A131" w14:textId="77777777" w:rsidR="0030155F" w:rsidRDefault="00CC265C" w:rsidP="00164E28">
      <w:pPr>
        <w:pStyle w:val="T2"/>
        <w:tabs>
          <w:tab w:val="right" w:leader="dot" w:pos="8494"/>
        </w:tabs>
        <w:rPr>
          <w:rStyle w:val="Kpr"/>
          <w:noProof/>
        </w:rPr>
      </w:pPr>
      <w:hyperlink w:anchor="_Toc21889756" w:history="1">
        <w:r w:rsidR="0030155F" w:rsidRPr="009B7357">
          <w:rPr>
            <w:rStyle w:val="Kpr"/>
            <w:noProof/>
          </w:rPr>
          <w:t>1.5. Şahitliği Gizlemenin Anlamı</w:t>
        </w:r>
        <w:r w:rsidR="0030155F">
          <w:rPr>
            <w:noProof/>
            <w:webHidden/>
          </w:rPr>
          <w:tab/>
        </w:r>
        <w:r w:rsidR="0030155F">
          <w:rPr>
            <w:noProof/>
            <w:webHidden/>
          </w:rPr>
          <w:fldChar w:fldCharType="begin"/>
        </w:r>
        <w:r w:rsidR="0030155F">
          <w:rPr>
            <w:noProof/>
            <w:webHidden/>
          </w:rPr>
          <w:instrText xml:space="preserve"> PAGEREF _Toc21889756 \h </w:instrText>
        </w:r>
        <w:r w:rsidR="0030155F">
          <w:rPr>
            <w:noProof/>
            <w:webHidden/>
          </w:rPr>
        </w:r>
        <w:r w:rsidR="0030155F">
          <w:rPr>
            <w:noProof/>
            <w:webHidden/>
          </w:rPr>
          <w:fldChar w:fldCharType="separate"/>
        </w:r>
        <w:r w:rsidR="008C7B9E">
          <w:rPr>
            <w:noProof/>
            <w:webHidden/>
          </w:rPr>
          <w:t>18</w:t>
        </w:r>
        <w:r w:rsidR="0030155F">
          <w:rPr>
            <w:noProof/>
            <w:webHidden/>
          </w:rPr>
          <w:fldChar w:fldCharType="end"/>
        </w:r>
      </w:hyperlink>
    </w:p>
    <w:p w14:paraId="14B9A08E" w14:textId="77777777" w:rsidR="00AA00C1" w:rsidRDefault="00AA00C1" w:rsidP="00164E28">
      <w:pPr>
        <w:spacing w:before="0" w:after="0"/>
        <w:jc w:val="center"/>
        <w:rPr>
          <w:b/>
          <w:bCs/>
          <w:noProof/>
        </w:rPr>
      </w:pPr>
    </w:p>
    <w:p w14:paraId="30513391" w14:textId="2D1C8968" w:rsidR="0030155F" w:rsidRDefault="0030155F" w:rsidP="00164E28">
      <w:pPr>
        <w:spacing w:before="0" w:after="0"/>
        <w:ind w:firstLine="0"/>
        <w:jc w:val="center"/>
        <w:rPr>
          <w:b/>
          <w:bCs/>
          <w:noProof/>
        </w:rPr>
      </w:pPr>
      <w:r w:rsidRPr="0030155F">
        <w:rPr>
          <w:b/>
          <w:bCs/>
          <w:noProof/>
        </w:rPr>
        <w:t>İKİNCİ BÖLÜM</w:t>
      </w:r>
    </w:p>
    <w:p w14:paraId="7DE901BE" w14:textId="77777777" w:rsidR="00164E28" w:rsidRPr="0030155F" w:rsidRDefault="00164E28" w:rsidP="00164E28">
      <w:pPr>
        <w:spacing w:before="0" w:after="0"/>
        <w:ind w:firstLine="0"/>
        <w:jc w:val="center"/>
        <w:rPr>
          <w:b/>
          <w:bCs/>
          <w:noProof/>
        </w:rPr>
      </w:pPr>
    </w:p>
    <w:p w14:paraId="3633FC32" w14:textId="7082CFE6"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57" w:history="1">
        <w:r w:rsidR="0030155F" w:rsidRPr="009B7357">
          <w:rPr>
            <w:rStyle w:val="Kpr"/>
            <w:noProof/>
          </w:rPr>
          <w:t>2. ŞAHİTLİĞİN EDASI EMREDİLEN KONULAR</w:t>
        </w:r>
        <w:r w:rsidR="0030155F" w:rsidRPr="00164E28">
          <w:rPr>
            <w:b w:val="0"/>
            <w:noProof/>
            <w:webHidden/>
          </w:rPr>
          <w:tab/>
        </w:r>
        <w:r w:rsidR="0030155F">
          <w:rPr>
            <w:noProof/>
            <w:webHidden/>
          </w:rPr>
          <w:fldChar w:fldCharType="begin"/>
        </w:r>
        <w:r w:rsidR="0030155F">
          <w:rPr>
            <w:noProof/>
            <w:webHidden/>
          </w:rPr>
          <w:instrText xml:space="preserve"> PAGEREF _Toc21889757 \h </w:instrText>
        </w:r>
        <w:r w:rsidR="0030155F">
          <w:rPr>
            <w:noProof/>
            <w:webHidden/>
          </w:rPr>
        </w:r>
        <w:r w:rsidR="0030155F">
          <w:rPr>
            <w:noProof/>
            <w:webHidden/>
          </w:rPr>
          <w:fldChar w:fldCharType="separate"/>
        </w:r>
        <w:r w:rsidR="008C7B9E">
          <w:rPr>
            <w:noProof/>
            <w:webHidden/>
          </w:rPr>
          <w:t>22</w:t>
        </w:r>
        <w:r w:rsidR="0030155F">
          <w:rPr>
            <w:noProof/>
            <w:webHidden/>
          </w:rPr>
          <w:fldChar w:fldCharType="end"/>
        </w:r>
      </w:hyperlink>
      <w:r w:rsidR="00164E28">
        <w:rPr>
          <w:noProof/>
        </w:rPr>
        <w:t>-39</w:t>
      </w:r>
    </w:p>
    <w:p w14:paraId="035EDEB0"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58" w:history="1">
        <w:r w:rsidR="0030155F" w:rsidRPr="009B7357">
          <w:rPr>
            <w:rStyle w:val="Kpr"/>
            <w:noProof/>
          </w:rPr>
          <w:t>2. 1. Şahitliği Edanın Emredilmesi ve Delilleri</w:t>
        </w:r>
        <w:r w:rsidR="0030155F">
          <w:rPr>
            <w:noProof/>
            <w:webHidden/>
          </w:rPr>
          <w:tab/>
        </w:r>
        <w:r w:rsidR="0030155F">
          <w:rPr>
            <w:noProof/>
            <w:webHidden/>
          </w:rPr>
          <w:fldChar w:fldCharType="begin"/>
        </w:r>
        <w:r w:rsidR="0030155F">
          <w:rPr>
            <w:noProof/>
            <w:webHidden/>
          </w:rPr>
          <w:instrText xml:space="preserve"> PAGEREF _Toc21889758 \h </w:instrText>
        </w:r>
        <w:r w:rsidR="0030155F">
          <w:rPr>
            <w:noProof/>
            <w:webHidden/>
          </w:rPr>
        </w:r>
        <w:r w:rsidR="0030155F">
          <w:rPr>
            <w:noProof/>
            <w:webHidden/>
          </w:rPr>
          <w:fldChar w:fldCharType="separate"/>
        </w:r>
        <w:r w:rsidR="008C7B9E">
          <w:rPr>
            <w:noProof/>
            <w:webHidden/>
          </w:rPr>
          <w:t>22</w:t>
        </w:r>
        <w:r w:rsidR="0030155F">
          <w:rPr>
            <w:noProof/>
            <w:webHidden/>
          </w:rPr>
          <w:fldChar w:fldCharType="end"/>
        </w:r>
      </w:hyperlink>
    </w:p>
    <w:p w14:paraId="6991B537"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59" w:history="1">
        <w:r w:rsidR="0030155F" w:rsidRPr="009B7357">
          <w:rPr>
            <w:rStyle w:val="Kpr"/>
            <w:noProof/>
          </w:rPr>
          <w:t>2.1.1. Kitap</w:t>
        </w:r>
        <w:r w:rsidR="0030155F">
          <w:rPr>
            <w:noProof/>
            <w:webHidden/>
          </w:rPr>
          <w:tab/>
        </w:r>
        <w:r w:rsidR="0030155F">
          <w:rPr>
            <w:noProof/>
            <w:webHidden/>
          </w:rPr>
          <w:fldChar w:fldCharType="begin"/>
        </w:r>
        <w:r w:rsidR="0030155F">
          <w:rPr>
            <w:noProof/>
            <w:webHidden/>
          </w:rPr>
          <w:instrText xml:space="preserve"> PAGEREF _Toc21889759 \h </w:instrText>
        </w:r>
        <w:r w:rsidR="0030155F">
          <w:rPr>
            <w:noProof/>
            <w:webHidden/>
          </w:rPr>
        </w:r>
        <w:r w:rsidR="0030155F">
          <w:rPr>
            <w:noProof/>
            <w:webHidden/>
          </w:rPr>
          <w:fldChar w:fldCharType="separate"/>
        </w:r>
        <w:r w:rsidR="008C7B9E">
          <w:rPr>
            <w:noProof/>
            <w:webHidden/>
          </w:rPr>
          <w:t>23</w:t>
        </w:r>
        <w:r w:rsidR="0030155F">
          <w:rPr>
            <w:noProof/>
            <w:webHidden/>
          </w:rPr>
          <w:fldChar w:fldCharType="end"/>
        </w:r>
      </w:hyperlink>
    </w:p>
    <w:p w14:paraId="15E1F06D"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60" w:history="1">
        <w:r w:rsidR="0030155F" w:rsidRPr="009B7357">
          <w:rPr>
            <w:rStyle w:val="Kpr"/>
            <w:noProof/>
          </w:rPr>
          <w:t>2.1.2. Sünnet</w:t>
        </w:r>
        <w:r w:rsidR="0030155F">
          <w:rPr>
            <w:noProof/>
            <w:webHidden/>
          </w:rPr>
          <w:tab/>
        </w:r>
        <w:r w:rsidR="0030155F">
          <w:rPr>
            <w:noProof/>
            <w:webHidden/>
          </w:rPr>
          <w:fldChar w:fldCharType="begin"/>
        </w:r>
        <w:r w:rsidR="0030155F">
          <w:rPr>
            <w:noProof/>
            <w:webHidden/>
          </w:rPr>
          <w:instrText xml:space="preserve"> PAGEREF _Toc21889760 \h </w:instrText>
        </w:r>
        <w:r w:rsidR="0030155F">
          <w:rPr>
            <w:noProof/>
            <w:webHidden/>
          </w:rPr>
        </w:r>
        <w:r w:rsidR="0030155F">
          <w:rPr>
            <w:noProof/>
            <w:webHidden/>
          </w:rPr>
          <w:fldChar w:fldCharType="separate"/>
        </w:r>
        <w:r w:rsidR="008C7B9E">
          <w:rPr>
            <w:noProof/>
            <w:webHidden/>
          </w:rPr>
          <w:t>24</w:t>
        </w:r>
        <w:r w:rsidR="0030155F">
          <w:rPr>
            <w:noProof/>
            <w:webHidden/>
          </w:rPr>
          <w:fldChar w:fldCharType="end"/>
        </w:r>
      </w:hyperlink>
    </w:p>
    <w:p w14:paraId="17D1393A"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61" w:history="1">
        <w:r w:rsidR="0030155F" w:rsidRPr="009B7357">
          <w:rPr>
            <w:rStyle w:val="Kpr"/>
            <w:noProof/>
          </w:rPr>
          <w:t>2.1.3. İcmâ</w:t>
        </w:r>
        <w:r w:rsidR="0030155F">
          <w:rPr>
            <w:noProof/>
            <w:webHidden/>
          </w:rPr>
          <w:tab/>
        </w:r>
        <w:r w:rsidR="0030155F">
          <w:rPr>
            <w:noProof/>
            <w:webHidden/>
          </w:rPr>
          <w:fldChar w:fldCharType="begin"/>
        </w:r>
        <w:r w:rsidR="0030155F">
          <w:rPr>
            <w:noProof/>
            <w:webHidden/>
          </w:rPr>
          <w:instrText xml:space="preserve"> PAGEREF _Toc21889761 \h </w:instrText>
        </w:r>
        <w:r w:rsidR="0030155F">
          <w:rPr>
            <w:noProof/>
            <w:webHidden/>
          </w:rPr>
        </w:r>
        <w:r w:rsidR="0030155F">
          <w:rPr>
            <w:noProof/>
            <w:webHidden/>
          </w:rPr>
          <w:fldChar w:fldCharType="separate"/>
        </w:r>
        <w:r w:rsidR="008C7B9E">
          <w:rPr>
            <w:noProof/>
            <w:webHidden/>
          </w:rPr>
          <w:t>25</w:t>
        </w:r>
        <w:r w:rsidR="0030155F">
          <w:rPr>
            <w:noProof/>
            <w:webHidden/>
          </w:rPr>
          <w:fldChar w:fldCharType="end"/>
        </w:r>
      </w:hyperlink>
    </w:p>
    <w:p w14:paraId="508D1F51"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62" w:history="1">
        <w:r w:rsidR="0030155F" w:rsidRPr="009B7357">
          <w:rPr>
            <w:rStyle w:val="Kpr"/>
            <w:noProof/>
          </w:rPr>
          <w:t>2.1.4. Değerlendirme</w:t>
        </w:r>
        <w:r w:rsidR="0030155F">
          <w:rPr>
            <w:noProof/>
            <w:webHidden/>
          </w:rPr>
          <w:tab/>
        </w:r>
        <w:r w:rsidR="0030155F">
          <w:rPr>
            <w:noProof/>
            <w:webHidden/>
          </w:rPr>
          <w:fldChar w:fldCharType="begin"/>
        </w:r>
        <w:r w:rsidR="0030155F">
          <w:rPr>
            <w:noProof/>
            <w:webHidden/>
          </w:rPr>
          <w:instrText xml:space="preserve"> PAGEREF _Toc21889762 \h </w:instrText>
        </w:r>
        <w:r w:rsidR="0030155F">
          <w:rPr>
            <w:noProof/>
            <w:webHidden/>
          </w:rPr>
        </w:r>
        <w:r w:rsidR="0030155F">
          <w:rPr>
            <w:noProof/>
            <w:webHidden/>
          </w:rPr>
          <w:fldChar w:fldCharType="separate"/>
        </w:r>
        <w:r w:rsidR="008C7B9E">
          <w:rPr>
            <w:noProof/>
            <w:webHidden/>
          </w:rPr>
          <w:t>25</w:t>
        </w:r>
        <w:r w:rsidR="0030155F">
          <w:rPr>
            <w:noProof/>
            <w:webHidden/>
          </w:rPr>
          <w:fldChar w:fldCharType="end"/>
        </w:r>
      </w:hyperlink>
    </w:p>
    <w:p w14:paraId="50F73793"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63" w:history="1">
        <w:r w:rsidR="0030155F" w:rsidRPr="009B7357">
          <w:rPr>
            <w:rStyle w:val="Kpr"/>
            <w:noProof/>
          </w:rPr>
          <w:t>2.2. Şahitliği Gizlemenin Yasak Olduğu Konular</w:t>
        </w:r>
        <w:r w:rsidR="0030155F">
          <w:rPr>
            <w:noProof/>
            <w:webHidden/>
          </w:rPr>
          <w:tab/>
        </w:r>
        <w:r w:rsidR="0030155F">
          <w:rPr>
            <w:noProof/>
            <w:webHidden/>
          </w:rPr>
          <w:fldChar w:fldCharType="begin"/>
        </w:r>
        <w:r w:rsidR="0030155F">
          <w:rPr>
            <w:noProof/>
            <w:webHidden/>
          </w:rPr>
          <w:instrText xml:space="preserve"> PAGEREF _Toc21889763 \h </w:instrText>
        </w:r>
        <w:r w:rsidR="0030155F">
          <w:rPr>
            <w:noProof/>
            <w:webHidden/>
          </w:rPr>
        </w:r>
        <w:r w:rsidR="0030155F">
          <w:rPr>
            <w:noProof/>
            <w:webHidden/>
          </w:rPr>
          <w:fldChar w:fldCharType="separate"/>
        </w:r>
        <w:r w:rsidR="008C7B9E">
          <w:rPr>
            <w:noProof/>
            <w:webHidden/>
          </w:rPr>
          <w:t>27</w:t>
        </w:r>
        <w:r w:rsidR="0030155F">
          <w:rPr>
            <w:noProof/>
            <w:webHidden/>
          </w:rPr>
          <w:fldChar w:fldCharType="end"/>
        </w:r>
      </w:hyperlink>
    </w:p>
    <w:p w14:paraId="371BD161"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64" w:history="1">
        <w:r w:rsidR="0030155F" w:rsidRPr="009B7357">
          <w:rPr>
            <w:rStyle w:val="Kpr"/>
            <w:noProof/>
          </w:rPr>
          <w:t>2.2.1. Akitlerde Ayıbın Gizlenmesi</w:t>
        </w:r>
        <w:r w:rsidR="0030155F">
          <w:rPr>
            <w:noProof/>
            <w:webHidden/>
          </w:rPr>
          <w:tab/>
        </w:r>
        <w:r w:rsidR="0030155F">
          <w:rPr>
            <w:noProof/>
            <w:webHidden/>
          </w:rPr>
          <w:fldChar w:fldCharType="begin"/>
        </w:r>
        <w:r w:rsidR="0030155F">
          <w:rPr>
            <w:noProof/>
            <w:webHidden/>
          </w:rPr>
          <w:instrText xml:space="preserve"> PAGEREF _Toc21889764 \h </w:instrText>
        </w:r>
        <w:r w:rsidR="0030155F">
          <w:rPr>
            <w:noProof/>
            <w:webHidden/>
          </w:rPr>
        </w:r>
        <w:r w:rsidR="0030155F">
          <w:rPr>
            <w:noProof/>
            <w:webHidden/>
          </w:rPr>
          <w:fldChar w:fldCharType="separate"/>
        </w:r>
        <w:r w:rsidR="008C7B9E">
          <w:rPr>
            <w:noProof/>
            <w:webHidden/>
          </w:rPr>
          <w:t>27</w:t>
        </w:r>
        <w:r w:rsidR="0030155F">
          <w:rPr>
            <w:noProof/>
            <w:webHidden/>
          </w:rPr>
          <w:fldChar w:fldCharType="end"/>
        </w:r>
      </w:hyperlink>
    </w:p>
    <w:p w14:paraId="413C3AF3"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65" w:history="1">
        <w:r w:rsidR="0030155F" w:rsidRPr="009B7357">
          <w:rPr>
            <w:rStyle w:val="Kpr"/>
            <w:noProof/>
          </w:rPr>
          <w:t>2.2.2. Kısas Gerektiren Suçlar Açısından Gizleme</w:t>
        </w:r>
        <w:r w:rsidR="0030155F">
          <w:rPr>
            <w:noProof/>
            <w:webHidden/>
          </w:rPr>
          <w:tab/>
        </w:r>
        <w:r w:rsidR="0030155F">
          <w:rPr>
            <w:noProof/>
            <w:webHidden/>
          </w:rPr>
          <w:fldChar w:fldCharType="begin"/>
        </w:r>
        <w:r w:rsidR="0030155F">
          <w:rPr>
            <w:noProof/>
            <w:webHidden/>
          </w:rPr>
          <w:instrText xml:space="preserve"> PAGEREF _Toc21889765 \h </w:instrText>
        </w:r>
        <w:r w:rsidR="0030155F">
          <w:rPr>
            <w:noProof/>
            <w:webHidden/>
          </w:rPr>
        </w:r>
        <w:r w:rsidR="0030155F">
          <w:rPr>
            <w:noProof/>
            <w:webHidden/>
          </w:rPr>
          <w:fldChar w:fldCharType="separate"/>
        </w:r>
        <w:r w:rsidR="008C7B9E">
          <w:rPr>
            <w:noProof/>
            <w:webHidden/>
          </w:rPr>
          <w:t>29</w:t>
        </w:r>
        <w:r w:rsidR="0030155F">
          <w:rPr>
            <w:noProof/>
            <w:webHidden/>
          </w:rPr>
          <w:fldChar w:fldCharType="end"/>
        </w:r>
      </w:hyperlink>
    </w:p>
    <w:p w14:paraId="3EAE4568"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66" w:history="1">
        <w:r w:rsidR="0030155F" w:rsidRPr="009B7357">
          <w:rPr>
            <w:rStyle w:val="Kpr"/>
            <w:noProof/>
          </w:rPr>
          <w:t>2.3. Şahitliği Edanın Hikmetleri</w:t>
        </w:r>
        <w:r w:rsidR="0030155F">
          <w:rPr>
            <w:noProof/>
            <w:webHidden/>
          </w:rPr>
          <w:tab/>
        </w:r>
        <w:r w:rsidR="0030155F">
          <w:rPr>
            <w:noProof/>
            <w:webHidden/>
          </w:rPr>
          <w:fldChar w:fldCharType="begin"/>
        </w:r>
        <w:r w:rsidR="0030155F">
          <w:rPr>
            <w:noProof/>
            <w:webHidden/>
          </w:rPr>
          <w:instrText xml:space="preserve"> PAGEREF _Toc21889766 \h </w:instrText>
        </w:r>
        <w:r w:rsidR="0030155F">
          <w:rPr>
            <w:noProof/>
            <w:webHidden/>
          </w:rPr>
        </w:r>
        <w:r w:rsidR="0030155F">
          <w:rPr>
            <w:noProof/>
            <w:webHidden/>
          </w:rPr>
          <w:fldChar w:fldCharType="separate"/>
        </w:r>
        <w:r w:rsidR="008C7B9E">
          <w:rPr>
            <w:noProof/>
            <w:webHidden/>
          </w:rPr>
          <w:t>31</w:t>
        </w:r>
        <w:r w:rsidR="0030155F">
          <w:rPr>
            <w:noProof/>
            <w:webHidden/>
          </w:rPr>
          <w:fldChar w:fldCharType="end"/>
        </w:r>
      </w:hyperlink>
    </w:p>
    <w:p w14:paraId="3EA98B69"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67" w:history="1">
        <w:r w:rsidR="0030155F" w:rsidRPr="009B7357">
          <w:rPr>
            <w:rStyle w:val="Kpr"/>
            <w:noProof/>
          </w:rPr>
          <w:t>2.3.1. Can, Nesep ve Namusu Muhafaza Etmek</w:t>
        </w:r>
        <w:r w:rsidR="0030155F">
          <w:rPr>
            <w:noProof/>
            <w:webHidden/>
          </w:rPr>
          <w:tab/>
        </w:r>
        <w:r w:rsidR="0030155F">
          <w:rPr>
            <w:noProof/>
            <w:webHidden/>
          </w:rPr>
          <w:fldChar w:fldCharType="begin"/>
        </w:r>
        <w:r w:rsidR="0030155F">
          <w:rPr>
            <w:noProof/>
            <w:webHidden/>
          </w:rPr>
          <w:instrText xml:space="preserve"> PAGEREF _Toc21889767 \h </w:instrText>
        </w:r>
        <w:r w:rsidR="0030155F">
          <w:rPr>
            <w:noProof/>
            <w:webHidden/>
          </w:rPr>
        </w:r>
        <w:r w:rsidR="0030155F">
          <w:rPr>
            <w:noProof/>
            <w:webHidden/>
          </w:rPr>
          <w:fldChar w:fldCharType="separate"/>
        </w:r>
        <w:r w:rsidR="008C7B9E">
          <w:rPr>
            <w:noProof/>
            <w:webHidden/>
          </w:rPr>
          <w:t>34</w:t>
        </w:r>
        <w:r w:rsidR="0030155F">
          <w:rPr>
            <w:noProof/>
            <w:webHidden/>
          </w:rPr>
          <w:fldChar w:fldCharType="end"/>
        </w:r>
      </w:hyperlink>
    </w:p>
    <w:p w14:paraId="095612D0"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68" w:history="1">
        <w:r w:rsidR="0030155F" w:rsidRPr="009B7357">
          <w:rPr>
            <w:rStyle w:val="Kpr"/>
            <w:noProof/>
          </w:rPr>
          <w:t>2.3.2. Hakları Tesis Emek ve Ziyanı Önlemek</w:t>
        </w:r>
        <w:r w:rsidR="0030155F">
          <w:rPr>
            <w:noProof/>
            <w:webHidden/>
          </w:rPr>
          <w:tab/>
        </w:r>
        <w:r w:rsidR="0030155F">
          <w:rPr>
            <w:noProof/>
            <w:webHidden/>
          </w:rPr>
          <w:fldChar w:fldCharType="begin"/>
        </w:r>
        <w:r w:rsidR="0030155F">
          <w:rPr>
            <w:noProof/>
            <w:webHidden/>
          </w:rPr>
          <w:instrText xml:space="preserve"> PAGEREF _Toc21889768 \h </w:instrText>
        </w:r>
        <w:r w:rsidR="0030155F">
          <w:rPr>
            <w:noProof/>
            <w:webHidden/>
          </w:rPr>
        </w:r>
        <w:r w:rsidR="0030155F">
          <w:rPr>
            <w:noProof/>
            <w:webHidden/>
          </w:rPr>
          <w:fldChar w:fldCharType="separate"/>
        </w:r>
        <w:r w:rsidR="008C7B9E">
          <w:rPr>
            <w:noProof/>
            <w:webHidden/>
          </w:rPr>
          <w:t>35</w:t>
        </w:r>
        <w:r w:rsidR="0030155F">
          <w:rPr>
            <w:noProof/>
            <w:webHidden/>
          </w:rPr>
          <w:fldChar w:fldCharType="end"/>
        </w:r>
      </w:hyperlink>
    </w:p>
    <w:p w14:paraId="461C7CF8"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69" w:history="1">
        <w:r w:rsidR="0030155F" w:rsidRPr="009B7357">
          <w:rPr>
            <w:rStyle w:val="Kpr"/>
            <w:noProof/>
          </w:rPr>
          <w:t>2.3.3. Adaleti Tesis Etmek, Zulmü Nihayete Erdirmek</w:t>
        </w:r>
        <w:r w:rsidR="0030155F">
          <w:rPr>
            <w:noProof/>
            <w:webHidden/>
          </w:rPr>
          <w:tab/>
        </w:r>
        <w:r w:rsidR="0030155F">
          <w:rPr>
            <w:noProof/>
            <w:webHidden/>
          </w:rPr>
          <w:fldChar w:fldCharType="begin"/>
        </w:r>
        <w:r w:rsidR="0030155F">
          <w:rPr>
            <w:noProof/>
            <w:webHidden/>
          </w:rPr>
          <w:instrText xml:space="preserve"> PAGEREF _Toc21889769 \h </w:instrText>
        </w:r>
        <w:r w:rsidR="0030155F">
          <w:rPr>
            <w:noProof/>
            <w:webHidden/>
          </w:rPr>
        </w:r>
        <w:r w:rsidR="0030155F">
          <w:rPr>
            <w:noProof/>
            <w:webHidden/>
          </w:rPr>
          <w:fldChar w:fldCharType="separate"/>
        </w:r>
        <w:r w:rsidR="008C7B9E">
          <w:rPr>
            <w:noProof/>
            <w:webHidden/>
          </w:rPr>
          <w:t>36</w:t>
        </w:r>
        <w:r w:rsidR="0030155F">
          <w:rPr>
            <w:noProof/>
            <w:webHidden/>
          </w:rPr>
          <w:fldChar w:fldCharType="end"/>
        </w:r>
      </w:hyperlink>
    </w:p>
    <w:p w14:paraId="4DF313E7" w14:textId="77777777" w:rsidR="0030155F" w:rsidRDefault="00CC265C" w:rsidP="00164E28">
      <w:pPr>
        <w:pStyle w:val="T3"/>
        <w:tabs>
          <w:tab w:val="right" w:leader="dot" w:pos="8494"/>
        </w:tabs>
        <w:rPr>
          <w:rStyle w:val="Kpr"/>
          <w:noProof/>
        </w:rPr>
      </w:pPr>
      <w:hyperlink w:anchor="_Toc21889770" w:history="1">
        <w:r w:rsidR="0030155F" w:rsidRPr="009B7357">
          <w:rPr>
            <w:rStyle w:val="Kpr"/>
            <w:noProof/>
          </w:rPr>
          <w:t>2.3.4. Allah’ın Buyruğunu İfa Etmek</w:t>
        </w:r>
        <w:r w:rsidR="0030155F">
          <w:rPr>
            <w:noProof/>
            <w:webHidden/>
          </w:rPr>
          <w:tab/>
        </w:r>
        <w:r w:rsidR="0030155F">
          <w:rPr>
            <w:noProof/>
            <w:webHidden/>
          </w:rPr>
          <w:fldChar w:fldCharType="begin"/>
        </w:r>
        <w:r w:rsidR="0030155F">
          <w:rPr>
            <w:noProof/>
            <w:webHidden/>
          </w:rPr>
          <w:instrText xml:space="preserve"> PAGEREF _Toc21889770 \h </w:instrText>
        </w:r>
        <w:r w:rsidR="0030155F">
          <w:rPr>
            <w:noProof/>
            <w:webHidden/>
          </w:rPr>
        </w:r>
        <w:r w:rsidR="0030155F">
          <w:rPr>
            <w:noProof/>
            <w:webHidden/>
          </w:rPr>
          <w:fldChar w:fldCharType="separate"/>
        </w:r>
        <w:r w:rsidR="008C7B9E">
          <w:rPr>
            <w:noProof/>
            <w:webHidden/>
          </w:rPr>
          <w:t>38</w:t>
        </w:r>
        <w:r w:rsidR="0030155F">
          <w:rPr>
            <w:noProof/>
            <w:webHidden/>
          </w:rPr>
          <w:fldChar w:fldCharType="end"/>
        </w:r>
      </w:hyperlink>
    </w:p>
    <w:p w14:paraId="014F6EA5" w14:textId="77777777" w:rsidR="00AA00C1" w:rsidRDefault="00AA00C1" w:rsidP="00164E28">
      <w:pPr>
        <w:spacing w:before="0" w:after="0"/>
        <w:jc w:val="center"/>
        <w:rPr>
          <w:b/>
          <w:bCs/>
          <w:noProof/>
        </w:rPr>
      </w:pPr>
    </w:p>
    <w:p w14:paraId="5F546EBB" w14:textId="3AD0354C" w:rsidR="0030155F" w:rsidRDefault="0030155F" w:rsidP="00164E28">
      <w:pPr>
        <w:spacing w:before="0" w:after="0"/>
        <w:ind w:firstLine="0"/>
        <w:jc w:val="center"/>
        <w:rPr>
          <w:b/>
          <w:bCs/>
          <w:noProof/>
        </w:rPr>
      </w:pPr>
      <w:r w:rsidRPr="0030155F">
        <w:rPr>
          <w:b/>
          <w:bCs/>
          <w:noProof/>
        </w:rPr>
        <w:t>ÜÇÜNCÜ BÖLÜM</w:t>
      </w:r>
    </w:p>
    <w:p w14:paraId="3B820F0D" w14:textId="77777777" w:rsidR="00164E28" w:rsidRPr="0030155F" w:rsidRDefault="00164E28" w:rsidP="00164E28">
      <w:pPr>
        <w:spacing w:before="0" w:after="0"/>
        <w:ind w:firstLine="0"/>
        <w:jc w:val="center"/>
        <w:rPr>
          <w:b/>
          <w:bCs/>
          <w:noProof/>
        </w:rPr>
      </w:pPr>
    </w:p>
    <w:p w14:paraId="4528DE04" w14:textId="656EAA3B"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71" w:history="1">
        <w:r w:rsidR="0030155F" w:rsidRPr="009B7357">
          <w:rPr>
            <w:rStyle w:val="Kpr"/>
            <w:noProof/>
          </w:rPr>
          <w:t>3. ŞAHİTLİĞİN GİZLENMESİ EMREDİLEN KONULAR</w:t>
        </w:r>
        <w:r w:rsidR="0030155F" w:rsidRPr="00164E28">
          <w:rPr>
            <w:b w:val="0"/>
            <w:noProof/>
            <w:webHidden/>
          </w:rPr>
          <w:tab/>
        </w:r>
        <w:r w:rsidR="0030155F">
          <w:rPr>
            <w:noProof/>
            <w:webHidden/>
          </w:rPr>
          <w:fldChar w:fldCharType="begin"/>
        </w:r>
        <w:r w:rsidR="0030155F">
          <w:rPr>
            <w:noProof/>
            <w:webHidden/>
          </w:rPr>
          <w:instrText xml:space="preserve"> PAGEREF _Toc21889771 \h </w:instrText>
        </w:r>
        <w:r w:rsidR="0030155F">
          <w:rPr>
            <w:noProof/>
            <w:webHidden/>
          </w:rPr>
        </w:r>
        <w:r w:rsidR="0030155F">
          <w:rPr>
            <w:noProof/>
            <w:webHidden/>
          </w:rPr>
          <w:fldChar w:fldCharType="separate"/>
        </w:r>
        <w:r w:rsidR="008C7B9E">
          <w:rPr>
            <w:noProof/>
            <w:webHidden/>
          </w:rPr>
          <w:t>40</w:t>
        </w:r>
        <w:r w:rsidR="0030155F">
          <w:rPr>
            <w:noProof/>
            <w:webHidden/>
          </w:rPr>
          <w:fldChar w:fldCharType="end"/>
        </w:r>
      </w:hyperlink>
      <w:r w:rsidR="00164E28">
        <w:rPr>
          <w:noProof/>
        </w:rPr>
        <w:t>-68</w:t>
      </w:r>
    </w:p>
    <w:p w14:paraId="4BDA1BD7"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72" w:history="1">
        <w:r w:rsidR="0030155F" w:rsidRPr="009B7357">
          <w:rPr>
            <w:rStyle w:val="Kpr"/>
            <w:noProof/>
          </w:rPr>
          <w:t>3.1. Şahitliği Gizleme İlkesinin Delilleri ve Alanı</w:t>
        </w:r>
        <w:r w:rsidR="0030155F">
          <w:rPr>
            <w:noProof/>
            <w:webHidden/>
          </w:rPr>
          <w:tab/>
        </w:r>
        <w:r w:rsidR="0030155F">
          <w:rPr>
            <w:noProof/>
            <w:webHidden/>
          </w:rPr>
          <w:fldChar w:fldCharType="begin"/>
        </w:r>
        <w:r w:rsidR="0030155F">
          <w:rPr>
            <w:noProof/>
            <w:webHidden/>
          </w:rPr>
          <w:instrText xml:space="preserve"> PAGEREF _Toc21889772 \h </w:instrText>
        </w:r>
        <w:r w:rsidR="0030155F">
          <w:rPr>
            <w:noProof/>
            <w:webHidden/>
          </w:rPr>
        </w:r>
        <w:r w:rsidR="0030155F">
          <w:rPr>
            <w:noProof/>
            <w:webHidden/>
          </w:rPr>
          <w:fldChar w:fldCharType="separate"/>
        </w:r>
        <w:r w:rsidR="008C7B9E">
          <w:rPr>
            <w:noProof/>
            <w:webHidden/>
          </w:rPr>
          <w:t>42</w:t>
        </w:r>
        <w:r w:rsidR="0030155F">
          <w:rPr>
            <w:noProof/>
            <w:webHidden/>
          </w:rPr>
          <w:fldChar w:fldCharType="end"/>
        </w:r>
      </w:hyperlink>
    </w:p>
    <w:p w14:paraId="096ADF86"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73" w:history="1">
        <w:r w:rsidR="0030155F" w:rsidRPr="009B7357">
          <w:rPr>
            <w:rStyle w:val="Kpr"/>
            <w:noProof/>
          </w:rPr>
          <w:t>3.2. Şahitliği Gizleme İlkesinin Kapsamı</w:t>
        </w:r>
        <w:r w:rsidR="0030155F">
          <w:rPr>
            <w:noProof/>
            <w:webHidden/>
          </w:rPr>
          <w:tab/>
        </w:r>
        <w:r w:rsidR="0030155F">
          <w:rPr>
            <w:noProof/>
            <w:webHidden/>
          </w:rPr>
          <w:fldChar w:fldCharType="begin"/>
        </w:r>
        <w:r w:rsidR="0030155F">
          <w:rPr>
            <w:noProof/>
            <w:webHidden/>
          </w:rPr>
          <w:instrText xml:space="preserve"> PAGEREF _Toc21889773 \h </w:instrText>
        </w:r>
        <w:r w:rsidR="0030155F">
          <w:rPr>
            <w:noProof/>
            <w:webHidden/>
          </w:rPr>
        </w:r>
        <w:r w:rsidR="0030155F">
          <w:rPr>
            <w:noProof/>
            <w:webHidden/>
          </w:rPr>
          <w:fldChar w:fldCharType="separate"/>
        </w:r>
        <w:r w:rsidR="008C7B9E">
          <w:rPr>
            <w:noProof/>
            <w:webHidden/>
          </w:rPr>
          <w:t>43</w:t>
        </w:r>
        <w:r w:rsidR="0030155F">
          <w:rPr>
            <w:noProof/>
            <w:webHidden/>
          </w:rPr>
          <w:fldChar w:fldCharType="end"/>
        </w:r>
      </w:hyperlink>
    </w:p>
    <w:p w14:paraId="640DD80B"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74" w:history="1">
        <w:r w:rsidR="0030155F" w:rsidRPr="009B7357">
          <w:rPr>
            <w:rStyle w:val="Kpr"/>
            <w:noProof/>
          </w:rPr>
          <w:t>3.3. Şahitliği Gizleme İlkesinin Amaçları</w:t>
        </w:r>
        <w:r w:rsidR="0030155F">
          <w:rPr>
            <w:noProof/>
            <w:webHidden/>
          </w:rPr>
          <w:tab/>
        </w:r>
        <w:r w:rsidR="0030155F">
          <w:rPr>
            <w:noProof/>
            <w:webHidden/>
          </w:rPr>
          <w:fldChar w:fldCharType="begin"/>
        </w:r>
        <w:r w:rsidR="0030155F">
          <w:rPr>
            <w:noProof/>
            <w:webHidden/>
          </w:rPr>
          <w:instrText xml:space="preserve"> PAGEREF _Toc21889774 \h </w:instrText>
        </w:r>
        <w:r w:rsidR="0030155F">
          <w:rPr>
            <w:noProof/>
            <w:webHidden/>
          </w:rPr>
        </w:r>
        <w:r w:rsidR="0030155F">
          <w:rPr>
            <w:noProof/>
            <w:webHidden/>
          </w:rPr>
          <w:fldChar w:fldCharType="separate"/>
        </w:r>
        <w:r w:rsidR="008C7B9E">
          <w:rPr>
            <w:noProof/>
            <w:webHidden/>
          </w:rPr>
          <w:t>45</w:t>
        </w:r>
        <w:r w:rsidR="0030155F">
          <w:rPr>
            <w:noProof/>
            <w:webHidden/>
          </w:rPr>
          <w:fldChar w:fldCharType="end"/>
        </w:r>
      </w:hyperlink>
    </w:p>
    <w:p w14:paraId="0225F8F7"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75" w:history="1">
        <w:r w:rsidR="0030155F" w:rsidRPr="009B7357">
          <w:rPr>
            <w:rStyle w:val="Kpr"/>
            <w:noProof/>
          </w:rPr>
          <w:t>3.3.1. Kamu Düzenini Korumak</w:t>
        </w:r>
        <w:r w:rsidR="0030155F">
          <w:rPr>
            <w:noProof/>
            <w:webHidden/>
          </w:rPr>
          <w:tab/>
        </w:r>
        <w:r w:rsidR="0030155F">
          <w:rPr>
            <w:noProof/>
            <w:webHidden/>
          </w:rPr>
          <w:fldChar w:fldCharType="begin"/>
        </w:r>
        <w:r w:rsidR="0030155F">
          <w:rPr>
            <w:noProof/>
            <w:webHidden/>
          </w:rPr>
          <w:instrText xml:space="preserve"> PAGEREF _Toc21889775 \h </w:instrText>
        </w:r>
        <w:r w:rsidR="0030155F">
          <w:rPr>
            <w:noProof/>
            <w:webHidden/>
          </w:rPr>
        </w:r>
        <w:r w:rsidR="0030155F">
          <w:rPr>
            <w:noProof/>
            <w:webHidden/>
          </w:rPr>
          <w:fldChar w:fldCharType="separate"/>
        </w:r>
        <w:r w:rsidR="008C7B9E">
          <w:rPr>
            <w:noProof/>
            <w:webHidden/>
          </w:rPr>
          <w:t>45</w:t>
        </w:r>
        <w:r w:rsidR="0030155F">
          <w:rPr>
            <w:noProof/>
            <w:webHidden/>
          </w:rPr>
          <w:fldChar w:fldCharType="end"/>
        </w:r>
      </w:hyperlink>
    </w:p>
    <w:p w14:paraId="05CCBC7A"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76" w:history="1">
        <w:r w:rsidR="0030155F" w:rsidRPr="009B7357">
          <w:rPr>
            <w:rStyle w:val="Kpr"/>
            <w:noProof/>
          </w:rPr>
          <w:t>3.3.2. Suçluya Tövbe İmkânı Sağlamak</w:t>
        </w:r>
        <w:r w:rsidR="0030155F">
          <w:rPr>
            <w:noProof/>
            <w:webHidden/>
          </w:rPr>
          <w:tab/>
        </w:r>
        <w:r w:rsidR="0030155F">
          <w:rPr>
            <w:noProof/>
            <w:webHidden/>
          </w:rPr>
          <w:fldChar w:fldCharType="begin"/>
        </w:r>
        <w:r w:rsidR="0030155F">
          <w:rPr>
            <w:noProof/>
            <w:webHidden/>
          </w:rPr>
          <w:instrText xml:space="preserve"> PAGEREF _Toc21889776 \h </w:instrText>
        </w:r>
        <w:r w:rsidR="0030155F">
          <w:rPr>
            <w:noProof/>
            <w:webHidden/>
          </w:rPr>
        </w:r>
        <w:r w:rsidR="0030155F">
          <w:rPr>
            <w:noProof/>
            <w:webHidden/>
          </w:rPr>
          <w:fldChar w:fldCharType="separate"/>
        </w:r>
        <w:r w:rsidR="008C7B9E">
          <w:rPr>
            <w:noProof/>
            <w:webHidden/>
          </w:rPr>
          <w:t>46</w:t>
        </w:r>
        <w:r w:rsidR="0030155F">
          <w:rPr>
            <w:noProof/>
            <w:webHidden/>
          </w:rPr>
          <w:fldChar w:fldCharType="end"/>
        </w:r>
      </w:hyperlink>
    </w:p>
    <w:p w14:paraId="1A675643"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77" w:history="1">
        <w:r w:rsidR="0030155F" w:rsidRPr="009B7357">
          <w:rPr>
            <w:rStyle w:val="Kpr"/>
            <w:noProof/>
          </w:rPr>
          <w:t>3.3.3. Ceza Alanını Daraltmak</w:t>
        </w:r>
        <w:r w:rsidR="0030155F">
          <w:rPr>
            <w:noProof/>
            <w:webHidden/>
          </w:rPr>
          <w:tab/>
        </w:r>
        <w:r w:rsidR="0030155F">
          <w:rPr>
            <w:noProof/>
            <w:webHidden/>
          </w:rPr>
          <w:fldChar w:fldCharType="begin"/>
        </w:r>
        <w:r w:rsidR="0030155F">
          <w:rPr>
            <w:noProof/>
            <w:webHidden/>
          </w:rPr>
          <w:instrText xml:space="preserve"> PAGEREF _Toc21889777 \h </w:instrText>
        </w:r>
        <w:r w:rsidR="0030155F">
          <w:rPr>
            <w:noProof/>
            <w:webHidden/>
          </w:rPr>
        </w:r>
        <w:r w:rsidR="0030155F">
          <w:rPr>
            <w:noProof/>
            <w:webHidden/>
          </w:rPr>
          <w:fldChar w:fldCharType="separate"/>
        </w:r>
        <w:r w:rsidR="008C7B9E">
          <w:rPr>
            <w:noProof/>
            <w:webHidden/>
          </w:rPr>
          <w:t>47</w:t>
        </w:r>
        <w:r w:rsidR="0030155F">
          <w:rPr>
            <w:noProof/>
            <w:webHidden/>
          </w:rPr>
          <w:fldChar w:fldCharType="end"/>
        </w:r>
      </w:hyperlink>
    </w:p>
    <w:p w14:paraId="09650CD2"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78" w:history="1">
        <w:r w:rsidR="0030155F" w:rsidRPr="009B7357">
          <w:rPr>
            <w:rStyle w:val="Kpr"/>
            <w:noProof/>
          </w:rPr>
          <w:t>3.3.4. Özel Hayatın Gizliliğini Muhafaza Etmek</w:t>
        </w:r>
        <w:r w:rsidR="0030155F">
          <w:rPr>
            <w:noProof/>
            <w:webHidden/>
          </w:rPr>
          <w:tab/>
        </w:r>
        <w:r w:rsidR="0030155F">
          <w:rPr>
            <w:noProof/>
            <w:webHidden/>
          </w:rPr>
          <w:fldChar w:fldCharType="begin"/>
        </w:r>
        <w:r w:rsidR="0030155F">
          <w:rPr>
            <w:noProof/>
            <w:webHidden/>
          </w:rPr>
          <w:instrText xml:space="preserve"> PAGEREF _Toc21889778 \h </w:instrText>
        </w:r>
        <w:r w:rsidR="0030155F">
          <w:rPr>
            <w:noProof/>
            <w:webHidden/>
          </w:rPr>
        </w:r>
        <w:r w:rsidR="0030155F">
          <w:rPr>
            <w:noProof/>
            <w:webHidden/>
          </w:rPr>
          <w:fldChar w:fldCharType="separate"/>
        </w:r>
        <w:r w:rsidR="008C7B9E">
          <w:rPr>
            <w:noProof/>
            <w:webHidden/>
          </w:rPr>
          <w:t>48</w:t>
        </w:r>
        <w:r w:rsidR="0030155F">
          <w:rPr>
            <w:noProof/>
            <w:webHidden/>
          </w:rPr>
          <w:fldChar w:fldCharType="end"/>
        </w:r>
      </w:hyperlink>
    </w:p>
    <w:p w14:paraId="04A97945" w14:textId="77777777" w:rsidR="0030155F" w:rsidRDefault="00CC265C" w:rsidP="00164E28">
      <w:pPr>
        <w:pStyle w:val="T4"/>
        <w:tabs>
          <w:tab w:val="right" w:leader="dot" w:pos="8494"/>
        </w:tabs>
        <w:rPr>
          <w:rFonts w:asciiTheme="minorHAnsi" w:eastAsiaTheme="minorEastAsia" w:hAnsiTheme="minorHAnsi" w:cstheme="minorBidi"/>
          <w:noProof/>
          <w:sz w:val="22"/>
          <w:szCs w:val="22"/>
          <w:lang w:eastAsia="tr-TR"/>
        </w:rPr>
      </w:pPr>
      <w:hyperlink w:anchor="_Toc21889779" w:history="1">
        <w:r w:rsidR="0030155F" w:rsidRPr="009B7357">
          <w:rPr>
            <w:rStyle w:val="Kpr"/>
            <w:noProof/>
          </w:rPr>
          <w:t>1. Tecessüs Yasağı</w:t>
        </w:r>
        <w:r w:rsidR="0030155F">
          <w:rPr>
            <w:noProof/>
            <w:webHidden/>
          </w:rPr>
          <w:tab/>
        </w:r>
        <w:r w:rsidR="0030155F">
          <w:rPr>
            <w:noProof/>
            <w:webHidden/>
          </w:rPr>
          <w:fldChar w:fldCharType="begin"/>
        </w:r>
        <w:r w:rsidR="0030155F">
          <w:rPr>
            <w:noProof/>
            <w:webHidden/>
          </w:rPr>
          <w:instrText xml:space="preserve"> PAGEREF _Toc21889779 \h </w:instrText>
        </w:r>
        <w:r w:rsidR="0030155F">
          <w:rPr>
            <w:noProof/>
            <w:webHidden/>
          </w:rPr>
        </w:r>
        <w:r w:rsidR="0030155F">
          <w:rPr>
            <w:noProof/>
            <w:webHidden/>
          </w:rPr>
          <w:fldChar w:fldCharType="separate"/>
        </w:r>
        <w:r w:rsidR="008C7B9E">
          <w:rPr>
            <w:noProof/>
            <w:webHidden/>
          </w:rPr>
          <w:t>49</w:t>
        </w:r>
        <w:r w:rsidR="0030155F">
          <w:rPr>
            <w:noProof/>
            <w:webHidden/>
          </w:rPr>
          <w:fldChar w:fldCharType="end"/>
        </w:r>
      </w:hyperlink>
    </w:p>
    <w:p w14:paraId="749E04E6" w14:textId="77777777" w:rsidR="0030155F" w:rsidRDefault="00CC265C" w:rsidP="00164E28">
      <w:pPr>
        <w:pStyle w:val="T4"/>
        <w:tabs>
          <w:tab w:val="right" w:leader="dot" w:pos="8494"/>
        </w:tabs>
        <w:rPr>
          <w:rFonts w:asciiTheme="minorHAnsi" w:eastAsiaTheme="minorEastAsia" w:hAnsiTheme="minorHAnsi" w:cstheme="minorBidi"/>
          <w:noProof/>
          <w:sz w:val="22"/>
          <w:szCs w:val="22"/>
          <w:lang w:eastAsia="tr-TR"/>
        </w:rPr>
      </w:pPr>
      <w:hyperlink w:anchor="_Toc21889780" w:history="1">
        <w:r w:rsidR="0030155F" w:rsidRPr="009B7357">
          <w:rPr>
            <w:rStyle w:val="Kpr"/>
            <w:noProof/>
          </w:rPr>
          <w:t>2. Gıybet Yasağı</w:t>
        </w:r>
        <w:r w:rsidR="0030155F">
          <w:rPr>
            <w:noProof/>
            <w:webHidden/>
          </w:rPr>
          <w:tab/>
        </w:r>
        <w:r w:rsidR="0030155F">
          <w:rPr>
            <w:noProof/>
            <w:webHidden/>
          </w:rPr>
          <w:fldChar w:fldCharType="begin"/>
        </w:r>
        <w:r w:rsidR="0030155F">
          <w:rPr>
            <w:noProof/>
            <w:webHidden/>
          </w:rPr>
          <w:instrText xml:space="preserve"> PAGEREF _Toc21889780 \h </w:instrText>
        </w:r>
        <w:r w:rsidR="0030155F">
          <w:rPr>
            <w:noProof/>
            <w:webHidden/>
          </w:rPr>
        </w:r>
        <w:r w:rsidR="0030155F">
          <w:rPr>
            <w:noProof/>
            <w:webHidden/>
          </w:rPr>
          <w:fldChar w:fldCharType="separate"/>
        </w:r>
        <w:r w:rsidR="008C7B9E">
          <w:rPr>
            <w:noProof/>
            <w:webHidden/>
          </w:rPr>
          <w:t>51</w:t>
        </w:r>
        <w:r w:rsidR="0030155F">
          <w:rPr>
            <w:noProof/>
            <w:webHidden/>
          </w:rPr>
          <w:fldChar w:fldCharType="end"/>
        </w:r>
      </w:hyperlink>
    </w:p>
    <w:p w14:paraId="6D2ECFEB" w14:textId="77777777" w:rsidR="0030155F" w:rsidRDefault="00CC265C" w:rsidP="00164E28">
      <w:pPr>
        <w:pStyle w:val="T4"/>
        <w:tabs>
          <w:tab w:val="right" w:leader="dot" w:pos="8494"/>
        </w:tabs>
        <w:rPr>
          <w:rFonts w:asciiTheme="minorHAnsi" w:eastAsiaTheme="minorEastAsia" w:hAnsiTheme="minorHAnsi" w:cstheme="minorBidi"/>
          <w:noProof/>
          <w:sz w:val="22"/>
          <w:szCs w:val="22"/>
          <w:lang w:eastAsia="tr-TR"/>
        </w:rPr>
      </w:pPr>
      <w:hyperlink w:anchor="_Toc21889781" w:history="1">
        <w:r w:rsidR="0030155F" w:rsidRPr="009B7357">
          <w:rPr>
            <w:rStyle w:val="Kpr"/>
            <w:noProof/>
          </w:rPr>
          <w:t>3. Koğuculuk (Söz Taşıma) Yasağı</w:t>
        </w:r>
        <w:r w:rsidR="0030155F">
          <w:rPr>
            <w:noProof/>
            <w:webHidden/>
          </w:rPr>
          <w:tab/>
        </w:r>
        <w:r w:rsidR="0030155F">
          <w:rPr>
            <w:noProof/>
            <w:webHidden/>
          </w:rPr>
          <w:fldChar w:fldCharType="begin"/>
        </w:r>
        <w:r w:rsidR="0030155F">
          <w:rPr>
            <w:noProof/>
            <w:webHidden/>
          </w:rPr>
          <w:instrText xml:space="preserve"> PAGEREF _Toc21889781 \h </w:instrText>
        </w:r>
        <w:r w:rsidR="0030155F">
          <w:rPr>
            <w:noProof/>
            <w:webHidden/>
          </w:rPr>
        </w:r>
        <w:r w:rsidR="0030155F">
          <w:rPr>
            <w:noProof/>
            <w:webHidden/>
          </w:rPr>
          <w:fldChar w:fldCharType="separate"/>
        </w:r>
        <w:r w:rsidR="008C7B9E">
          <w:rPr>
            <w:noProof/>
            <w:webHidden/>
          </w:rPr>
          <w:t>52</w:t>
        </w:r>
        <w:r w:rsidR="0030155F">
          <w:rPr>
            <w:noProof/>
            <w:webHidden/>
          </w:rPr>
          <w:fldChar w:fldCharType="end"/>
        </w:r>
      </w:hyperlink>
    </w:p>
    <w:p w14:paraId="37EB633B" w14:textId="77777777" w:rsidR="0030155F" w:rsidRDefault="00CC265C" w:rsidP="00164E28">
      <w:pPr>
        <w:pStyle w:val="T4"/>
        <w:tabs>
          <w:tab w:val="right" w:leader="dot" w:pos="8494"/>
        </w:tabs>
        <w:rPr>
          <w:rFonts w:asciiTheme="minorHAnsi" w:eastAsiaTheme="minorEastAsia" w:hAnsiTheme="minorHAnsi" w:cstheme="minorBidi"/>
          <w:noProof/>
          <w:sz w:val="22"/>
          <w:szCs w:val="22"/>
          <w:lang w:eastAsia="tr-TR"/>
        </w:rPr>
      </w:pPr>
      <w:hyperlink w:anchor="_Toc21889782" w:history="1">
        <w:r w:rsidR="0030155F" w:rsidRPr="009B7357">
          <w:rPr>
            <w:rStyle w:val="Kpr"/>
            <w:noProof/>
          </w:rPr>
          <w:t>4. Başkasının Meskenine İzinle Girmek</w:t>
        </w:r>
        <w:r w:rsidR="0030155F">
          <w:rPr>
            <w:noProof/>
            <w:webHidden/>
          </w:rPr>
          <w:tab/>
        </w:r>
        <w:r w:rsidR="0030155F">
          <w:rPr>
            <w:noProof/>
            <w:webHidden/>
          </w:rPr>
          <w:fldChar w:fldCharType="begin"/>
        </w:r>
        <w:r w:rsidR="0030155F">
          <w:rPr>
            <w:noProof/>
            <w:webHidden/>
          </w:rPr>
          <w:instrText xml:space="preserve"> PAGEREF _Toc21889782 \h </w:instrText>
        </w:r>
        <w:r w:rsidR="0030155F">
          <w:rPr>
            <w:noProof/>
            <w:webHidden/>
          </w:rPr>
        </w:r>
        <w:r w:rsidR="0030155F">
          <w:rPr>
            <w:noProof/>
            <w:webHidden/>
          </w:rPr>
          <w:fldChar w:fldCharType="separate"/>
        </w:r>
        <w:r w:rsidR="008C7B9E">
          <w:rPr>
            <w:noProof/>
            <w:webHidden/>
          </w:rPr>
          <w:t>52</w:t>
        </w:r>
        <w:r w:rsidR="0030155F">
          <w:rPr>
            <w:noProof/>
            <w:webHidden/>
          </w:rPr>
          <w:fldChar w:fldCharType="end"/>
        </w:r>
      </w:hyperlink>
    </w:p>
    <w:p w14:paraId="5C4AA7D2" w14:textId="77777777" w:rsidR="0030155F" w:rsidRDefault="00CC265C" w:rsidP="00164E28">
      <w:pPr>
        <w:pStyle w:val="T4"/>
        <w:tabs>
          <w:tab w:val="right" w:leader="dot" w:pos="8494"/>
        </w:tabs>
        <w:rPr>
          <w:rFonts w:asciiTheme="minorHAnsi" w:eastAsiaTheme="minorEastAsia" w:hAnsiTheme="minorHAnsi" w:cstheme="minorBidi"/>
          <w:noProof/>
          <w:sz w:val="22"/>
          <w:szCs w:val="22"/>
          <w:lang w:eastAsia="tr-TR"/>
        </w:rPr>
      </w:pPr>
      <w:hyperlink w:anchor="_Toc21889783" w:history="1">
        <w:r w:rsidR="0030155F" w:rsidRPr="009B7357">
          <w:rPr>
            <w:rStyle w:val="Kpr"/>
            <w:noProof/>
          </w:rPr>
          <w:t>5. Özel Hayatın Gizliliğini Engelleyen Haller</w:t>
        </w:r>
        <w:r w:rsidR="0030155F">
          <w:rPr>
            <w:noProof/>
            <w:webHidden/>
          </w:rPr>
          <w:tab/>
        </w:r>
        <w:r w:rsidR="0030155F">
          <w:rPr>
            <w:noProof/>
            <w:webHidden/>
          </w:rPr>
          <w:fldChar w:fldCharType="begin"/>
        </w:r>
        <w:r w:rsidR="0030155F">
          <w:rPr>
            <w:noProof/>
            <w:webHidden/>
          </w:rPr>
          <w:instrText xml:space="preserve"> PAGEREF _Toc21889783 \h </w:instrText>
        </w:r>
        <w:r w:rsidR="0030155F">
          <w:rPr>
            <w:noProof/>
            <w:webHidden/>
          </w:rPr>
        </w:r>
        <w:r w:rsidR="0030155F">
          <w:rPr>
            <w:noProof/>
            <w:webHidden/>
          </w:rPr>
          <w:fldChar w:fldCharType="separate"/>
        </w:r>
        <w:r w:rsidR="008C7B9E">
          <w:rPr>
            <w:noProof/>
            <w:webHidden/>
          </w:rPr>
          <w:t>53</w:t>
        </w:r>
        <w:r w:rsidR="0030155F">
          <w:rPr>
            <w:noProof/>
            <w:webHidden/>
          </w:rPr>
          <w:fldChar w:fldCharType="end"/>
        </w:r>
      </w:hyperlink>
    </w:p>
    <w:p w14:paraId="371517E1" w14:textId="77777777" w:rsidR="0030155F" w:rsidRDefault="00CC265C" w:rsidP="00164E28">
      <w:pPr>
        <w:pStyle w:val="T2"/>
        <w:tabs>
          <w:tab w:val="right" w:leader="dot" w:pos="8494"/>
        </w:tabs>
        <w:rPr>
          <w:rFonts w:asciiTheme="minorHAnsi" w:eastAsiaTheme="minorEastAsia" w:hAnsiTheme="minorHAnsi" w:cstheme="minorBidi"/>
          <w:bCs w:val="0"/>
          <w:noProof/>
          <w:sz w:val="22"/>
          <w:szCs w:val="22"/>
          <w:lang w:eastAsia="tr-TR"/>
        </w:rPr>
      </w:pPr>
      <w:hyperlink w:anchor="_Toc21889784" w:history="1">
        <w:r w:rsidR="0030155F" w:rsidRPr="009B7357">
          <w:rPr>
            <w:rStyle w:val="Kpr"/>
            <w:noProof/>
          </w:rPr>
          <w:t>3.4. Şahitliği Gizlemenin Meşru Olduğu Hukuki Konular</w:t>
        </w:r>
        <w:r w:rsidR="0030155F">
          <w:rPr>
            <w:noProof/>
            <w:webHidden/>
          </w:rPr>
          <w:tab/>
        </w:r>
        <w:r w:rsidR="0030155F">
          <w:rPr>
            <w:noProof/>
            <w:webHidden/>
          </w:rPr>
          <w:fldChar w:fldCharType="begin"/>
        </w:r>
        <w:r w:rsidR="0030155F">
          <w:rPr>
            <w:noProof/>
            <w:webHidden/>
          </w:rPr>
          <w:instrText xml:space="preserve"> PAGEREF _Toc21889784 \h </w:instrText>
        </w:r>
        <w:r w:rsidR="0030155F">
          <w:rPr>
            <w:noProof/>
            <w:webHidden/>
          </w:rPr>
        </w:r>
        <w:r w:rsidR="0030155F">
          <w:rPr>
            <w:noProof/>
            <w:webHidden/>
          </w:rPr>
          <w:fldChar w:fldCharType="separate"/>
        </w:r>
        <w:r w:rsidR="008C7B9E">
          <w:rPr>
            <w:noProof/>
            <w:webHidden/>
          </w:rPr>
          <w:t>54</w:t>
        </w:r>
        <w:r w:rsidR="0030155F">
          <w:rPr>
            <w:noProof/>
            <w:webHidden/>
          </w:rPr>
          <w:fldChar w:fldCharType="end"/>
        </w:r>
      </w:hyperlink>
    </w:p>
    <w:p w14:paraId="3F41DE7E"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85" w:history="1">
        <w:r w:rsidR="0030155F" w:rsidRPr="009B7357">
          <w:rPr>
            <w:rStyle w:val="Kpr"/>
            <w:noProof/>
          </w:rPr>
          <w:t>3.4.1. Had Gerektiren Suçlar</w:t>
        </w:r>
        <w:r w:rsidR="0030155F">
          <w:rPr>
            <w:noProof/>
            <w:webHidden/>
          </w:rPr>
          <w:tab/>
        </w:r>
        <w:r w:rsidR="0030155F">
          <w:rPr>
            <w:noProof/>
            <w:webHidden/>
          </w:rPr>
          <w:fldChar w:fldCharType="begin"/>
        </w:r>
        <w:r w:rsidR="0030155F">
          <w:rPr>
            <w:noProof/>
            <w:webHidden/>
          </w:rPr>
          <w:instrText xml:space="preserve"> PAGEREF _Toc21889785 \h </w:instrText>
        </w:r>
        <w:r w:rsidR="0030155F">
          <w:rPr>
            <w:noProof/>
            <w:webHidden/>
          </w:rPr>
        </w:r>
        <w:r w:rsidR="0030155F">
          <w:rPr>
            <w:noProof/>
            <w:webHidden/>
          </w:rPr>
          <w:fldChar w:fldCharType="separate"/>
        </w:r>
        <w:r w:rsidR="008C7B9E">
          <w:rPr>
            <w:noProof/>
            <w:webHidden/>
          </w:rPr>
          <w:t>54</w:t>
        </w:r>
        <w:r w:rsidR="0030155F">
          <w:rPr>
            <w:noProof/>
            <w:webHidden/>
          </w:rPr>
          <w:fldChar w:fldCharType="end"/>
        </w:r>
      </w:hyperlink>
    </w:p>
    <w:p w14:paraId="5D0153C0" w14:textId="77777777" w:rsidR="0030155F" w:rsidRDefault="00CC265C" w:rsidP="00164E28">
      <w:pPr>
        <w:pStyle w:val="T3"/>
        <w:tabs>
          <w:tab w:val="right" w:leader="dot" w:pos="8494"/>
        </w:tabs>
        <w:rPr>
          <w:rFonts w:asciiTheme="minorHAnsi" w:eastAsiaTheme="minorEastAsia" w:hAnsiTheme="minorHAnsi" w:cstheme="minorBidi"/>
          <w:noProof/>
          <w:sz w:val="22"/>
          <w:szCs w:val="22"/>
          <w:lang w:eastAsia="tr-TR"/>
        </w:rPr>
      </w:pPr>
      <w:hyperlink w:anchor="_Toc21889786" w:history="1">
        <w:r w:rsidR="0030155F" w:rsidRPr="009B7357">
          <w:rPr>
            <w:rStyle w:val="Kpr"/>
            <w:noProof/>
          </w:rPr>
          <w:t>3.4.2. Ta’zir Gerektiren Suçlar</w:t>
        </w:r>
        <w:r w:rsidR="0030155F">
          <w:rPr>
            <w:noProof/>
            <w:webHidden/>
          </w:rPr>
          <w:tab/>
        </w:r>
        <w:r w:rsidR="0030155F">
          <w:rPr>
            <w:noProof/>
            <w:webHidden/>
          </w:rPr>
          <w:fldChar w:fldCharType="begin"/>
        </w:r>
        <w:r w:rsidR="0030155F">
          <w:rPr>
            <w:noProof/>
            <w:webHidden/>
          </w:rPr>
          <w:instrText xml:space="preserve"> PAGEREF _Toc21889786 \h </w:instrText>
        </w:r>
        <w:r w:rsidR="0030155F">
          <w:rPr>
            <w:noProof/>
            <w:webHidden/>
          </w:rPr>
        </w:r>
        <w:r w:rsidR="0030155F">
          <w:rPr>
            <w:noProof/>
            <w:webHidden/>
          </w:rPr>
          <w:fldChar w:fldCharType="separate"/>
        </w:r>
        <w:r w:rsidR="008C7B9E">
          <w:rPr>
            <w:noProof/>
            <w:webHidden/>
          </w:rPr>
          <w:t>63</w:t>
        </w:r>
        <w:r w:rsidR="0030155F">
          <w:rPr>
            <w:noProof/>
            <w:webHidden/>
          </w:rPr>
          <w:fldChar w:fldCharType="end"/>
        </w:r>
      </w:hyperlink>
    </w:p>
    <w:p w14:paraId="16F6CDA3" w14:textId="77777777" w:rsidR="0030155F" w:rsidRDefault="00CC265C" w:rsidP="00164E28">
      <w:pPr>
        <w:pStyle w:val="T2"/>
        <w:tabs>
          <w:tab w:val="right" w:leader="dot" w:pos="8494"/>
        </w:tabs>
        <w:rPr>
          <w:noProof/>
        </w:rPr>
      </w:pPr>
      <w:hyperlink w:anchor="_Toc21889787" w:history="1">
        <w:r w:rsidR="0030155F" w:rsidRPr="009B7357">
          <w:rPr>
            <w:rStyle w:val="Kpr"/>
            <w:noProof/>
          </w:rPr>
          <w:t>3.5. Şahitliği Gizleme İlkesinin Sınır ve İstisnaları</w:t>
        </w:r>
        <w:r w:rsidR="0030155F">
          <w:rPr>
            <w:noProof/>
            <w:webHidden/>
          </w:rPr>
          <w:tab/>
        </w:r>
        <w:r w:rsidR="0030155F">
          <w:rPr>
            <w:noProof/>
            <w:webHidden/>
          </w:rPr>
          <w:fldChar w:fldCharType="begin"/>
        </w:r>
        <w:r w:rsidR="0030155F">
          <w:rPr>
            <w:noProof/>
            <w:webHidden/>
          </w:rPr>
          <w:instrText xml:space="preserve"> PAGEREF _Toc21889787 \h </w:instrText>
        </w:r>
        <w:r w:rsidR="0030155F">
          <w:rPr>
            <w:noProof/>
            <w:webHidden/>
          </w:rPr>
        </w:r>
        <w:r w:rsidR="0030155F">
          <w:rPr>
            <w:noProof/>
            <w:webHidden/>
          </w:rPr>
          <w:fldChar w:fldCharType="separate"/>
        </w:r>
        <w:r w:rsidR="008C7B9E">
          <w:rPr>
            <w:noProof/>
            <w:webHidden/>
          </w:rPr>
          <w:t>64</w:t>
        </w:r>
        <w:r w:rsidR="0030155F">
          <w:rPr>
            <w:noProof/>
            <w:webHidden/>
          </w:rPr>
          <w:fldChar w:fldCharType="end"/>
        </w:r>
      </w:hyperlink>
    </w:p>
    <w:p w14:paraId="60996845" w14:textId="77777777" w:rsidR="00164E28" w:rsidRPr="00164E28" w:rsidRDefault="00164E28" w:rsidP="00164E28">
      <w:pPr>
        <w:spacing w:before="0" w:after="0"/>
      </w:pPr>
    </w:p>
    <w:p w14:paraId="153B9460" w14:textId="77777777"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88" w:history="1">
        <w:r w:rsidR="0030155F" w:rsidRPr="009B7357">
          <w:rPr>
            <w:rStyle w:val="Kpr"/>
            <w:noProof/>
          </w:rPr>
          <w:t>SONUÇ VE DEĞERLENDİRME</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_Toc21889788 \h </w:instrText>
        </w:r>
        <w:r w:rsidR="0030155F" w:rsidRPr="00164E28">
          <w:rPr>
            <w:b w:val="0"/>
            <w:noProof/>
            <w:webHidden/>
          </w:rPr>
        </w:r>
        <w:r w:rsidR="0030155F" w:rsidRPr="00164E28">
          <w:rPr>
            <w:b w:val="0"/>
            <w:noProof/>
            <w:webHidden/>
          </w:rPr>
          <w:fldChar w:fldCharType="separate"/>
        </w:r>
        <w:r w:rsidR="008C7B9E">
          <w:rPr>
            <w:b w:val="0"/>
            <w:noProof/>
            <w:webHidden/>
          </w:rPr>
          <w:t>69</w:t>
        </w:r>
        <w:r w:rsidR="0030155F" w:rsidRPr="00164E28">
          <w:rPr>
            <w:b w:val="0"/>
            <w:noProof/>
            <w:webHidden/>
          </w:rPr>
          <w:fldChar w:fldCharType="end"/>
        </w:r>
      </w:hyperlink>
    </w:p>
    <w:p w14:paraId="29B7D628" w14:textId="77777777" w:rsidR="0030155F" w:rsidRDefault="00CC265C" w:rsidP="00164E28">
      <w:pPr>
        <w:pStyle w:val="T1"/>
        <w:spacing w:before="0" w:after="0" w:line="360" w:lineRule="auto"/>
        <w:rPr>
          <w:noProof/>
        </w:rPr>
      </w:pPr>
      <w:hyperlink w:anchor="_Toc21889789" w:history="1">
        <w:r w:rsidR="0030155F" w:rsidRPr="009B7357">
          <w:rPr>
            <w:rStyle w:val="Kpr"/>
            <w:noProof/>
          </w:rPr>
          <w:t>KAYNAKÇA</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_Toc21889789 \h </w:instrText>
        </w:r>
        <w:r w:rsidR="0030155F" w:rsidRPr="00164E28">
          <w:rPr>
            <w:b w:val="0"/>
            <w:noProof/>
            <w:webHidden/>
          </w:rPr>
        </w:r>
        <w:r w:rsidR="0030155F" w:rsidRPr="00164E28">
          <w:rPr>
            <w:b w:val="0"/>
            <w:noProof/>
            <w:webHidden/>
          </w:rPr>
          <w:fldChar w:fldCharType="separate"/>
        </w:r>
        <w:r w:rsidR="008C7B9E">
          <w:rPr>
            <w:b w:val="0"/>
            <w:noProof/>
            <w:webHidden/>
          </w:rPr>
          <w:t>71</w:t>
        </w:r>
        <w:r w:rsidR="0030155F" w:rsidRPr="00164E28">
          <w:rPr>
            <w:b w:val="0"/>
            <w:noProof/>
            <w:webHidden/>
          </w:rPr>
          <w:fldChar w:fldCharType="end"/>
        </w:r>
      </w:hyperlink>
    </w:p>
    <w:p w14:paraId="1B6A5C07" w14:textId="77777777" w:rsidR="00164E28" w:rsidRPr="00164E28" w:rsidRDefault="00164E28" w:rsidP="00164E28">
      <w:pPr>
        <w:spacing w:before="0" w:after="0"/>
      </w:pPr>
    </w:p>
    <w:p w14:paraId="0C9F879D" w14:textId="77777777" w:rsidR="0030155F" w:rsidRDefault="00CC265C" w:rsidP="00164E28">
      <w:pPr>
        <w:pStyle w:val="T1"/>
        <w:spacing w:before="0" w:after="0" w:line="360" w:lineRule="auto"/>
        <w:rPr>
          <w:rFonts w:asciiTheme="minorHAnsi" w:eastAsiaTheme="minorEastAsia" w:hAnsiTheme="minorHAnsi" w:cstheme="minorBidi"/>
          <w:b w:val="0"/>
          <w:bCs w:val="0"/>
          <w:caps w:val="0"/>
          <w:noProof/>
          <w:sz w:val="22"/>
          <w:szCs w:val="22"/>
          <w:lang w:eastAsia="tr-TR"/>
        </w:rPr>
      </w:pPr>
      <w:hyperlink w:anchor="_Toc21889790" w:history="1">
        <w:r w:rsidR="0030155F" w:rsidRPr="009B7357">
          <w:rPr>
            <w:rStyle w:val="Kpr"/>
            <w:noProof/>
          </w:rPr>
          <w:t>ÖZGEÇMİŞ</w:t>
        </w:r>
        <w:r w:rsidR="0030155F" w:rsidRPr="00164E28">
          <w:rPr>
            <w:b w:val="0"/>
            <w:noProof/>
            <w:webHidden/>
          </w:rPr>
          <w:tab/>
        </w:r>
        <w:r w:rsidR="0030155F" w:rsidRPr="00164E28">
          <w:rPr>
            <w:b w:val="0"/>
            <w:noProof/>
            <w:webHidden/>
          </w:rPr>
          <w:fldChar w:fldCharType="begin"/>
        </w:r>
        <w:r w:rsidR="0030155F" w:rsidRPr="00164E28">
          <w:rPr>
            <w:b w:val="0"/>
            <w:noProof/>
            <w:webHidden/>
          </w:rPr>
          <w:instrText xml:space="preserve"> PAGEREF _Toc21889790 \h </w:instrText>
        </w:r>
        <w:r w:rsidR="0030155F" w:rsidRPr="00164E28">
          <w:rPr>
            <w:b w:val="0"/>
            <w:noProof/>
            <w:webHidden/>
          </w:rPr>
        </w:r>
        <w:r w:rsidR="0030155F" w:rsidRPr="00164E28">
          <w:rPr>
            <w:b w:val="0"/>
            <w:noProof/>
            <w:webHidden/>
          </w:rPr>
          <w:fldChar w:fldCharType="separate"/>
        </w:r>
        <w:r w:rsidR="008C7B9E">
          <w:rPr>
            <w:b w:val="0"/>
            <w:noProof/>
            <w:webHidden/>
          </w:rPr>
          <w:t>77</w:t>
        </w:r>
        <w:r w:rsidR="0030155F" w:rsidRPr="00164E28">
          <w:rPr>
            <w:b w:val="0"/>
            <w:noProof/>
            <w:webHidden/>
          </w:rPr>
          <w:fldChar w:fldCharType="end"/>
        </w:r>
      </w:hyperlink>
    </w:p>
    <w:p w14:paraId="5F2245A9" w14:textId="77777777" w:rsidR="007853D8" w:rsidRPr="00C109F2" w:rsidRDefault="006837A9" w:rsidP="00164E28">
      <w:pPr>
        <w:spacing w:before="0" w:after="0"/>
        <w:ind w:left="708" w:firstLine="0"/>
        <w:rPr>
          <w:rFonts w:asciiTheme="majorBidi" w:hAnsiTheme="majorBidi" w:cstheme="majorBidi"/>
          <w:b/>
          <w:bCs/>
          <w:szCs w:val="24"/>
        </w:rPr>
      </w:pPr>
      <w:r>
        <w:rPr>
          <w:rFonts w:cstheme="majorHAnsi"/>
          <w:szCs w:val="28"/>
        </w:rPr>
        <w:fldChar w:fldCharType="end"/>
      </w:r>
    </w:p>
    <w:p w14:paraId="40D74401" w14:textId="77777777" w:rsidR="007853D8" w:rsidRPr="00C109F2" w:rsidRDefault="00EB2BD2" w:rsidP="00C109F2">
      <w:pPr>
        <w:spacing w:before="0" w:after="160"/>
        <w:ind w:firstLine="0"/>
        <w:jc w:val="left"/>
        <w:rPr>
          <w:rFonts w:asciiTheme="majorBidi" w:hAnsiTheme="majorBidi" w:cstheme="majorBidi"/>
          <w:b/>
          <w:bCs/>
          <w:szCs w:val="24"/>
        </w:rPr>
      </w:pPr>
      <w:r w:rsidRPr="00C109F2">
        <w:rPr>
          <w:rFonts w:asciiTheme="majorBidi" w:hAnsiTheme="majorBidi" w:cstheme="majorBidi"/>
          <w:b/>
          <w:bCs/>
          <w:szCs w:val="24"/>
        </w:rPr>
        <w:br w:type="page"/>
      </w:r>
    </w:p>
    <w:p w14:paraId="104D0BB3" w14:textId="77777777" w:rsidR="00164E28" w:rsidRDefault="00164E28" w:rsidP="00164E28">
      <w:pPr>
        <w:pStyle w:val="Balk1"/>
        <w:spacing w:before="0" w:after="0" w:line="240" w:lineRule="auto"/>
        <w:ind w:left="2121"/>
        <w:rPr>
          <w:color w:val="auto"/>
        </w:rPr>
      </w:pPr>
      <w:bookmarkStart w:id="7" w:name="_Toc14471319"/>
      <w:bookmarkStart w:id="8" w:name="_Toc21889731"/>
    </w:p>
    <w:p w14:paraId="76C69D7A" w14:textId="77777777" w:rsidR="00164E28" w:rsidRDefault="00164E28" w:rsidP="00164E28">
      <w:pPr>
        <w:pStyle w:val="Balk1"/>
        <w:spacing w:before="0" w:after="0" w:line="240" w:lineRule="auto"/>
        <w:ind w:left="2121"/>
        <w:rPr>
          <w:color w:val="auto"/>
        </w:rPr>
      </w:pPr>
    </w:p>
    <w:p w14:paraId="5C687262" w14:textId="77777777" w:rsidR="008F4A39" w:rsidRDefault="009507F9" w:rsidP="00164E28">
      <w:pPr>
        <w:pStyle w:val="Balk1"/>
        <w:spacing w:before="0" w:after="0" w:line="240" w:lineRule="auto"/>
        <w:ind w:left="2121"/>
        <w:rPr>
          <w:color w:val="auto"/>
        </w:rPr>
      </w:pPr>
      <w:r w:rsidRPr="00B14BDC">
        <w:rPr>
          <w:color w:val="auto"/>
        </w:rPr>
        <w:t>KISALTMALAR LİSTESİ</w:t>
      </w:r>
      <w:bookmarkEnd w:id="7"/>
      <w:bookmarkEnd w:id="8"/>
    </w:p>
    <w:p w14:paraId="2DF9092C" w14:textId="77777777" w:rsidR="00144A92" w:rsidRPr="00144A92" w:rsidRDefault="00144A92" w:rsidP="00144A92">
      <w:pPr>
        <w:spacing w:before="0" w:after="0"/>
      </w:pPr>
    </w:p>
    <w:p w14:paraId="45E1A238" w14:textId="77777777" w:rsidR="009507F9" w:rsidRPr="00B14BDC" w:rsidRDefault="009507F9" w:rsidP="009507F9">
      <w:pPr>
        <w:spacing w:before="0" w:line="240" w:lineRule="auto"/>
        <w:ind w:firstLine="0"/>
        <w:rPr>
          <w:rFonts w:cs="Times New Roman"/>
          <w:szCs w:val="24"/>
        </w:rPr>
      </w:pPr>
      <w:proofErr w:type="spellStart"/>
      <w:proofErr w:type="gramStart"/>
      <w:r w:rsidRPr="00B14BDC">
        <w:rPr>
          <w:rFonts w:cs="Times New Roman"/>
          <w:b/>
          <w:bCs/>
          <w:szCs w:val="24"/>
        </w:rPr>
        <w:t>a</w:t>
      </w:r>
      <w:proofErr w:type="gramEnd"/>
      <w:r w:rsidRPr="00B14BDC">
        <w:rPr>
          <w:rFonts w:cs="Times New Roman"/>
          <w:b/>
          <w:bCs/>
          <w:szCs w:val="24"/>
        </w:rPr>
        <w:t>.g.e</w:t>
      </w:r>
      <w:proofErr w:type="spellEnd"/>
      <w:r w:rsidRPr="00B14BDC">
        <w:rPr>
          <w:rFonts w:cs="Times New Roman"/>
          <w:b/>
          <w:bCs/>
          <w:szCs w:val="24"/>
        </w:rPr>
        <w:t>.</w:t>
      </w:r>
      <w:r w:rsidRPr="00B14BDC">
        <w:rPr>
          <w:rFonts w:cs="Times New Roman"/>
          <w:szCs w:val="24"/>
        </w:rPr>
        <w:t xml:space="preserve"> </w:t>
      </w:r>
      <w:r w:rsidRPr="00B14BDC">
        <w:rPr>
          <w:rFonts w:cs="Times New Roman"/>
          <w:szCs w:val="24"/>
        </w:rPr>
        <w:tab/>
      </w:r>
      <w:r w:rsidRPr="00B14BDC">
        <w:rPr>
          <w:rFonts w:cs="Times New Roman"/>
          <w:szCs w:val="24"/>
        </w:rPr>
        <w:tab/>
        <w:t>: Adı geçen eser</w:t>
      </w:r>
    </w:p>
    <w:p w14:paraId="7C1911E3" w14:textId="77777777" w:rsidR="009507F9" w:rsidRDefault="009507F9" w:rsidP="009507F9">
      <w:pPr>
        <w:spacing w:before="0" w:line="240" w:lineRule="auto"/>
        <w:ind w:firstLine="0"/>
        <w:rPr>
          <w:rFonts w:cs="Times New Roman"/>
          <w:szCs w:val="24"/>
        </w:rPr>
      </w:pPr>
      <w:proofErr w:type="gramStart"/>
      <w:r w:rsidRPr="00B14BDC">
        <w:rPr>
          <w:rFonts w:cs="Times New Roman"/>
          <w:b/>
          <w:bCs/>
          <w:szCs w:val="24"/>
        </w:rPr>
        <w:t>b</w:t>
      </w:r>
      <w:proofErr w:type="gramEnd"/>
      <w:r w:rsidRPr="00B14BDC">
        <w:rPr>
          <w:rFonts w:cs="Times New Roman"/>
          <w:b/>
          <w:bCs/>
          <w:szCs w:val="24"/>
        </w:rPr>
        <w:t>.</w:t>
      </w:r>
      <w:r w:rsidRPr="00B14BDC">
        <w:rPr>
          <w:rFonts w:cs="Times New Roman"/>
          <w:szCs w:val="24"/>
        </w:rPr>
        <w:t xml:space="preserve"> </w:t>
      </w:r>
      <w:r w:rsidRPr="00B14BDC">
        <w:rPr>
          <w:rFonts w:cs="Times New Roman"/>
          <w:szCs w:val="24"/>
        </w:rPr>
        <w:tab/>
      </w:r>
      <w:r w:rsidRPr="00B14BDC">
        <w:rPr>
          <w:rFonts w:cs="Times New Roman"/>
          <w:szCs w:val="24"/>
        </w:rPr>
        <w:tab/>
        <w:t xml:space="preserve">: </w:t>
      </w:r>
      <w:proofErr w:type="spellStart"/>
      <w:r w:rsidRPr="00B14BDC">
        <w:rPr>
          <w:rFonts w:cs="Times New Roman"/>
          <w:szCs w:val="24"/>
        </w:rPr>
        <w:t>İbn</w:t>
      </w:r>
      <w:proofErr w:type="spellEnd"/>
    </w:p>
    <w:p w14:paraId="68D01F9B" w14:textId="77777777" w:rsidR="002B4866" w:rsidRPr="00B14BDC" w:rsidRDefault="002B4866" w:rsidP="009507F9">
      <w:pPr>
        <w:spacing w:before="0" w:line="240" w:lineRule="auto"/>
        <w:ind w:firstLine="0"/>
        <w:rPr>
          <w:rFonts w:cs="Times New Roman"/>
          <w:szCs w:val="24"/>
        </w:rPr>
      </w:pPr>
      <w:proofErr w:type="spellStart"/>
      <w:proofErr w:type="gramStart"/>
      <w:r w:rsidRPr="002B4866">
        <w:rPr>
          <w:rFonts w:cs="Times New Roman"/>
          <w:b/>
          <w:bCs/>
          <w:szCs w:val="24"/>
        </w:rPr>
        <w:t>b</w:t>
      </w:r>
      <w:proofErr w:type="gramEnd"/>
      <w:r w:rsidRPr="002B4866">
        <w:rPr>
          <w:rFonts w:cs="Times New Roman"/>
          <w:b/>
          <w:bCs/>
          <w:szCs w:val="24"/>
        </w:rPr>
        <w:t>.s</w:t>
      </w:r>
      <w:proofErr w:type="spellEnd"/>
      <w:r w:rsidRPr="002B4866">
        <w:rPr>
          <w:rFonts w:cs="Times New Roman"/>
          <w:b/>
          <w:bCs/>
          <w:szCs w:val="24"/>
        </w:rPr>
        <w:t>.</w:t>
      </w:r>
      <w:r>
        <w:rPr>
          <w:rFonts w:cs="Times New Roman"/>
          <w:szCs w:val="24"/>
        </w:rPr>
        <w:tab/>
      </w:r>
      <w:r>
        <w:rPr>
          <w:rFonts w:cs="Times New Roman"/>
          <w:szCs w:val="24"/>
        </w:rPr>
        <w:tab/>
        <w:t>: Baskı</w:t>
      </w:r>
    </w:p>
    <w:p w14:paraId="13597E1D" w14:textId="77777777" w:rsidR="009507F9" w:rsidRPr="00B14BDC" w:rsidRDefault="009507F9" w:rsidP="009507F9">
      <w:pPr>
        <w:spacing w:before="0" w:line="240" w:lineRule="auto"/>
        <w:ind w:firstLine="0"/>
        <w:rPr>
          <w:rFonts w:cs="Times New Roman"/>
          <w:szCs w:val="24"/>
        </w:rPr>
      </w:pPr>
      <w:proofErr w:type="spellStart"/>
      <w:proofErr w:type="gramStart"/>
      <w:r w:rsidRPr="00B14BDC">
        <w:rPr>
          <w:rFonts w:cs="Times New Roman"/>
          <w:b/>
          <w:bCs/>
          <w:szCs w:val="24"/>
        </w:rPr>
        <w:t>b</w:t>
      </w:r>
      <w:proofErr w:type="gramEnd"/>
      <w:r w:rsidRPr="00B14BDC">
        <w:rPr>
          <w:rFonts w:cs="Times New Roman"/>
          <w:b/>
          <w:bCs/>
          <w:szCs w:val="24"/>
        </w:rPr>
        <w:t>.y</w:t>
      </w:r>
      <w:proofErr w:type="spellEnd"/>
      <w:r w:rsidRPr="00B14BDC">
        <w:rPr>
          <w:rFonts w:cs="Times New Roman"/>
          <w:b/>
          <w:bCs/>
          <w:szCs w:val="24"/>
        </w:rPr>
        <w:t>.</w:t>
      </w:r>
      <w:r w:rsidRPr="00B14BDC">
        <w:rPr>
          <w:rFonts w:cs="Times New Roman"/>
          <w:szCs w:val="24"/>
        </w:rPr>
        <w:t xml:space="preserve"> </w:t>
      </w:r>
      <w:r w:rsidRPr="00B14BDC">
        <w:rPr>
          <w:rFonts w:cs="Times New Roman"/>
          <w:szCs w:val="24"/>
        </w:rPr>
        <w:tab/>
      </w:r>
      <w:r w:rsidRPr="00B14BDC">
        <w:rPr>
          <w:rFonts w:cs="Times New Roman"/>
          <w:szCs w:val="24"/>
        </w:rPr>
        <w:tab/>
        <w:t>: Basım yeri yok</w:t>
      </w:r>
    </w:p>
    <w:p w14:paraId="6B47DB3A" w14:textId="77777777" w:rsidR="009507F9" w:rsidRPr="00B14BDC" w:rsidRDefault="009507F9" w:rsidP="009507F9">
      <w:pPr>
        <w:spacing w:before="0" w:line="240" w:lineRule="auto"/>
        <w:ind w:firstLine="0"/>
        <w:rPr>
          <w:rFonts w:cs="Times New Roman"/>
          <w:szCs w:val="24"/>
        </w:rPr>
      </w:pPr>
      <w:proofErr w:type="gramStart"/>
      <w:r w:rsidRPr="00B14BDC">
        <w:rPr>
          <w:rFonts w:cs="Times New Roman"/>
          <w:b/>
          <w:bCs/>
          <w:szCs w:val="24"/>
        </w:rPr>
        <w:t>bkz.</w:t>
      </w:r>
      <w:proofErr w:type="gramEnd"/>
      <w:r w:rsidRPr="00B14BDC">
        <w:rPr>
          <w:rFonts w:cs="Times New Roman"/>
          <w:szCs w:val="24"/>
        </w:rPr>
        <w:t xml:space="preserve"> </w:t>
      </w:r>
      <w:r w:rsidRPr="00B14BDC">
        <w:rPr>
          <w:rFonts w:cs="Times New Roman"/>
          <w:szCs w:val="24"/>
        </w:rPr>
        <w:tab/>
      </w:r>
      <w:r w:rsidRPr="00B14BDC">
        <w:rPr>
          <w:rFonts w:cs="Times New Roman"/>
          <w:szCs w:val="24"/>
        </w:rPr>
        <w:tab/>
        <w:t>: Bakınız</w:t>
      </w:r>
    </w:p>
    <w:p w14:paraId="3EB21EDB" w14:textId="77777777" w:rsidR="009507F9" w:rsidRPr="00B14BDC" w:rsidRDefault="009507F9" w:rsidP="009507F9">
      <w:pPr>
        <w:spacing w:before="0" w:line="240" w:lineRule="auto"/>
        <w:ind w:firstLine="0"/>
        <w:rPr>
          <w:rFonts w:cs="Times New Roman"/>
          <w:szCs w:val="24"/>
        </w:rPr>
      </w:pPr>
      <w:proofErr w:type="gramStart"/>
      <w:r w:rsidRPr="00B14BDC">
        <w:rPr>
          <w:rFonts w:cs="Times New Roman"/>
          <w:b/>
          <w:bCs/>
          <w:szCs w:val="24"/>
        </w:rPr>
        <w:t>c</w:t>
      </w:r>
      <w:proofErr w:type="gramEnd"/>
      <w:r w:rsidRPr="00B14BDC">
        <w:rPr>
          <w:rFonts w:cs="Times New Roman"/>
          <w:b/>
          <w:bCs/>
          <w:szCs w:val="24"/>
        </w:rPr>
        <w:t>.</w:t>
      </w:r>
      <w:r w:rsidRPr="00B14BDC">
        <w:rPr>
          <w:rFonts w:cs="Times New Roman"/>
          <w:szCs w:val="24"/>
        </w:rPr>
        <w:t xml:space="preserve"> </w:t>
      </w:r>
      <w:r w:rsidRPr="00B14BDC">
        <w:rPr>
          <w:rFonts w:cs="Times New Roman"/>
          <w:szCs w:val="24"/>
        </w:rPr>
        <w:tab/>
      </w:r>
      <w:r w:rsidRPr="00B14BDC">
        <w:rPr>
          <w:rFonts w:cs="Times New Roman"/>
          <w:szCs w:val="24"/>
        </w:rPr>
        <w:tab/>
        <w:t>: Cilt</w:t>
      </w:r>
    </w:p>
    <w:p w14:paraId="525688DB" w14:textId="77777777" w:rsidR="009507F9" w:rsidRPr="00B14BDC" w:rsidRDefault="009507F9" w:rsidP="009507F9">
      <w:pPr>
        <w:spacing w:before="0" w:line="240" w:lineRule="auto"/>
        <w:ind w:firstLine="0"/>
        <w:rPr>
          <w:rFonts w:cs="Times New Roman"/>
          <w:szCs w:val="24"/>
        </w:rPr>
      </w:pPr>
      <w:r w:rsidRPr="00B14BDC">
        <w:rPr>
          <w:rFonts w:cs="Times New Roman"/>
          <w:b/>
          <w:bCs/>
          <w:szCs w:val="24"/>
        </w:rPr>
        <w:t>Çev.</w:t>
      </w:r>
      <w:r w:rsidRPr="00B14BDC">
        <w:rPr>
          <w:rFonts w:cs="Times New Roman"/>
          <w:szCs w:val="24"/>
        </w:rPr>
        <w:t xml:space="preserve"> </w:t>
      </w:r>
      <w:r w:rsidRPr="00B14BDC">
        <w:rPr>
          <w:rFonts w:cs="Times New Roman"/>
          <w:szCs w:val="24"/>
        </w:rPr>
        <w:tab/>
      </w:r>
      <w:r w:rsidRPr="00B14BDC">
        <w:rPr>
          <w:rFonts w:cs="Times New Roman"/>
          <w:szCs w:val="24"/>
        </w:rPr>
        <w:tab/>
        <w:t>: Çeviren</w:t>
      </w:r>
    </w:p>
    <w:p w14:paraId="5CCD1678" w14:textId="77777777" w:rsidR="009507F9" w:rsidRPr="00B14BDC" w:rsidRDefault="009507F9" w:rsidP="009507F9">
      <w:pPr>
        <w:spacing w:before="0" w:line="240" w:lineRule="auto"/>
        <w:ind w:firstLine="0"/>
        <w:rPr>
          <w:rFonts w:cs="Times New Roman"/>
          <w:szCs w:val="24"/>
        </w:rPr>
      </w:pPr>
      <w:r w:rsidRPr="00B14BDC">
        <w:rPr>
          <w:rFonts w:cs="Times New Roman"/>
          <w:b/>
          <w:bCs/>
          <w:szCs w:val="24"/>
        </w:rPr>
        <w:t>DİA</w:t>
      </w:r>
      <w:r w:rsidRPr="00B14BDC">
        <w:rPr>
          <w:rFonts w:cs="Times New Roman"/>
          <w:szCs w:val="24"/>
        </w:rPr>
        <w:t xml:space="preserve"> </w:t>
      </w:r>
      <w:r w:rsidRPr="00B14BDC">
        <w:rPr>
          <w:rFonts w:cs="Times New Roman"/>
          <w:szCs w:val="24"/>
        </w:rPr>
        <w:tab/>
      </w:r>
      <w:r w:rsidRPr="00B14BDC">
        <w:rPr>
          <w:rFonts w:cs="Times New Roman"/>
          <w:szCs w:val="24"/>
        </w:rPr>
        <w:tab/>
        <w:t>: Türkiye Diyanet Vakfı İslâm Ansiklopedisi</w:t>
      </w:r>
    </w:p>
    <w:p w14:paraId="42E3DC6D" w14:textId="77777777" w:rsidR="009507F9" w:rsidRPr="00B14BDC" w:rsidRDefault="009507F9" w:rsidP="009507F9">
      <w:pPr>
        <w:spacing w:before="0" w:line="240" w:lineRule="auto"/>
        <w:ind w:firstLine="0"/>
        <w:rPr>
          <w:rFonts w:cs="Times New Roman"/>
          <w:szCs w:val="24"/>
        </w:rPr>
      </w:pPr>
      <w:proofErr w:type="gramStart"/>
      <w:r w:rsidRPr="00B14BDC">
        <w:rPr>
          <w:rFonts w:cs="Times New Roman"/>
          <w:b/>
          <w:bCs/>
          <w:szCs w:val="24"/>
        </w:rPr>
        <w:t>h</w:t>
      </w:r>
      <w:proofErr w:type="gramEnd"/>
      <w:r w:rsidRPr="00B14BDC">
        <w:rPr>
          <w:rFonts w:cs="Times New Roman"/>
          <w:b/>
          <w:bCs/>
          <w:szCs w:val="24"/>
        </w:rPr>
        <w:t>.</w:t>
      </w:r>
      <w:r w:rsidRPr="00B14BDC">
        <w:rPr>
          <w:rFonts w:cs="Times New Roman"/>
          <w:szCs w:val="24"/>
        </w:rPr>
        <w:t xml:space="preserve"> </w:t>
      </w:r>
      <w:r w:rsidR="00AE0BD0" w:rsidRPr="00B14BDC">
        <w:rPr>
          <w:rFonts w:cs="Times New Roman"/>
          <w:szCs w:val="24"/>
        </w:rPr>
        <w:tab/>
      </w:r>
      <w:r w:rsidR="00AE0BD0" w:rsidRPr="00B14BDC">
        <w:rPr>
          <w:rFonts w:cs="Times New Roman"/>
          <w:szCs w:val="24"/>
        </w:rPr>
        <w:tab/>
      </w:r>
      <w:r w:rsidRPr="00B14BDC">
        <w:rPr>
          <w:rFonts w:cs="Times New Roman"/>
          <w:szCs w:val="24"/>
        </w:rPr>
        <w:t>: Hicrî</w:t>
      </w:r>
    </w:p>
    <w:p w14:paraId="3A8C0B7A" w14:textId="77777777" w:rsidR="00AE0BD0" w:rsidRPr="00B14BDC" w:rsidRDefault="00AE0BD0" w:rsidP="009507F9">
      <w:pPr>
        <w:spacing w:before="0" w:line="240" w:lineRule="auto"/>
        <w:ind w:firstLine="0"/>
        <w:rPr>
          <w:rFonts w:cs="Times New Roman"/>
          <w:szCs w:val="24"/>
        </w:rPr>
      </w:pPr>
      <w:proofErr w:type="spellStart"/>
      <w:r w:rsidRPr="00B14BDC">
        <w:rPr>
          <w:rFonts w:cs="Times New Roman"/>
          <w:b/>
          <w:bCs/>
          <w:szCs w:val="24"/>
        </w:rPr>
        <w:t>hk</w:t>
      </w:r>
      <w:proofErr w:type="spellEnd"/>
      <w:r w:rsidRPr="00B14BDC">
        <w:rPr>
          <w:rFonts w:cs="Times New Roman"/>
          <w:b/>
          <w:bCs/>
          <w:szCs w:val="24"/>
        </w:rPr>
        <w:t>.</w:t>
      </w:r>
      <w:r w:rsidRPr="00B14BDC">
        <w:rPr>
          <w:rFonts w:cs="Times New Roman"/>
          <w:szCs w:val="24"/>
        </w:rPr>
        <w:tab/>
      </w:r>
      <w:r w:rsidRPr="00B14BDC">
        <w:rPr>
          <w:rFonts w:cs="Times New Roman"/>
          <w:szCs w:val="24"/>
        </w:rPr>
        <w:tab/>
        <w:t>: Hakkında</w:t>
      </w:r>
    </w:p>
    <w:p w14:paraId="29A124E8" w14:textId="77777777" w:rsidR="009507F9" w:rsidRPr="00B14BDC" w:rsidRDefault="009507F9" w:rsidP="009507F9">
      <w:pPr>
        <w:spacing w:before="0" w:line="240" w:lineRule="auto"/>
        <w:ind w:firstLine="0"/>
        <w:rPr>
          <w:rFonts w:cs="Times New Roman"/>
          <w:szCs w:val="24"/>
        </w:rPr>
      </w:pPr>
      <w:r w:rsidRPr="00B14BDC">
        <w:rPr>
          <w:rFonts w:cs="Times New Roman"/>
          <w:b/>
          <w:bCs/>
          <w:szCs w:val="24"/>
        </w:rPr>
        <w:t>Hz</w:t>
      </w:r>
      <w:r w:rsidRPr="00B14BDC">
        <w:rPr>
          <w:rFonts w:cs="Times New Roman"/>
          <w:szCs w:val="24"/>
        </w:rPr>
        <w:t xml:space="preserve">. </w:t>
      </w:r>
      <w:r w:rsidR="00AE0BD0" w:rsidRPr="00B14BDC">
        <w:rPr>
          <w:rFonts w:cs="Times New Roman"/>
          <w:szCs w:val="24"/>
        </w:rPr>
        <w:tab/>
      </w:r>
      <w:r w:rsidR="00AE0BD0" w:rsidRPr="00B14BDC">
        <w:rPr>
          <w:rFonts w:cs="Times New Roman"/>
          <w:szCs w:val="24"/>
        </w:rPr>
        <w:tab/>
      </w:r>
      <w:r w:rsidRPr="00B14BDC">
        <w:rPr>
          <w:rFonts w:cs="Times New Roman"/>
          <w:szCs w:val="24"/>
        </w:rPr>
        <w:t>: Hazreti</w:t>
      </w:r>
    </w:p>
    <w:p w14:paraId="2611AD1A" w14:textId="77777777" w:rsidR="00AE0BD0" w:rsidRPr="00B14BDC" w:rsidRDefault="00AE0BD0" w:rsidP="00AE0BD0">
      <w:pPr>
        <w:spacing w:before="0" w:line="240" w:lineRule="auto"/>
        <w:ind w:firstLine="0"/>
        <w:rPr>
          <w:rFonts w:cs="Times New Roman"/>
          <w:szCs w:val="24"/>
        </w:rPr>
      </w:pPr>
      <w:r w:rsidRPr="00B14BDC">
        <w:rPr>
          <w:rFonts w:cs="Times New Roman"/>
          <w:b/>
          <w:bCs/>
          <w:szCs w:val="24"/>
        </w:rPr>
        <w:t>K.</w:t>
      </w:r>
      <w:r w:rsidRPr="00B14BDC">
        <w:rPr>
          <w:rFonts w:cs="Times New Roman"/>
          <w:szCs w:val="24"/>
        </w:rPr>
        <w:t xml:space="preserve"> </w:t>
      </w:r>
      <w:r w:rsidRPr="00B14BDC">
        <w:rPr>
          <w:rFonts w:cs="Times New Roman"/>
          <w:szCs w:val="24"/>
        </w:rPr>
        <w:tab/>
      </w:r>
      <w:r w:rsidRPr="00B14BDC">
        <w:rPr>
          <w:rFonts w:cs="Times New Roman"/>
          <w:szCs w:val="24"/>
        </w:rPr>
        <w:tab/>
        <w:t>: Karar</w:t>
      </w:r>
    </w:p>
    <w:p w14:paraId="0F2A899A" w14:textId="77777777" w:rsidR="00AE0BD0" w:rsidRPr="00B14BDC" w:rsidRDefault="00AE0BD0" w:rsidP="00AE0BD0">
      <w:pPr>
        <w:spacing w:before="0" w:line="240" w:lineRule="auto"/>
        <w:ind w:firstLine="0"/>
        <w:rPr>
          <w:rFonts w:cs="Times New Roman"/>
          <w:szCs w:val="24"/>
        </w:rPr>
      </w:pPr>
      <w:proofErr w:type="spellStart"/>
      <w:proofErr w:type="gramStart"/>
      <w:r w:rsidRPr="00B14BDC">
        <w:rPr>
          <w:rFonts w:cs="Times New Roman"/>
          <w:b/>
          <w:bCs/>
          <w:szCs w:val="24"/>
        </w:rPr>
        <w:t>md</w:t>
      </w:r>
      <w:proofErr w:type="gramEnd"/>
      <w:r w:rsidR="00E664BC" w:rsidRPr="00B14BDC">
        <w:rPr>
          <w:rFonts w:cs="Times New Roman"/>
          <w:b/>
          <w:bCs/>
          <w:szCs w:val="24"/>
        </w:rPr>
        <w:t>.</w:t>
      </w:r>
      <w:proofErr w:type="spellEnd"/>
      <w:r w:rsidRPr="00B14BDC">
        <w:rPr>
          <w:rFonts w:cs="Times New Roman"/>
          <w:szCs w:val="24"/>
        </w:rPr>
        <w:tab/>
      </w:r>
      <w:r w:rsidRPr="00B14BDC">
        <w:rPr>
          <w:rFonts w:cs="Times New Roman"/>
          <w:szCs w:val="24"/>
        </w:rPr>
        <w:tab/>
        <w:t>: Madde</w:t>
      </w:r>
    </w:p>
    <w:p w14:paraId="6DED9389" w14:textId="77777777" w:rsidR="00AE0BD0" w:rsidRPr="00B14BDC" w:rsidRDefault="00AE0BD0" w:rsidP="00AE0BD0">
      <w:pPr>
        <w:spacing w:before="0" w:line="240" w:lineRule="auto"/>
        <w:ind w:firstLine="0"/>
        <w:rPr>
          <w:rFonts w:cs="Times New Roman"/>
          <w:szCs w:val="24"/>
        </w:rPr>
      </w:pPr>
      <w:proofErr w:type="gramStart"/>
      <w:r w:rsidRPr="00B14BDC">
        <w:rPr>
          <w:rFonts w:cs="Times New Roman"/>
          <w:b/>
          <w:bCs/>
          <w:szCs w:val="24"/>
        </w:rPr>
        <w:t>s</w:t>
      </w:r>
      <w:proofErr w:type="gramEnd"/>
      <w:r w:rsidRPr="00B14BDC">
        <w:rPr>
          <w:rFonts w:cs="Times New Roman"/>
          <w:b/>
          <w:bCs/>
          <w:szCs w:val="24"/>
        </w:rPr>
        <w:t>.</w:t>
      </w:r>
      <w:r w:rsidRPr="00B14BDC">
        <w:rPr>
          <w:rFonts w:cs="Times New Roman"/>
          <w:szCs w:val="24"/>
        </w:rPr>
        <w:tab/>
      </w:r>
      <w:r w:rsidRPr="00B14BDC">
        <w:rPr>
          <w:rFonts w:cs="Times New Roman"/>
          <w:szCs w:val="24"/>
        </w:rPr>
        <w:tab/>
        <w:t>: Sayfa</w:t>
      </w:r>
    </w:p>
    <w:p w14:paraId="4E41F09F" w14:textId="77777777" w:rsidR="00AE0BD0" w:rsidRPr="00B14BDC" w:rsidRDefault="00AE0BD0" w:rsidP="00AE0BD0">
      <w:pPr>
        <w:spacing w:before="0" w:line="240" w:lineRule="auto"/>
        <w:ind w:firstLine="0"/>
        <w:rPr>
          <w:rFonts w:cs="Times New Roman"/>
          <w:szCs w:val="24"/>
        </w:rPr>
      </w:pPr>
      <w:r w:rsidRPr="00B14BDC">
        <w:rPr>
          <w:rFonts w:cs="Times New Roman"/>
          <w:b/>
          <w:bCs/>
          <w:szCs w:val="24"/>
        </w:rPr>
        <w:t>T.C.</w:t>
      </w:r>
      <w:r w:rsidRPr="00B14BDC">
        <w:rPr>
          <w:rFonts w:cs="Times New Roman"/>
          <w:szCs w:val="24"/>
        </w:rPr>
        <w:t xml:space="preserve"> </w:t>
      </w:r>
      <w:r w:rsidRPr="00B14BDC">
        <w:rPr>
          <w:rFonts w:cs="Times New Roman"/>
          <w:szCs w:val="24"/>
        </w:rPr>
        <w:tab/>
      </w:r>
      <w:r w:rsidRPr="00B14BDC">
        <w:rPr>
          <w:rFonts w:cs="Times New Roman"/>
          <w:szCs w:val="24"/>
        </w:rPr>
        <w:tab/>
        <w:t>: Türkiye Cumhuriyeti</w:t>
      </w:r>
    </w:p>
    <w:p w14:paraId="52B8D55C" w14:textId="77777777" w:rsidR="00AE0BD0" w:rsidRPr="00B14BDC" w:rsidRDefault="00AE0BD0" w:rsidP="00AE0BD0">
      <w:pPr>
        <w:spacing w:before="0" w:line="240" w:lineRule="auto"/>
        <w:ind w:firstLine="0"/>
        <w:rPr>
          <w:rFonts w:cs="Times New Roman"/>
          <w:szCs w:val="24"/>
        </w:rPr>
      </w:pPr>
      <w:proofErr w:type="spellStart"/>
      <w:r w:rsidRPr="00B14BDC">
        <w:rPr>
          <w:rFonts w:cs="Times New Roman"/>
          <w:b/>
          <w:bCs/>
          <w:szCs w:val="24"/>
        </w:rPr>
        <w:t>thk</w:t>
      </w:r>
      <w:proofErr w:type="spellEnd"/>
      <w:r w:rsidRPr="00B14BDC">
        <w:rPr>
          <w:rFonts w:cs="Times New Roman"/>
          <w:b/>
          <w:bCs/>
          <w:szCs w:val="24"/>
        </w:rPr>
        <w:t>.</w:t>
      </w:r>
      <w:r w:rsidRPr="00B14BDC">
        <w:rPr>
          <w:rFonts w:cs="Times New Roman"/>
          <w:szCs w:val="24"/>
        </w:rPr>
        <w:tab/>
      </w:r>
      <w:r w:rsidRPr="00B14BDC">
        <w:rPr>
          <w:rFonts w:cs="Times New Roman"/>
          <w:szCs w:val="24"/>
        </w:rPr>
        <w:tab/>
        <w:t>: Tahkik</w:t>
      </w:r>
    </w:p>
    <w:p w14:paraId="17DDFCD9" w14:textId="77777777" w:rsidR="00AE0BD0" w:rsidRDefault="00AE0BD0" w:rsidP="00AE0BD0">
      <w:pPr>
        <w:spacing w:before="0" w:line="240" w:lineRule="auto"/>
        <w:ind w:firstLine="0"/>
        <w:rPr>
          <w:rFonts w:cs="Times New Roman"/>
          <w:szCs w:val="24"/>
        </w:rPr>
      </w:pPr>
      <w:proofErr w:type="spellStart"/>
      <w:proofErr w:type="gramStart"/>
      <w:r w:rsidRPr="00B14BDC">
        <w:rPr>
          <w:rFonts w:cs="Times New Roman"/>
          <w:b/>
          <w:bCs/>
          <w:szCs w:val="24"/>
        </w:rPr>
        <w:t>t</w:t>
      </w:r>
      <w:proofErr w:type="gramEnd"/>
      <w:r w:rsidRPr="00B14BDC">
        <w:rPr>
          <w:rFonts w:cs="Times New Roman"/>
          <w:b/>
          <w:bCs/>
          <w:szCs w:val="24"/>
        </w:rPr>
        <w:t>.y</w:t>
      </w:r>
      <w:proofErr w:type="spellEnd"/>
      <w:r w:rsidRPr="00B14BDC">
        <w:rPr>
          <w:rFonts w:cs="Times New Roman"/>
          <w:b/>
          <w:bCs/>
          <w:szCs w:val="24"/>
        </w:rPr>
        <w:t>.</w:t>
      </w:r>
      <w:r w:rsidRPr="00B14BDC">
        <w:rPr>
          <w:rFonts w:cs="Times New Roman"/>
          <w:szCs w:val="24"/>
        </w:rPr>
        <w:t xml:space="preserve"> </w:t>
      </w:r>
      <w:r w:rsidRPr="00B14BDC">
        <w:rPr>
          <w:rFonts w:cs="Times New Roman"/>
          <w:szCs w:val="24"/>
        </w:rPr>
        <w:tab/>
      </w:r>
      <w:r w:rsidRPr="00B14BDC">
        <w:rPr>
          <w:rFonts w:cs="Times New Roman"/>
          <w:szCs w:val="24"/>
        </w:rPr>
        <w:tab/>
        <w:t>: Tarih yok</w:t>
      </w:r>
    </w:p>
    <w:p w14:paraId="3A39BCD1" w14:textId="77777777" w:rsidR="00B9345D" w:rsidRPr="00B9345D" w:rsidRDefault="00A33C34" w:rsidP="00AE0BD0">
      <w:pPr>
        <w:spacing w:before="0" w:line="240" w:lineRule="auto"/>
        <w:ind w:firstLine="0"/>
        <w:rPr>
          <w:rFonts w:cs="Times New Roman"/>
          <w:b/>
          <w:bCs/>
          <w:szCs w:val="24"/>
        </w:rPr>
      </w:pPr>
      <w:proofErr w:type="spellStart"/>
      <w:r>
        <w:rPr>
          <w:rFonts w:cs="Times New Roman"/>
          <w:b/>
          <w:bCs/>
          <w:szCs w:val="24"/>
        </w:rPr>
        <w:t>T</w:t>
      </w:r>
      <w:r w:rsidR="00B9345D" w:rsidRPr="00B9345D">
        <w:rPr>
          <w:rFonts w:cs="Times New Roman"/>
          <w:b/>
          <w:bCs/>
          <w:szCs w:val="24"/>
        </w:rPr>
        <w:t>erc</w:t>
      </w:r>
      <w:proofErr w:type="spellEnd"/>
      <w:r w:rsidR="00B9345D">
        <w:rPr>
          <w:rFonts w:cs="Times New Roman"/>
          <w:b/>
          <w:bCs/>
          <w:szCs w:val="24"/>
        </w:rPr>
        <w:t>.</w:t>
      </w:r>
      <w:r w:rsidR="00B9345D">
        <w:rPr>
          <w:rFonts w:cs="Times New Roman"/>
          <w:b/>
          <w:bCs/>
          <w:szCs w:val="24"/>
        </w:rPr>
        <w:tab/>
      </w:r>
      <w:r w:rsidR="00B9345D">
        <w:rPr>
          <w:rFonts w:cs="Times New Roman"/>
          <w:b/>
          <w:bCs/>
          <w:szCs w:val="24"/>
        </w:rPr>
        <w:tab/>
      </w:r>
      <w:r w:rsidR="00B9345D" w:rsidRPr="00B9345D">
        <w:rPr>
          <w:rFonts w:cs="Times New Roman"/>
          <w:szCs w:val="24"/>
        </w:rPr>
        <w:t>: Tercüme</w:t>
      </w:r>
    </w:p>
    <w:p w14:paraId="540D694E" w14:textId="77777777" w:rsidR="00AE0BD0" w:rsidRPr="00B14BDC" w:rsidRDefault="00AE0BD0" w:rsidP="00AE0BD0">
      <w:pPr>
        <w:spacing w:before="0" w:line="240" w:lineRule="auto"/>
        <w:ind w:firstLine="0"/>
        <w:rPr>
          <w:rFonts w:cs="Times New Roman"/>
          <w:szCs w:val="24"/>
        </w:rPr>
      </w:pPr>
      <w:proofErr w:type="gramStart"/>
      <w:r w:rsidRPr="00B14BDC">
        <w:rPr>
          <w:rFonts w:cs="Times New Roman"/>
          <w:b/>
          <w:bCs/>
          <w:szCs w:val="24"/>
        </w:rPr>
        <w:t>v</w:t>
      </w:r>
      <w:proofErr w:type="gramEnd"/>
      <w:r w:rsidRPr="00B14BDC">
        <w:rPr>
          <w:rFonts w:cs="Times New Roman"/>
          <w:b/>
          <w:bCs/>
          <w:szCs w:val="24"/>
        </w:rPr>
        <w:t>.</w:t>
      </w:r>
      <w:r w:rsidRPr="00B14BDC">
        <w:rPr>
          <w:rFonts w:cs="Times New Roman"/>
          <w:szCs w:val="24"/>
        </w:rPr>
        <w:t xml:space="preserve"> </w:t>
      </w:r>
      <w:r w:rsidRPr="00B14BDC">
        <w:rPr>
          <w:rFonts w:cs="Times New Roman"/>
          <w:szCs w:val="24"/>
        </w:rPr>
        <w:tab/>
      </w:r>
      <w:r w:rsidRPr="00B14BDC">
        <w:rPr>
          <w:rFonts w:cs="Times New Roman"/>
          <w:szCs w:val="24"/>
        </w:rPr>
        <w:tab/>
        <w:t>: Vefat</w:t>
      </w:r>
    </w:p>
    <w:p w14:paraId="218DA4D6" w14:textId="77777777" w:rsidR="00926CB7" w:rsidRPr="00B14BDC" w:rsidRDefault="00926CB7" w:rsidP="00AE0BD0">
      <w:pPr>
        <w:spacing w:before="0" w:line="240" w:lineRule="auto"/>
        <w:ind w:firstLine="0"/>
        <w:rPr>
          <w:rFonts w:cs="Times New Roman"/>
          <w:szCs w:val="24"/>
        </w:rPr>
      </w:pPr>
      <w:proofErr w:type="gramStart"/>
      <w:r w:rsidRPr="00B14BDC">
        <w:rPr>
          <w:rFonts w:cs="Times New Roman"/>
          <w:b/>
          <w:bCs/>
          <w:szCs w:val="24"/>
        </w:rPr>
        <w:t>vb.</w:t>
      </w:r>
      <w:proofErr w:type="gramEnd"/>
      <w:r w:rsidRPr="00B14BDC">
        <w:rPr>
          <w:rFonts w:cs="Times New Roman"/>
          <w:szCs w:val="24"/>
        </w:rPr>
        <w:tab/>
      </w:r>
      <w:r w:rsidRPr="00B14BDC">
        <w:rPr>
          <w:rFonts w:cs="Times New Roman"/>
          <w:szCs w:val="24"/>
        </w:rPr>
        <w:tab/>
        <w:t>: Ve benzeri</w:t>
      </w:r>
    </w:p>
    <w:p w14:paraId="51F974DE" w14:textId="77777777" w:rsidR="00AE0BD0" w:rsidRPr="00B14BDC" w:rsidRDefault="00AE0BD0" w:rsidP="00AE0BD0">
      <w:pPr>
        <w:spacing w:before="0" w:line="240" w:lineRule="auto"/>
        <w:ind w:firstLine="0"/>
        <w:rPr>
          <w:rFonts w:cs="Times New Roman"/>
          <w:szCs w:val="24"/>
        </w:rPr>
      </w:pPr>
      <w:r w:rsidRPr="00B14BDC">
        <w:rPr>
          <w:rFonts w:cs="Times New Roman"/>
          <w:b/>
          <w:bCs/>
          <w:szCs w:val="24"/>
        </w:rPr>
        <w:t>vd.</w:t>
      </w:r>
      <w:r w:rsidRPr="00B14BDC">
        <w:rPr>
          <w:rFonts w:cs="Times New Roman"/>
          <w:szCs w:val="24"/>
        </w:rPr>
        <w:t xml:space="preserve"> </w:t>
      </w:r>
      <w:r w:rsidRPr="00B14BDC">
        <w:rPr>
          <w:rFonts w:cs="Times New Roman"/>
          <w:szCs w:val="24"/>
        </w:rPr>
        <w:tab/>
      </w:r>
      <w:r w:rsidRPr="00B14BDC">
        <w:rPr>
          <w:rFonts w:cs="Times New Roman"/>
          <w:szCs w:val="24"/>
        </w:rPr>
        <w:tab/>
        <w:t>: Ve devamı</w:t>
      </w:r>
    </w:p>
    <w:p w14:paraId="6A053B4B" w14:textId="77777777" w:rsidR="00AE0BD0" w:rsidRDefault="00AE0BD0" w:rsidP="00AE0BD0">
      <w:pPr>
        <w:spacing w:before="0" w:line="240" w:lineRule="auto"/>
        <w:ind w:firstLine="0"/>
        <w:rPr>
          <w:rFonts w:cs="Times New Roman"/>
          <w:szCs w:val="24"/>
        </w:rPr>
      </w:pPr>
      <w:proofErr w:type="spellStart"/>
      <w:proofErr w:type="gramStart"/>
      <w:r w:rsidRPr="00B14BDC">
        <w:rPr>
          <w:rFonts w:cs="Times New Roman"/>
          <w:b/>
          <w:bCs/>
          <w:szCs w:val="24"/>
        </w:rPr>
        <w:t>y</w:t>
      </w:r>
      <w:proofErr w:type="gramEnd"/>
      <w:r w:rsidRPr="00B14BDC">
        <w:rPr>
          <w:rFonts w:cs="Times New Roman"/>
          <w:b/>
          <w:bCs/>
          <w:szCs w:val="24"/>
        </w:rPr>
        <w:t>.y</w:t>
      </w:r>
      <w:proofErr w:type="spellEnd"/>
      <w:r w:rsidRPr="00B14BDC">
        <w:rPr>
          <w:rFonts w:cs="Times New Roman"/>
          <w:b/>
          <w:bCs/>
          <w:szCs w:val="24"/>
        </w:rPr>
        <w:t>.</w:t>
      </w:r>
      <w:r w:rsidRPr="00B14BDC">
        <w:rPr>
          <w:rFonts w:cs="Times New Roman"/>
          <w:szCs w:val="24"/>
        </w:rPr>
        <w:t xml:space="preserve"> </w:t>
      </w:r>
      <w:r w:rsidRPr="00B14BDC">
        <w:rPr>
          <w:rFonts w:cs="Times New Roman"/>
          <w:szCs w:val="24"/>
        </w:rPr>
        <w:tab/>
      </w:r>
      <w:r w:rsidRPr="00B14BDC">
        <w:rPr>
          <w:rFonts w:cs="Times New Roman"/>
          <w:szCs w:val="24"/>
        </w:rPr>
        <w:tab/>
        <w:t>: Yayınevi yok</w:t>
      </w:r>
    </w:p>
    <w:p w14:paraId="65C0937F" w14:textId="77777777" w:rsidR="00207706" w:rsidRPr="00B14BDC" w:rsidRDefault="00A33C34" w:rsidP="00AE0BD0">
      <w:pPr>
        <w:spacing w:before="0" w:line="240" w:lineRule="auto"/>
        <w:ind w:firstLine="0"/>
        <w:rPr>
          <w:rFonts w:cs="Times New Roman"/>
          <w:szCs w:val="24"/>
        </w:rPr>
      </w:pPr>
      <w:r>
        <w:rPr>
          <w:rFonts w:cs="Times New Roman"/>
          <w:b/>
          <w:bCs/>
          <w:szCs w:val="24"/>
        </w:rPr>
        <w:t>Y</w:t>
      </w:r>
      <w:r w:rsidR="00207706" w:rsidRPr="00207706">
        <w:rPr>
          <w:rFonts w:cs="Times New Roman"/>
          <w:b/>
          <w:bCs/>
          <w:szCs w:val="24"/>
        </w:rPr>
        <w:t>ay.</w:t>
      </w:r>
      <w:r w:rsidR="00207706">
        <w:rPr>
          <w:rFonts w:cs="Times New Roman"/>
          <w:szCs w:val="24"/>
        </w:rPr>
        <w:tab/>
      </w:r>
      <w:r w:rsidR="00207706">
        <w:rPr>
          <w:rFonts w:cs="Times New Roman"/>
          <w:szCs w:val="24"/>
        </w:rPr>
        <w:tab/>
        <w:t>: Yayın</w:t>
      </w:r>
    </w:p>
    <w:p w14:paraId="35462D19" w14:textId="77777777" w:rsidR="00164E28" w:rsidRDefault="00164E28" w:rsidP="009507F9">
      <w:pPr>
        <w:spacing w:before="0" w:line="240" w:lineRule="auto"/>
        <w:ind w:firstLine="0"/>
        <w:rPr>
          <w:rFonts w:cs="Times New Roman"/>
          <w:szCs w:val="24"/>
        </w:rPr>
        <w:sectPr w:rsidR="00164E28" w:rsidSect="00D81139">
          <w:footerReference w:type="first" r:id="rId12"/>
          <w:pgSz w:w="11906" w:h="16838"/>
          <w:pgMar w:top="1701" w:right="1134" w:bottom="1701" w:left="2268" w:header="709" w:footer="709" w:gutter="0"/>
          <w:pgNumType w:fmt="upperRoman" w:start="4"/>
          <w:cols w:space="708"/>
          <w:titlePg/>
          <w:docGrid w:linePitch="360"/>
        </w:sectPr>
      </w:pPr>
    </w:p>
    <w:p w14:paraId="224A8BF9" w14:textId="77777777" w:rsidR="00164E28" w:rsidRDefault="00164E28" w:rsidP="00164E28">
      <w:pPr>
        <w:pStyle w:val="Balk1"/>
        <w:spacing w:before="0" w:after="0" w:line="240" w:lineRule="auto"/>
        <w:ind w:firstLine="0"/>
        <w:jc w:val="center"/>
        <w:rPr>
          <w:color w:val="auto"/>
        </w:rPr>
      </w:pPr>
      <w:bookmarkStart w:id="9" w:name="_Toc21889732"/>
    </w:p>
    <w:p w14:paraId="20E8A1E1" w14:textId="77777777" w:rsidR="00164E28" w:rsidRDefault="00164E28" w:rsidP="00164E28">
      <w:pPr>
        <w:pStyle w:val="Balk1"/>
        <w:spacing w:before="0" w:after="0" w:line="240" w:lineRule="auto"/>
        <w:ind w:firstLine="0"/>
        <w:jc w:val="center"/>
        <w:rPr>
          <w:color w:val="auto"/>
        </w:rPr>
      </w:pPr>
    </w:p>
    <w:p w14:paraId="70A21C93" w14:textId="77777777" w:rsidR="008B38D9" w:rsidRPr="00B14BDC" w:rsidRDefault="008B38D9" w:rsidP="00164E28">
      <w:pPr>
        <w:pStyle w:val="Balk1"/>
        <w:spacing w:before="0" w:after="0" w:line="240" w:lineRule="auto"/>
        <w:ind w:firstLine="0"/>
        <w:jc w:val="center"/>
        <w:rPr>
          <w:color w:val="auto"/>
        </w:rPr>
      </w:pPr>
      <w:r w:rsidRPr="00B14BDC">
        <w:rPr>
          <w:color w:val="auto"/>
        </w:rPr>
        <w:t>GİRİŞ</w:t>
      </w:r>
      <w:bookmarkEnd w:id="9"/>
    </w:p>
    <w:p w14:paraId="162F1E54" w14:textId="77777777" w:rsidR="008B38D9" w:rsidRPr="00B14BDC" w:rsidRDefault="008B38D9" w:rsidP="00144A92">
      <w:pPr>
        <w:spacing w:before="0" w:after="0"/>
        <w:rPr>
          <w:rFonts w:cs="Times New Roman"/>
          <w:szCs w:val="24"/>
        </w:rPr>
      </w:pPr>
    </w:p>
    <w:p w14:paraId="28AB37C9" w14:textId="77777777" w:rsidR="008B5CB5" w:rsidRPr="00B14BDC" w:rsidRDefault="008B5CB5" w:rsidP="00144A92">
      <w:pPr>
        <w:spacing w:before="0" w:after="0"/>
        <w:rPr>
          <w:rFonts w:cs="Times New Roman"/>
          <w:szCs w:val="24"/>
        </w:rPr>
      </w:pPr>
      <w:r w:rsidRPr="00B14BDC">
        <w:rPr>
          <w:rFonts w:cs="Times New Roman"/>
          <w:szCs w:val="24"/>
        </w:rPr>
        <w:t>Kaynağı ister ilahi ister beşerî olsun, geçmişten günümüze bütün hukuk sistemlerinde şahitlik, hakların ya da suçların ispatı için aranan ispat vasıtalarından biri olarak kabul edilmiştir. Hukuki uyuşmazlıkların adil bir şekilde çözümlenebilmesi için çoğu zaman adaletli ve güvenilir şahitlere ihtiyaç duyulmuş ve bu sebeple ilahi ya da beşerî kökenli tüm hukuk sistemleri şahitlik yapmayı sadece bir hak ve kazanım değil bir anlamda da sorumluluk olarak görmüşlerdir.</w:t>
      </w:r>
    </w:p>
    <w:p w14:paraId="4B87E77F" w14:textId="77777777" w:rsidR="0042512E" w:rsidRPr="00B14BDC" w:rsidRDefault="00923294" w:rsidP="00A13C21">
      <w:pPr>
        <w:spacing w:before="0" w:after="0"/>
        <w:rPr>
          <w:rFonts w:cs="Times New Roman"/>
          <w:szCs w:val="24"/>
        </w:rPr>
      </w:pPr>
      <w:r w:rsidRPr="00B14BDC">
        <w:rPr>
          <w:rFonts w:cs="Times New Roman"/>
          <w:szCs w:val="24"/>
        </w:rPr>
        <w:t>İslâm</w:t>
      </w:r>
      <w:r w:rsidR="00161992" w:rsidRPr="00B14BDC">
        <w:rPr>
          <w:rFonts w:cs="Times New Roman"/>
          <w:szCs w:val="24"/>
        </w:rPr>
        <w:t xml:space="preserve"> dini</w:t>
      </w:r>
      <w:r w:rsidR="008B5CB5" w:rsidRPr="00B14BDC">
        <w:rPr>
          <w:rFonts w:cs="Times New Roman"/>
          <w:szCs w:val="24"/>
        </w:rPr>
        <w:t xml:space="preserve">nde de hakların zayi olmaması için pek çok tedbir alınması emir ve tavsiye edilmiştir. Kayıt tutmak, ikrar ve şahitlik bu yol ve tedbirler arasında bulunmaktadır. </w:t>
      </w:r>
      <w:r w:rsidR="0042512E" w:rsidRPr="00B14BDC">
        <w:rPr>
          <w:rFonts w:cs="Times New Roman"/>
          <w:szCs w:val="24"/>
        </w:rPr>
        <w:t xml:space="preserve">Şahitlik, </w:t>
      </w:r>
      <w:r w:rsidR="00A13C21">
        <w:rPr>
          <w:rFonts w:cs="Times New Roman"/>
          <w:szCs w:val="24"/>
        </w:rPr>
        <w:t xml:space="preserve">bizzat </w:t>
      </w:r>
      <w:r w:rsidR="00987CF4" w:rsidRPr="00B14BDC">
        <w:rPr>
          <w:rFonts w:cs="Times New Roman"/>
          <w:szCs w:val="24"/>
        </w:rPr>
        <w:t>Kur’an</w:t>
      </w:r>
      <w:r w:rsidR="00161992" w:rsidRPr="00B14BDC">
        <w:rPr>
          <w:rFonts w:cs="Times New Roman"/>
          <w:szCs w:val="24"/>
        </w:rPr>
        <w:t xml:space="preserve"> </w:t>
      </w:r>
      <w:r w:rsidR="0042512E" w:rsidRPr="00B14BDC">
        <w:rPr>
          <w:rFonts w:cs="Times New Roman"/>
          <w:szCs w:val="24"/>
        </w:rPr>
        <w:t xml:space="preserve">ve </w:t>
      </w:r>
      <w:r w:rsidR="00161992" w:rsidRPr="00B14BDC">
        <w:rPr>
          <w:rFonts w:cs="Times New Roman"/>
          <w:szCs w:val="24"/>
        </w:rPr>
        <w:t>Hz. Peygamber’in sünnetinde</w:t>
      </w:r>
      <w:r w:rsidR="00AB7487" w:rsidRPr="00B14BDC">
        <w:rPr>
          <w:rFonts w:cs="Times New Roman"/>
          <w:szCs w:val="24"/>
        </w:rPr>
        <w:t xml:space="preserve"> gösterilen </w:t>
      </w:r>
      <w:r w:rsidR="00161992" w:rsidRPr="00B14BDC">
        <w:rPr>
          <w:rFonts w:cs="Times New Roman"/>
          <w:szCs w:val="24"/>
        </w:rPr>
        <w:t>ispat araçlarından olan ikrarın ardından gelir.</w:t>
      </w:r>
    </w:p>
    <w:p w14:paraId="37C8C5EF" w14:textId="77777777" w:rsidR="00AB7487" w:rsidRPr="00B14BDC" w:rsidRDefault="00AB7487" w:rsidP="00144A92">
      <w:pPr>
        <w:spacing w:before="0" w:after="0"/>
        <w:rPr>
          <w:rFonts w:cs="Times New Roman"/>
          <w:i/>
          <w:iCs/>
          <w:szCs w:val="24"/>
        </w:rPr>
      </w:pPr>
      <w:r w:rsidRPr="00B14BDC">
        <w:rPr>
          <w:rFonts w:cs="Times New Roman"/>
          <w:szCs w:val="24"/>
        </w:rPr>
        <w:t>Kur’an</w:t>
      </w:r>
      <w:r w:rsidR="00623BD4" w:rsidRPr="00B14BDC">
        <w:rPr>
          <w:rFonts w:cs="Times New Roman"/>
          <w:szCs w:val="24"/>
        </w:rPr>
        <w:t>’</w:t>
      </w:r>
      <w:r w:rsidRPr="00B14BDC">
        <w:rPr>
          <w:rFonts w:cs="Times New Roman"/>
          <w:szCs w:val="24"/>
        </w:rPr>
        <w:t xml:space="preserve">da şahitliğin adaletle yapılmasını, bir şahsın </w:t>
      </w:r>
      <w:r w:rsidR="00161992" w:rsidRPr="00B14BDC">
        <w:rPr>
          <w:rFonts w:cs="Times New Roman"/>
          <w:szCs w:val="24"/>
        </w:rPr>
        <w:t>tanık gösterildiği</w:t>
      </w:r>
      <w:r w:rsidRPr="00B14BDC">
        <w:rPr>
          <w:rFonts w:cs="Times New Roman"/>
          <w:szCs w:val="24"/>
        </w:rPr>
        <w:t xml:space="preserve"> zaman tanıklıktan çekinmeden şahit olduklarını ve tüm </w:t>
      </w:r>
      <w:r w:rsidR="00161992" w:rsidRPr="00B14BDC">
        <w:rPr>
          <w:rFonts w:cs="Times New Roman"/>
          <w:szCs w:val="24"/>
        </w:rPr>
        <w:t>bildiklerini</w:t>
      </w:r>
      <w:r w:rsidRPr="00B14BDC">
        <w:rPr>
          <w:rFonts w:cs="Times New Roman"/>
          <w:szCs w:val="24"/>
        </w:rPr>
        <w:t xml:space="preserve"> söylemesinin gerekli olduğunu belirten </w:t>
      </w:r>
      <w:r w:rsidR="00796F4A" w:rsidRPr="00B14BDC">
        <w:rPr>
          <w:rFonts w:cs="Times New Roman"/>
          <w:szCs w:val="24"/>
        </w:rPr>
        <w:t>birçok</w:t>
      </w:r>
      <w:r w:rsidRPr="00B14BDC">
        <w:rPr>
          <w:rFonts w:cs="Times New Roman"/>
          <w:szCs w:val="24"/>
        </w:rPr>
        <w:t xml:space="preserve"> ayet vardır. </w:t>
      </w:r>
      <w:r w:rsidR="00161992" w:rsidRPr="00B14BDC">
        <w:rPr>
          <w:rFonts w:cs="Times New Roman"/>
          <w:szCs w:val="24"/>
        </w:rPr>
        <w:t>Konu ile</w:t>
      </w:r>
      <w:r w:rsidRPr="00B14BDC">
        <w:rPr>
          <w:rFonts w:cs="Times New Roman"/>
          <w:szCs w:val="24"/>
        </w:rPr>
        <w:t xml:space="preserve"> alakalı ayetlerden bir</w:t>
      </w:r>
      <w:r w:rsidR="008B5CB5" w:rsidRPr="00B14BDC">
        <w:rPr>
          <w:rFonts w:cs="Times New Roman"/>
          <w:szCs w:val="24"/>
        </w:rPr>
        <w:t>sinde</w:t>
      </w:r>
      <w:r w:rsidRPr="00B14BDC">
        <w:rPr>
          <w:rFonts w:cs="Times New Roman"/>
          <w:szCs w:val="24"/>
        </w:rPr>
        <w:t xml:space="preserve"> şöyle</w:t>
      </w:r>
      <w:r w:rsidR="008B5CB5" w:rsidRPr="00B14BDC">
        <w:rPr>
          <w:rFonts w:cs="Times New Roman"/>
          <w:szCs w:val="24"/>
        </w:rPr>
        <w:t xml:space="preserve"> </w:t>
      </w:r>
      <w:r w:rsidR="00735AED" w:rsidRPr="00B14BDC">
        <w:rPr>
          <w:rFonts w:cs="Times New Roman"/>
          <w:szCs w:val="24"/>
        </w:rPr>
        <w:t>buyrulmuştur</w:t>
      </w:r>
      <w:r w:rsidRPr="00B14BDC">
        <w:rPr>
          <w:rFonts w:cs="Times New Roman"/>
          <w:szCs w:val="24"/>
        </w:rPr>
        <w:t>:</w:t>
      </w:r>
    </w:p>
    <w:p w14:paraId="2C5E30A6" w14:textId="77777777" w:rsidR="008B38D9" w:rsidRPr="00B14BDC" w:rsidRDefault="00161992" w:rsidP="00A13C21">
      <w:pPr>
        <w:spacing w:before="0" w:after="0"/>
        <w:rPr>
          <w:rFonts w:cs="Times New Roman"/>
          <w:szCs w:val="24"/>
        </w:rPr>
      </w:pPr>
      <w:r w:rsidRPr="00B14BDC">
        <w:rPr>
          <w:rFonts w:cs="Times New Roman"/>
          <w:i/>
          <w:iCs/>
          <w:szCs w:val="24"/>
        </w:rPr>
        <w:t>“</w:t>
      </w:r>
      <w:r w:rsidR="008B5CB5" w:rsidRPr="00B14BDC">
        <w:rPr>
          <w:rFonts w:cs="Times New Roman"/>
          <w:i/>
          <w:iCs/>
          <w:szCs w:val="24"/>
        </w:rPr>
        <w:t>(</w:t>
      </w:r>
      <w:r w:rsidR="00AB7487" w:rsidRPr="00B14BDC">
        <w:rPr>
          <w:rFonts w:cs="Times New Roman"/>
          <w:i/>
          <w:iCs/>
          <w:szCs w:val="24"/>
        </w:rPr>
        <w:t>Gerçekleştird</w:t>
      </w:r>
      <w:r w:rsidR="00796F4A" w:rsidRPr="00B14BDC">
        <w:rPr>
          <w:rFonts w:cs="Times New Roman"/>
          <w:i/>
          <w:iCs/>
          <w:szCs w:val="24"/>
        </w:rPr>
        <w:t>i</w:t>
      </w:r>
      <w:r w:rsidR="00AB7487" w:rsidRPr="00B14BDC">
        <w:rPr>
          <w:rFonts w:cs="Times New Roman"/>
          <w:i/>
          <w:iCs/>
          <w:szCs w:val="24"/>
        </w:rPr>
        <w:t>ğiniz</w:t>
      </w:r>
      <w:r w:rsidR="00796F4A" w:rsidRPr="00B14BDC">
        <w:rPr>
          <w:rFonts w:cs="Times New Roman"/>
          <w:i/>
          <w:iCs/>
          <w:szCs w:val="24"/>
        </w:rPr>
        <w:t xml:space="preserve"> </w:t>
      </w:r>
      <w:r w:rsidR="00AB7487" w:rsidRPr="00B14BDC">
        <w:rPr>
          <w:rFonts w:cs="Times New Roman"/>
          <w:i/>
          <w:iCs/>
          <w:szCs w:val="24"/>
        </w:rPr>
        <w:t xml:space="preserve">muamelelere) tanıklıklara itimat ettiğiniz iki erkek kişiyi; şayet iki erkek kişi bulunmazsa bir erkeği, iki kadın kişiyi tanık olarak alın. Bu durum, kadınlardan bir tanesi unutursa, diğer kadının ona tanıklığı haber </w:t>
      </w:r>
      <w:r w:rsidR="003A4F97" w:rsidRPr="00B14BDC">
        <w:rPr>
          <w:rFonts w:cs="Times New Roman"/>
          <w:i/>
          <w:iCs/>
          <w:szCs w:val="24"/>
        </w:rPr>
        <w:t>hatırlatması</w:t>
      </w:r>
      <w:r w:rsidR="00AB7487" w:rsidRPr="00B14BDC">
        <w:rPr>
          <w:rFonts w:cs="Times New Roman"/>
          <w:i/>
          <w:iCs/>
          <w:szCs w:val="24"/>
        </w:rPr>
        <w:t xml:space="preserve"> gerektiğindendir. </w:t>
      </w:r>
      <w:r w:rsidR="00A13C21" w:rsidRPr="00B14BDC">
        <w:rPr>
          <w:rFonts w:cs="Times New Roman"/>
          <w:i/>
          <w:iCs/>
          <w:szCs w:val="24"/>
        </w:rPr>
        <w:t>Şahitler çağırıldıkları zaman gelmekten kaçınmasınlar</w:t>
      </w:r>
      <w:r w:rsidR="00A13C21">
        <w:rPr>
          <w:rFonts w:cs="Times New Roman"/>
          <w:i/>
          <w:iCs/>
          <w:szCs w:val="24"/>
        </w:rPr>
        <w:t>.</w:t>
      </w:r>
      <w:r w:rsidRPr="00B14BDC">
        <w:rPr>
          <w:rFonts w:cs="Times New Roman"/>
          <w:i/>
          <w:iCs/>
          <w:szCs w:val="24"/>
        </w:rPr>
        <w:t>”</w:t>
      </w:r>
      <w:r w:rsidR="00AB7487" w:rsidRPr="00B14BDC">
        <w:rPr>
          <w:rStyle w:val="DipnotBavurusu"/>
          <w:rFonts w:cs="Times New Roman"/>
          <w:szCs w:val="24"/>
        </w:rPr>
        <w:footnoteReference w:id="1"/>
      </w:r>
      <w:r w:rsidR="00A13C21">
        <w:rPr>
          <w:rFonts w:cs="Times New Roman"/>
          <w:i/>
          <w:iCs/>
          <w:szCs w:val="24"/>
        </w:rPr>
        <w:t xml:space="preserve"> </w:t>
      </w:r>
      <w:r w:rsidR="008B5CB5" w:rsidRPr="00B14BDC">
        <w:rPr>
          <w:rFonts w:cs="Times New Roman"/>
          <w:szCs w:val="24"/>
        </w:rPr>
        <w:t xml:space="preserve">Burada </w:t>
      </w:r>
      <w:r w:rsidR="008B38D9" w:rsidRPr="00B14BDC">
        <w:rPr>
          <w:rFonts w:cs="Times New Roman"/>
          <w:szCs w:val="24"/>
        </w:rPr>
        <w:t>‘‘…</w:t>
      </w:r>
      <w:r w:rsidR="008B38D9" w:rsidRPr="00B14BDC">
        <w:rPr>
          <w:rFonts w:cs="Times New Roman"/>
          <w:i/>
          <w:iCs/>
          <w:szCs w:val="24"/>
        </w:rPr>
        <w:t>Şahitler çağırıldıklar</w:t>
      </w:r>
      <w:r w:rsidRPr="00B14BDC">
        <w:rPr>
          <w:rFonts w:cs="Times New Roman"/>
          <w:i/>
          <w:iCs/>
          <w:szCs w:val="24"/>
        </w:rPr>
        <w:t>ı zaman gelmekten kaçınmasınlar</w:t>
      </w:r>
      <w:r w:rsidR="00A13C21">
        <w:rPr>
          <w:rFonts w:cs="Times New Roman"/>
          <w:i/>
          <w:iCs/>
          <w:szCs w:val="24"/>
        </w:rPr>
        <w:t>.</w:t>
      </w:r>
      <w:r w:rsidR="008B38D9" w:rsidRPr="00B14BDC">
        <w:rPr>
          <w:rFonts w:cs="Times New Roman"/>
          <w:i/>
          <w:iCs/>
          <w:szCs w:val="24"/>
        </w:rPr>
        <w:t>’</w:t>
      </w:r>
      <w:r w:rsidR="008B38D9" w:rsidRPr="00B14BDC">
        <w:rPr>
          <w:rFonts w:cs="Times New Roman"/>
          <w:szCs w:val="24"/>
        </w:rPr>
        <w:t>’</w:t>
      </w:r>
      <w:r w:rsidR="008B38D9" w:rsidRPr="00B14BDC">
        <w:rPr>
          <w:rStyle w:val="DipnotBavurusu"/>
          <w:rFonts w:cs="Times New Roman"/>
          <w:szCs w:val="24"/>
        </w:rPr>
        <w:footnoteReference w:id="2"/>
      </w:r>
      <w:r w:rsidR="008B38D9" w:rsidRPr="00B14BDC">
        <w:rPr>
          <w:rFonts w:cs="Times New Roman"/>
          <w:szCs w:val="24"/>
        </w:rPr>
        <w:t xml:space="preserve"> </w:t>
      </w:r>
      <w:proofErr w:type="gramStart"/>
      <w:r w:rsidRPr="00B14BDC">
        <w:rPr>
          <w:rFonts w:cs="Times New Roman"/>
          <w:szCs w:val="24"/>
        </w:rPr>
        <w:t>denmek</w:t>
      </w:r>
      <w:proofErr w:type="gramEnd"/>
      <w:r w:rsidRPr="00B14BDC">
        <w:rPr>
          <w:rFonts w:cs="Times New Roman"/>
          <w:szCs w:val="24"/>
        </w:rPr>
        <w:t xml:space="preserve"> suretiyle şahitliğin </w:t>
      </w:r>
      <w:r w:rsidR="008B38D9" w:rsidRPr="00B14BDC">
        <w:rPr>
          <w:rFonts w:cs="Times New Roman"/>
          <w:szCs w:val="24"/>
        </w:rPr>
        <w:t>aynı zamanda bir yükümlülük olduğu vurgulanmıştır.</w:t>
      </w:r>
    </w:p>
    <w:p w14:paraId="347D2D71" w14:textId="77777777" w:rsidR="00F91BAF" w:rsidRPr="00B14BDC" w:rsidRDefault="008B5CB5" w:rsidP="00144A92">
      <w:pPr>
        <w:spacing w:before="0" w:after="0"/>
        <w:ind w:firstLine="708"/>
        <w:rPr>
          <w:rFonts w:cs="Times New Roman"/>
          <w:szCs w:val="24"/>
        </w:rPr>
      </w:pPr>
      <w:r w:rsidRPr="00B14BDC">
        <w:rPr>
          <w:rFonts w:cs="Times New Roman"/>
          <w:szCs w:val="24"/>
        </w:rPr>
        <w:t>Ayette bahsedilen hususlarla ilgili</w:t>
      </w:r>
      <w:r w:rsidR="008B38D9" w:rsidRPr="00B14BDC">
        <w:rPr>
          <w:rFonts w:cs="Times New Roman"/>
          <w:szCs w:val="24"/>
        </w:rPr>
        <w:t xml:space="preserve"> işlem yapılırken ya da bir olay gerçekleşirken işlem ya da olaya tanık olan kişiler, bu işlem ya da olay hakkında şahitlik yapacak başka kimsenin bulunmaması halinde şahitlikten kaçınamazlar.</w:t>
      </w:r>
    </w:p>
    <w:p w14:paraId="121CE604" w14:textId="77777777" w:rsidR="00164E28" w:rsidRDefault="008B5CB5" w:rsidP="00A030F7">
      <w:pPr>
        <w:spacing w:before="0" w:after="0"/>
        <w:ind w:firstLine="708"/>
        <w:rPr>
          <w:rFonts w:cs="Times New Roman"/>
          <w:szCs w:val="24"/>
        </w:rPr>
        <w:sectPr w:rsidR="00164E28" w:rsidSect="00D81139">
          <w:footerReference w:type="first" r:id="rId13"/>
          <w:pgSz w:w="11906" w:h="16838"/>
          <w:pgMar w:top="1701" w:right="1134" w:bottom="1701" w:left="2268" w:header="709" w:footer="709" w:gutter="0"/>
          <w:pgNumType w:start="1"/>
          <w:cols w:space="708"/>
          <w:titlePg/>
          <w:docGrid w:linePitch="360"/>
        </w:sectPr>
      </w:pPr>
      <w:r w:rsidRPr="00B14BDC">
        <w:rPr>
          <w:rFonts w:cs="Times New Roman"/>
          <w:szCs w:val="24"/>
        </w:rPr>
        <w:t>Şahitliğin gizlenmesi genel olarak yasaklanmış, bunun ötesinde sayılabilecek y</w:t>
      </w:r>
      <w:r w:rsidR="008B38D9" w:rsidRPr="00B14BDC">
        <w:rPr>
          <w:rFonts w:cs="Times New Roman"/>
          <w:szCs w:val="24"/>
        </w:rPr>
        <w:t xml:space="preserve">alancı </w:t>
      </w:r>
      <w:r w:rsidR="00796F4A" w:rsidRPr="00B14BDC">
        <w:rPr>
          <w:rFonts w:cs="Times New Roman"/>
          <w:szCs w:val="24"/>
        </w:rPr>
        <w:t>şahitlik</w:t>
      </w:r>
      <w:r w:rsidR="008B38D9" w:rsidRPr="00B14BDC">
        <w:rPr>
          <w:rFonts w:cs="Times New Roman"/>
          <w:szCs w:val="24"/>
        </w:rPr>
        <w:t xml:space="preserve"> </w:t>
      </w:r>
      <w:r w:rsidRPr="00B14BDC">
        <w:rPr>
          <w:rFonts w:cs="Times New Roman"/>
          <w:szCs w:val="24"/>
        </w:rPr>
        <w:t xml:space="preserve">de </w:t>
      </w:r>
      <w:r w:rsidR="00923294" w:rsidRPr="00B14BDC">
        <w:rPr>
          <w:rFonts w:cs="Times New Roman"/>
          <w:szCs w:val="24"/>
        </w:rPr>
        <w:t>İslâm</w:t>
      </w:r>
      <w:r w:rsidR="008B38D9" w:rsidRPr="00B14BDC">
        <w:rPr>
          <w:rFonts w:cs="Times New Roman"/>
          <w:szCs w:val="24"/>
        </w:rPr>
        <w:t xml:space="preserve"> hukuku tarafından yasaklanmış ve yalan ifade verdikleri anlaşılan şahitlere bazı cezai yaptırımların uygulanması esası kabul edilmiştir. Şahitlerin</w:t>
      </w:r>
    </w:p>
    <w:p w14:paraId="12ED281E" w14:textId="77777777" w:rsidR="008B38D9" w:rsidRPr="00B14BDC" w:rsidRDefault="008B38D9" w:rsidP="00A13C21">
      <w:pPr>
        <w:spacing w:before="0" w:after="0"/>
        <w:ind w:firstLine="0"/>
        <w:rPr>
          <w:rFonts w:cs="Times New Roman"/>
          <w:szCs w:val="24"/>
        </w:rPr>
      </w:pPr>
      <w:proofErr w:type="gramStart"/>
      <w:r w:rsidRPr="00B14BDC">
        <w:rPr>
          <w:rFonts w:cs="Times New Roman"/>
          <w:szCs w:val="24"/>
        </w:rPr>
        <w:lastRenderedPageBreak/>
        <w:t>yalancı</w:t>
      </w:r>
      <w:proofErr w:type="gramEnd"/>
      <w:r w:rsidRPr="00B14BDC">
        <w:rPr>
          <w:rFonts w:cs="Times New Roman"/>
          <w:szCs w:val="24"/>
        </w:rPr>
        <w:t xml:space="preserve"> tanıklık yaptıklarının </w:t>
      </w:r>
      <w:r w:rsidR="00796F4A" w:rsidRPr="00B14BDC">
        <w:rPr>
          <w:rFonts w:cs="Times New Roman"/>
          <w:szCs w:val="24"/>
        </w:rPr>
        <w:t>tespiti</w:t>
      </w:r>
      <w:r w:rsidRPr="00B14BDC">
        <w:rPr>
          <w:rFonts w:cs="Times New Roman"/>
          <w:szCs w:val="24"/>
        </w:rPr>
        <w:t xml:space="preserve"> ya kendi kendilerini yalanlamaları ya da</w:t>
      </w:r>
      <w:r w:rsidR="00796F4A" w:rsidRPr="00B14BDC">
        <w:rPr>
          <w:rFonts w:cs="Times New Roman"/>
          <w:szCs w:val="24"/>
        </w:rPr>
        <w:t xml:space="preserve"> söylediklerinin hakikate zıt olmasıyla anlaşılması </w:t>
      </w:r>
      <w:r w:rsidR="00A13C21">
        <w:rPr>
          <w:rFonts w:cs="Times New Roman"/>
          <w:szCs w:val="24"/>
        </w:rPr>
        <w:t>mümkündür</w:t>
      </w:r>
      <w:r w:rsidR="00796F4A" w:rsidRPr="00B14BDC">
        <w:rPr>
          <w:rFonts w:cs="Times New Roman"/>
          <w:szCs w:val="24"/>
        </w:rPr>
        <w:t>.</w:t>
      </w:r>
    </w:p>
    <w:p w14:paraId="2F28BF3F" w14:textId="77777777" w:rsidR="00F43E4E" w:rsidRDefault="00923294" w:rsidP="00A13C21">
      <w:pPr>
        <w:spacing w:before="0" w:after="0"/>
        <w:ind w:firstLine="708"/>
        <w:rPr>
          <w:rFonts w:cs="Times New Roman"/>
          <w:szCs w:val="24"/>
        </w:rPr>
      </w:pPr>
      <w:r w:rsidRPr="00B14BDC">
        <w:rPr>
          <w:rFonts w:cs="Times New Roman"/>
          <w:szCs w:val="24"/>
        </w:rPr>
        <w:t>İslâm</w:t>
      </w:r>
      <w:r w:rsidR="00A13C21">
        <w:rPr>
          <w:rFonts w:cs="Times New Roman"/>
          <w:szCs w:val="24"/>
        </w:rPr>
        <w:t xml:space="preserve"> hukukuna</w:t>
      </w:r>
      <w:r w:rsidR="008B38D9" w:rsidRPr="00B14BDC">
        <w:rPr>
          <w:rFonts w:cs="Times New Roman"/>
          <w:szCs w:val="24"/>
        </w:rPr>
        <w:t xml:space="preserve"> göre şahitlerin şahsen mahkemeye giderek kendi kendilerini</w:t>
      </w:r>
      <w:r w:rsidR="00161992" w:rsidRPr="00B14BDC">
        <w:rPr>
          <w:rFonts w:cs="Times New Roman"/>
          <w:szCs w:val="24"/>
        </w:rPr>
        <w:t xml:space="preserve"> </w:t>
      </w:r>
      <w:r w:rsidR="00C47BFD" w:rsidRPr="00B14BDC">
        <w:rPr>
          <w:rFonts w:cs="Times New Roman"/>
          <w:szCs w:val="24"/>
        </w:rPr>
        <w:t>yalan</w:t>
      </w:r>
      <w:r w:rsidR="008B5CB5" w:rsidRPr="00B14BDC">
        <w:rPr>
          <w:rFonts w:cs="Times New Roman"/>
          <w:szCs w:val="24"/>
        </w:rPr>
        <w:t>cı</w:t>
      </w:r>
      <w:r w:rsidR="00C47BFD" w:rsidRPr="00B14BDC">
        <w:rPr>
          <w:rFonts w:cs="Times New Roman"/>
          <w:szCs w:val="24"/>
        </w:rPr>
        <w:t xml:space="preserve"> konumuna düşürmeleri</w:t>
      </w:r>
      <w:r w:rsidR="008B38D9" w:rsidRPr="00B14BDC">
        <w:rPr>
          <w:rFonts w:cs="Times New Roman"/>
          <w:szCs w:val="24"/>
        </w:rPr>
        <w:t xml:space="preserve"> ya da </w:t>
      </w:r>
      <w:r w:rsidR="00796F4A" w:rsidRPr="00B14BDC">
        <w:rPr>
          <w:rFonts w:cs="Times New Roman"/>
          <w:szCs w:val="24"/>
        </w:rPr>
        <w:t xml:space="preserve">şahitlikte beyan ettikleri bilgilerin hakikate zıt </w:t>
      </w:r>
      <w:r w:rsidR="00C47BFD" w:rsidRPr="00B14BDC">
        <w:rPr>
          <w:rFonts w:cs="Times New Roman"/>
          <w:szCs w:val="24"/>
        </w:rPr>
        <w:t xml:space="preserve">olması anlaşılarak gerçeğe aykırı </w:t>
      </w:r>
      <w:r w:rsidR="008B38D9" w:rsidRPr="00B14BDC">
        <w:rPr>
          <w:rFonts w:cs="Times New Roman"/>
          <w:szCs w:val="24"/>
        </w:rPr>
        <w:t xml:space="preserve">tanıklık yaptıkları tespit edilen şahitlere, duruma göre had, </w:t>
      </w:r>
      <w:proofErr w:type="spellStart"/>
      <w:r w:rsidR="00C47BFD" w:rsidRPr="00B14BDC">
        <w:rPr>
          <w:rFonts w:cs="Times New Roman"/>
          <w:szCs w:val="24"/>
        </w:rPr>
        <w:t>tazir</w:t>
      </w:r>
      <w:proofErr w:type="spellEnd"/>
      <w:r w:rsidR="008B38D9" w:rsidRPr="00B14BDC">
        <w:rPr>
          <w:rFonts w:cs="Times New Roman"/>
          <w:szCs w:val="24"/>
        </w:rPr>
        <w:t xml:space="preserve"> ya da tazminat cezası verilir.</w:t>
      </w:r>
      <w:r w:rsidR="001176EA">
        <w:rPr>
          <w:rStyle w:val="DipnotBavurusu"/>
          <w:rFonts w:cs="Times New Roman"/>
          <w:szCs w:val="24"/>
        </w:rPr>
        <w:footnoteReference w:id="3"/>
      </w:r>
    </w:p>
    <w:p w14:paraId="493D9E24" w14:textId="77777777" w:rsidR="00686D99" w:rsidRPr="00B14BDC" w:rsidRDefault="00686D99" w:rsidP="00A13C21">
      <w:pPr>
        <w:spacing w:before="0" w:after="0"/>
        <w:ind w:firstLine="708"/>
        <w:rPr>
          <w:rFonts w:cs="Times New Roman"/>
          <w:szCs w:val="24"/>
        </w:rPr>
      </w:pPr>
    </w:p>
    <w:p w14:paraId="5BE8A524" w14:textId="77777777" w:rsidR="00987CF4" w:rsidRPr="00B14BDC" w:rsidRDefault="00987CF4" w:rsidP="00144A92">
      <w:pPr>
        <w:pStyle w:val="Balk3"/>
        <w:spacing w:before="0"/>
        <w:rPr>
          <w:rFonts w:eastAsia="Times New Roman"/>
          <w:color w:val="auto"/>
        </w:rPr>
      </w:pPr>
      <w:bookmarkStart w:id="10" w:name="_Toc15978795"/>
      <w:bookmarkStart w:id="11" w:name="_Toc21889733"/>
      <w:r w:rsidRPr="00B14BDC">
        <w:rPr>
          <w:rFonts w:eastAsia="Times New Roman"/>
          <w:color w:val="auto"/>
        </w:rPr>
        <w:t>Araştırmanın Konusu</w:t>
      </w:r>
      <w:bookmarkEnd w:id="10"/>
      <w:bookmarkEnd w:id="11"/>
    </w:p>
    <w:p w14:paraId="07143CA9" w14:textId="77777777" w:rsidR="00F43E4E" w:rsidRDefault="00161992" w:rsidP="00144A92">
      <w:pPr>
        <w:spacing w:before="0" w:after="0"/>
      </w:pPr>
      <w:r w:rsidRPr="00B14BDC">
        <w:t>Araştırma</w:t>
      </w:r>
      <w:r w:rsidR="008537DD" w:rsidRPr="00B14BDC">
        <w:t>nın</w:t>
      </w:r>
      <w:r w:rsidRPr="00B14BDC">
        <w:t xml:space="preserve"> konusu, hakların tespiti için son derece önemli olan şahitli</w:t>
      </w:r>
      <w:r w:rsidR="0037251B" w:rsidRPr="00B14BDC">
        <w:t xml:space="preserve">ği gizlemenin hükmünün </w:t>
      </w:r>
      <w:r w:rsidR="00923294" w:rsidRPr="00B14BDC">
        <w:t>İslâm</w:t>
      </w:r>
      <w:r w:rsidR="008537DD" w:rsidRPr="00B14BDC">
        <w:t xml:space="preserve"> Hukuku açısından </w:t>
      </w:r>
      <w:r w:rsidR="0037251B" w:rsidRPr="00B14BDC">
        <w:t>ne olduğudur</w:t>
      </w:r>
      <w:r w:rsidR="008537DD" w:rsidRPr="00B14BDC">
        <w:t xml:space="preserve">. </w:t>
      </w:r>
      <w:r w:rsidR="0037251B" w:rsidRPr="00B14BDC">
        <w:t xml:space="preserve">Bunun </w:t>
      </w:r>
      <w:r w:rsidR="006017CA" w:rsidRPr="00B14BDC">
        <w:t xml:space="preserve">için </w:t>
      </w:r>
      <w:r w:rsidR="0037251B" w:rsidRPr="00B14BDC">
        <w:t xml:space="preserve">önce şahitlik hakkında genel bilgiler verilip değerlendirmeler yapılacaktır. </w:t>
      </w:r>
      <w:r w:rsidR="006017CA" w:rsidRPr="00B14BDC">
        <w:t>Şahitliğin gizlenmesi hususunun nereye oturduğunu anlamak için böyle bir giriş zo</w:t>
      </w:r>
      <w:r w:rsidR="001176EA">
        <w:t>runlu ve faydalı görülmektedir.</w:t>
      </w:r>
    </w:p>
    <w:p w14:paraId="2E67C60F" w14:textId="77777777" w:rsidR="00686D99" w:rsidRPr="00B14BDC" w:rsidRDefault="00686D99" w:rsidP="00144A92">
      <w:pPr>
        <w:spacing w:before="0" w:after="0"/>
      </w:pPr>
    </w:p>
    <w:p w14:paraId="5E25FCCC" w14:textId="77777777" w:rsidR="00987CF4" w:rsidRPr="00B14BDC" w:rsidRDefault="00987CF4" w:rsidP="00144A92">
      <w:pPr>
        <w:pStyle w:val="Balk3"/>
        <w:spacing w:before="0"/>
        <w:rPr>
          <w:rFonts w:eastAsia="Times New Roman"/>
          <w:color w:val="auto"/>
        </w:rPr>
      </w:pPr>
      <w:bookmarkStart w:id="12" w:name="_Toc15978796"/>
      <w:bookmarkStart w:id="13" w:name="_Toc21889734"/>
      <w:r w:rsidRPr="00B14BDC">
        <w:rPr>
          <w:rFonts w:eastAsia="Times New Roman"/>
          <w:color w:val="auto"/>
        </w:rPr>
        <w:t>Araştırmanın Önemi ve Amacı</w:t>
      </w:r>
      <w:bookmarkEnd w:id="12"/>
      <w:bookmarkEnd w:id="13"/>
    </w:p>
    <w:p w14:paraId="726005A8" w14:textId="77777777" w:rsidR="006017CA" w:rsidRPr="00B14BDC" w:rsidRDefault="008537DD" w:rsidP="00144A92">
      <w:pPr>
        <w:spacing w:before="0" w:after="0"/>
      </w:pPr>
      <w:bookmarkStart w:id="14" w:name="_Toc15978797"/>
      <w:r w:rsidRPr="00B14BDC">
        <w:t xml:space="preserve">İnsanlar arası ilişkilerde tarafların anlaşamaması ya da bir tarafın diğerinin hakkını ihlal ettiği birtakım olayların meydana gelmesi durumunda söz konu olayı gören, o esnada orada olan kişilerin; </w:t>
      </w:r>
      <w:r w:rsidR="006017CA" w:rsidRPr="00B14BDC">
        <w:t>mağdur</w:t>
      </w:r>
      <w:r w:rsidRPr="00B14BDC">
        <w:t xml:space="preserve"> kişinin hakkının yok olmaması için ilgili mercilere bildirimde bulunması hakların tes</w:t>
      </w:r>
      <w:r w:rsidR="006017CA" w:rsidRPr="00B14BDC">
        <w:t>piti için son derece önemlidir.</w:t>
      </w:r>
    </w:p>
    <w:p w14:paraId="68C5FF48" w14:textId="77777777" w:rsidR="001E452D" w:rsidRPr="00B14BDC" w:rsidRDefault="008537DD" w:rsidP="001176EA">
      <w:pPr>
        <w:spacing w:before="0" w:after="0"/>
      </w:pPr>
      <w:r w:rsidRPr="00B14BDC">
        <w:t>Çıkar ilişkileri, şahitliğin sorumluluğunu bilmemek ve daha başkaca sebeplerle kişiler kimi zaman şahitlikten kaçınmakta, dahası yalan yere şahitlik yapabilmektedir</w:t>
      </w:r>
      <w:r w:rsidR="001176EA">
        <w:t>ler</w:t>
      </w:r>
      <w:r w:rsidRPr="00B14BDC">
        <w:t>. Hakların ihlal edilmesi, insanlıkla beraber var olagelmiş ve günümüzde de devam eden bir olgudur. Kur’an’ın temel hedeflerinden biri</w:t>
      </w:r>
      <w:r w:rsidR="006017CA" w:rsidRPr="00B14BDC">
        <w:t>sinin</w:t>
      </w:r>
      <w:r w:rsidRPr="00B14BDC">
        <w:t xml:space="preserve"> de hakkın ve adaletin ayakta tutulması olduğu düşünülürse, adaleti sağlamaya yönelik en önemli ispat vasıtalarından olan</w:t>
      </w:r>
      <w:r w:rsidR="001176EA">
        <w:t xml:space="preserve"> şahitliğin önem</w:t>
      </w:r>
      <w:r w:rsidR="001E452D" w:rsidRPr="00B14BDC">
        <w:t>i</w:t>
      </w:r>
      <w:r w:rsidR="001176EA">
        <w:t xml:space="preserve"> daha ne anlaşılacaktır</w:t>
      </w:r>
      <w:r w:rsidR="001E452D" w:rsidRPr="00B14BDC">
        <w:t>.</w:t>
      </w:r>
    </w:p>
    <w:p w14:paraId="0EDF53BD" w14:textId="77777777" w:rsidR="00F43E4E" w:rsidRPr="00B14BDC" w:rsidRDefault="008537DD" w:rsidP="001176EA">
      <w:pPr>
        <w:spacing w:before="0" w:after="0"/>
      </w:pPr>
      <w:r w:rsidRPr="00B14BDC">
        <w:t>Araştırmanın amacı bir nebze de olsa, böylesine önemli bir konu</w:t>
      </w:r>
      <w:r w:rsidR="001176EA">
        <w:t>nu sınır ve hükümlerini belirleme çalışmak</w:t>
      </w:r>
      <w:r w:rsidRPr="00B14BDC">
        <w:t xml:space="preserve"> ve </w:t>
      </w:r>
      <w:r w:rsidR="00923294" w:rsidRPr="00B14BDC">
        <w:t>İslâm</w:t>
      </w:r>
      <w:r w:rsidRPr="00B14BDC">
        <w:t xml:space="preserve"> Hukuku açısından şahitlik konusunda kişilerin yükümlülüklerini ortaya koymaktır.</w:t>
      </w:r>
      <w:r w:rsidR="006017CA" w:rsidRPr="00B14BDC">
        <w:t xml:space="preserve"> Bu amaçla şahitlik konusunun en önemli cüzlerinden sayılabilecek olan şahitliğin gizlenmesi hususun</w:t>
      </w:r>
      <w:r w:rsidR="001E452D" w:rsidRPr="00B14BDC">
        <w:t>un</w:t>
      </w:r>
      <w:r w:rsidR="006017CA" w:rsidRPr="00B14BDC">
        <w:t xml:space="preserve"> çalışılması büyük bir ehemmiyeti haizdir.</w:t>
      </w:r>
    </w:p>
    <w:p w14:paraId="289C2053" w14:textId="77777777" w:rsidR="00987CF4" w:rsidRPr="00B14BDC" w:rsidRDefault="00987CF4" w:rsidP="00144A92">
      <w:pPr>
        <w:pStyle w:val="Balk3"/>
        <w:spacing w:before="0"/>
        <w:rPr>
          <w:color w:val="auto"/>
        </w:rPr>
      </w:pPr>
      <w:bookmarkStart w:id="15" w:name="_Toc21889735"/>
      <w:r w:rsidRPr="00B14BDC">
        <w:rPr>
          <w:color w:val="auto"/>
        </w:rPr>
        <w:lastRenderedPageBreak/>
        <w:t>Araştırmanın Problemi</w:t>
      </w:r>
      <w:bookmarkEnd w:id="14"/>
      <w:bookmarkEnd w:id="15"/>
    </w:p>
    <w:p w14:paraId="0890DF81" w14:textId="77777777" w:rsidR="00F43E4E" w:rsidRDefault="008537DD" w:rsidP="00144A92">
      <w:pPr>
        <w:spacing w:before="0" w:after="0"/>
      </w:pPr>
      <w:r w:rsidRPr="00B14BDC">
        <w:t>İlk insandan beri hakları ihlal edildiği, kimi zaman kişilerin en temel haklarından bile mahrum bırakıldığı</w:t>
      </w:r>
      <w:r w:rsidR="00BB1074" w:rsidRPr="00B14BDC">
        <w:t xml:space="preserve"> öteden beri süregelen ve günümüzde de devam eden bir gerçektir. Can, mal, namus gibi temel değerlerin güvende olması için en önemli ispat vasıtalarından biri şahitlik kurumudur. Günümüzde birçok kişi şahitlik konusundaki hak ve ödevlerini bilmediği için yaşanan zulümlere dolaylı olarak destek vermekte ve </w:t>
      </w:r>
      <w:r w:rsidR="001E452D" w:rsidRPr="00B14BDC">
        <w:t xml:space="preserve">bu durum </w:t>
      </w:r>
      <w:r w:rsidR="00BB1074" w:rsidRPr="00B14BDC">
        <w:t xml:space="preserve">hakların sahiplerine ulaşmasına </w:t>
      </w:r>
      <w:r w:rsidR="001E452D" w:rsidRPr="00B14BDC">
        <w:t xml:space="preserve">mani </w:t>
      </w:r>
      <w:r w:rsidR="00BB1074" w:rsidRPr="00B14BDC">
        <w:t xml:space="preserve">olmaktadır. Bu ise </w:t>
      </w:r>
      <w:r w:rsidR="001E452D" w:rsidRPr="00B14BDC">
        <w:t>hakların zayi olması, zulmün yayılması ve muhafazası emredilen dengenin</w:t>
      </w:r>
      <w:r w:rsidR="001E452D" w:rsidRPr="00B14BDC">
        <w:rPr>
          <w:rStyle w:val="DipnotBavurusu"/>
        </w:rPr>
        <w:footnoteReference w:id="4"/>
      </w:r>
      <w:r w:rsidR="001E452D" w:rsidRPr="00B14BDC">
        <w:t xml:space="preserve"> bozulması demektir.</w:t>
      </w:r>
      <w:r w:rsidR="00BB1074" w:rsidRPr="00B14BDC">
        <w:t xml:space="preserve"> Araştırma, şahitliği</w:t>
      </w:r>
      <w:r w:rsidR="007B45ED" w:rsidRPr="00B14BDC">
        <w:t xml:space="preserve"> gizlemenin hükmünü farklı konular açısından </w:t>
      </w:r>
      <w:r w:rsidR="00BB1074" w:rsidRPr="00B14BDC">
        <w:t>ele alarak söz konusu probleme bir nebze de ol</w:t>
      </w:r>
      <w:r w:rsidR="007B45ED" w:rsidRPr="00B14BDC">
        <w:t>sa ışık tutmayı amaçlamaktadır.</w:t>
      </w:r>
    </w:p>
    <w:p w14:paraId="38DB190D" w14:textId="77777777" w:rsidR="001176EA" w:rsidRPr="00B14BDC" w:rsidRDefault="001176EA" w:rsidP="00144A92">
      <w:pPr>
        <w:spacing w:before="0" w:after="0"/>
      </w:pPr>
    </w:p>
    <w:p w14:paraId="485CE29C" w14:textId="77777777" w:rsidR="00987CF4" w:rsidRPr="00B14BDC" w:rsidRDefault="00987CF4" w:rsidP="00144A92">
      <w:pPr>
        <w:pStyle w:val="Balk3"/>
        <w:spacing w:before="0"/>
        <w:rPr>
          <w:rFonts w:eastAsia="Times New Roman"/>
          <w:color w:val="auto"/>
        </w:rPr>
      </w:pPr>
      <w:bookmarkStart w:id="16" w:name="_Toc15978798"/>
      <w:bookmarkStart w:id="17" w:name="_Toc21889736"/>
      <w:r w:rsidRPr="00B14BDC">
        <w:rPr>
          <w:rFonts w:eastAsia="Times New Roman"/>
          <w:color w:val="auto"/>
        </w:rPr>
        <w:t>Araştırmanın Soruları</w:t>
      </w:r>
      <w:bookmarkEnd w:id="16"/>
      <w:bookmarkEnd w:id="17"/>
    </w:p>
    <w:p w14:paraId="2E6E612D" w14:textId="77777777" w:rsidR="007B45ED" w:rsidRPr="00B14BDC" w:rsidRDefault="007B45ED" w:rsidP="00144A92">
      <w:pPr>
        <w:spacing w:before="0" w:after="0"/>
        <w:rPr>
          <w:rFonts w:eastAsia="Times New Roman"/>
        </w:rPr>
      </w:pPr>
      <w:r w:rsidRPr="00B14BDC">
        <w:rPr>
          <w:rFonts w:eastAsia="Times New Roman"/>
        </w:rPr>
        <w:t>Şahitlik nedir?</w:t>
      </w:r>
    </w:p>
    <w:p w14:paraId="5B92C167" w14:textId="77777777" w:rsidR="007B45ED" w:rsidRPr="00B14BDC" w:rsidRDefault="00923294" w:rsidP="00144A92">
      <w:pPr>
        <w:spacing w:before="0" w:after="0"/>
        <w:rPr>
          <w:rFonts w:eastAsia="Times New Roman"/>
        </w:rPr>
      </w:pPr>
      <w:r w:rsidRPr="00B14BDC">
        <w:rPr>
          <w:rFonts w:eastAsia="Times New Roman"/>
        </w:rPr>
        <w:t>İslâm</w:t>
      </w:r>
      <w:r w:rsidR="00BB1074" w:rsidRPr="00B14BDC">
        <w:rPr>
          <w:rFonts w:eastAsia="Times New Roman"/>
        </w:rPr>
        <w:t xml:space="preserve"> hukuk ekollerinin şahitlik anlayışlarında farklılıklar var mıdır?</w:t>
      </w:r>
    </w:p>
    <w:p w14:paraId="28128641" w14:textId="77777777" w:rsidR="007B45ED" w:rsidRPr="00B14BDC" w:rsidRDefault="00BB1074" w:rsidP="00144A92">
      <w:pPr>
        <w:spacing w:before="0" w:after="0"/>
        <w:rPr>
          <w:rFonts w:eastAsia="Times New Roman"/>
        </w:rPr>
      </w:pPr>
      <w:r w:rsidRPr="00B14BDC">
        <w:rPr>
          <w:rFonts w:eastAsia="Times New Roman"/>
        </w:rPr>
        <w:t>Kişinin tanık olduğu bir duruma şa</w:t>
      </w:r>
      <w:r w:rsidR="007B45ED" w:rsidRPr="00B14BDC">
        <w:rPr>
          <w:rFonts w:eastAsia="Times New Roman"/>
        </w:rPr>
        <w:t>hitlik yapmama hakkı var mıdır?</w:t>
      </w:r>
    </w:p>
    <w:p w14:paraId="69B52C6D" w14:textId="77777777" w:rsidR="007B45ED" w:rsidRPr="00B14BDC" w:rsidRDefault="00BB1074" w:rsidP="00144A92">
      <w:pPr>
        <w:spacing w:before="0" w:after="0"/>
        <w:rPr>
          <w:rFonts w:eastAsia="Times New Roman"/>
        </w:rPr>
      </w:pPr>
      <w:r w:rsidRPr="00B14BDC">
        <w:rPr>
          <w:rFonts w:eastAsia="Times New Roman"/>
        </w:rPr>
        <w:t xml:space="preserve">Şahitlikten kaçmanın </w:t>
      </w:r>
      <w:r w:rsidR="00923294" w:rsidRPr="00B14BDC">
        <w:rPr>
          <w:rFonts w:eastAsia="Times New Roman"/>
        </w:rPr>
        <w:t>İslâm</w:t>
      </w:r>
      <w:r w:rsidR="007B45ED" w:rsidRPr="00B14BDC">
        <w:rPr>
          <w:rFonts w:eastAsia="Times New Roman"/>
        </w:rPr>
        <w:t xml:space="preserve"> hukukunda karşılığı nedir?</w:t>
      </w:r>
    </w:p>
    <w:p w14:paraId="66763001" w14:textId="77777777" w:rsidR="007B45ED" w:rsidRPr="00B14BDC" w:rsidRDefault="00BB1074" w:rsidP="00144A92">
      <w:pPr>
        <w:spacing w:before="0" w:after="0"/>
        <w:rPr>
          <w:rFonts w:eastAsia="Times New Roman"/>
        </w:rPr>
      </w:pPr>
      <w:r w:rsidRPr="00B14BDC">
        <w:rPr>
          <w:rFonts w:eastAsia="Times New Roman"/>
        </w:rPr>
        <w:t>Yalan yere şahitlik yapmanın cezai müeyyideleri nelerdir</w:t>
      </w:r>
      <w:r w:rsidR="007B45ED" w:rsidRPr="00B14BDC">
        <w:rPr>
          <w:rFonts w:eastAsia="Times New Roman"/>
        </w:rPr>
        <w:t>?</w:t>
      </w:r>
    </w:p>
    <w:p w14:paraId="5F1C9178" w14:textId="77777777" w:rsidR="00F43E4E" w:rsidRDefault="007B45ED" w:rsidP="00144A92">
      <w:pPr>
        <w:spacing w:before="0" w:after="0"/>
        <w:rPr>
          <w:rFonts w:eastAsia="Times New Roman"/>
        </w:rPr>
      </w:pPr>
      <w:r w:rsidRPr="00B14BDC">
        <w:rPr>
          <w:rFonts w:eastAsia="Times New Roman"/>
        </w:rPr>
        <w:t>İşte bu</w:t>
      </w:r>
      <w:r w:rsidR="00BB1074" w:rsidRPr="00B14BDC">
        <w:rPr>
          <w:rFonts w:eastAsia="Times New Roman"/>
        </w:rPr>
        <w:t xml:space="preserve"> gibi sorular, araştırmanın bütünde cevabı aranılan sorulardır.</w:t>
      </w:r>
    </w:p>
    <w:p w14:paraId="66059324" w14:textId="77777777" w:rsidR="001176EA" w:rsidRPr="00B14BDC" w:rsidRDefault="001176EA" w:rsidP="00144A92">
      <w:pPr>
        <w:spacing w:before="0" w:after="0"/>
        <w:rPr>
          <w:rFonts w:eastAsia="Times New Roman"/>
        </w:rPr>
      </w:pPr>
    </w:p>
    <w:p w14:paraId="7EEAB127" w14:textId="77777777" w:rsidR="00987CF4" w:rsidRPr="00B14BDC" w:rsidRDefault="00987CF4" w:rsidP="00144A92">
      <w:pPr>
        <w:pStyle w:val="Balk3"/>
        <w:spacing w:before="0"/>
        <w:rPr>
          <w:rFonts w:eastAsia="Times New Roman"/>
          <w:color w:val="auto"/>
        </w:rPr>
      </w:pPr>
      <w:bookmarkStart w:id="18" w:name="_Toc15978799"/>
      <w:bookmarkStart w:id="19" w:name="_Toc21889737"/>
      <w:r w:rsidRPr="00B14BDC">
        <w:rPr>
          <w:rFonts w:eastAsia="Times New Roman"/>
          <w:color w:val="auto"/>
        </w:rPr>
        <w:t>Araştı</w:t>
      </w:r>
      <w:r w:rsidR="002C5296" w:rsidRPr="00B14BDC">
        <w:rPr>
          <w:rFonts w:eastAsia="Times New Roman"/>
          <w:color w:val="auto"/>
        </w:rPr>
        <w:t>r</w:t>
      </w:r>
      <w:r w:rsidRPr="00B14BDC">
        <w:rPr>
          <w:rFonts w:eastAsia="Times New Roman"/>
          <w:color w:val="auto"/>
        </w:rPr>
        <w:t>manın Planı</w:t>
      </w:r>
      <w:bookmarkEnd w:id="18"/>
      <w:bookmarkEnd w:id="19"/>
    </w:p>
    <w:p w14:paraId="0C9B26A6" w14:textId="77777777" w:rsidR="002315E5" w:rsidRPr="00B14BDC" w:rsidRDefault="002315E5" w:rsidP="00144A92">
      <w:pPr>
        <w:spacing w:before="0" w:after="0"/>
      </w:pPr>
      <w:r w:rsidRPr="00B14BDC">
        <w:t xml:space="preserve">Bu araştırma bir giriş, </w:t>
      </w:r>
      <w:r w:rsidR="002E3090" w:rsidRPr="00B14BDC">
        <w:t>üç</w:t>
      </w:r>
      <w:r w:rsidRPr="00B14BDC">
        <w:t xml:space="preserve"> bölümden oluşmaktadır.</w:t>
      </w:r>
    </w:p>
    <w:p w14:paraId="37265CFC" w14:textId="77777777" w:rsidR="002315E5" w:rsidRPr="00B14BDC" w:rsidRDefault="002315E5" w:rsidP="00144A92">
      <w:pPr>
        <w:spacing w:before="0" w:after="0"/>
      </w:pPr>
      <w:r w:rsidRPr="00B14BDC">
        <w:t xml:space="preserve">İlk bölümde şahitlik </w:t>
      </w:r>
      <w:r w:rsidR="002E3090" w:rsidRPr="00B14BDC">
        <w:t>ve şahitliği gizlem</w:t>
      </w:r>
      <w:r w:rsidR="001176EA">
        <w:t>e</w:t>
      </w:r>
      <w:r w:rsidR="002E3090" w:rsidRPr="00B14BDC">
        <w:t xml:space="preserve"> </w:t>
      </w:r>
      <w:r w:rsidRPr="00B14BDC">
        <w:t xml:space="preserve">kavramı </w:t>
      </w:r>
      <w:r w:rsidR="002E3090" w:rsidRPr="00B14BDC">
        <w:t xml:space="preserve">üzerinde </w:t>
      </w:r>
      <w:r w:rsidRPr="00B14BDC">
        <w:t xml:space="preserve">ana hatlarıyla </w:t>
      </w:r>
      <w:r w:rsidR="002E3090" w:rsidRPr="00B14BDC">
        <w:t>durulacaktır</w:t>
      </w:r>
      <w:r w:rsidRPr="00B14BDC">
        <w:t>. Şahitlik k</w:t>
      </w:r>
      <w:r w:rsidR="002E3090" w:rsidRPr="00B14BDC">
        <w:t xml:space="preserve">elimesinin sözlük ve terim anlamı ele alınacak, </w:t>
      </w:r>
      <w:r w:rsidRPr="00B14BDC">
        <w:t xml:space="preserve"> </w:t>
      </w:r>
      <w:r w:rsidR="00923294" w:rsidRPr="00B14BDC">
        <w:t>İslâm</w:t>
      </w:r>
      <w:r w:rsidRPr="00B14BDC">
        <w:t xml:space="preserve"> hukuk ekollerine</w:t>
      </w:r>
      <w:r w:rsidR="002E3090" w:rsidRPr="00B14BDC">
        <w:t xml:space="preserve"> göre</w:t>
      </w:r>
      <w:r w:rsidRPr="00B14BDC">
        <w:t xml:space="preserve"> </w:t>
      </w:r>
      <w:r w:rsidR="002E3090" w:rsidRPr="00B14BDC">
        <w:t>şahitliğin tanımlarına değinilecektir.</w:t>
      </w:r>
      <w:r w:rsidRPr="00B14BDC">
        <w:t xml:space="preserve"> </w:t>
      </w:r>
      <w:r w:rsidR="002E3090" w:rsidRPr="00B14BDC">
        <w:t>Bu bölümde asıl konumuz olan şahitliğin gizlenmesi hususuna temel teşkil etmesi gayesiyle ş</w:t>
      </w:r>
      <w:r w:rsidRPr="00B14BDC">
        <w:t>ahitliğin meşruiyeti</w:t>
      </w:r>
      <w:r w:rsidR="002E3090" w:rsidRPr="00B14BDC">
        <w:t>, aşamaları ve şahitliği gizlemenin anlamı üzerinde durulacaktır</w:t>
      </w:r>
      <w:r w:rsidRPr="00B14BDC">
        <w:t>.</w:t>
      </w:r>
    </w:p>
    <w:p w14:paraId="55CA0F9B" w14:textId="77777777" w:rsidR="002E3090" w:rsidRPr="00B14BDC" w:rsidRDefault="002315E5" w:rsidP="00144A92">
      <w:pPr>
        <w:spacing w:before="0" w:after="0"/>
      </w:pPr>
      <w:r w:rsidRPr="00B14BDC">
        <w:t xml:space="preserve">İkinci bölümde </w:t>
      </w:r>
      <w:r w:rsidR="002E3090" w:rsidRPr="00B14BDC">
        <w:t>şahitliği</w:t>
      </w:r>
      <w:r w:rsidRPr="00B14BDC">
        <w:t xml:space="preserve"> gizleme</w:t>
      </w:r>
      <w:r w:rsidR="002E3090" w:rsidRPr="00B14BDC">
        <w:t xml:space="preserve">nin </w:t>
      </w:r>
      <w:proofErr w:type="spellStart"/>
      <w:r w:rsidR="002E3090" w:rsidRPr="00B14BDC">
        <w:t>şer’an</w:t>
      </w:r>
      <w:proofErr w:type="spellEnd"/>
      <w:r w:rsidR="002E3090" w:rsidRPr="00B14BDC">
        <w:t xml:space="preserve"> izin verilmediği konular ve bunlara dair temel hususlar ele alınacaktır. Şahitliği edayı emreden delillere değinilecek, kısas gerektiren suçlar ve alış verişte malın kusurlarını gizlemek gibi meseleler ele alındıktan sonra, şahitliği edanın hikmet ve amaçları üzerinde durulacaktır.</w:t>
      </w:r>
    </w:p>
    <w:p w14:paraId="43C581E7" w14:textId="77777777" w:rsidR="00FB2B39" w:rsidRDefault="002E3090" w:rsidP="00144A92">
      <w:pPr>
        <w:spacing w:before="0" w:after="0"/>
      </w:pPr>
      <w:r w:rsidRPr="00B14BDC">
        <w:lastRenderedPageBreak/>
        <w:t>Üçüncü ve son bölümde ise şahitliği gizlemenin emir ve</w:t>
      </w:r>
      <w:r w:rsidR="00686D99">
        <w:t>ya</w:t>
      </w:r>
      <w:r w:rsidRPr="00B14BDC">
        <w:t xml:space="preserve"> tavsiye edildiği konular ve </w:t>
      </w:r>
      <w:r w:rsidR="006D07E3" w:rsidRPr="00B14BDC">
        <w:t>ilgili meseleler ince</w:t>
      </w:r>
      <w:r w:rsidRPr="00B14BDC">
        <w:t>lenmeye çalışılacaktır.</w:t>
      </w:r>
      <w:r w:rsidR="002315E5" w:rsidRPr="00B14BDC">
        <w:t xml:space="preserve"> Bu bağlamda</w:t>
      </w:r>
      <w:r w:rsidR="006D07E3" w:rsidRPr="00B14BDC">
        <w:t xml:space="preserve">; şahitliği gizlemeyi emreden delillere temas edilecek, şahitliği gizlemenin </w:t>
      </w:r>
      <w:proofErr w:type="spellStart"/>
      <w:r w:rsidR="006D07E3" w:rsidRPr="00B14BDC">
        <w:t>mübah</w:t>
      </w:r>
      <w:proofErr w:type="spellEnd"/>
      <w:r w:rsidR="006D07E3" w:rsidRPr="00B14BDC">
        <w:t xml:space="preserve"> yahut evla olduğu konulara değinilecek,</w:t>
      </w:r>
      <w:r w:rsidR="002315E5" w:rsidRPr="00B14BDC">
        <w:t xml:space="preserve"> özel hayatın gizliliği gibi konular </w:t>
      </w:r>
      <w:r w:rsidR="00923294" w:rsidRPr="00B14BDC">
        <w:t>İslâm</w:t>
      </w:r>
      <w:r w:rsidR="002315E5" w:rsidRPr="00B14BDC">
        <w:t xml:space="preserve"> hukuku açısından ele alın</w:t>
      </w:r>
      <w:r w:rsidR="006D07E3" w:rsidRPr="00B14BDC">
        <w:t>maya çalışılacaktır</w:t>
      </w:r>
      <w:r w:rsidR="002315E5" w:rsidRPr="00B14BDC">
        <w:t>.</w:t>
      </w:r>
    </w:p>
    <w:p w14:paraId="63992567" w14:textId="77777777" w:rsidR="00164E28" w:rsidRDefault="00FB2B39">
      <w:pPr>
        <w:spacing w:before="0" w:after="160" w:line="259" w:lineRule="auto"/>
        <w:ind w:firstLine="0"/>
        <w:jc w:val="left"/>
        <w:sectPr w:rsidR="00164E28" w:rsidSect="00144A92">
          <w:footerReference w:type="first" r:id="rId14"/>
          <w:pgSz w:w="11906" w:h="16838"/>
          <w:pgMar w:top="1701" w:right="1134" w:bottom="1701" w:left="2268" w:header="709" w:footer="709" w:gutter="0"/>
          <w:pgNumType w:start="2"/>
          <w:cols w:space="708"/>
          <w:titlePg/>
          <w:docGrid w:linePitch="360"/>
        </w:sectPr>
      </w:pPr>
      <w:r>
        <w:br w:type="page"/>
      </w:r>
    </w:p>
    <w:p w14:paraId="3662F50E" w14:textId="77777777" w:rsidR="00164E28" w:rsidRDefault="00164E28" w:rsidP="00164E28">
      <w:pPr>
        <w:spacing w:before="0" w:after="0" w:line="240" w:lineRule="auto"/>
        <w:jc w:val="center"/>
        <w:rPr>
          <w:b/>
          <w:bCs/>
        </w:rPr>
      </w:pPr>
      <w:bookmarkStart w:id="20" w:name="_Toc14442188"/>
      <w:bookmarkStart w:id="21" w:name="_Toc14471942"/>
      <w:bookmarkStart w:id="22" w:name="_Toc14472595"/>
      <w:bookmarkStart w:id="23" w:name="_Toc14560209"/>
    </w:p>
    <w:p w14:paraId="0D5FDBE0" w14:textId="77777777" w:rsidR="00164E28" w:rsidRDefault="00164E28" w:rsidP="00164E28">
      <w:pPr>
        <w:spacing w:before="0" w:after="0" w:line="240" w:lineRule="auto"/>
        <w:jc w:val="center"/>
        <w:rPr>
          <w:b/>
          <w:bCs/>
        </w:rPr>
      </w:pPr>
    </w:p>
    <w:p w14:paraId="25BD0AE5" w14:textId="77777777" w:rsidR="002040B9" w:rsidRDefault="00373852" w:rsidP="00164E28">
      <w:pPr>
        <w:spacing w:before="0" w:after="0" w:line="240" w:lineRule="auto"/>
        <w:jc w:val="center"/>
        <w:rPr>
          <w:b/>
          <w:bCs/>
        </w:rPr>
      </w:pPr>
      <w:r w:rsidRPr="00B14BDC">
        <w:rPr>
          <w:b/>
          <w:bCs/>
        </w:rPr>
        <w:t xml:space="preserve">BİRİNCİ </w:t>
      </w:r>
      <w:r w:rsidR="008B38D9" w:rsidRPr="00B14BDC">
        <w:rPr>
          <w:b/>
          <w:bCs/>
        </w:rPr>
        <w:t>BÖLÜ</w:t>
      </w:r>
      <w:r w:rsidR="003D1DBB" w:rsidRPr="00B14BDC">
        <w:rPr>
          <w:b/>
          <w:bCs/>
        </w:rPr>
        <w:t>M</w:t>
      </w:r>
      <w:bookmarkEnd w:id="20"/>
      <w:bookmarkEnd w:id="21"/>
      <w:bookmarkEnd w:id="22"/>
      <w:bookmarkEnd w:id="23"/>
    </w:p>
    <w:p w14:paraId="6057AFBB" w14:textId="77777777" w:rsidR="00A34D88" w:rsidRPr="00B14BDC" w:rsidRDefault="00A34D88" w:rsidP="00A34D88">
      <w:pPr>
        <w:spacing w:before="0" w:after="0"/>
        <w:jc w:val="center"/>
        <w:rPr>
          <w:b/>
          <w:bCs/>
        </w:rPr>
      </w:pPr>
    </w:p>
    <w:p w14:paraId="1EFD9026" w14:textId="77777777" w:rsidR="00A37352" w:rsidRPr="00FB2B39" w:rsidRDefault="00F80561" w:rsidP="00A34D88">
      <w:pPr>
        <w:pStyle w:val="Balk1"/>
        <w:spacing w:before="0" w:after="0"/>
        <w:rPr>
          <w:color w:val="auto"/>
        </w:rPr>
      </w:pPr>
      <w:bookmarkStart w:id="24" w:name="_Toc21889738"/>
      <w:r w:rsidRPr="00B14BDC">
        <w:rPr>
          <w:color w:val="auto"/>
        </w:rPr>
        <w:t>1.</w:t>
      </w:r>
      <w:r w:rsidR="00EB2BD2" w:rsidRPr="00B14BDC">
        <w:rPr>
          <w:color w:val="auto"/>
        </w:rPr>
        <w:t xml:space="preserve"> </w:t>
      </w:r>
      <w:r w:rsidR="003D1DBB" w:rsidRPr="00B14BDC">
        <w:rPr>
          <w:color w:val="auto"/>
        </w:rPr>
        <w:t>ŞAHİTLİK KAVRAMI</w:t>
      </w:r>
      <w:r w:rsidR="008350BF" w:rsidRPr="00B14BDC">
        <w:rPr>
          <w:color w:val="auto"/>
        </w:rPr>
        <w:t xml:space="preserve"> ve ŞAHİTLİĞİN GİZLENMESİ</w:t>
      </w:r>
      <w:bookmarkEnd w:id="24"/>
    </w:p>
    <w:p w14:paraId="008FB4E9" w14:textId="77777777" w:rsidR="00F43E4E" w:rsidRDefault="000A4476" w:rsidP="00882E27">
      <w:pPr>
        <w:spacing w:before="0" w:after="0"/>
      </w:pPr>
      <w:r w:rsidRPr="00B14BDC">
        <w:t xml:space="preserve">Şahitlik, tüm kazanımları meydana çıkarmada mahkemenin </w:t>
      </w:r>
      <w:r w:rsidR="003F3E03" w:rsidRPr="00B14BDC">
        <w:t>esas</w:t>
      </w:r>
      <w:r w:rsidRPr="00B14BDC">
        <w:t xml:space="preserve"> kabul ettiği </w:t>
      </w:r>
      <w:r w:rsidR="003F3E03" w:rsidRPr="00B14BDC">
        <w:t xml:space="preserve">vasıtalardan </w:t>
      </w:r>
      <w:r w:rsidR="00386E15" w:rsidRPr="00B14BDC">
        <w:t>biridir. Hakların sahiplerine ulaşması ya da bir hakkın gerçek sahibini bulması gibi hukuki açıdan son derece önemli sonuçların doğması şahitlik ile mümkün olmaktadır. Çalışmamızın bu bölümünde şahitlik k</w:t>
      </w:r>
      <w:r w:rsidR="007B45ED" w:rsidRPr="00B14BDC">
        <w:t>elimesi üzerinde durulacak</w:t>
      </w:r>
      <w:r w:rsidR="00386E15" w:rsidRPr="00B14BDC">
        <w:t>, bu k</w:t>
      </w:r>
      <w:r w:rsidR="007B45ED" w:rsidRPr="00B14BDC">
        <w:t>elimenin</w:t>
      </w:r>
      <w:r w:rsidR="00386E15" w:rsidRPr="00B14BDC">
        <w:t xml:space="preserve"> sözlük ve terim anlamı üzerinde durulacaktır.</w:t>
      </w:r>
      <w:bookmarkStart w:id="25" w:name="_Hlk13175388"/>
    </w:p>
    <w:p w14:paraId="241BFD7A" w14:textId="77777777" w:rsidR="00A34D88" w:rsidRPr="00B14BDC" w:rsidRDefault="00A34D88" w:rsidP="00A34D88">
      <w:pPr>
        <w:spacing w:before="0" w:after="0"/>
      </w:pPr>
    </w:p>
    <w:p w14:paraId="60D7F8F4" w14:textId="77777777" w:rsidR="003D1DBB" w:rsidRPr="00B14BDC" w:rsidRDefault="00B572F3" w:rsidP="00A34D88">
      <w:pPr>
        <w:pStyle w:val="Balk2"/>
        <w:spacing w:before="0"/>
        <w:rPr>
          <w:color w:val="auto"/>
        </w:rPr>
      </w:pPr>
      <w:bookmarkStart w:id="26" w:name="_Toc21889739"/>
      <w:r w:rsidRPr="00B14BDC">
        <w:rPr>
          <w:color w:val="auto"/>
        </w:rPr>
        <w:t>1.1.</w:t>
      </w:r>
      <w:r w:rsidR="00386E15" w:rsidRPr="00B14BDC">
        <w:rPr>
          <w:color w:val="auto"/>
        </w:rPr>
        <w:t xml:space="preserve"> </w:t>
      </w:r>
      <w:r w:rsidR="00466C1F" w:rsidRPr="00B14BDC">
        <w:rPr>
          <w:color w:val="auto"/>
        </w:rPr>
        <w:t>Şahitliğin Sözlük Anlam</w:t>
      </w:r>
      <w:bookmarkEnd w:id="25"/>
      <w:r w:rsidR="003D1DBB" w:rsidRPr="00B14BDC">
        <w:rPr>
          <w:color w:val="auto"/>
        </w:rPr>
        <w:t>ı</w:t>
      </w:r>
      <w:bookmarkEnd w:id="26"/>
    </w:p>
    <w:p w14:paraId="5876807E" w14:textId="77777777" w:rsidR="00E469E3" w:rsidRPr="00B14BDC" w:rsidRDefault="00516ED1" w:rsidP="00A34D88">
      <w:pPr>
        <w:spacing w:before="0" w:after="0"/>
      </w:pPr>
      <w:r w:rsidRPr="00B14BDC">
        <w:t>Şahitlik</w:t>
      </w:r>
      <w:r w:rsidR="00E469E3" w:rsidRPr="00B14BDC">
        <w:t xml:space="preserve"> aslında, Arapça bir </w:t>
      </w:r>
      <w:proofErr w:type="spellStart"/>
      <w:r w:rsidR="00E469E3" w:rsidRPr="00B14BDC">
        <w:t>ism</w:t>
      </w:r>
      <w:proofErr w:type="spellEnd"/>
      <w:r w:rsidR="00E469E3" w:rsidRPr="00B14BDC">
        <w:t xml:space="preserve">-i fâil olan </w:t>
      </w:r>
      <w:proofErr w:type="spellStart"/>
      <w:r w:rsidR="00E469E3" w:rsidRPr="00B14BDC">
        <w:t>olan</w:t>
      </w:r>
      <w:proofErr w:type="spellEnd"/>
      <w:r w:rsidR="00E469E3" w:rsidRPr="00B14BDC">
        <w:t xml:space="preserve"> “</w:t>
      </w:r>
      <w:proofErr w:type="spellStart"/>
      <w:r w:rsidR="00E469E3" w:rsidRPr="00B14BDC">
        <w:t>şâhid</w:t>
      </w:r>
      <w:proofErr w:type="spellEnd"/>
      <w:r w:rsidR="00E469E3" w:rsidRPr="00B14BDC">
        <w:t>” kelimesine Türkçe “</w:t>
      </w:r>
      <w:proofErr w:type="spellStart"/>
      <w:r w:rsidR="00E469E3" w:rsidRPr="00B14BDC">
        <w:t>lik</w:t>
      </w:r>
      <w:proofErr w:type="spellEnd"/>
      <w:r w:rsidR="00E469E3" w:rsidRPr="00B14BDC">
        <w:t>” ekinin ilavesiyle elde edilmiş bir mastardır. Bunun Arapçadaki karşılığı “</w:t>
      </w:r>
      <w:proofErr w:type="spellStart"/>
      <w:r w:rsidR="00E469E3" w:rsidRPr="00B14BDC">
        <w:t>şehâdet</w:t>
      </w:r>
      <w:proofErr w:type="spellEnd"/>
      <w:r w:rsidR="00E469E3" w:rsidRPr="00B14BDC">
        <w:t xml:space="preserve">” kelimesidir. Dolayısıyla </w:t>
      </w:r>
      <w:r w:rsidRPr="00B14BDC">
        <w:t>şahitlik</w:t>
      </w:r>
      <w:r w:rsidR="00E469E3" w:rsidRPr="00B14BDC">
        <w:t xml:space="preserve"> k</w:t>
      </w:r>
      <w:r w:rsidR="008B38D9" w:rsidRPr="00B14BDC">
        <w:t>elime</w:t>
      </w:r>
      <w:r w:rsidR="00E469E3" w:rsidRPr="00B14BDC">
        <w:t>si</w:t>
      </w:r>
      <w:r w:rsidR="008B38D9" w:rsidRPr="00B14BDC">
        <w:t xml:space="preserve">nin </w:t>
      </w:r>
      <w:r w:rsidR="00E469E3" w:rsidRPr="00B14BDC">
        <w:t>kökü</w:t>
      </w:r>
      <w:r w:rsidR="00B039C4" w:rsidRPr="00B14BDC">
        <w:t xml:space="preserve"> (</w:t>
      </w:r>
      <w:r w:rsidR="008B38D9" w:rsidRPr="00B14BDC">
        <w:rPr>
          <w:rFonts w:cs="Times New Roman"/>
          <w:szCs w:val="24"/>
          <w:rtl/>
        </w:rPr>
        <w:t>شَهِد</w:t>
      </w:r>
      <w:r w:rsidR="008B38D9" w:rsidRPr="00B14BDC">
        <w:t xml:space="preserve"> </w:t>
      </w:r>
      <w:r w:rsidR="00B039C4" w:rsidRPr="00B14BDC">
        <w:t>) şe-</w:t>
      </w:r>
      <w:proofErr w:type="spellStart"/>
      <w:r w:rsidR="00B039C4" w:rsidRPr="00B14BDC">
        <w:t>hi</w:t>
      </w:r>
      <w:proofErr w:type="spellEnd"/>
      <w:r w:rsidR="00B039C4" w:rsidRPr="00B14BDC">
        <w:t>-de</w:t>
      </w:r>
      <w:r w:rsidR="008B38D9" w:rsidRPr="00B14BDC">
        <w:t xml:space="preserve">, mastarı </w:t>
      </w:r>
      <w:r w:rsidR="00B039C4" w:rsidRPr="00B14BDC">
        <w:t>(</w:t>
      </w:r>
      <w:r w:rsidR="008B38D9" w:rsidRPr="00B14BDC">
        <w:rPr>
          <w:rFonts w:cs="Times New Roman"/>
          <w:szCs w:val="24"/>
          <w:rtl/>
        </w:rPr>
        <w:t>شهود</w:t>
      </w:r>
      <w:r w:rsidR="00B039C4" w:rsidRPr="00B14BDC">
        <w:rPr>
          <w:rFonts w:cs="Times New Roman"/>
          <w:szCs w:val="24"/>
        </w:rPr>
        <w:t xml:space="preserve">) </w:t>
      </w:r>
      <w:proofErr w:type="spellStart"/>
      <w:r w:rsidR="00B039C4" w:rsidRPr="00B14BDC">
        <w:rPr>
          <w:rFonts w:cs="Times New Roman"/>
          <w:szCs w:val="24"/>
        </w:rPr>
        <w:t>şuh</w:t>
      </w:r>
      <w:r w:rsidR="00E469E3" w:rsidRPr="00B14BDC">
        <w:rPr>
          <w:rFonts w:cs="Times New Roman"/>
          <w:szCs w:val="24"/>
        </w:rPr>
        <w:t>û</w:t>
      </w:r>
      <w:r w:rsidR="00B039C4" w:rsidRPr="00B14BDC">
        <w:rPr>
          <w:rFonts w:cs="Times New Roman"/>
          <w:szCs w:val="24"/>
        </w:rPr>
        <w:t>d</w:t>
      </w:r>
      <w:proofErr w:type="spellEnd"/>
      <w:r w:rsidR="00B039C4" w:rsidRPr="00B14BDC">
        <w:t xml:space="preserve"> veya (</w:t>
      </w:r>
      <w:r w:rsidR="008B38D9" w:rsidRPr="00B14BDC">
        <w:rPr>
          <w:rFonts w:cs="Times New Roman"/>
          <w:szCs w:val="24"/>
          <w:rtl/>
        </w:rPr>
        <w:t>شهادة</w:t>
      </w:r>
      <w:r w:rsidR="008B38D9" w:rsidRPr="00B14BDC">
        <w:t xml:space="preserve"> </w:t>
      </w:r>
      <w:r w:rsidR="00E469E3" w:rsidRPr="00B14BDC">
        <w:t>) şahadettir.</w:t>
      </w:r>
    </w:p>
    <w:p w14:paraId="552C4DD2" w14:textId="77777777" w:rsidR="00A26198" w:rsidRPr="00B14BDC" w:rsidRDefault="008B38D9" w:rsidP="00A34D88">
      <w:pPr>
        <w:spacing w:before="0" w:after="0"/>
      </w:pPr>
      <w:r w:rsidRPr="00B14BDC">
        <w:t>Bu iki mastarın sözlüklerde,</w:t>
      </w:r>
      <w:r w:rsidR="00B572F3" w:rsidRPr="00B14BDC">
        <w:t xml:space="preserve"> </w:t>
      </w:r>
      <w:r w:rsidRPr="00B14BDC">
        <w:t>bilmek</w:t>
      </w:r>
      <w:r w:rsidR="00BA22D4" w:rsidRPr="00B14BDC">
        <w:t>,</w:t>
      </w:r>
      <w:r w:rsidR="00B039C4" w:rsidRPr="00B14BDC">
        <w:rPr>
          <w:rFonts w:asciiTheme="majorHAnsi" w:hAnsiTheme="majorHAnsi" w:cstheme="majorBidi"/>
        </w:rPr>
        <w:t xml:space="preserve"> </w:t>
      </w:r>
      <w:r w:rsidR="00B039C4" w:rsidRPr="00B14BDC">
        <w:t xml:space="preserve">söylemek, yazmak, açıklamak, ortaya çıkarmak, hükmetmek, </w:t>
      </w:r>
      <w:r w:rsidRPr="00B14BDC">
        <w:t>yemin</w:t>
      </w:r>
      <w:r w:rsidR="00B33781" w:rsidRPr="00B14BDC">
        <w:t xml:space="preserve"> </w:t>
      </w:r>
      <w:r w:rsidR="00B039C4" w:rsidRPr="00B14BDC">
        <w:t xml:space="preserve">etmek, hazır olmak, haber vermek </w:t>
      </w:r>
      <w:r w:rsidRPr="00B14BDC">
        <w:t xml:space="preserve">gibi değişik </w:t>
      </w:r>
      <w:r w:rsidR="00B039C4" w:rsidRPr="00B14BDC">
        <w:t>anlamlara geldiği görülmektedir</w:t>
      </w:r>
      <w:r w:rsidRPr="00B14BDC">
        <w:t>.</w:t>
      </w:r>
      <w:r w:rsidR="00044C15" w:rsidRPr="00B14BDC">
        <w:t xml:space="preserve"> </w:t>
      </w:r>
      <w:r w:rsidR="000A4476" w:rsidRPr="00B14BDC">
        <w:t xml:space="preserve">Şayet </w:t>
      </w:r>
      <w:r w:rsidR="00B039C4" w:rsidRPr="00B14BDC">
        <w:t xml:space="preserve">kelimenin </w:t>
      </w:r>
      <w:r w:rsidR="00CD529F" w:rsidRPr="00B14BDC">
        <w:t>“</w:t>
      </w:r>
      <w:proofErr w:type="spellStart"/>
      <w:r w:rsidR="00CD529F" w:rsidRPr="00B14BDC">
        <w:t>şuhûd</w:t>
      </w:r>
      <w:proofErr w:type="spellEnd"/>
      <w:r w:rsidR="000A4476" w:rsidRPr="00B14BDC">
        <w:t xml:space="preserve">” </w:t>
      </w:r>
      <w:r w:rsidR="00B039C4" w:rsidRPr="00B14BDC">
        <w:t>mastarından geldiğini var say</w:t>
      </w:r>
      <w:r w:rsidR="00E469E3" w:rsidRPr="00B14BDC">
        <w:t xml:space="preserve">ılırsa </w:t>
      </w:r>
      <w:r w:rsidR="00B039C4" w:rsidRPr="00B14BDC">
        <w:t>bu takdirde “bir şeyin soyut olarak huzurda olması” anlamına gel</w:t>
      </w:r>
      <w:r w:rsidR="00E469E3" w:rsidRPr="00B14BDC">
        <w:t>diği görül</w:t>
      </w:r>
      <w:r w:rsidR="00B039C4" w:rsidRPr="00B14BDC">
        <w:t xml:space="preserve">mektedir. Bir başka deyişle huzurunda cereyan eden herhangi bir olayı kavrayıp zihninde tam olarak anlayan ve idrak eden kişi o olaya şahit olmuş olur. Bu anlamdaki bir şahitliği basiret </w:t>
      </w:r>
      <w:r w:rsidR="00BA22D4" w:rsidRPr="00B14BDC">
        <w:t>kelimesiyle</w:t>
      </w:r>
      <w:r w:rsidR="00B039C4" w:rsidRPr="00B14BDC">
        <w:t xml:space="preserve"> açıklamak</w:t>
      </w:r>
      <w:r w:rsidR="00BA22D4" w:rsidRPr="00B14BDC">
        <w:t xml:space="preserve"> da</w:t>
      </w:r>
      <w:r w:rsidR="00B039C4" w:rsidRPr="00B14BDC">
        <w:t xml:space="preserve"> mümkündür.</w:t>
      </w:r>
    </w:p>
    <w:p w14:paraId="1FB24848" w14:textId="77777777" w:rsidR="000A4476" w:rsidRPr="00B14BDC" w:rsidRDefault="00BA22D4" w:rsidP="00A34D88">
      <w:pPr>
        <w:spacing w:before="0" w:after="0"/>
      </w:pPr>
      <w:proofErr w:type="spellStart"/>
      <w:r w:rsidRPr="00B14BDC">
        <w:t>Râğıb</w:t>
      </w:r>
      <w:proofErr w:type="spellEnd"/>
      <w:r w:rsidRPr="00B14BDC">
        <w:t xml:space="preserve"> el-</w:t>
      </w:r>
      <w:proofErr w:type="spellStart"/>
      <w:r w:rsidRPr="00B14BDC">
        <w:t>Isfehânî</w:t>
      </w:r>
      <w:r w:rsidR="003F3E03" w:rsidRPr="00B14BDC">
        <w:t>’nin</w:t>
      </w:r>
      <w:proofErr w:type="spellEnd"/>
      <w:r w:rsidR="00044C15" w:rsidRPr="00B14BDC">
        <w:t xml:space="preserve"> </w:t>
      </w:r>
      <w:r w:rsidR="00B039C4" w:rsidRPr="00B14BDC">
        <w:t>şahitlik hakkındaki tanımı şu şekildedir:</w:t>
      </w:r>
    </w:p>
    <w:p w14:paraId="158BC794" w14:textId="77777777" w:rsidR="00044C15" w:rsidRPr="00B14BDC" w:rsidRDefault="00350816" w:rsidP="00A34D88">
      <w:pPr>
        <w:spacing w:before="0" w:after="0"/>
      </w:pPr>
      <w:r w:rsidRPr="00B14BDC">
        <w:rPr>
          <w:i/>
          <w:iCs/>
        </w:rPr>
        <w:t>“</w:t>
      </w:r>
      <w:r w:rsidR="00A93628" w:rsidRPr="00B14BDC">
        <w:rPr>
          <w:i/>
          <w:iCs/>
        </w:rPr>
        <w:t>Şahitlik</w:t>
      </w:r>
      <w:r w:rsidR="00044C15" w:rsidRPr="00B14BDC">
        <w:rPr>
          <w:i/>
          <w:iCs/>
        </w:rPr>
        <w:t xml:space="preserve">, </w:t>
      </w:r>
      <w:r w:rsidR="00A93628" w:rsidRPr="00B14BDC">
        <w:rPr>
          <w:i/>
          <w:iCs/>
        </w:rPr>
        <w:t xml:space="preserve">bir şeyi anlamak </w:t>
      </w:r>
      <w:r w:rsidR="00044C15" w:rsidRPr="00B14BDC">
        <w:rPr>
          <w:i/>
          <w:iCs/>
        </w:rPr>
        <w:t xml:space="preserve">veya görmek yoluyla, </w:t>
      </w:r>
      <w:r w:rsidR="00A93628" w:rsidRPr="00B14BDC">
        <w:rPr>
          <w:i/>
          <w:iCs/>
        </w:rPr>
        <w:t xml:space="preserve">şahitlik yaptığı şeyin tamamını </w:t>
      </w:r>
      <w:r w:rsidR="00044C15" w:rsidRPr="00B14BDC">
        <w:rPr>
          <w:i/>
          <w:iCs/>
        </w:rPr>
        <w:t>kavramaktır</w:t>
      </w:r>
      <w:r w:rsidR="00BA22D4" w:rsidRPr="00B14BDC">
        <w:rPr>
          <w:i/>
          <w:iCs/>
        </w:rPr>
        <w:t>.”</w:t>
      </w:r>
      <w:r w:rsidR="00044C15" w:rsidRPr="00B14BDC">
        <w:rPr>
          <w:rStyle w:val="DipnotBavurusu"/>
        </w:rPr>
        <w:footnoteReference w:id="5"/>
      </w:r>
    </w:p>
    <w:p w14:paraId="68FEE055" w14:textId="77777777" w:rsidR="00164E28" w:rsidRDefault="00A93628" w:rsidP="00A34D88">
      <w:pPr>
        <w:spacing w:before="0" w:after="0"/>
        <w:ind w:firstLine="708"/>
        <w:rPr>
          <w:rFonts w:cs="Times New Roman"/>
          <w:szCs w:val="24"/>
        </w:rPr>
        <w:sectPr w:rsidR="00164E28" w:rsidSect="00FE1BAD">
          <w:footerReference w:type="first" r:id="rId15"/>
          <w:pgSz w:w="11906" w:h="16838"/>
          <w:pgMar w:top="1701" w:right="1134" w:bottom="1701" w:left="2268" w:header="709" w:footer="709" w:gutter="0"/>
          <w:cols w:space="708"/>
          <w:titlePg/>
          <w:docGrid w:linePitch="360"/>
        </w:sectPr>
      </w:pPr>
      <w:r w:rsidRPr="00B14BDC">
        <w:rPr>
          <w:rFonts w:cs="Times New Roman"/>
          <w:szCs w:val="24"/>
        </w:rPr>
        <w:t>Şahitlik,</w:t>
      </w:r>
      <w:r w:rsidR="00044C15" w:rsidRPr="00B14BDC">
        <w:rPr>
          <w:rFonts w:cs="Times New Roman"/>
          <w:szCs w:val="24"/>
        </w:rPr>
        <w:t xml:space="preserve"> </w:t>
      </w:r>
      <w:r w:rsidRPr="00B14BDC">
        <w:rPr>
          <w:rFonts w:cs="Times New Roman"/>
          <w:szCs w:val="24"/>
        </w:rPr>
        <w:t>kesin olarak bir şeye vakıf olmak demektir</w:t>
      </w:r>
      <w:r w:rsidR="00044C15" w:rsidRPr="00B14BDC">
        <w:rPr>
          <w:rFonts w:cs="Times New Roman"/>
          <w:szCs w:val="24"/>
        </w:rPr>
        <w:t xml:space="preserve">. </w:t>
      </w:r>
      <w:r w:rsidRPr="00B14BDC">
        <w:rPr>
          <w:rFonts w:cs="Times New Roman"/>
          <w:szCs w:val="24"/>
        </w:rPr>
        <w:t>Bir başka deyişle tam olarak kavradığı bir şeyi bir başkasına aktarmaktır.</w:t>
      </w:r>
      <w:r w:rsidR="00044C15" w:rsidRPr="00B14BDC">
        <w:rPr>
          <w:rFonts w:cs="Times New Roman"/>
          <w:szCs w:val="24"/>
        </w:rPr>
        <w:t xml:space="preserve"> </w:t>
      </w:r>
      <w:proofErr w:type="spellStart"/>
      <w:r w:rsidR="00044C15" w:rsidRPr="00B14BDC">
        <w:rPr>
          <w:rFonts w:cs="Times New Roman"/>
          <w:szCs w:val="24"/>
        </w:rPr>
        <w:t>Müş</w:t>
      </w:r>
      <w:r w:rsidR="00BA22D4" w:rsidRPr="00B14BDC">
        <w:rPr>
          <w:rFonts w:cs="Times New Roman"/>
          <w:szCs w:val="24"/>
        </w:rPr>
        <w:t>â</w:t>
      </w:r>
      <w:r w:rsidR="00044C15" w:rsidRPr="00B14BDC">
        <w:rPr>
          <w:rFonts w:cs="Times New Roman"/>
          <w:szCs w:val="24"/>
        </w:rPr>
        <w:t>hede</w:t>
      </w:r>
      <w:proofErr w:type="spellEnd"/>
      <w:r w:rsidR="00044C15" w:rsidRPr="00B14BDC">
        <w:rPr>
          <w:rFonts w:cs="Times New Roman"/>
          <w:szCs w:val="24"/>
        </w:rPr>
        <w:t xml:space="preserve"> sözcüğü, </w:t>
      </w:r>
      <w:r w:rsidR="00540A89" w:rsidRPr="00B14BDC">
        <w:rPr>
          <w:rFonts w:cs="Times New Roman"/>
          <w:szCs w:val="24"/>
        </w:rPr>
        <w:t xml:space="preserve">şahit olmak </w:t>
      </w:r>
    </w:p>
    <w:p w14:paraId="3A39938A" w14:textId="77777777" w:rsidR="00A34D88" w:rsidRDefault="00540A89" w:rsidP="00A34D88">
      <w:pPr>
        <w:spacing w:before="0" w:after="0"/>
        <w:ind w:firstLine="0"/>
        <w:rPr>
          <w:rFonts w:cs="Times New Roman"/>
          <w:szCs w:val="24"/>
        </w:rPr>
      </w:pPr>
      <w:proofErr w:type="gramStart"/>
      <w:r w:rsidRPr="00B14BDC">
        <w:rPr>
          <w:rFonts w:cs="Times New Roman"/>
          <w:szCs w:val="24"/>
        </w:rPr>
        <w:lastRenderedPageBreak/>
        <w:t>manasında</w:t>
      </w:r>
      <w:proofErr w:type="gramEnd"/>
      <w:r w:rsidRPr="00B14BDC">
        <w:rPr>
          <w:rFonts w:cs="Times New Roman"/>
          <w:szCs w:val="24"/>
        </w:rPr>
        <w:t xml:space="preserve"> olan </w:t>
      </w:r>
      <w:r w:rsidR="00A93628" w:rsidRPr="00B14BDC">
        <w:rPr>
          <w:rFonts w:cs="Times New Roman"/>
          <w:szCs w:val="24"/>
        </w:rPr>
        <w:t>(</w:t>
      </w:r>
      <w:r w:rsidRPr="00B14BDC">
        <w:rPr>
          <w:rFonts w:cs="Times New Roman"/>
          <w:szCs w:val="24"/>
        </w:rPr>
        <w:t>şe</w:t>
      </w:r>
      <w:r w:rsidR="00B749A7" w:rsidRPr="00B14BDC">
        <w:rPr>
          <w:rFonts w:cs="Times New Roman"/>
          <w:szCs w:val="24"/>
        </w:rPr>
        <w:t>-</w:t>
      </w:r>
      <w:proofErr w:type="spellStart"/>
      <w:r w:rsidRPr="00B14BDC">
        <w:rPr>
          <w:rFonts w:cs="Times New Roman"/>
          <w:szCs w:val="24"/>
        </w:rPr>
        <w:t>hi</w:t>
      </w:r>
      <w:proofErr w:type="spellEnd"/>
      <w:r w:rsidR="00B749A7" w:rsidRPr="00B14BDC">
        <w:rPr>
          <w:rFonts w:cs="Times New Roman"/>
          <w:szCs w:val="24"/>
        </w:rPr>
        <w:t>-</w:t>
      </w:r>
      <w:r w:rsidRPr="00B14BDC">
        <w:rPr>
          <w:rFonts w:cs="Times New Roman"/>
          <w:szCs w:val="24"/>
        </w:rPr>
        <w:t>de</w:t>
      </w:r>
      <w:r w:rsidR="00A93628" w:rsidRPr="00B14BDC">
        <w:rPr>
          <w:rFonts w:cs="Times New Roman"/>
          <w:szCs w:val="24"/>
        </w:rPr>
        <w:t>)</w:t>
      </w:r>
      <w:r w:rsidRPr="00B14BDC">
        <w:rPr>
          <w:rFonts w:cs="Times New Roman"/>
          <w:szCs w:val="24"/>
        </w:rPr>
        <w:t xml:space="preserve"> fiilinden </w:t>
      </w:r>
      <w:proofErr w:type="spellStart"/>
      <w:r w:rsidR="00BA22D4" w:rsidRPr="00B14BDC">
        <w:rPr>
          <w:rFonts w:cs="Times New Roman"/>
          <w:szCs w:val="24"/>
        </w:rPr>
        <w:t>mufâale</w:t>
      </w:r>
      <w:proofErr w:type="spellEnd"/>
      <w:r w:rsidR="00BA22D4" w:rsidRPr="00B14BDC">
        <w:rPr>
          <w:rFonts w:cs="Times New Roman"/>
          <w:szCs w:val="24"/>
        </w:rPr>
        <w:t xml:space="preserve"> </w:t>
      </w:r>
      <w:proofErr w:type="spellStart"/>
      <w:r w:rsidR="00BA22D4" w:rsidRPr="00B14BDC">
        <w:rPr>
          <w:rFonts w:cs="Times New Roman"/>
          <w:szCs w:val="24"/>
        </w:rPr>
        <w:t>bâbıbda</w:t>
      </w:r>
      <w:proofErr w:type="spellEnd"/>
      <w:r w:rsidR="00BA22D4" w:rsidRPr="00B14BDC">
        <w:rPr>
          <w:rFonts w:cs="Times New Roman"/>
          <w:szCs w:val="24"/>
        </w:rPr>
        <w:t xml:space="preserve"> bir </w:t>
      </w:r>
      <w:proofErr w:type="spellStart"/>
      <w:r w:rsidR="00BA22D4" w:rsidRPr="00B14BDC">
        <w:rPr>
          <w:rFonts w:cs="Times New Roman"/>
          <w:szCs w:val="24"/>
        </w:rPr>
        <w:t>masdar</w:t>
      </w:r>
      <w:proofErr w:type="spellEnd"/>
      <w:r w:rsidR="00BA22D4" w:rsidRPr="00B14BDC">
        <w:rPr>
          <w:rFonts w:cs="Times New Roman"/>
          <w:szCs w:val="24"/>
        </w:rPr>
        <w:t xml:space="preserve"> </w:t>
      </w:r>
      <w:r w:rsidRPr="00B14BDC">
        <w:rPr>
          <w:rFonts w:cs="Times New Roman"/>
          <w:szCs w:val="24"/>
        </w:rPr>
        <w:t xml:space="preserve">olup </w:t>
      </w:r>
      <w:proofErr w:type="spellStart"/>
      <w:r w:rsidR="00BA22D4" w:rsidRPr="00B14BDC">
        <w:rPr>
          <w:rFonts w:cs="Times New Roman"/>
          <w:szCs w:val="24"/>
        </w:rPr>
        <w:t>sülasî</w:t>
      </w:r>
      <w:proofErr w:type="spellEnd"/>
      <w:r w:rsidR="00BA22D4" w:rsidRPr="00B14BDC">
        <w:rPr>
          <w:rFonts w:cs="Times New Roman"/>
          <w:szCs w:val="24"/>
        </w:rPr>
        <w:t xml:space="preserve"> köküyle hemen hemen aynı anlamdadır</w:t>
      </w:r>
      <w:r w:rsidR="00A93628" w:rsidRPr="00B14BDC">
        <w:rPr>
          <w:rFonts w:cs="Times New Roman"/>
          <w:szCs w:val="24"/>
        </w:rPr>
        <w:t>.</w:t>
      </w:r>
      <w:r w:rsidRPr="00B14BDC">
        <w:rPr>
          <w:rStyle w:val="DipnotBavurusu"/>
          <w:rFonts w:cs="Times New Roman"/>
          <w:szCs w:val="24"/>
        </w:rPr>
        <w:footnoteReference w:id="6"/>
      </w:r>
    </w:p>
    <w:p w14:paraId="4DDDF39E" w14:textId="77777777" w:rsidR="00044C15" w:rsidRPr="00B14BDC" w:rsidRDefault="00BA22D4" w:rsidP="00A34D88">
      <w:pPr>
        <w:spacing w:before="0" w:after="0"/>
        <w:ind w:firstLine="708"/>
        <w:rPr>
          <w:rFonts w:cs="Times New Roman"/>
          <w:szCs w:val="24"/>
        </w:rPr>
      </w:pPr>
      <w:r w:rsidRPr="00B14BDC">
        <w:rPr>
          <w:rFonts w:cs="Times New Roman"/>
          <w:szCs w:val="24"/>
        </w:rPr>
        <w:t xml:space="preserve">Yukarıda </w:t>
      </w:r>
      <w:r w:rsidR="00516ED1">
        <w:rPr>
          <w:rFonts w:cs="Times New Roman"/>
          <w:szCs w:val="24"/>
        </w:rPr>
        <w:t>şahit</w:t>
      </w:r>
      <w:r w:rsidRPr="00B14BDC">
        <w:rPr>
          <w:rFonts w:cs="Times New Roman"/>
          <w:szCs w:val="24"/>
        </w:rPr>
        <w:t>liğin sözlükteki anlamlarına ayrıntılı olarak bakarsak şu şekilde maddeler halinde işlememiz mümkündür</w:t>
      </w:r>
      <w:r w:rsidR="00A26198" w:rsidRPr="00B14BDC">
        <w:rPr>
          <w:rFonts w:cs="Times New Roman"/>
          <w:szCs w:val="24"/>
        </w:rPr>
        <w:t>:</w:t>
      </w:r>
    </w:p>
    <w:p w14:paraId="56D7D01C" w14:textId="77777777" w:rsidR="00B749A7" w:rsidRPr="00B14BDC" w:rsidRDefault="00386E15" w:rsidP="00882E27">
      <w:pPr>
        <w:spacing w:before="0" w:after="0"/>
      </w:pPr>
      <w:r w:rsidRPr="00B14BDC">
        <w:t xml:space="preserve">1. </w:t>
      </w:r>
      <w:r w:rsidR="006B0EB8" w:rsidRPr="00B14BDC">
        <w:rPr>
          <w:i/>
          <w:iCs/>
        </w:rPr>
        <w:t>Kesin</w:t>
      </w:r>
      <w:r w:rsidR="00540A89" w:rsidRPr="00B14BDC">
        <w:rPr>
          <w:i/>
          <w:iCs/>
        </w:rPr>
        <w:t xml:space="preserve"> </w:t>
      </w:r>
      <w:r w:rsidR="00A26198" w:rsidRPr="00B14BDC">
        <w:rPr>
          <w:i/>
          <w:iCs/>
        </w:rPr>
        <w:t>bilgi</w:t>
      </w:r>
      <w:r w:rsidR="00A26198" w:rsidRPr="00B14BDC">
        <w:t xml:space="preserve">: </w:t>
      </w:r>
      <w:r w:rsidR="00516ED1">
        <w:t>Şahit</w:t>
      </w:r>
      <w:r w:rsidR="0093509A" w:rsidRPr="00B14BDC">
        <w:t>li</w:t>
      </w:r>
      <w:r w:rsidR="00B749A7" w:rsidRPr="00B14BDC">
        <w:t xml:space="preserve">k </w:t>
      </w:r>
      <w:r w:rsidR="006B0EB8" w:rsidRPr="00B14BDC">
        <w:t xml:space="preserve">kesin </w:t>
      </w:r>
      <w:r w:rsidR="00B749A7" w:rsidRPr="00B14BDC">
        <w:t>bir bilgidir. “</w:t>
      </w:r>
      <w:r w:rsidR="00540A89" w:rsidRPr="00B14BDC">
        <w:t>Falanca şahıs şu olaya tanıklık yaptı</w:t>
      </w:r>
      <w:r w:rsidR="00A26198" w:rsidRPr="00B14BDC">
        <w:t xml:space="preserve">.” </w:t>
      </w:r>
      <w:r w:rsidR="00B749A7" w:rsidRPr="00B14BDC">
        <w:t>dendiğinde,</w:t>
      </w:r>
      <w:r w:rsidR="00540A89" w:rsidRPr="00B14BDC">
        <w:t xml:space="preserve"> </w:t>
      </w:r>
      <w:r w:rsidR="00B749A7" w:rsidRPr="00B14BDC">
        <w:t xml:space="preserve">bu söz o şahsın söz konusu </w:t>
      </w:r>
      <w:r w:rsidR="00540A89" w:rsidRPr="00B14BDC">
        <w:t xml:space="preserve">haberi kesin </w:t>
      </w:r>
      <w:r w:rsidR="00B749A7" w:rsidRPr="00B14BDC">
        <w:t>bir şekilde</w:t>
      </w:r>
      <w:r w:rsidR="00540A89" w:rsidRPr="00B14BDC">
        <w:t xml:space="preserve"> bildirdiği anlamına gelir</w:t>
      </w:r>
      <w:r w:rsidR="00B749A7" w:rsidRPr="00B14BDC">
        <w:t>.</w:t>
      </w:r>
      <w:r w:rsidR="001F3FB1" w:rsidRPr="00B14BDC">
        <w:rPr>
          <w:rStyle w:val="DipnotBavurusu"/>
          <w:rFonts w:cs="Times New Roman"/>
          <w:szCs w:val="24"/>
        </w:rPr>
        <w:footnoteReference w:id="7"/>
      </w:r>
      <w:r w:rsidR="00B749A7" w:rsidRPr="00B14BDC">
        <w:t xml:space="preserve"> Bu anlamda </w:t>
      </w:r>
      <w:r w:rsidR="00B749A7" w:rsidRPr="00B14BDC">
        <w:rPr>
          <w:i/>
          <w:iCs/>
        </w:rPr>
        <w:t>“</w:t>
      </w:r>
      <w:r w:rsidR="001F3FB1" w:rsidRPr="00B14BDC">
        <w:rPr>
          <w:i/>
          <w:iCs/>
        </w:rPr>
        <w:t>Biz yalnızca bilgisini bilebildiğimiz bir olaya tanıklık yaptık</w:t>
      </w:r>
      <w:r w:rsidR="0093509A" w:rsidRPr="00B14BDC">
        <w:rPr>
          <w:i/>
          <w:iCs/>
        </w:rPr>
        <w:t>.”</w:t>
      </w:r>
      <w:r w:rsidR="001F3FB1" w:rsidRPr="00B14BDC">
        <w:rPr>
          <w:rStyle w:val="DipnotBavurusu"/>
          <w:rFonts w:cs="Times New Roman"/>
          <w:szCs w:val="24"/>
        </w:rPr>
        <w:footnoteReference w:id="8"/>
      </w:r>
      <w:r w:rsidR="00B749A7" w:rsidRPr="00B14BDC">
        <w:t xml:space="preserve"> </w:t>
      </w:r>
      <w:proofErr w:type="gramStart"/>
      <w:r w:rsidR="00B749A7" w:rsidRPr="00B14BDC">
        <w:t>ayetinde</w:t>
      </w:r>
      <w:proofErr w:type="gramEnd"/>
      <w:r w:rsidR="00B749A7" w:rsidRPr="00B14BDC">
        <w:t xml:space="preserve"> yer alan şahitlik k</w:t>
      </w:r>
      <w:r w:rsidR="00882E27">
        <w:t>elimesi</w:t>
      </w:r>
      <w:r w:rsidR="00B749A7" w:rsidRPr="00B14BDC">
        <w:t xml:space="preserve"> d</w:t>
      </w:r>
      <w:r w:rsidR="00882E27">
        <w:t>e</w:t>
      </w:r>
      <w:r w:rsidR="00B749A7" w:rsidRPr="00B14BDC">
        <w:t xml:space="preserve"> bu anlamı desteklemektedir.</w:t>
      </w:r>
    </w:p>
    <w:p w14:paraId="3057A89A" w14:textId="77777777" w:rsidR="000C1701" w:rsidRPr="00B14BDC" w:rsidRDefault="00B122D2" w:rsidP="00882E27">
      <w:pPr>
        <w:spacing w:before="0" w:after="0"/>
      </w:pPr>
      <w:r w:rsidRPr="00B14BDC">
        <w:t xml:space="preserve">2. </w:t>
      </w:r>
      <w:r w:rsidR="00B749A7" w:rsidRPr="00B14BDC">
        <w:rPr>
          <w:i/>
          <w:iCs/>
        </w:rPr>
        <w:t xml:space="preserve">Ant </w:t>
      </w:r>
      <w:r w:rsidR="00A26198" w:rsidRPr="00B14BDC">
        <w:rPr>
          <w:i/>
          <w:iCs/>
        </w:rPr>
        <w:t xml:space="preserve">içmek: </w:t>
      </w:r>
      <w:r w:rsidR="00B749A7" w:rsidRPr="00B14BDC">
        <w:t>“</w:t>
      </w:r>
      <w:r w:rsidR="001F3FB1" w:rsidRPr="00B14BDC">
        <w:t>Şu şeye tanıklık</w:t>
      </w:r>
      <w:r w:rsidR="00B749A7" w:rsidRPr="00B14BDC">
        <w:t>-şahitlik</w:t>
      </w:r>
      <w:r w:rsidR="001F3FB1" w:rsidRPr="00B14BDC">
        <w:t xml:space="preserve"> yapıyorum’’ </w:t>
      </w:r>
      <w:r w:rsidR="00B749A7" w:rsidRPr="00B14BDC">
        <w:t>dendiğinde</w:t>
      </w:r>
      <w:r w:rsidR="001F3FB1" w:rsidRPr="00B14BDC">
        <w:t xml:space="preserve"> </w:t>
      </w:r>
      <w:r w:rsidR="00B74B9B" w:rsidRPr="00B14BDC">
        <w:t>b</w:t>
      </w:r>
      <w:r w:rsidR="006B0EB8" w:rsidRPr="00B14BDC">
        <w:t>u durum “</w:t>
      </w:r>
      <w:r w:rsidR="001F3FB1" w:rsidRPr="00B14BDC">
        <w:t>yemin ederim</w:t>
      </w:r>
      <w:r w:rsidR="0093509A" w:rsidRPr="00B14BDC">
        <w:t>”</w:t>
      </w:r>
      <w:r w:rsidR="001F3FB1" w:rsidRPr="00B14BDC">
        <w:t xml:space="preserve"> manasında anlaşılır</w:t>
      </w:r>
      <w:r w:rsidR="006B0EB8" w:rsidRPr="00B14BDC">
        <w:t>.</w:t>
      </w:r>
      <w:r w:rsidR="00081429" w:rsidRPr="00B14BDC">
        <w:rPr>
          <w:rStyle w:val="DipnotBavurusu"/>
          <w:rFonts w:cs="Times New Roman"/>
          <w:szCs w:val="24"/>
        </w:rPr>
        <w:footnoteReference w:id="9"/>
      </w:r>
      <w:r w:rsidR="001F3FB1" w:rsidRPr="00B14BDC">
        <w:t xml:space="preserve"> </w:t>
      </w:r>
      <w:r w:rsidR="006B0EB8" w:rsidRPr="00B14BDC">
        <w:t xml:space="preserve">Bu anlamda </w:t>
      </w:r>
      <w:r w:rsidR="006B0EB8" w:rsidRPr="00882E27">
        <w:rPr>
          <w:i/>
          <w:iCs/>
        </w:rPr>
        <w:t>“</w:t>
      </w:r>
      <w:r w:rsidR="001F3FB1" w:rsidRPr="00882E27">
        <w:rPr>
          <w:i/>
          <w:iCs/>
        </w:rPr>
        <w:t>Onlardan bir kişinin tanıklığı, gerçeği beyan eden kişilerden olduğu</w:t>
      </w:r>
      <w:r w:rsidR="00081429" w:rsidRPr="00882E27">
        <w:rPr>
          <w:i/>
          <w:iCs/>
        </w:rPr>
        <w:t xml:space="preserve"> konusunda Allah için dört kere </w:t>
      </w:r>
      <w:r w:rsidR="006B0EB8" w:rsidRPr="00882E27">
        <w:rPr>
          <w:i/>
          <w:iCs/>
        </w:rPr>
        <w:t>şahitlik</w:t>
      </w:r>
      <w:r w:rsidR="00081429" w:rsidRPr="00882E27">
        <w:rPr>
          <w:i/>
          <w:iCs/>
        </w:rPr>
        <w:t xml:space="preserve"> yapmasıdır</w:t>
      </w:r>
      <w:r w:rsidR="0093509A" w:rsidRPr="00882E27">
        <w:rPr>
          <w:i/>
          <w:iCs/>
        </w:rPr>
        <w:t>.</w:t>
      </w:r>
      <w:r w:rsidR="006B0EB8" w:rsidRPr="00882E27">
        <w:rPr>
          <w:i/>
          <w:iCs/>
        </w:rPr>
        <w:t>”</w:t>
      </w:r>
      <w:r w:rsidR="00081429" w:rsidRPr="00B14BDC">
        <w:rPr>
          <w:rStyle w:val="DipnotBavurusu"/>
          <w:rFonts w:cs="Times New Roman"/>
          <w:szCs w:val="24"/>
        </w:rPr>
        <w:footnoteReference w:id="10"/>
      </w:r>
      <w:r w:rsidR="006B0EB8" w:rsidRPr="00B14BDC">
        <w:t xml:space="preserve"> </w:t>
      </w:r>
      <w:proofErr w:type="gramStart"/>
      <w:r w:rsidR="006B0EB8" w:rsidRPr="00B14BDC">
        <w:t>ayetinde</w:t>
      </w:r>
      <w:proofErr w:type="gramEnd"/>
      <w:r w:rsidR="006B0EB8" w:rsidRPr="00B14BDC">
        <w:t xml:space="preserve"> yer alan </w:t>
      </w:r>
      <w:r w:rsidR="00516ED1">
        <w:t>şahit</w:t>
      </w:r>
      <w:r w:rsidR="00882E27">
        <w:t>lik kelimesi</w:t>
      </w:r>
      <w:r w:rsidR="006B0EB8" w:rsidRPr="00B14BDC">
        <w:t xml:space="preserve"> d</w:t>
      </w:r>
      <w:r w:rsidR="00882E27">
        <w:t>e</w:t>
      </w:r>
      <w:r w:rsidR="006B0EB8" w:rsidRPr="00B14BDC">
        <w:t xml:space="preserve"> bu anlamı desteklemektedir. Bu ayette</w:t>
      </w:r>
      <w:r w:rsidR="00081429" w:rsidRPr="00B14BDC">
        <w:t xml:space="preserve"> Allah için dört defa yemin yapması</w:t>
      </w:r>
      <w:r w:rsidR="006B0EB8" w:rsidRPr="00B14BDC">
        <w:t xml:space="preserve"> kast edilmiştir.</w:t>
      </w:r>
      <w:r w:rsidR="00081429" w:rsidRPr="00B14BDC">
        <w:rPr>
          <w:rStyle w:val="DipnotBavurusu"/>
          <w:rFonts w:cs="Times New Roman"/>
          <w:szCs w:val="24"/>
        </w:rPr>
        <w:footnoteReference w:id="11"/>
      </w:r>
    </w:p>
    <w:p w14:paraId="2DEBDB09" w14:textId="77777777" w:rsidR="00A26198" w:rsidRPr="00B14BDC" w:rsidRDefault="000C1701" w:rsidP="00A34D88">
      <w:pPr>
        <w:spacing w:before="0" w:after="0"/>
      </w:pPr>
      <w:r w:rsidRPr="00B14BDC">
        <w:t xml:space="preserve">3. </w:t>
      </w:r>
      <w:r w:rsidRPr="00B14BDC">
        <w:rPr>
          <w:i/>
          <w:iCs/>
        </w:rPr>
        <w:t xml:space="preserve">Onaylamak: </w:t>
      </w:r>
      <w:r w:rsidR="00081429" w:rsidRPr="00B14BDC">
        <w:t>Bir şahsın kendi</w:t>
      </w:r>
      <w:r w:rsidR="00B74B9B" w:rsidRPr="00B14BDC">
        <w:t xml:space="preserve"> hakkında olumsuz olan </w:t>
      </w:r>
      <w:r w:rsidR="006B0EB8" w:rsidRPr="00B14BDC">
        <w:t xml:space="preserve">ikrarı da </w:t>
      </w:r>
      <w:r w:rsidR="00516ED1">
        <w:t>şahit</w:t>
      </w:r>
      <w:r w:rsidR="0093509A" w:rsidRPr="00B14BDC">
        <w:t>liktir</w:t>
      </w:r>
      <w:r w:rsidR="006B0EB8" w:rsidRPr="00B14BDC">
        <w:t xml:space="preserve">. Bu anlamda </w:t>
      </w:r>
      <w:r w:rsidR="006B0EB8" w:rsidRPr="00B14BDC">
        <w:rPr>
          <w:i/>
          <w:iCs/>
        </w:rPr>
        <w:t>“</w:t>
      </w:r>
      <w:r w:rsidR="00CD529F" w:rsidRPr="00B14BDC">
        <w:rPr>
          <w:i/>
          <w:iCs/>
        </w:rPr>
        <w:t>İnkârcı</w:t>
      </w:r>
      <w:r w:rsidR="00081429" w:rsidRPr="00B14BDC">
        <w:rPr>
          <w:i/>
          <w:iCs/>
        </w:rPr>
        <w:t xml:space="preserve"> olduğuna ait kendilerine muhalif olarak tanıklık yaparak…</w:t>
      </w:r>
      <w:r w:rsidR="0093509A" w:rsidRPr="00B14BDC">
        <w:rPr>
          <w:i/>
          <w:iCs/>
        </w:rPr>
        <w:t>”</w:t>
      </w:r>
      <w:r w:rsidR="008854D9" w:rsidRPr="00B14BDC">
        <w:rPr>
          <w:rStyle w:val="DipnotBavurusu"/>
          <w:rFonts w:cs="Times New Roman"/>
          <w:szCs w:val="24"/>
        </w:rPr>
        <w:footnoteReference w:id="12"/>
      </w:r>
      <w:r w:rsidR="00081429" w:rsidRPr="00B14BDC">
        <w:t xml:space="preserve"> </w:t>
      </w:r>
      <w:proofErr w:type="gramStart"/>
      <w:r w:rsidR="006B0EB8" w:rsidRPr="00B14BDC">
        <w:t>ayetinde</w:t>
      </w:r>
      <w:proofErr w:type="gramEnd"/>
      <w:r w:rsidR="006B0EB8" w:rsidRPr="00B14BDC">
        <w:t xml:space="preserve"> yer alan k</w:t>
      </w:r>
      <w:r w:rsidR="003A0CC4" w:rsidRPr="00B14BDC">
        <w:t>ullanım</w:t>
      </w:r>
      <w:r w:rsidR="0093509A" w:rsidRPr="00B14BDC">
        <w:t xml:space="preserve"> bu anlamı desteklemektedir.</w:t>
      </w:r>
    </w:p>
    <w:p w14:paraId="4C3EBFDC" w14:textId="77777777" w:rsidR="006B0EB8" w:rsidRPr="00B14BDC" w:rsidRDefault="00B122D2" w:rsidP="00A34D88">
      <w:pPr>
        <w:spacing w:before="0" w:after="0"/>
      </w:pPr>
      <w:r w:rsidRPr="00B14BDC">
        <w:t xml:space="preserve">4. </w:t>
      </w:r>
      <w:r w:rsidR="00A26198" w:rsidRPr="00B14BDC">
        <w:rPr>
          <w:i/>
          <w:iCs/>
        </w:rPr>
        <w:t>Görerek şahit olmak</w:t>
      </w:r>
      <w:r w:rsidR="00A26198" w:rsidRPr="00B14BDC">
        <w:t xml:space="preserve">: </w:t>
      </w:r>
      <w:r w:rsidR="00423894" w:rsidRPr="00B14BDC">
        <w:t xml:space="preserve">Peygamberimizin bir hadisinde; </w:t>
      </w:r>
      <w:r w:rsidR="00CD529F" w:rsidRPr="00B14BDC">
        <w:t>e</w:t>
      </w:r>
      <w:r w:rsidR="00423894" w:rsidRPr="00B14BDC">
        <w:t>liyle güneşe işaret ederek,</w:t>
      </w:r>
      <w:r w:rsidR="008854D9" w:rsidRPr="00B14BDC">
        <w:t xml:space="preserve"> </w:t>
      </w:r>
      <w:r w:rsidR="00423894" w:rsidRPr="00B14BDC">
        <w:rPr>
          <w:i/>
          <w:iCs/>
        </w:rPr>
        <w:t>“</w:t>
      </w:r>
      <w:r w:rsidR="008854D9" w:rsidRPr="00B14BDC">
        <w:rPr>
          <w:i/>
          <w:iCs/>
        </w:rPr>
        <w:t xml:space="preserve">Ey </w:t>
      </w:r>
      <w:proofErr w:type="spellStart"/>
      <w:r w:rsidR="008854D9" w:rsidRPr="00B14BDC">
        <w:rPr>
          <w:i/>
          <w:iCs/>
        </w:rPr>
        <w:t>İbn</w:t>
      </w:r>
      <w:proofErr w:type="spellEnd"/>
      <w:r w:rsidR="008854D9" w:rsidRPr="00B14BDC">
        <w:rPr>
          <w:i/>
          <w:iCs/>
        </w:rPr>
        <w:t xml:space="preserve"> Abbas, şu güneş nasıl apaçık parlak gözüküyorsa</w:t>
      </w:r>
      <w:r w:rsidR="003A0CC4" w:rsidRPr="00B14BDC">
        <w:rPr>
          <w:i/>
          <w:iCs/>
        </w:rPr>
        <w:t>,</w:t>
      </w:r>
      <w:r w:rsidR="008854D9" w:rsidRPr="00B14BDC">
        <w:rPr>
          <w:i/>
          <w:iCs/>
        </w:rPr>
        <w:t xml:space="preserve"> apaçık gördüğünden başka bir şeye tanıklık yapma</w:t>
      </w:r>
      <w:r w:rsidR="003A0CC4" w:rsidRPr="00B14BDC">
        <w:rPr>
          <w:i/>
          <w:iCs/>
        </w:rPr>
        <w:t>!”</w:t>
      </w:r>
      <w:r w:rsidR="008854D9" w:rsidRPr="00B14BDC">
        <w:rPr>
          <w:rStyle w:val="DipnotBavurusu"/>
          <w:szCs w:val="24"/>
        </w:rPr>
        <w:footnoteReference w:id="13"/>
      </w:r>
      <w:r w:rsidR="008854D9" w:rsidRPr="00B14BDC">
        <w:rPr>
          <w:vertAlign w:val="superscript"/>
        </w:rPr>
        <w:t xml:space="preserve"> </w:t>
      </w:r>
      <w:proofErr w:type="gramStart"/>
      <w:r w:rsidR="003A0CC4" w:rsidRPr="00B14BDC">
        <w:t>buyurması</w:t>
      </w:r>
      <w:proofErr w:type="gramEnd"/>
      <w:r w:rsidR="003A0CC4" w:rsidRPr="00B14BDC">
        <w:t xml:space="preserve"> bu anlamı desteklemektedir</w:t>
      </w:r>
      <w:r w:rsidR="008854D9" w:rsidRPr="00B14BDC">
        <w:t>.</w:t>
      </w:r>
    </w:p>
    <w:p w14:paraId="1E5341BA" w14:textId="77777777" w:rsidR="00E73ED7" w:rsidRPr="00B14BDC" w:rsidRDefault="00B122D2" w:rsidP="00662085">
      <w:pPr>
        <w:spacing w:before="0" w:after="0"/>
        <w:rPr>
          <w:rFonts w:cs="Times New Roman"/>
          <w:szCs w:val="24"/>
        </w:rPr>
      </w:pPr>
      <w:r w:rsidRPr="00B14BDC">
        <w:t xml:space="preserve">5. </w:t>
      </w:r>
      <w:r w:rsidRPr="00B14BDC">
        <w:rPr>
          <w:i/>
          <w:iCs/>
        </w:rPr>
        <w:t>Mahalde</w:t>
      </w:r>
      <w:r w:rsidR="00C704D5" w:rsidRPr="00B14BDC">
        <w:rPr>
          <w:i/>
          <w:iCs/>
        </w:rPr>
        <w:t>/huzurda</w:t>
      </w:r>
      <w:r w:rsidRPr="00B14BDC">
        <w:rPr>
          <w:i/>
          <w:iCs/>
        </w:rPr>
        <w:t xml:space="preserve"> </w:t>
      </w:r>
      <w:r w:rsidR="00A26198" w:rsidRPr="00B14BDC">
        <w:rPr>
          <w:i/>
          <w:iCs/>
        </w:rPr>
        <w:t xml:space="preserve">olmak: </w:t>
      </w:r>
      <w:r w:rsidR="003A0CC4" w:rsidRPr="00B14BDC">
        <w:t>Buna göre h</w:t>
      </w:r>
      <w:r w:rsidR="0055288C" w:rsidRPr="00B14BDC">
        <w:rPr>
          <w:rFonts w:cs="Times New Roman"/>
          <w:szCs w:val="24"/>
        </w:rPr>
        <w:t xml:space="preserve">erhangi bir olaya </w:t>
      </w:r>
      <w:r w:rsidR="00423894" w:rsidRPr="00B14BDC">
        <w:rPr>
          <w:rFonts w:cs="Times New Roman"/>
          <w:szCs w:val="24"/>
        </w:rPr>
        <w:t>şahit olmak demek, aynı mekânda bulunmak demektir. Bu anlamda ayette yer alan “</w:t>
      </w:r>
      <w:r w:rsidR="00C704D5" w:rsidRPr="00B14BDC">
        <w:rPr>
          <w:rFonts w:cs="Times New Roman"/>
          <w:szCs w:val="24"/>
        </w:rPr>
        <w:t>gözü önünde olan evlatlar</w:t>
      </w:r>
      <w:r w:rsidR="00662085">
        <w:rPr>
          <w:rFonts w:cs="Times New Roman"/>
          <w:szCs w:val="24"/>
        </w:rPr>
        <w:t xml:space="preserve"> (</w:t>
      </w:r>
      <w:r w:rsidR="00C704D5" w:rsidRPr="00B14BDC">
        <w:rPr>
          <w:rFonts w:cs="Times New Roman"/>
          <w:szCs w:val="24"/>
        </w:rPr>
        <w:t>v</w:t>
      </w:r>
      <w:r w:rsidR="003A0CC4" w:rsidRPr="00B14BDC">
        <w:rPr>
          <w:rFonts w:cs="Times New Roman"/>
          <w:szCs w:val="24"/>
        </w:rPr>
        <w:t>e benîne</w:t>
      </w:r>
      <w:r w:rsidR="001553BA" w:rsidRPr="00B14BDC">
        <w:rPr>
          <w:rFonts w:cs="Times New Roman"/>
          <w:szCs w:val="24"/>
        </w:rPr>
        <w:t xml:space="preserve"> </w:t>
      </w:r>
      <w:proofErr w:type="spellStart"/>
      <w:r w:rsidR="003A0CC4" w:rsidRPr="00B14BDC">
        <w:rPr>
          <w:rFonts w:cs="Times New Roman"/>
          <w:szCs w:val="24"/>
        </w:rPr>
        <w:t>şuhûdâ</w:t>
      </w:r>
      <w:proofErr w:type="spellEnd"/>
      <w:r w:rsidR="00662085">
        <w:rPr>
          <w:rFonts w:cs="Times New Roman"/>
          <w:szCs w:val="24"/>
        </w:rPr>
        <w:t>/</w:t>
      </w:r>
      <w:r w:rsidR="003A0CC4" w:rsidRPr="00B14BDC">
        <w:rPr>
          <w:rFonts w:ascii="Traditional Arabic" w:hAnsi="Traditional Arabic" w:cs="Traditional Arabic"/>
          <w:szCs w:val="24"/>
          <w:rtl/>
        </w:rPr>
        <w:t>وَبَنِينَ شُهُودًا</w:t>
      </w:r>
      <w:r w:rsidR="003A0CC4" w:rsidRPr="00B14BDC">
        <w:rPr>
          <w:rFonts w:cs="Times New Roman"/>
          <w:szCs w:val="24"/>
        </w:rPr>
        <w:t>)</w:t>
      </w:r>
      <w:r w:rsidR="00C704D5" w:rsidRPr="00B14BDC">
        <w:rPr>
          <w:rFonts w:cs="Times New Roman"/>
          <w:szCs w:val="24"/>
        </w:rPr>
        <w:t>”</w:t>
      </w:r>
      <w:r w:rsidR="00C704D5" w:rsidRPr="00B14BDC">
        <w:rPr>
          <w:rStyle w:val="DipnotBavurusu"/>
          <w:rFonts w:cs="Times New Roman"/>
          <w:szCs w:val="24"/>
        </w:rPr>
        <w:footnoteReference w:id="14"/>
      </w:r>
      <w:r w:rsidR="003A0CC4" w:rsidRPr="00B14BDC">
        <w:rPr>
          <w:rFonts w:cs="Times New Roman"/>
          <w:szCs w:val="24"/>
        </w:rPr>
        <w:t xml:space="preserve"> </w:t>
      </w:r>
      <w:r w:rsidR="00423894" w:rsidRPr="00B14BDC">
        <w:rPr>
          <w:rFonts w:cs="Times New Roman"/>
          <w:szCs w:val="24"/>
        </w:rPr>
        <w:t>i</w:t>
      </w:r>
      <w:r w:rsidR="00662085">
        <w:rPr>
          <w:rFonts w:cs="Times New Roman"/>
          <w:szCs w:val="24"/>
        </w:rPr>
        <w:t>b</w:t>
      </w:r>
      <w:r w:rsidR="00423894" w:rsidRPr="00B14BDC">
        <w:rPr>
          <w:rFonts w:cs="Times New Roman"/>
          <w:szCs w:val="24"/>
        </w:rPr>
        <w:t>a</w:t>
      </w:r>
      <w:r w:rsidR="00662085">
        <w:rPr>
          <w:rFonts w:cs="Times New Roman"/>
          <w:szCs w:val="24"/>
        </w:rPr>
        <w:t>r</w:t>
      </w:r>
      <w:r w:rsidR="00423894" w:rsidRPr="00B14BDC">
        <w:rPr>
          <w:rFonts w:cs="Times New Roman"/>
          <w:szCs w:val="24"/>
        </w:rPr>
        <w:t>esinde</w:t>
      </w:r>
      <w:r w:rsidR="003A0CC4" w:rsidRPr="00B14BDC">
        <w:rPr>
          <w:rFonts w:cs="Times New Roman"/>
          <w:szCs w:val="24"/>
        </w:rPr>
        <w:t xml:space="preserve"> </w:t>
      </w:r>
      <w:r w:rsidR="00516ED1">
        <w:rPr>
          <w:rFonts w:cs="Times New Roman"/>
          <w:szCs w:val="24"/>
        </w:rPr>
        <w:t>şahit</w:t>
      </w:r>
      <w:r w:rsidR="003A0CC4" w:rsidRPr="00B14BDC">
        <w:rPr>
          <w:rFonts w:cs="Times New Roman"/>
          <w:szCs w:val="24"/>
        </w:rPr>
        <w:t>ler</w:t>
      </w:r>
      <w:r w:rsidR="00423894" w:rsidRPr="00B14BDC">
        <w:rPr>
          <w:rFonts w:cs="Times New Roman"/>
          <w:szCs w:val="24"/>
        </w:rPr>
        <w:t xml:space="preserve"> k</w:t>
      </w:r>
      <w:r w:rsidR="003A0CC4" w:rsidRPr="00B14BDC">
        <w:rPr>
          <w:rFonts w:cs="Times New Roman"/>
          <w:szCs w:val="24"/>
        </w:rPr>
        <w:t>elimesi</w:t>
      </w:r>
      <w:r w:rsidR="00423894" w:rsidRPr="00B14BDC">
        <w:rPr>
          <w:rFonts w:cs="Times New Roman"/>
          <w:szCs w:val="24"/>
        </w:rPr>
        <w:t xml:space="preserve"> bu anlam</w:t>
      </w:r>
      <w:r w:rsidR="00C704D5" w:rsidRPr="00B14BDC">
        <w:rPr>
          <w:rFonts w:cs="Times New Roman"/>
          <w:szCs w:val="24"/>
        </w:rPr>
        <w:t>da</w:t>
      </w:r>
      <w:r w:rsidR="00423894" w:rsidRPr="00B14BDC">
        <w:rPr>
          <w:rFonts w:cs="Times New Roman"/>
          <w:szCs w:val="24"/>
        </w:rPr>
        <w:t xml:space="preserve"> kullanılmıştır. Bir başka ifade ile burada “</w:t>
      </w:r>
      <w:proofErr w:type="spellStart"/>
      <w:r w:rsidR="00423894" w:rsidRPr="00B14BDC">
        <w:rPr>
          <w:rFonts w:cs="Times New Roman"/>
          <w:szCs w:val="24"/>
        </w:rPr>
        <w:t>şuh</w:t>
      </w:r>
      <w:r w:rsidR="003A0CC4" w:rsidRPr="00B14BDC">
        <w:rPr>
          <w:rFonts w:cs="Times New Roman"/>
          <w:szCs w:val="24"/>
        </w:rPr>
        <w:t>û</w:t>
      </w:r>
      <w:r w:rsidR="00423894" w:rsidRPr="00B14BDC">
        <w:rPr>
          <w:rFonts w:cs="Times New Roman"/>
          <w:szCs w:val="24"/>
        </w:rPr>
        <w:t>d</w:t>
      </w:r>
      <w:proofErr w:type="spellEnd"/>
      <w:r w:rsidR="00423894" w:rsidRPr="00B14BDC">
        <w:rPr>
          <w:rFonts w:cs="Times New Roman"/>
          <w:szCs w:val="24"/>
        </w:rPr>
        <w:t>” ile</w:t>
      </w:r>
      <w:r w:rsidR="001553BA" w:rsidRPr="00B14BDC">
        <w:rPr>
          <w:rFonts w:cs="Times New Roman"/>
          <w:szCs w:val="24"/>
        </w:rPr>
        <w:t xml:space="preserve"> o mahalde</w:t>
      </w:r>
      <w:r w:rsidR="00C704D5" w:rsidRPr="00B14BDC">
        <w:rPr>
          <w:rFonts w:cs="Times New Roman"/>
          <w:szCs w:val="24"/>
        </w:rPr>
        <w:t>,</w:t>
      </w:r>
      <w:r w:rsidR="001553BA" w:rsidRPr="00B14BDC">
        <w:rPr>
          <w:rFonts w:cs="Times New Roman"/>
          <w:szCs w:val="24"/>
        </w:rPr>
        <w:t xml:space="preserve"> h</w:t>
      </w:r>
      <w:r w:rsidR="003A0CC4" w:rsidRPr="00B14BDC">
        <w:rPr>
          <w:rFonts w:cs="Times New Roman"/>
          <w:szCs w:val="24"/>
        </w:rPr>
        <w:t>â</w:t>
      </w:r>
      <w:r w:rsidR="001553BA" w:rsidRPr="00B14BDC">
        <w:rPr>
          <w:rFonts w:cs="Times New Roman"/>
          <w:szCs w:val="24"/>
        </w:rPr>
        <w:t>l</w:t>
      </w:r>
      <w:r w:rsidR="003A0CC4" w:rsidRPr="00B14BDC">
        <w:rPr>
          <w:rFonts w:cs="Times New Roman"/>
          <w:szCs w:val="24"/>
        </w:rPr>
        <w:t>-</w:t>
      </w:r>
      <w:r w:rsidR="001553BA" w:rsidRPr="00B14BDC">
        <w:rPr>
          <w:rFonts w:cs="Times New Roman"/>
          <w:szCs w:val="24"/>
        </w:rPr>
        <w:t xml:space="preserve">i hazırda olanlar </w:t>
      </w:r>
      <w:r w:rsidR="00423894" w:rsidRPr="00B14BDC">
        <w:rPr>
          <w:rFonts w:cs="Times New Roman"/>
          <w:szCs w:val="24"/>
        </w:rPr>
        <w:lastRenderedPageBreak/>
        <w:t>kast edilmiştir.</w:t>
      </w:r>
      <w:r w:rsidR="00453C1A" w:rsidRPr="00B14BDC">
        <w:rPr>
          <w:rStyle w:val="DipnotBavurusu"/>
          <w:rFonts w:cs="Times New Roman"/>
          <w:szCs w:val="24"/>
        </w:rPr>
        <w:footnoteReference w:id="15"/>
      </w:r>
      <w:r w:rsidR="00423894" w:rsidRPr="00B14BDC">
        <w:rPr>
          <w:rFonts w:cs="Times New Roman"/>
          <w:szCs w:val="24"/>
        </w:rPr>
        <w:t xml:space="preserve"> Bu bağlamda </w:t>
      </w:r>
      <w:r w:rsidR="00423894" w:rsidRPr="00B14BDC">
        <w:rPr>
          <w:rFonts w:cs="Times New Roman"/>
          <w:i/>
          <w:iCs/>
          <w:szCs w:val="24"/>
        </w:rPr>
        <w:t>“</w:t>
      </w:r>
      <w:r w:rsidR="001553BA" w:rsidRPr="00B14BDC">
        <w:rPr>
          <w:rFonts w:cs="Times New Roman"/>
          <w:i/>
          <w:iCs/>
          <w:szCs w:val="24"/>
        </w:rPr>
        <w:t xml:space="preserve">Sizden her kim </w:t>
      </w:r>
      <w:r w:rsidR="00CD529F" w:rsidRPr="00B14BDC">
        <w:rPr>
          <w:rFonts w:cs="Times New Roman"/>
          <w:i/>
          <w:iCs/>
          <w:szCs w:val="24"/>
        </w:rPr>
        <w:t>Ramazan</w:t>
      </w:r>
      <w:r w:rsidR="00E04389" w:rsidRPr="00B14BDC">
        <w:rPr>
          <w:rFonts w:cs="Times New Roman"/>
          <w:i/>
          <w:iCs/>
          <w:szCs w:val="24"/>
        </w:rPr>
        <w:t>’a</w:t>
      </w:r>
      <w:r w:rsidR="001553BA" w:rsidRPr="00B14BDC">
        <w:rPr>
          <w:rFonts w:cs="Times New Roman"/>
          <w:i/>
          <w:iCs/>
          <w:szCs w:val="24"/>
        </w:rPr>
        <w:t xml:space="preserve"> şahit olduğu</w:t>
      </w:r>
      <w:r w:rsidR="00E73ED7" w:rsidRPr="00B14BDC">
        <w:rPr>
          <w:rFonts w:cs="Times New Roman"/>
          <w:i/>
          <w:iCs/>
          <w:szCs w:val="24"/>
        </w:rPr>
        <w:t>nda Ramazan ayında oruçlu olsun</w:t>
      </w:r>
      <w:r w:rsidR="00C704D5" w:rsidRPr="00B14BDC">
        <w:rPr>
          <w:rFonts w:cs="Times New Roman"/>
          <w:i/>
          <w:iCs/>
          <w:szCs w:val="24"/>
        </w:rPr>
        <w:t>”</w:t>
      </w:r>
      <w:r w:rsidR="00453C1A" w:rsidRPr="00B14BDC">
        <w:rPr>
          <w:rStyle w:val="DipnotBavurusu"/>
          <w:rFonts w:cs="Times New Roman"/>
          <w:szCs w:val="24"/>
        </w:rPr>
        <w:footnoteReference w:id="16"/>
      </w:r>
      <w:r w:rsidR="00423894" w:rsidRPr="00B14BDC">
        <w:rPr>
          <w:rFonts w:cs="Times New Roman"/>
          <w:szCs w:val="24"/>
        </w:rPr>
        <w:t xml:space="preserve"> </w:t>
      </w:r>
      <w:r w:rsidR="00C704D5" w:rsidRPr="00B14BDC">
        <w:rPr>
          <w:rFonts w:cs="Times New Roman"/>
          <w:szCs w:val="24"/>
        </w:rPr>
        <w:t>ayeti</w:t>
      </w:r>
      <w:r w:rsidR="00423894" w:rsidRPr="00B14BDC">
        <w:rPr>
          <w:rFonts w:cs="Times New Roman"/>
          <w:szCs w:val="24"/>
        </w:rPr>
        <w:t xml:space="preserve"> söz konusu k</w:t>
      </w:r>
      <w:r w:rsidR="00C704D5" w:rsidRPr="00B14BDC">
        <w:rPr>
          <w:rFonts w:cs="Times New Roman"/>
          <w:szCs w:val="24"/>
        </w:rPr>
        <w:t>elimenin</w:t>
      </w:r>
      <w:r w:rsidR="00423894" w:rsidRPr="00B14BDC">
        <w:rPr>
          <w:rFonts w:cs="Times New Roman"/>
          <w:szCs w:val="24"/>
        </w:rPr>
        <w:t xml:space="preserve"> bu anlamda kullanıldığı</w:t>
      </w:r>
      <w:r w:rsidR="00C704D5" w:rsidRPr="00B14BDC">
        <w:rPr>
          <w:rFonts w:cs="Times New Roman"/>
          <w:szCs w:val="24"/>
        </w:rPr>
        <w:t>na</w:t>
      </w:r>
      <w:r w:rsidR="00423894" w:rsidRPr="00B14BDC">
        <w:rPr>
          <w:rFonts w:cs="Times New Roman"/>
          <w:szCs w:val="24"/>
        </w:rPr>
        <w:t xml:space="preserve"> diğer bir örnektir. Burada</w:t>
      </w:r>
      <w:r w:rsidR="001553BA" w:rsidRPr="00B14BDC">
        <w:rPr>
          <w:rFonts w:cs="Times New Roman"/>
          <w:szCs w:val="24"/>
        </w:rPr>
        <w:t xml:space="preserve"> </w:t>
      </w:r>
      <w:r w:rsidR="00423894" w:rsidRPr="00B14BDC">
        <w:rPr>
          <w:rFonts w:cs="Times New Roman"/>
          <w:szCs w:val="24"/>
        </w:rPr>
        <w:t>kişinin oruca engel bir durumu olmadan, oruç ayında bulunması durumunda orucunu tutması gerektiği ifade edilmiştir.</w:t>
      </w:r>
      <w:r w:rsidR="00453C1A" w:rsidRPr="00B14BDC">
        <w:rPr>
          <w:rStyle w:val="DipnotBavurusu"/>
          <w:rFonts w:cs="Times New Roman"/>
          <w:szCs w:val="24"/>
        </w:rPr>
        <w:footnoteReference w:id="17"/>
      </w:r>
    </w:p>
    <w:p w14:paraId="7B0D3823" w14:textId="77777777" w:rsidR="00E73ED7" w:rsidRPr="00B14BDC" w:rsidRDefault="00E73ED7" w:rsidP="00662085">
      <w:pPr>
        <w:spacing w:before="0" w:after="0"/>
        <w:rPr>
          <w:rFonts w:cs="Times New Roman"/>
          <w:szCs w:val="24"/>
        </w:rPr>
      </w:pPr>
      <w:r w:rsidRPr="00B14BDC">
        <w:rPr>
          <w:rFonts w:cs="Times New Roman"/>
          <w:szCs w:val="24"/>
        </w:rPr>
        <w:t>Şahitlik k</w:t>
      </w:r>
      <w:r w:rsidR="00C704D5" w:rsidRPr="00B14BDC">
        <w:rPr>
          <w:rFonts w:cs="Times New Roman"/>
          <w:szCs w:val="24"/>
        </w:rPr>
        <w:t>elimesinin</w:t>
      </w:r>
      <w:r w:rsidRPr="00B14BDC">
        <w:rPr>
          <w:rFonts w:cs="Times New Roman"/>
          <w:szCs w:val="24"/>
        </w:rPr>
        <w:t xml:space="preserve"> “bir mahalde bulunmak, orada mevcut olmak” anlamında kullanıldığına diğer bir örnek de şu </w:t>
      </w:r>
      <w:r w:rsidR="00662085">
        <w:rPr>
          <w:rFonts w:cs="Times New Roman"/>
          <w:szCs w:val="24"/>
        </w:rPr>
        <w:t xml:space="preserve">ayet-i </w:t>
      </w:r>
      <w:proofErr w:type="spellStart"/>
      <w:r w:rsidR="00662085">
        <w:rPr>
          <w:rFonts w:cs="Times New Roman"/>
          <w:szCs w:val="24"/>
        </w:rPr>
        <w:t>kerîmedir</w:t>
      </w:r>
      <w:proofErr w:type="spellEnd"/>
      <w:r w:rsidRPr="00B14BDC">
        <w:rPr>
          <w:rFonts w:cs="Times New Roman"/>
          <w:szCs w:val="24"/>
        </w:rPr>
        <w:t>:</w:t>
      </w:r>
      <w:r w:rsidR="00E04389" w:rsidRPr="00B14BDC">
        <w:rPr>
          <w:rFonts w:cs="Times New Roman"/>
          <w:i/>
          <w:iCs/>
          <w:szCs w:val="24"/>
        </w:rPr>
        <w:t xml:space="preserve"> </w:t>
      </w:r>
      <w:r w:rsidRPr="00B14BDC">
        <w:rPr>
          <w:rFonts w:cs="Times New Roman"/>
          <w:i/>
          <w:iCs/>
          <w:szCs w:val="24"/>
        </w:rPr>
        <w:t>“</w:t>
      </w:r>
      <w:r w:rsidR="00E04389" w:rsidRPr="00B14BDC">
        <w:rPr>
          <w:rFonts w:cs="Times New Roman"/>
          <w:i/>
          <w:iCs/>
          <w:szCs w:val="24"/>
        </w:rPr>
        <w:t>Sabah namazını eda et. Zira ifa edilen sabah namazı şahitlidir</w:t>
      </w:r>
      <w:r w:rsidRPr="00B14BDC">
        <w:rPr>
          <w:rFonts w:cs="Times New Roman"/>
          <w:i/>
          <w:iCs/>
          <w:szCs w:val="24"/>
        </w:rPr>
        <w:t>.”</w:t>
      </w:r>
      <w:r w:rsidR="00F12A1F" w:rsidRPr="00B14BDC">
        <w:rPr>
          <w:rStyle w:val="DipnotBavurusu"/>
          <w:rFonts w:cs="Times New Roman"/>
          <w:szCs w:val="24"/>
        </w:rPr>
        <w:footnoteReference w:id="18"/>
      </w:r>
      <w:r w:rsidR="00FB4B43" w:rsidRPr="00B14BDC">
        <w:rPr>
          <w:rFonts w:cs="Times New Roman"/>
          <w:i/>
          <w:iCs/>
          <w:szCs w:val="24"/>
        </w:rPr>
        <w:t xml:space="preserve"> </w:t>
      </w:r>
      <w:r w:rsidRPr="00B14BDC">
        <w:rPr>
          <w:rFonts w:cs="Times New Roman"/>
          <w:szCs w:val="24"/>
        </w:rPr>
        <w:t>Burada sabah vaktinde, sabah namazında meleklerin mevcut olması, o</w:t>
      </w:r>
      <w:r w:rsidR="00C704D5" w:rsidRPr="00B14BDC">
        <w:rPr>
          <w:rFonts w:cs="Times New Roman"/>
          <w:szCs w:val="24"/>
        </w:rPr>
        <w:t>rada bulunması kast edilmiştir.</w:t>
      </w:r>
    </w:p>
    <w:p w14:paraId="452F8010" w14:textId="77777777" w:rsidR="00E73ED7" w:rsidRPr="00B14BDC" w:rsidRDefault="00E73ED7" w:rsidP="00662085">
      <w:pPr>
        <w:spacing w:before="0" w:after="0"/>
        <w:rPr>
          <w:rFonts w:cs="Times New Roman"/>
          <w:szCs w:val="24"/>
        </w:rPr>
      </w:pPr>
      <w:r w:rsidRPr="00B14BDC">
        <w:rPr>
          <w:rFonts w:cs="Times New Roman"/>
          <w:i/>
          <w:iCs/>
          <w:szCs w:val="24"/>
        </w:rPr>
        <w:t>“</w:t>
      </w:r>
      <w:r w:rsidR="00453C1A" w:rsidRPr="00B14BDC">
        <w:rPr>
          <w:rFonts w:cs="Times New Roman"/>
          <w:i/>
          <w:iCs/>
          <w:szCs w:val="24"/>
        </w:rPr>
        <w:t>İnsanların toplanarak bir araya geldiği zaman</w:t>
      </w:r>
      <w:r w:rsidR="00C704D5" w:rsidRPr="00B14BDC">
        <w:rPr>
          <w:rFonts w:cs="Times New Roman"/>
          <w:i/>
          <w:iCs/>
          <w:szCs w:val="24"/>
        </w:rPr>
        <w:t>,</w:t>
      </w:r>
      <w:r w:rsidR="00453C1A" w:rsidRPr="00B14BDC">
        <w:rPr>
          <w:rFonts w:cs="Times New Roman"/>
          <w:i/>
          <w:iCs/>
          <w:szCs w:val="24"/>
        </w:rPr>
        <w:t xml:space="preserve"> o gün tanık oluna</w:t>
      </w:r>
      <w:r w:rsidR="00453C1A" w:rsidRPr="00662085">
        <w:rPr>
          <w:rFonts w:cs="Times New Roman"/>
          <w:i/>
          <w:iCs/>
          <w:szCs w:val="24"/>
        </w:rPr>
        <w:t>n andır</w:t>
      </w:r>
      <w:r w:rsidR="00662085" w:rsidRPr="00662085">
        <w:rPr>
          <w:rFonts w:cs="Times New Roman"/>
          <w:i/>
          <w:iCs/>
          <w:szCs w:val="24"/>
        </w:rPr>
        <w:t>.</w:t>
      </w:r>
      <w:r w:rsidR="00662085">
        <w:rPr>
          <w:rFonts w:cs="Times New Roman"/>
          <w:szCs w:val="24"/>
        </w:rPr>
        <w:t>”</w:t>
      </w:r>
      <w:r w:rsidR="00F12A1F" w:rsidRPr="00B14BDC">
        <w:rPr>
          <w:rStyle w:val="DipnotBavurusu"/>
          <w:rFonts w:cs="Times New Roman"/>
          <w:szCs w:val="24"/>
        </w:rPr>
        <w:footnoteReference w:id="19"/>
      </w:r>
      <w:r w:rsidRPr="00B14BDC">
        <w:rPr>
          <w:rFonts w:cs="Times New Roman"/>
          <w:szCs w:val="24"/>
        </w:rPr>
        <w:t xml:space="preserve"> </w:t>
      </w:r>
      <w:proofErr w:type="gramStart"/>
      <w:r w:rsidRPr="00B14BDC">
        <w:rPr>
          <w:rFonts w:cs="Times New Roman"/>
          <w:szCs w:val="24"/>
        </w:rPr>
        <w:t>ayetinde</w:t>
      </w:r>
      <w:proofErr w:type="gramEnd"/>
      <w:r w:rsidRPr="00B14BDC">
        <w:rPr>
          <w:rFonts w:cs="Times New Roman"/>
          <w:szCs w:val="24"/>
        </w:rPr>
        <w:t xml:space="preserve"> de şahitlik k</w:t>
      </w:r>
      <w:r w:rsidR="00C704D5" w:rsidRPr="00B14BDC">
        <w:rPr>
          <w:rFonts w:cs="Times New Roman"/>
          <w:szCs w:val="24"/>
        </w:rPr>
        <w:t>elimesinden</w:t>
      </w:r>
      <w:r w:rsidRPr="00B14BDC">
        <w:rPr>
          <w:rFonts w:cs="Times New Roman"/>
          <w:szCs w:val="24"/>
        </w:rPr>
        <w:t xml:space="preserve"> “bir mahalde hazır olmak, mevcut olmak” anlamları kast edilmiştir.</w:t>
      </w:r>
      <w:r w:rsidR="00F12A1F" w:rsidRPr="00B14BDC">
        <w:rPr>
          <w:rFonts w:cs="Times New Roman"/>
          <w:szCs w:val="24"/>
        </w:rPr>
        <w:t xml:space="preserve"> </w:t>
      </w:r>
      <w:r w:rsidRPr="00B14BDC">
        <w:rPr>
          <w:rFonts w:cs="Times New Roman"/>
          <w:szCs w:val="24"/>
        </w:rPr>
        <w:t>O</w:t>
      </w:r>
      <w:r w:rsidR="00453C1A" w:rsidRPr="00B14BDC">
        <w:rPr>
          <w:rFonts w:cs="Times New Roman"/>
          <w:szCs w:val="24"/>
        </w:rPr>
        <w:t xml:space="preserve"> gün</w:t>
      </w:r>
      <w:r w:rsidRPr="00B14BDC">
        <w:rPr>
          <w:rFonts w:cs="Times New Roman"/>
          <w:szCs w:val="24"/>
        </w:rPr>
        <w:t xml:space="preserve"> şahit olunan an demek, orada herkesin bulunduğu andır demektir.</w:t>
      </w:r>
    </w:p>
    <w:p w14:paraId="4A50CEA3" w14:textId="77777777" w:rsidR="003D55AC" w:rsidRPr="00B14BDC" w:rsidRDefault="00B122D2" w:rsidP="00A34D88">
      <w:pPr>
        <w:spacing w:before="0" w:after="0"/>
        <w:rPr>
          <w:rFonts w:cs="Times New Roman"/>
          <w:szCs w:val="24"/>
        </w:rPr>
      </w:pPr>
      <w:r w:rsidRPr="00B14BDC">
        <w:t xml:space="preserve">6. </w:t>
      </w:r>
      <w:r w:rsidR="007E58B6" w:rsidRPr="00B14BDC">
        <w:rPr>
          <w:i/>
          <w:iCs/>
        </w:rPr>
        <w:t>Beyan Etmek</w:t>
      </w:r>
      <w:r w:rsidR="00A26198" w:rsidRPr="00B14BDC">
        <w:rPr>
          <w:i/>
          <w:iCs/>
        </w:rPr>
        <w:t xml:space="preserve">: </w:t>
      </w:r>
      <w:r w:rsidR="00E73ED7" w:rsidRPr="00B14BDC">
        <w:rPr>
          <w:rFonts w:cs="Times New Roman"/>
          <w:szCs w:val="24"/>
        </w:rPr>
        <w:t xml:space="preserve">Şahitlik kavramının sözlüklerde geçen bir diğer anlamı ise “beyan etmek, bir şeyi açıklamak, ifade etmektir. </w:t>
      </w:r>
      <w:r w:rsidR="003D55AC" w:rsidRPr="00B14BDC">
        <w:rPr>
          <w:rFonts w:cs="Times New Roman"/>
          <w:szCs w:val="24"/>
        </w:rPr>
        <w:t>Bu anlamda ezanda geçen sözlerde: “</w:t>
      </w:r>
      <w:r w:rsidR="00CD529F" w:rsidRPr="00B14BDC">
        <w:rPr>
          <w:rFonts w:cs="Times New Roman"/>
          <w:szCs w:val="24"/>
        </w:rPr>
        <w:t>Allah’ın</w:t>
      </w:r>
      <w:r w:rsidR="007E58B6" w:rsidRPr="00B14BDC">
        <w:rPr>
          <w:rFonts w:cs="Times New Roman"/>
          <w:szCs w:val="24"/>
        </w:rPr>
        <w:t xml:space="preserve"> dışında hiçbir ilahın var olmadığına tanıklık yaparım</w:t>
      </w:r>
      <w:r w:rsidR="00FB4B43" w:rsidRPr="00B14BDC">
        <w:rPr>
          <w:rFonts w:cs="Times New Roman"/>
          <w:szCs w:val="24"/>
        </w:rPr>
        <w:t>”</w:t>
      </w:r>
      <w:r w:rsidR="007E58B6" w:rsidRPr="00B14BDC">
        <w:rPr>
          <w:rFonts w:cs="Times New Roman"/>
          <w:szCs w:val="24"/>
        </w:rPr>
        <w:t xml:space="preserve"> Anlaşılacağı üzere</w:t>
      </w:r>
      <w:r w:rsidR="003D55AC" w:rsidRPr="00B14BDC">
        <w:rPr>
          <w:rFonts w:cs="Times New Roman"/>
          <w:szCs w:val="24"/>
        </w:rPr>
        <w:t xml:space="preserve"> “</w:t>
      </w:r>
      <w:r w:rsidR="007E58B6" w:rsidRPr="00B14BDC">
        <w:rPr>
          <w:rFonts w:cs="Times New Roman"/>
          <w:szCs w:val="24"/>
        </w:rPr>
        <w:t>beyan ederim</w:t>
      </w:r>
      <w:r w:rsidR="00975DBE" w:rsidRPr="00B14BDC">
        <w:rPr>
          <w:rFonts w:cs="Times New Roman"/>
          <w:szCs w:val="24"/>
        </w:rPr>
        <w:t>,</w:t>
      </w:r>
      <w:r w:rsidR="007E58B6" w:rsidRPr="00B14BDC">
        <w:rPr>
          <w:rFonts w:cs="Times New Roman"/>
          <w:szCs w:val="24"/>
        </w:rPr>
        <w:t xml:space="preserve"> bildi</w:t>
      </w:r>
      <w:r w:rsidR="003D55AC" w:rsidRPr="00B14BDC">
        <w:rPr>
          <w:rFonts w:cs="Times New Roman"/>
          <w:szCs w:val="24"/>
        </w:rPr>
        <w:t>ririm ki yüce Allah tek ilahtır” anlamları kast edilmiştir.</w:t>
      </w:r>
    </w:p>
    <w:p w14:paraId="1914217A" w14:textId="77777777" w:rsidR="00645004" w:rsidRPr="00B14BDC" w:rsidRDefault="003D55AC" w:rsidP="00A34D88">
      <w:pPr>
        <w:spacing w:before="0" w:after="0"/>
        <w:ind w:firstLine="708"/>
        <w:rPr>
          <w:rFonts w:cs="Times New Roman"/>
          <w:szCs w:val="24"/>
        </w:rPr>
      </w:pPr>
      <w:r w:rsidRPr="00B14BDC">
        <w:rPr>
          <w:rFonts w:cs="Times New Roman"/>
          <w:szCs w:val="24"/>
        </w:rPr>
        <w:t>Söz konu</w:t>
      </w:r>
      <w:r w:rsidR="00FB4B43" w:rsidRPr="00B14BDC">
        <w:rPr>
          <w:rFonts w:cs="Times New Roman"/>
          <w:szCs w:val="24"/>
        </w:rPr>
        <w:t>s</w:t>
      </w:r>
      <w:r w:rsidRPr="00B14BDC">
        <w:rPr>
          <w:rFonts w:cs="Times New Roman"/>
          <w:szCs w:val="24"/>
        </w:rPr>
        <w:t>u k</w:t>
      </w:r>
      <w:r w:rsidR="00FB4B43" w:rsidRPr="00B14BDC">
        <w:rPr>
          <w:rFonts w:cs="Times New Roman"/>
          <w:szCs w:val="24"/>
        </w:rPr>
        <w:t>elimeden</w:t>
      </w:r>
      <w:r w:rsidR="00662085">
        <w:rPr>
          <w:rFonts w:cs="Times New Roman"/>
          <w:szCs w:val="24"/>
        </w:rPr>
        <w:t xml:space="preserve"> bu</w:t>
      </w:r>
      <w:r w:rsidRPr="00B14BDC">
        <w:rPr>
          <w:rFonts w:cs="Times New Roman"/>
          <w:szCs w:val="24"/>
        </w:rPr>
        <w:t xml:space="preserve"> anlamın kast edildiği bir ayette ise: </w:t>
      </w:r>
      <w:r w:rsidRPr="00B14BDC">
        <w:rPr>
          <w:rFonts w:cs="Times New Roman"/>
          <w:i/>
          <w:iCs/>
          <w:szCs w:val="24"/>
        </w:rPr>
        <w:t>“</w:t>
      </w:r>
      <w:r w:rsidR="007E58B6" w:rsidRPr="00B14BDC">
        <w:rPr>
          <w:rFonts w:cs="Times New Roman"/>
          <w:i/>
          <w:iCs/>
          <w:szCs w:val="24"/>
        </w:rPr>
        <w:t xml:space="preserve">Allah, zatından farklı </w:t>
      </w:r>
      <w:r w:rsidR="00F942F8" w:rsidRPr="00B14BDC">
        <w:rPr>
          <w:rFonts w:cs="Times New Roman"/>
          <w:i/>
          <w:iCs/>
          <w:szCs w:val="24"/>
        </w:rPr>
        <w:t>bir yaratıcı olmadığına tanıklık yaptı</w:t>
      </w:r>
      <w:r w:rsidR="00FB4B43" w:rsidRPr="00B14BDC">
        <w:rPr>
          <w:rFonts w:cs="Times New Roman"/>
          <w:i/>
          <w:iCs/>
          <w:szCs w:val="24"/>
        </w:rPr>
        <w:t>”</w:t>
      </w:r>
      <w:r w:rsidR="00F942F8" w:rsidRPr="00B14BDC">
        <w:rPr>
          <w:rStyle w:val="DipnotBavurusu"/>
          <w:rFonts w:cs="Times New Roman"/>
          <w:szCs w:val="24"/>
        </w:rPr>
        <w:footnoteReference w:id="20"/>
      </w:r>
      <w:r w:rsidRPr="00B14BDC">
        <w:rPr>
          <w:rFonts w:cs="Times New Roman"/>
          <w:szCs w:val="24"/>
        </w:rPr>
        <w:t xml:space="preserve"> </w:t>
      </w:r>
      <w:r w:rsidR="00662085">
        <w:rPr>
          <w:rFonts w:cs="Times New Roman"/>
          <w:szCs w:val="24"/>
        </w:rPr>
        <w:t xml:space="preserve">buyurulmuştur. </w:t>
      </w:r>
      <w:r w:rsidRPr="00B14BDC">
        <w:rPr>
          <w:rFonts w:cs="Times New Roman"/>
          <w:szCs w:val="24"/>
        </w:rPr>
        <w:t>Burada tanıklık yaptı demek, “</w:t>
      </w:r>
      <w:r w:rsidR="00F942F8" w:rsidRPr="00B14BDC">
        <w:rPr>
          <w:rFonts w:cs="Times New Roman"/>
          <w:szCs w:val="24"/>
        </w:rPr>
        <w:t>Allah bu d</w:t>
      </w:r>
      <w:r w:rsidRPr="00B14BDC">
        <w:rPr>
          <w:rFonts w:cs="Times New Roman"/>
          <w:szCs w:val="24"/>
        </w:rPr>
        <w:t>urumu beyan etti ve haber verdi” demektir.</w:t>
      </w:r>
      <w:r w:rsidR="00F942F8" w:rsidRPr="00B14BDC">
        <w:rPr>
          <w:rStyle w:val="DipnotBavurusu"/>
          <w:rFonts w:cs="Times New Roman"/>
          <w:szCs w:val="24"/>
        </w:rPr>
        <w:footnoteReference w:id="21"/>
      </w:r>
    </w:p>
    <w:p w14:paraId="34550C21" w14:textId="77777777" w:rsidR="00BC1067" w:rsidRPr="00B14BDC" w:rsidRDefault="00645004" w:rsidP="00662085">
      <w:pPr>
        <w:spacing w:before="0" w:after="0"/>
        <w:ind w:firstLine="708"/>
      </w:pPr>
      <w:r w:rsidRPr="00B14BDC">
        <w:rPr>
          <w:rFonts w:cs="Times New Roman"/>
          <w:szCs w:val="24"/>
        </w:rPr>
        <w:t xml:space="preserve">7. </w:t>
      </w:r>
      <w:r w:rsidRPr="00B14BDC">
        <w:rPr>
          <w:rFonts w:cs="Times New Roman"/>
          <w:i/>
          <w:iCs/>
          <w:szCs w:val="24"/>
        </w:rPr>
        <w:t xml:space="preserve">İhbar Etmek: </w:t>
      </w:r>
      <w:r w:rsidR="003D55AC" w:rsidRPr="00B14BDC">
        <w:t>Şahitlik k</w:t>
      </w:r>
      <w:r w:rsidR="00FB4B43" w:rsidRPr="00B14BDC">
        <w:t>elimesinin</w:t>
      </w:r>
      <w:r w:rsidR="003D55AC" w:rsidRPr="00B14BDC">
        <w:t xml:space="preserve"> sözlüklerde geçen bir diğer anlamı ise “</w:t>
      </w:r>
      <w:r w:rsidR="00BC591C" w:rsidRPr="00B14BDC">
        <w:t xml:space="preserve">İfa etmek, haber etmek, yerine getirmek, birinin yararına bir konu hakkında tanıklık yapmak, o kişiye ait gördüğü şeyleri bildirip haber </w:t>
      </w:r>
      <w:r w:rsidR="003D55AC" w:rsidRPr="00B14BDC">
        <w:t xml:space="preserve">vererek </w:t>
      </w:r>
      <w:r w:rsidR="00662085">
        <w:t xml:space="preserve">şehadetin gereğini </w:t>
      </w:r>
      <w:r w:rsidR="003D55AC" w:rsidRPr="00B14BDC">
        <w:t>yerine</w:t>
      </w:r>
      <w:r w:rsidR="00BC591C" w:rsidRPr="00B14BDC">
        <w:t xml:space="preserve"> getirmek</w:t>
      </w:r>
      <w:r w:rsidR="003D55AC" w:rsidRPr="00B14BDC">
        <w:t xml:space="preserve">tir.” </w:t>
      </w:r>
      <w:r w:rsidR="00662085">
        <w:t>Zira ş</w:t>
      </w:r>
      <w:r w:rsidR="003D55AC" w:rsidRPr="00B14BDC">
        <w:t>ahit olmanın</w:t>
      </w:r>
      <w:r w:rsidR="00BC591C" w:rsidRPr="00B14BDC">
        <w:t xml:space="preserve"> </w:t>
      </w:r>
      <w:r w:rsidR="003D55AC" w:rsidRPr="00B14BDC">
        <w:t>temeli,</w:t>
      </w:r>
      <w:r w:rsidR="00BC591C" w:rsidRPr="00B14BDC">
        <w:t xml:space="preserve"> gördüklerini söyleyerek bildirmektir</w:t>
      </w:r>
      <w:r w:rsidR="003D55AC" w:rsidRPr="00B14BDC">
        <w:t>.</w:t>
      </w:r>
      <w:r w:rsidR="00BC591C" w:rsidRPr="00B14BDC">
        <w:rPr>
          <w:rStyle w:val="DipnotBavurusu"/>
          <w:rFonts w:cs="Times New Roman"/>
          <w:szCs w:val="24"/>
        </w:rPr>
        <w:footnoteReference w:id="22"/>
      </w:r>
    </w:p>
    <w:p w14:paraId="3DBF1A6A" w14:textId="77777777" w:rsidR="00BC591C" w:rsidRPr="00B14BDC" w:rsidRDefault="003D55AC" w:rsidP="00662085">
      <w:pPr>
        <w:spacing w:before="0" w:after="0"/>
        <w:ind w:firstLine="708"/>
        <w:rPr>
          <w:rFonts w:cs="Times New Roman"/>
          <w:szCs w:val="24"/>
        </w:rPr>
      </w:pPr>
      <w:r w:rsidRPr="00B14BDC">
        <w:rPr>
          <w:rFonts w:cs="Times New Roman"/>
          <w:szCs w:val="24"/>
        </w:rPr>
        <w:t>Şahadet</w:t>
      </w:r>
      <w:r w:rsidR="00BC591C" w:rsidRPr="00B14BDC">
        <w:rPr>
          <w:rFonts w:cs="Times New Roman"/>
          <w:szCs w:val="24"/>
        </w:rPr>
        <w:t xml:space="preserve"> sözcüğü </w:t>
      </w:r>
      <w:r w:rsidR="00FB4B43" w:rsidRPr="00B14BDC">
        <w:rPr>
          <w:rFonts w:cs="Times New Roman"/>
          <w:szCs w:val="24"/>
        </w:rPr>
        <w:t xml:space="preserve">Kur’an-ı Kerim’de </w:t>
      </w:r>
      <w:r w:rsidR="008C7CF2">
        <w:rPr>
          <w:rFonts w:cs="Times New Roman"/>
          <w:szCs w:val="24"/>
        </w:rPr>
        <w:t>yirmi farklı yerde zikredilmektedir.</w:t>
      </w:r>
      <w:r w:rsidR="00BC591C" w:rsidRPr="00B14BDC">
        <w:rPr>
          <w:rFonts w:cs="Times New Roman"/>
          <w:szCs w:val="24"/>
        </w:rPr>
        <w:t xml:space="preserve"> </w:t>
      </w:r>
      <w:r w:rsidRPr="00B14BDC">
        <w:rPr>
          <w:rFonts w:cs="Times New Roman"/>
          <w:szCs w:val="24"/>
        </w:rPr>
        <w:t>Şahadet</w:t>
      </w:r>
      <w:r w:rsidR="00BC591C" w:rsidRPr="00B14BDC">
        <w:rPr>
          <w:rFonts w:cs="Times New Roman"/>
          <w:szCs w:val="24"/>
        </w:rPr>
        <w:t xml:space="preserve"> kelimesiyle aynı </w:t>
      </w:r>
      <w:r w:rsidRPr="00B14BDC">
        <w:rPr>
          <w:rFonts w:cs="Times New Roman"/>
          <w:szCs w:val="24"/>
        </w:rPr>
        <w:t>mastardan</w:t>
      </w:r>
      <w:r w:rsidR="00BC591C" w:rsidRPr="00B14BDC">
        <w:rPr>
          <w:rFonts w:cs="Times New Roman"/>
          <w:szCs w:val="24"/>
        </w:rPr>
        <w:t xml:space="preserve"> </w:t>
      </w:r>
      <w:r w:rsidR="00662085">
        <w:rPr>
          <w:rFonts w:cs="Times New Roman"/>
          <w:szCs w:val="24"/>
        </w:rPr>
        <w:t>türeyen diğer</w:t>
      </w:r>
      <w:r w:rsidR="00BC591C" w:rsidRPr="00B14BDC">
        <w:rPr>
          <w:rFonts w:cs="Times New Roman"/>
          <w:szCs w:val="24"/>
        </w:rPr>
        <w:t xml:space="preserve"> sözcüklerle</w:t>
      </w:r>
      <w:r w:rsidRPr="00B14BDC">
        <w:rPr>
          <w:rFonts w:cs="Times New Roman"/>
          <w:szCs w:val="24"/>
        </w:rPr>
        <w:t xml:space="preserve"> birlikte bu rakam toplamda</w:t>
      </w:r>
      <w:r w:rsidR="00BC591C" w:rsidRPr="00B14BDC">
        <w:rPr>
          <w:rFonts w:cs="Times New Roman"/>
          <w:szCs w:val="24"/>
        </w:rPr>
        <w:t xml:space="preserve"> </w:t>
      </w:r>
      <w:r w:rsidRPr="00B14BDC">
        <w:rPr>
          <w:rFonts w:cs="Times New Roman"/>
          <w:szCs w:val="24"/>
        </w:rPr>
        <w:t>yüz elli</w:t>
      </w:r>
      <w:r w:rsidR="00FB4B43" w:rsidRPr="00B14BDC">
        <w:rPr>
          <w:rFonts w:cs="Times New Roman"/>
          <w:szCs w:val="24"/>
        </w:rPr>
        <w:t>ye ulaşmakta</w:t>
      </w:r>
      <w:r w:rsidRPr="00B14BDC">
        <w:rPr>
          <w:rFonts w:cs="Times New Roman"/>
          <w:szCs w:val="24"/>
        </w:rPr>
        <w:t>d</w:t>
      </w:r>
      <w:r w:rsidR="00FB4B43" w:rsidRPr="00B14BDC">
        <w:rPr>
          <w:rFonts w:cs="Times New Roman"/>
          <w:szCs w:val="24"/>
        </w:rPr>
        <w:t>ı</w:t>
      </w:r>
      <w:r w:rsidRPr="00B14BDC">
        <w:rPr>
          <w:rFonts w:cs="Times New Roman"/>
          <w:szCs w:val="24"/>
        </w:rPr>
        <w:t>r.</w:t>
      </w:r>
      <w:r w:rsidR="00FB4B43" w:rsidRPr="00B14BDC">
        <w:rPr>
          <w:rFonts w:cs="Times New Roman"/>
          <w:szCs w:val="24"/>
        </w:rPr>
        <w:t xml:space="preserve"> </w:t>
      </w:r>
      <w:r w:rsidRPr="00B14BDC">
        <w:rPr>
          <w:rFonts w:cs="Times New Roman"/>
          <w:szCs w:val="24"/>
        </w:rPr>
        <w:t>K</w:t>
      </w:r>
      <w:r w:rsidR="00FB4B43" w:rsidRPr="00B14BDC">
        <w:rPr>
          <w:rFonts w:cs="Times New Roman"/>
          <w:szCs w:val="24"/>
        </w:rPr>
        <w:t>elimeden</w:t>
      </w:r>
      <w:r w:rsidRPr="00B14BDC">
        <w:rPr>
          <w:rFonts w:cs="Times New Roman"/>
          <w:szCs w:val="24"/>
        </w:rPr>
        <w:t xml:space="preserve"> kast edilen bu anlam, herhangi bir konuda</w:t>
      </w:r>
      <w:r w:rsidR="00BC591C" w:rsidRPr="00B14BDC">
        <w:rPr>
          <w:rFonts w:cs="Times New Roman"/>
          <w:szCs w:val="24"/>
        </w:rPr>
        <w:t xml:space="preserve"> hüküm vermek anla</w:t>
      </w:r>
      <w:r w:rsidR="00662085">
        <w:rPr>
          <w:rFonts w:cs="Times New Roman"/>
          <w:szCs w:val="24"/>
        </w:rPr>
        <w:t>mıyla benzerlik göstermektedir.</w:t>
      </w:r>
    </w:p>
    <w:p w14:paraId="676538D6" w14:textId="77777777" w:rsidR="00F43E4E" w:rsidRDefault="00FB4B43" w:rsidP="00A34D88">
      <w:pPr>
        <w:spacing w:before="0" w:after="0"/>
        <w:rPr>
          <w:rFonts w:cs="Times New Roman"/>
          <w:szCs w:val="24"/>
        </w:rPr>
      </w:pPr>
      <w:r w:rsidRPr="00B14BDC">
        <w:lastRenderedPageBreak/>
        <w:t>Netice olarak b</w:t>
      </w:r>
      <w:r w:rsidR="00A26198" w:rsidRPr="00B14BDC">
        <w:t>ir d</w:t>
      </w:r>
      <w:r w:rsidR="00531752" w:rsidRPr="00B14BDC">
        <w:t>eğerlendirme</w:t>
      </w:r>
      <w:r w:rsidR="00A26198" w:rsidRPr="00B14BDC">
        <w:t xml:space="preserve"> yapacak olursak şunları söylemek mümkündür: </w:t>
      </w:r>
      <w:r w:rsidR="00531752" w:rsidRPr="00B14BDC">
        <w:rPr>
          <w:rFonts w:cs="Times New Roman"/>
          <w:szCs w:val="24"/>
        </w:rPr>
        <w:t>Şahitlik k</w:t>
      </w:r>
      <w:r w:rsidR="0033157C" w:rsidRPr="00B14BDC">
        <w:rPr>
          <w:rFonts w:cs="Times New Roman"/>
          <w:szCs w:val="24"/>
        </w:rPr>
        <w:t>elimesinin</w:t>
      </w:r>
      <w:r w:rsidR="00531752" w:rsidRPr="00B14BDC">
        <w:rPr>
          <w:rFonts w:cs="Times New Roman"/>
          <w:szCs w:val="24"/>
        </w:rPr>
        <w:t xml:space="preserve"> sözlüklerde geçen anlamlarını incelediğimizde birbirlerinden </w:t>
      </w:r>
      <w:r w:rsidR="0033157C" w:rsidRPr="00B14BDC">
        <w:rPr>
          <w:rFonts w:cs="Times New Roman"/>
          <w:szCs w:val="24"/>
        </w:rPr>
        <w:t>kısmen farklı olan anlamlarda kullanılsa da bu m</w:t>
      </w:r>
      <w:r w:rsidR="001651E6">
        <w:rPr>
          <w:rFonts w:cs="Times New Roman"/>
          <w:szCs w:val="24"/>
        </w:rPr>
        <w:t>a</w:t>
      </w:r>
      <w:r w:rsidR="0033157C" w:rsidRPr="00B14BDC">
        <w:rPr>
          <w:rFonts w:cs="Times New Roman"/>
          <w:szCs w:val="24"/>
        </w:rPr>
        <w:t>naların</w:t>
      </w:r>
      <w:r w:rsidR="00531752" w:rsidRPr="00B14BDC">
        <w:rPr>
          <w:rFonts w:cs="Times New Roman"/>
          <w:szCs w:val="24"/>
        </w:rPr>
        <w:t xml:space="preserve"> </w:t>
      </w:r>
      <w:r w:rsidR="00394AF7" w:rsidRPr="00B14BDC">
        <w:rPr>
          <w:rFonts w:cs="Times New Roman"/>
          <w:szCs w:val="24"/>
        </w:rPr>
        <w:t xml:space="preserve">hepsi </w:t>
      </w:r>
      <w:r w:rsidR="00531752" w:rsidRPr="00B14BDC">
        <w:rPr>
          <w:rFonts w:cs="Times New Roman"/>
          <w:szCs w:val="24"/>
        </w:rPr>
        <w:t xml:space="preserve">şahitliğin, </w:t>
      </w:r>
      <w:r w:rsidR="0033157C" w:rsidRPr="00B14BDC">
        <w:rPr>
          <w:rFonts w:cs="Times New Roman"/>
          <w:szCs w:val="24"/>
        </w:rPr>
        <w:t>“</w:t>
      </w:r>
      <w:r w:rsidR="00531752" w:rsidRPr="00B14BDC">
        <w:rPr>
          <w:rFonts w:cs="Times New Roman"/>
          <w:szCs w:val="24"/>
        </w:rPr>
        <w:t>sorumluluk sahibinin</w:t>
      </w:r>
      <w:r w:rsidR="00394AF7" w:rsidRPr="00B14BDC">
        <w:rPr>
          <w:rFonts w:cs="Times New Roman"/>
          <w:szCs w:val="24"/>
        </w:rPr>
        <w:t xml:space="preserve"> </w:t>
      </w:r>
      <w:r w:rsidR="00975DBE" w:rsidRPr="00B14BDC">
        <w:rPr>
          <w:rFonts w:cs="Times New Roman"/>
          <w:szCs w:val="24"/>
        </w:rPr>
        <w:t>olay yerinde</w:t>
      </w:r>
      <w:r w:rsidR="00531752" w:rsidRPr="00B14BDC">
        <w:rPr>
          <w:rFonts w:cs="Times New Roman"/>
          <w:szCs w:val="24"/>
        </w:rPr>
        <w:t xml:space="preserve"> </w:t>
      </w:r>
      <w:proofErr w:type="spellStart"/>
      <w:r w:rsidR="00531752" w:rsidRPr="00B14BDC">
        <w:rPr>
          <w:rFonts w:cs="Times New Roman"/>
          <w:szCs w:val="24"/>
        </w:rPr>
        <w:t>bulunması</w:t>
      </w:r>
      <w:r w:rsidR="0033157C" w:rsidRPr="00B14BDC">
        <w:rPr>
          <w:rFonts w:cs="Times New Roman"/>
          <w:szCs w:val="24"/>
        </w:rPr>
        <w:t>”nda</w:t>
      </w:r>
      <w:proofErr w:type="spellEnd"/>
      <w:r w:rsidR="0033157C" w:rsidRPr="00B14BDC">
        <w:rPr>
          <w:rFonts w:cs="Times New Roman"/>
          <w:szCs w:val="24"/>
        </w:rPr>
        <w:t xml:space="preserve"> b</w:t>
      </w:r>
      <w:r w:rsidR="00531752" w:rsidRPr="00B14BDC">
        <w:rPr>
          <w:rFonts w:cs="Times New Roman"/>
          <w:szCs w:val="24"/>
        </w:rPr>
        <w:t>irleşmektedir. Kişinin g</w:t>
      </w:r>
      <w:r w:rsidR="00394AF7" w:rsidRPr="00B14BDC">
        <w:rPr>
          <w:rFonts w:cs="Times New Roman"/>
          <w:szCs w:val="24"/>
        </w:rPr>
        <w:t>örme, işitme gibi tanı</w:t>
      </w:r>
      <w:r w:rsidR="00531752" w:rsidRPr="00B14BDC">
        <w:rPr>
          <w:rFonts w:cs="Times New Roman"/>
          <w:szCs w:val="24"/>
        </w:rPr>
        <w:t>klık yapabileceği organlarıyla bir şeyin durumuna muttali olması, ona vakıf olması</w:t>
      </w:r>
      <w:r w:rsidR="00975DBE" w:rsidRPr="00B14BDC">
        <w:rPr>
          <w:rFonts w:cs="Times New Roman"/>
          <w:szCs w:val="24"/>
        </w:rPr>
        <w:t>,</w:t>
      </w:r>
      <w:r w:rsidR="00531752" w:rsidRPr="00B14BDC">
        <w:rPr>
          <w:rFonts w:cs="Times New Roman"/>
          <w:szCs w:val="24"/>
        </w:rPr>
        <w:t xml:space="preserve"> görerek</w:t>
      </w:r>
      <w:r w:rsidR="00394AF7" w:rsidRPr="00B14BDC">
        <w:rPr>
          <w:rFonts w:cs="Times New Roman"/>
          <w:szCs w:val="24"/>
        </w:rPr>
        <w:t xml:space="preserve"> kavra</w:t>
      </w:r>
      <w:r w:rsidR="0033157C" w:rsidRPr="00B14BDC">
        <w:rPr>
          <w:rFonts w:cs="Times New Roman"/>
          <w:szCs w:val="24"/>
        </w:rPr>
        <w:t>yıp idrak etmesi sonucu</w:t>
      </w:r>
      <w:r w:rsidR="00531752" w:rsidRPr="00B14BDC">
        <w:rPr>
          <w:rFonts w:cs="Times New Roman"/>
          <w:szCs w:val="24"/>
        </w:rPr>
        <w:t xml:space="preserve"> kat</w:t>
      </w:r>
      <w:r w:rsidR="0033157C" w:rsidRPr="00B14BDC">
        <w:rPr>
          <w:rFonts w:cs="Times New Roman"/>
          <w:szCs w:val="24"/>
        </w:rPr>
        <w:t>’</w:t>
      </w:r>
      <w:r w:rsidR="00531752" w:rsidRPr="00B14BDC">
        <w:rPr>
          <w:rFonts w:cs="Times New Roman"/>
          <w:szCs w:val="24"/>
        </w:rPr>
        <w:t>i bir bilgiye sahip olması,</w:t>
      </w:r>
      <w:r w:rsidR="00394AF7" w:rsidRPr="00B14BDC">
        <w:rPr>
          <w:rFonts w:cs="Times New Roman"/>
          <w:szCs w:val="24"/>
        </w:rPr>
        <w:t xml:space="preserve"> </w:t>
      </w:r>
      <w:r w:rsidR="00531752" w:rsidRPr="00B14BDC">
        <w:rPr>
          <w:rFonts w:cs="Times New Roman"/>
          <w:szCs w:val="24"/>
        </w:rPr>
        <w:t>bir şeyi haber vermesi</w:t>
      </w:r>
      <w:r w:rsidR="00394AF7" w:rsidRPr="00B14BDC">
        <w:rPr>
          <w:rFonts w:cs="Times New Roman"/>
          <w:szCs w:val="24"/>
        </w:rPr>
        <w:t xml:space="preserve"> ve kesinlik arz eden bir </w:t>
      </w:r>
      <w:r w:rsidR="00531752" w:rsidRPr="00B14BDC">
        <w:rPr>
          <w:rFonts w:cs="Times New Roman"/>
          <w:szCs w:val="24"/>
        </w:rPr>
        <w:t>bilgiye sahip olması kast edilmiştir.</w:t>
      </w:r>
      <w:bookmarkStart w:id="31" w:name="_Hlk13175664"/>
    </w:p>
    <w:p w14:paraId="31424BE6" w14:textId="77777777" w:rsidR="00A34D88" w:rsidRPr="00B14BDC" w:rsidRDefault="00A34D88" w:rsidP="00A34D88">
      <w:pPr>
        <w:spacing w:before="0" w:after="0"/>
        <w:rPr>
          <w:rFonts w:cs="Times New Roman"/>
          <w:szCs w:val="24"/>
        </w:rPr>
      </w:pPr>
    </w:p>
    <w:p w14:paraId="57668E72" w14:textId="77777777" w:rsidR="004A2907" w:rsidRPr="00B14BDC" w:rsidRDefault="00B122D2" w:rsidP="00A34D88">
      <w:pPr>
        <w:pStyle w:val="Balk2"/>
        <w:spacing w:before="0"/>
        <w:rPr>
          <w:color w:val="auto"/>
        </w:rPr>
      </w:pPr>
      <w:bookmarkStart w:id="32" w:name="_Toc21889740"/>
      <w:r w:rsidRPr="00B14BDC">
        <w:rPr>
          <w:color w:val="auto"/>
        </w:rPr>
        <w:t>1.</w:t>
      </w:r>
      <w:r w:rsidR="004A2907" w:rsidRPr="00B14BDC">
        <w:rPr>
          <w:color w:val="auto"/>
        </w:rPr>
        <w:t xml:space="preserve">2. Şahitliğin </w:t>
      </w:r>
      <w:r w:rsidR="0004790F" w:rsidRPr="00B14BDC">
        <w:rPr>
          <w:color w:val="auto"/>
        </w:rPr>
        <w:t>Terim</w:t>
      </w:r>
      <w:r w:rsidR="004A2907" w:rsidRPr="00B14BDC">
        <w:rPr>
          <w:color w:val="auto"/>
        </w:rPr>
        <w:t xml:space="preserve"> Anlamı</w:t>
      </w:r>
      <w:bookmarkEnd w:id="32"/>
    </w:p>
    <w:p w14:paraId="147387BB" w14:textId="77777777" w:rsidR="0004790F" w:rsidRPr="00B14BDC" w:rsidRDefault="00A43C75" w:rsidP="00A34D88">
      <w:pPr>
        <w:spacing w:before="0" w:after="0"/>
      </w:pPr>
      <w:r w:rsidRPr="00B14BDC">
        <w:t>Şahitlik k</w:t>
      </w:r>
      <w:r w:rsidR="0004790F" w:rsidRPr="00B14BDC">
        <w:t>elimesinin terim an</w:t>
      </w:r>
      <w:r w:rsidR="00662085">
        <w:t>lamına ilişkin fıkıh mezhepleri</w:t>
      </w:r>
      <w:r w:rsidR="0004790F" w:rsidRPr="00B14BDC">
        <w:t xml:space="preserve"> </w:t>
      </w:r>
      <w:r w:rsidRPr="00B14BDC">
        <w:t>birbirinden farklı tanımlar yapmışlardır. Bu</w:t>
      </w:r>
      <w:r w:rsidR="0004790F" w:rsidRPr="00B14BDC">
        <w:t>rada ana hatlarıyla da olsa verilen anlamlar üzerinde durmaya çalışılacaktır.</w:t>
      </w:r>
    </w:p>
    <w:p w14:paraId="2F2ABC05" w14:textId="77777777" w:rsidR="004A2907" w:rsidRPr="00B14BDC" w:rsidRDefault="0004790F" w:rsidP="006E67E5">
      <w:pPr>
        <w:spacing w:before="0" w:after="0"/>
      </w:pPr>
      <w:r w:rsidRPr="00B14BDC">
        <w:t xml:space="preserve">Şahadetin terim anlamını şimdilik </w:t>
      </w:r>
      <w:r w:rsidR="00A43C75" w:rsidRPr="00B14BDC">
        <w:t>“Kişinin</w:t>
      </w:r>
      <w:r w:rsidR="004A2907" w:rsidRPr="00B14BDC">
        <w:t xml:space="preserve"> </w:t>
      </w:r>
      <w:r w:rsidR="00A43C75" w:rsidRPr="00B14BDC">
        <w:t>bir olay esnasında hazır olması</w:t>
      </w:r>
      <w:r w:rsidR="004A2907" w:rsidRPr="00B14BDC">
        <w:t xml:space="preserve"> ve </w:t>
      </w:r>
      <w:r w:rsidR="00A43C75" w:rsidRPr="00B14BDC">
        <w:t xml:space="preserve">olayı görmesine istinaden ilgili olayı </w:t>
      </w:r>
      <w:r w:rsidR="004A2907" w:rsidRPr="00B14BDC">
        <w:t xml:space="preserve">bildirmesidir.’’ </w:t>
      </w:r>
      <w:r w:rsidRPr="00B14BDC">
        <w:t>şeklinde ifade edebiliriz. Bu tanım, kelimenin sözlük anlamıyla</w:t>
      </w:r>
      <w:r w:rsidR="00662085" w:rsidRPr="00662085">
        <w:t xml:space="preserve"> </w:t>
      </w:r>
      <w:r w:rsidR="00662085" w:rsidRPr="00B14BDC">
        <w:t>hemen hemen</w:t>
      </w:r>
      <w:r w:rsidRPr="00B14BDC">
        <w:t xml:space="preserve"> aynıdır.</w:t>
      </w:r>
      <w:r w:rsidR="00870767" w:rsidRPr="00B14BDC">
        <w:t xml:space="preserve"> Zira açıktır ki b</w:t>
      </w:r>
      <w:r w:rsidR="00A43C75" w:rsidRPr="00B14BDC">
        <w:t>uradaki terim anlam</w:t>
      </w:r>
      <w:r w:rsidR="00870767" w:rsidRPr="00B14BDC">
        <w:t>ı</w:t>
      </w:r>
      <w:r w:rsidR="00A43C75" w:rsidRPr="00B14BDC">
        <w:t>, bir önceki başlıkta ele al</w:t>
      </w:r>
      <w:r w:rsidR="00870767" w:rsidRPr="00B14BDC">
        <w:t>ınan</w:t>
      </w:r>
      <w:r w:rsidR="00A43C75" w:rsidRPr="00B14BDC">
        <w:t xml:space="preserve"> sözlük anlamına uygun ve ondan türemiş bir anlamdır.</w:t>
      </w:r>
      <w:r w:rsidR="004A2907" w:rsidRPr="00B14BDC">
        <w:t xml:space="preserve"> </w:t>
      </w:r>
      <w:r w:rsidR="00870767" w:rsidRPr="00B14BDC">
        <w:t xml:space="preserve">Buna göre </w:t>
      </w:r>
      <w:r w:rsidR="006E67E5">
        <w:t>d</w:t>
      </w:r>
      <w:r w:rsidR="004A2907" w:rsidRPr="00B14BDC">
        <w:t xml:space="preserve">oğru ve </w:t>
      </w:r>
      <w:r w:rsidR="00870767" w:rsidRPr="00B14BDC">
        <w:t>â</w:t>
      </w:r>
      <w:r w:rsidR="004A2907" w:rsidRPr="00B14BDC">
        <w:t xml:space="preserve">dil bir şahıs, tanık olduğu olayı bizzat </w:t>
      </w:r>
      <w:r w:rsidR="00A43C75" w:rsidRPr="00B14BDC">
        <w:t>gördüğünü ve o mahalde bedenen bulunduğunu</w:t>
      </w:r>
      <w:r w:rsidR="004A2907" w:rsidRPr="00B14BDC">
        <w:t>,</w:t>
      </w:r>
      <w:r w:rsidR="00CD529F" w:rsidRPr="00B14BDC">
        <w:t xml:space="preserve"> </w:t>
      </w:r>
      <w:r w:rsidR="00A43C75" w:rsidRPr="00B14BDC">
        <w:t xml:space="preserve">olaydan kesin bir bilgiyle haberdar olduğunu </w:t>
      </w:r>
      <w:r w:rsidR="00870767" w:rsidRPr="00B14BDC">
        <w:t>mahkeme karşısında ifade etmektedir.</w:t>
      </w:r>
    </w:p>
    <w:p w14:paraId="157BD04E" w14:textId="77777777" w:rsidR="00F43E4E" w:rsidRDefault="00870767" w:rsidP="00A34D88">
      <w:pPr>
        <w:spacing w:before="0" w:after="0"/>
      </w:pPr>
      <w:r w:rsidRPr="00B14BDC">
        <w:t xml:space="preserve">Mezheplerin </w:t>
      </w:r>
      <w:r w:rsidR="00516ED1">
        <w:t>şahit</w:t>
      </w:r>
      <w:r w:rsidRPr="00B14BDC">
        <w:t>likle ilgili tanımlarına Hanefî mezhebinden başlamak istiyoruz.</w:t>
      </w:r>
    </w:p>
    <w:p w14:paraId="49F2F490" w14:textId="77777777" w:rsidR="00A34D88" w:rsidRPr="00B14BDC" w:rsidRDefault="00A34D88" w:rsidP="00A34D88">
      <w:pPr>
        <w:spacing w:before="0" w:after="0"/>
      </w:pPr>
    </w:p>
    <w:p w14:paraId="089D02F2" w14:textId="77777777" w:rsidR="00050E32" w:rsidRPr="00B14BDC" w:rsidRDefault="00050E32" w:rsidP="00A34D88">
      <w:pPr>
        <w:pStyle w:val="Balk3"/>
        <w:spacing w:before="0"/>
        <w:rPr>
          <w:color w:val="auto"/>
        </w:rPr>
      </w:pPr>
      <w:bookmarkStart w:id="33" w:name="_Toc21889741"/>
      <w:r w:rsidRPr="00B14BDC">
        <w:rPr>
          <w:color w:val="auto"/>
        </w:rPr>
        <w:t>1.2.1. Hanefi Mezheb</w:t>
      </w:r>
      <w:r w:rsidR="0093509A" w:rsidRPr="00B14BDC">
        <w:rPr>
          <w:color w:val="auto"/>
        </w:rPr>
        <w:t>ine Göre</w:t>
      </w:r>
      <w:bookmarkEnd w:id="33"/>
    </w:p>
    <w:p w14:paraId="0A86AE19" w14:textId="77777777" w:rsidR="00870767" w:rsidRPr="00B14BDC" w:rsidRDefault="00050E32" w:rsidP="00A34D88">
      <w:pPr>
        <w:spacing w:before="0" w:after="0"/>
      </w:pPr>
      <w:r w:rsidRPr="00B14BDC">
        <w:t xml:space="preserve">Hanefi </w:t>
      </w:r>
      <w:proofErr w:type="spellStart"/>
      <w:r w:rsidR="00870767" w:rsidRPr="00B14BDC">
        <w:t>fukahası</w:t>
      </w:r>
      <w:proofErr w:type="spellEnd"/>
      <w:r w:rsidRPr="00B14BDC">
        <w:t xml:space="preserve"> arasında birbirinden farklı şahitlik tanımları olsa da bunlardan</w:t>
      </w:r>
      <w:r w:rsidR="00805A8E" w:rsidRPr="00B14BDC">
        <w:t xml:space="preserve"> en çok bilinen </w:t>
      </w:r>
      <w:r w:rsidR="00870767" w:rsidRPr="00B14BDC">
        <w:t>tanım şu şekildedir:</w:t>
      </w:r>
    </w:p>
    <w:p w14:paraId="6BD1A0B0" w14:textId="77777777" w:rsidR="00805A8E" w:rsidRPr="00B14BDC" w:rsidRDefault="00050E32" w:rsidP="00A34D88">
      <w:pPr>
        <w:spacing w:before="0" w:after="0"/>
      </w:pPr>
      <w:r w:rsidRPr="00B14BDC">
        <w:t>“</w:t>
      </w:r>
      <w:r w:rsidR="00805A8E" w:rsidRPr="00B14BDC">
        <w:t xml:space="preserve">Herhangi bir kişinin hakkını </w:t>
      </w:r>
      <w:r w:rsidRPr="00B14BDC">
        <w:t xml:space="preserve">ortaya </w:t>
      </w:r>
      <w:r w:rsidR="00805A8E" w:rsidRPr="00B14BDC">
        <w:t xml:space="preserve">çıkarmak için mahkeme huzurunda, </w:t>
      </w:r>
      <w:r w:rsidR="00516ED1">
        <w:t>şahit</w:t>
      </w:r>
      <w:r w:rsidR="00870767" w:rsidRPr="00B14BDC">
        <w:t>lik</w:t>
      </w:r>
      <w:r w:rsidR="00805A8E" w:rsidRPr="00B14BDC">
        <w:t xml:space="preserve"> ifadesini </w:t>
      </w:r>
      <w:r w:rsidRPr="00B14BDC">
        <w:t xml:space="preserve">sarf ederek, eksiksiz olarak, </w:t>
      </w:r>
      <w:r w:rsidR="00805A8E" w:rsidRPr="00B14BDC">
        <w:t>doğru bir şekilde bildirmek, haber vermektir.</w:t>
      </w:r>
      <w:r w:rsidR="0004790F" w:rsidRPr="00B14BDC">
        <w:t>”</w:t>
      </w:r>
      <w:r w:rsidR="00805A8E" w:rsidRPr="00B14BDC">
        <w:rPr>
          <w:rStyle w:val="DipnotBavurusu"/>
        </w:rPr>
        <w:footnoteReference w:id="23"/>
      </w:r>
    </w:p>
    <w:p w14:paraId="640E7533" w14:textId="77777777" w:rsidR="00F43E4E" w:rsidRDefault="00805A8E" w:rsidP="00A34D88">
      <w:pPr>
        <w:spacing w:before="0" w:after="0"/>
      </w:pPr>
      <w:r w:rsidRPr="00B14BDC">
        <w:t xml:space="preserve">Bu </w:t>
      </w:r>
      <w:r w:rsidR="00050E32" w:rsidRPr="00B14BDC">
        <w:t>tanımda “doğru bir şekilde” kaydı önemlidir. Çünkü bu kayıt olmadığı takdirde, “</w:t>
      </w:r>
      <w:r w:rsidRPr="00B14BDC">
        <w:t xml:space="preserve">haber </w:t>
      </w:r>
      <w:proofErr w:type="spellStart"/>
      <w:r w:rsidRPr="00B14BDC">
        <w:t>vermek</w:t>
      </w:r>
      <w:r w:rsidR="001E3970" w:rsidRPr="00B14BDC">
        <w:t>”</w:t>
      </w:r>
      <w:r w:rsidRPr="00B14BDC">
        <w:t>ten</w:t>
      </w:r>
      <w:proofErr w:type="spellEnd"/>
      <w:r w:rsidR="00050E32" w:rsidRPr="00B14BDC">
        <w:t xml:space="preserve"> kast edilen</w:t>
      </w:r>
      <w:r w:rsidRPr="00B14BDC">
        <w:t xml:space="preserve"> tüm </w:t>
      </w:r>
      <w:r w:rsidR="00C71180" w:rsidRPr="00B14BDC">
        <w:t>haber verme şekillerini içine alır. Bu haber verme</w:t>
      </w:r>
      <w:r w:rsidR="00EC4330" w:rsidRPr="00B14BDC">
        <w:t>,</w:t>
      </w:r>
      <w:r w:rsidR="00C71180" w:rsidRPr="00B14BDC">
        <w:t xml:space="preserve"> </w:t>
      </w:r>
      <w:r w:rsidR="00050E32" w:rsidRPr="00B14BDC">
        <w:t xml:space="preserve">herhangi bir şeyi </w:t>
      </w:r>
      <w:r w:rsidR="00EC4330" w:rsidRPr="00B14BDC">
        <w:t>bildirmek</w:t>
      </w:r>
      <w:r w:rsidR="00C71180" w:rsidRPr="00B14BDC">
        <w:t xml:space="preserve"> amacıyla kişinin </w:t>
      </w:r>
      <w:r w:rsidR="001E3970" w:rsidRPr="00B14BDC">
        <w:t>başka</w:t>
      </w:r>
      <w:r w:rsidR="00C71180" w:rsidRPr="00B14BDC">
        <w:t xml:space="preserve"> bir</w:t>
      </w:r>
      <w:r w:rsidR="001E3970" w:rsidRPr="00B14BDC">
        <w:t>isine</w:t>
      </w:r>
      <w:r w:rsidR="00C71180" w:rsidRPr="00B14BDC">
        <w:t xml:space="preserve"> </w:t>
      </w:r>
      <w:r w:rsidR="001E3970" w:rsidRPr="00B14BDC">
        <w:t xml:space="preserve">sözlü </w:t>
      </w:r>
      <w:r w:rsidR="00050E32" w:rsidRPr="00B14BDC">
        <w:t xml:space="preserve">ifadede </w:t>
      </w:r>
      <w:r w:rsidR="00050E32" w:rsidRPr="00B14BDC">
        <w:lastRenderedPageBreak/>
        <w:t>bulunmasıdır. Bir başka deyişle bu ifade doğru bir haber olabildiği gibi yalan bir haber</w:t>
      </w:r>
      <w:r w:rsidR="00870767" w:rsidRPr="00B14BDC">
        <w:t xml:space="preserve"> </w:t>
      </w:r>
      <w:r w:rsidR="00050E32" w:rsidRPr="00B14BDC">
        <w:t>de olabilmektedir. Tanımda yer alan “doğru bir şekilde” kaydı ile şahitliğin sadece doğru ve hakikat olan bir şeyin haber verilmesi olarak tanımlanabileceğine vurgu yapılmıştır.</w:t>
      </w:r>
      <w:r w:rsidR="00050E32" w:rsidRPr="00B14BDC">
        <w:rPr>
          <w:rStyle w:val="DipnotBavurusu"/>
        </w:rPr>
        <w:footnoteReference w:id="24"/>
      </w:r>
    </w:p>
    <w:p w14:paraId="19B309B6" w14:textId="77777777" w:rsidR="00A34D88" w:rsidRPr="00B14BDC" w:rsidRDefault="00A34D88" w:rsidP="00A34D88">
      <w:pPr>
        <w:spacing w:before="0" w:after="0"/>
      </w:pPr>
    </w:p>
    <w:p w14:paraId="048838FA" w14:textId="77777777" w:rsidR="00050E32" w:rsidRPr="00B14BDC" w:rsidRDefault="00050E32" w:rsidP="00A34D88">
      <w:pPr>
        <w:pStyle w:val="Balk3"/>
        <w:spacing w:before="0"/>
        <w:rPr>
          <w:color w:val="auto"/>
        </w:rPr>
      </w:pPr>
      <w:bookmarkStart w:id="35" w:name="_Toc21889742"/>
      <w:r w:rsidRPr="00B14BDC">
        <w:rPr>
          <w:color w:val="auto"/>
        </w:rPr>
        <w:t>1.2.2. Maliki Mezhebi</w:t>
      </w:r>
      <w:r w:rsidR="0093509A" w:rsidRPr="00B14BDC">
        <w:rPr>
          <w:color w:val="auto"/>
        </w:rPr>
        <w:t>n</w:t>
      </w:r>
      <w:r w:rsidRPr="00B14BDC">
        <w:rPr>
          <w:color w:val="auto"/>
        </w:rPr>
        <w:t xml:space="preserve">e </w:t>
      </w:r>
      <w:r w:rsidR="0093509A" w:rsidRPr="00B14BDC">
        <w:rPr>
          <w:color w:val="auto"/>
        </w:rPr>
        <w:t>Göre</w:t>
      </w:r>
      <w:bookmarkEnd w:id="35"/>
    </w:p>
    <w:p w14:paraId="78FE8896" w14:textId="77777777" w:rsidR="00050E32" w:rsidRPr="00B14BDC" w:rsidRDefault="00050E32" w:rsidP="00023711">
      <w:pPr>
        <w:spacing w:before="0" w:after="0"/>
      </w:pPr>
      <w:r w:rsidRPr="00B14BDC">
        <w:t>Hanefi f</w:t>
      </w:r>
      <w:r w:rsidR="00870767" w:rsidRPr="00B14BDC">
        <w:t xml:space="preserve">akihlerinde </w:t>
      </w:r>
      <w:r w:rsidRPr="00B14BDC">
        <w:t xml:space="preserve">olduğu gibi Maliki </w:t>
      </w:r>
      <w:r w:rsidR="001E3970" w:rsidRPr="00B14BDC">
        <w:t>mezhebine müntesip</w:t>
      </w:r>
      <w:r w:rsidRPr="00B14BDC">
        <w:t xml:space="preserve"> fıkıh bilginleri arasında da birbirinden ince ayrımlarla ayrılan şahitlik tanımları vardır. Genel kabule göre Malik</w:t>
      </w:r>
      <w:r w:rsidR="001E3970" w:rsidRPr="00B14BDC">
        <w:t>î</w:t>
      </w:r>
      <w:r w:rsidRPr="00B14BDC">
        <w:t xml:space="preserve"> mezhebinde şahitlik kavramına verilen en yaygın </w:t>
      </w:r>
      <w:proofErr w:type="spellStart"/>
      <w:r w:rsidR="006E67E5">
        <w:t>ıstıla</w:t>
      </w:r>
      <w:r w:rsidR="001E3970" w:rsidRPr="00B14BDC">
        <w:t>h</w:t>
      </w:r>
      <w:r w:rsidR="00023711">
        <w:t>i</w:t>
      </w:r>
      <w:proofErr w:type="spellEnd"/>
      <w:r w:rsidR="001E3970" w:rsidRPr="00B14BDC">
        <w:t xml:space="preserve"> </w:t>
      </w:r>
      <w:r w:rsidRPr="00B14BDC">
        <w:t>anlam şu şekildedir:</w:t>
      </w:r>
    </w:p>
    <w:p w14:paraId="57CAE46B" w14:textId="77777777" w:rsidR="00C71180" w:rsidRPr="00B14BDC" w:rsidRDefault="00350816" w:rsidP="00A34D88">
      <w:pPr>
        <w:spacing w:before="0" w:after="0"/>
      </w:pPr>
      <w:r w:rsidRPr="00B14BDC">
        <w:t>“</w:t>
      </w:r>
      <w:r w:rsidR="00C71180" w:rsidRPr="00B14BDC">
        <w:t>İcabıyla hüküm verilebilmesi için, delile istinaden mahkemeye durumu bildirmektir</w:t>
      </w:r>
      <w:r w:rsidR="00050E32" w:rsidRPr="00B14BDC">
        <w:t>.</w:t>
      </w:r>
      <w:r w:rsidR="001E3970" w:rsidRPr="00B14BDC">
        <w:t>”</w:t>
      </w:r>
    </w:p>
    <w:p w14:paraId="1DA9B584" w14:textId="77777777" w:rsidR="0008551E" w:rsidRPr="00B14BDC" w:rsidRDefault="0008551E" w:rsidP="00A34D88">
      <w:pPr>
        <w:spacing w:before="0" w:after="0"/>
      </w:pPr>
      <w:r w:rsidRPr="00B14BDC">
        <w:t>Söz konusu tanımda “delile istinaden” kaydı önem arz etmektedir. Malikiler şahit olan kişinin bu eylemini, hükmün açığa çıkması noktasın</w:t>
      </w:r>
      <w:r w:rsidR="001E3970" w:rsidRPr="00B14BDC">
        <w:t>d</w:t>
      </w:r>
      <w:r w:rsidRPr="00B14BDC">
        <w:t>a bir delil olarak görmekte, dolayısıyla şahitliğin de bizzat delile dayanmasını şart koşmaktadır</w:t>
      </w:r>
      <w:r w:rsidR="001E3970" w:rsidRPr="00B14BDC">
        <w:t>lar</w:t>
      </w:r>
      <w:r w:rsidRPr="00B14BDC">
        <w:t>. Burada kast edilen delil, olayın kişi tarafından şüpheye yer vermeyecek netlikte bilinmesidir.</w:t>
      </w:r>
    </w:p>
    <w:p w14:paraId="12A537DD" w14:textId="77777777" w:rsidR="00F43E4E" w:rsidRDefault="0008551E" w:rsidP="00A34D88">
      <w:pPr>
        <w:spacing w:before="0" w:after="0"/>
      </w:pPr>
      <w:r w:rsidRPr="00B14BDC">
        <w:t>Tanımda yer alan “d</w:t>
      </w:r>
      <w:r w:rsidR="00C71180" w:rsidRPr="00B14BDC">
        <w:t>urumu bildirmektir</w:t>
      </w:r>
      <w:r w:rsidRPr="00B14BDC">
        <w:t xml:space="preserve">” </w:t>
      </w:r>
      <w:r w:rsidR="00C71180" w:rsidRPr="00B14BDC">
        <w:t xml:space="preserve">ifadesi </w:t>
      </w:r>
      <w:r w:rsidRPr="00B14BDC">
        <w:t xml:space="preserve">ise kişinin tanık olduğu olayı gerek </w:t>
      </w:r>
      <w:r w:rsidR="00C71180" w:rsidRPr="00B14BDC">
        <w:t xml:space="preserve">mahkemeye </w:t>
      </w:r>
      <w:r w:rsidRPr="00B14BDC">
        <w:t>gerekse başka makamlara</w:t>
      </w:r>
      <w:r w:rsidR="00C71180" w:rsidRPr="00B14BDC">
        <w:t xml:space="preserve"> </w:t>
      </w:r>
      <w:r w:rsidRPr="00B14BDC">
        <w:t>bildirmesi için tüm haber verme şekillerini kullanabileceği anlamına gelmektedir.</w:t>
      </w:r>
      <w:r w:rsidR="001E3970" w:rsidRPr="00B14BDC">
        <w:rPr>
          <w:rStyle w:val="DipnotBavurusu"/>
        </w:rPr>
        <w:footnoteReference w:id="25"/>
      </w:r>
    </w:p>
    <w:p w14:paraId="675CC185" w14:textId="77777777" w:rsidR="00A34D88" w:rsidRPr="00B14BDC" w:rsidRDefault="00A34D88" w:rsidP="00A34D88">
      <w:pPr>
        <w:spacing w:before="0" w:after="0"/>
      </w:pPr>
    </w:p>
    <w:p w14:paraId="6C78F9E8" w14:textId="77777777" w:rsidR="0008551E" w:rsidRPr="00B14BDC" w:rsidRDefault="0008551E" w:rsidP="00A34D88">
      <w:pPr>
        <w:pStyle w:val="Balk3"/>
        <w:spacing w:before="0"/>
        <w:rPr>
          <w:color w:val="auto"/>
        </w:rPr>
      </w:pPr>
      <w:bookmarkStart w:id="36" w:name="_Toc21889743"/>
      <w:r w:rsidRPr="00B14BDC">
        <w:rPr>
          <w:color w:val="auto"/>
        </w:rPr>
        <w:t>1.2.3. Şafi</w:t>
      </w:r>
      <w:r w:rsidR="00B0094A">
        <w:rPr>
          <w:color w:val="auto"/>
        </w:rPr>
        <w:t>i</w:t>
      </w:r>
      <w:r w:rsidRPr="00B14BDC">
        <w:rPr>
          <w:color w:val="auto"/>
        </w:rPr>
        <w:t xml:space="preserve"> Mezhe</w:t>
      </w:r>
      <w:r w:rsidR="0093509A" w:rsidRPr="00B14BDC">
        <w:rPr>
          <w:color w:val="auto"/>
        </w:rPr>
        <w:t>bine Göre</w:t>
      </w:r>
      <w:bookmarkEnd w:id="36"/>
    </w:p>
    <w:p w14:paraId="78183D60" w14:textId="77777777" w:rsidR="00C71180" w:rsidRPr="00B14BDC" w:rsidRDefault="003955D8" w:rsidP="00A34D88">
      <w:pPr>
        <w:spacing w:before="0" w:after="0"/>
      </w:pPr>
      <w:r>
        <w:t>Şafi</w:t>
      </w:r>
      <w:r w:rsidR="00B0094A">
        <w:t>i</w:t>
      </w:r>
      <w:r w:rsidR="00C71180" w:rsidRPr="00B14BDC">
        <w:t xml:space="preserve"> fıkıh </w:t>
      </w:r>
      <w:r w:rsidR="0008551E" w:rsidRPr="00B14BDC">
        <w:t>âlimlerinin</w:t>
      </w:r>
      <w:r w:rsidR="00C71180" w:rsidRPr="00B14BDC">
        <w:t xml:space="preserve"> şahitlik tanımı şu şekildedir:</w:t>
      </w:r>
      <w:r w:rsidR="00762B14" w:rsidRPr="00B14BDC">
        <w:t xml:space="preserve"> </w:t>
      </w:r>
      <w:r w:rsidR="00821F0A" w:rsidRPr="00B14BDC">
        <w:t>“Bir kişide olması gereken bir hakkın sahibinde değil bir başkasında olduğunu, şahitliğe özgü birtakım kelimeler ile bildirmektir.”</w:t>
      </w:r>
      <w:r w:rsidR="00762B14" w:rsidRPr="00B14BDC">
        <w:rPr>
          <w:rStyle w:val="DipnotBavurusu"/>
        </w:rPr>
        <w:footnoteReference w:id="26"/>
      </w:r>
    </w:p>
    <w:bookmarkEnd w:id="31"/>
    <w:p w14:paraId="54F79511" w14:textId="77777777" w:rsidR="00F43E4E" w:rsidRDefault="00762B14" w:rsidP="003955D8">
      <w:pPr>
        <w:spacing w:before="0" w:after="0"/>
        <w:ind w:firstLine="708"/>
        <w:rPr>
          <w:rFonts w:cs="Times New Roman"/>
          <w:szCs w:val="24"/>
        </w:rPr>
      </w:pPr>
      <w:r w:rsidRPr="00B14BDC">
        <w:rPr>
          <w:rFonts w:cs="Times New Roman"/>
          <w:szCs w:val="24"/>
        </w:rPr>
        <w:t xml:space="preserve">Tanıklık etme ifadesinde geçen </w:t>
      </w:r>
      <w:r w:rsidR="00821F0A" w:rsidRPr="00B14BDC">
        <w:rPr>
          <w:rFonts w:cs="Times New Roman"/>
          <w:szCs w:val="24"/>
        </w:rPr>
        <w:t>“</w:t>
      </w:r>
      <w:r w:rsidRPr="00B14BDC">
        <w:rPr>
          <w:rFonts w:cs="Times New Roman"/>
          <w:szCs w:val="24"/>
        </w:rPr>
        <w:t>bildirme</w:t>
      </w:r>
      <w:r w:rsidR="00821F0A" w:rsidRPr="00B14BDC">
        <w:rPr>
          <w:rFonts w:cs="Times New Roman"/>
          <w:szCs w:val="24"/>
        </w:rPr>
        <w:t>”</w:t>
      </w:r>
      <w:r w:rsidRPr="00B14BDC">
        <w:rPr>
          <w:rFonts w:cs="Times New Roman"/>
          <w:szCs w:val="24"/>
        </w:rPr>
        <w:t xml:space="preserve"> kelimesi bazı hakları meydana getirsin veya getirmesin tüm bildirme çeşitlerini ihtiva eden cins</w:t>
      </w:r>
      <w:r w:rsidR="001E3970" w:rsidRPr="00B14BDC">
        <w:rPr>
          <w:rFonts w:cs="Times New Roman"/>
          <w:szCs w:val="24"/>
        </w:rPr>
        <w:t xml:space="preserve"> ifade eden</w:t>
      </w:r>
      <w:r w:rsidRPr="00B14BDC">
        <w:rPr>
          <w:rFonts w:cs="Times New Roman"/>
          <w:szCs w:val="24"/>
        </w:rPr>
        <w:t xml:space="preserve"> bir sözcüktür.</w:t>
      </w:r>
      <w:r w:rsidR="003955D8">
        <w:rPr>
          <w:rFonts w:cs="Times New Roman"/>
          <w:szCs w:val="24"/>
        </w:rPr>
        <w:t xml:space="preserve"> </w:t>
      </w:r>
      <w:r w:rsidR="00F71B2D" w:rsidRPr="00B14BDC">
        <w:rPr>
          <w:rFonts w:cs="Times New Roman"/>
          <w:szCs w:val="24"/>
        </w:rPr>
        <w:t>Şafi</w:t>
      </w:r>
      <w:r w:rsidR="00B0094A">
        <w:rPr>
          <w:rFonts w:cs="Times New Roman"/>
          <w:szCs w:val="24"/>
        </w:rPr>
        <w:t>i</w:t>
      </w:r>
      <w:r w:rsidR="00F71B2D" w:rsidRPr="00B14BDC">
        <w:rPr>
          <w:rFonts w:cs="Times New Roman"/>
          <w:szCs w:val="24"/>
        </w:rPr>
        <w:t xml:space="preserve"> </w:t>
      </w:r>
      <w:r w:rsidR="00821F0A" w:rsidRPr="00B14BDC">
        <w:rPr>
          <w:rFonts w:cs="Times New Roman"/>
          <w:szCs w:val="24"/>
        </w:rPr>
        <w:t xml:space="preserve">fıkıhçılar </w:t>
      </w:r>
      <w:r w:rsidR="00F71B2D" w:rsidRPr="00B14BDC">
        <w:rPr>
          <w:rFonts w:cs="Times New Roman"/>
          <w:szCs w:val="24"/>
        </w:rPr>
        <w:t xml:space="preserve">şahitlik ederken </w:t>
      </w:r>
      <w:r w:rsidR="00821F0A" w:rsidRPr="00B14BDC">
        <w:rPr>
          <w:rFonts w:cs="Times New Roman"/>
          <w:szCs w:val="24"/>
        </w:rPr>
        <w:t>“</w:t>
      </w:r>
      <w:r w:rsidR="00F71B2D" w:rsidRPr="00B14BDC">
        <w:rPr>
          <w:rFonts w:cs="Times New Roman"/>
          <w:szCs w:val="24"/>
        </w:rPr>
        <w:t>tanıklık, şahitlik ediyorum</w:t>
      </w:r>
      <w:r w:rsidR="00821F0A" w:rsidRPr="00B14BDC">
        <w:rPr>
          <w:rFonts w:cs="Times New Roman"/>
          <w:szCs w:val="24"/>
        </w:rPr>
        <w:t>”</w:t>
      </w:r>
      <w:r w:rsidR="00F71B2D" w:rsidRPr="00B14BDC">
        <w:rPr>
          <w:rFonts w:cs="Times New Roman"/>
          <w:szCs w:val="24"/>
        </w:rPr>
        <w:t xml:space="preserve"> </w:t>
      </w:r>
      <w:r w:rsidR="00821F0A" w:rsidRPr="00B14BDC">
        <w:rPr>
          <w:rFonts w:cs="Times New Roman"/>
          <w:szCs w:val="24"/>
        </w:rPr>
        <w:t xml:space="preserve">ifadesinin </w:t>
      </w:r>
      <w:r w:rsidR="00821F0A" w:rsidRPr="00B14BDC">
        <w:rPr>
          <w:rFonts w:cs="Times New Roman"/>
          <w:szCs w:val="24"/>
        </w:rPr>
        <w:lastRenderedPageBreak/>
        <w:t>belirtilmesini</w:t>
      </w:r>
      <w:r w:rsidR="00F71B2D" w:rsidRPr="00B14BDC">
        <w:rPr>
          <w:rFonts w:cs="Times New Roman"/>
          <w:szCs w:val="24"/>
        </w:rPr>
        <w:t xml:space="preserve"> şart koşmuşlardır. </w:t>
      </w:r>
      <w:r w:rsidR="00821F0A" w:rsidRPr="00B14BDC">
        <w:rPr>
          <w:rFonts w:cs="Times New Roman"/>
          <w:szCs w:val="24"/>
        </w:rPr>
        <w:t>Şahitliğe özgü kelime gruplarının söylenmesini şart koşmakla,</w:t>
      </w:r>
      <w:r w:rsidR="00F71B2D" w:rsidRPr="00B14BDC">
        <w:rPr>
          <w:rFonts w:cs="Times New Roman"/>
          <w:szCs w:val="24"/>
        </w:rPr>
        <w:t xml:space="preserve"> şahitliğin başka sözcüklerle ifade </w:t>
      </w:r>
      <w:r w:rsidR="00821F0A" w:rsidRPr="00B14BDC">
        <w:rPr>
          <w:rFonts w:cs="Times New Roman"/>
          <w:szCs w:val="24"/>
        </w:rPr>
        <w:t>edilemeyeceğine vurgu yapılmıştır.</w:t>
      </w:r>
      <w:r w:rsidR="00F71B2D" w:rsidRPr="00B14BDC">
        <w:rPr>
          <w:rStyle w:val="DipnotBavurusu"/>
          <w:rFonts w:cs="Times New Roman"/>
          <w:szCs w:val="24"/>
        </w:rPr>
        <w:footnoteReference w:id="27"/>
      </w:r>
    </w:p>
    <w:p w14:paraId="391E9D7E" w14:textId="77777777" w:rsidR="00A34D88" w:rsidRPr="00B14BDC" w:rsidRDefault="00A34D88" w:rsidP="00A34D88">
      <w:pPr>
        <w:spacing w:before="0" w:after="0"/>
        <w:ind w:firstLine="708"/>
        <w:rPr>
          <w:rFonts w:cs="Times New Roman"/>
          <w:szCs w:val="24"/>
        </w:rPr>
      </w:pPr>
    </w:p>
    <w:p w14:paraId="668CCF53" w14:textId="77777777" w:rsidR="0008551E" w:rsidRPr="00B14BDC" w:rsidRDefault="0008551E" w:rsidP="00A34D88">
      <w:pPr>
        <w:pStyle w:val="Balk3"/>
        <w:spacing w:before="0"/>
        <w:rPr>
          <w:color w:val="auto"/>
        </w:rPr>
      </w:pPr>
      <w:bookmarkStart w:id="37" w:name="_Toc21889744"/>
      <w:r w:rsidRPr="00B14BDC">
        <w:rPr>
          <w:color w:val="auto"/>
        </w:rPr>
        <w:t xml:space="preserve">1.2.4. </w:t>
      </w:r>
      <w:r w:rsidR="00821F0A" w:rsidRPr="00B14BDC">
        <w:rPr>
          <w:color w:val="auto"/>
        </w:rPr>
        <w:t>Hanbelî</w:t>
      </w:r>
      <w:r w:rsidRPr="00B14BDC">
        <w:rPr>
          <w:color w:val="auto"/>
        </w:rPr>
        <w:t xml:space="preserve"> Mezhe</w:t>
      </w:r>
      <w:r w:rsidR="0093509A" w:rsidRPr="00B14BDC">
        <w:rPr>
          <w:color w:val="auto"/>
        </w:rPr>
        <w:t>bine Göre</w:t>
      </w:r>
      <w:bookmarkEnd w:id="37"/>
    </w:p>
    <w:p w14:paraId="42FA9A37" w14:textId="77777777" w:rsidR="001E3970" w:rsidRPr="00B14BDC" w:rsidRDefault="00821F0A" w:rsidP="00A34D88">
      <w:pPr>
        <w:spacing w:before="0" w:after="0"/>
        <w:ind w:firstLine="708"/>
        <w:rPr>
          <w:rFonts w:cs="Times New Roman"/>
          <w:szCs w:val="24"/>
        </w:rPr>
      </w:pPr>
      <w:r w:rsidRPr="00B14BDC">
        <w:rPr>
          <w:rFonts w:cs="Times New Roman"/>
          <w:szCs w:val="24"/>
        </w:rPr>
        <w:t>Hanbelî</w:t>
      </w:r>
      <w:r w:rsidR="00F71B2D" w:rsidRPr="00B14BDC">
        <w:rPr>
          <w:rFonts w:cs="Times New Roman"/>
          <w:szCs w:val="24"/>
        </w:rPr>
        <w:t xml:space="preserve"> fıkıh </w:t>
      </w:r>
      <w:r w:rsidRPr="00B14BDC">
        <w:rPr>
          <w:rFonts w:cs="Times New Roman"/>
          <w:szCs w:val="24"/>
        </w:rPr>
        <w:t>âlimlerinin</w:t>
      </w:r>
      <w:r w:rsidR="00F71B2D" w:rsidRPr="00B14BDC">
        <w:rPr>
          <w:rFonts w:cs="Times New Roman"/>
          <w:szCs w:val="24"/>
        </w:rPr>
        <w:t xml:space="preserve"> </w:t>
      </w:r>
      <w:r w:rsidR="001E3970" w:rsidRPr="00B14BDC">
        <w:rPr>
          <w:rFonts w:cs="Times New Roman"/>
          <w:szCs w:val="24"/>
        </w:rPr>
        <w:t>şahitlik tanımı ise şöyledir:</w:t>
      </w:r>
    </w:p>
    <w:p w14:paraId="22FAFB83" w14:textId="77777777" w:rsidR="00F43E4E" w:rsidRDefault="00821F0A" w:rsidP="00D63966">
      <w:pPr>
        <w:spacing w:before="0" w:after="0"/>
        <w:ind w:firstLine="708"/>
        <w:rPr>
          <w:rFonts w:cs="Times New Roman"/>
          <w:szCs w:val="24"/>
        </w:rPr>
      </w:pPr>
      <w:r w:rsidRPr="00B14BDC">
        <w:rPr>
          <w:rFonts w:cs="Times New Roman"/>
          <w:szCs w:val="24"/>
        </w:rPr>
        <w:t>“</w:t>
      </w:r>
      <w:r w:rsidR="00F71B2D" w:rsidRPr="00B14BDC">
        <w:rPr>
          <w:rFonts w:cs="Times New Roman"/>
          <w:szCs w:val="24"/>
        </w:rPr>
        <w:t>Tanıklık ederim ya da yaptım ifadesiyle bildiği herhangi bir haberi söylemektir</w:t>
      </w:r>
      <w:r w:rsidRPr="00B14BDC">
        <w:rPr>
          <w:rFonts w:cs="Times New Roman"/>
          <w:szCs w:val="24"/>
        </w:rPr>
        <w:t>.</w:t>
      </w:r>
      <w:r w:rsidR="001E3970" w:rsidRPr="00B14BDC">
        <w:rPr>
          <w:rFonts w:cs="Times New Roman"/>
          <w:szCs w:val="24"/>
        </w:rPr>
        <w:t>”</w:t>
      </w:r>
      <w:r w:rsidR="003955D8">
        <w:rPr>
          <w:rFonts w:cs="Times New Roman"/>
          <w:szCs w:val="24"/>
        </w:rPr>
        <w:t xml:space="preserve"> </w:t>
      </w:r>
      <w:r w:rsidRPr="00B14BDC">
        <w:rPr>
          <w:rFonts w:cs="Times New Roman"/>
          <w:szCs w:val="24"/>
        </w:rPr>
        <w:t xml:space="preserve">Söz konusu tanımda şahitliğe özgü </w:t>
      </w:r>
      <w:r w:rsidR="003A2CDB" w:rsidRPr="00B14BDC">
        <w:rPr>
          <w:rFonts w:cs="Times New Roman"/>
          <w:szCs w:val="24"/>
        </w:rPr>
        <w:t>ifadelerin zikredilmesine vurgu yapılmış, tanımda geçen kelime gruplarından başka bir yolla, ima ya da işaret ile şahitlik yapılamayacağının altı çizilmiştir. Bu tanımda hakkın açığa çıkarılması ya da şahitlik yapılan konuya kişinin kesin bir bilgi ile vakıf olması ve doğru bir haber olması gibi ayrımlara gidilmemiştir. Bir başka deyişle Hanbelî fıkıhçılar, yalan olsun doğru olsun, olaya tam vakıf olsun ya da olmasın kişinin bir durum hakkında şahit olduğunu söylemesiyle şahitlik eyleminin yerine gelmiş olacağını söylemişlerdir.</w:t>
      </w:r>
      <w:r w:rsidR="00F5339D" w:rsidRPr="00B14BDC">
        <w:rPr>
          <w:rStyle w:val="DipnotBavurusu"/>
          <w:rFonts w:cs="Times New Roman"/>
          <w:szCs w:val="24"/>
        </w:rPr>
        <w:footnoteReference w:id="28"/>
      </w:r>
    </w:p>
    <w:p w14:paraId="118F87AA" w14:textId="77777777" w:rsidR="00A34D88" w:rsidRPr="00B14BDC" w:rsidRDefault="00A34D88" w:rsidP="00A34D88">
      <w:pPr>
        <w:spacing w:before="0" w:after="0"/>
        <w:ind w:firstLine="708"/>
        <w:rPr>
          <w:rFonts w:cs="Times New Roman"/>
          <w:szCs w:val="24"/>
        </w:rPr>
      </w:pPr>
    </w:p>
    <w:p w14:paraId="4A544BA4" w14:textId="77777777" w:rsidR="00751A6D" w:rsidRPr="00B14BDC" w:rsidRDefault="00751A6D" w:rsidP="00A34D88">
      <w:pPr>
        <w:pStyle w:val="Balk3"/>
        <w:spacing w:before="0"/>
        <w:rPr>
          <w:color w:val="auto"/>
        </w:rPr>
      </w:pPr>
      <w:bookmarkStart w:id="38" w:name="_Toc21889745"/>
      <w:r w:rsidRPr="00B14BDC">
        <w:rPr>
          <w:color w:val="auto"/>
        </w:rPr>
        <w:t>1.2.5. Değerlendirme</w:t>
      </w:r>
      <w:bookmarkEnd w:id="38"/>
    </w:p>
    <w:p w14:paraId="1EE6A5FA" w14:textId="77777777" w:rsidR="00C158FE" w:rsidRPr="00B14BDC" w:rsidRDefault="00C158FE" w:rsidP="002F6B53">
      <w:pPr>
        <w:spacing w:before="0" w:after="0"/>
        <w:ind w:firstLine="708"/>
        <w:rPr>
          <w:rFonts w:cs="Times New Roman"/>
          <w:szCs w:val="24"/>
        </w:rPr>
      </w:pPr>
      <w:r w:rsidRPr="00B14BDC">
        <w:rPr>
          <w:rFonts w:cs="Times New Roman"/>
          <w:szCs w:val="24"/>
        </w:rPr>
        <w:t xml:space="preserve">Tanıklık olayı ekseriyetle bir kişinin olayın gerçekleştiği mekânda bulunup ilgili sözleri duyması, olanları görmesi şeklinde olarak tarif edilebilir. Tanıklığın hukuki tarafını ve mücbir bir sonuç </w:t>
      </w:r>
      <w:proofErr w:type="spellStart"/>
      <w:r w:rsidRPr="00B14BDC">
        <w:rPr>
          <w:rFonts w:cs="Times New Roman"/>
          <w:szCs w:val="24"/>
        </w:rPr>
        <w:t>tevlid</w:t>
      </w:r>
      <w:proofErr w:type="spellEnd"/>
      <w:r w:rsidRPr="00B14BDC">
        <w:rPr>
          <w:rFonts w:cs="Times New Roman"/>
          <w:szCs w:val="24"/>
        </w:rPr>
        <w:t xml:space="preserve"> etmesini göstermek için bu anlamlandırmaya şahitliği bildirmenin mahkemede hazır halde olması şartını getirenler de vardır. Hanefi fıkıh âlimi </w:t>
      </w:r>
      <w:proofErr w:type="spellStart"/>
      <w:r w:rsidRPr="00B14BDC">
        <w:rPr>
          <w:rFonts w:cs="Times New Roman"/>
          <w:szCs w:val="24"/>
        </w:rPr>
        <w:t>Kasan</w:t>
      </w:r>
      <w:r w:rsidR="008A053E">
        <w:rPr>
          <w:rFonts w:cs="Times New Roman"/>
          <w:szCs w:val="24"/>
        </w:rPr>
        <w:t>i</w:t>
      </w:r>
      <w:r w:rsidR="002F6B53">
        <w:rPr>
          <w:rFonts w:cs="Times New Roman"/>
          <w:szCs w:val="24"/>
        </w:rPr>
        <w:t>’nin</w:t>
      </w:r>
      <w:proofErr w:type="spellEnd"/>
      <w:r w:rsidRPr="00B14BDC">
        <w:rPr>
          <w:rFonts w:cs="Times New Roman"/>
          <w:szCs w:val="24"/>
        </w:rPr>
        <w:t>, kul hakkını temel alarak söylediği tarife göre şahitlik “</w:t>
      </w:r>
      <w:r w:rsidRPr="00B14BDC">
        <w:rPr>
          <w:rFonts w:cs="Times New Roman"/>
          <w:i/>
          <w:iCs/>
          <w:szCs w:val="24"/>
        </w:rPr>
        <w:t>kulun haklarıyla alakalı hususlarda bir kişinin, maiyetindeki hakkın, bir başkasına ait olduğunu bildirmesidir.”</w:t>
      </w:r>
      <w:r w:rsidRPr="00B14BDC">
        <w:rPr>
          <w:rStyle w:val="DipnotBavurusu"/>
          <w:rFonts w:cs="Times New Roman"/>
          <w:i/>
          <w:iCs/>
          <w:szCs w:val="24"/>
        </w:rPr>
        <w:footnoteReference w:id="29"/>
      </w:r>
      <w:r w:rsidRPr="00B14BDC">
        <w:rPr>
          <w:rFonts w:cs="Times New Roman"/>
          <w:szCs w:val="24"/>
        </w:rPr>
        <w:t xml:space="preserve"> Şafi</w:t>
      </w:r>
      <w:r w:rsidR="00B0094A">
        <w:rPr>
          <w:rFonts w:cs="Times New Roman"/>
          <w:szCs w:val="24"/>
        </w:rPr>
        <w:t>i</w:t>
      </w:r>
      <w:r w:rsidRPr="00B14BDC">
        <w:rPr>
          <w:rFonts w:cs="Times New Roman"/>
          <w:szCs w:val="24"/>
        </w:rPr>
        <w:t xml:space="preserve">lerdeki “Bir şahsın diğer bir şahısta olan bir hakkını hususi bir ifadeyle bildirmesidir.” suretindeki tanımı bir önceki ifade edilen tanımla benzerlik göstermektedir. Hanefi fıkıh </w:t>
      </w:r>
      <w:proofErr w:type="gramStart"/>
      <w:r w:rsidRPr="00B14BDC">
        <w:rPr>
          <w:rFonts w:cs="Times New Roman"/>
          <w:szCs w:val="24"/>
        </w:rPr>
        <w:t>alim</w:t>
      </w:r>
      <w:r w:rsidR="002F6B53">
        <w:rPr>
          <w:rFonts w:cs="Times New Roman"/>
          <w:szCs w:val="24"/>
        </w:rPr>
        <w:t>ler</w:t>
      </w:r>
      <w:r w:rsidRPr="00B14BDC">
        <w:rPr>
          <w:rFonts w:cs="Times New Roman"/>
          <w:szCs w:val="24"/>
        </w:rPr>
        <w:t>inin</w:t>
      </w:r>
      <w:proofErr w:type="gramEnd"/>
      <w:r w:rsidRPr="00B14BDC">
        <w:rPr>
          <w:rFonts w:cs="Times New Roman"/>
          <w:szCs w:val="24"/>
        </w:rPr>
        <w:t xml:space="preserve"> </w:t>
      </w:r>
      <w:r w:rsidR="002F6B53">
        <w:rPr>
          <w:rFonts w:cs="Times New Roman"/>
          <w:szCs w:val="24"/>
        </w:rPr>
        <w:t>h</w:t>
      </w:r>
      <w:r w:rsidRPr="00B14BDC">
        <w:rPr>
          <w:rFonts w:cs="Times New Roman"/>
          <w:szCs w:val="24"/>
        </w:rPr>
        <w:t>üküm verme mahallinde şahitlik etme ifadesiyle doğru olan bilgiyi bildirmektir yönündeki tarifi, şahitlik yapmanın tüm çeşitlerini ihtiva eder. Malikilerde daha çok kabul gören tarifte ise şahitlik, yargıcın öğrendiği zaman, gereği olarak bir karar verebil</w:t>
      </w:r>
      <w:r w:rsidR="00D63966">
        <w:rPr>
          <w:rFonts w:cs="Times New Roman"/>
          <w:szCs w:val="24"/>
        </w:rPr>
        <w:t>ecek durumda söylenen ifadedir.</w:t>
      </w:r>
      <w:r w:rsidR="00D63966">
        <w:rPr>
          <w:rStyle w:val="DipnotBavurusu"/>
          <w:rFonts w:cs="Times New Roman"/>
          <w:szCs w:val="24"/>
        </w:rPr>
        <w:footnoteReference w:id="30"/>
      </w:r>
    </w:p>
    <w:p w14:paraId="117A21AB" w14:textId="77777777" w:rsidR="00C158FE" w:rsidRPr="00B14BDC" w:rsidRDefault="00C158FE" w:rsidP="00A34D88">
      <w:pPr>
        <w:spacing w:before="0" w:after="0"/>
        <w:ind w:firstLine="708"/>
        <w:rPr>
          <w:rFonts w:cs="Times New Roman"/>
          <w:szCs w:val="24"/>
        </w:rPr>
      </w:pPr>
      <w:r w:rsidRPr="00B14BDC">
        <w:rPr>
          <w:rFonts w:cs="Times New Roman"/>
          <w:szCs w:val="24"/>
        </w:rPr>
        <w:lastRenderedPageBreak/>
        <w:t xml:space="preserve">Şahitliğin iki merhalesi vardır. </w:t>
      </w:r>
      <w:r w:rsidR="004A5F83" w:rsidRPr="00B14BDC">
        <w:rPr>
          <w:rFonts w:cs="Times New Roman"/>
          <w:szCs w:val="24"/>
        </w:rPr>
        <w:t>Aşağıda kısmen ayrıntılı olarak üzerinde durulacağı üzere b</w:t>
      </w:r>
      <w:r w:rsidRPr="00B14BDC">
        <w:rPr>
          <w:rFonts w:cs="Times New Roman"/>
          <w:szCs w:val="24"/>
        </w:rPr>
        <w:t xml:space="preserve">unlar tahammül ve edadır. </w:t>
      </w:r>
      <w:r w:rsidR="004A5F83" w:rsidRPr="00B14BDC">
        <w:rPr>
          <w:rFonts w:cs="Times New Roman"/>
          <w:szCs w:val="24"/>
        </w:rPr>
        <w:t>Tahammül</w:t>
      </w:r>
      <w:r w:rsidRPr="00B14BDC">
        <w:rPr>
          <w:rFonts w:cs="Times New Roman"/>
          <w:szCs w:val="24"/>
        </w:rPr>
        <w:t>, tanıklık edilecek bir şeyi şahsın kendi seçimiyle bilmesi manasında kullanılmıştır. Eda terimi ise tanığın şahit bulunduğu bir şeyi hâkime haber vermesi, üzerine almış olduğu tanıklığı mahkemede söyleyerek ifade etmesidir.</w:t>
      </w:r>
      <w:r w:rsidR="004A5F83" w:rsidRPr="00B14BDC">
        <w:rPr>
          <w:rStyle w:val="DipnotBavurusu"/>
          <w:rFonts w:cs="Times New Roman"/>
          <w:szCs w:val="24"/>
        </w:rPr>
        <w:footnoteReference w:id="31"/>
      </w:r>
      <w:r w:rsidRPr="00B14BDC">
        <w:rPr>
          <w:rFonts w:cs="Times New Roman"/>
          <w:szCs w:val="24"/>
        </w:rPr>
        <w:t xml:space="preserve"> </w:t>
      </w:r>
      <w:r w:rsidR="008C7CF2" w:rsidRPr="00B14BDC">
        <w:rPr>
          <w:rFonts w:cs="Times New Roman"/>
          <w:szCs w:val="24"/>
        </w:rPr>
        <w:t>Türkçede</w:t>
      </w:r>
      <w:r w:rsidRPr="00B14BDC">
        <w:rPr>
          <w:rFonts w:cs="Times New Roman"/>
          <w:szCs w:val="24"/>
        </w:rPr>
        <w:t xml:space="preserve"> tahammül</w:t>
      </w:r>
      <w:r w:rsidR="008C7CF2">
        <w:rPr>
          <w:rFonts w:cs="Times New Roman"/>
          <w:szCs w:val="24"/>
        </w:rPr>
        <w:t xml:space="preserve"> kavramına</w:t>
      </w:r>
      <w:r w:rsidRPr="00B14BDC">
        <w:rPr>
          <w:rFonts w:cs="Times New Roman"/>
          <w:szCs w:val="24"/>
        </w:rPr>
        <w:t>, bir</w:t>
      </w:r>
      <w:r w:rsidR="008C7CF2">
        <w:rPr>
          <w:rFonts w:cs="Times New Roman"/>
          <w:szCs w:val="24"/>
        </w:rPr>
        <w:t xml:space="preserve"> olayın gerçekleşme zamanında orada olmak; </w:t>
      </w:r>
      <w:r w:rsidRPr="00B14BDC">
        <w:rPr>
          <w:rFonts w:cs="Times New Roman"/>
          <w:szCs w:val="24"/>
        </w:rPr>
        <w:t xml:space="preserve">eda </w:t>
      </w:r>
      <w:r w:rsidR="008C7CF2">
        <w:rPr>
          <w:rFonts w:cs="Times New Roman"/>
          <w:szCs w:val="24"/>
        </w:rPr>
        <w:t>aşamasına</w:t>
      </w:r>
      <w:r w:rsidRPr="00B14BDC">
        <w:rPr>
          <w:rFonts w:cs="Times New Roman"/>
          <w:szCs w:val="24"/>
        </w:rPr>
        <w:t xml:space="preserve"> ise </w:t>
      </w:r>
      <w:r w:rsidR="008C7CF2">
        <w:rPr>
          <w:rFonts w:cs="Times New Roman"/>
          <w:szCs w:val="24"/>
        </w:rPr>
        <w:t xml:space="preserve">bu duruma </w:t>
      </w:r>
      <w:r w:rsidRPr="00B14BDC">
        <w:rPr>
          <w:rFonts w:cs="Times New Roman"/>
          <w:szCs w:val="24"/>
        </w:rPr>
        <w:t xml:space="preserve">şahitlik etmek </w:t>
      </w:r>
      <w:r w:rsidR="008C7CF2">
        <w:rPr>
          <w:rFonts w:cs="Times New Roman"/>
          <w:szCs w:val="24"/>
        </w:rPr>
        <w:t>denilebilir</w:t>
      </w:r>
      <w:r w:rsidR="004A5F83" w:rsidRPr="00B14BDC">
        <w:rPr>
          <w:rFonts w:cs="Times New Roman"/>
          <w:szCs w:val="24"/>
        </w:rPr>
        <w:t>.</w:t>
      </w:r>
      <w:r w:rsidR="003E0C5A" w:rsidRPr="00B14BDC">
        <w:rPr>
          <w:rStyle w:val="DipnotBavurusu"/>
          <w:rFonts w:cs="Times New Roman"/>
          <w:szCs w:val="24"/>
        </w:rPr>
        <w:footnoteReference w:id="32"/>
      </w:r>
    </w:p>
    <w:p w14:paraId="156A594B" w14:textId="77777777" w:rsidR="00CF4556" w:rsidRPr="00B14BDC" w:rsidRDefault="002F6B53" w:rsidP="002F6B53">
      <w:pPr>
        <w:spacing w:before="0" w:after="0"/>
        <w:ind w:firstLine="708"/>
        <w:rPr>
          <w:rFonts w:cs="Times New Roman"/>
          <w:szCs w:val="24"/>
        </w:rPr>
      </w:pPr>
      <w:r>
        <w:rPr>
          <w:rFonts w:cs="Times New Roman"/>
          <w:szCs w:val="24"/>
        </w:rPr>
        <w:t>Şahit, ilgili mecliste duy</w:t>
      </w:r>
      <w:r w:rsidR="00CF4556" w:rsidRPr="00B14BDC">
        <w:rPr>
          <w:rFonts w:cs="Times New Roman"/>
          <w:szCs w:val="24"/>
        </w:rPr>
        <w:t>u</w:t>
      </w:r>
      <w:r>
        <w:rPr>
          <w:rFonts w:cs="Times New Roman"/>
          <w:szCs w:val="24"/>
        </w:rPr>
        <w:t>p</w:t>
      </w:r>
      <w:r w:rsidR="00CF4556" w:rsidRPr="00B14BDC">
        <w:rPr>
          <w:rFonts w:cs="Times New Roman"/>
          <w:szCs w:val="24"/>
        </w:rPr>
        <w:t xml:space="preserve"> gördükleri konusunda hâkimin talep etmesi durumunda şahitlik yapabilir. Gasp ve öldürme olayında da hâkim şahit talep edebilir. Bir kişiden özel olarak şahitliği talep edilmese de kendisi şahitlik yapmak istediğini beyan edebilir.</w:t>
      </w:r>
      <w:r>
        <w:rPr>
          <w:rFonts w:cs="Times New Roman"/>
          <w:szCs w:val="24"/>
        </w:rPr>
        <w:t xml:space="preserve"> </w:t>
      </w:r>
      <w:r w:rsidR="00CF4556" w:rsidRPr="00B14BDC">
        <w:rPr>
          <w:rFonts w:cs="Times New Roman"/>
          <w:szCs w:val="24"/>
        </w:rPr>
        <w:t xml:space="preserve">Kişi duyduğu ya da gördüğü olaya şahitlik edebilir. Mesela alış verişe şahit olan kişi satım akdinin gerçekleştiğine dair şahitlik yapabilir. Çünkü bu görülen hususlardandır. Yazı ile tespit edilmiş bir konuda da kişi şahitlik yapabilir. Bir başka deyişle yazının yazılma anını görmüş olmasa da iki kişi kendi arasında böyle bir yazılı anlaşma yaptıklarını söylese, bunu duyan kişi bu duruma şahitlik edebilir. </w:t>
      </w:r>
    </w:p>
    <w:p w14:paraId="2BF04041" w14:textId="77777777" w:rsidR="00CF4556" w:rsidRPr="00B14BDC" w:rsidRDefault="00CF4556" w:rsidP="00A34D88">
      <w:pPr>
        <w:spacing w:before="0" w:after="0"/>
        <w:ind w:firstLine="708"/>
        <w:rPr>
          <w:rFonts w:cs="Times New Roman"/>
          <w:szCs w:val="24"/>
        </w:rPr>
      </w:pPr>
      <w:r w:rsidRPr="00B14BDC">
        <w:rPr>
          <w:rFonts w:cs="Times New Roman"/>
          <w:szCs w:val="24"/>
        </w:rPr>
        <w:t xml:space="preserve">Burada şu noktaya dikkat çekmek gerekir: Kişi görmediği, kendisine gizli olan birinin sesini duyarak duyduğu bu sese şahitlik edemez. Diğer bir ifadeyle duyulan hususlara dair şahitliğin geçerli olabilmesi için, şahit olacak kişinin şahitlik ettiği kişiyi görmesi gerekmektedir. Ancak herhangi bir mekânda konuşan kişiden başka kimsenin bulunmaması halinde ve de konuşanın kim olduğunu kesinlikle bilecek bir durumda olması halinde kişi görmese de bu duruma şahitlik edebilir. Çünkü şahit olacak kişinin görmesinin şart koşulması, bir karışıklığı önlemek içindir. Verilen örnekte ise böyle bir karışıklık söz konusu değildir. Burada önemli olan, şahit olan kişinin; sesini duyduğu kişiden kesin olarak emin olmasıdır. </w:t>
      </w:r>
      <w:r w:rsidRPr="008C7CF2">
        <w:rPr>
          <w:rFonts w:cs="Times New Roman"/>
          <w:szCs w:val="24"/>
        </w:rPr>
        <w:t xml:space="preserve">“Ben onu </w:t>
      </w:r>
      <w:r w:rsidR="008C7CF2" w:rsidRPr="008C7CF2">
        <w:rPr>
          <w:rFonts w:cs="Times New Roman"/>
          <w:szCs w:val="24"/>
        </w:rPr>
        <w:t>gözlerimle görmüş değilim;</w:t>
      </w:r>
      <w:r w:rsidRPr="008C7CF2">
        <w:rPr>
          <w:rFonts w:cs="Times New Roman"/>
          <w:szCs w:val="24"/>
        </w:rPr>
        <w:t xml:space="preserve"> </w:t>
      </w:r>
      <w:r w:rsidR="008C7CF2" w:rsidRPr="008C7CF2">
        <w:rPr>
          <w:rFonts w:cs="Times New Roman"/>
          <w:szCs w:val="24"/>
        </w:rPr>
        <w:t>ama sesinden o</w:t>
      </w:r>
      <w:r w:rsidRPr="008C7CF2">
        <w:rPr>
          <w:rFonts w:cs="Times New Roman"/>
          <w:szCs w:val="24"/>
        </w:rPr>
        <w:t xml:space="preserve"> olduğunu </w:t>
      </w:r>
      <w:r w:rsidR="008C7CF2" w:rsidRPr="008C7CF2">
        <w:rPr>
          <w:rFonts w:cs="Times New Roman"/>
          <w:szCs w:val="24"/>
        </w:rPr>
        <w:t>tahmin ederek</w:t>
      </w:r>
      <w:r w:rsidRPr="008C7CF2">
        <w:rPr>
          <w:rFonts w:cs="Times New Roman"/>
          <w:szCs w:val="24"/>
        </w:rPr>
        <w:t xml:space="preserve"> şahitlik </w:t>
      </w:r>
      <w:r w:rsidR="008C7CF2" w:rsidRPr="008C7CF2">
        <w:rPr>
          <w:rFonts w:cs="Times New Roman"/>
          <w:szCs w:val="24"/>
        </w:rPr>
        <w:t>ediyorum</w:t>
      </w:r>
      <w:r w:rsidRPr="008C7CF2">
        <w:rPr>
          <w:rFonts w:cs="Times New Roman"/>
          <w:szCs w:val="24"/>
        </w:rPr>
        <w:t>’’</w:t>
      </w:r>
      <w:r w:rsidRPr="00B14BDC">
        <w:rPr>
          <w:rFonts w:cs="Times New Roman"/>
          <w:szCs w:val="24"/>
        </w:rPr>
        <w:t xml:space="preserve"> derse şahitliği </w:t>
      </w:r>
      <w:r w:rsidR="008C7CF2">
        <w:rPr>
          <w:rFonts w:cs="Times New Roman"/>
          <w:szCs w:val="24"/>
        </w:rPr>
        <w:t>geçerli değildir.</w:t>
      </w:r>
      <w:r w:rsidR="0052354B">
        <w:rPr>
          <w:rStyle w:val="DipnotBavurusu"/>
          <w:rFonts w:cs="Times New Roman"/>
          <w:szCs w:val="24"/>
        </w:rPr>
        <w:footnoteReference w:id="33"/>
      </w:r>
    </w:p>
    <w:p w14:paraId="3ADDC552" w14:textId="77777777" w:rsidR="00CF4556" w:rsidRPr="00B14BDC" w:rsidRDefault="00CF4556" w:rsidP="00A01ED7">
      <w:pPr>
        <w:spacing w:before="0" w:after="0"/>
        <w:ind w:firstLine="708"/>
        <w:rPr>
          <w:rFonts w:cs="Times New Roman"/>
          <w:szCs w:val="24"/>
        </w:rPr>
      </w:pPr>
      <w:r w:rsidRPr="00B14BDC">
        <w:rPr>
          <w:rFonts w:cs="Times New Roman"/>
          <w:szCs w:val="24"/>
        </w:rPr>
        <w:t xml:space="preserve">Allah </w:t>
      </w:r>
      <w:proofErr w:type="spellStart"/>
      <w:r w:rsidR="00A01ED7">
        <w:rPr>
          <w:rFonts w:cs="Times New Roman"/>
          <w:szCs w:val="24"/>
        </w:rPr>
        <w:t>Resûlü</w:t>
      </w:r>
      <w:proofErr w:type="spellEnd"/>
      <w:r w:rsidRPr="00B14BDC">
        <w:rPr>
          <w:rFonts w:cs="Times New Roman"/>
          <w:szCs w:val="24"/>
        </w:rPr>
        <w:t xml:space="preserve"> bir hadislerinde </w:t>
      </w:r>
      <w:r w:rsidRPr="00B14BDC">
        <w:rPr>
          <w:rFonts w:cs="Times New Roman"/>
          <w:i/>
          <w:iCs/>
          <w:szCs w:val="24"/>
        </w:rPr>
        <w:t>“Güneşi gördüğün gibi görüyorsan tanıklık et yoksa tanıklık yapma!”</w:t>
      </w:r>
      <w:r w:rsidRPr="00B14BDC">
        <w:rPr>
          <w:rStyle w:val="DipnotBavurusu"/>
          <w:rFonts w:cs="Times New Roman"/>
          <w:szCs w:val="24"/>
        </w:rPr>
        <w:footnoteReference w:id="34"/>
      </w:r>
      <w:r w:rsidRPr="00B14BDC">
        <w:rPr>
          <w:rFonts w:cs="Times New Roman"/>
          <w:szCs w:val="24"/>
        </w:rPr>
        <w:t xml:space="preserve"> </w:t>
      </w:r>
      <w:proofErr w:type="gramStart"/>
      <w:r w:rsidRPr="00B14BDC">
        <w:rPr>
          <w:rFonts w:cs="Times New Roman"/>
          <w:szCs w:val="24"/>
        </w:rPr>
        <w:t>buyurarak</w:t>
      </w:r>
      <w:proofErr w:type="gramEnd"/>
      <w:r w:rsidRPr="00B14BDC">
        <w:rPr>
          <w:rFonts w:cs="Times New Roman"/>
          <w:szCs w:val="24"/>
        </w:rPr>
        <w:t xml:space="preserve"> şahitlik yapacak kişinin şahit olacağı olayı çok açık ve net bir şekilde bilmesini arzu etmiştir.</w:t>
      </w:r>
    </w:p>
    <w:p w14:paraId="68E7AE1B" w14:textId="77777777" w:rsidR="00CF4556" w:rsidRDefault="00CF4556" w:rsidP="00A34D88">
      <w:pPr>
        <w:spacing w:before="0" w:after="0"/>
        <w:ind w:firstLine="708"/>
        <w:rPr>
          <w:rFonts w:cs="Times New Roman"/>
          <w:szCs w:val="24"/>
        </w:rPr>
      </w:pPr>
      <w:r w:rsidRPr="00B14BDC">
        <w:rPr>
          <w:rFonts w:cs="Times New Roman"/>
          <w:szCs w:val="24"/>
        </w:rPr>
        <w:t xml:space="preserve">Bir hakkın iptal olması ya da bir başkasına geçmesi durumu söz konusu olduğunda olaya şahitlik eden kişinin şahitliğini gizlemesi ve bundan kaçınması câiz </w:t>
      </w:r>
      <w:r w:rsidRPr="00B14BDC">
        <w:rPr>
          <w:rFonts w:cs="Times New Roman"/>
          <w:szCs w:val="24"/>
        </w:rPr>
        <w:lastRenderedPageBreak/>
        <w:t>değildir. Öyle ki kendi şahitliğine müracaat edilmese bile, olayı gördüğünü beyan ederek şahitlik yapması kişinin üzerine düşen bir sorumluluktur.</w:t>
      </w:r>
      <w:r w:rsidRPr="00B14BDC">
        <w:rPr>
          <w:rStyle w:val="DipnotBavurusu"/>
          <w:rFonts w:cs="Times New Roman"/>
          <w:szCs w:val="24"/>
        </w:rPr>
        <w:footnoteReference w:id="35"/>
      </w:r>
    </w:p>
    <w:p w14:paraId="1B0F416A" w14:textId="77777777" w:rsidR="00A34D88" w:rsidRPr="00B14BDC" w:rsidRDefault="00A34D88" w:rsidP="00A34D88">
      <w:pPr>
        <w:spacing w:before="0" w:after="0"/>
        <w:ind w:firstLine="708"/>
        <w:rPr>
          <w:rFonts w:cs="Times New Roman"/>
          <w:szCs w:val="24"/>
        </w:rPr>
      </w:pPr>
    </w:p>
    <w:p w14:paraId="334D3FCC" w14:textId="77777777" w:rsidR="00915D61" w:rsidRPr="00B14BDC" w:rsidRDefault="00915D61" w:rsidP="00A34D88">
      <w:pPr>
        <w:pStyle w:val="Balk2"/>
        <w:spacing w:before="0"/>
        <w:rPr>
          <w:color w:val="auto"/>
        </w:rPr>
      </w:pPr>
      <w:bookmarkStart w:id="41" w:name="_Toc21889746"/>
      <w:r w:rsidRPr="00B14BDC">
        <w:rPr>
          <w:color w:val="auto"/>
        </w:rPr>
        <w:t>1.</w:t>
      </w:r>
      <w:r w:rsidR="00B736A5" w:rsidRPr="00B14BDC">
        <w:rPr>
          <w:color w:val="auto"/>
        </w:rPr>
        <w:t>3</w:t>
      </w:r>
      <w:r w:rsidRPr="00B14BDC">
        <w:rPr>
          <w:color w:val="auto"/>
        </w:rPr>
        <w:t xml:space="preserve">. Şahitliğin </w:t>
      </w:r>
      <w:r w:rsidR="00282902" w:rsidRPr="00B14BDC">
        <w:rPr>
          <w:color w:val="auto"/>
        </w:rPr>
        <w:t>Delilleri</w:t>
      </w:r>
      <w:bookmarkEnd w:id="41"/>
      <w:r w:rsidR="00282902" w:rsidRPr="00B14BDC">
        <w:rPr>
          <w:color w:val="auto"/>
        </w:rPr>
        <w:t xml:space="preserve"> </w:t>
      </w:r>
    </w:p>
    <w:p w14:paraId="3595491B" w14:textId="77777777" w:rsidR="00F43E4E" w:rsidRDefault="00923294" w:rsidP="002B48C0">
      <w:pPr>
        <w:spacing w:before="0" w:after="0"/>
        <w:rPr>
          <w:rFonts w:cs="Times New Roman"/>
          <w:szCs w:val="24"/>
        </w:rPr>
      </w:pPr>
      <w:r w:rsidRPr="00B14BDC">
        <w:rPr>
          <w:rFonts w:cs="Times New Roman"/>
          <w:szCs w:val="24"/>
        </w:rPr>
        <w:t>İslâm</w:t>
      </w:r>
      <w:r w:rsidR="00915D61" w:rsidRPr="00B14BDC">
        <w:rPr>
          <w:rFonts w:cs="Times New Roman"/>
          <w:szCs w:val="24"/>
        </w:rPr>
        <w:t xml:space="preserve"> </w:t>
      </w:r>
      <w:r w:rsidR="006B78F9" w:rsidRPr="00B14BDC">
        <w:rPr>
          <w:rFonts w:cs="Times New Roman"/>
          <w:szCs w:val="24"/>
        </w:rPr>
        <w:t>hukukçuları</w:t>
      </w:r>
      <w:r w:rsidR="00915D61" w:rsidRPr="00B14BDC">
        <w:rPr>
          <w:rFonts w:cs="Times New Roman"/>
          <w:szCs w:val="24"/>
        </w:rPr>
        <w:t>, şahitliğin geçerli, bağlayıcı ve hakların meydana çıkarılmasında önemli araçlardan olduğu hakkında ortak g</w:t>
      </w:r>
      <w:r w:rsidR="007838F4" w:rsidRPr="00B14BDC">
        <w:rPr>
          <w:rFonts w:cs="Times New Roman"/>
          <w:szCs w:val="24"/>
        </w:rPr>
        <w:t>örüştedirler ve bu görüşlerine</w:t>
      </w:r>
      <w:r w:rsidR="009127CA">
        <w:rPr>
          <w:rFonts w:cs="Times New Roman"/>
          <w:szCs w:val="24"/>
        </w:rPr>
        <w:t xml:space="preserve"> </w:t>
      </w:r>
      <w:r w:rsidR="002B48C0" w:rsidRPr="00B14BDC">
        <w:rPr>
          <w:rFonts w:cs="Times New Roman"/>
          <w:szCs w:val="24"/>
        </w:rPr>
        <w:t>K</w:t>
      </w:r>
      <w:r w:rsidR="002B48C0">
        <w:rPr>
          <w:rFonts w:cs="Times New Roman"/>
          <w:szCs w:val="24"/>
        </w:rPr>
        <w:t>itap</w:t>
      </w:r>
      <w:r w:rsidR="009127CA">
        <w:rPr>
          <w:rFonts w:cs="Times New Roman"/>
          <w:szCs w:val="24"/>
        </w:rPr>
        <w:t xml:space="preserve">, </w:t>
      </w:r>
      <w:r w:rsidR="002B48C0">
        <w:rPr>
          <w:rFonts w:cs="Times New Roman"/>
          <w:szCs w:val="24"/>
        </w:rPr>
        <w:t>sünnet,</w:t>
      </w:r>
      <w:r w:rsidR="009127CA">
        <w:rPr>
          <w:rFonts w:cs="Times New Roman"/>
          <w:szCs w:val="24"/>
        </w:rPr>
        <w:t xml:space="preserve"> </w:t>
      </w:r>
      <w:proofErr w:type="spellStart"/>
      <w:r w:rsidR="007838F4" w:rsidRPr="00B14BDC">
        <w:rPr>
          <w:rFonts w:cs="Times New Roman"/>
          <w:szCs w:val="24"/>
        </w:rPr>
        <w:t>i</w:t>
      </w:r>
      <w:r w:rsidR="00915D61" w:rsidRPr="00B14BDC">
        <w:rPr>
          <w:rFonts w:cs="Times New Roman"/>
          <w:szCs w:val="24"/>
        </w:rPr>
        <w:t>cma</w:t>
      </w:r>
      <w:proofErr w:type="spellEnd"/>
      <w:r w:rsidR="007838F4" w:rsidRPr="00B14BDC">
        <w:rPr>
          <w:rFonts w:cs="Times New Roman"/>
          <w:szCs w:val="24"/>
        </w:rPr>
        <w:t xml:space="preserve"> ve kıyastan</w:t>
      </w:r>
      <w:r w:rsidR="009127CA">
        <w:rPr>
          <w:rFonts w:cs="Times New Roman"/>
          <w:szCs w:val="24"/>
        </w:rPr>
        <w:t xml:space="preserve"> birtakım</w:t>
      </w:r>
      <w:r w:rsidR="007838F4" w:rsidRPr="00B14BDC">
        <w:rPr>
          <w:rFonts w:cs="Times New Roman"/>
          <w:szCs w:val="24"/>
        </w:rPr>
        <w:t xml:space="preserve"> </w:t>
      </w:r>
      <w:r w:rsidR="00915D61" w:rsidRPr="00B14BDC">
        <w:rPr>
          <w:rFonts w:cs="Times New Roman"/>
          <w:szCs w:val="24"/>
        </w:rPr>
        <w:t>deliller getirmişlerdir.</w:t>
      </w:r>
    </w:p>
    <w:p w14:paraId="3B225C0A" w14:textId="77777777" w:rsidR="002B48C0" w:rsidRPr="00B14BDC" w:rsidRDefault="002B48C0" w:rsidP="002B48C0">
      <w:pPr>
        <w:spacing w:before="0" w:after="0"/>
        <w:rPr>
          <w:rFonts w:cs="Times New Roman"/>
          <w:szCs w:val="24"/>
        </w:rPr>
      </w:pPr>
    </w:p>
    <w:p w14:paraId="3031AD32" w14:textId="77777777" w:rsidR="00F43E4E" w:rsidRPr="00B14BDC" w:rsidRDefault="00923294" w:rsidP="00A34D88">
      <w:pPr>
        <w:pStyle w:val="Balk3"/>
        <w:spacing w:before="0"/>
        <w:rPr>
          <w:color w:val="auto"/>
        </w:rPr>
      </w:pPr>
      <w:bookmarkStart w:id="42" w:name="_Toc21889747"/>
      <w:r w:rsidRPr="00B14BDC">
        <w:rPr>
          <w:color w:val="auto"/>
        </w:rPr>
        <w:t>1.</w:t>
      </w:r>
      <w:r w:rsidR="00B736A5" w:rsidRPr="00B14BDC">
        <w:rPr>
          <w:color w:val="auto"/>
        </w:rPr>
        <w:t>3</w:t>
      </w:r>
      <w:r w:rsidR="00915D61" w:rsidRPr="00B14BDC">
        <w:rPr>
          <w:color w:val="auto"/>
        </w:rPr>
        <w:t>.1. Kita</w:t>
      </w:r>
      <w:r w:rsidR="00282902" w:rsidRPr="00B14BDC">
        <w:rPr>
          <w:color w:val="auto"/>
        </w:rPr>
        <w:t>p</w:t>
      </w:r>
      <w:bookmarkEnd w:id="42"/>
    </w:p>
    <w:p w14:paraId="7CCE2E87" w14:textId="77777777" w:rsidR="00915D61" w:rsidRPr="00B14BDC" w:rsidRDefault="00372EBE" w:rsidP="002B48C0">
      <w:pPr>
        <w:spacing w:before="0" w:after="0"/>
        <w:rPr>
          <w:rFonts w:cs="Times New Roman"/>
          <w:szCs w:val="24"/>
        </w:rPr>
      </w:pPr>
      <w:r w:rsidRPr="00B14BDC">
        <w:rPr>
          <w:rFonts w:cs="Times New Roman"/>
          <w:szCs w:val="24"/>
        </w:rPr>
        <w:t xml:space="preserve">İnsanların </w:t>
      </w:r>
      <w:r w:rsidR="00915D61" w:rsidRPr="00B14BDC">
        <w:rPr>
          <w:rFonts w:cs="Times New Roman"/>
          <w:szCs w:val="24"/>
        </w:rPr>
        <w:t xml:space="preserve">haklarını muhafaza </w:t>
      </w:r>
      <w:r w:rsidR="0074392C" w:rsidRPr="00B14BDC">
        <w:rPr>
          <w:rFonts w:cs="Times New Roman"/>
          <w:szCs w:val="24"/>
        </w:rPr>
        <w:t>etme</w:t>
      </w:r>
      <w:r w:rsidRPr="00B14BDC">
        <w:rPr>
          <w:rFonts w:cs="Times New Roman"/>
          <w:szCs w:val="24"/>
        </w:rPr>
        <w:t xml:space="preserve">k için </w:t>
      </w:r>
      <w:r w:rsidR="002B48C0">
        <w:rPr>
          <w:rFonts w:cs="Times New Roman"/>
          <w:szCs w:val="24"/>
        </w:rPr>
        <w:t>delil</w:t>
      </w:r>
      <w:r w:rsidRPr="00B14BDC">
        <w:rPr>
          <w:rFonts w:cs="Times New Roman"/>
          <w:szCs w:val="24"/>
        </w:rPr>
        <w:t xml:space="preserve"> kılınan şahitliğin meşruiyetine dair </w:t>
      </w:r>
      <w:r w:rsidR="00915D61" w:rsidRPr="00B14BDC">
        <w:rPr>
          <w:rFonts w:cs="Times New Roman"/>
          <w:szCs w:val="24"/>
        </w:rPr>
        <w:t>birçok ayet</w:t>
      </w:r>
      <w:r w:rsidRPr="00B14BDC">
        <w:rPr>
          <w:rFonts w:cs="Times New Roman"/>
          <w:szCs w:val="24"/>
        </w:rPr>
        <w:t xml:space="preserve"> bulunmaktad</w:t>
      </w:r>
      <w:r w:rsidR="00915D61" w:rsidRPr="00B14BDC">
        <w:rPr>
          <w:rFonts w:cs="Times New Roman"/>
          <w:szCs w:val="24"/>
        </w:rPr>
        <w:t>ır.</w:t>
      </w:r>
      <w:r w:rsidR="00BC4171" w:rsidRPr="00B14BDC">
        <w:rPr>
          <w:rFonts w:cs="Times New Roman"/>
          <w:szCs w:val="24"/>
        </w:rPr>
        <w:t xml:space="preserve"> Bu ayetlerden bir kısmı şöyledir:</w:t>
      </w:r>
    </w:p>
    <w:p w14:paraId="0CDBE94E" w14:textId="77777777" w:rsidR="00BC4171" w:rsidRPr="00B14BDC" w:rsidRDefault="00BC4171" w:rsidP="00A34D88">
      <w:pPr>
        <w:pStyle w:val="ListeParagraf"/>
        <w:numPr>
          <w:ilvl w:val="0"/>
          <w:numId w:val="22"/>
        </w:numPr>
        <w:spacing w:before="0" w:after="0"/>
        <w:rPr>
          <w:rFonts w:cs="Times New Roman"/>
          <w:szCs w:val="24"/>
        </w:rPr>
      </w:pPr>
      <w:r w:rsidRPr="00B14BDC">
        <w:rPr>
          <w:rFonts w:cs="Times New Roman"/>
          <w:szCs w:val="24"/>
        </w:rPr>
        <w:t xml:space="preserve">Borçlanmayla ilgili ayette </w:t>
      </w:r>
      <w:r w:rsidR="00372EBE" w:rsidRPr="00B14BDC">
        <w:rPr>
          <w:rFonts w:cs="Times New Roman"/>
          <w:i/>
          <w:iCs/>
          <w:szCs w:val="24"/>
        </w:rPr>
        <w:t>“</w:t>
      </w:r>
      <w:r w:rsidRPr="00B14BDC">
        <w:rPr>
          <w:rFonts w:cs="Times New Roman"/>
          <w:i/>
          <w:iCs/>
          <w:szCs w:val="24"/>
        </w:rPr>
        <w:t>alışveriş yaptığınız zaman şahit edinin</w:t>
      </w:r>
      <w:r w:rsidR="004435C1" w:rsidRPr="00B14BDC">
        <w:rPr>
          <w:rFonts w:cs="Times New Roman"/>
          <w:i/>
          <w:iCs/>
          <w:szCs w:val="24"/>
        </w:rPr>
        <w:t>.</w:t>
      </w:r>
      <w:r w:rsidR="00372EBE" w:rsidRPr="00B14BDC">
        <w:rPr>
          <w:rFonts w:cs="Times New Roman"/>
          <w:i/>
          <w:iCs/>
          <w:szCs w:val="24"/>
        </w:rPr>
        <w:t>”</w:t>
      </w:r>
      <w:r w:rsidRPr="00B14BDC">
        <w:rPr>
          <w:rStyle w:val="DipnotBavurusu"/>
          <w:rFonts w:cs="Times New Roman"/>
          <w:szCs w:val="24"/>
        </w:rPr>
        <w:footnoteReference w:id="36"/>
      </w:r>
      <w:r w:rsidR="00372EBE" w:rsidRPr="00B14BDC">
        <w:rPr>
          <w:rFonts w:cs="Times New Roman"/>
          <w:szCs w:val="24"/>
        </w:rPr>
        <w:t xml:space="preserve"> buyurulmuştur.</w:t>
      </w:r>
    </w:p>
    <w:p w14:paraId="6B921D57" w14:textId="77777777" w:rsidR="00915D61" w:rsidRPr="00B14BDC" w:rsidRDefault="00372EBE" w:rsidP="002B48C0">
      <w:pPr>
        <w:spacing w:before="0" w:after="0"/>
        <w:rPr>
          <w:rFonts w:cs="Times New Roman"/>
          <w:szCs w:val="24"/>
        </w:rPr>
      </w:pPr>
      <w:r w:rsidRPr="00B14BDC">
        <w:rPr>
          <w:rFonts w:cs="Times New Roman"/>
          <w:szCs w:val="24"/>
        </w:rPr>
        <w:t>Burada</w:t>
      </w:r>
      <w:r w:rsidR="00BC4171" w:rsidRPr="00B14BDC">
        <w:rPr>
          <w:rFonts w:cs="Times New Roman"/>
          <w:szCs w:val="24"/>
        </w:rPr>
        <w:t xml:space="preserve"> Allah Te</w:t>
      </w:r>
      <w:r w:rsidRPr="00B14BDC">
        <w:rPr>
          <w:rFonts w:cs="Times New Roman"/>
          <w:szCs w:val="24"/>
        </w:rPr>
        <w:t>â</w:t>
      </w:r>
      <w:r w:rsidR="00BC4171" w:rsidRPr="00B14BDC">
        <w:rPr>
          <w:rFonts w:cs="Times New Roman"/>
          <w:szCs w:val="24"/>
        </w:rPr>
        <w:t>l</w:t>
      </w:r>
      <w:r w:rsidRPr="00B14BDC">
        <w:rPr>
          <w:rFonts w:cs="Times New Roman"/>
          <w:szCs w:val="24"/>
        </w:rPr>
        <w:t>â</w:t>
      </w:r>
      <w:r w:rsidR="00BC4171" w:rsidRPr="00B14BDC">
        <w:rPr>
          <w:rFonts w:cs="Times New Roman"/>
          <w:szCs w:val="24"/>
        </w:rPr>
        <w:t xml:space="preserve"> borçlanma yapıldığında şahit tutmayı </w:t>
      </w:r>
      <w:r w:rsidR="006B78F9" w:rsidRPr="00B14BDC">
        <w:rPr>
          <w:rFonts w:cs="Times New Roman"/>
          <w:szCs w:val="24"/>
        </w:rPr>
        <w:t>gerekli görmektedir</w:t>
      </w:r>
      <w:r w:rsidR="00BC4171" w:rsidRPr="00B14BDC">
        <w:rPr>
          <w:rFonts w:cs="Times New Roman"/>
          <w:szCs w:val="24"/>
        </w:rPr>
        <w:t>. Zira şahit tutulursa borcu unutmak ya da yok saymakla kişiler arasında bir haksızlığın yapılması engellenmiş olur</w:t>
      </w:r>
      <w:r w:rsidR="004435C1" w:rsidRPr="00B14BDC">
        <w:rPr>
          <w:rFonts w:cs="Times New Roman"/>
          <w:szCs w:val="24"/>
        </w:rPr>
        <w:t xml:space="preserve">. </w:t>
      </w:r>
      <w:r w:rsidR="00BC4171" w:rsidRPr="00B14BDC">
        <w:rPr>
          <w:rFonts w:cs="Times New Roman"/>
          <w:szCs w:val="24"/>
        </w:rPr>
        <w:t>Allah’ın şahit edinmeyi buyurması şahitliğin meşruiyetini ortaya koymaktadır.</w:t>
      </w:r>
      <w:r w:rsidR="002B48C0">
        <w:rPr>
          <w:rFonts w:cs="Times New Roman"/>
          <w:szCs w:val="24"/>
        </w:rPr>
        <w:t xml:space="preserve"> Ancak buradaki emir, </w:t>
      </w:r>
      <w:proofErr w:type="spellStart"/>
      <w:r w:rsidR="002B48C0">
        <w:rPr>
          <w:rFonts w:cs="Times New Roman"/>
          <w:szCs w:val="24"/>
        </w:rPr>
        <w:t>vücub</w:t>
      </w:r>
      <w:proofErr w:type="spellEnd"/>
      <w:r w:rsidR="002B48C0">
        <w:rPr>
          <w:rFonts w:cs="Times New Roman"/>
          <w:szCs w:val="24"/>
        </w:rPr>
        <w:t xml:space="preserve"> değil, </w:t>
      </w:r>
      <w:proofErr w:type="spellStart"/>
      <w:r w:rsidR="002B48C0">
        <w:rPr>
          <w:rFonts w:cs="Times New Roman"/>
          <w:szCs w:val="24"/>
        </w:rPr>
        <w:t>irşad</w:t>
      </w:r>
      <w:proofErr w:type="spellEnd"/>
      <w:r w:rsidR="002B48C0">
        <w:rPr>
          <w:rFonts w:cs="Times New Roman"/>
          <w:szCs w:val="24"/>
        </w:rPr>
        <w:t xml:space="preserve"> ifade etmektedir.</w:t>
      </w:r>
      <w:r w:rsidR="002B48C0" w:rsidRPr="00B14BDC">
        <w:rPr>
          <w:rStyle w:val="DipnotBavurusu"/>
          <w:rFonts w:cs="Times New Roman"/>
          <w:szCs w:val="24"/>
        </w:rPr>
        <w:footnoteReference w:id="37"/>
      </w:r>
    </w:p>
    <w:p w14:paraId="5F7C81CC" w14:textId="77777777" w:rsidR="005506D3" w:rsidRPr="00B14BDC" w:rsidRDefault="00783453" w:rsidP="002B48C0">
      <w:pPr>
        <w:pStyle w:val="ListeParagraf"/>
        <w:numPr>
          <w:ilvl w:val="0"/>
          <w:numId w:val="22"/>
        </w:numPr>
        <w:spacing w:before="0" w:after="0"/>
        <w:rPr>
          <w:rFonts w:cs="Times New Roman"/>
          <w:szCs w:val="24"/>
        </w:rPr>
      </w:pPr>
      <w:r w:rsidRPr="00B14BDC">
        <w:rPr>
          <w:rFonts w:cs="Times New Roman"/>
          <w:szCs w:val="24"/>
        </w:rPr>
        <w:t>Rabbimiz vesayet ve velayet sahiplerine, şahit tutarak yetim kişilerin mallarını muhafaza altına almalarını</w:t>
      </w:r>
      <w:r w:rsidR="005506D3" w:rsidRPr="00B14BDC">
        <w:rPr>
          <w:rFonts w:cs="Times New Roman"/>
          <w:szCs w:val="24"/>
        </w:rPr>
        <w:t>, yetişkin olduklarında da mallarını yetimlere verm</w:t>
      </w:r>
      <w:r w:rsidR="00157B38" w:rsidRPr="00B14BDC">
        <w:rPr>
          <w:rFonts w:cs="Times New Roman"/>
          <w:szCs w:val="24"/>
        </w:rPr>
        <w:t>eleri gerektiğini buyurmaktadır:</w:t>
      </w:r>
      <w:r w:rsidR="005506D3" w:rsidRPr="00B14BDC">
        <w:rPr>
          <w:rFonts w:cs="Times New Roman"/>
          <w:szCs w:val="24"/>
        </w:rPr>
        <w:t xml:space="preserve"> </w:t>
      </w:r>
      <w:r w:rsidR="00157B38" w:rsidRPr="00B14BDC">
        <w:rPr>
          <w:rFonts w:cs="Times New Roman"/>
          <w:i/>
          <w:iCs/>
          <w:szCs w:val="24"/>
        </w:rPr>
        <w:t>“</w:t>
      </w:r>
      <w:r w:rsidR="005506D3" w:rsidRPr="00B14BDC">
        <w:rPr>
          <w:rFonts w:cs="Times New Roman"/>
          <w:i/>
          <w:iCs/>
          <w:szCs w:val="24"/>
        </w:rPr>
        <w:t>Mallarını yetimlere verdiğiniz zaman bu muameleyi şahit edinerek yapın! Allah hesap görücü ol</w:t>
      </w:r>
      <w:r w:rsidR="006B78F9" w:rsidRPr="00B14BDC">
        <w:rPr>
          <w:rFonts w:cs="Times New Roman"/>
          <w:i/>
          <w:iCs/>
          <w:szCs w:val="24"/>
        </w:rPr>
        <w:t>arak</w:t>
      </w:r>
      <w:r w:rsidR="005506D3" w:rsidRPr="00B14BDC">
        <w:rPr>
          <w:rFonts w:cs="Times New Roman"/>
          <w:i/>
          <w:iCs/>
          <w:szCs w:val="24"/>
        </w:rPr>
        <w:t xml:space="preserve"> </w:t>
      </w:r>
      <w:r w:rsidR="007838F4" w:rsidRPr="00B14BDC">
        <w:rPr>
          <w:rFonts w:cs="Times New Roman"/>
          <w:i/>
          <w:iCs/>
          <w:szCs w:val="24"/>
        </w:rPr>
        <w:t>kâfidir</w:t>
      </w:r>
      <w:r w:rsidR="004435C1" w:rsidRPr="00B14BDC">
        <w:rPr>
          <w:rFonts w:cs="Times New Roman"/>
          <w:i/>
          <w:iCs/>
          <w:szCs w:val="24"/>
        </w:rPr>
        <w:t>.</w:t>
      </w:r>
      <w:r w:rsidR="00157B38" w:rsidRPr="00B14BDC">
        <w:rPr>
          <w:rFonts w:cs="Times New Roman"/>
          <w:i/>
          <w:iCs/>
          <w:szCs w:val="24"/>
        </w:rPr>
        <w:t>”</w:t>
      </w:r>
      <w:r w:rsidR="005506D3" w:rsidRPr="00B14BDC">
        <w:rPr>
          <w:rStyle w:val="DipnotBavurusu"/>
          <w:rFonts w:cs="Times New Roman"/>
          <w:szCs w:val="24"/>
        </w:rPr>
        <w:footnoteReference w:id="38"/>
      </w:r>
      <w:r w:rsidR="00157B38" w:rsidRPr="00B14BDC">
        <w:rPr>
          <w:rFonts w:cs="Times New Roman"/>
          <w:i/>
          <w:iCs/>
          <w:szCs w:val="24"/>
        </w:rPr>
        <w:t xml:space="preserve"> </w:t>
      </w:r>
      <w:r w:rsidR="005506D3" w:rsidRPr="00B14BDC">
        <w:rPr>
          <w:rFonts w:cs="Times New Roman"/>
          <w:szCs w:val="24"/>
        </w:rPr>
        <w:t>Bu ayette velilere</w:t>
      </w:r>
      <w:r w:rsidR="006B78F9" w:rsidRPr="00B14BDC">
        <w:rPr>
          <w:rFonts w:cs="Times New Roman"/>
          <w:szCs w:val="24"/>
        </w:rPr>
        <w:t>,</w:t>
      </w:r>
      <w:r w:rsidR="005506D3" w:rsidRPr="00B14BDC">
        <w:rPr>
          <w:rFonts w:cs="Times New Roman"/>
          <w:szCs w:val="24"/>
        </w:rPr>
        <w:t xml:space="preserve"> </w:t>
      </w:r>
      <w:r w:rsidR="00157B38" w:rsidRPr="00B14BDC">
        <w:rPr>
          <w:rFonts w:cs="Times New Roman"/>
          <w:szCs w:val="24"/>
        </w:rPr>
        <w:t>yetimlerin kendi</w:t>
      </w:r>
      <w:r w:rsidR="005506D3" w:rsidRPr="00B14BDC">
        <w:rPr>
          <w:rFonts w:cs="Times New Roman"/>
          <w:szCs w:val="24"/>
        </w:rPr>
        <w:t xml:space="preserve"> mal</w:t>
      </w:r>
      <w:r w:rsidR="00157B38" w:rsidRPr="00B14BDC">
        <w:rPr>
          <w:rFonts w:cs="Times New Roman"/>
          <w:szCs w:val="24"/>
        </w:rPr>
        <w:t>lar</w:t>
      </w:r>
      <w:r w:rsidR="005506D3" w:rsidRPr="00B14BDC">
        <w:rPr>
          <w:rFonts w:cs="Times New Roman"/>
          <w:szCs w:val="24"/>
        </w:rPr>
        <w:t xml:space="preserve">ını </w:t>
      </w:r>
      <w:r w:rsidR="00157B38" w:rsidRPr="00B14BDC">
        <w:rPr>
          <w:rFonts w:cs="Times New Roman"/>
          <w:szCs w:val="24"/>
        </w:rPr>
        <w:t xml:space="preserve">teslim </w:t>
      </w:r>
      <w:r w:rsidR="005506D3" w:rsidRPr="00B14BDC">
        <w:rPr>
          <w:rFonts w:cs="Times New Roman"/>
          <w:szCs w:val="24"/>
        </w:rPr>
        <w:t>al</w:t>
      </w:r>
      <w:r w:rsidR="00157B38" w:rsidRPr="00B14BDC">
        <w:rPr>
          <w:rFonts w:cs="Times New Roman"/>
          <w:szCs w:val="24"/>
        </w:rPr>
        <w:t>dıklar</w:t>
      </w:r>
      <w:r w:rsidR="005506D3" w:rsidRPr="00B14BDC">
        <w:rPr>
          <w:rFonts w:cs="Times New Roman"/>
          <w:szCs w:val="24"/>
        </w:rPr>
        <w:t>ın</w:t>
      </w:r>
      <w:r w:rsidR="00157B38" w:rsidRPr="00B14BDC">
        <w:rPr>
          <w:rFonts w:cs="Times New Roman"/>
          <w:szCs w:val="24"/>
        </w:rPr>
        <w:t>ı</w:t>
      </w:r>
      <w:r w:rsidR="005506D3" w:rsidRPr="00B14BDC">
        <w:rPr>
          <w:rFonts w:cs="Times New Roman"/>
          <w:szCs w:val="24"/>
        </w:rPr>
        <w:t xml:space="preserve"> sonradan </w:t>
      </w:r>
      <w:r w:rsidR="0074392C" w:rsidRPr="00B14BDC">
        <w:rPr>
          <w:rFonts w:cs="Times New Roman"/>
          <w:szCs w:val="24"/>
        </w:rPr>
        <w:t>inkâr</w:t>
      </w:r>
      <w:r w:rsidR="005506D3" w:rsidRPr="00B14BDC">
        <w:rPr>
          <w:rFonts w:cs="Times New Roman"/>
          <w:szCs w:val="24"/>
        </w:rPr>
        <w:t xml:space="preserve"> etmemeleri için yetim olanların mallarını onlara iade yaparken şahit edinmeleri emredilmektedir. Bu takdirde yetimi gözetiminde bulunduran veli</w:t>
      </w:r>
      <w:r w:rsidR="00734BDD" w:rsidRPr="00B14BDC">
        <w:rPr>
          <w:rFonts w:cs="Times New Roman"/>
          <w:szCs w:val="24"/>
        </w:rPr>
        <w:t>,</w:t>
      </w:r>
      <w:r w:rsidR="005506D3" w:rsidRPr="00B14BDC">
        <w:rPr>
          <w:rFonts w:cs="Times New Roman"/>
          <w:szCs w:val="24"/>
        </w:rPr>
        <w:t xml:space="preserve"> malın sorumluluğundan kurtularak zan ve anlaşmazlıktan </w:t>
      </w:r>
      <w:r w:rsidR="00157B38" w:rsidRPr="00B14BDC">
        <w:rPr>
          <w:rFonts w:cs="Times New Roman"/>
          <w:szCs w:val="24"/>
        </w:rPr>
        <w:t>beri kalmış</w:t>
      </w:r>
      <w:r w:rsidR="005506D3" w:rsidRPr="00B14BDC">
        <w:rPr>
          <w:rFonts w:cs="Times New Roman"/>
          <w:szCs w:val="24"/>
        </w:rPr>
        <w:t xml:space="preserve"> olur</w:t>
      </w:r>
      <w:r w:rsidR="004435C1" w:rsidRPr="00B14BDC">
        <w:rPr>
          <w:rFonts w:cs="Times New Roman"/>
          <w:szCs w:val="24"/>
        </w:rPr>
        <w:t>.</w:t>
      </w:r>
      <w:r w:rsidR="00D20552">
        <w:rPr>
          <w:rStyle w:val="DipnotBavurusu"/>
          <w:rFonts w:cs="Times New Roman"/>
          <w:szCs w:val="24"/>
        </w:rPr>
        <w:footnoteReference w:id="39"/>
      </w:r>
    </w:p>
    <w:p w14:paraId="468C5E3A" w14:textId="77777777" w:rsidR="005460C4" w:rsidRPr="00B14BDC" w:rsidRDefault="007E1CDA" w:rsidP="00D20552">
      <w:pPr>
        <w:pStyle w:val="ListeParagraf"/>
        <w:numPr>
          <w:ilvl w:val="0"/>
          <w:numId w:val="22"/>
        </w:numPr>
        <w:spacing w:before="0" w:after="0"/>
        <w:ind w:left="1418" w:firstLine="0"/>
        <w:rPr>
          <w:rFonts w:cs="Times New Roman"/>
          <w:szCs w:val="24"/>
        </w:rPr>
      </w:pPr>
      <w:r w:rsidRPr="00B14BDC">
        <w:rPr>
          <w:rFonts w:cs="Times New Roman"/>
          <w:szCs w:val="24"/>
        </w:rPr>
        <w:t xml:space="preserve">Boşanmayla ilgili ayette Allah </w:t>
      </w:r>
      <w:r w:rsidR="007838F4" w:rsidRPr="00B14BDC">
        <w:rPr>
          <w:rFonts w:cs="Times New Roman"/>
          <w:szCs w:val="24"/>
        </w:rPr>
        <w:t>Teâlâ</w:t>
      </w:r>
      <w:r w:rsidRPr="00B14BDC">
        <w:rPr>
          <w:rFonts w:cs="Times New Roman"/>
          <w:szCs w:val="24"/>
        </w:rPr>
        <w:t xml:space="preserve"> </w:t>
      </w:r>
      <w:proofErr w:type="spellStart"/>
      <w:r w:rsidRPr="00B14BDC">
        <w:rPr>
          <w:rFonts w:cs="Times New Roman"/>
          <w:szCs w:val="24"/>
        </w:rPr>
        <w:t>ric’i</w:t>
      </w:r>
      <w:proofErr w:type="spellEnd"/>
      <w:r w:rsidRPr="00B14BDC">
        <w:rPr>
          <w:rFonts w:cs="Times New Roman"/>
          <w:szCs w:val="24"/>
        </w:rPr>
        <w:t xml:space="preserve"> </w:t>
      </w:r>
      <w:r w:rsidR="009127CA">
        <w:rPr>
          <w:rFonts w:cs="Times New Roman"/>
          <w:szCs w:val="24"/>
        </w:rPr>
        <w:t xml:space="preserve">bir boşama ile hanımını </w:t>
      </w:r>
      <w:r w:rsidRPr="00B14BDC">
        <w:rPr>
          <w:rFonts w:cs="Times New Roman"/>
          <w:szCs w:val="24"/>
        </w:rPr>
        <w:t xml:space="preserve">boşadıktan sonra tekrar </w:t>
      </w:r>
      <w:r w:rsidR="009127CA">
        <w:rPr>
          <w:rFonts w:cs="Times New Roman"/>
          <w:szCs w:val="24"/>
        </w:rPr>
        <w:t>hanımına dönen</w:t>
      </w:r>
      <w:r w:rsidRPr="00B14BDC">
        <w:rPr>
          <w:rFonts w:cs="Times New Roman"/>
          <w:szCs w:val="24"/>
        </w:rPr>
        <w:t xml:space="preserve"> </w:t>
      </w:r>
      <w:r w:rsidR="009127CA">
        <w:rPr>
          <w:rFonts w:cs="Times New Roman"/>
          <w:szCs w:val="24"/>
        </w:rPr>
        <w:t>kişiden yaptığı bu iş için</w:t>
      </w:r>
      <w:r w:rsidRPr="00B14BDC">
        <w:rPr>
          <w:rFonts w:cs="Times New Roman"/>
          <w:szCs w:val="24"/>
        </w:rPr>
        <w:t xml:space="preserve"> şahit tutarak </w:t>
      </w:r>
      <w:r w:rsidR="009127CA">
        <w:rPr>
          <w:rFonts w:cs="Times New Roman"/>
          <w:szCs w:val="24"/>
        </w:rPr>
        <w:t xml:space="preserve">bunu </w:t>
      </w:r>
      <w:r w:rsidRPr="00B14BDC">
        <w:rPr>
          <w:rFonts w:cs="Times New Roman"/>
          <w:szCs w:val="24"/>
        </w:rPr>
        <w:t xml:space="preserve">kayıt altına almasını </w:t>
      </w:r>
      <w:r w:rsidR="00157B38" w:rsidRPr="00B14BDC">
        <w:rPr>
          <w:rFonts w:cs="Times New Roman"/>
          <w:szCs w:val="24"/>
        </w:rPr>
        <w:t>talep etm</w:t>
      </w:r>
      <w:r w:rsidR="005460C4" w:rsidRPr="00B14BDC">
        <w:rPr>
          <w:rFonts w:cs="Times New Roman"/>
          <w:szCs w:val="24"/>
        </w:rPr>
        <w:t>ektedir</w:t>
      </w:r>
      <w:r w:rsidR="004435C1" w:rsidRPr="00B14BDC">
        <w:rPr>
          <w:rFonts w:cs="Times New Roman"/>
          <w:szCs w:val="24"/>
        </w:rPr>
        <w:t>.</w:t>
      </w:r>
      <w:r w:rsidR="005460C4" w:rsidRPr="00B14BDC">
        <w:rPr>
          <w:rFonts w:cs="Times New Roman"/>
          <w:szCs w:val="24"/>
        </w:rPr>
        <w:t xml:space="preserve"> Konuyla ilgili olarak: </w:t>
      </w:r>
      <w:r w:rsidR="00350816" w:rsidRPr="00B14BDC">
        <w:rPr>
          <w:rFonts w:cs="Times New Roman"/>
          <w:i/>
          <w:iCs/>
          <w:szCs w:val="24"/>
        </w:rPr>
        <w:lastRenderedPageBreak/>
        <w:t>“</w:t>
      </w:r>
      <w:r w:rsidR="005460C4" w:rsidRPr="00B14BDC">
        <w:rPr>
          <w:rFonts w:cs="Times New Roman"/>
          <w:i/>
          <w:iCs/>
          <w:szCs w:val="24"/>
        </w:rPr>
        <w:t>İçin</w:t>
      </w:r>
      <w:r w:rsidR="00157B38" w:rsidRPr="00B14BDC">
        <w:rPr>
          <w:rFonts w:cs="Times New Roman"/>
          <w:i/>
          <w:iCs/>
          <w:szCs w:val="24"/>
        </w:rPr>
        <w:t>izden iki adaletli şahit edinin.”</w:t>
      </w:r>
      <w:r w:rsidR="005460C4" w:rsidRPr="00B14BDC">
        <w:rPr>
          <w:rStyle w:val="DipnotBavurusu"/>
          <w:rFonts w:cs="Times New Roman"/>
          <w:szCs w:val="24"/>
        </w:rPr>
        <w:footnoteReference w:id="40"/>
      </w:r>
      <w:r w:rsidR="005460C4" w:rsidRPr="00B14BDC">
        <w:rPr>
          <w:rFonts w:cs="Times New Roman"/>
          <w:szCs w:val="24"/>
        </w:rPr>
        <w:t xml:space="preserve"> </w:t>
      </w:r>
      <w:proofErr w:type="gramStart"/>
      <w:r w:rsidR="005460C4" w:rsidRPr="00B14BDC">
        <w:rPr>
          <w:rFonts w:cs="Times New Roman"/>
          <w:szCs w:val="24"/>
        </w:rPr>
        <w:t>buyrulmuştur</w:t>
      </w:r>
      <w:proofErr w:type="gramEnd"/>
      <w:r w:rsidR="005460C4" w:rsidRPr="00B14BDC">
        <w:rPr>
          <w:rFonts w:cs="Times New Roman"/>
          <w:szCs w:val="24"/>
        </w:rPr>
        <w:t>.</w:t>
      </w:r>
      <w:r w:rsidR="00157B38" w:rsidRPr="00B14BDC">
        <w:rPr>
          <w:rFonts w:cs="Times New Roman"/>
          <w:szCs w:val="24"/>
        </w:rPr>
        <w:t xml:space="preserve"> </w:t>
      </w:r>
      <w:proofErr w:type="spellStart"/>
      <w:r w:rsidR="005460C4" w:rsidRPr="00B14BDC">
        <w:rPr>
          <w:rFonts w:cs="Times New Roman"/>
          <w:szCs w:val="24"/>
        </w:rPr>
        <w:t>Ric’i</w:t>
      </w:r>
      <w:proofErr w:type="spellEnd"/>
      <w:r w:rsidR="005460C4" w:rsidRPr="00B14BDC">
        <w:rPr>
          <w:rFonts w:cs="Times New Roman"/>
          <w:szCs w:val="24"/>
        </w:rPr>
        <w:t xml:space="preserve"> boşama</w:t>
      </w:r>
      <w:r w:rsidR="00157B38" w:rsidRPr="00B14BDC">
        <w:rPr>
          <w:rFonts w:cs="Times New Roman"/>
          <w:szCs w:val="24"/>
        </w:rPr>
        <w:t xml:space="preserve"> sonucundan</w:t>
      </w:r>
      <w:r w:rsidR="005460C4" w:rsidRPr="00B14BDC">
        <w:rPr>
          <w:rFonts w:cs="Times New Roman"/>
          <w:szCs w:val="24"/>
        </w:rPr>
        <w:t xml:space="preserve"> eşe dönmek arzu edildiğinde bu işlemi kayıt altına almak için şahit edinilmesi istenmiştir. Zira boşa</w:t>
      </w:r>
      <w:r w:rsidR="007838F4" w:rsidRPr="00B14BDC">
        <w:rPr>
          <w:rFonts w:cs="Times New Roman"/>
          <w:szCs w:val="24"/>
        </w:rPr>
        <w:t>dığı</w:t>
      </w:r>
      <w:r w:rsidR="005460C4" w:rsidRPr="00B14BDC">
        <w:rPr>
          <w:rFonts w:cs="Times New Roman"/>
          <w:szCs w:val="24"/>
        </w:rPr>
        <w:t xml:space="preserve"> eşe tekrar dönebilme</w:t>
      </w:r>
      <w:r w:rsidR="007838F4" w:rsidRPr="00B14BDC">
        <w:rPr>
          <w:rFonts w:cs="Times New Roman"/>
          <w:szCs w:val="24"/>
        </w:rPr>
        <w:t>k birtakım haklarla ilintilidir.</w:t>
      </w:r>
      <w:r w:rsidR="005460C4" w:rsidRPr="00B14BDC">
        <w:rPr>
          <w:rFonts w:cs="Times New Roman"/>
          <w:szCs w:val="24"/>
        </w:rPr>
        <w:t xml:space="preserve"> </w:t>
      </w:r>
      <w:r w:rsidR="007838F4" w:rsidRPr="00B14BDC">
        <w:rPr>
          <w:rFonts w:cs="Times New Roman"/>
          <w:szCs w:val="24"/>
        </w:rPr>
        <w:t>Bu</w:t>
      </w:r>
      <w:r w:rsidR="005460C4" w:rsidRPr="00B14BDC">
        <w:rPr>
          <w:rFonts w:cs="Times New Roman"/>
          <w:szCs w:val="24"/>
        </w:rPr>
        <w:t xml:space="preserve"> boşanmayı iki taraftan biri </w:t>
      </w:r>
      <w:r w:rsidR="0074392C" w:rsidRPr="00B14BDC">
        <w:rPr>
          <w:rFonts w:cs="Times New Roman"/>
          <w:szCs w:val="24"/>
        </w:rPr>
        <w:t>inkâr</w:t>
      </w:r>
      <w:r w:rsidR="005460C4" w:rsidRPr="00B14BDC">
        <w:rPr>
          <w:rFonts w:cs="Times New Roman"/>
          <w:szCs w:val="24"/>
        </w:rPr>
        <w:t xml:space="preserve"> yoluna başvurabilir. Şahit tutulduğu zaman </w:t>
      </w:r>
      <w:r w:rsidR="0074392C" w:rsidRPr="00B14BDC">
        <w:rPr>
          <w:rFonts w:cs="Times New Roman"/>
          <w:szCs w:val="24"/>
        </w:rPr>
        <w:t>inkâr</w:t>
      </w:r>
      <w:r w:rsidR="005460C4" w:rsidRPr="00B14BDC">
        <w:rPr>
          <w:rFonts w:cs="Times New Roman"/>
          <w:szCs w:val="24"/>
        </w:rPr>
        <w:t xml:space="preserve"> etme ciheti engellenmiş olur. Oluşabilecek birçok haksız durumlar engelle</w:t>
      </w:r>
      <w:r w:rsidR="00734BDD" w:rsidRPr="00B14BDC">
        <w:rPr>
          <w:rFonts w:cs="Times New Roman"/>
          <w:szCs w:val="24"/>
        </w:rPr>
        <w:t>n</w:t>
      </w:r>
      <w:r w:rsidR="005460C4" w:rsidRPr="00B14BDC">
        <w:rPr>
          <w:rFonts w:cs="Times New Roman"/>
          <w:szCs w:val="24"/>
        </w:rPr>
        <w:t>miş ve herkesin hakkı muhafaza edilmiş olur</w:t>
      </w:r>
      <w:r w:rsidR="004435C1" w:rsidRPr="00B14BDC">
        <w:rPr>
          <w:rFonts w:cs="Times New Roman"/>
          <w:szCs w:val="24"/>
        </w:rPr>
        <w:t>.</w:t>
      </w:r>
      <w:r w:rsidR="00157B38" w:rsidRPr="00B14BDC">
        <w:rPr>
          <w:rFonts w:cs="Times New Roman"/>
          <w:szCs w:val="24"/>
        </w:rPr>
        <w:t xml:space="preserve"> </w:t>
      </w:r>
      <w:r w:rsidR="005460C4" w:rsidRPr="00B14BDC">
        <w:rPr>
          <w:rFonts w:cs="Times New Roman"/>
          <w:szCs w:val="24"/>
        </w:rPr>
        <w:t>Bu emir de mevzubahis olan şahitliğin meşruiyetini göstermiş ol</w:t>
      </w:r>
      <w:r w:rsidR="00157B38" w:rsidRPr="00B14BDC">
        <w:rPr>
          <w:rFonts w:cs="Times New Roman"/>
          <w:szCs w:val="24"/>
        </w:rPr>
        <w:t>maktadı</w:t>
      </w:r>
      <w:r w:rsidR="005460C4" w:rsidRPr="00B14BDC">
        <w:rPr>
          <w:rFonts w:cs="Times New Roman"/>
          <w:szCs w:val="24"/>
        </w:rPr>
        <w:t>r.</w:t>
      </w:r>
      <w:r w:rsidR="003E161F">
        <w:rPr>
          <w:rStyle w:val="DipnotBavurusu"/>
          <w:rFonts w:cs="Times New Roman"/>
          <w:szCs w:val="24"/>
        </w:rPr>
        <w:footnoteReference w:id="41"/>
      </w:r>
    </w:p>
    <w:p w14:paraId="1207BF39" w14:textId="77777777" w:rsidR="00221C5F" w:rsidRPr="00B14BDC" w:rsidRDefault="005460C4" w:rsidP="00D20552">
      <w:pPr>
        <w:pStyle w:val="ListeParagraf"/>
        <w:numPr>
          <w:ilvl w:val="0"/>
          <w:numId w:val="22"/>
        </w:numPr>
        <w:spacing w:before="0" w:after="0"/>
        <w:ind w:firstLine="708"/>
        <w:rPr>
          <w:rFonts w:cs="Times New Roman"/>
          <w:szCs w:val="24"/>
        </w:rPr>
      </w:pPr>
      <w:r w:rsidRPr="00B14BDC">
        <w:rPr>
          <w:rFonts w:cs="Times New Roman"/>
          <w:szCs w:val="24"/>
        </w:rPr>
        <w:t>Umumi</w:t>
      </w:r>
      <w:r w:rsidR="00157B38" w:rsidRPr="00B14BDC">
        <w:rPr>
          <w:rFonts w:cs="Times New Roman"/>
          <w:szCs w:val="24"/>
        </w:rPr>
        <w:t xml:space="preserve"> olarak</w:t>
      </w:r>
      <w:r w:rsidRPr="00B14BDC">
        <w:rPr>
          <w:rFonts w:cs="Times New Roman"/>
          <w:szCs w:val="24"/>
        </w:rPr>
        <w:t xml:space="preserve"> tüm haklar hususunda şahitlik etmeye dair Allah</w:t>
      </w:r>
      <w:r w:rsidR="00221C5F" w:rsidRPr="00B14BDC">
        <w:rPr>
          <w:rFonts w:cs="Times New Roman"/>
          <w:szCs w:val="24"/>
        </w:rPr>
        <w:t>’</w:t>
      </w:r>
      <w:r w:rsidRPr="00B14BDC">
        <w:rPr>
          <w:rFonts w:cs="Times New Roman"/>
          <w:szCs w:val="24"/>
        </w:rPr>
        <w:t xml:space="preserve">ın buyruğu </w:t>
      </w:r>
      <w:r w:rsidR="00157B38" w:rsidRPr="00B14BDC">
        <w:rPr>
          <w:rFonts w:cs="Times New Roman"/>
          <w:szCs w:val="24"/>
        </w:rPr>
        <w:t>da şu şekildedir:</w:t>
      </w:r>
      <w:r w:rsidR="00221C5F" w:rsidRPr="00B14BDC">
        <w:rPr>
          <w:rFonts w:cs="Times New Roman"/>
          <w:szCs w:val="24"/>
        </w:rPr>
        <w:t xml:space="preserve"> </w:t>
      </w:r>
      <w:r w:rsidR="00157B38" w:rsidRPr="00B14BDC">
        <w:rPr>
          <w:rFonts w:cs="Times New Roman"/>
          <w:i/>
          <w:iCs/>
          <w:szCs w:val="24"/>
        </w:rPr>
        <w:t>“</w:t>
      </w:r>
      <w:r w:rsidR="00221C5F" w:rsidRPr="00B14BDC">
        <w:rPr>
          <w:rFonts w:cs="Times New Roman"/>
          <w:i/>
          <w:iCs/>
          <w:szCs w:val="24"/>
        </w:rPr>
        <w:t>Şahitliği Allah</w:t>
      </w:r>
      <w:r w:rsidR="0074392C" w:rsidRPr="00B14BDC">
        <w:rPr>
          <w:rFonts w:cs="Times New Roman"/>
          <w:i/>
          <w:iCs/>
          <w:szCs w:val="24"/>
        </w:rPr>
        <w:t>’</w:t>
      </w:r>
      <w:r w:rsidR="00221C5F" w:rsidRPr="00B14BDC">
        <w:rPr>
          <w:rFonts w:cs="Times New Roman"/>
          <w:i/>
          <w:iCs/>
          <w:szCs w:val="24"/>
        </w:rPr>
        <w:t>ın rızasını gözeterek ifa edin</w:t>
      </w:r>
      <w:r w:rsidR="004435C1" w:rsidRPr="00B14BDC">
        <w:rPr>
          <w:rFonts w:cs="Times New Roman"/>
          <w:i/>
          <w:iCs/>
          <w:szCs w:val="24"/>
        </w:rPr>
        <w:t>.</w:t>
      </w:r>
      <w:r w:rsidR="00157B38" w:rsidRPr="00B14BDC">
        <w:rPr>
          <w:rFonts w:cs="Times New Roman"/>
          <w:i/>
          <w:iCs/>
          <w:szCs w:val="24"/>
        </w:rPr>
        <w:t>”</w:t>
      </w:r>
      <w:r w:rsidR="00221C5F" w:rsidRPr="00B14BDC">
        <w:rPr>
          <w:rStyle w:val="DipnotBavurusu"/>
          <w:rFonts w:cs="Times New Roman"/>
          <w:szCs w:val="24"/>
        </w:rPr>
        <w:footnoteReference w:id="42"/>
      </w:r>
      <w:r w:rsidR="00157B38" w:rsidRPr="00B14BDC">
        <w:rPr>
          <w:rFonts w:cs="Times New Roman"/>
          <w:i/>
          <w:iCs/>
          <w:szCs w:val="24"/>
        </w:rPr>
        <w:t xml:space="preserve"> </w:t>
      </w:r>
      <w:r w:rsidR="00221C5F" w:rsidRPr="00B14BDC">
        <w:rPr>
          <w:rFonts w:cs="Times New Roman"/>
          <w:szCs w:val="24"/>
        </w:rPr>
        <w:t xml:space="preserve">Bu ayette </w:t>
      </w:r>
      <w:r w:rsidR="00157B38" w:rsidRPr="00B14BDC">
        <w:rPr>
          <w:rFonts w:cs="Times New Roman"/>
          <w:szCs w:val="24"/>
        </w:rPr>
        <w:t xml:space="preserve">belki </w:t>
      </w:r>
      <w:r w:rsidR="00221C5F" w:rsidRPr="00B14BDC">
        <w:rPr>
          <w:rFonts w:cs="Times New Roman"/>
          <w:szCs w:val="24"/>
        </w:rPr>
        <w:t xml:space="preserve">tüm haklar hususunda şahitlik yapmak emredilmektedir. Zira zikredilen şahitlik sözcüğü </w:t>
      </w:r>
      <w:proofErr w:type="spellStart"/>
      <w:r w:rsidR="00221C5F" w:rsidRPr="00B14BDC">
        <w:rPr>
          <w:rFonts w:cs="Times New Roman"/>
          <w:szCs w:val="24"/>
        </w:rPr>
        <w:t>ric’i</w:t>
      </w:r>
      <w:proofErr w:type="spellEnd"/>
      <w:r w:rsidR="00221C5F" w:rsidRPr="00B14BDC">
        <w:rPr>
          <w:rFonts w:cs="Times New Roman"/>
          <w:szCs w:val="24"/>
        </w:rPr>
        <w:t xml:space="preserve"> boşanmadan </w:t>
      </w:r>
      <w:r w:rsidR="00734BDD" w:rsidRPr="00B14BDC">
        <w:rPr>
          <w:rFonts w:cs="Times New Roman"/>
          <w:szCs w:val="24"/>
        </w:rPr>
        <w:t>dönerek</w:t>
      </w:r>
      <w:r w:rsidR="00221C5F" w:rsidRPr="00B14BDC">
        <w:rPr>
          <w:rFonts w:cs="Times New Roman"/>
          <w:szCs w:val="24"/>
        </w:rPr>
        <w:t xml:space="preserve"> eşe tekrar dönülmek istendiğinde iki adil kişiyi şahit göstermek buyruğunun ardından söylenmiş olsa dahi bir</w:t>
      </w:r>
      <w:r w:rsidR="00734BDD" w:rsidRPr="00B14BDC">
        <w:rPr>
          <w:rFonts w:cs="Times New Roman"/>
          <w:szCs w:val="24"/>
        </w:rPr>
        <w:t xml:space="preserve"> </w:t>
      </w:r>
      <w:r w:rsidR="00157B38" w:rsidRPr="00B14BDC">
        <w:rPr>
          <w:rFonts w:cs="Times New Roman"/>
          <w:szCs w:val="24"/>
        </w:rPr>
        <w:t>“</w:t>
      </w:r>
      <w:r w:rsidR="00734BDD" w:rsidRPr="00B14BDC">
        <w:rPr>
          <w:rFonts w:cs="Times New Roman"/>
          <w:szCs w:val="24"/>
        </w:rPr>
        <w:t>cins</w:t>
      </w:r>
      <w:r w:rsidR="00157B38" w:rsidRPr="00B14BDC">
        <w:rPr>
          <w:rFonts w:cs="Times New Roman"/>
          <w:szCs w:val="24"/>
        </w:rPr>
        <w:t>”</w:t>
      </w:r>
      <w:r w:rsidR="00221C5F" w:rsidRPr="00B14BDC">
        <w:rPr>
          <w:rFonts w:cs="Times New Roman"/>
          <w:szCs w:val="24"/>
        </w:rPr>
        <w:t xml:space="preserve"> addır. Şu </w:t>
      </w:r>
      <w:r w:rsidR="0074392C" w:rsidRPr="00B14BDC">
        <w:rPr>
          <w:rFonts w:cs="Times New Roman"/>
          <w:szCs w:val="24"/>
        </w:rPr>
        <w:t>hâlde</w:t>
      </w:r>
      <w:r w:rsidR="00221C5F" w:rsidRPr="00B14BDC">
        <w:rPr>
          <w:rFonts w:cs="Times New Roman"/>
          <w:szCs w:val="24"/>
        </w:rPr>
        <w:t xml:space="preserve"> buyruğun ardından gelmesi onun genel manada sarf</w:t>
      </w:r>
      <w:r w:rsidR="0074392C" w:rsidRPr="00B14BDC">
        <w:rPr>
          <w:rFonts w:cs="Times New Roman"/>
          <w:szCs w:val="24"/>
        </w:rPr>
        <w:t xml:space="preserve"> </w:t>
      </w:r>
      <w:r w:rsidR="00221C5F" w:rsidRPr="00B14BDC">
        <w:rPr>
          <w:rFonts w:cs="Times New Roman"/>
          <w:szCs w:val="24"/>
        </w:rPr>
        <w:t>edilmesine bir engellik sebep oluşturmaz. Buna dair iki mana meydana çıkıyor.</w:t>
      </w:r>
      <w:r w:rsidR="0074392C" w:rsidRPr="00B14BDC">
        <w:rPr>
          <w:rFonts w:cs="Times New Roman"/>
          <w:szCs w:val="24"/>
        </w:rPr>
        <w:t xml:space="preserve"> </w:t>
      </w:r>
      <w:r w:rsidR="00221C5F" w:rsidRPr="00B14BDC">
        <w:rPr>
          <w:rFonts w:cs="Times New Roman"/>
          <w:szCs w:val="24"/>
        </w:rPr>
        <w:t>Bunlardan birinci</w:t>
      </w:r>
      <w:r w:rsidR="00157B38" w:rsidRPr="00B14BDC">
        <w:rPr>
          <w:rFonts w:cs="Times New Roman"/>
          <w:szCs w:val="24"/>
        </w:rPr>
        <w:t>si</w:t>
      </w:r>
      <w:r w:rsidR="00221C5F" w:rsidRPr="00B14BDC">
        <w:rPr>
          <w:rFonts w:cs="Times New Roman"/>
          <w:szCs w:val="24"/>
        </w:rPr>
        <w:t xml:space="preserve"> şahitliğin ifa edilmesine istinaden olan emir, diğeri de Allah’ın buyruğunun ifa edilmesinde Allah’ın rızası</w:t>
      </w:r>
      <w:r w:rsidR="00157B38" w:rsidRPr="00B14BDC">
        <w:rPr>
          <w:rFonts w:cs="Times New Roman"/>
          <w:szCs w:val="24"/>
        </w:rPr>
        <w:t>nın</w:t>
      </w:r>
      <w:r w:rsidR="00221C5F" w:rsidRPr="00B14BDC">
        <w:rPr>
          <w:rFonts w:cs="Times New Roman"/>
          <w:szCs w:val="24"/>
        </w:rPr>
        <w:t xml:space="preserve"> gözetil</w:t>
      </w:r>
      <w:r w:rsidR="00157B38" w:rsidRPr="00B14BDC">
        <w:rPr>
          <w:rFonts w:cs="Times New Roman"/>
          <w:szCs w:val="24"/>
        </w:rPr>
        <w:t>m</w:t>
      </w:r>
      <w:r w:rsidR="00221C5F" w:rsidRPr="00B14BDC">
        <w:rPr>
          <w:rFonts w:cs="Times New Roman"/>
          <w:szCs w:val="24"/>
        </w:rPr>
        <w:t>e</w:t>
      </w:r>
      <w:r w:rsidR="00157B38" w:rsidRPr="00B14BDC">
        <w:rPr>
          <w:rFonts w:cs="Times New Roman"/>
          <w:szCs w:val="24"/>
        </w:rPr>
        <w:t>sidi</w:t>
      </w:r>
      <w:r w:rsidR="00221C5F" w:rsidRPr="00B14BDC">
        <w:rPr>
          <w:rFonts w:cs="Times New Roman"/>
          <w:szCs w:val="24"/>
        </w:rPr>
        <w:t>r. O zaman bu</w:t>
      </w:r>
      <w:r w:rsidR="00157B38" w:rsidRPr="00B14BDC">
        <w:rPr>
          <w:rFonts w:cs="Times New Roman"/>
          <w:szCs w:val="24"/>
        </w:rPr>
        <w:t>radaki emir;</w:t>
      </w:r>
      <w:r w:rsidR="00221C5F" w:rsidRPr="00B14BDC">
        <w:rPr>
          <w:rFonts w:cs="Times New Roman"/>
          <w:szCs w:val="24"/>
        </w:rPr>
        <w:t xml:space="preserve"> şahitlikten geri durmayın, şahitlik yaptığınız zaman eğip bükmeyin, dosdoğru olarak ifa edin anlamına gelir</w:t>
      </w:r>
      <w:r w:rsidR="00EA0FC2" w:rsidRPr="00B14BDC">
        <w:rPr>
          <w:rFonts w:cs="Times New Roman"/>
          <w:szCs w:val="24"/>
        </w:rPr>
        <w:t>.</w:t>
      </w:r>
      <w:r w:rsidR="00471851">
        <w:rPr>
          <w:rStyle w:val="DipnotBavurusu"/>
          <w:rFonts w:cs="Times New Roman"/>
          <w:szCs w:val="24"/>
        </w:rPr>
        <w:footnoteReference w:id="43"/>
      </w:r>
    </w:p>
    <w:p w14:paraId="4E3FB39D" w14:textId="77777777" w:rsidR="00F43E4E" w:rsidRDefault="00157B38" w:rsidP="00A34D88">
      <w:pPr>
        <w:spacing w:before="0" w:after="0"/>
        <w:ind w:firstLine="708"/>
        <w:rPr>
          <w:rFonts w:cs="Times New Roman"/>
          <w:szCs w:val="24"/>
        </w:rPr>
      </w:pPr>
      <w:r w:rsidRPr="00B14BDC">
        <w:rPr>
          <w:rFonts w:cs="Times New Roman"/>
          <w:szCs w:val="24"/>
        </w:rPr>
        <w:t>Zikredilen ayetler;</w:t>
      </w:r>
      <w:r w:rsidR="00F7649F" w:rsidRPr="00B14BDC">
        <w:rPr>
          <w:rFonts w:cs="Times New Roman"/>
          <w:szCs w:val="24"/>
        </w:rPr>
        <w:t xml:space="preserve"> şahitliğin meşruiyetini ve mühim </w:t>
      </w:r>
      <w:r w:rsidR="00734BDD" w:rsidRPr="00B14BDC">
        <w:rPr>
          <w:rFonts w:cs="Times New Roman"/>
          <w:szCs w:val="24"/>
        </w:rPr>
        <w:t xml:space="preserve">olan </w:t>
      </w:r>
      <w:r w:rsidR="00F7649F" w:rsidRPr="00B14BDC">
        <w:rPr>
          <w:rFonts w:cs="Times New Roman"/>
          <w:szCs w:val="24"/>
        </w:rPr>
        <w:t xml:space="preserve">ispat araçlarından biri olduğunu göstermesi bakımından apaçık delillerdir. Muamelelerde şahit edinmenin emredilmesi insanların birbirleriyle yaptıkları alışverişleri kayıt altına alarak muhafaza </w:t>
      </w:r>
      <w:r w:rsidRPr="00B14BDC">
        <w:rPr>
          <w:rFonts w:cs="Times New Roman"/>
          <w:szCs w:val="24"/>
        </w:rPr>
        <w:t>etmek</w:t>
      </w:r>
      <w:r w:rsidR="00F7649F" w:rsidRPr="00B14BDC">
        <w:rPr>
          <w:rFonts w:cs="Times New Roman"/>
          <w:szCs w:val="24"/>
        </w:rPr>
        <w:t xml:space="preserve"> ve nizama koymak, oluşan birtakım hakların da yitip gitmesini önlemek, </w:t>
      </w:r>
      <w:r w:rsidR="0074392C" w:rsidRPr="00B14BDC">
        <w:rPr>
          <w:rFonts w:cs="Times New Roman"/>
          <w:szCs w:val="24"/>
        </w:rPr>
        <w:t>inkâr</w:t>
      </w:r>
      <w:r w:rsidR="00F7649F" w:rsidRPr="00B14BDC">
        <w:rPr>
          <w:rFonts w:cs="Times New Roman"/>
          <w:szCs w:val="24"/>
        </w:rPr>
        <w:t xml:space="preserve"> yolunu engellemek</w:t>
      </w:r>
      <w:r w:rsidR="00734BDD" w:rsidRPr="00B14BDC">
        <w:rPr>
          <w:rFonts w:cs="Times New Roman"/>
          <w:szCs w:val="24"/>
        </w:rPr>
        <w:t>,</w:t>
      </w:r>
      <w:r w:rsidRPr="00B14BDC">
        <w:rPr>
          <w:rFonts w:cs="Times New Roman"/>
          <w:szCs w:val="24"/>
        </w:rPr>
        <w:t xml:space="preserve"> hakları</w:t>
      </w:r>
      <w:r w:rsidR="00F7649F" w:rsidRPr="00B14BDC">
        <w:rPr>
          <w:rFonts w:cs="Times New Roman"/>
          <w:szCs w:val="24"/>
        </w:rPr>
        <w:t xml:space="preserve"> sahip</w:t>
      </w:r>
      <w:r w:rsidRPr="00B14BDC">
        <w:rPr>
          <w:rFonts w:cs="Times New Roman"/>
          <w:szCs w:val="24"/>
        </w:rPr>
        <w:t>lerine</w:t>
      </w:r>
      <w:r w:rsidR="00F7649F" w:rsidRPr="00B14BDC">
        <w:rPr>
          <w:rFonts w:cs="Times New Roman"/>
          <w:szCs w:val="24"/>
        </w:rPr>
        <w:t xml:space="preserve"> vermede mahkemenin elini kolaylaştırmaktadır.</w:t>
      </w:r>
      <w:r w:rsidR="00D20552">
        <w:rPr>
          <w:rStyle w:val="DipnotBavurusu"/>
          <w:rFonts w:cs="Times New Roman"/>
          <w:szCs w:val="24"/>
        </w:rPr>
        <w:footnoteReference w:id="44"/>
      </w:r>
    </w:p>
    <w:p w14:paraId="7CDA79EE" w14:textId="77777777" w:rsidR="00A34D88" w:rsidRPr="00B14BDC" w:rsidRDefault="00A34D88" w:rsidP="00A34D88">
      <w:pPr>
        <w:spacing w:before="0" w:after="0"/>
        <w:ind w:firstLine="708"/>
        <w:rPr>
          <w:rFonts w:cs="Times New Roman"/>
          <w:szCs w:val="24"/>
        </w:rPr>
      </w:pPr>
    </w:p>
    <w:p w14:paraId="64848EE1" w14:textId="77777777" w:rsidR="005506D3" w:rsidRPr="00B14BDC" w:rsidRDefault="00923294" w:rsidP="00A34D88">
      <w:pPr>
        <w:pStyle w:val="Balk3"/>
        <w:spacing w:before="0"/>
        <w:rPr>
          <w:color w:val="auto"/>
        </w:rPr>
      </w:pPr>
      <w:bookmarkStart w:id="46" w:name="_Toc21889748"/>
      <w:r w:rsidRPr="00B14BDC">
        <w:rPr>
          <w:color w:val="auto"/>
        </w:rPr>
        <w:lastRenderedPageBreak/>
        <w:t>1.</w:t>
      </w:r>
      <w:r w:rsidR="00B736A5" w:rsidRPr="00B14BDC">
        <w:rPr>
          <w:color w:val="auto"/>
        </w:rPr>
        <w:t>3</w:t>
      </w:r>
      <w:r w:rsidR="005D0947" w:rsidRPr="00B14BDC">
        <w:rPr>
          <w:color w:val="auto"/>
        </w:rPr>
        <w:t>.2. Sünne</w:t>
      </w:r>
      <w:r w:rsidR="00282902" w:rsidRPr="00B14BDC">
        <w:rPr>
          <w:color w:val="auto"/>
        </w:rPr>
        <w:t>t</w:t>
      </w:r>
      <w:bookmarkEnd w:id="46"/>
    </w:p>
    <w:p w14:paraId="4C6A2B79" w14:textId="77777777" w:rsidR="005D0947" w:rsidRPr="00B14BDC" w:rsidRDefault="005D0947" w:rsidP="00A34D88">
      <w:pPr>
        <w:spacing w:before="0" w:after="0"/>
        <w:ind w:firstLine="708"/>
        <w:rPr>
          <w:rFonts w:cs="Times New Roman"/>
          <w:szCs w:val="24"/>
        </w:rPr>
      </w:pPr>
      <w:r w:rsidRPr="00B14BDC">
        <w:rPr>
          <w:rFonts w:cs="Times New Roman"/>
          <w:szCs w:val="24"/>
        </w:rPr>
        <w:t>Peygamberimiz</w:t>
      </w:r>
      <w:r w:rsidR="00F544EE" w:rsidRPr="00B14BDC">
        <w:rPr>
          <w:rFonts w:cs="Times New Roman"/>
          <w:szCs w:val="24"/>
        </w:rPr>
        <w:t xml:space="preserve"> (</w:t>
      </w:r>
      <w:proofErr w:type="spellStart"/>
      <w:r w:rsidR="00F544EE" w:rsidRPr="00B14BDC">
        <w:rPr>
          <w:rFonts w:cs="Times New Roman"/>
          <w:szCs w:val="24"/>
        </w:rPr>
        <w:t>sas</w:t>
      </w:r>
      <w:proofErr w:type="spellEnd"/>
      <w:r w:rsidR="00F544EE" w:rsidRPr="00B14BDC">
        <w:rPr>
          <w:rFonts w:cs="Times New Roman"/>
          <w:szCs w:val="24"/>
        </w:rPr>
        <w:t>)’</w:t>
      </w:r>
      <w:r w:rsidRPr="00B14BDC">
        <w:rPr>
          <w:rFonts w:cs="Times New Roman"/>
          <w:szCs w:val="24"/>
        </w:rPr>
        <w:t xml:space="preserve">den rivayet edilen birçok </w:t>
      </w:r>
      <w:r w:rsidR="00F544EE" w:rsidRPr="00B14BDC">
        <w:rPr>
          <w:rFonts w:cs="Times New Roman"/>
          <w:szCs w:val="24"/>
        </w:rPr>
        <w:t>hadiste</w:t>
      </w:r>
      <w:r w:rsidRPr="00B14BDC">
        <w:rPr>
          <w:rFonts w:cs="Times New Roman"/>
          <w:szCs w:val="24"/>
        </w:rPr>
        <w:t>, onun müddei tarafından iddiada bulunduğu bir şeyi tanık göster</w:t>
      </w:r>
      <w:r w:rsidR="00F544EE" w:rsidRPr="00B14BDC">
        <w:rPr>
          <w:rFonts w:cs="Times New Roman"/>
          <w:szCs w:val="24"/>
        </w:rPr>
        <w:t>ere</w:t>
      </w:r>
      <w:r w:rsidRPr="00B14BDC">
        <w:rPr>
          <w:rFonts w:cs="Times New Roman"/>
          <w:szCs w:val="24"/>
        </w:rPr>
        <w:t>k ispatta bulunmasını dilediği görülüyor.</w:t>
      </w:r>
      <w:r w:rsidR="00DB1E20" w:rsidRPr="00B14BDC">
        <w:rPr>
          <w:rFonts w:cs="Times New Roman"/>
          <w:szCs w:val="24"/>
        </w:rPr>
        <w:t xml:space="preserve"> Bu hadislerden bir kısmı şöyledir:</w:t>
      </w:r>
    </w:p>
    <w:p w14:paraId="2012A3B7" w14:textId="77777777" w:rsidR="00DB1E20" w:rsidRPr="00B14BDC" w:rsidRDefault="00DB1E20" w:rsidP="006771CB">
      <w:pPr>
        <w:pStyle w:val="ListeParagraf"/>
        <w:numPr>
          <w:ilvl w:val="0"/>
          <w:numId w:val="20"/>
        </w:numPr>
        <w:spacing w:before="0" w:after="0"/>
        <w:rPr>
          <w:rFonts w:cs="Times New Roman"/>
          <w:szCs w:val="24"/>
        </w:rPr>
      </w:pPr>
      <w:r w:rsidRPr="00B14BDC">
        <w:rPr>
          <w:rFonts w:cs="Times New Roman"/>
          <w:szCs w:val="24"/>
        </w:rPr>
        <w:t xml:space="preserve">Kinde ve </w:t>
      </w:r>
      <w:proofErr w:type="spellStart"/>
      <w:r w:rsidRPr="00B14BDC">
        <w:rPr>
          <w:rFonts w:cs="Times New Roman"/>
          <w:szCs w:val="24"/>
        </w:rPr>
        <w:t>Hadramevt</w:t>
      </w:r>
      <w:proofErr w:type="spellEnd"/>
      <w:r w:rsidRPr="00B14BDC">
        <w:rPr>
          <w:rFonts w:cs="Times New Roman"/>
          <w:szCs w:val="24"/>
        </w:rPr>
        <w:t xml:space="preserve"> bölgesinden iki erkek kişi peygamberimize geldi. </w:t>
      </w:r>
      <w:proofErr w:type="spellStart"/>
      <w:r w:rsidRPr="00B14BDC">
        <w:rPr>
          <w:rFonts w:cs="Times New Roman"/>
          <w:szCs w:val="24"/>
        </w:rPr>
        <w:t>Hadramevtli</w:t>
      </w:r>
      <w:proofErr w:type="spellEnd"/>
      <w:r w:rsidRPr="00B14BDC">
        <w:rPr>
          <w:rFonts w:cs="Times New Roman"/>
          <w:szCs w:val="24"/>
        </w:rPr>
        <w:t xml:space="preserve"> kişi şunu </w:t>
      </w:r>
      <w:r w:rsidR="00F73595" w:rsidRPr="00B14BDC">
        <w:rPr>
          <w:rFonts w:cs="Times New Roman"/>
          <w:szCs w:val="24"/>
        </w:rPr>
        <w:t>söyledi:</w:t>
      </w:r>
      <w:r w:rsidRPr="00B14BDC">
        <w:rPr>
          <w:rFonts w:cs="Times New Roman"/>
          <w:szCs w:val="24"/>
        </w:rPr>
        <w:t xml:space="preserve"> </w:t>
      </w:r>
      <w:r w:rsidR="00F544EE" w:rsidRPr="00B14BDC">
        <w:rPr>
          <w:rFonts w:cs="Times New Roman"/>
          <w:szCs w:val="24"/>
        </w:rPr>
        <w:t>“</w:t>
      </w:r>
      <w:r w:rsidRPr="00B14BDC">
        <w:rPr>
          <w:rFonts w:cs="Times New Roman"/>
          <w:szCs w:val="24"/>
        </w:rPr>
        <w:t xml:space="preserve">Ey Allah’ın </w:t>
      </w:r>
      <w:r w:rsidR="00F544EE" w:rsidRPr="00B14BDC">
        <w:rPr>
          <w:rFonts w:cs="Times New Roman"/>
          <w:szCs w:val="24"/>
        </w:rPr>
        <w:t xml:space="preserve">Resulü, </w:t>
      </w:r>
      <w:r w:rsidRPr="00B14BDC">
        <w:rPr>
          <w:rFonts w:cs="Times New Roman"/>
          <w:szCs w:val="24"/>
        </w:rPr>
        <w:t>şu kişi babamdan kalan yerimi cebren benden alarak zimmetine geçirdi.</w:t>
      </w:r>
      <w:r w:rsidR="00F544EE" w:rsidRPr="00B14BDC">
        <w:rPr>
          <w:rFonts w:cs="Times New Roman"/>
          <w:szCs w:val="24"/>
        </w:rPr>
        <w:t>”</w:t>
      </w:r>
      <w:r w:rsidRPr="00B14BDC">
        <w:rPr>
          <w:rFonts w:cs="Times New Roman"/>
          <w:szCs w:val="24"/>
        </w:rPr>
        <w:t xml:space="preserve"> Buna karşılık olarak </w:t>
      </w:r>
      <w:proofErr w:type="spellStart"/>
      <w:r w:rsidRPr="00B14BDC">
        <w:rPr>
          <w:rFonts w:cs="Times New Roman"/>
          <w:szCs w:val="24"/>
        </w:rPr>
        <w:t>Kindeli</w:t>
      </w:r>
      <w:proofErr w:type="spellEnd"/>
      <w:r w:rsidRPr="00B14BDC">
        <w:rPr>
          <w:rFonts w:cs="Times New Roman"/>
          <w:szCs w:val="24"/>
        </w:rPr>
        <w:t xml:space="preserve"> adam da şöyle dedi</w:t>
      </w:r>
      <w:r w:rsidR="00F544EE" w:rsidRPr="00B14BDC">
        <w:rPr>
          <w:rFonts w:cs="Times New Roman"/>
          <w:szCs w:val="24"/>
        </w:rPr>
        <w:t>:</w:t>
      </w:r>
      <w:r w:rsidRPr="00B14BDC">
        <w:rPr>
          <w:rFonts w:cs="Times New Roman"/>
          <w:szCs w:val="24"/>
        </w:rPr>
        <w:t xml:space="preserve"> </w:t>
      </w:r>
      <w:r w:rsidR="00F544EE" w:rsidRPr="00B14BDC">
        <w:rPr>
          <w:rFonts w:cs="Times New Roman"/>
          <w:szCs w:val="24"/>
        </w:rPr>
        <w:t xml:space="preserve">“O </w:t>
      </w:r>
      <w:r w:rsidRPr="00B14BDC">
        <w:rPr>
          <w:rFonts w:cs="Times New Roman"/>
          <w:szCs w:val="24"/>
        </w:rPr>
        <w:t>arsa benim olup ekip biçerek kullandığım bir yerdir ve bu arazide onun hakkı bulunmamaktadır.</w:t>
      </w:r>
      <w:r w:rsidR="00F544EE" w:rsidRPr="00B14BDC">
        <w:rPr>
          <w:rFonts w:cs="Times New Roman"/>
          <w:szCs w:val="24"/>
        </w:rPr>
        <w:t>”</w:t>
      </w:r>
      <w:r w:rsidRPr="00B14BDC">
        <w:rPr>
          <w:rFonts w:cs="Times New Roman"/>
          <w:szCs w:val="24"/>
        </w:rPr>
        <w:t xml:space="preserve"> Peygamberimiz </w:t>
      </w:r>
      <w:proofErr w:type="spellStart"/>
      <w:r w:rsidRPr="00B14BDC">
        <w:rPr>
          <w:rFonts w:cs="Times New Roman"/>
          <w:szCs w:val="24"/>
        </w:rPr>
        <w:t>Hadramevtli</w:t>
      </w:r>
      <w:proofErr w:type="spellEnd"/>
      <w:r w:rsidRPr="00B14BDC">
        <w:rPr>
          <w:rFonts w:cs="Times New Roman"/>
          <w:szCs w:val="24"/>
        </w:rPr>
        <w:t xml:space="preserve"> adama</w:t>
      </w:r>
      <w:r w:rsidR="00F544EE" w:rsidRPr="00B14BDC">
        <w:rPr>
          <w:rFonts w:cs="Times New Roman"/>
          <w:szCs w:val="24"/>
        </w:rPr>
        <w:t>:</w:t>
      </w:r>
      <w:r w:rsidRPr="00B14BDC">
        <w:rPr>
          <w:rFonts w:cs="Times New Roman"/>
          <w:szCs w:val="24"/>
        </w:rPr>
        <w:t xml:space="preserve"> </w:t>
      </w:r>
      <w:r w:rsidR="00F544EE" w:rsidRPr="00B14BDC">
        <w:rPr>
          <w:rFonts w:cs="Times New Roman"/>
          <w:szCs w:val="24"/>
        </w:rPr>
        <w:t xml:space="preserve">“Bir </w:t>
      </w:r>
      <w:r w:rsidRPr="00B14BDC">
        <w:rPr>
          <w:rFonts w:cs="Times New Roman"/>
          <w:szCs w:val="24"/>
        </w:rPr>
        <w:t>kanıtın var mı</w:t>
      </w:r>
      <w:r w:rsidR="00F544EE" w:rsidRPr="00B14BDC">
        <w:rPr>
          <w:rFonts w:cs="Times New Roman"/>
          <w:szCs w:val="24"/>
        </w:rPr>
        <w:t>?”</w:t>
      </w:r>
      <w:r w:rsidRPr="00B14BDC">
        <w:rPr>
          <w:rFonts w:cs="Times New Roman"/>
          <w:szCs w:val="24"/>
        </w:rPr>
        <w:t xml:space="preserve"> dedi</w:t>
      </w:r>
      <w:r w:rsidR="00F544EE" w:rsidRPr="00B14BDC">
        <w:rPr>
          <w:rFonts w:cs="Times New Roman"/>
          <w:szCs w:val="24"/>
        </w:rPr>
        <w:t>.</w:t>
      </w:r>
      <w:r w:rsidRPr="00B14BDC">
        <w:rPr>
          <w:rFonts w:cs="Times New Roman"/>
          <w:szCs w:val="24"/>
        </w:rPr>
        <w:t xml:space="preserve"> Adam kanıtı olmadığını ifade edince Peygamberimiz </w:t>
      </w:r>
      <w:r w:rsidR="00DF74B6" w:rsidRPr="00B14BDC">
        <w:rPr>
          <w:rFonts w:cs="Times New Roman"/>
          <w:szCs w:val="24"/>
        </w:rPr>
        <w:t xml:space="preserve">de adama, </w:t>
      </w:r>
      <w:r w:rsidR="00F544EE" w:rsidRPr="00B14BDC">
        <w:rPr>
          <w:rFonts w:cs="Times New Roman"/>
          <w:szCs w:val="24"/>
        </w:rPr>
        <w:t>“</w:t>
      </w:r>
      <w:proofErr w:type="spellStart"/>
      <w:r w:rsidR="00DF74B6" w:rsidRPr="00B14BDC">
        <w:rPr>
          <w:rFonts w:cs="Times New Roman"/>
          <w:szCs w:val="24"/>
        </w:rPr>
        <w:t>Kindeli</w:t>
      </w:r>
      <w:proofErr w:type="spellEnd"/>
      <w:r w:rsidR="00DF74B6" w:rsidRPr="00B14BDC">
        <w:rPr>
          <w:rFonts w:cs="Times New Roman"/>
          <w:szCs w:val="24"/>
        </w:rPr>
        <w:t xml:space="preserve"> olan kişinin yemin </w:t>
      </w:r>
      <w:r w:rsidR="006771CB">
        <w:rPr>
          <w:rFonts w:cs="Times New Roman"/>
          <w:szCs w:val="24"/>
        </w:rPr>
        <w:t>etmesinden</w:t>
      </w:r>
      <w:r w:rsidR="00DF74B6" w:rsidRPr="00B14BDC">
        <w:rPr>
          <w:rFonts w:cs="Times New Roman"/>
          <w:szCs w:val="24"/>
        </w:rPr>
        <w:t xml:space="preserve"> başka yapabileceği bir şey yok</w:t>
      </w:r>
      <w:r w:rsidR="00F544EE" w:rsidRPr="00B14BDC">
        <w:rPr>
          <w:rFonts w:cs="Times New Roman"/>
          <w:szCs w:val="24"/>
        </w:rPr>
        <w:t>.”</w:t>
      </w:r>
      <w:r w:rsidR="00DF74B6" w:rsidRPr="00B14BDC">
        <w:rPr>
          <w:rFonts w:cs="Times New Roman"/>
          <w:szCs w:val="24"/>
        </w:rPr>
        <w:t xml:space="preserve"> dedi. </w:t>
      </w:r>
      <w:proofErr w:type="spellStart"/>
      <w:r w:rsidR="00DF74B6" w:rsidRPr="00B14BDC">
        <w:rPr>
          <w:rFonts w:cs="Times New Roman"/>
          <w:szCs w:val="24"/>
        </w:rPr>
        <w:t>Hadramevtli</w:t>
      </w:r>
      <w:proofErr w:type="spellEnd"/>
      <w:r w:rsidR="00DF74B6" w:rsidRPr="00B14BDC">
        <w:rPr>
          <w:rFonts w:cs="Times New Roman"/>
          <w:szCs w:val="24"/>
        </w:rPr>
        <w:t xml:space="preserve"> olan şahıs şöyle ded</w:t>
      </w:r>
      <w:r w:rsidR="00F544EE" w:rsidRPr="00B14BDC">
        <w:rPr>
          <w:rFonts w:cs="Times New Roman"/>
          <w:szCs w:val="24"/>
        </w:rPr>
        <w:t>i:</w:t>
      </w:r>
      <w:r w:rsidR="004435C1" w:rsidRPr="00B14BDC">
        <w:rPr>
          <w:rFonts w:cs="Times New Roman"/>
          <w:szCs w:val="24"/>
        </w:rPr>
        <w:t xml:space="preserve"> </w:t>
      </w:r>
      <w:r w:rsidR="00F544EE" w:rsidRPr="00B14BDC">
        <w:rPr>
          <w:rFonts w:cs="Times New Roman"/>
          <w:szCs w:val="24"/>
        </w:rPr>
        <w:t>“</w:t>
      </w:r>
      <w:r w:rsidR="004435C1" w:rsidRPr="00B14BDC">
        <w:rPr>
          <w:rFonts w:cs="Times New Roman"/>
          <w:szCs w:val="24"/>
        </w:rPr>
        <w:t xml:space="preserve">Ey Allah’ın resulü bu kişi </w:t>
      </w:r>
      <w:proofErr w:type="spellStart"/>
      <w:r w:rsidR="004435C1" w:rsidRPr="00B14BDC">
        <w:rPr>
          <w:rFonts w:cs="Times New Roman"/>
          <w:szCs w:val="24"/>
        </w:rPr>
        <w:t>f</w:t>
      </w:r>
      <w:r w:rsidR="00741A85" w:rsidRPr="00B14BDC">
        <w:rPr>
          <w:rFonts w:cs="Times New Roman"/>
          <w:szCs w:val="24"/>
        </w:rPr>
        <w:t>a</w:t>
      </w:r>
      <w:r w:rsidR="00DF74B6" w:rsidRPr="00B14BDC">
        <w:rPr>
          <w:rFonts w:cs="Times New Roman"/>
          <w:szCs w:val="24"/>
        </w:rPr>
        <w:t>cirdir</w:t>
      </w:r>
      <w:proofErr w:type="spellEnd"/>
      <w:r w:rsidR="00DF74B6" w:rsidRPr="00B14BDC">
        <w:rPr>
          <w:rFonts w:cs="Times New Roman"/>
          <w:szCs w:val="24"/>
        </w:rPr>
        <w:t>. Kim adına yemin yaptığına bakmaz, bir günahtan da çekinmez.</w:t>
      </w:r>
      <w:r w:rsidR="00F544EE" w:rsidRPr="00B14BDC">
        <w:rPr>
          <w:rFonts w:cs="Times New Roman"/>
          <w:szCs w:val="24"/>
        </w:rPr>
        <w:t>”</w:t>
      </w:r>
      <w:r w:rsidR="00DF74B6" w:rsidRPr="00B14BDC">
        <w:rPr>
          <w:rFonts w:cs="Times New Roman"/>
          <w:szCs w:val="24"/>
        </w:rPr>
        <w:t xml:space="preserve"> Bunun üzerine </w:t>
      </w:r>
      <w:r w:rsidR="00F544EE" w:rsidRPr="00B14BDC">
        <w:rPr>
          <w:rFonts w:cs="Times New Roman"/>
          <w:szCs w:val="24"/>
        </w:rPr>
        <w:t xml:space="preserve">Peygamberimiz: “Senin </w:t>
      </w:r>
      <w:r w:rsidR="00DF74B6" w:rsidRPr="00B14BDC">
        <w:rPr>
          <w:rFonts w:cs="Times New Roman"/>
          <w:szCs w:val="24"/>
        </w:rPr>
        <w:t>bu adamdan bundan başka bir şey alabileceğin yoktur.</w:t>
      </w:r>
      <w:r w:rsidR="00F544EE" w:rsidRPr="00B14BDC">
        <w:rPr>
          <w:rFonts w:cs="Times New Roman"/>
          <w:szCs w:val="24"/>
        </w:rPr>
        <w:t>”</w:t>
      </w:r>
      <w:r w:rsidR="00DF74B6" w:rsidRPr="00B14BDC">
        <w:rPr>
          <w:rFonts w:cs="Times New Roman"/>
          <w:szCs w:val="24"/>
        </w:rPr>
        <w:t xml:space="preserve"> Tam bu esnada </w:t>
      </w:r>
      <w:proofErr w:type="spellStart"/>
      <w:r w:rsidR="00DF74B6" w:rsidRPr="00B14BDC">
        <w:rPr>
          <w:rFonts w:cs="Times New Roman"/>
          <w:szCs w:val="24"/>
        </w:rPr>
        <w:t>Kindeli</w:t>
      </w:r>
      <w:proofErr w:type="spellEnd"/>
      <w:r w:rsidR="00DF74B6" w:rsidRPr="00B14BDC">
        <w:rPr>
          <w:rFonts w:cs="Times New Roman"/>
          <w:szCs w:val="24"/>
        </w:rPr>
        <w:t xml:space="preserve"> yemin </w:t>
      </w:r>
      <w:r w:rsidR="006771CB">
        <w:rPr>
          <w:rFonts w:cs="Times New Roman"/>
          <w:szCs w:val="24"/>
        </w:rPr>
        <w:t>etmeye</w:t>
      </w:r>
      <w:r w:rsidR="00DF74B6" w:rsidRPr="00B14BDC">
        <w:rPr>
          <w:rFonts w:cs="Times New Roman"/>
          <w:szCs w:val="24"/>
        </w:rPr>
        <w:t xml:space="preserve"> kalkıştı. Yemin edip ayrılırken döndüğünde </w:t>
      </w:r>
      <w:r w:rsidR="00F544EE" w:rsidRPr="00B14BDC">
        <w:rPr>
          <w:rFonts w:cs="Times New Roman"/>
          <w:szCs w:val="24"/>
        </w:rPr>
        <w:t>Peygamberimiz</w:t>
      </w:r>
      <w:r w:rsidR="00DF74B6" w:rsidRPr="00B14BDC">
        <w:rPr>
          <w:rFonts w:cs="Times New Roman"/>
          <w:szCs w:val="24"/>
        </w:rPr>
        <w:t xml:space="preserve">: </w:t>
      </w:r>
      <w:r w:rsidR="00F544EE" w:rsidRPr="00B14BDC">
        <w:rPr>
          <w:rFonts w:cs="Times New Roman"/>
          <w:szCs w:val="24"/>
        </w:rPr>
        <w:t>“</w:t>
      </w:r>
      <w:r w:rsidR="00DF74B6" w:rsidRPr="00B14BDC">
        <w:rPr>
          <w:rFonts w:cs="Times New Roman"/>
          <w:szCs w:val="24"/>
        </w:rPr>
        <w:t xml:space="preserve">Şayet haksız bir şekilde adamın malını gasp ederek yemin ediyorsan </w:t>
      </w:r>
      <w:r w:rsidR="00996C01" w:rsidRPr="00B14BDC">
        <w:rPr>
          <w:rFonts w:cs="Times New Roman"/>
          <w:szCs w:val="24"/>
        </w:rPr>
        <w:t>Allah</w:t>
      </w:r>
      <w:r w:rsidR="00F73595" w:rsidRPr="00B14BDC">
        <w:rPr>
          <w:rFonts w:cs="Times New Roman"/>
          <w:szCs w:val="24"/>
        </w:rPr>
        <w:t>’</w:t>
      </w:r>
      <w:r w:rsidR="00996C01" w:rsidRPr="00B14BDC">
        <w:rPr>
          <w:rFonts w:cs="Times New Roman"/>
          <w:szCs w:val="24"/>
        </w:rPr>
        <w:t>a vardığında Allah senden yüz çevirmiş olacaktır</w:t>
      </w:r>
      <w:r w:rsidR="004435C1" w:rsidRPr="00B14BDC">
        <w:rPr>
          <w:rFonts w:cs="Times New Roman"/>
          <w:szCs w:val="24"/>
        </w:rPr>
        <w:t>.</w:t>
      </w:r>
      <w:r w:rsidR="00F544EE" w:rsidRPr="00B14BDC">
        <w:rPr>
          <w:rFonts w:cs="Times New Roman"/>
          <w:szCs w:val="24"/>
        </w:rPr>
        <w:t>”</w:t>
      </w:r>
      <w:r w:rsidR="00996C01" w:rsidRPr="00B14BDC">
        <w:rPr>
          <w:rStyle w:val="DipnotBavurusu"/>
          <w:rFonts w:cs="Times New Roman"/>
          <w:szCs w:val="24"/>
        </w:rPr>
        <w:footnoteReference w:id="45"/>
      </w:r>
    </w:p>
    <w:p w14:paraId="061F6665" w14:textId="77777777" w:rsidR="00B66ED9" w:rsidRPr="00B14BDC" w:rsidRDefault="00B66ED9" w:rsidP="00A34D88">
      <w:pPr>
        <w:spacing w:before="0" w:after="0"/>
        <w:rPr>
          <w:rFonts w:cs="Times New Roman"/>
          <w:szCs w:val="24"/>
        </w:rPr>
      </w:pPr>
      <w:r w:rsidRPr="00B14BDC">
        <w:rPr>
          <w:rFonts w:cs="Times New Roman"/>
          <w:szCs w:val="24"/>
        </w:rPr>
        <w:t>Zikri geçen hadis</w:t>
      </w:r>
      <w:r w:rsidR="00F544EE" w:rsidRPr="00B14BDC">
        <w:rPr>
          <w:rFonts w:cs="Times New Roman"/>
          <w:szCs w:val="24"/>
        </w:rPr>
        <w:t>,</w:t>
      </w:r>
      <w:r w:rsidRPr="00B14BDC">
        <w:rPr>
          <w:rFonts w:cs="Times New Roman"/>
          <w:szCs w:val="24"/>
        </w:rPr>
        <w:t xml:space="preserve"> hakkı elde etmek için kanıt gösterilmesini özendirmektedir.</w:t>
      </w:r>
    </w:p>
    <w:p w14:paraId="7DA7EC08" w14:textId="77777777" w:rsidR="00B66ED9" w:rsidRPr="00B14BDC" w:rsidRDefault="006771CB" w:rsidP="006771CB">
      <w:pPr>
        <w:pStyle w:val="ListeParagraf"/>
        <w:numPr>
          <w:ilvl w:val="0"/>
          <w:numId w:val="20"/>
        </w:numPr>
        <w:spacing w:before="0" w:after="0"/>
        <w:rPr>
          <w:rFonts w:cs="Times New Roman"/>
          <w:szCs w:val="24"/>
        </w:rPr>
      </w:pPr>
      <w:r>
        <w:rPr>
          <w:rFonts w:cs="Times New Roman"/>
          <w:szCs w:val="24"/>
        </w:rPr>
        <w:t>Başka</w:t>
      </w:r>
      <w:r w:rsidR="00E06DDC" w:rsidRPr="00B14BDC">
        <w:rPr>
          <w:rFonts w:cs="Times New Roman"/>
          <w:szCs w:val="24"/>
        </w:rPr>
        <w:t xml:space="preserve"> bir hadiste; </w:t>
      </w:r>
      <w:proofErr w:type="spellStart"/>
      <w:r w:rsidR="00E06DDC" w:rsidRPr="00B14BDC">
        <w:rPr>
          <w:rFonts w:cs="Times New Roman"/>
          <w:szCs w:val="24"/>
        </w:rPr>
        <w:t>E</w:t>
      </w:r>
      <w:r w:rsidR="0074392C" w:rsidRPr="00B14BDC">
        <w:rPr>
          <w:rFonts w:cs="Times New Roman"/>
          <w:szCs w:val="24"/>
        </w:rPr>
        <w:t>ş</w:t>
      </w:r>
      <w:r w:rsidR="00E06DDC" w:rsidRPr="00B14BDC">
        <w:rPr>
          <w:rFonts w:cs="Times New Roman"/>
          <w:szCs w:val="24"/>
        </w:rPr>
        <w:t>’as</w:t>
      </w:r>
      <w:proofErr w:type="spellEnd"/>
      <w:r w:rsidR="00E06DDC" w:rsidRPr="00B14BDC">
        <w:rPr>
          <w:rFonts w:cs="Times New Roman"/>
          <w:szCs w:val="24"/>
        </w:rPr>
        <w:t xml:space="preserve"> b. </w:t>
      </w:r>
      <w:proofErr w:type="spellStart"/>
      <w:r w:rsidR="00E06DDC" w:rsidRPr="00B14BDC">
        <w:rPr>
          <w:rFonts w:cs="Times New Roman"/>
          <w:szCs w:val="24"/>
        </w:rPr>
        <w:t>Kays</w:t>
      </w:r>
      <w:proofErr w:type="spellEnd"/>
      <w:r w:rsidR="00E06DDC" w:rsidRPr="00B14BDC">
        <w:rPr>
          <w:rFonts w:cs="Times New Roman"/>
          <w:szCs w:val="24"/>
        </w:rPr>
        <w:t xml:space="preserve">, benimle bir kişi arasında bir hususta anlaşmazlık olmuştu. Bunun üzerine </w:t>
      </w:r>
      <w:proofErr w:type="spellStart"/>
      <w:r w:rsidRPr="00B14BDC">
        <w:rPr>
          <w:rFonts w:cs="Times New Roman"/>
          <w:szCs w:val="24"/>
        </w:rPr>
        <w:t>Peygamberimiz</w:t>
      </w:r>
      <w:r>
        <w:rPr>
          <w:rFonts w:cs="Times New Roman"/>
          <w:szCs w:val="24"/>
        </w:rPr>
        <w:t>’</w:t>
      </w:r>
      <w:r w:rsidRPr="00B14BDC">
        <w:rPr>
          <w:rFonts w:cs="Times New Roman"/>
          <w:szCs w:val="24"/>
        </w:rPr>
        <w:t>e</w:t>
      </w:r>
      <w:proofErr w:type="spellEnd"/>
      <w:r w:rsidRPr="00B14BDC">
        <w:rPr>
          <w:rFonts w:cs="Times New Roman"/>
          <w:szCs w:val="24"/>
        </w:rPr>
        <w:t xml:space="preserve"> </w:t>
      </w:r>
      <w:r w:rsidR="00E06DDC" w:rsidRPr="00B14BDC">
        <w:rPr>
          <w:rFonts w:cs="Times New Roman"/>
          <w:szCs w:val="24"/>
        </w:rPr>
        <w:t xml:space="preserve">vararak davacı olduk. Allah’ın </w:t>
      </w:r>
      <w:r w:rsidRPr="00B14BDC">
        <w:rPr>
          <w:rFonts w:cs="Times New Roman"/>
          <w:szCs w:val="24"/>
        </w:rPr>
        <w:t xml:space="preserve">Resulü </w:t>
      </w:r>
      <w:r w:rsidR="00E06DDC" w:rsidRPr="00B14BDC">
        <w:rPr>
          <w:rFonts w:cs="Times New Roman"/>
          <w:szCs w:val="24"/>
        </w:rPr>
        <w:t>bana dedi ki</w:t>
      </w:r>
      <w:r w:rsidR="00F544EE" w:rsidRPr="00B14BDC">
        <w:rPr>
          <w:rFonts w:cs="Times New Roman"/>
          <w:szCs w:val="24"/>
        </w:rPr>
        <w:t>:</w:t>
      </w:r>
      <w:r w:rsidR="00E06DDC" w:rsidRPr="00B14BDC">
        <w:rPr>
          <w:rFonts w:cs="Times New Roman"/>
          <w:szCs w:val="24"/>
        </w:rPr>
        <w:t xml:space="preserve"> </w:t>
      </w:r>
      <w:r w:rsidR="00F544EE" w:rsidRPr="00B14BDC">
        <w:rPr>
          <w:rFonts w:cs="Times New Roman"/>
          <w:szCs w:val="24"/>
        </w:rPr>
        <w:t xml:space="preserve">“Sen </w:t>
      </w:r>
      <w:r w:rsidR="00E06DDC" w:rsidRPr="00B14BDC">
        <w:rPr>
          <w:rFonts w:cs="Times New Roman"/>
          <w:szCs w:val="24"/>
        </w:rPr>
        <w:t>ya iki tane adil şahit getirirsin ya da diğeri yemin edecek.</w:t>
      </w:r>
      <w:r w:rsidR="00F544EE" w:rsidRPr="00B14BDC">
        <w:rPr>
          <w:rFonts w:cs="Times New Roman"/>
          <w:szCs w:val="24"/>
        </w:rPr>
        <w:t>”</w:t>
      </w:r>
      <w:r w:rsidR="00E06DDC" w:rsidRPr="00B14BDC">
        <w:rPr>
          <w:rFonts w:cs="Times New Roman"/>
          <w:szCs w:val="24"/>
        </w:rPr>
        <w:t xml:space="preserve"> Peygamberimize dedim ki</w:t>
      </w:r>
      <w:r w:rsidR="00F544EE" w:rsidRPr="00B14BDC">
        <w:rPr>
          <w:rFonts w:cs="Times New Roman"/>
          <w:szCs w:val="24"/>
        </w:rPr>
        <w:t>:</w:t>
      </w:r>
      <w:r w:rsidR="00F62032" w:rsidRPr="00B14BDC">
        <w:rPr>
          <w:rFonts w:cs="Times New Roman"/>
          <w:szCs w:val="24"/>
        </w:rPr>
        <w:t xml:space="preserve"> </w:t>
      </w:r>
      <w:r w:rsidR="00F544EE" w:rsidRPr="00B14BDC">
        <w:rPr>
          <w:rFonts w:cs="Times New Roman"/>
          <w:szCs w:val="24"/>
        </w:rPr>
        <w:t xml:space="preserve">Adam </w:t>
      </w:r>
      <w:r w:rsidR="00F62032" w:rsidRPr="00B14BDC">
        <w:rPr>
          <w:rFonts w:cs="Times New Roman"/>
          <w:szCs w:val="24"/>
        </w:rPr>
        <w:t>hiçbir şeyi dikkate almadan yemin ederse ne olacak</w:t>
      </w:r>
      <w:r w:rsidR="00F544EE" w:rsidRPr="00B14BDC">
        <w:rPr>
          <w:rFonts w:cs="Times New Roman"/>
          <w:szCs w:val="24"/>
        </w:rPr>
        <w:t>?”</w:t>
      </w:r>
      <w:r w:rsidR="00F62032" w:rsidRPr="00B14BDC">
        <w:rPr>
          <w:rFonts w:cs="Times New Roman"/>
          <w:szCs w:val="24"/>
        </w:rPr>
        <w:t xml:space="preserve"> Peygamberimiz de </w:t>
      </w:r>
      <w:r w:rsidR="00F544EE" w:rsidRPr="00B14BDC">
        <w:rPr>
          <w:rFonts w:cs="Times New Roman"/>
          <w:szCs w:val="24"/>
        </w:rPr>
        <w:t xml:space="preserve">“Eğer </w:t>
      </w:r>
      <w:r w:rsidR="00F62032" w:rsidRPr="00B14BDC">
        <w:rPr>
          <w:rFonts w:cs="Times New Roman"/>
          <w:szCs w:val="24"/>
        </w:rPr>
        <w:t xml:space="preserve">bir hakkı olmadan malı alabilme gayretinde olup yalan yemin ediyorsa Allah ona </w:t>
      </w:r>
      <w:r>
        <w:rPr>
          <w:rFonts w:cs="Times New Roman"/>
          <w:szCs w:val="24"/>
        </w:rPr>
        <w:t>g</w:t>
      </w:r>
      <w:r w:rsidR="00F62032" w:rsidRPr="00B14BDC">
        <w:rPr>
          <w:rFonts w:cs="Times New Roman"/>
          <w:szCs w:val="24"/>
        </w:rPr>
        <w:t>azap edecek bir şekilde Allah’a varır</w:t>
      </w:r>
      <w:r w:rsidR="00F544EE" w:rsidRPr="00B14BDC">
        <w:rPr>
          <w:rFonts w:cs="Times New Roman"/>
          <w:szCs w:val="24"/>
        </w:rPr>
        <w:t>.”</w:t>
      </w:r>
      <w:r w:rsidR="00F62032" w:rsidRPr="00B14BDC">
        <w:rPr>
          <w:rStyle w:val="DipnotBavurusu"/>
          <w:rFonts w:cs="Times New Roman"/>
          <w:szCs w:val="24"/>
        </w:rPr>
        <w:footnoteReference w:id="46"/>
      </w:r>
      <w:r w:rsidR="00F62032" w:rsidRPr="00B14BDC">
        <w:rPr>
          <w:rFonts w:cs="Times New Roman"/>
          <w:szCs w:val="24"/>
        </w:rPr>
        <w:t xml:space="preserve"> Allah </w:t>
      </w:r>
      <w:r w:rsidR="00CC7DD2" w:rsidRPr="00B14BDC">
        <w:rPr>
          <w:rFonts w:cs="Times New Roman"/>
          <w:szCs w:val="24"/>
        </w:rPr>
        <w:t>Teâlâ</w:t>
      </w:r>
      <w:r w:rsidR="00F62032" w:rsidRPr="00B14BDC">
        <w:rPr>
          <w:rFonts w:cs="Times New Roman"/>
          <w:szCs w:val="24"/>
        </w:rPr>
        <w:t xml:space="preserve"> bunu onaylayan şu ayeti gönderdi</w:t>
      </w:r>
      <w:r w:rsidR="00F544EE" w:rsidRPr="00B14BDC">
        <w:rPr>
          <w:rFonts w:cs="Times New Roman"/>
          <w:szCs w:val="24"/>
        </w:rPr>
        <w:t>:</w:t>
      </w:r>
      <w:r w:rsidR="00F62032" w:rsidRPr="00B14BDC">
        <w:rPr>
          <w:rFonts w:cs="Times New Roman"/>
          <w:szCs w:val="24"/>
        </w:rPr>
        <w:t xml:space="preserve"> </w:t>
      </w:r>
      <w:r w:rsidR="00F544EE" w:rsidRPr="00B14BDC">
        <w:rPr>
          <w:rFonts w:cs="Times New Roman"/>
          <w:i/>
          <w:iCs/>
          <w:szCs w:val="24"/>
        </w:rPr>
        <w:t>“</w:t>
      </w:r>
      <w:r w:rsidR="00F62032" w:rsidRPr="00B14BDC">
        <w:rPr>
          <w:rFonts w:cs="Times New Roman"/>
          <w:i/>
          <w:iCs/>
          <w:szCs w:val="24"/>
        </w:rPr>
        <w:t xml:space="preserve">Allah adına verdikleri bir ahdi ve antlarını küçük bir menfaat karşılığında satanlar için ahiret yurdunda </w:t>
      </w:r>
      <w:r w:rsidR="00F62032" w:rsidRPr="00B14BDC">
        <w:rPr>
          <w:rFonts w:cs="Times New Roman"/>
          <w:i/>
          <w:iCs/>
          <w:szCs w:val="24"/>
        </w:rPr>
        <w:lastRenderedPageBreak/>
        <w:t>bir nasip yoktur;</w:t>
      </w:r>
      <w:r w:rsidR="007C2799" w:rsidRPr="00B14BDC">
        <w:rPr>
          <w:rFonts w:cs="Times New Roman"/>
          <w:i/>
          <w:iCs/>
          <w:szCs w:val="24"/>
        </w:rPr>
        <w:t xml:space="preserve"> </w:t>
      </w:r>
      <w:r w:rsidR="00F544EE" w:rsidRPr="00B14BDC">
        <w:rPr>
          <w:rFonts w:cs="Times New Roman"/>
          <w:i/>
          <w:iCs/>
          <w:szCs w:val="24"/>
        </w:rPr>
        <w:t>k</w:t>
      </w:r>
      <w:r w:rsidR="007C2799" w:rsidRPr="00B14BDC">
        <w:rPr>
          <w:rFonts w:cs="Times New Roman"/>
          <w:i/>
          <w:iCs/>
          <w:szCs w:val="24"/>
        </w:rPr>
        <w:t>ıyamette Allah o kişilerle konuşmayacak hem de onları temize çıkarmayacaktır. Onlara çetin bir azap olunacaktır</w:t>
      </w:r>
      <w:r w:rsidR="004435C1" w:rsidRPr="00B14BDC">
        <w:rPr>
          <w:rFonts w:cs="Times New Roman"/>
          <w:i/>
          <w:iCs/>
          <w:szCs w:val="24"/>
        </w:rPr>
        <w:t>.</w:t>
      </w:r>
      <w:r w:rsidR="00F544EE" w:rsidRPr="00B14BDC">
        <w:rPr>
          <w:rFonts w:cs="Times New Roman"/>
          <w:i/>
          <w:iCs/>
          <w:szCs w:val="24"/>
        </w:rPr>
        <w:t>”</w:t>
      </w:r>
      <w:r w:rsidR="007C2799" w:rsidRPr="00B14BDC">
        <w:rPr>
          <w:rStyle w:val="DipnotBavurusu"/>
          <w:rFonts w:cs="Times New Roman"/>
          <w:szCs w:val="24"/>
        </w:rPr>
        <w:footnoteReference w:id="47"/>
      </w:r>
    </w:p>
    <w:p w14:paraId="2E16E9B7" w14:textId="77777777" w:rsidR="00F43E4E" w:rsidRDefault="007C2799" w:rsidP="00A34D88">
      <w:pPr>
        <w:spacing w:before="0" w:after="0"/>
        <w:rPr>
          <w:rFonts w:cs="Times New Roman"/>
          <w:szCs w:val="24"/>
        </w:rPr>
      </w:pPr>
      <w:r w:rsidRPr="00B14BDC">
        <w:rPr>
          <w:rFonts w:cs="Times New Roman"/>
          <w:szCs w:val="24"/>
        </w:rPr>
        <w:t xml:space="preserve">Bu ifade apaçık olarak şahitliğin geçerli bir delil </w:t>
      </w:r>
      <w:r w:rsidR="00F544EE" w:rsidRPr="00B14BDC">
        <w:rPr>
          <w:rFonts w:cs="Times New Roman"/>
          <w:szCs w:val="24"/>
        </w:rPr>
        <w:t>olduğunu</w:t>
      </w:r>
      <w:r w:rsidRPr="00B14BDC">
        <w:rPr>
          <w:rFonts w:cs="Times New Roman"/>
          <w:szCs w:val="24"/>
        </w:rPr>
        <w:t xml:space="preserve"> beyan etmektedir. Zira </w:t>
      </w:r>
      <w:r w:rsidR="00F544EE" w:rsidRPr="00B14BDC">
        <w:rPr>
          <w:rFonts w:cs="Times New Roman"/>
          <w:szCs w:val="24"/>
        </w:rPr>
        <w:t xml:space="preserve">Peygamberimiz </w:t>
      </w:r>
      <w:r w:rsidRPr="00B14BDC">
        <w:rPr>
          <w:rFonts w:cs="Times New Roman"/>
          <w:szCs w:val="24"/>
        </w:rPr>
        <w:t>müddeinin kendi hakkını elde edebilmesi için şahit göstermesini ve şahitlik yapmanın meşruiyetini bildir</w:t>
      </w:r>
      <w:r w:rsidR="00F544EE" w:rsidRPr="00B14BDC">
        <w:rPr>
          <w:rFonts w:cs="Times New Roman"/>
          <w:szCs w:val="24"/>
        </w:rPr>
        <w:t>mişt</w:t>
      </w:r>
      <w:r w:rsidRPr="00B14BDC">
        <w:rPr>
          <w:rFonts w:cs="Times New Roman"/>
          <w:szCs w:val="24"/>
        </w:rPr>
        <w:t>ir.</w:t>
      </w:r>
      <w:r w:rsidR="006771CB">
        <w:rPr>
          <w:rStyle w:val="DipnotBavurusu"/>
          <w:rFonts w:cs="Times New Roman"/>
          <w:szCs w:val="24"/>
        </w:rPr>
        <w:footnoteReference w:id="48"/>
      </w:r>
    </w:p>
    <w:p w14:paraId="4010E03B" w14:textId="77777777" w:rsidR="006771CB" w:rsidRPr="00B14BDC" w:rsidRDefault="006771CB" w:rsidP="00A34D88">
      <w:pPr>
        <w:spacing w:before="0" w:after="0"/>
        <w:rPr>
          <w:rFonts w:cs="Times New Roman"/>
          <w:szCs w:val="24"/>
        </w:rPr>
      </w:pPr>
    </w:p>
    <w:p w14:paraId="62770D99" w14:textId="77777777" w:rsidR="0028447D" w:rsidRPr="00B14BDC" w:rsidRDefault="00923294" w:rsidP="00A34D88">
      <w:pPr>
        <w:pStyle w:val="Balk3"/>
        <w:spacing w:before="0"/>
        <w:rPr>
          <w:color w:val="auto"/>
        </w:rPr>
      </w:pPr>
      <w:bookmarkStart w:id="49" w:name="_Toc21889749"/>
      <w:r w:rsidRPr="00B14BDC">
        <w:rPr>
          <w:color w:val="auto"/>
        </w:rPr>
        <w:t>1.</w:t>
      </w:r>
      <w:r w:rsidR="00B736A5" w:rsidRPr="00B14BDC">
        <w:rPr>
          <w:color w:val="auto"/>
        </w:rPr>
        <w:t>3</w:t>
      </w:r>
      <w:r w:rsidR="0028447D" w:rsidRPr="00B14BDC">
        <w:rPr>
          <w:color w:val="auto"/>
        </w:rPr>
        <w:t>.3.</w:t>
      </w:r>
      <w:r w:rsidR="009A1FC0" w:rsidRPr="00B14BDC">
        <w:rPr>
          <w:color w:val="auto"/>
        </w:rPr>
        <w:t xml:space="preserve"> </w:t>
      </w:r>
      <w:proofErr w:type="spellStart"/>
      <w:r w:rsidR="0028447D" w:rsidRPr="00B14BDC">
        <w:rPr>
          <w:color w:val="auto"/>
        </w:rPr>
        <w:t>İcma</w:t>
      </w:r>
      <w:bookmarkEnd w:id="49"/>
      <w:proofErr w:type="spellEnd"/>
    </w:p>
    <w:p w14:paraId="0C51A271" w14:textId="77777777" w:rsidR="00130B34" w:rsidRPr="00B14BDC" w:rsidRDefault="00923294" w:rsidP="006771CB">
      <w:pPr>
        <w:spacing w:before="0" w:after="0"/>
        <w:rPr>
          <w:rFonts w:cs="Times New Roman"/>
          <w:szCs w:val="24"/>
        </w:rPr>
      </w:pPr>
      <w:r w:rsidRPr="00B14BDC">
        <w:rPr>
          <w:rFonts w:cs="Times New Roman"/>
          <w:szCs w:val="24"/>
        </w:rPr>
        <w:t>İslâm</w:t>
      </w:r>
      <w:r w:rsidR="007838F4" w:rsidRPr="00B14BDC">
        <w:rPr>
          <w:rFonts w:cs="Times New Roman"/>
          <w:szCs w:val="24"/>
        </w:rPr>
        <w:t>’</w:t>
      </w:r>
      <w:r w:rsidR="0028447D" w:rsidRPr="00B14BDC">
        <w:rPr>
          <w:rFonts w:cs="Times New Roman"/>
          <w:szCs w:val="24"/>
        </w:rPr>
        <w:t>ın ilk dönemlerinden bu zamana değin müminler</w:t>
      </w:r>
      <w:r w:rsidR="00C12ECB" w:rsidRPr="00B14BDC">
        <w:rPr>
          <w:rFonts w:cs="Times New Roman"/>
          <w:szCs w:val="24"/>
        </w:rPr>
        <w:t xml:space="preserve"> şahitlik hususunun meşruiyetini</w:t>
      </w:r>
      <w:r w:rsidR="00130B34" w:rsidRPr="00B14BDC">
        <w:rPr>
          <w:rFonts w:cs="Times New Roman"/>
          <w:szCs w:val="24"/>
        </w:rPr>
        <w:t>,</w:t>
      </w:r>
      <w:r w:rsidR="00C12ECB" w:rsidRPr="00B14BDC">
        <w:rPr>
          <w:rFonts w:cs="Times New Roman"/>
          <w:szCs w:val="24"/>
        </w:rPr>
        <w:t xml:space="preserve"> iddia</w:t>
      </w:r>
      <w:r w:rsidR="00130B34" w:rsidRPr="00B14BDC">
        <w:rPr>
          <w:rFonts w:cs="Times New Roman"/>
          <w:szCs w:val="24"/>
        </w:rPr>
        <w:t>ların ve mahkeme davalarının</w:t>
      </w:r>
      <w:r w:rsidR="00C12ECB" w:rsidRPr="00B14BDC">
        <w:rPr>
          <w:rFonts w:cs="Times New Roman"/>
          <w:szCs w:val="24"/>
        </w:rPr>
        <w:t xml:space="preserve"> kanıt</w:t>
      </w:r>
      <w:r w:rsidR="00130B34" w:rsidRPr="00B14BDC">
        <w:rPr>
          <w:rFonts w:cs="Times New Roman"/>
          <w:szCs w:val="24"/>
        </w:rPr>
        <w:t>lanması</w:t>
      </w:r>
      <w:r w:rsidR="00C12ECB" w:rsidRPr="00B14BDC">
        <w:rPr>
          <w:rFonts w:cs="Times New Roman"/>
          <w:szCs w:val="24"/>
        </w:rPr>
        <w:t xml:space="preserve"> için bir vasıta olduğu konusunda ortak görüş</w:t>
      </w:r>
      <w:r w:rsidR="00AA3EDB" w:rsidRPr="00B14BDC">
        <w:rPr>
          <w:rFonts w:cs="Times New Roman"/>
          <w:szCs w:val="24"/>
        </w:rPr>
        <w:t>te olmuşlar</w:t>
      </w:r>
      <w:r w:rsidR="00C12ECB" w:rsidRPr="00B14BDC">
        <w:rPr>
          <w:rFonts w:cs="Times New Roman"/>
          <w:szCs w:val="24"/>
        </w:rPr>
        <w:t xml:space="preserve">, </w:t>
      </w:r>
      <w:r w:rsidR="00130B34" w:rsidRPr="00B14BDC">
        <w:rPr>
          <w:rFonts w:cs="Times New Roman"/>
          <w:szCs w:val="24"/>
        </w:rPr>
        <w:t>ulemadan</w:t>
      </w:r>
      <w:r w:rsidR="00C12ECB" w:rsidRPr="00B14BDC">
        <w:rPr>
          <w:rFonts w:cs="Times New Roman"/>
          <w:szCs w:val="24"/>
        </w:rPr>
        <w:t xml:space="preserve"> kimse bu düşünceye aykırı bir görüş bildirmemiş</w:t>
      </w:r>
      <w:r w:rsidR="00AA3EDB" w:rsidRPr="00B14BDC">
        <w:rPr>
          <w:rFonts w:cs="Times New Roman"/>
          <w:szCs w:val="24"/>
        </w:rPr>
        <w:t>t</w:t>
      </w:r>
      <w:r w:rsidR="00C12ECB" w:rsidRPr="00B14BDC">
        <w:rPr>
          <w:rFonts w:cs="Times New Roman"/>
          <w:szCs w:val="24"/>
        </w:rPr>
        <w:t xml:space="preserve">ir. Bu sebeple şahitlik dini zaruretlerden bir </w:t>
      </w:r>
      <w:r w:rsidR="00AA3EDB" w:rsidRPr="00B14BDC">
        <w:rPr>
          <w:rFonts w:cs="Times New Roman"/>
          <w:szCs w:val="24"/>
        </w:rPr>
        <w:t>konu</w:t>
      </w:r>
      <w:r w:rsidR="00C12ECB" w:rsidRPr="00B14BDC">
        <w:rPr>
          <w:rFonts w:cs="Times New Roman"/>
          <w:szCs w:val="24"/>
        </w:rPr>
        <w:t xml:space="preserve"> halini almıştır</w:t>
      </w:r>
      <w:r w:rsidR="004435C1" w:rsidRPr="00B14BDC">
        <w:rPr>
          <w:rFonts w:cs="Times New Roman"/>
          <w:szCs w:val="24"/>
        </w:rPr>
        <w:t>.</w:t>
      </w:r>
    </w:p>
    <w:p w14:paraId="32D18632" w14:textId="77777777" w:rsidR="00F43E4E" w:rsidRDefault="00130B34" w:rsidP="00A34D88">
      <w:pPr>
        <w:spacing w:before="0" w:after="0"/>
        <w:rPr>
          <w:rFonts w:cs="Times New Roman"/>
          <w:szCs w:val="24"/>
        </w:rPr>
      </w:pPr>
      <w:r w:rsidRPr="00B14BDC">
        <w:rPr>
          <w:rFonts w:cs="Times New Roman"/>
          <w:szCs w:val="24"/>
        </w:rPr>
        <w:t xml:space="preserve">Binaenaleyh </w:t>
      </w:r>
      <w:r w:rsidR="00C12ECB" w:rsidRPr="00B14BDC">
        <w:rPr>
          <w:rFonts w:cs="Times New Roman"/>
          <w:szCs w:val="24"/>
        </w:rPr>
        <w:t xml:space="preserve">Müminler şahit olan kişilerin şahitliğine </w:t>
      </w:r>
      <w:r w:rsidR="00AA3EDB" w:rsidRPr="00B14BDC">
        <w:rPr>
          <w:rFonts w:cs="Times New Roman"/>
          <w:szCs w:val="24"/>
        </w:rPr>
        <w:t>dayanak</w:t>
      </w:r>
      <w:r w:rsidR="00C12ECB" w:rsidRPr="00B14BDC">
        <w:rPr>
          <w:rFonts w:cs="Times New Roman"/>
          <w:szCs w:val="24"/>
        </w:rPr>
        <w:t xml:space="preserve"> olarak yargıçların karar vermelerinin gerekli yani vacip olabileceği ve bu kararlarında herkesi bağlayan bir konu olduğu üzere ortak görüştedirler</w:t>
      </w:r>
      <w:r w:rsidRPr="00B14BDC">
        <w:rPr>
          <w:rFonts w:cs="Times New Roman"/>
          <w:szCs w:val="24"/>
        </w:rPr>
        <w:t>.</w:t>
      </w:r>
      <w:r w:rsidR="00C12ECB" w:rsidRPr="00B14BDC">
        <w:rPr>
          <w:rStyle w:val="DipnotBavurusu"/>
          <w:rFonts w:cs="Times New Roman"/>
          <w:szCs w:val="24"/>
        </w:rPr>
        <w:footnoteReference w:id="49"/>
      </w:r>
    </w:p>
    <w:p w14:paraId="2B15E809" w14:textId="77777777" w:rsidR="00A34D88" w:rsidRPr="00B14BDC" w:rsidRDefault="00A34D88" w:rsidP="00A34D88">
      <w:pPr>
        <w:spacing w:before="0" w:after="0"/>
        <w:rPr>
          <w:rFonts w:cs="Times New Roman"/>
          <w:szCs w:val="24"/>
        </w:rPr>
      </w:pPr>
    </w:p>
    <w:p w14:paraId="027359C5" w14:textId="77777777" w:rsidR="00C12ECB" w:rsidRPr="00B14BDC" w:rsidRDefault="00923294" w:rsidP="00A34D88">
      <w:pPr>
        <w:pStyle w:val="Balk3"/>
        <w:spacing w:before="0"/>
        <w:rPr>
          <w:color w:val="auto"/>
        </w:rPr>
      </w:pPr>
      <w:bookmarkStart w:id="50" w:name="_Toc21889750"/>
      <w:r w:rsidRPr="00B14BDC">
        <w:rPr>
          <w:color w:val="auto"/>
        </w:rPr>
        <w:t>1.</w:t>
      </w:r>
      <w:r w:rsidR="00B736A5" w:rsidRPr="00B14BDC">
        <w:rPr>
          <w:color w:val="auto"/>
        </w:rPr>
        <w:t>3</w:t>
      </w:r>
      <w:r w:rsidR="00C12ECB" w:rsidRPr="00B14BDC">
        <w:rPr>
          <w:color w:val="auto"/>
        </w:rPr>
        <w:t>.4. Ak</w:t>
      </w:r>
      <w:r w:rsidR="00282902" w:rsidRPr="00B14BDC">
        <w:rPr>
          <w:color w:val="auto"/>
        </w:rPr>
        <w:t>ıl</w:t>
      </w:r>
      <w:bookmarkEnd w:id="50"/>
    </w:p>
    <w:p w14:paraId="1E478C65" w14:textId="77777777" w:rsidR="00F43E4E" w:rsidRDefault="00130B34" w:rsidP="00A34D88">
      <w:pPr>
        <w:spacing w:before="0" w:after="0"/>
        <w:rPr>
          <w:rFonts w:cs="Times New Roman"/>
          <w:szCs w:val="24"/>
        </w:rPr>
      </w:pPr>
      <w:r w:rsidRPr="00B14BDC">
        <w:rPr>
          <w:rFonts w:cs="Times New Roman"/>
          <w:szCs w:val="24"/>
        </w:rPr>
        <w:t>Beşeri hayatın ihtiyaçları</w:t>
      </w:r>
      <w:r w:rsidR="00C12ECB" w:rsidRPr="00B14BDC">
        <w:rPr>
          <w:rFonts w:cs="Times New Roman"/>
          <w:szCs w:val="24"/>
        </w:rPr>
        <w:t xml:space="preserve"> şahitliğin </w:t>
      </w:r>
      <w:r w:rsidRPr="00B14BDC">
        <w:rPr>
          <w:rFonts w:cs="Times New Roman"/>
          <w:szCs w:val="24"/>
        </w:rPr>
        <w:t>lüzumlu</w:t>
      </w:r>
      <w:r w:rsidR="00C12ECB" w:rsidRPr="00B14BDC">
        <w:rPr>
          <w:rFonts w:cs="Times New Roman"/>
          <w:szCs w:val="24"/>
        </w:rPr>
        <w:t xml:space="preserve"> ve hukuki olarak uygun olduğunu gerektirmektedir. Zira fertler toplum halinde yaşadıklarından anlaşmazlığa</w:t>
      </w:r>
      <w:r w:rsidRPr="00B14BDC">
        <w:rPr>
          <w:rFonts w:cs="Times New Roman"/>
          <w:szCs w:val="24"/>
        </w:rPr>
        <w:t xml:space="preserve"> düşebilirler;</w:t>
      </w:r>
      <w:r w:rsidR="001155D0" w:rsidRPr="00B14BDC">
        <w:rPr>
          <w:rFonts w:cs="Times New Roman"/>
          <w:szCs w:val="24"/>
        </w:rPr>
        <w:t xml:space="preserve"> </w:t>
      </w:r>
      <w:r w:rsidRPr="00B14BDC">
        <w:rPr>
          <w:rFonts w:cs="Times New Roman"/>
          <w:szCs w:val="24"/>
        </w:rPr>
        <w:t>şahitliğin kabul edilmemesi hayatın akışı içerisinde karşılaşılan ve hakları ilgilendiren konularda çekişme ve inkâr hallerinde müracaat</w:t>
      </w:r>
      <w:r w:rsidR="001155D0" w:rsidRPr="00B14BDC">
        <w:rPr>
          <w:rFonts w:cs="Times New Roman"/>
          <w:szCs w:val="24"/>
        </w:rPr>
        <w:t xml:space="preserve"> edil</w:t>
      </w:r>
      <w:r w:rsidR="000220B5" w:rsidRPr="00B14BDC">
        <w:rPr>
          <w:rFonts w:cs="Times New Roman"/>
          <w:szCs w:val="24"/>
        </w:rPr>
        <w:t xml:space="preserve">ecek önemli bir </w:t>
      </w:r>
      <w:proofErr w:type="gramStart"/>
      <w:r w:rsidR="000220B5" w:rsidRPr="00B14BDC">
        <w:rPr>
          <w:rFonts w:cs="Times New Roman"/>
          <w:szCs w:val="24"/>
        </w:rPr>
        <w:t>imkanın</w:t>
      </w:r>
      <w:proofErr w:type="gramEnd"/>
      <w:r w:rsidR="000220B5" w:rsidRPr="00B14BDC">
        <w:rPr>
          <w:rFonts w:cs="Times New Roman"/>
          <w:szCs w:val="24"/>
        </w:rPr>
        <w:t xml:space="preserve"> yok edilmesi demekt</w:t>
      </w:r>
      <w:r w:rsidR="001155D0" w:rsidRPr="00B14BDC">
        <w:rPr>
          <w:rFonts w:cs="Times New Roman"/>
          <w:szCs w:val="24"/>
        </w:rPr>
        <w:t xml:space="preserve">ir. Bundan dolayı kişilerin haklarını muhafaza edebilmelerini ve vakıaları ispatlayarak muhalif durumları giderecek bir aracın var olmasına muhtaç olmaları </w:t>
      </w:r>
      <w:r w:rsidR="0067734B" w:rsidRPr="00B14BDC">
        <w:rPr>
          <w:rFonts w:cs="Times New Roman"/>
          <w:szCs w:val="24"/>
        </w:rPr>
        <w:t>kaçınılmazdır</w:t>
      </w:r>
      <w:r w:rsidR="001155D0" w:rsidRPr="00B14BDC">
        <w:rPr>
          <w:rFonts w:cs="Times New Roman"/>
          <w:szCs w:val="24"/>
        </w:rPr>
        <w:t>. Bundan dolayı şahitlik, insa</w:t>
      </w:r>
      <w:r w:rsidR="0067734B" w:rsidRPr="00B14BDC">
        <w:rPr>
          <w:rFonts w:cs="Times New Roman"/>
          <w:szCs w:val="24"/>
        </w:rPr>
        <w:t>nların haklarını ortaya çıkaran yahut</w:t>
      </w:r>
      <w:r w:rsidR="001155D0" w:rsidRPr="00B14BDC">
        <w:rPr>
          <w:rFonts w:cs="Times New Roman"/>
          <w:szCs w:val="24"/>
        </w:rPr>
        <w:t xml:space="preserve"> sağlamlaştıran, yitip gitmesini önleyen ve anlaşmazlıkları gideren bir araç olduğunda</w:t>
      </w:r>
      <w:r w:rsidR="0067734B" w:rsidRPr="00B14BDC">
        <w:rPr>
          <w:rFonts w:cs="Times New Roman"/>
          <w:szCs w:val="24"/>
        </w:rPr>
        <w:t>n</w:t>
      </w:r>
      <w:r w:rsidR="001155D0" w:rsidRPr="00B14BDC">
        <w:rPr>
          <w:rFonts w:cs="Times New Roman"/>
          <w:szCs w:val="24"/>
        </w:rPr>
        <w:t xml:space="preserve"> şahitliğe müracaat etmek elzem bir ihtiyaç halini almıştır</w:t>
      </w:r>
      <w:r w:rsidR="004435C1" w:rsidRPr="00B14BDC">
        <w:rPr>
          <w:rFonts w:cs="Times New Roman"/>
          <w:szCs w:val="24"/>
        </w:rPr>
        <w:t>.</w:t>
      </w:r>
      <w:r w:rsidR="001155D0" w:rsidRPr="00B14BDC">
        <w:rPr>
          <w:rStyle w:val="DipnotBavurusu"/>
          <w:rFonts w:cs="Times New Roman"/>
          <w:szCs w:val="24"/>
        </w:rPr>
        <w:footnoteReference w:id="50"/>
      </w:r>
    </w:p>
    <w:p w14:paraId="39E1D084" w14:textId="77777777" w:rsidR="00A34D88" w:rsidRPr="00B14BDC" w:rsidRDefault="00A34D88" w:rsidP="00A34D88">
      <w:pPr>
        <w:spacing w:before="0" w:after="0"/>
        <w:rPr>
          <w:rFonts w:cs="Times New Roman"/>
          <w:szCs w:val="24"/>
        </w:rPr>
      </w:pPr>
    </w:p>
    <w:p w14:paraId="27092FEC" w14:textId="77777777" w:rsidR="001155D0" w:rsidRPr="00B14BDC" w:rsidRDefault="00923294" w:rsidP="00A34D88">
      <w:pPr>
        <w:pStyle w:val="Balk2"/>
        <w:spacing w:before="0"/>
        <w:rPr>
          <w:color w:val="auto"/>
        </w:rPr>
      </w:pPr>
      <w:bookmarkStart w:id="51" w:name="_Toc21889751"/>
      <w:r w:rsidRPr="00B14BDC">
        <w:rPr>
          <w:color w:val="auto"/>
        </w:rPr>
        <w:lastRenderedPageBreak/>
        <w:t>1.</w:t>
      </w:r>
      <w:r w:rsidR="00B736A5" w:rsidRPr="00B14BDC">
        <w:rPr>
          <w:color w:val="auto"/>
        </w:rPr>
        <w:t>4</w:t>
      </w:r>
      <w:r w:rsidR="0022453A" w:rsidRPr="00B14BDC">
        <w:rPr>
          <w:color w:val="auto"/>
        </w:rPr>
        <w:t>.</w:t>
      </w:r>
      <w:r w:rsidRPr="00B14BDC">
        <w:rPr>
          <w:color w:val="auto"/>
        </w:rPr>
        <w:t xml:space="preserve"> </w:t>
      </w:r>
      <w:r w:rsidR="001155D0" w:rsidRPr="00B14BDC">
        <w:rPr>
          <w:color w:val="auto"/>
        </w:rPr>
        <w:t xml:space="preserve">Şahitliğin </w:t>
      </w:r>
      <w:r w:rsidR="00B736A5" w:rsidRPr="00B14BDC">
        <w:rPr>
          <w:color w:val="auto"/>
        </w:rPr>
        <w:t>Aşamaları</w:t>
      </w:r>
      <w:r w:rsidR="008F0B68">
        <w:rPr>
          <w:color w:val="auto"/>
        </w:rPr>
        <w:t xml:space="preserve"> ve Şahitlik Konuları</w:t>
      </w:r>
      <w:bookmarkEnd w:id="51"/>
    </w:p>
    <w:p w14:paraId="26802DA7" w14:textId="77777777" w:rsidR="005E3634" w:rsidRDefault="001155D0" w:rsidP="006771CB">
      <w:pPr>
        <w:spacing w:before="0" w:after="0"/>
        <w:rPr>
          <w:rFonts w:cs="Times New Roman"/>
          <w:szCs w:val="24"/>
        </w:rPr>
      </w:pPr>
      <w:r w:rsidRPr="00B14BDC">
        <w:rPr>
          <w:rFonts w:cs="Times New Roman"/>
          <w:szCs w:val="24"/>
        </w:rPr>
        <w:t xml:space="preserve">Şahitlik iki aşamadan meydana gelir. Biri tahammül, diğeri ise edadır. </w:t>
      </w:r>
      <w:r w:rsidR="006771CB">
        <w:rPr>
          <w:rFonts w:cs="Times New Roman"/>
          <w:szCs w:val="24"/>
        </w:rPr>
        <w:t xml:space="preserve">Şahitliğin gizlenmesi </w:t>
      </w:r>
      <w:r w:rsidR="00D8747B">
        <w:rPr>
          <w:rFonts w:cs="Times New Roman"/>
          <w:szCs w:val="24"/>
        </w:rPr>
        <w:t>hususuyla yakından ilgili olduğu için bu iki kavrama değinmek faydadan hali değildir.</w:t>
      </w:r>
    </w:p>
    <w:p w14:paraId="1E642CFF" w14:textId="77777777" w:rsidR="00A34D88" w:rsidRPr="00B14BDC" w:rsidRDefault="00A34D88" w:rsidP="00A34D88">
      <w:pPr>
        <w:spacing w:before="0" w:after="0"/>
        <w:rPr>
          <w:rFonts w:cs="Times New Roman"/>
          <w:szCs w:val="24"/>
        </w:rPr>
      </w:pPr>
    </w:p>
    <w:p w14:paraId="041EF780" w14:textId="77777777" w:rsidR="001155D0" w:rsidRPr="00B14BDC" w:rsidRDefault="00B736A5" w:rsidP="00A34D88">
      <w:pPr>
        <w:pStyle w:val="Balk3"/>
        <w:spacing w:before="0"/>
        <w:rPr>
          <w:color w:val="auto"/>
        </w:rPr>
      </w:pPr>
      <w:bookmarkStart w:id="52" w:name="_Toc21889752"/>
      <w:r w:rsidRPr="00B14BDC">
        <w:rPr>
          <w:color w:val="auto"/>
        </w:rPr>
        <w:t>1.4</w:t>
      </w:r>
      <w:r w:rsidR="001155D0" w:rsidRPr="00B14BDC">
        <w:rPr>
          <w:color w:val="auto"/>
        </w:rPr>
        <w:t>.1.</w:t>
      </w:r>
      <w:r w:rsidR="009A1FC0" w:rsidRPr="00B14BDC">
        <w:rPr>
          <w:color w:val="auto"/>
        </w:rPr>
        <w:t xml:space="preserve"> Şahitliğin Tahammülü</w:t>
      </w:r>
      <w:bookmarkEnd w:id="52"/>
    </w:p>
    <w:p w14:paraId="33099A34" w14:textId="77777777" w:rsidR="005E3634" w:rsidRPr="00B14BDC" w:rsidRDefault="009336E0" w:rsidP="00D8747B">
      <w:pPr>
        <w:spacing w:before="0" w:after="0"/>
        <w:rPr>
          <w:rFonts w:cs="Times New Roman"/>
          <w:szCs w:val="24"/>
        </w:rPr>
      </w:pPr>
      <w:r w:rsidRPr="00B14BDC">
        <w:rPr>
          <w:rFonts w:cs="Times New Roman"/>
          <w:szCs w:val="24"/>
        </w:rPr>
        <w:t>Şahitlik bahsinde tahammül şu anlama gelmektedir: Müşahidin tanık olduğu olayın malumatını elde edip sahip olması</w:t>
      </w:r>
      <w:r w:rsidR="005E3634" w:rsidRPr="00B14BDC">
        <w:rPr>
          <w:rFonts w:cs="Times New Roman"/>
          <w:szCs w:val="24"/>
        </w:rPr>
        <w:t>dır</w:t>
      </w:r>
      <w:r w:rsidR="004435C1" w:rsidRPr="00B14BDC">
        <w:rPr>
          <w:rFonts w:cs="Times New Roman"/>
          <w:szCs w:val="24"/>
        </w:rPr>
        <w:t xml:space="preserve">. </w:t>
      </w:r>
      <w:r w:rsidRPr="00B14BDC">
        <w:rPr>
          <w:rFonts w:cs="Times New Roman"/>
          <w:szCs w:val="24"/>
        </w:rPr>
        <w:t>Şahit olunacak olan şeyler hak</w:t>
      </w:r>
      <w:r w:rsidR="005E3634" w:rsidRPr="00B14BDC">
        <w:rPr>
          <w:rFonts w:cs="Times New Roman"/>
          <w:szCs w:val="24"/>
        </w:rPr>
        <w:t>k</w:t>
      </w:r>
      <w:r w:rsidRPr="00B14BDC">
        <w:rPr>
          <w:rFonts w:cs="Times New Roman"/>
          <w:szCs w:val="24"/>
        </w:rPr>
        <w:t>ındaki malumat farklı şekillerde elde edilir. Gasp ve cinayet gibi vakalarda şahidin kendisinin görmesi, alım satım, boşanma, evlilik konularında hem görerek hem duyarak, vakıf işleri, öl</w:t>
      </w:r>
      <w:r w:rsidR="005E3634" w:rsidRPr="00B14BDC">
        <w:rPr>
          <w:rFonts w:cs="Times New Roman"/>
          <w:szCs w:val="24"/>
        </w:rPr>
        <w:t>üm</w:t>
      </w:r>
      <w:r w:rsidRPr="00B14BDC">
        <w:rPr>
          <w:rFonts w:cs="Times New Roman"/>
          <w:szCs w:val="24"/>
        </w:rPr>
        <w:t xml:space="preserve"> ve nesep konularında kulaktan </w:t>
      </w:r>
      <w:r w:rsidR="00E269D1" w:rsidRPr="00B14BDC">
        <w:rPr>
          <w:rFonts w:cs="Times New Roman"/>
          <w:szCs w:val="24"/>
        </w:rPr>
        <w:t>rivayet edilen</w:t>
      </w:r>
      <w:r w:rsidRPr="00B14BDC">
        <w:rPr>
          <w:rFonts w:cs="Times New Roman"/>
          <w:szCs w:val="24"/>
        </w:rPr>
        <w:t xml:space="preserve"> </w:t>
      </w:r>
      <w:r w:rsidR="00E269D1" w:rsidRPr="00B14BDC">
        <w:rPr>
          <w:rFonts w:cs="Times New Roman"/>
          <w:szCs w:val="24"/>
        </w:rPr>
        <w:t>olayları duyması</w:t>
      </w:r>
      <w:r w:rsidR="005E3634" w:rsidRPr="00B14BDC">
        <w:rPr>
          <w:rFonts w:cs="Times New Roman"/>
          <w:szCs w:val="24"/>
        </w:rPr>
        <w:t xml:space="preserve"> şeklinde olabilir</w:t>
      </w:r>
      <w:r w:rsidR="004435C1" w:rsidRPr="00B14BDC">
        <w:rPr>
          <w:rFonts w:cs="Times New Roman"/>
          <w:szCs w:val="24"/>
        </w:rPr>
        <w:t>.</w:t>
      </w:r>
      <w:r w:rsidR="00E269D1" w:rsidRPr="00B14BDC">
        <w:rPr>
          <w:rStyle w:val="DipnotBavurusu"/>
          <w:rFonts w:cs="Times New Roman"/>
          <w:szCs w:val="24"/>
        </w:rPr>
        <w:footnoteReference w:id="51"/>
      </w:r>
    </w:p>
    <w:p w14:paraId="126D9948" w14:textId="77777777" w:rsidR="00F43E4E" w:rsidRPr="00D8747B" w:rsidRDefault="00D8747B" w:rsidP="00D8747B">
      <w:pPr>
        <w:spacing w:before="0" w:after="0"/>
        <w:rPr>
          <w:rFonts w:asciiTheme="majorBidi" w:hAnsiTheme="majorBidi" w:cstheme="majorBidi"/>
          <w:szCs w:val="24"/>
        </w:rPr>
      </w:pPr>
      <w:proofErr w:type="spellStart"/>
      <w:r w:rsidRPr="00D8747B">
        <w:rPr>
          <w:rFonts w:asciiTheme="majorBidi" w:hAnsiTheme="majorBidi" w:cstheme="majorBidi"/>
          <w:color w:val="000000"/>
          <w:szCs w:val="24"/>
        </w:rPr>
        <w:t>Tahammülü'ş-şehâde</w:t>
      </w:r>
      <w:proofErr w:type="spellEnd"/>
      <w:r>
        <w:rPr>
          <w:rFonts w:asciiTheme="majorBidi" w:hAnsiTheme="majorBidi" w:cstheme="majorBidi"/>
          <w:color w:val="000000"/>
          <w:szCs w:val="24"/>
        </w:rPr>
        <w:t xml:space="preserve"> şu şekilde de açıklanmıştır:</w:t>
      </w:r>
      <w:r w:rsidRPr="00D8747B">
        <w:rPr>
          <w:rFonts w:asciiTheme="majorBidi" w:hAnsiTheme="majorBidi" w:cstheme="majorBidi"/>
          <w:color w:val="000000"/>
          <w:szCs w:val="24"/>
        </w:rPr>
        <w:t xml:space="preserve"> Bir kimsenin şahitlik</w:t>
      </w:r>
      <w:r>
        <w:rPr>
          <w:rFonts w:asciiTheme="majorBidi" w:hAnsiTheme="majorBidi" w:cstheme="majorBidi"/>
          <w:color w:val="000000"/>
          <w:szCs w:val="24"/>
        </w:rPr>
        <w:t xml:space="preserve"> etmek</w:t>
      </w:r>
      <w:r w:rsidRPr="00D8747B">
        <w:rPr>
          <w:rFonts w:asciiTheme="majorBidi" w:hAnsiTheme="majorBidi" w:cstheme="majorBidi"/>
          <w:color w:val="000000"/>
          <w:szCs w:val="24"/>
        </w:rPr>
        <w:t xml:space="preserve"> ve şehadeti muhafaza etmesi için çağrılması </w:t>
      </w:r>
      <w:r>
        <w:rPr>
          <w:rFonts w:asciiTheme="majorBidi" w:hAnsiTheme="majorBidi" w:cstheme="majorBidi"/>
          <w:color w:val="000000"/>
          <w:szCs w:val="24"/>
        </w:rPr>
        <w:t>durumudur</w:t>
      </w:r>
      <w:r w:rsidRPr="00D8747B">
        <w:rPr>
          <w:rFonts w:asciiTheme="majorBidi" w:hAnsiTheme="majorBidi" w:cstheme="majorBidi"/>
          <w:color w:val="000000"/>
          <w:szCs w:val="24"/>
        </w:rPr>
        <w:t>. Bu</w:t>
      </w:r>
      <w:r>
        <w:rPr>
          <w:rFonts w:asciiTheme="majorBidi" w:hAnsiTheme="majorBidi" w:cstheme="majorBidi"/>
          <w:color w:val="000000"/>
          <w:szCs w:val="24"/>
        </w:rPr>
        <w:t xml:space="preserve">nun hükmü </w:t>
      </w:r>
      <w:r w:rsidRPr="00D8747B">
        <w:rPr>
          <w:rFonts w:asciiTheme="majorBidi" w:hAnsiTheme="majorBidi" w:cstheme="majorBidi"/>
          <w:color w:val="000000"/>
          <w:szCs w:val="24"/>
        </w:rPr>
        <w:t xml:space="preserve">farz-ı </w:t>
      </w:r>
      <w:proofErr w:type="spellStart"/>
      <w:r w:rsidRPr="00D8747B">
        <w:rPr>
          <w:rFonts w:asciiTheme="majorBidi" w:hAnsiTheme="majorBidi" w:cstheme="majorBidi"/>
          <w:color w:val="000000"/>
          <w:szCs w:val="24"/>
        </w:rPr>
        <w:t>kifâyedir</w:t>
      </w:r>
      <w:proofErr w:type="spellEnd"/>
      <w:r>
        <w:rPr>
          <w:rFonts w:asciiTheme="majorBidi" w:hAnsiTheme="majorBidi" w:cstheme="majorBidi"/>
          <w:color w:val="000000"/>
          <w:szCs w:val="24"/>
        </w:rPr>
        <w:t xml:space="preserve">. Yani </w:t>
      </w:r>
      <w:r w:rsidRPr="00D8747B">
        <w:rPr>
          <w:rFonts w:asciiTheme="majorBidi" w:hAnsiTheme="majorBidi" w:cstheme="majorBidi"/>
          <w:color w:val="000000"/>
          <w:szCs w:val="24"/>
        </w:rPr>
        <w:t xml:space="preserve">insanların bir kısmı bunu üstlenince diğerlerinden </w:t>
      </w:r>
      <w:r>
        <w:rPr>
          <w:rFonts w:asciiTheme="majorBidi" w:hAnsiTheme="majorBidi" w:cstheme="majorBidi"/>
          <w:color w:val="000000"/>
          <w:szCs w:val="24"/>
        </w:rPr>
        <w:t xml:space="preserve">sorumluluk </w:t>
      </w:r>
      <w:proofErr w:type="spellStart"/>
      <w:r>
        <w:rPr>
          <w:rFonts w:asciiTheme="majorBidi" w:hAnsiTheme="majorBidi" w:cstheme="majorBidi"/>
          <w:color w:val="000000"/>
          <w:szCs w:val="24"/>
        </w:rPr>
        <w:t>düier</w:t>
      </w:r>
      <w:proofErr w:type="spellEnd"/>
      <w:r w:rsidRPr="00D8747B">
        <w:rPr>
          <w:rFonts w:asciiTheme="majorBidi" w:hAnsiTheme="majorBidi" w:cstheme="majorBidi"/>
          <w:color w:val="000000"/>
          <w:szCs w:val="24"/>
        </w:rPr>
        <w:t>. Ancak bir şahsın kendisinden başka</w:t>
      </w:r>
      <w:r>
        <w:rPr>
          <w:rFonts w:asciiTheme="majorBidi" w:hAnsiTheme="majorBidi" w:cstheme="majorBidi"/>
          <w:color w:val="000000"/>
          <w:szCs w:val="24"/>
        </w:rPr>
        <w:t xml:space="preserve"> birisinin </w:t>
      </w:r>
      <w:r w:rsidRPr="00D8747B">
        <w:rPr>
          <w:rFonts w:asciiTheme="majorBidi" w:hAnsiTheme="majorBidi" w:cstheme="majorBidi"/>
          <w:color w:val="000000"/>
          <w:szCs w:val="24"/>
        </w:rPr>
        <w:t xml:space="preserve">bulunmadığı bir yerde şehadeti </w:t>
      </w:r>
      <w:r>
        <w:rPr>
          <w:rFonts w:asciiTheme="majorBidi" w:hAnsiTheme="majorBidi" w:cstheme="majorBidi"/>
          <w:color w:val="000000"/>
          <w:szCs w:val="24"/>
        </w:rPr>
        <w:t>tahammül etmek/</w:t>
      </w:r>
      <w:r w:rsidRPr="00D8747B">
        <w:rPr>
          <w:rFonts w:asciiTheme="majorBidi" w:hAnsiTheme="majorBidi" w:cstheme="majorBidi"/>
          <w:color w:val="000000"/>
          <w:szCs w:val="24"/>
        </w:rPr>
        <w:t xml:space="preserve">yüklenmek o şahsa farz-ı </w:t>
      </w:r>
      <w:proofErr w:type="spellStart"/>
      <w:r w:rsidRPr="00D8747B">
        <w:rPr>
          <w:rFonts w:asciiTheme="majorBidi" w:hAnsiTheme="majorBidi" w:cstheme="majorBidi"/>
          <w:color w:val="000000"/>
          <w:szCs w:val="24"/>
        </w:rPr>
        <w:t>ayn</w:t>
      </w:r>
      <w:proofErr w:type="spellEnd"/>
      <w:r w:rsidRPr="00D8747B">
        <w:rPr>
          <w:rFonts w:asciiTheme="majorBidi" w:hAnsiTheme="majorBidi" w:cstheme="majorBidi"/>
          <w:color w:val="000000"/>
          <w:szCs w:val="24"/>
        </w:rPr>
        <w:t xml:space="preserve"> olur</w:t>
      </w:r>
      <w:r>
        <w:rPr>
          <w:rFonts w:asciiTheme="majorBidi" w:hAnsiTheme="majorBidi" w:cstheme="majorBidi"/>
          <w:szCs w:val="24"/>
        </w:rPr>
        <w:t>.</w:t>
      </w:r>
      <w:r>
        <w:rPr>
          <w:rStyle w:val="DipnotBavurusu"/>
          <w:rFonts w:asciiTheme="majorBidi" w:hAnsiTheme="majorBidi" w:cstheme="majorBidi"/>
          <w:szCs w:val="24"/>
        </w:rPr>
        <w:footnoteReference w:id="52"/>
      </w:r>
    </w:p>
    <w:p w14:paraId="119E1136" w14:textId="77777777" w:rsidR="00A34D88" w:rsidRPr="00B14BDC" w:rsidRDefault="00A34D88" w:rsidP="00A34D88">
      <w:pPr>
        <w:spacing w:before="0" w:after="0"/>
        <w:rPr>
          <w:rFonts w:cs="Times New Roman"/>
          <w:szCs w:val="24"/>
        </w:rPr>
      </w:pPr>
    </w:p>
    <w:p w14:paraId="780704FA" w14:textId="77777777" w:rsidR="006416A1" w:rsidRPr="00B14BDC" w:rsidRDefault="00923294" w:rsidP="00A34D88">
      <w:pPr>
        <w:pStyle w:val="Balk3"/>
        <w:spacing w:before="0"/>
        <w:rPr>
          <w:color w:val="auto"/>
        </w:rPr>
      </w:pPr>
      <w:bookmarkStart w:id="53" w:name="_Toc21889753"/>
      <w:r w:rsidRPr="00B14BDC">
        <w:rPr>
          <w:color w:val="auto"/>
        </w:rPr>
        <w:t>1.</w:t>
      </w:r>
      <w:r w:rsidR="00B736A5" w:rsidRPr="00B14BDC">
        <w:rPr>
          <w:color w:val="auto"/>
        </w:rPr>
        <w:t>4</w:t>
      </w:r>
      <w:r w:rsidR="006416A1" w:rsidRPr="00B14BDC">
        <w:rPr>
          <w:color w:val="auto"/>
        </w:rPr>
        <w:t>.2.</w:t>
      </w:r>
      <w:r w:rsidR="009A1FC0" w:rsidRPr="00B14BDC">
        <w:rPr>
          <w:color w:val="auto"/>
        </w:rPr>
        <w:t xml:space="preserve"> Şahitliğin Edası</w:t>
      </w:r>
      <w:bookmarkEnd w:id="53"/>
    </w:p>
    <w:p w14:paraId="4056EC26" w14:textId="77777777" w:rsidR="006416A1" w:rsidRPr="00B14BDC" w:rsidRDefault="005A2B60" w:rsidP="00A34D88">
      <w:pPr>
        <w:spacing w:before="0" w:after="0"/>
        <w:rPr>
          <w:rFonts w:cs="Times New Roman"/>
          <w:szCs w:val="24"/>
        </w:rPr>
      </w:pPr>
      <w:r w:rsidRPr="00B14BDC">
        <w:rPr>
          <w:rFonts w:cs="Times New Roman"/>
          <w:szCs w:val="24"/>
        </w:rPr>
        <w:t xml:space="preserve">Eda sözcüğüne çeşitli manalar verilmiştir. Allah’a kulluk gereği </w:t>
      </w:r>
      <w:r w:rsidR="007460F9" w:rsidRPr="00B14BDC">
        <w:rPr>
          <w:rFonts w:cs="Times New Roman"/>
          <w:szCs w:val="24"/>
        </w:rPr>
        <w:t>zekât</w:t>
      </w:r>
      <w:r w:rsidRPr="00B14BDC">
        <w:rPr>
          <w:rFonts w:cs="Times New Roman"/>
          <w:szCs w:val="24"/>
        </w:rPr>
        <w:t xml:space="preserve">, namaz </w:t>
      </w:r>
      <w:r w:rsidR="008509B4" w:rsidRPr="00B14BDC">
        <w:rPr>
          <w:rFonts w:cs="Times New Roman"/>
          <w:szCs w:val="24"/>
        </w:rPr>
        <w:t>benzeri çeşitli ibadetlerin yerine getirilmesi anlamında edası, borçların ifası anlamında edası, Kur’an</w:t>
      </w:r>
      <w:r w:rsidR="0074392C" w:rsidRPr="00B14BDC">
        <w:rPr>
          <w:rFonts w:cs="Times New Roman"/>
          <w:szCs w:val="24"/>
        </w:rPr>
        <w:t>’</w:t>
      </w:r>
      <w:r w:rsidR="008509B4" w:rsidRPr="00B14BDC">
        <w:rPr>
          <w:rFonts w:cs="Times New Roman"/>
          <w:szCs w:val="24"/>
        </w:rPr>
        <w:t xml:space="preserve">ın kıraat edilmesi manasında edası, hadislerin </w:t>
      </w:r>
      <w:r w:rsidR="00315B9E" w:rsidRPr="00B14BDC">
        <w:rPr>
          <w:rFonts w:cs="Times New Roman"/>
          <w:szCs w:val="24"/>
        </w:rPr>
        <w:t>rivayet</w:t>
      </w:r>
      <w:r w:rsidR="008509B4" w:rsidRPr="00B14BDC">
        <w:rPr>
          <w:rFonts w:cs="Times New Roman"/>
          <w:szCs w:val="24"/>
        </w:rPr>
        <w:t xml:space="preserve"> edilmesinde edası…</w:t>
      </w:r>
      <w:r w:rsidR="008509B4" w:rsidRPr="00B14BDC">
        <w:rPr>
          <w:rStyle w:val="DipnotBavurusu"/>
          <w:rFonts w:cs="Times New Roman"/>
          <w:szCs w:val="24"/>
        </w:rPr>
        <w:footnoteReference w:id="53"/>
      </w:r>
      <w:r w:rsidR="008509B4" w:rsidRPr="00B14BDC">
        <w:rPr>
          <w:rFonts w:cs="Times New Roman"/>
          <w:szCs w:val="24"/>
        </w:rPr>
        <w:t xml:space="preserve"> </w:t>
      </w:r>
    </w:p>
    <w:p w14:paraId="61AE350F" w14:textId="77777777" w:rsidR="00A34D88" w:rsidRDefault="00655717" w:rsidP="00655717">
      <w:pPr>
        <w:spacing w:before="0" w:after="0"/>
        <w:rPr>
          <w:rFonts w:asciiTheme="majorBidi" w:hAnsiTheme="majorBidi" w:cstheme="majorBidi"/>
          <w:color w:val="000000"/>
          <w:szCs w:val="24"/>
        </w:rPr>
      </w:pPr>
      <w:proofErr w:type="spellStart"/>
      <w:r w:rsidRPr="00655717">
        <w:rPr>
          <w:rFonts w:asciiTheme="majorBidi" w:hAnsiTheme="majorBidi" w:cstheme="majorBidi"/>
          <w:color w:val="000000"/>
          <w:szCs w:val="24"/>
        </w:rPr>
        <w:t>Edâü'ş-şehâde</w:t>
      </w:r>
      <w:proofErr w:type="spellEnd"/>
      <w:r w:rsidRPr="00655717">
        <w:rPr>
          <w:rFonts w:asciiTheme="majorBidi" w:hAnsiTheme="majorBidi" w:cstheme="majorBidi"/>
          <w:color w:val="000000"/>
          <w:szCs w:val="24"/>
        </w:rPr>
        <w:t>, bir kimsenin önceden bildiği ve muhafaza</w:t>
      </w:r>
      <w:r>
        <w:rPr>
          <w:rFonts w:asciiTheme="majorBidi" w:hAnsiTheme="majorBidi" w:cstheme="majorBidi"/>
          <w:color w:val="000000"/>
          <w:szCs w:val="24"/>
        </w:rPr>
        <w:t xml:space="preserve"> </w:t>
      </w:r>
      <w:r w:rsidRPr="00655717">
        <w:rPr>
          <w:rFonts w:asciiTheme="majorBidi" w:hAnsiTheme="majorBidi" w:cstheme="majorBidi"/>
          <w:color w:val="000000"/>
          <w:szCs w:val="24"/>
        </w:rPr>
        <w:t>ettiği şahitliği, yerine getirmek için çağrıldığında onu yerine</w:t>
      </w:r>
      <w:r>
        <w:rPr>
          <w:rFonts w:asciiTheme="majorBidi" w:hAnsiTheme="majorBidi" w:cstheme="majorBidi"/>
          <w:color w:val="000000"/>
          <w:szCs w:val="24"/>
        </w:rPr>
        <w:t xml:space="preserve"> </w:t>
      </w:r>
      <w:r w:rsidRPr="00655717">
        <w:rPr>
          <w:rFonts w:asciiTheme="majorBidi" w:hAnsiTheme="majorBidi" w:cstheme="majorBidi"/>
          <w:color w:val="000000"/>
          <w:szCs w:val="24"/>
        </w:rPr>
        <w:t>g</w:t>
      </w:r>
      <w:r>
        <w:rPr>
          <w:rFonts w:asciiTheme="majorBidi" w:hAnsiTheme="majorBidi" w:cstheme="majorBidi"/>
          <w:color w:val="000000"/>
          <w:szCs w:val="24"/>
        </w:rPr>
        <w:t>etir</w:t>
      </w:r>
      <w:r w:rsidRPr="00655717">
        <w:rPr>
          <w:rFonts w:asciiTheme="majorBidi" w:hAnsiTheme="majorBidi" w:cstheme="majorBidi"/>
          <w:color w:val="000000"/>
          <w:szCs w:val="24"/>
        </w:rPr>
        <w:t>mesidir</w:t>
      </w:r>
      <w:r>
        <w:rPr>
          <w:rFonts w:asciiTheme="majorBidi" w:hAnsiTheme="majorBidi" w:cstheme="majorBidi"/>
          <w:color w:val="000000"/>
          <w:szCs w:val="24"/>
        </w:rPr>
        <w:t>. Bunun hükmü d</w:t>
      </w:r>
      <w:r w:rsidRPr="00655717">
        <w:rPr>
          <w:rFonts w:asciiTheme="majorBidi" w:hAnsiTheme="majorBidi" w:cstheme="majorBidi"/>
          <w:color w:val="000000"/>
          <w:szCs w:val="24"/>
        </w:rPr>
        <w:t xml:space="preserve">e farzdır. Çünkü bu, şehadetin </w:t>
      </w:r>
      <w:proofErr w:type="spellStart"/>
      <w:r w:rsidRPr="00655717">
        <w:rPr>
          <w:rFonts w:asciiTheme="majorBidi" w:hAnsiTheme="majorBidi" w:cstheme="majorBidi"/>
          <w:color w:val="000000"/>
          <w:szCs w:val="24"/>
        </w:rPr>
        <w:t>edâsı</w:t>
      </w:r>
      <w:proofErr w:type="spellEnd"/>
      <w:r w:rsidR="00DF71C1">
        <w:rPr>
          <w:rFonts w:asciiTheme="majorBidi" w:hAnsiTheme="majorBidi" w:cstheme="majorBidi"/>
          <w:color w:val="000000"/>
          <w:szCs w:val="24"/>
        </w:rPr>
        <w:t xml:space="preserve"> olup b</w:t>
      </w:r>
      <w:r>
        <w:rPr>
          <w:rFonts w:asciiTheme="majorBidi" w:hAnsiTheme="majorBidi" w:cstheme="majorBidi"/>
          <w:color w:val="000000"/>
          <w:szCs w:val="24"/>
        </w:rPr>
        <w:t>u hususta</w:t>
      </w:r>
      <w:r w:rsidRPr="00655717">
        <w:rPr>
          <w:rFonts w:asciiTheme="majorBidi" w:hAnsiTheme="majorBidi" w:cstheme="majorBidi"/>
          <w:color w:val="000000"/>
          <w:szCs w:val="24"/>
        </w:rPr>
        <w:t xml:space="preserve"> Allah</w:t>
      </w:r>
      <w:r w:rsidRPr="00655717">
        <w:rPr>
          <w:rFonts w:asciiTheme="majorBidi" w:hAnsiTheme="majorBidi" w:cstheme="majorBidi"/>
          <w:szCs w:val="24"/>
        </w:rPr>
        <w:t xml:space="preserve"> </w:t>
      </w:r>
      <w:r>
        <w:rPr>
          <w:rFonts w:asciiTheme="majorBidi" w:hAnsiTheme="majorBidi" w:cstheme="majorBidi"/>
          <w:szCs w:val="24"/>
        </w:rPr>
        <w:t>Teâlâ “</w:t>
      </w:r>
      <w:r w:rsidRPr="00655717">
        <w:rPr>
          <w:rFonts w:asciiTheme="majorBidi" w:hAnsiTheme="majorBidi" w:cstheme="majorBidi"/>
          <w:b/>
          <w:bCs/>
          <w:i/>
          <w:iCs/>
          <w:color w:val="000000"/>
          <w:szCs w:val="24"/>
        </w:rPr>
        <w:t>Şehadeti gizlemeyiniz</w:t>
      </w:r>
      <w:r>
        <w:rPr>
          <w:rFonts w:asciiTheme="majorBidi" w:hAnsiTheme="majorBidi" w:cstheme="majorBidi"/>
          <w:b/>
          <w:bCs/>
          <w:i/>
          <w:iCs/>
          <w:color w:val="000000"/>
          <w:szCs w:val="24"/>
        </w:rPr>
        <w:t>”</w:t>
      </w:r>
      <w:r w:rsidRPr="00655717">
        <w:rPr>
          <w:rFonts w:asciiTheme="majorBidi" w:hAnsiTheme="majorBidi" w:cstheme="majorBidi"/>
          <w:b/>
          <w:bCs/>
          <w:i/>
          <w:iCs/>
          <w:color w:val="000000"/>
          <w:szCs w:val="24"/>
        </w:rPr>
        <w:t xml:space="preserve"> </w:t>
      </w:r>
      <w:r w:rsidRPr="00655717">
        <w:rPr>
          <w:rFonts w:asciiTheme="majorBidi" w:hAnsiTheme="majorBidi" w:cstheme="majorBidi"/>
          <w:i/>
          <w:iCs/>
          <w:color w:val="000000"/>
          <w:szCs w:val="24"/>
        </w:rPr>
        <w:t xml:space="preserve">(Bakara </w:t>
      </w:r>
      <w:r w:rsidRPr="00655717">
        <w:rPr>
          <w:rFonts w:asciiTheme="majorBidi" w:hAnsiTheme="majorBidi" w:cstheme="majorBidi"/>
          <w:color w:val="000000"/>
          <w:szCs w:val="24"/>
        </w:rPr>
        <w:t xml:space="preserve">2/283), </w:t>
      </w:r>
      <w:r w:rsidRPr="00655717">
        <w:rPr>
          <w:rFonts w:asciiTheme="majorBidi" w:hAnsiTheme="majorBidi" w:cstheme="majorBidi"/>
          <w:b/>
          <w:bCs/>
          <w:i/>
          <w:iCs/>
          <w:color w:val="000000"/>
          <w:szCs w:val="24"/>
        </w:rPr>
        <w:t>'Allah için şehadeti</w:t>
      </w:r>
      <w:r>
        <w:rPr>
          <w:rFonts w:asciiTheme="majorBidi" w:hAnsiTheme="majorBidi" w:cstheme="majorBidi"/>
          <w:b/>
          <w:bCs/>
          <w:i/>
          <w:iCs/>
          <w:color w:val="000000"/>
          <w:szCs w:val="24"/>
        </w:rPr>
        <w:t xml:space="preserve"> </w:t>
      </w:r>
      <w:r w:rsidRPr="00655717">
        <w:rPr>
          <w:rFonts w:asciiTheme="majorBidi" w:hAnsiTheme="majorBidi" w:cstheme="majorBidi"/>
          <w:b/>
          <w:bCs/>
          <w:i/>
          <w:iCs/>
          <w:color w:val="000000"/>
          <w:szCs w:val="24"/>
        </w:rPr>
        <w:t xml:space="preserve">yerine getiriniz" </w:t>
      </w:r>
      <w:r w:rsidRPr="00655717">
        <w:rPr>
          <w:rFonts w:asciiTheme="majorBidi" w:hAnsiTheme="majorBidi" w:cstheme="majorBidi"/>
          <w:i/>
          <w:iCs/>
          <w:color w:val="000000"/>
          <w:szCs w:val="24"/>
        </w:rPr>
        <w:t xml:space="preserve">(Talâk </w:t>
      </w:r>
      <w:r w:rsidRPr="00655717">
        <w:rPr>
          <w:rFonts w:asciiTheme="majorBidi" w:hAnsiTheme="majorBidi" w:cstheme="majorBidi"/>
          <w:color w:val="000000"/>
          <w:szCs w:val="24"/>
        </w:rPr>
        <w:t>65/2) buyurmaktadır.</w:t>
      </w:r>
      <w:r>
        <w:rPr>
          <w:rStyle w:val="DipnotBavurusu"/>
          <w:rFonts w:asciiTheme="majorBidi" w:hAnsiTheme="majorBidi" w:cstheme="majorBidi"/>
          <w:color w:val="000000"/>
          <w:szCs w:val="24"/>
        </w:rPr>
        <w:footnoteReference w:id="54"/>
      </w:r>
    </w:p>
    <w:p w14:paraId="733676AF" w14:textId="77777777" w:rsidR="00DF71C1" w:rsidRPr="00655717" w:rsidRDefault="00DF71C1" w:rsidP="00655717">
      <w:pPr>
        <w:spacing w:before="0" w:after="0"/>
        <w:rPr>
          <w:rFonts w:asciiTheme="majorBidi" w:hAnsiTheme="majorBidi" w:cstheme="majorBidi"/>
          <w:szCs w:val="24"/>
        </w:rPr>
      </w:pPr>
    </w:p>
    <w:p w14:paraId="0B74098B" w14:textId="77777777" w:rsidR="008509B4" w:rsidRPr="00B14BDC" w:rsidRDefault="00923294" w:rsidP="00A34D88">
      <w:pPr>
        <w:pStyle w:val="Balk3"/>
        <w:spacing w:before="0"/>
        <w:rPr>
          <w:color w:val="auto"/>
        </w:rPr>
      </w:pPr>
      <w:bookmarkStart w:id="54" w:name="_Toc21889754"/>
      <w:r w:rsidRPr="00B14BDC">
        <w:rPr>
          <w:color w:val="auto"/>
        </w:rPr>
        <w:lastRenderedPageBreak/>
        <w:t>1.</w:t>
      </w:r>
      <w:r w:rsidR="00B736A5" w:rsidRPr="00B14BDC">
        <w:rPr>
          <w:color w:val="auto"/>
        </w:rPr>
        <w:t>4</w:t>
      </w:r>
      <w:r w:rsidR="004B7012" w:rsidRPr="00B14BDC">
        <w:rPr>
          <w:color w:val="auto"/>
        </w:rPr>
        <w:t>.3.</w:t>
      </w:r>
      <w:r w:rsidR="00F5339D" w:rsidRPr="00B14BDC">
        <w:rPr>
          <w:color w:val="auto"/>
        </w:rPr>
        <w:t xml:space="preserve"> </w:t>
      </w:r>
      <w:r w:rsidR="004B7012" w:rsidRPr="00B14BDC">
        <w:rPr>
          <w:color w:val="auto"/>
        </w:rPr>
        <w:t>Şahitliğin Tahammül ve Edasının Hükmü</w:t>
      </w:r>
      <w:bookmarkEnd w:id="54"/>
    </w:p>
    <w:p w14:paraId="7D9ED79C" w14:textId="77777777" w:rsidR="003D4A74" w:rsidRPr="00B14BDC" w:rsidRDefault="00DF71C1" w:rsidP="00DF71C1">
      <w:pPr>
        <w:spacing w:before="0" w:after="0"/>
        <w:rPr>
          <w:rFonts w:cs="Times New Roman"/>
          <w:szCs w:val="24"/>
        </w:rPr>
      </w:pPr>
      <w:r>
        <w:rPr>
          <w:rFonts w:cs="Times New Roman"/>
          <w:szCs w:val="24"/>
        </w:rPr>
        <w:t>Yukarıda kısaca değinildiği üzere, f</w:t>
      </w:r>
      <w:r w:rsidR="001C4E58" w:rsidRPr="00B14BDC">
        <w:rPr>
          <w:rFonts w:cs="Times New Roman"/>
          <w:szCs w:val="24"/>
        </w:rPr>
        <w:t xml:space="preserve">ıkıh </w:t>
      </w:r>
      <w:r w:rsidR="004435C1" w:rsidRPr="00B14BDC">
        <w:rPr>
          <w:rFonts w:cs="Times New Roman"/>
          <w:szCs w:val="24"/>
        </w:rPr>
        <w:t>âlimlerinin</w:t>
      </w:r>
      <w:r w:rsidR="001C4E58" w:rsidRPr="00B14BDC">
        <w:rPr>
          <w:rFonts w:cs="Times New Roman"/>
          <w:szCs w:val="24"/>
        </w:rPr>
        <w:t xml:space="preserve"> birçoğu</w:t>
      </w:r>
      <w:r w:rsidR="004435C1" w:rsidRPr="00B14BDC">
        <w:rPr>
          <w:rFonts w:cs="Times New Roman"/>
          <w:szCs w:val="24"/>
        </w:rPr>
        <w:t xml:space="preserve"> şahitlikte tahammül ile edanın </w:t>
      </w:r>
      <w:r w:rsidR="001C4E58" w:rsidRPr="00B14BDC">
        <w:rPr>
          <w:rFonts w:cs="Times New Roman"/>
          <w:szCs w:val="24"/>
        </w:rPr>
        <w:t>farz</w:t>
      </w:r>
      <w:r w:rsidR="004435C1" w:rsidRPr="00B14BDC">
        <w:rPr>
          <w:rFonts w:cs="Times New Roman"/>
          <w:szCs w:val="24"/>
        </w:rPr>
        <w:t xml:space="preserve">-ı </w:t>
      </w:r>
      <w:proofErr w:type="spellStart"/>
      <w:r w:rsidR="004435C1" w:rsidRPr="00B14BDC">
        <w:rPr>
          <w:rFonts w:cs="Times New Roman"/>
          <w:szCs w:val="24"/>
        </w:rPr>
        <w:t>kifâye</w:t>
      </w:r>
      <w:proofErr w:type="spellEnd"/>
      <w:r w:rsidR="001C4E58" w:rsidRPr="00B14BDC">
        <w:rPr>
          <w:rFonts w:cs="Times New Roman"/>
          <w:szCs w:val="24"/>
        </w:rPr>
        <w:t xml:space="preserve"> olduğunu</w:t>
      </w:r>
      <w:r w:rsidR="007F6316" w:rsidRPr="00B14BDC">
        <w:rPr>
          <w:rFonts w:cs="Times New Roman"/>
          <w:szCs w:val="24"/>
        </w:rPr>
        <w:t>,</w:t>
      </w:r>
      <w:r w:rsidR="001C4E58" w:rsidRPr="00B14BDC">
        <w:rPr>
          <w:rFonts w:cs="Times New Roman"/>
          <w:szCs w:val="24"/>
        </w:rPr>
        <w:t xml:space="preserve"> bir kısım insanların şahitliği </w:t>
      </w:r>
      <w:r w:rsidR="004435C1" w:rsidRPr="00B14BDC">
        <w:rPr>
          <w:rFonts w:cs="Times New Roman"/>
          <w:szCs w:val="24"/>
        </w:rPr>
        <w:t>yerine getirmesiyle</w:t>
      </w:r>
      <w:r w:rsidR="001C4E58" w:rsidRPr="00B14BDC">
        <w:rPr>
          <w:rFonts w:cs="Times New Roman"/>
          <w:szCs w:val="24"/>
        </w:rPr>
        <w:t xml:space="preserve"> diğer insanlardan şahitliğin düşeceği</w:t>
      </w:r>
      <w:r w:rsidR="004435C1" w:rsidRPr="00B14BDC">
        <w:rPr>
          <w:rFonts w:cs="Times New Roman"/>
          <w:szCs w:val="24"/>
        </w:rPr>
        <w:t>;</w:t>
      </w:r>
      <w:r w:rsidR="001C4E58" w:rsidRPr="00B14BDC">
        <w:rPr>
          <w:rFonts w:cs="Times New Roman"/>
          <w:szCs w:val="24"/>
        </w:rPr>
        <w:t xml:space="preserve"> fakat kimsenin şahitlik yapmadığı zaman şahit olan kişiye şahitlik yapmanın fa</w:t>
      </w:r>
      <w:r w:rsidR="007F6316" w:rsidRPr="00B14BDC">
        <w:rPr>
          <w:rFonts w:cs="Times New Roman"/>
          <w:szCs w:val="24"/>
        </w:rPr>
        <w:t>r</w:t>
      </w:r>
      <w:r w:rsidR="001C4E58" w:rsidRPr="00B14BDC">
        <w:rPr>
          <w:rFonts w:cs="Times New Roman"/>
          <w:szCs w:val="24"/>
        </w:rPr>
        <w:t>z olduğu konusunda ortak görüştedirler</w:t>
      </w:r>
      <w:r w:rsidR="004435C1" w:rsidRPr="00B14BDC">
        <w:rPr>
          <w:rFonts w:cs="Times New Roman"/>
          <w:szCs w:val="24"/>
        </w:rPr>
        <w:t>.</w:t>
      </w:r>
      <w:r w:rsidR="003D4A74" w:rsidRPr="00B14BDC">
        <w:rPr>
          <w:rFonts w:cs="Times New Roman"/>
          <w:szCs w:val="24"/>
        </w:rPr>
        <w:t xml:space="preserve"> Lakin birkaç kişi şahit olup da hiç kimse şahitliği ifa etmediği takdirde tamamı günah yüklenmiş olur.</w:t>
      </w:r>
      <w:r w:rsidR="001C4E58" w:rsidRPr="00B14BDC">
        <w:rPr>
          <w:rStyle w:val="DipnotBavurusu"/>
          <w:rFonts w:cs="Times New Roman"/>
          <w:szCs w:val="24"/>
        </w:rPr>
        <w:footnoteReference w:id="55"/>
      </w:r>
      <w:r w:rsidR="004435C1" w:rsidRPr="00B14BDC">
        <w:rPr>
          <w:rFonts w:cs="Times New Roman"/>
          <w:szCs w:val="24"/>
        </w:rPr>
        <w:t xml:space="preserve"> </w:t>
      </w:r>
    </w:p>
    <w:p w14:paraId="51C26BC4" w14:textId="77777777" w:rsidR="00F43E4E" w:rsidRDefault="001C4E58" w:rsidP="00164E28">
      <w:pPr>
        <w:spacing w:before="0" w:after="0"/>
        <w:rPr>
          <w:rFonts w:cs="Times New Roman"/>
          <w:szCs w:val="24"/>
        </w:rPr>
      </w:pPr>
      <w:r w:rsidRPr="00B14BDC">
        <w:rPr>
          <w:rFonts w:cs="Times New Roman"/>
          <w:szCs w:val="24"/>
        </w:rPr>
        <w:t xml:space="preserve">Şahitlik yapmada tahammülün </w:t>
      </w:r>
      <w:r w:rsidR="007F6316" w:rsidRPr="00B14BDC">
        <w:rPr>
          <w:rFonts w:cs="Times New Roman"/>
          <w:szCs w:val="24"/>
        </w:rPr>
        <w:t>doğru</w:t>
      </w:r>
      <w:r w:rsidRPr="00B14BDC">
        <w:rPr>
          <w:rFonts w:cs="Times New Roman"/>
          <w:szCs w:val="24"/>
        </w:rPr>
        <w:t xml:space="preserve"> olabilmesi için tanığın, şahitlik yaptığı meselenin malumatına sahip olması gerekir. Kimsenin şahitlik yapacağı mesele hususunda malumatı olmadan kişinin hakkında şahitliği yüklenip bildirmesi yani tahammül ve edası uygun değildir. Zira Kur’an’da şöyle ifade </w:t>
      </w:r>
      <w:r w:rsidR="0074392C" w:rsidRPr="00B14BDC">
        <w:rPr>
          <w:rFonts w:cs="Times New Roman"/>
          <w:szCs w:val="24"/>
        </w:rPr>
        <w:t xml:space="preserve">edilmektedir: </w:t>
      </w:r>
      <w:r w:rsidR="006F0229" w:rsidRPr="00B14BDC">
        <w:rPr>
          <w:rFonts w:cs="Times New Roman"/>
          <w:i/>
          <w:iCs/>
          <w:szCs w:val="24"/>
        </w:rPr>
        <w:t>“</w:t>
      </w:r>
      <w:r w:rsidR="0074392C" w:rsidRPr="00B14BDC">
        <w:rPr>
          <w:rFonts w:cs="Times New Roman"/>
          <w:i/>
          <w:iCs/>
          <w:szCs w:val="24"/>
        </w:rPr>
        <w:t>Yalnızca</w:t>
      </w:r>
      <w:r w:rsidRPr="00B14BDC">
        <w:rPr>
          <w:rFonts w:cs="Times New Roman"/>
          <w:i/>
          <w:iCs/>
          <w:szCs w:val="24"/>
        </w:rPr>
        <w:t xml:space="preserve"> bilgi sahibi olarak şahitlik yapanlar ayrı…</w:t>
      </w:r>
      <w:r w:rsidR="006F0229" w:rsidRPr="00B14BDC">
        <w:rPr>
          <w:rFonts w:cs="Times New Roman"/>
          <w:i/>
          <w:iCs/>
          <w:szCs w:val="24"/>
        </w:rPr>
        <w:t>”</w:t>
      </w:r>
      <w:r w:rsidRPr="00B14BDC">
        <w:rPr>
          <w:rStyle w:val="DipnotBavurusu"/>
          <w:rFonts w:cs="Times New Roman"/>
          <w:szCs w:val="24"/>
        </w:rPr>
        <w:footnoteReference w:id="56"/>
      </w:r>
      <w:r w:rsidR="003A3724" w:rsidRPr="00B14BDC">
        <w:rPr>
          <w:rFonts w:cs="Times New Roman"/>
          <w:szCs w:val="24"/>
        </w:rPr>
        <w:t xml:space="preserve"> Ayette şahitlik yaptığı olaya tanık olmamış, duymadığı, görmediği halde şahitlik yapmanın haram olduğu anlaşılmaktadır. Zira o şahidin şahitlik yaptığı konu hakkında malumatı olmamıştır. Bilgi sahibi olunmadan şahitlik yapmak uygun değildir. Konuyla alakalı olarak ayette </w:t>
      </w:r>
      <w:r w:rsidR="006F0229" w:rsidRPr="00B14BDC">
        <w:rPr>
          <w:rFonts w:cs="Times New Roman"/>
          <w:i/>
          <w:iCs/>
          <w:szCs w:val="24"/>
        </w:rPr>
        <w:t>“</w:t>
      </w:r>
      <w:r w:rsidR="003D4A74" w:rsidRPr="00B14BDC">
        <w:rPr>
          <w:rFonts w:cs="Times New Roman"/>
          <w:i/>
          <w:iCs/>
          <w:szCs w:val="24"/>
        </w:rPr>
        <w:t xml:space="preserve">Onların </w:t>
      </w:r>
      <w:r w:rsidR="003A3724" w:rsidRPr="00B14BDC">
        <w:rPr>
          <w:rFonts w:cs="Times New Roman"/>
          <w:i/>
          <w:iCs/>
          <w:szCs w:val="24"/>
        </w:rPr>
        <w:t>bu yaptıkları şahitlik olayı kaydedilecek ve hesap göreceklerdir</w:t>
      </w:r>
      <w:r w:rsidR="006F0229" w:rsidRPr="00B14BDC">
        <w:rPr>
          <w:rFonts w:cs="Times New Roman"/>
          <w:szCs w:val="24"/>
        </w:rPr>
        <w:t>”</w:t>
      </w:r>
      <w:r w:rsidR="003A3724" w:rsidRPr="00B14BDC">
        <w:rPr>
          <w:rStyle w:val="DipnotBavurusu"/>
          <w:rFonts w:cs="Times New Roman"/>
          <w:szCs w:val="24"/>
        </w:rPr>
        <w:footnoteReference w:id="57"/>
      </w:r>
      <w:r w:rsidR="004435C1" w:rsidRPr="00B14BDC">
        <w:rPr>
          <w:rFonts w:cs="Times New Roman"/>
          <w:szCs w:val="24"/>
        </w:rPr>
        <w:t xml:space="preserve"> </w:t>
      </w:r>
      <w:r w:rsidR="003D4A74" w:rsidRPr="00B14BDC">
        <w:rPr>
          <w:rFonts w:cs="Times New Roman"/>
          <w:szCs w:val="24"/>
        </w:rPr>
        <w:t xml:space="preserve">buyrulması şahitlikte itinalı </w:t>
      </w:r>
      <w:r w:rsidR="003A3724" w:rsidRPr="00B14BDC">
        <w:rPr>
          <w:rFonts w:cs="Times New Roman"/>
          <w:szCs w:val="24"/>
        </w:rPr>
        <w:t>ve dikkatli olmak gerektiğini</w:t>
      </w:r>
      <w:r w:rsidR="003D4A74" w:rsidRPr="00B14BDC">
        <w:rPr>
          <w:rFonts w:cs="Times New Roman"/>
          <w:szCs w:val="24"/>
        </w:rPr>
        <w:t xml:space="preserve"> ortaya koymakta</w:t>
      </w:r>
      <w:r w:rsidR="003A3724" w:rsidRPr="00B14BDC">
        <w:rPr>
          <w:rFonts w:cs="Times New Roman"/>
          <w:szCs w:val="24"/>
        </w:rPr>
        <w:t xml:space="preserve">, sadece kesin bir bilgiye dayalı olarak şahitliği ifa etmeyi </w:t>
      </w:r>
      <w:r w:rsidR="003D4A74" w:rsidRPr="00B14BDC">
        <w:rPr>
          <w:rFonts w:cs="Times New Roman"/>
          <w:szCs w:val="24"/>
        </w:rPr>
        <w:t xml:space="preserve">emrederek, aksine davrananları </w:t>
      </w:r>
      <w:r w:rsidR="003A3724" w:rsidRPr="00B14BDC">
        <w:rPr>
          <w:rFonts w:cs="Times New Roman"/>
          <w:szCs w:val="24"/>
        </w:rPr>
        <w:t>korkutma</w:t>
      </w:r>
      <w:r w:rsidR="003D4A74" w:rsidRPr="00B14BDC">
        <w:rPr>
          <w:rFonts w:cs="Times New Roman"/>
          <w:szCs w:val="24"/>
        </w:rPr>
        <w:t>kta</w:t>
      </w:r>
      <w:r w:rsidR="003A3724" w:rsidRPr="00B14BDC">
        <w:rPr>
          <w:rFonts w:cs="Times New Roman"/>
          <w:szCs w:val="24"/>
        </w:rPr>
        <w:t>dır</w:t>
      </w:r>
      <w:r w:rsidR="00EA0FC2" w:rsidRPr="00B14BDC">
        <w:rPr>
          <w:rFonts w:cs="Times New Roman"/>
          <w:szCs w:val="24"/>
        </w:rPr>
        <w:t>.</w:t>
      </w:r>
      <w:r w:rsidR="003A3724" w:rsidRPr="00B14BDC">
        <w:rPr>
          <w:rStyle w:val="DipnotBavurusu"/>
          <w:rFonts w:cs="Times New Roman"/>
          <w:szCs w:val="24"/>
        </w:rPr>
        <w:footnoteReference w:id="58"/>
      </w:r>
    </w:p>
    <w:p w14:paraId="5EE67832" w14:textId="77777777" w:rsidR="00164E28" w:rsidRDefault="00164E28" w:rsidP="00164E28">
      <w:pPr>
        <w:spacing w:before="0" w:after="0"/>
        <w:rPr>
          <w:rFonts w:cs="Times New Roman"/>
          <w:szCs w:val="24"/>
        </w:rPr>
      </w:pPr>
    </w:p>
    <w:p w14:paraId="2AAD0DDB" w14:textId="77777777" w:rsidR="008F0B68" w:rsidRDefault="008F0B68" w:rsidP="00164E28">
      <w:pPr>
        <w:pStyle w:val="Balk3"/>
        <w:spacing w:before="0"/>
      </w:pPr>
      <w:bookmarkStart w:id="55" w:name="_Toc21889755"/>
      <w:r>
        <w:t>1.4.4. Şahitlik Konuları</w:t>
      </w:r>
      <w:bookmarkEnd w:id="55"/>
    </w:p>
    <w:p w14:paraId="4BF94141" w14:textId="77777777" w:rsidR="008F0B68" w:rsidRPr="008F0B68" w:rsidRDefault="008F0B68" w:rsidP="00164E28">
      <w:pPr>
        <w:spacing w:before="0" w:after="0"/>
        <w:rPr>
          <w:rFonts w:asciiTheme="majorBidi" w:hAnsiTheme="majorBidi" w:cstheme="majorBidi"/>
          <w:szCs w:val="24"/>
        </w:rPr>
      </w:pPr>
      <w:r w:rsidRPr="008F0B68">
        <w:rPr>
          <w:rFonts w:asciiTheme="majorBidi" w:hAnsiTheme="majorBidi" w:cstheme="majorBidi"/>
          <w:color w:val="000000"/>
          <w:szCs w:val="24"/>
        </w:rPr>
        <w:t>Bu husus</w:t>
      </w:r>
      <w:r>
        <w:rPr>
          <w:rFonts w:asciiTheme="majorBidi" w:hAnsiTheme="majorBidi" w:cstheme="majorBidi"/>
          <w:color w:val="000000"/>
          <w:szCs w:val="24"/>
        </w:rPr>
        <w:t xml:space="preserve"> ileride görüleceği üzere konumuz açısından büyük önem arz etmektedir.</w:t>
      </w:r>
      <w:r w:rsidRPr="008F0B68">
        <w:rPr>
          <w:rFonts w:asciiTheme="majorBidi" w:hAnsiTheme="majorBidi" w:cstheme="majorBidi"/>
          <w:color w:val="000000"/>
          <w:szCs w:val="24"/>
        </w:rPr>
        <w:t xml:space="preserve"> </w:t>
      </w:r>
      <w:r>
        <w:rPr>
          <w:rFonts w:asciiTheme="majorBidi" w:hAnsiTheme="majorBidi" w:cstheme="majorBidi"/>
          <w:color w:val="000000"/>
          <w:szCs w:val="24"/>
        </w:rPr>
        <w:t>Şahitlik konusunun, yani ş</w:t>
      </w:r>
      <w:r w:rsidRPr="008F0B68">
        <w:rPr>
          <w:rFonts w:asciiTheme="majorBidi" w:hAnsiTheme="majorBidi" w:cstheme="majorBidi"/>
          <w:color w:val="000000"/>
          <w:szCs w:val="24"/>
        </w:rPr>
        <w:t>ehadet edilecek şeyin</w:t>
      </w:r>
      <w:r w:rsidR="00B03118">
        <w:rPr>
          <w:rFonts w:asciiTheme="majorBidi" w:hAnsiTheme="majorBidi" w:cstheme="majorBidi"/>
          <w:color w:val="000000"/>
          <w:szCs w:val="24"/>
        </w:rPr>
        <w:t xml:space="preserve"> ikiye ayrıldığı görülmektedir</w:t>
      </w:r>
      <w:r w:rsidR="00111140">
        <w:rPr>
          <w:rFonts w:asciiTheme="majorBidi" w:hAnsiTheme="majorBidi" w:cstheme="majorBidi"/>
          <w:color w:val="000000"/>
          <w:szCs w:val="24"/>
        </w:rPr>
        <w:t xml:space="preserve">. Bunlar; </w:t>
      </w:r>
      <w:r w:rsidR="00B03118">
        <w:rPr>
          <w:rFonts w:asciiTheme="majorBidi" w:hAnsiTheme="majorBidi" w:cstheme="majorBidi"/>
          <w:color w:val="000000"/>
          <w:szCs w:val="24"/>
        </w:rPr>
        <w:t>Allah hakları</w:t>
      </w:r>
      <w:r w:rsidRPr="008F0B68">
        <w:rPr>
          <w:rFonts w:asciiTheme="majorBidi" w:hAnsiTheme="majorBidi" w:cstheme="majorBidi"/>
          <w:color w:val="000000"/>
          <w:szCs w:val="24"/>
        </w:rPr>
        <w:t xml:space="preserve"> </w:t>
      </w:r>
      <w:r w:rsidR="00111140">
        <w:rPr>
          <w:rFonts w:asciiTheme="majorBidi" w:hAnsiTheme="majorBidi" w:cstheme="majorBidi"/>
          <w:color w:val="000000"/>
          <w:szCs w:val="24"/>
        </w:rPr>
        <w:t>ve kul haklarıdır.</w:t>
      </w:r>
    </w:p>
    <w:p w14:paraId="34494B62" w14:textId="77777777" w:rsidR="001277BA" w:rsidRDefault="008F0B68" w:rsidP="001277BA">
      <w:pPr>
        <w:rPr>
          <w:rFonts w:asciiTheme="majorBidi" w:hAnsiTheme="majorBidi" w:cstheme="majorBidi"/>
          <w:color w:val="000000"/>
          <w:szCs w:val="24"/>
        </w:rPr>
      </w:pPr>
      <w:r w:rsidRPr="008F0B68">
        <w:rPr>
          <w:rFonts w:asciiTheme="majorBidi" w:hAnsiTheme="majorBidi" w:cstheme="majorBidi"/>
          <w:color w:val="000000"/>
          <w:szCs w:val="24"/>
        </w:rPr>
        <w:t>Şahitlik konusunun Allah hakla</w:t>
      </w:r>
      <w:r>
        <w:rPr>
          <w:rFonts w:asciiTheme="majorBidi" w:hAnsiTheme="majorBidi" w:cstheme="majorBidi"/>
          <w:color w:val="000000"/>
          <w:szCs w:val="24"/>
        </w:rPr>
        <w:t>rı</w:t>
      </w:r>
      <w:r w:rsidRPr="008F0B68">
        <w:rPr>
          <w:rFonts w:asciiTheme="majorBidi" w:hAnsiTheme="majorBidi" w:cstheme="majorBidi"/>
          <w:color w:val="000000"/>
          <w:szCs w:val="24"/>
        </w:rPr>
        <w:t>ndan olması halinde haramın devam ettiği</w:t>
      </w:r>
      <w:r>
        <w:rPr>
          <w:rFonts w:asciiTheme="majorBidi" w:hAnsiTheme="majorBidi" w:cstheme="majorBidi"/>
          <w:color w:val="000000"/>
          <w:szCs w:val="24"/>
        </w:rPr>
        <w:t xml:space="preserve"> </w:t>
      </w:r>
      <w:r w:rsidRPr="008F0B68">
        <w:rPr>
          <w:rFonts w:asciiTheme="majorBidi" w:hAnsiTheme="majorBidi" w:cstheme="majorBidi"/>
          <w:color w:val="000000"/>
          <w:szCs w:val="24"/>
        </w:rPr>
        <w:t xml:space="preserve">haklardan mı yoksa devam etmediği haklardan mı olduğunu </w:t>
      </w:r>
      <w:r w:rsidR="001277BA">
        <w:rPr>
          <w:rFonts w:asciiTheme="majorBidi" w:hAnsiTheme="majorBidi" w:cstheme="majorBidi"/>
          <w:color w:val="000000"/>
          <w:szCs w:val="24"/>
        </w:rPr>
        <w:t xml:space="preserve">ele almak </w:t>
      </w:r>
      <w:proofErr w:type="spellStart"/>
      <w:r w:rsidR="001277BA">
        <w:rPr>
          <w:rFonts w:asciiTheme="majorBidi" w:hAnsiTheme="majorBidi" w:cstheme="majorBidi"/>
          <w:color w:val="000000"/>
          <w:szCs w:val="24"/>
        </w:rPr>
        <w:t>icab</w:t>
      </w:r>
      <w:proofErr w:type="spellEnd"/>
      <w:r w:rsidR="001277BA">
        <w:rPr>
          <w:rFonts w:asciiTheme="majorBidi" w:hAnsiTheme="majorBidi" w:cstheme="majorBidi"/>
          <w:color w:val="000000"/>
          <w:szCs w:val="24"/>
        </w:rPr>
        <w:t xml:space="preserve"> eder</w:t>
      </w:r>
      <w:r w:rsidRPr="008F0B68">
        <w:rPr>
          <w:rFonts w:asciiTheme="majorBidi" w:hAnsiTheme="majorBidi" w:cstheme="majorBidi"/>
          <w:color w:val="000000"/>
          <w:szCs w:val="24"/>
        </w:rPr>
        <w:t>:</w:t>
      </w:r>
    </w:p>
    <w:p w14:paraId="7ADDB03C" w14:textId="77777777" w:rsidR="008F0B68" w:rsidRDefault="008F0B68" w:rsidP="00A030F7">
      <w:pPr>
        <w:rPr>
          <w:rFonts w:asciiTheme="majorBidi" w:hAnsiTheme="majorBidi" w:cstheme="majorBidi"/>
          <w:color w:val="000000"/>
          <w:szCs w:val="24"/>
        </w:rPr>
      </w:pPr>
      <w:r w:rsidRPr="008F0B68">
        <w:rPr>
          <w:rFonts w:asciiTheme="majorBidi" w:hAnsiTheme="majorBidi" w:cstheme="majorBidi"/>
          <w:b/>
          <w:bCs/>
          <w:color w:val="000000"/>
          <w:szCs w:val="24"/>
        </w:rPr>
        <w:t xml:space="preserve">1. </w:t>
      </w:r>
      <w:r w:rsidR="001277BA">
        <w:rPr>
          <w:rFonts w:asciiTheme="majorBidi" w:hAnsiTheme="majorBidi" w:cstheme="majorBidi"/>
          <w:color w:val="000000"/>
          <w:szCs w:val="24"/>
        </w:rPr>
        <w:t>Haramlık hükmünün</w:t>
      </w:r>
      <w:r w:rsidRPr="008F0B68">
        <w:rPr>
          <w:rFonts w:asciiTheme="majorBidi" w:hAnsiTheme="majorBidi" w:cstheme="majorBidi"/>
          <w:color w:val="000000"/>
          <w:szCs w:val="24"/>
        </w:rPr>
        <w:t xml:space="preserve"> devam etmediği </w:t>
      </w:r>
      <w:r w:rsidR="001277BA">
        <w:rPr>
          <w:rFonts w:asciiTheme="majorBidi" w:hAnsiTheme="majorBidi" w:cstheme="majorBidi"/>
          <w:color w:val="000000"/>
          <w:szCs w:val="24"/>
        </w:rPr>
        <w:t xml:space="preserve">fiillerde, yani </w:t>
      </w:r>
      <w:r w:rsidRPr="008F0B68">
        <w:rPr>
          <w:rFonts w:asciiTheme="majorBidi" w:hAnsiTheme="majorBidi" w:cstheme="majorBidi"/>
          <w:color w:val="000000"/>
          <w:szCs w:val="24"/>
        </w:rPr>
        <w:t xml:space="preserve">zina, içki vb. hususlarda şahidin </w:t>
      </w:r>
      <w:r w:rsidR="001277BA">
        <w:rPr>
          <w:rFonts w:asciiTheme="majorBidi" w:hAnsiTheme="majorBidi" w:cstheme="majorBidi"/>
          <w:color w:val="000000"/>
          <w:szCs w:val="24"/>
        </w:rPr>
        <w:t>şehadeti eda et</w:t>
      </w:r>
      <w:r w:rsidRPr="008F0B68">
        <w:rPr>
          <w:rFonts w:asciiTheme="majorBidi" w:hAnsiTheme="majorBidi" w:cstheme="majorBidi"/>
          <w:color w:val="000000"/>
          <w:szCs w:val="24"/>
        </w:rPr>
        <w:t>memesi</w:t>
      </w:r>
      <w:r w:rsidR="001277BA">
        <w:rPr>
          <w:rFonts w:asciiTheme="majorBidi" w:hAnsiTheme="majorBidi" w:cstheme="majorBidi"/>
          <w:color w:val="000000"/>
          <w:szCs w:val="24"/>
        </w:rPr>
        <w:t>nde bir beis yoktur. Hz. Peygamber’</w:t>
      </w:r>
      <w:r w:rsidRPr="008F0B68">
        <w:rPr>
          <w:rFonts w:asciiTheme="majorBidi" w:hAnsiTheme="majorBidi" w:cstheme="majorBidi"/>
          <w:color w:val="000000"/>
          <w:szCs w:val="24"/>
        </w:rPr>
        <w:t>in,</w:t>
      </w:r>
      <w:r>
        <w:rPr>
          <w:rFonts w:asciiTheme="majorBidi" w:hAnsiTheme="majorBidi" w:cstheme="majorBidi"/>
          <w:color w:val="000000"/>
          <w:szCs w:val="24"/>
        </w:rPr>
        <w:t xml:space="preserve"> </w:t>
      </w:r>
      <w:proofErr w:type="spellStart"/>
      <w:r w:rsidRPr="008F0B68">
        <w:rPr>
          <w:rFonts w:asciiTheme="majorBidi" w:hAnsiTheme="majorBidi" w:cstheme="majorBidi"/>
          <w:color w:val="000000"/>
          <w:szCs w:val="24"/>
        </w:rPr>
        <w:t>Mâiz</w:t>
      </w:r>
      <w:proofErr w:type="spellEnd"/>
      <w:r w:rsidRPr="008F0B68">
        <w:rPr>
          <w:rFonts w:asciiTheme="majorBidi" w:hAnsiTheme="majorBidi" w:cstheme="majorBidi"/>
          <w:color w:val="000000"/>
          <w:szCs w:val="24"/>
        </w:rPr>
        <w:t xml:space="preserve"> hadisesinde </w:t>
      </w:r>
      <w:proofErr w:type="spellStart"/>
      <w:r w:rsidRPr="008F0B68">
        <w:rPr>
          <w:rFonts w:asciiTheme="majorBidi" w:hAnsiTheme="majorBidi" w:cstheme="majorBidi"/>
          <w:color w:val="000000"/>
          <w:szCs w:val="24"/>
        </w:rPr>
        <w:t>Huzal</w:t>
      </w:r>
      <w:r w:rsidR="001277BA">
        <w:rPr>
          <w:rFonts w:asciiTheme="majorBidi" w:hAnsiTheme="majorBidi" w:cstheme="majorBidi"/>
          <w:color w:val="000000"/>
          <w:szCs w:val="24"/>
        </w:rPr>
        <w:t>’</w:t>
      </w:r>
      <w:r w:rsidRPr="008F0B68">
        <w:rPr>
          <w:rFonts w:asciiTheme="majorBidi" w:hAnsiTheme="majorBidi" w:cstheme="majorBidi"/>
          <w:color w:val="000000"/>
          <w:szCs w:val="24"/>
        </w:rPr>
        <w:t>e</w:t>
      </w:r>
      <w:proofErr w:type="spellEnd"/>
      <w:r w:rsidRPr="008F0B68">
        <w:rPr>
          <w:rFonts w:asciiTheme="majorBidi" w:hAnsiTheme="majorBidi" w:cstheme="majorBidi"/>
          <w:color w:val="000000"/>
          <w:szCs w:val="24"/>
        </w:rPr>
        <w:t xml:space="preserve">, </w:t>
      </w:r>
      <w:r w:rsidR="00A030F7">
        <w:rPr>
          <w:rFonts w:asciiTheme="majorBidi" w:hAnsiTheme="majorBidi" w:cstheme="majorBidi"/>
          <w:color w:val="000000"/>
          <w:szCs w:val="24"/>
        </w:rPr>
        <w:t>“</w:t>
      </w:r>
      <w:r w:rsidRPr="001277BA">
        <w:rPr>
          <w:rFonts w:asciiTheme="majorBidi" w:hAnsiTheme="majorBidi" w:cstheme="majorBidi"/>
          <w:i/>
          <w:iCs/>
          <w:color w:val="000000"/>
          <w:szCs w:val="24"/>
        </w:rPr>
        <w:t xml:space="preserve">Onu </w:t>
      </w:r>
      <w:proofErr w:type="spellStart"/>
      <w:r w:rsidRPr="001277BA">
        <w:rPr>
          <w:rFonts w:asciiTheme="majorBidi" w:hAnsiTheme="majorBidi" w:cstheme="majorBidi"/>
          <w:i/>
          <w:iCs/>
          <w:color w:val="000000"/>
          <w:szCs w:val="24"/>
        </w:rPr>
        <w:t>ridân</w:t>
      </w:r>
      <w:proofErr w:type="spellEnd"/>
      <w:r w:rsidRPr="001277BA">
        <w:rPr>
          <w:rFonts w:asciiTheme="majorBidi" w:hAnsiTheme="majorBidi" w:cstheme="majorBidi"/>
          <w:i/>
          <w:iCs/>
          <w:color w:val="000000"/>
          <w:szCs w:val="24"/>
        </w:rPr>
        <w:t xml:space="preserve"> ile örtseydin ya</w:t>
      </w:r>
      <w:r w:rsidR="00A030F7">
        <w:rPr>
          <w:rFonts w:asciiTheme="majorBidi" w:hAnsiTheme="majorBidi" w:cstheme="majorBidi"/>
          <w:i/>
          <w:iCs/>
          <w:color w:val="000000"/>
          <w:szCs w:val="24"/>
        </w:rPr>
        <w:t>!”</w:t>
      </w:r>
      <w:r>
        <w:rPr>
          <w:rFonts w:asciiTheme="majorBidi" w:hAnsiTheme="majorBidi" w:cstheme="majorBidi"/>
          <w:b/>
          <w:bCs/>
          <w:i/>
          <w:iCs/>
          <w:color w:val="000000"/>
          <w:szCs w:val="24"/>
        </w:rPr>
        <w:t xml:space="preserve"> </w:t>
      </w:r>
      <w:r w:rsidRPr="008F0B68">
        <w:rPr>
          <w:rFonts w:asciiTheme="majorBidi" w:hAnsiTheme="majorBidi" w:cstheme="majorBidi"/>
          <w:color w:val="000000"/>
          <w:szCs w:val="24"/>
        </w:rPr>
        <w:t>demesi</w:t>
      </w:r>
      <w:r w:rsidR="00A030F7">
        <w:rPr>
          <w:rFonts w:asciiTheme="majorBidi" w:hAnsiTheme="majorBidi" w:cstheme="majorBidi"/>
          <w:color w:val="000000"/>
          <w:szCs w:val="24"/>
        </w:rPr>
        <w:t>,</w:t>
      </w:r>
      <w:r w:rsidRPr="008F0B68">
        <w:rPr>
          <w:rFonts w:asciiTheme="majorBidi" w:hAnsiTheme="majorBidi" w:cstheme="majorBidi"/>
          <w:color w:val="000000"/>
          <w:szCs w:val="24"/>
        </w:rPr>
        <w:t xml:space="preserve"> bu</w:t>
      </w:r>
      <w:r w:rsidR="001277BA">
        <w:rPr>
          <w:rFonts w:asciiTheme="majorBidi" w:hAnsiTheme="majorBidi" w:cstheme="majorBidi"/>
          <w:color w:val="000000"/>
          <w:szCs w:val="24"/>
        </w:rPr>
        <w:t xml:space="preserve"> hükme delalet etmektedir</w:t>
      </w:r>
      <w:r w:rsidRPr="008F0B68">
        <w:rPr>
          <w:rFonts w:asciiTheme="majorBidi" w:hAnsiTheme="majorBidi" w:cstheme="majorBidi"/>
          <w:color w:val="000000"/>
          <w:szCs w:val="24"/>
        </w:rPr>
        <w:t>. Bu durum nadiren vuku</w:t>
      </w:r>
      <w:r w:rsidR="001277BA">
        <w:rPr>
          <w:rFonts w:asciiTheme="majorBidi" w:hAnsiTheme="majorBidi" w:cstheme="majorBidi"/>
          <w:color w:val="000000"/>
          <w:szCs w:val="24"/>
        </w:rPr>
        <w:t xml:space="preserve"> bulan</w:t>
      </w:r>
      <w:r w:rsidRPr="008F0B68">
        <w:rPr>
          <w:rFonts w:asciiTheme="majorBidi" w:hAnsiTheme="majorBidi" w:cstheme="majorBidi"/>
          <w:color w:val="000000"/>
          <w:szCs w:val="24"/>
        </w:rPr>
        <w:t xml:space="preserve"> bu </w:t>
      </w:r>
      <w:r w:rsidR="001277BA">
        <w:rPr>
          <w:rFonts w:asciiTheme="majorBidi" w:hAnsiTheme="majorBidi" w:cstheme="majorBidi"/>
          <w:color w:val="000000"/>
          <w:szCs w:val="24"/>
        </w:rPr>
        <w:t>tür</w:t>
      </w:r>
      <w:r w:rsidRPr="008F0B68">
        <w:rPr>
          <w:rFonts w:asciiTheme="majorBidi" w:hAnsiTheme="majorBidi" w:cstheme="majorBidi"/>
          <w:color w:val="000000"/>
          <w:szCs w:val="24"/>
        </w:rPr>
        <w:t xml:space="preserve"> </w:t>
      </w:r>
      <w:r w:rsidR="001277BA">
        <w:rPr>
          <w:rFonts w:asciiTheme="majorBidi" w:hAnsiTheme="majorBidi" w:cstheme="majorBidi"/>
          <w:color w:val="000000"/>
          <w:szCs w:val="24"/>
        </w:rPr>
        <w:t>suçlar</w:t>
      </w:r>
      <w:r w:rsidRPr="008F0B68">
        <w:rPr>
          <w:rFonts w:asciiTheme="majorBidi" w:hAnsiTheme="majorBidi" w:cstheme="majorBidi"/>
          <w:color w:val="000000"/>
          <w:szCs w:val="24"/>
        </w:rPr>
        <w:t xml:space="preserve"> için söz konusudur. Ancak sosyal bir hastalık haline </w:t>
      </w:r>
      <w:r w:rsidRPr="008F0B68">
        <w:rPr>
          <w:rFonts w:asciiTheme="majorBidi" w:hAnsiTheme="majorBidi" w:cstheme="majorBidi"/>
          <w:color w:val="000000"/>
          <w:szCs w:val="24"/>
        </w:rPr>
        <w:lastRenderedPageBreak/>
        <w:t xml:space="preserve">gelen ve devamlı tekrarlanan bu tür </w:t>
      </w:r>
      <w:r w:rsidR="002B5A55">
        <w:rPr>
          <w:rFonts w:asciiTheme="majorBidi" w:hAnsiTheme="majorBidi" w:cstheme="majorBidi"/>
          <w:color w:val="000000"/>
          <w:szCs w:val="24"/>
        </w:rPr>
        <w:t>günah ve suçlarda</w:t>
      </w:r>
      <w:r w:rsidRPr="008F0B68">
        <w:rPr>
          <w:rFonts w:asciiTheme="majorBidi" w:hAnsiTheme="majorBidi" w:cstheme="majorBidi"/>
          <w:color w:val="000000"/>
          <w:szCs w:val="24"/>
        </w:rPr>
        <w:t xml:space="preserve"> haber</w:t>
      </w:r>
      <w:r>
        <w:rPr>
          <w:rFonts w:asciiTheme="majorBidi" w:hAnsiTheme="majorBidi" w:cstheme="majorBidi"/>
          <w:color w:val="000000"/>
          <w:szCs w:val="24"/>
        </w:rPr>
        <w:t xml:space="preserve"> </w:t>
      </w:r>
      <w:r w:rsidRPr="008F0B68">
        <w:rPr>
          <w:rFonts w:asciiTheme="majorBidi" w:hAnsiTheme="majorBidi" w:cstheme="majorBidi"/>
          <w:color w:val="000000"/>
          <w:szCs w:val="24"/>
        </w:rPr>
        <w:t xml:space="preserve">verip şahitlikte bulunmak </w:t>
      </w:r>
      <w:r w:rsidR="002B5A55">
        <w:rPr>
          <w:rFonts w:asciiTheme="majorBidi" w:hAnsiTheme="majorBidi" w:cstheme="majorBidi"/>
          <w:color w:val="000000"/>
          <w:szCs w:val="24"/>
        </w:rPr>
        <w:t>gerekir</w:t>
      </w:r>
      <w:r w:rsidRPr="008F0B68">
        <w:rPr>
          <w:rFonts w:asciiTheme="majorBidi" w:hAnsiTheme="majorBidi" w:cstheme="majorBidi"/>
          <w:color w:val="000000"/>
          <w:szCs w:val="24"/>
        </w:rPr>
        <w:t>.</w:t>
      </w:r>
      <w:r w:rsidR="002B5A55">
        <w:rPr>
          <w:rStyle w:val="DipnotBavurusu"/>
          <w:rFonts w:asciiTheme="majorBidi" w:hAnsiTheme="majorBidi" w:cstheme="majorBidi"/>
          <w:color w:val="000000"/>
          <w:szCs w:val="24"/>
        </w:rPr>
        <w:footnoteReference w:id="59"/>
      </w:r>
      <w:r w:rsidR="002B5A55">
        <w:rPr>
          <w:rFonts w:asciiTheme="majorBidi" w:hAnsiTheme="majorBidi" w:cstheme="majorBidi"/>
          <w:color w:val="000000"/>
          <w:szCs w:val="24"/>
        </w:rPr>
        <w:t xml:space="preserve"> Nitekim ileride üzerinde durulacaktır.</w:t>
      </w:r>
    </w:p>
    <w:p w14:paraId="25BEF27F" w14:textId="77777777" w:rsidR="008F0B68" w:rsidRDefault="008F0B68" w:rsidP="00625AB6">
      <w:pPr>
        <w:rPr>
          <w:rFonts w:asciiTheme="majorBidi" w:hAnsiTheme="majorBidi" w:cstheme="majorBidi"/>
          <w:color w:val="000000"/>
          <w:szCs w:val="24"/>
        </w:rPr>
      </w:pPr>
      <w:r w:rsidRPr="008F0B68">
        <w:rPr>
          <w:rFonts w:asciiTheme="majorBidi" w:hAnsiTheme="majorBidi" w:cstheme="majorBidi"/>
          <w:b/>
          <w:bCs/>
          <w:color w:val="000000"/>
          <w:szCs w:val="24"/>
        </w:rPr>
        <w:t xml:space="preserve">2. </w:t>
      </w:r>
      <w:r w:rsidR="002B5A55">
        <w:rPr>
          <w:rFonts w:asciiTheme="majorBidi" w:hAnsiTheme="majorBidi" w:cstheme="majorBidi"/>
          <w:color w:val="000000"/>
          <w:szCs w:val="24"/>
        </w:rPr>
        <w:t>Şâhidin; h</w:t>
      </w:r>
      <w:r w:rsidRPr="008F0B68">
        <w:rPr>
          <w:rFonts w:asciiTheme="majorBidi" w:hAnsiTheme="majorBidi" w:cstheme="majorBidi"/>
          <w:color w:val="000000"/>
          <w:szCs w:val="24"/>
        </w:rPr>
        <w:t xml:space="preserve">aramın devam ettiği talâk, </w:t>
      </w:r>
      <w:r w:rsidR="002B5A55">
        <w:rPr>
          <w:rFonts w:asciiTheme="majorBidi" w:hAnsiTheme="majorBidi" w:cstheme="majorBidi"/>
          <w:color w:val="000000"/>
          <w:szCs w:val="24"/>
        </w:rPr>
        <w:t>süt emme (</w:t>
      </w:r>
      <w:proofErr w:type="spellStart"/>
      <w:r w:rsidRPr="008F0B68">
        <w:rPr>
          <w:rFonts w:asciiTheme="majorBidi" w:hAnsiTheme="majorBidi" w:cstheme="majorBidi"/>
          <w:color w:val="000000"/>
          <w:szCs w:val="24"/>
        </w:rPr>
        <w:t>radâ</w:t>
      </w:r>
      <w:proofErr w:type="spellEnd"/>
      <w:r w:rsidRPr="008F0B68">
        <w:rPr>
          <w:rFonts w:asciiTheme="majorBidi" w:hAnsiTheme="majorBidi" w:cstheme="majorBidi"/>
          <w:color w:val="000000"/>
          <w:szCs w:val="24"/>
        </w:rPr>
        <w:t>'</w:t>
      </w:r>
      <w:r w:rsidR="002B5A55">
        <w:rPr>
          <w:rFonts w:asciiTheme="majorBidi" w:hAnsiTheme="majorBidi" w:cstheme="majorBidi"/>
          <w:color w:val="000000"/>
          <w:szCs w:val="24"/>
        </w:rPr>
        <w:t>)</w:t>
      </w:r>
      <w:r w:rsidRPr="008F0B68">
        <w:rPr>
          <w:rFonts w:asciiTheme="majorBidi" w:hAnsiTheme="majorBidi" w:cstheme="majorBidi"/>
          <w:color w:val="000000"/>
          <w:szCs w:val="24"/>
        </w:rPr>
        <w:t>, vakıfları mülk edinme</w:t>
      </w:r>
      <w:r>
        <w:rPr>
          <w:rFonts w:asciiTheme="majorBidi" w:hAnsiTheme="majorBidi" w:cstheme="majorBidi"/>
          <w:color w:val="000000"/>
          <w:szCs w:val="24"/>
        </w:rPr>
        <w:t xml:space="preserve"> </w:t>
      </w:r>
      <w:r w:rsidRPr="008F0B68">
        <w:rPr>
          <w:rFonts w:asciiTheme="majorBidi" w:hAnsiTheme="majorBidi" w:cstheme="majorBidi"/>
          <w:color w:val="000000"/>
          <w:szCs w:val="24"/>
        </w:rPr>
        <w:t xml:space="preserve">gibi hususlarda haber verip şahitlikte bulunması </w:t>
      </w:r>
      <w:proofErr w:type="spellStart"/>
      <w:r w:rsidRPr="008F0B68">
        <w:rPr>
          <w:rFonts w:asciiTheme="majorBidi" w:hAnsiTheme="majorBidi" w:cstheme="majorBidi"/>
          <w:color w:val="000000"/>
          <w:szCs w:val="24"/>
        </w:rPr>
        <w:t>vaci</w:t>
      </w:r>
      <w:r w:rsidR="002B5A55">
        <w:rPr>
          <w:rFonts w:asciiTheme="majorBidi" w:hAnsiTheme="majorBidi" w:cstheme="majorBidi"/>
          <w:color w:val="000000"/>
          <w:szCs w:val="24"/>
        </w:rPr>
        <w:t>bd</w:t>
      </w:r>
      <w:r w:rsidRPr="008F0B68">
        <w:rPr>
          <w:rFonts w:asciiTheme="majorBidi" w:hAnsiTheme="majorBidi" w:cstheme="majorBidi"/>
          <w:color w:val="000000"/>
          <w:szCs w:val="24"/>
        </w:rPr>
        <w:t>ir</w:t>
      </w:r>
      <w:proofErr w:type="spellEnd"/>
      <w:r w:rsidRPr="008F0B68">
        <w:rPr>
          <w:rFonts w:asciiTheme="majorBidi" w:hAnsiTheme="majorBidi" w:cstheme="majorBidi"/>
          <w:color w:val="000000"/>
          <w:szCs w:val="24"/>
        </w:rPr>
        <w:t xml:space="preserve">. </w:t>
      </w:r>
      <w:r w:rsidR="002B5A55">
        <w:rPr>
          <w:rFonts w:asciiTheme="majorBidi" w:hAnsiTheme="majorBidi" w:cstheme="majorBidi"/>
          <w:color w:val="000000"/>
          <w:szCs w:val="24"/>
        </w:rPr>
        <w:t>Eğer haber verip şahitlik yapmazsa</w:t>
      </w:r>
      <w:r w:rsidRPr="008F0B68">
        <w:rPr>
          <w:rFonts w:asciiTheme="majorBidi" w:hAnsiTheme="majorBidi" w:cstheme="majorBidi"/>
          <w:color w:val="000000"/>
          <w:szCs w:val="24"/>
        </w:rPr>
        <w:t xml:space="preserve"> bir daha şahitliği kabul</w:t>
      </w:r>
      <w:r>
        <w:rPr>
          <w:rFonts w:asciiTheme="majorBidi" w:hAnsiTheme="majorBidi" w:cstheme="majorBidi"/>
          <w:color w:val="000000"/>
          <w:szCs w:val="24"/>
        </w:rPr>
        <w:t xml:space="preserve"> </w:t>
      </w:r>
      <w:r w:rsidRPr="008F0B68">
        <w:rPr>
          <w:rFonts w:asciiTheme="majorBidi" w:hAnsiTheme="majorBidi" w:cstheme="majorBidi"/>
          <w:color w:val="000000"/>
          <w:szCs w:val="24"/>
        </w:rPr>
        <w:t>edilmez. Çünkü bu hakla</w:t>
      </w:r>
      <w:r>
        <w:rPr>
          <w:rFonts w:asciiTheme="majorBidi" w:hAnsiTheme="majorBidi" w:cstheme="majorBidi"/>
          <w:color w:val="000000"/>
          <w:szCs w:val="24"/>
        </w:rPr>
        <w:t>rı</w:t>
      </w:r>
      <w:r w:rsidRPr="008F0B68">
        <w:rPr>
          <w:rFonts w:asciiTheme="majorBidi" w:hAnsiTheme="majorBidi" w:cstheme="majorBidi"/>
          <w:color w:val="000000"/>
          <w:szCs w:val="24"/>
        </w:rPr>
        <w:t xml:space="preserve">n ihlâlinde sükût etmek bir </w:t>
      </w:r>
      <w:r w:rsidR="002B5A55">
        <w:rPr>
          <w:rFonts w:asciiTheme="majorBidi" w:hAnsiTheme="majorBidi" w:cstheme="majorBidi"/>
          <w:color w:val="000000"/>
          <w:szCs w:val="24"/>
        </w:rPr>
        <w:t>kişinin adaletini zedeleyen bir durumdur (</w:t>
      </w:r>
      <w:proofErr w:type="spellStart"/>
      <w:r w:rsidRPr="008F0B68">
        <w:rPr>
          <w:rFonts w:asciiTheme="majorBidi" w:hAnsiTheme="majorBidi" w:cstheme="majorBidi"/>
          <w:color w:val="000000"/>
          <w:szCs w:val="24"/>
        </w:rPr>
        <w:t>cerha</w:t>
      </w:r>
      <w:proofErr w:type="spellEnd"/>
      <w:r w:rsidR="002B5A55">
        <w:rPr>
          <w:rFonts w:asciiTheme="majorBidi" w:hAnsiTheme="majorBidi" w:cstheme="majorBidi"/>
          <w:color w:val="000000"/>
          <w:szCs w:val="24"/>
        </w:rPr>
        <w:t>)</w:t>
      </w:r>
      <w:r w:rsidRPr="008F0B68">
        <w:rPr>
          <w:rFonts w:asciiTheme="majorBidi" w:hAnsiTheme="majorBidi" w:cstheme="majorBidi"/>
          <w:color w:val="000000"/>
          <w:szCs w:val="24"/>
        </w:rPr>
        <w:t>. Ancak bir öz</w:t>
      </w:r>
      <w:r w:rsidR="002B5A55">
        <w:rPr>
          <w:rFonts w:asciiTheme="majorBidi" w:hAnsiTheme="majorBidi" w:cstheme="majorBidi"/>
          <w:color w:val="000000"/>
          <w:szCs w:val="24"/>
        </w:rPr>
        <w:t>ürden dolayı</w:t>
      </w:r>
      <w:r w:rsidRPr="008F0B68">
        <w:rPr>
          <w:rFonts w:asciiTheme="majorBidi" w:hAnsiTheme="majorBidi" w:cstheme="majorBidi"/>
          <w:color w:val="000000"/>
          <w:szCs w:val="24"/>
        </w:rPr>
        <w:t xml:space="preserve"> şahitlikte bulunma</w:t>
      </w:r>
      <w:r w:rsidR="002B5A55">
        <w:rPr>
          <w:rFonts w:asciiTheme="majorBidi" w:hAnsiTheme="majorBidi" w:cstheme="majorBidi"/>
          <w:color w:val="000000"/>
          <w:szCs w:val="24"/>
        </w:rPr>
        <w:t>ması halinde</w:t>
      </w:r>
      <w:r w:rsidRPr="008F0B68">
        <w:rPr>
          <w:rFonts w:asciiTheme="majorBidi" w:hAnsiTheme="majorBidi" w:cstheme="majorBidi"/>
          <w:color w:val="000000"/>
          <w:szCs w:val="24"/>
        </w:rPr>
        <w:t xml:space="preserve"> </w:t>
      </w:r>
      <w:r w:rsidR="002B5A55">
        <w:rPr>
          <w:rFonts w:asciiTheme="majorBidi" w:hAnsiTheme="majorBidi" w:cstheme="majorBidi"/>
          <w:color w:val="000000"/>
          <w:szCs w:val="24"/>
        </w:rPr>
        <w:t xml:space="preserve">kişinin </w:t>
      </w:r>
      <w:r w:rsidRPr="008F0B68">
        <w:rPr>
          <w:rFonts w:asciiTheme="majorBidi" w:hAnsiTheme="majorBidi" w:cstheme="majorBidi"/>
          <w:color w:val="000000"/>
          <w:szCs w:val="24"/>
        </w:rPr>
        <w:t xml:space="preserve">şahitlik hakkına </w:t>
      </w:r>
      <w:r w:rsidR="00625AB6">
        <w:rPr>
          <w:rFonts w:asciiTheme="majorBidi" w:hAnsiTheme="majorBidi" w:cstheme="majorBidi"/>
          <w:color w:val="000000"/>
          <w:szCs w:val="24"/>
        </w:rPr>
        <w:t>halel</w:t>
      </w:r>
      <w:r w:rsidRPr="008F0B68">
        <w:rPr>
          <w:rFonts w:asciiTheme="majorBidi" w:hAnsiTheme="majorBidi" w:cstheme="majorBidi"/>
          <w:color w:val="000000"/>
          <w:szCs w:val="24"/>
        </w:rPr>
        <w:t xml:space="preserve"> gelmez.</w:t>
      </w:r>
      <w:r w:rsidR="00625AB6">
        <w:rPr>
          <w:rStyle w:val="DipnotBavurusu"/>
          <w:rFonts w:asciiTheme="majorBidi" w:hAnsiTheme="majorBidi" w:cstheme="majorBidi"/>
          <w:color w:val="000000"/>
          <w:szCs w:val="24"/>
        </w:rPr>
        <w:footnoteReference w:id="60"/>
      </w:r>
    </w:p>
    <w:p w14:paraId="2969BFFD" w14:textId="77777777" w:rsidR="008F0B68" w:rsidRDefault="008F0B68" w:rsidP="00164E28">
      <w:pPr>
        <w:spacing w:before="0" w:after="0"/>
        <w:rPr>
          <w:rFonts w:asciiTheme="majorBidi" w:hAnsiTheme="majorBidi" w:cstheme="majorBidi"/>
          <w:color w:val="000000"/>
          <w:szCs w:val="24"/>
        </w:rPr>
      </w:pPr>
      <w:r w:rsidRPr="008F0B68">
        <w:rPr>
          <w:rFonts w:asciiTheme="majorBidi" w:hAnsiTheme="majorBidi" w:cstheme="majorBidi"/>
          <w:color w:val="000000"/>
          <w:szCs w:val="24"/>
        </w:rPr>
        <w:t>Şahitlik konusunun kul hakla</w:t>
      </w:r>
      <w:r w:rsidR="00111140">
        <w:rPr>
          <w:rFonts w:asciiTheme="majorBidi" w:hAnsiTheme="majorBidi" w:cstheme="majorBidi"/>
          <w:color w:val="000000"/>
          <w:szCs w:val="24"/>
        </w:rPr>
        <w:t>rı</w:t>
      </w:r>
      <w:r w:rsidRPr="008F0B68">
        <w:rPr>
          <w:rFonts w:asciiTheme="majorBidi" w:hAnsiTheme="majorBidi" w:cstheme="majorBidi"/>
          <w:color w:val="000000"/>
          <w:szCs w:val="24"/>
        </w:rPr>
        <w:t xml:space="preserve">ndan olması durumunda </w:t>
      </w:r>
      <w:r w:rsidR="002B5A55">
        <w:rPr>
          <w:rFonts w:asciiTheme="majorBidi" w:hAnsiTheme="majorBidi" w:cstheme="majorBidi"/>
          <w:color w:val="000000"/>
          <w:szCs w:val="24"/>
        </w:rPr>
        <w:t xml:space="preserve">ise </w:t>
      </w:r>
      <w:r w:rsidRPr="008F0B68">
        <w:rPr>
          <w:rFonts w:asciiTheme="majorBidi" w:hAnsiTheme="majorBidi" w:cstheme="majorBidi"/>
          <w:color w:val="000000"/>
          <w:szCs w:val="24"/>
        </w:rPr>
        <w:t xml:space="preserve">şahidin, hak sahibine haber vermesi </w:t>
      </w:r>
      <w:r w:rsidR="00625AB6">
        <w:rPr>
          <w:rFonts w:asciiTheme="majorBidi" w:hAnsiTheme="majorBidi" w:cstheme="majorBidi"/>
          <w:color w:val="000000"/>
          <w:szCs w:val="24"/>
        </w:rPr>
        <w:t>gerekir</w:t>
      </w:r>
      <w:r w:rsidRPr="008F0B68">
        <w:rPr>
          <w:rFonts w:asciiTheme="majorBidi" w:hAnsiTheme="majorBidi" w:cstheme="majorBidi"/>
          <w:color w:val="000000"/>
          <w:szCs w:val="24"/>
        </w:rPr>
        <w:t>. Haber vermezse</w:t>
      </w:r>
      <w:r w:rsidRPr="008F0B68">
        <w:rPr>
          <w:rFonts w:asciiTheme="majorBidi" w:hAnsiTheme="majorBidi" w:cstheme="majorBidi"/>
          <w:szCs w:val="24"/>
        </w:rPr>
        <w:t xml:space="preserve"> </w:t>
      </w:r>
      <w:r w:rsidRPr="008F0B68">
        <w:rPr>
          <w:rFonts w:asciiTheme="majorBidi" w:hAnsiTheme="majorBidi" w:cstheme="majorBidi"/>
          <w:color w:val="000000"/>
          <w:szCs w:val="24"/>
        </w:rPr>
        <w:t>bir daha ş</w:t>
      </w:r>
      <w:r w:rsidR="00625AB6">
        <w:rPr>
          <w:rFonts w:asciiTheme="majorBidi" w:hAnsiTheme="majorBidi" w:cstheme="majorBidi"/>
          <w:color w:val="000000"/>
          <w:szCs w:val="24"/>
        </w:rPr>
        <w:t>ehadeti</w:t>
      </w:r>
      <w:r w:rsidRPr="008F0B68">
        <w:rPr>
          <w:rFonts w:asciiTheme="majorBidi" w:hAnsiTheme="majorBidi" w:cstheme="majorBidi"/>
          <w:color w:val="000000"/>
          <w:szCs w:val="24"/>
        </w:rPr>
        <w:t xml:space="preserve"> kabul edilmez. Bu konu</w:t>
      </w:r>
      <w:r w:rsidR="00625AB6">
        <w:rPr>
          <w:rFonts w:asciiTheme="majorBidi" w:hAnsiTheme="majorBidi" w:cstheme="majorBidi"/>
          <w:color w:val="000000"/>
          <w:szCs w:val="24"/>
        </w:rPr>
        <w:t>da</w:t>
      </w:r>
      <w:r w:rsidRPr="008F0B68">
        <w:rPr>
          <w:rFonts w:asciiTheme="majorBidi" w:hAnsiTheme="majorBidi" w:cstheme="majorBidi"/>
          <w:color w:val="000000"/>
          <w:szCs w:val="24"/>
        </w:rPr>
        <w:t xml:space="preserve">, </w:t>
      </w:r>
      <w:proofErr w:type="spellStart"/>
      <w:r w:rsidRPr="008F0B68">
        <w:rPr>
          <w:rFonts w:asciiTheme="majorBidi" w:hAnsiTheme="majorBidi" w:cstheme="majorBidi"/>
          <w:color w:val="000000"/>
          <w:szCs w:val="24"/>
        </w:rPr>
        <w:t>Mâlikî</w:t>
      </w:r>
      <w:proofErr w:type="spellEnd"/>
      <w:r w:rsidRPr="008F0B68">
        <w:rPr>
          <w:rFonts w:asciiTheme="majorBidi" w:hAnsiTheme="majorBidi" w:cstheme="majorBidi"/>
          <w:color w:val="000000"/>
          <w:szCs w:val="24"/>
        </w:rPr>
        <w:t xml:space="preserve"> mezhebinde</w:t>
      </w:r>
      <w:r>
        <w:rPr>
          <w:rFonts w:asciiTheme="majorBidi" w:hAnsiTheme="majorBidi" w:cstheme="majorBidi"/>
          <w:color w:val="000000"/>
          <w:szCs w:val="24"/>
        </w:rPr>
        <w:t xml:space="preserve"> </w:t>
      </w:r>
      <w:r w:rsidRPr="008F0B68">
        <w:rPr>
          <w:rFonts w:asciiTheme="majorBidi" w:hAnsiTheme="majorBidi" w:cstheme="majorBidi"/>
          <w:color w:val="000000"/>
          <w:szCs w:val="24"/>
        </w:rPr>
        <w:t>ihtilaflı</w:t>
      </w:r>
      <w:r w:rsidR="00625AB6">
        <w:rPr>
          <w:rFonts w:asciiTheme="majorBidi" w:hAnsiTheme="majorBidi" w:cstheme="majorBidi"/>
          <w:color w:val="000000"/>
          <w:szCs w:val="24"/>
        </w:rPr>
        <w:t xml:space="preserve"> edilmiştir</w:t>
      </w:r>
      <w:r w:rsidRPr="008F0B68">
        <w:rPr>
          <w:rFonts w:asciiTheme="majorBidi" w:hAnsiTheme="majorBidi" w:cstheme="majorBidi"/>
          <w:color w:val="000000"/>
          <w:szCs w:val="24"/>
        </w:rPr>
        <w:t>. B</w:t>
      </w:r>
      <w:r w:rsidR="00625AB6">
        <w:rPr>
          <w:rFonts w:asciiTheme="majorBidi" w:hAnsiTheme="majorBidi" w:cstheme="majorBidi"/>
          <w:color w:val="000000"/>
          <w:szCs w:val="24"/>
        </w:rPr>
        <w:t xml:space="preserve">azıları </w:t>
      </w:r>
      <w:r w:rsidRPr="008F0B68">
        <w:rPr>
          <w:rFonts w:asciiTheme="majorBidi" w:hAnsiTheme="majorBidi" w:cstheme="majorBidi"/>
          <w:color w:val="000000"/>
          <w:szCs w:val="24"/>
        </w:rPr>
        <w:t>böyle bir</w:t>
      </w:r>
      <w:r w:rsidR="00625AB6">
        <w:rPr>
          <w:rFonts w:asciiTheme="majorBidi" w:hAnsiTheme="majorBidi" w:cstheme="majorBidi"/>
          <w:color w:val="000000"/>
          <w:szCs w:val="24"/>
        </w:rPr>
        <w:t>isi</w:t>
      </w:r>
      <w:r w:rsidRPr="008F0B68">
        <w:rPr>
          <w:rFonts w:asciiTheme="majorBidi" w:hAnsiTheme="majorBidi" w:cstheme="majorBidi"/>
          <w:color w:val="000000"/>
          <w:szCs w:val="24"/>
        </w:rPr>
        <w:t xml:space="preserve">nin şahitliği bâtıl olmaz demişlerdir. Ancak hakkın </w:t>
      </w:r>
      <w:r w:rsidR="00625AB6">
        <w:rPr>
          <w:rFonts w:asciiTheme="majorBidi" w:hAnsiTheme="majorBidi" w:cstheme="majorBidi"/>
          <w:color w:val="000000"/>
          <w:szCs w:val="24"/>
        </w:rPr>
        <w:t xml:space="preserve">zayi olduğunu gördüğü halde </w:t>
      </w:r>
      <w:r w:rsidRPr="008F0B68">
        <w:rPr>
          <w:rFonts w:asciiTheme="majorBidi" w:hAnsiTheme="majorBidi" w:cstheme="majorBidi"/>
          <w:color w:val="000000"/>
          <w:szCs w:val="24"/>
        </w:rPr>
        <w:t xml:space="preserve">şahitlik yapmazsa, şahitlik hakkının bâtıl olacağı </w:t>
      </w:r>
      <w:r w:rsidR="00625AB6">
        <w:rPr>
          <w:rFonts w:asciiTheme="majorBidi" w:hAnsiTheme="majorBidi" w:cstheme="majorBidi"/>
          <w:color w:val="000000"/>
          <w:szCs w:val="24"/>
        </w:rPr>
        <w:t xml:space="preserve">fikri </w:t>
      </w:r>
      <w:r w:rsidRPr="008F0B68">
        <w:rPr>
          <w:rFonts w:asciiTheme="majorBidi" w:hAnsiTheme="majorBidi" w:cstheme="majorBidi"/>
          <w:color w:val="000000"/>
          <w:szCs w:val="24"/>
        </w:rPr>
        <w:t xml:space="preserve">daha </w:t>
      </w:r>
      <w:r w:rsidR="00625AB6">
        <w:rPr>
          <w:rFonts w:asciiTheme="majorBidi" w:hAnsiTheme="majorBidi" w:cstheme="majorBidi"/>
          <w:color w:val="000000"/>
          <w:szCs w:val="24"/>
        </w:rPr>
        <w:t>ön plandadır</w:t>
      </w:r>
      <w:r w:rsidRPr="008F0B68">
        <w:rPr>
          <w:rFonts w:asciiTheme="majorBidi" w:hAnsiTheme="majorBidi" w:cstheme="majorBidi"/>
          <w:color w:val="000000"/>
          <w:szCs w:val="24"/>
        </w:rPr>
        <w:t>.</w:t>
      </w:r>
      <w:r w:rsidR="00625AB6">
        <w:rPr>
          <w:rFonts w:asciiTheme="majorBidi" w:hAnsiTheme="majorBidi" w:cstheme="majorBidi"/>
          <w:color w:val="000000"/>
          <w:szCs w:val="24"/>
        </w:rPr>
        <w:t xml:space="preserve"> </w:t>
      </w:r>
      <w:r w:rsidRPr="008F0B68">
        <w:rPr>
          <w:rFonts w:asciiTheme="majorBidi" w:hAnsiTheme="majorBidi" w:cstheme="majorBidi"/>
          <w:color w:val="000000"/>
          <w:szCs w:val="24"/>
        </w:rPr>
        <w:t>Yukarıda zikredilmiş olan</w:t>
      </w:r>
      <w:r w:rsidR="00625AB6">
        <w:rPr>
          <w:rFonts w:asciiTheme="majorBidi" w:hAnsiTheme="majorBidi" w:cstheme="majorBidi"/>
          <w:color w:val="000000"/>
          <w:szCs w:val="24"/>
        </w:rPr>
        <w:t xml:space="preserve"> </w:t>
      </w:r>
      <w:proofErr w:type="gramStart"/>
      <w:r w:rsidR="00625AB6">
        <w:rPr>
          <w:rFonts w:asciiTheme="majorBidi" w:hAnsiTheme="majorBidi" w:cstheme="majorBidi"/>
          <w:color w:val="000000"/>
          <w:szCs w:val="24"/>
        </w:rPr>
        <w:t xml:space="preserve">şehadeti </w:t>
      </w:r>
      <w:r w:rsidRPr="008F0B68">
        <w:rPr>
          <w:rFonts w:asciiTheme="majorBidi" w:hAnsiTheme="majorBidi" w:cstheme="majorBidi"/>
          <w:color w:val="000000"/>
          <w:szCs w:val="24"/>
        </w:rPr>
        <w:t xml:space="preserve"> tahammül</w:t>
      </w:r>
      <w:proofErr w:type="gramEnd"/>
      <w:r w:rsidRPr="008F0B68">
        <w:rPr>
          <w:rFonts w:asciiTheme="majorBidi" w:hAnsiTheme="majorBidi" w:cstheme="majorBidi"/>
          <w:color w:val="000000"/>
          <w:szCs w:val="24"/>
        </w:rPr>
        <w:t xml:space="preserve"> ve </w:t>
      </w:r>
      <w:proofErr w:type="spellStart"/>
      <w:r w:rsidRPr="008F0B68">
        <w:rPr>
          <w:rFonts w:asciiTheme="majorBidi" w:hAnsiTheme="majorBidi" w:cstheme="majorBidi"/>
          <w:color w:val="000000"/>
          <w:szCs w:val="24"/>
        </w:rPr>
        <w:t>edâ</w:t>
      </w:r>
      <w:r w:rsidR="00625AB6">
        <w:rPr>
          <w:rFonts w:asciiTheme="majorBidi" w:hAnsiTheme="majorBidi" w:cstheme="majorBidi"/>
          <w:color w:val="000000"/>
          <w:szCs w:val="24"/>
        </w:rPr>
        <w:t>nı</w:t>
      </w:r>
      <w:r w:rsidRPr="008F0B68">
        <w:rPr>
          <w:rFonts w:asciiTheme="majorBidi" w:hAnsiTheme="majorBidi" w:cstheme="majorBidi"/>
          <w:color w:val="000000"/>
          <w:szCs w:val="24"/>
        </w:rPr>
        <w:t>n</w:t>
      </w:r>
      <w:proofErr w:type="spellEnd"/>
      <w:r>
        <w:rPr>
          <w:rFonts w:asciiTheme="majorBidi" w:hAnsiTheme="majorBidi" w:cstheme="majorBidi"/>
          <w:color w:val="000000"/>
          <w:szCs w:val="24"/>
        </w:rPr>
        <w:t xml:space="preserve"> </w:t>
      </w:r>
      <w:r w:rsidRPr="008F0B68">
        <w:rPr>
          <w:rFonts w:asciiTheme="majorBidi" w:hAnsiTheme="majorBidi" w:cstheme="majorBidi"/>
          <w:color w:val="000000"/>
          <w:szCs w:val="24"/>
        </w:rPr>
        <w:t>hükmü, Hanefî mezhebinde de aynı şekilde mütalaa edilmiştir</w:t>
      </w:r>
      <w:r w:rsidRPr="008F0B68">
        <w:rPr>
          <w:rFonts w:asciiTheme="majorBidi" w:hAnsiTheme="majorBidi" w:cstheme="majorBidi"/>
          <w:b/>
          <w:bCs/>
          <w:color w:val="000000"/>
          <w:szCs w:val="24"/>
        </w:rPr>
        <w:t xml:space="preserve">. </w:t>
      </w:r>
      <w:r w:rsidRPr="008F0B68">
        <w:rPr>
          <w:rFonts w:asciiTheme="majorBidi" w:hAnsiTheme="majorBidi" w:cstheme="majorBidi"/>
          <w:color w:val="000000"/>
          <w:szCs w:val="24"/>
        </w:rPr>
        <w:t>Şafi</w:t>
      </w:r>
      <w:r w:rsidR="00B0094A">
        <w:rPr>
          <w:rFonts w:asciiTheme="majorBidi" w:hAnsiTheme="majorBidi" w:cstheme="majorBidi"/>
          <w:color w:val="000000"/>
          <w:szCs w:val="24"/>
        </w:rPr>
        <w:t>i</w:t>
      </w:r>
      <w:r w:rsidRPr="008F0B68">
        <w:rPr>
          <w:rFonts w:asciiTheme="majorBidi" w:hAnsiTheme="majorBidi" w:cstheme="majorBidi"/>
          <w:color w:val="000000"/>
          <w:szCs w:val="24"/>
        </w:rPr>
        <w:t xml:space="preserve"> mezhebinde de </w:t>
      </w:r>
      <w:r w:rsidR="00625AB6">
        <w:rPr>
          <w:rFonts w:asciiTheme="majorBidi" w:hAnsiTheme="majorBidi" w:cstheme="majorBidi"/>
          <w:color w:val="000000"/>
          <w:szCs w:val="24"/>
        </w:rPr>
        <w:t>aynı d</w:t>
      </w:r>
      <w:r w:rsidRPr="008F0B68">
        <w:rPr>
          <w:rFonts w:asciiTheme="majorBidi" w:hAnsiTheme="majorBidi" w:cstheme="majorBidi"/>
          <w:color w:val="000000"/>
          <w:szCs w:val="24"/>
        </w:rPr>
        <w:t xml:space="preserve">urum </w:t>
      </w:r>
      <w:r w:rsidR="00625AB6">
        <w:rPr>
          <w:rFonts w:asciiTheme="majorBidi" w:hAnsiTheme="majorBidi" w:cstheme="majorBidi"/>
          <w:color w:val="000000"/>
          <w:szCs w:val="24"/>
        </w:rPr>
        <w:t>söz konusudur</w:t>
      </w:r>
      <w:r w:rsidRPr="008F0B68">
        <w:rPr>
          <w:rFonts w:asciiTheme="majorBidi" w:hAnsiTheme="majorBidi" w:cstheme="majorBidi"/>
          <w:color w:val="000000"/>
          <w:szCs w:val="24"/>
        </w:rPr>
        <w:t>.</w:t>
      </w:r>
      <w:r>
        <w:rPr>
          <w:rFonts w:asciiTheme="majorBidi" w:hAnsiTheme="majorBidi" w:cstheme="majorBidi"/>
          <w:color w:val="000000"/>
          <w:szCs w:val="24"/>
        </w:rPr>
        <w:t xml:space="preserve"> </w:t>
      </w:r>
      <w:r w:rsidRPr="008F0B68">
        <w:rPr>
          <w:rFonts w:asciiTheme="majorBidi" w:hAnsiTheme="majorBidi" w:cstheme="majorBidi"/>
          <w:color w:val="000000"/>
          <w:szCs w:val="24"/>
        </w:rPr>
        <w:t>Ancak şehadetin</w:t>
      </w:r>
      <w:r>
        <w:rPr>
          <w:rFonts w:asciiTheme="majorBidi" w:hAnsiTheme="majorBidi" w:cstheme="majorBidi"/>
          <w:color w:val="000000"/>
          <w:szCs w:val="24"/>
        </w:rPr>
        <w:t xml:space="preserve"> </w:t>
      </w:r>
      <w:r w:rsidRPr="008F0B68">
        <w:rPr>
          <w:rFonts w:asciiTheme="majorBidi" w:hAnsiTheme="majorBidi" w:cstheme="majorBidi"/>
          <w:color w:val="000000"/>
          <w:szCs w:val="24"/>
        </w:rPr>
        <w:t>edası</w:t>
      </w:r>
      <w:r w:rsidR="00625AB6">
        <w:rPr>
          <w:rFonts w:asciiTheme="majorBidi" w:hAnsiTheme="majorBidi" w:cstheme="majorBidi"/>
          <w:color w:val="000000"/>
          <w:szCs w:val="24"/>
        </w:rPr>
        <w:t xml:space="preserve"> genel olarak</w:t>
      </w:r>
      <w:r w:rsidRPr="008F0B68">
        <w:rPr>
          <w:rFonts w:asciiTheme="majorBidi" w:hAnsiTheme="majorBidi" w:cstheme="majorBidi"/>
          <w:color w:val="000000"/>
          <w:szCs w:val="24"/>
        </w:rPr>
        <w:t xml:space="preserve">, farz-ı </w:t>
      </w:r>
      <w:proofErr w:type="spellStart"/>
      <w:r w:rsidRPr="008F0B68">
        <w:rPr>
          <w:rFonts w:asciiTheme="majorBidi" w:hAnsiTheme="majorBidi" w:cstheme="majorBidi"/>
          <w:color w:val="000000"/>
          <w:szCs w:val="24"/>
        </w:rPr>
        <w:t>kifâye</w:t>
      </w:r>
      <w:proofErr w:type="spellEnd"/>
      <w:r w:rsidRPr="008F0B68">
        <w:rPr>
          <w:rFonts w:asciiTheme="majorBidi" w:hAnsiTheme="majorBidi" w:cstheme="majorBidi"/>
          <w:color w:val="000000"/>
          <w:szCs w:val="24"/>
        </w:rPr>
        <w:t xml:space="preserve"> </w:t>
      </w:r>
      <w:r w:rsidR="00625AB6">
        <w:rPr>
          <w:rFonts w:asciiTheme="majorBidi" w:hAnsiTheme="majorBidi" w:cstheme="majorBidi"/>
          <w:color w:val="000000"/>
          <w:szCs w:val="24"/>
        </w:rPr>
        <w:t xml:space="preserve">şeklinde </w:t>
      </w:r>
      <w:r w:rsidRPr="008F0B68">
        <w:rPr>
          <w:rFonts w:asciiTheme="majorBidi" w:hAnsiTheme="majorBidi" w:cstheme="majorBidi"/>
          <w:color w:val="000000"/>
          <w:szCs w:val="24"/>
        </w:rPr>
        <w:t>değerlendirilmiştir. Şahitlerden hiç</w:t>
      </w:r>
      <w:r w:rsidRPr="008F0B68">
        <w:rPr>
          <w:rFonts w:asciiTheme="majorBidi" w:hAnsiTheme="majorBidi" w:cstheme="majorBidi"/>
          <w:color w:val="000000"/>
          <w:szCs w:val="24"/>
        </w:rPr>
        <w:softHyphen/>
        <w:t xml:space="preserve">biri şahitlikte bulunmazsa hepsi </w:t>
      </w:r>
      <w:r w:rsidR="00625AB6">
        <w:rPr>
          <w:rFonts w:asciiTheme="majorBidi" w:hAnsiTheme="majorBidi" w:cstheme="majorBidi"/>
          <w:color w:val="000000"/>
          <w:szCs w:val="24"/>
        </w:rPr>
        <w:t>sorumlu o</w:t>
      </w:r>
      <w:r w:rsidRPr="008F0B68">
        <w:rPr>
          <w:rFonts w:asciiTheme="majorBidi" w:hAnsiTheme="majorBidi" w:cstheme="majorBidi"/>
          <w:color w:val="000000"/>
          <w:szCs w:val="24"/>
        </w:rPr>
        <w:t>lurlar.</w:t>
      </w:r>
      <w:r w:rsidR="00111140">
        <w:rPr>
          <w:rStyle w:val="DipnotBavurusu"/>
          <w:rFonts w:asciiTheme="majorBidi" w:hAnsiTheme="majorBidi" w:cstheme="majorBidi"/>
          <w:color w:val="000000"/>
          <w:szCs w:val="24"/>
        </w:rPr>
        <w:footnoteReference w:id="61"/>
      </w:r>
    </w:p>
    <w:p w14:paraId="7B3E791A" w14:textId="77777777" w:rsidR="00164E28" w:rsidRPr="00FE1BAD" w:rsidRDefault="00164E28" w:rsidP="00164E28">
      <w:pPr>
        <w:spacing w:before="0" w:after="0"/>
        <w:rPr>
          <w:rFonts w:asciiTheme="majorBidi" w:hAnsiTheme="majorBidi" w:cstheme="majorBidi"/>
          <w:color w:val="000000"/>
          <w:szCs w:val="24"/>
        </w:rPr>
      </w:pPr>
    </w:p>
    <w:p w14:paraId="58F71C2F" w14:textId="77777777" w:rsidR="00231E18" w:rsidRPr="00B14BDC" w:rsidRDefault="00231E18" w:rsidP="00164E28">
      <w:pPr>
        <w:pStyle w:val="Balk2"/>
        <w:spacing w:before="0"/>
        <w:rPr>
          <w:color w:val="auto"/>
        </w:rPr>
      </w:pPr>
      <w:bookmarkStart w:id="57" w:name="_Toc21889756"/>
      <w:r w:rsidRPr="00B14BDC">
        <w:rPr>
          <w:color w:val="auto"/>
        </w:rPr>
        <w:t>1.</w:t>
      </w:r>
      <w:r w:rsidR="00645004" w:rsidRPr="00B14BDC">
        <w:rPr>
          <w:color w:val="auto"/>
        </w:rPr>
        <w:t>5.</w:t>
      </w:r>
      <w:r w:rsidRPr="00B14BDC">
        <w:rPr>
          <w:color w:val="auto"/>
        </w:rPr>
        <w:t xml:space="preserve"> Şahitliği Gizlem</w:t>
      </w:r>
      <w:r w:rsidR="002B66BA" w:rsidRPr="00B14BDC">
        <w:rPr>
          <w:color w:val="auto"/>
        </w:rPr>
        <w:t xml:space="preserve">enin </w:t>
      </w:r>
      <w:r w:rsidR="008F0B68">
        <w:rPr>
          <w:color w:val="auto"/>
        </w:rPr>
        <w:t>Anlamı</w:t>
      </w:r>
      <w:bookmarkEnd w:id="57"/>
    </w:p>
    <w:p w14:paraId="1B0117A9" w14:textId="77777777" w:rsidR="00231E18" w:rsidRPr="00B14BDC" w:rsidRDefault="00231E18" w:rsidP="00164E28">
      <w:pPr>
        <w:spacing w:before="0" w:after="0"/>
      </w:pPr>
      <w:r w:rsidRPr="00B14BDC">
        <w:t xml:space="preserve">Şahitliği gizleme ibaresi, bir izafet terkibi olup iki kelimeden oluşmaktadır. Bu terkipte birinci kelime olan şahitlik kelimesi üzerinde </w:t>
      </w:r>
      <w:r w:rsidR="0085454B" w:rsidRPr="00B14BDC">
        <w:t>yukarıda</w:t>
      </w:r>
      <w:r w:rsidRPr="00B14BDC">
        <w:t xml:space="preserve"> durulmuştu. Burada ise önce “gizleme” üzerinde durulacak ve ardından iki kelimeden oluşan bu ibare terkip olarak ele alınmaya çalışılacaktır.</w:t>
      </w:r>
    </w:p>
    <w:p w14:paraId="13F5670B" w14:textId="77777777" w:rsidR="00231E18" w:rsidRPr="00B14BDC" w:rsidRDefault="00231E18" w:rsidP="00625AB6">
      <w:pPr>
        <w:spacing w:before="0" w:after="0"/>
      </w:pPr>
      <w:r w:rsidRPr="00B14BDC">
        <w:t xml:space="preserve">Gizlemenin </w:t>
      </w:r>
      <w:proofErr w:type="spellStart"/>
      <w:r w:rsidRPr="00B14BDC">
        <w:t>Arapça’da</w:t>
      </w:r>
      <w:proofErr w:type="spellEnd"/>
      <w:r w:rsidRPr="00B14BDC">
        <w:t xml:space="preserve"> karşılığı olarak çoğunlukla ve özellikle şahitlik bağlamında “</w:t>
      </w:r>
      <w:proofErr w:type="spellStart"/>
      <w:r w:rsidRPr="00B14BDC">
        <w:t>ketm</w:t>
      </w:r>
      <w:proofErr w:type="spellEnd"/>
      <w:r w:rsidRPr="00B14BDC">
        <w:t xml:space="preserve">” kelimesi kullanılmaktadır. </w:t>
      </w:r>
      <w:proofErr w:type="spellStart"/>
      <w:r w:rsidRPr="00B14BDC">
        <w:t>Ketm</w:t>
      </w:r>
      <w:proofErr w:type="spellEnd"/>
      <w:r w:rsidRPr="00B14BDC">
        <w:t>; bir şeyi örtmek, gizlemek, setretmek anlamına gelmektedir. “</w:t>
      </w:r>
      <w:proofErr w:type="spellStart"/>
      <w:r w:rsidRPr="00B14BDC">
        <w:t>Ketm</w:t>
      </w:r>
      <w:proofErr w:type="spellEnd"/>
      <w:r w:rsidRPr="00B14BDC">
        <w:t>” Kur’an’da; on iki surede olmak üzere toplamda yirmi bir ayette geçmektedir. Bunlardan birisi “hakkı gizleme” ile ilgilidir:</w:t>
      </w:r>
      <w:r w:rsidRPr="00B14BDC">
        <w:rPr>
          <w:i/>
          <w:iCs/>
        </w:rPr>
        <w:t xml:space="preserve"> “Bildiğiniz halde hak ile batılı karıştırıp da hak olanı örtmeyin”</w:t>
      </w:r>
      <w:r w:rsidRPr="00B14BDC">
        <w:rPr>
          <w:rStyle w:val="DipnotBavurusu"/>
        </w:rPr>
        <w:footnoteReference w:id="62"/>
      </w:r>
      <w:r w:rsidRPr="00B14BDC">
        <w:t xml:space="preserve"> buyurularak Yahudi</w:t>
      </w:r>
      <w:r w:rsidR="00625AB6">
        <w:t>lere</w:t>
      </w:r>
      <w:r w:rsidRPr="00B14BDC">
        <w:t xml:space="preserve"> bir uyarıd</w:t>
      </w:r>
      <w:r w:rsidR="00625AB6">
        <w:t>a bulunulmuştur</w:t>
      </w:r>
      <w:r w:rsidRPr="00B14BDC">
        <w:t xml:space="preserve">. Diğer yandan da tüm insanlara maddi çıkarların, nefsi istek ve yönelimlerin etkisiyle gerçek ve sahih olanı yalanla, aslı olmayanla </w:t>
      </w:r>
      <w:r w:rsidRPr="00B14BDC">
        <w:lastRenderedPageBreak/>
        <w:t xml:space="preserve">bilinçli bir şekilde karıştırarak hak olanı gizlemekten uzak durmaya bir teşviktir. </w:t>
      </w:r>
      <w:r w:rsidR="00625AB6">
        <w:t>Buradaki “</w:t>
      </w:r>
      <w:r w:rsidRPr="00B14BDC">
        <w:t>hakikat</w:t>
      </w:r>
      <w:r w:rsidR="00625AB6">
        <w:t>/hak”</w:t>
      </w:r>
      <w:r w:rsidRPr="00B14BDC">
        <w:t xml:space="preserve"> Kur’an’ın Allah tarafından gönderildiği ve peygamberimizin Allah’ın resulü olmasıdır. Buna istinat edilerek bu ayet</w:t>
      </w:r>
      <w:r w:rsidR="00625AB6">
        <w:t>te</w:t>
      </w:r>
      <w:r w:rsidRPr="00B14BDC">
        <w:t xml:space="preserve"> bilhassa bu husus amaçlanmış, inkâr edenlerin hakikat ile batıl olanı değiştirip hak olanı örtmekten uzak durmaları, Müslümanlarla beraber namaz kılarak zekâtı ifa etmeleri</w:t>
      </w:r>
      <w:r w:rsidR="00625AB6">
        <w:t>,</w:t>
      </w:r>
      <w:r w:rsidRPr="00B14BDC">
        <w:t xml:space="preserve"> Allah’ın emirlerine tabi olmaları istenmektedir. Burada bahsi geçen Bakara 42’de; Yahudi olanların Tevrat’a yeni eklemeler yaptıklarının ya da peygamberimizin gelmesinin Tevrat’ta geçtiği hakikatini gizlemelerinin kast edildiği ifade edilmiştir.</w:t>
      </w:r>
      <w:r w:rsidRPr="00B14BDC">
        <w:rPr>
          <w:rStyle w:val="DipnotBavurusu"/>
        </w:rPr>
        <w:footnoteReference w:id="63"/>
      </w:r>
    </w:p>
    <w:p w14:paraId="487ED0C3" w14:textId="77777777" w:rsidR="00231E18" w:rsidRPr="00B14BDC" w:rsidRDefault="00231E18" w:rsidP="00A34D88">
      <w:pPr>
        <w:spacing w:before="0" w:after="0"/>
        <w:rPr>
          <w:i/>
          <w:iCs/>
        </w:rPr>
      </w:pPr>
      <w:r w:rsidRPr="00B14BDC">
        <w:t>Gizleme/</w:t>
      </w:r>
      <w:proofErr w:type="spellStart"/>
      <w:r w:rsidRPr="00B14BDC">
        <w:t>ketm</w:t>
      </w:r>
      <w:proofErr w:type="spellEnd"/>
      <w:r w:rsidRPr="00B14BDC">
        <w:t xml:space="preserve"> kelimesinin geçtiği diğer iki ayet ise şu şekildedir:</w:t>
      </w:r>
      <w:r w:rsidR="005D7677" w:rsidRPr="00B14BDC">
        <w:t xml:space="preserve"> </w:t>
      </w:r>
      <w:r w:rsidRPr="00B14BDC">
        <w:rPr>
          <w:i/>
          <w:iCs/>
        </w:rPr>
        <w:t>“Allah beyan ettiğinizi de örttüğünüzü de bilmektedir.”</w:t>
      </w:r>
      <w:r w:rsidRPr="00B14BDC">
        <w:rPr>
          <w:rStyle w:val="DipnotBavurusu"/>
          <w:i/>
          <w:iCs/>
        </w:rPr>
        <w:footnoteReference w:id="64"/>
      </w:r>
      <w:r w:rsidRPr="00B14BDC">
        <w:rPr>
          <w:i/>
          <w:iCs/>
        </w:rPr>
        <w:t xml:space="preserve"> “Ey Âdem bu şeylerin adlarını onlara haber ver dedi. Onlara bunların adlarını bildirdiğinde göklerin ve yerin gizli olanını da sizin açığa vurduğunuzu da örttüğünüzü de ben bilirim </w:t>
      </w:r>
      <w:r w:rsidR="005549A7">
        <w:rPr>
          <w:i/>
          <w:iCs/>
        </w:rPr>
        <w:t xml:space="preserve">diye </w:t>
      </w:r>
      <w:r w:rsidRPr="00B14BDC">
        <w:rPr>
          <w:i/>
          <w:iCs/>
        </w:rPr>
        <w:t>söylemedim mi! dedi.”</w:t>
      </w:r>
      <w:r w:rsidRPr="00B14BDC">
        <w:rPr>
          <w:rStyle w:val="DipnotBavurusu"/>
        </w:rPr>
        <w:footnoteReference w:id="65"/>
      </w:r>
    </w:p>
    <w:p w14:paraId="441B926B" w14:textId="77777777" w:rsidR="00231E18" w:rsidRPr="00B14BDC" w:rsidRDefault="00231E18" w:rsidP="005549A7">
      <w:pPr>
        <w:spacing w:before="0" w:after="0"/>
      </w:pPr>
      <w:proofErr w:type="spellStart"/>
      <w:r w:rsidRPr="00B14BDC">
        <w:t>Ketm</w:t>
      </w:r>
      <w:proofErr w:type="spellEnd"/>
      <w:r w:rsidR="005549A7">
        <w:t xml:space="preserve">; </w:t>
      </w:r>
      <w:proofErr w:type="spellStart"/>
      <w:r w:rsidR="005549A7">
        <w:t>Kurân</w:t>
      </w:r>
      <w:proofErr w:type="spellEnd"/>
      <w:r w:rsidR="005549A7">
        <w:t>-ı Kerim’de</w:t>
      </w:r>
      <w:r w:rsidRPr="00B14BDC">
        <w:t xml:space="preserve"> şahitlik kelimesi ile beraber olmak üzere ise mazi,</w:t>
      </w:r>
      <w:r w:rsidRPr="00B14BDC">
        <w:rPr>
          <w:rStyle w:val="DipnotBavurusu"/>
        </w:rPr>
        <w:footnoteReference w:id="66"/>
      </w:r>
      <w:r w:rsidRPr="00B14BDC">
        <w:t xml:space="preserve"> nehiy</w:t>
      </w:r>
      <w:r w:rsidRPr="00B14BDC">
        <w:rPr>
          <w:rStyle w:val="DipnotBavurusu"/>
        </w:rPr>
        <w:footnoteReference w:id="67"/>
      </w:r>
      <w:r w:rsidRPr="00B14BDC">
        <w:t xml:space="preserve"> ve nefiy</w:t>
      </w:r>
      <w:r w:rsidRPr="00B14BDC">
        <w:rPr>
          <w:rStyle w:val="DipnotBavurusu"/>
        </w:rPr>
        <w:footnoteReference w:id="68"/>
      </w:r>
      <w:r w:rsidRPr="00B14BDC">
        <w:t xml:space="preserve"> </w:t>
      </w:r>
      <w:proofErr w:type="spellStart"/>
      <w:r w:rsidRPr="00B14BDC">
        <w:t>sigalarıyla</w:t>
      </w:r>
      <w:proofErr w:type="spellEnd"/>
      <w:r w:rsidRPr="00B14BDC">
        <w:t xml:space="preserve"> kullanılmıştır.</w:t>
      </w:r>
    </w:p>
    <w:p w14:paraId="70CCFAF2" w14:textId="77777777" w:rsidR="00372EBE" w:rsidRPr="00B14BDC" w:rsidRDefault="00231E18" w:rsidP="005549A7">
      <w:pPr>
        <w:spacing w:before="0" w:after="0"/>
        <w:ind w:firstLine="708"/>
        <w:rPr>
          <w:i/>
          <w:iCs/>
        </w:rPr>
      </w:pPr>
      <w:r w:rsidRPr="00B14BDC">
        <w:t xml:space="preserve">Bu ayetlerden birisi şöyledir: </w:t>
      </w:r>
      <w:r w:rsidRPr="00B14BDC">
        <w:rPr>
          <w:i/>
          <w:iCs/>
        </w:rPr>
        <w:t xml:space="preserve">“Beraberinde Allah’tan kendisine verilen bir </w:t>
      </w:r>
      <w:r w:rsidR="005549A7">
        <w:rPr>
          <w:i/>
          <w:iCs/>
        </w:rPr>
        <w:t>şehadeti</w:t>
      </w:r>
      <w:r w:rsidRPr="00B14BDC">
        <w:rPr>
          <w:i/>
          <w:iCs/>
        </w:rPr>
        <w:t xml:space="preserve"> gizleyenden (</w:t>
      </w:r>
      <w:proofErr w:type="spellStart"/>
      <w:r w:rsidRPr="00B14BDC">
        <w:rPr>
          <w:i/>
          <w:iCs/>
        </w:rPr>
        <w:t>mimmen</w:t>
      </w:r>
      <w:proofErr w:type="spellEnd"/>
      <w:r w:rsidRPr="00B14BDC">
        <w:rPr>
          <w:i/>
          <w:iCs/>
        </w:rPr>
        <w:t xml:space="preserve"> keteme) daha zalim kim vardır.”</w:t>
      </w:r>
      <w:r w:rsidRPr="00B14BDC">
        <w:rPr>
          <w:rStyle w:val="DipnotBavurusu"/>
        </w:rPr>
        <w:footnoteReference w:id="69"/>
      </w:r>
    </w:p>
    <w:p w14:paraId="02C3FB39" w14:textId="77777777" w:rsidR="00606FF2" w:rsidRPr="00B14BDC" w:rsidRDefault="00781EBC" w:rsidP="00A946EB">
      <w:pPr>
        <w:spacing w:before="0" w:after="0"/>
        <w:ind w:firstLine="708"/>
        <w:rPr>
          <w:rFonts w:cs="Times New Roman"/>
          <w:szCs w:val="24"/>
        </w:rPr>
      </w:pPr>
      <w:r w:rsidRPr="00B14BDC">
        <w:rPr>
          <w:rFonts w:cs="Times New Roman"/>
          <w:szCs w:val="24"/>
        </w:rPr>
        <w:t xml:space="preserve">Kimi müfessirler </w:t>
      </w:r>
      <w:r w:rsidR="00606FF2" w:rsidRPr="00B14BDC">
        <w:rPr>
          <w:rFonts w:cs="Times New Roman"/>
          <w:szCs w:val="24"/>
        </w:rPr>
        <w:t xml:space="preserve">Bakara suresindeki </w:t>
      </w:r>
      <w:r w:rsidR="008C7CF2">
        <w:rPr>
          <w:rFonts w:ascii="TimesNewRomanPS-ItalicMT" w:hAnsi="TimesNewRomanPS-ItalicMT"/>
          <w:i/>
          <w:iCs/>
          <w:szCs w:val="24"/>
        </w:rPr>
        <w:t>"Şahit</w:t>
      </w:r>
      <w:r w:rsidR="00606FF2" w:rsidRPr="00B14BDC">
        <w:rPr>
          <w:rFonts w:ascii="TimesNewRomanPS-ItalicMT" w:hAnsi="TimesNewRomanPS-ItalicMT"/>
          <w:i/>
          <w:iCs/>
          <w:szCs w:val="24"/>
        </w:rPr>
        <w:t xml:space="preserve">liği gizlemeyin" </w:t>
      </w:r>
      <w:r w:rsidR="00606FF2" w:rsidRPr="00B14BDC">
        <w:rPr>
          <w:rFonts w:ascii="TimesNewRomanPS-ItalicMT" w:hAnsi="TimesNewRomanPS-ItalicMT"/>
          <w:szCs w:val="24"/>
        </w:rPr>
        <w:t xml:space="preserve">ayeti bağlamında </w:t>
      </w:r>
      <w:r w:rsidRPr="00B14BDC">
        <w:rPr>
          <w:rFonts w:cs="Times New Roman"/>
          <w:szCs w:val="24"/>
        </w:rPr>
        <w:t>şah</w:t>
      </w:r>
      <w:r w:rsidR="00606FF2" w:rsidRPr="00B14BDC">
        <w:rPr>
          <w:rFonts w:cs="Times New Roman"/>
          <w:szCs w:val="24"/>
        </w:rPr>
        <w:t>i</w:t>
      </w:r>
      <w:r w:rsidRPr="00B14BDC">
        <w:rPr>
          <w:rFonts w:cs="Times New Roman"/>
          <w:szCs w:val="24"/>
        </w:rPr>
        <w:t>tliği gizlemin şu anlamlara g</w:t>
      </w:r>
      <w:r w:rsidR="00606FF2" w:rsidRPr="00B14BDC">
        <w:rPr>
          <w:rFonts w:cs="Times New Roman"/>
          <w:szCs w:val="24"/>
        </w:rPr>
        <w:t>elebileceği üzerinde durmuş</w:t>
      </w:r>
      <w:r w:rsidR="00A946EB">
        <w:rPr>
          <w:rFonts w:cs="Times New Roman"/>
          <w:szCs w:val="24"/>
        </w:rPr>
        <w:t>lardır</w:t>
      </w:r>
      <w:r w:rsidR="00606FF2" w:rsidRPr="00B14BDC">
        <w:rPr>
          <w:rFonts w:cs="Times New Roman"/>
          <w:szCs w:val="24"/>
        </w:rPr>
        <w:t>:</w:t>
      </w:r>
    </w:p>
    <w:p w14:paraId="33895D00" w14:textId="77777777" w:rsidR="00606FF2" w:rsidRPr="00B14BDC" w:rsidRDefault="00606FF2" w:rsidP="005549A7">
      <w:pPr>
        <w:spacing w:before="0" w:after="0"/>
        <w:ind w:firstLine="708"/>
        <w:rPr>
          <w:rFonts w:ascii="TimesNewRomanPS-ItalicMT" w:hAnsi="TimesNewRomanPS-ItalicMT"/>
          <w:i/>
          <w:iCs/>
          <w:szCs w:val="24"/>
        </w:rPr>
      </w:pPr>
      <w:r w:rsidRPr="00B14BDC">
        <w:rPr>
          <w:rFonts w:cs="Times New Roman"/>
          <w:szCs w:val="24"/>
        </w:rPr>
        <w:t xml:space="preserve">1. </w:t>
      </w:r>
      <w:r w:rsidR="008C7CF2">
        <w:rPr>
          <w:rFonts w:ascii="ArialUnicodeMS" w:hAnsi="ArialUnicodeMS"/>
          <w:szCs w:val="24"/>
        </w:rPr>
        <w:t>Yüce Allah</w:t>
      </w:r>
      <w:r w:rsidR="005549A7">
        <w:rPr>
          <w:rFonts w:ascii="ArialUnicodeMS" w:hAnsi="ArialUnicodeMS"/>
          <w:szCs w:val="24"/>
        </w:rPr>
        <w:t>;</w:t>
      </w:r>
      <w:r w:rsidR="00781EBC" w:rsidRPr="00B14BDC">
        <w:rPr>
          <w:rFonts w:ascii="ArialUnicodeMS" w:hAnsi="ArialUnicodeMS"/>
          <w:szCs w:val="24"/>
        </w:rPr>
        <w:t xml:space="preserve"> borçlu </w:t>
      </w:r>
      <w:r w:rsidR="008C7CF2">
        <w:rPr>
          <w:rFonts w:ascii="ArialUnicodeMS" w:hAnsi="ArialUnicodeMS"/>
          <w:szCs w:val="24"/>
        </w:rPr>
        <w:t>kişiye güven hâsıl olduğunda;</w:t>
      </w:r>
      <w:r w:rsidRPr="00B14BDC">
        <w:rPr>
          <w:rFonts w:ascii="ArialUnicodeMS" w:hAnsi="ArialUnicodeMS"/>
          <w:szCs w:val="24"/>
        </w:rPr>
        <w:t xml:space="preserve"> </w:t>
      </w:r>
      <w:r w:rsidR="008C7CF2">
        <w:rPr>
          <w:rFonts w:ascii="ArialUnicodeMS" w:hAnsi="ArialUnicodeMS"/>
          <w:szCs w:val="24"/>
        </w:rPr>
        <w:t xml:space="preserve">borçlanmayı </w:t>
      </w:r>
      <w:r w:rsidR="00781EBC" w:rsidRPr="00B14BDC">
        <w:rPr>
          <w:rFonts w:ascii="ArialUnicodeMS" w:hAnsi="ArialUnicodeMS"/>
          <w:szCs w:val="24"/>
        </w:rPr>
        <w:t xml:space="preserve">yazmamayı, </w:t>
      </w:r>
      <w:r w:rsidR="008C7CF2">
        <w:rPr>
          <w:rFonts w:ascii="ArialUnicodeMS" w:hAnsi="ArialUnicodeMS"/>
          <w:szCs w:val="24"/>
        </w:rPr>
        <w:t xml:space="preserve">bu duruma </w:t>
      </w:r>
      <w:r w:rsidR="008C7CF2" w:rsidRPr="00B14BDC">
        <w:rPr>
          <w:rFonts w:ascii="ArialUnicodeMS" w:hAnsi="ArialUnicodeMS"/>
          <w:szCs w:val="24"/>
        </w:rPr>
        <w:t>şahit</w:t>
      </w:r>
      <w:r w:rsidR="00781EBC" w:rsidRPr="00B14BDC">
        <w:rPr>
          <w:rFonts w:ascii="ArialUnicodeMS" w:hAnsi="ArialUnicodeMS"/>
          <w:szCs w:val="24"/>
        </w:rPr>
        <w:t xml:space="preserve"> tutmamayı ve</w:t>
      </w:r>
      <w:r w:rsidRPr="00B14BDC">
        <w:rPr>
          <w:rFonts w:ascii="ArialUnicodeMS" w:hAnsi="ArialUnicodeMS"/>
          <w:szCs w:val="24"/>
        </w:rPr>
        <w:t xml:space="preserve"> </w:t>
      </w:r>
      <w:r w:rsidR="00781EBC" w:rsidRPr="00B14BDC">
        <w:rPr>
          <w:rFonts w:ascii="ArialUnicodeMS" w:hAnsi="ArialUnicodeMS"/>
          <w:szCs w:val="24"/>
        </w:rPr>
        <w:t xml:space="preserve">rehin almamayı </w:t>
      </w:r>
      <w:r w:rsidR="008C7CF2" w:rsidRPr="00B14BDC">
        <w:rPr>
          <w:rFonts w:ascii="ArialUnicodeMS" w:hAnsi="ArialUnicodeMS"/>
          <w:szCs w:val="24"/>
        </w:rPr>
        <w:t>mubah</w:t>
      </w:r>
      <w:r w:rsidR="00781EBC" w:rsidRPr="00B14BDC">
        <w:rPr>
          <w:rFonts w:ascii="ArialUnicodeMS" w:hAnsi="ArialUnicodeMS"/>
          <w:szCs w:val="24"/>
        </w:rPr>
        <w:t xml:space="preserve"> kılınca, </w:t>
      </w:r>
      <w:r w:rsidR="008C7CF2">
        <w:rPr>
          <w:rFonts w:ascii="ArialUnicodeMS" w:hAnsi="ArialUnicodeMS"/>
          <w:szCs w:val="24"/>
        </w:rPr>
        <w:t xml:space="preserve">daha sonra kişinin bu </w:t>
      </w:r>
      <w:proofErr w:type="spellStart"/>
      <w:r w:rsidR="008C7CF2">
        <w:rPr>
          <w:rFonts w:ascii="ArialUnicodeMS" w:hAnsi="ArialUnicodeMS"/>
          <w:szCs w:val="24"/>
        </w:rPr>
        <w:t>hüsn</w:t>
      </w:r>
      <w:proofErr w:type="spellEnd"/>
      <w:r w:rsidR="008C7CF2">
        <w:rPr>
          <w:rFonts w:ascii="ArialUnicodeMS" w:hAnsi="ArialUnicodeMS"/>
          <w:szCs w:val="24"/>
        </w:rPr>
        <w:t>-ü zannın tersine</w:t>
      </w:r>
      <w:r w:rsidR="00781EBC" w:rsidRPr="00B14BDC">
        <w:rPr>
          <w:rFonts w:ascii="ArialUnicodeMS" w:hAnsi="ArialUnicodeMS"/>
          <w:szCs w:val="24"/>
        </w:rPr>
        <w:t xml:space="preserve">, </w:t>
      </w:r>
      <w:r w:rsidR="008C7CF2">
        <w:rPr>
          <w:rFonts w:ascii="ArialUnicodeMS" w:hAnsi="ArialUnicodeMS"/>
          <w:szCs w:val="24"/>
        </w:rPr>
        <w:t xml:space="preserve">borcunu </w:t>
      </w:r>
      <w:r w:rsidR="00F20835">
        <w:rPr>
          <w:rFonts w:ascii="ArialUnicodeMS" w:hAnsi="ArialUnicodeMS"/>
          <w:szCs w:val="24"/>
        </w:rPr>
        <w:t>inkâr</w:t>
      </w:r>
      <w:r w:rsidR="008C7CF2">
        <w:rPr>
          <w:rFonts w:ascii="ArialUnicodeMS" w:hAnsi="ArialUnicodeMS"/>
          <w:szCs w:val="24"/>
        </w:rPr>
        <w:t xml:space="preserve"> eden birisi çıkması durumunda; olaya şahit olanların şahitliği gizlememelerini, gizlemeleri halinde ise kalplerinin </w:t>
      </w:r>
      <w:proofErr w:type="gramStart"/>
      <w:r w:rsidR="008C7CF2">
        <w:rPr>
          <w:rFonts w:ascii="ArialUnicodeMS" w:hAnsi="ArialUnicodeMS"/>
          <w:szCs w:val="24"/>
        </w:rPr>
        <w:t>günahkar</w:t>
      </w:r>
      <w:proofErr w:type="gramEnd"/>
      <w:r w:rsidR="008C7CF2">
        <w:rPr>
          <w:rFonts w:ascii="ArialUnicodeMS" w:hAnsi="ArialUnicodeMS"/>
          <w:szCs w:val="24"/>
        </w:rPr>
        <w:t xml:space="preserve"> olacağını belirtmiştir. </w:t>
      </w:r>
      <w:r w:rsidR="00781EBC" w:rsidRPr="00B14BDC">
        <w:rPr>
          <w:rFonts w:ascii="ArialUnicodeMS" w:hAnsi="ArialUnicodeMS"/>
          <w:szCs w:val="24"/>
        </w:rPr>
        <w:t>Hz. Peygamber (</w:t>
      </w:r>
      <w:proofErr w:type="spellStart"/>
      <w:r w:rsidR="00781EBC" w:rsidRPr="00B14BDC">
        <w:rPr>
          <w:rFonts w:ascii="ArialUnicodeMS" w:hAnsi="ArialUnicodeMS"/>
          <w:szCs w:val="24"/>
        </w:rPr>
        <w:t>s.a.s</w:t>
      </w:r>
      <w:proofErr w:type="spellEnd"/>
      <w:r w:rsidR="00781EBC" w:rsidRPr="00B14BDC">
        <w:rPr>
          <w:rFonts w:ascii="ArialUnicodeMS" w:hAnsi="ArialUnicodeMS"/>
          <w:szCs w:val="24"/>
        </w:rPr>
        <w:t>)’</w:t>
      </w:r>
      <w:r w:rsidR="005549A7">
        <w:rPr>
          <w:rFonts w:ascii="ArialUnicodeMS" w:hAnsi="ArialUnicodeMS"/>
          <w:szCs w:val="24"/>
        </w:rPr>
        <w:t>i</w:t>
      </w:r>
      <w:r w:rsidR="00781EBC" w:rsidRPr="00B14BDC">
        <w:rPr>
          <w:rFonts w:ascii="ArialUnicodeMS" w:hAnsi="ArialUnicodeMS"/>
          <w:szCs w:val="24"/>
        </w:rPr>
        <w:t xml:space="preserve">n </w:t>
      </w:r>
      <w:r w:rsidR="008C7CF2">
        <w:rPr>
          <w:rFonts w:ascii="ArialUnicodeMS" w:hAnsi="ArialUnicodeMS"/>
          <w:szCs w:val="24"/>
        </w:rPr>
        <w:t xml:space="preserve">şu </w:t>
      </w:r>
      <w:r w:rsidR="005549A7">
        <w:rPr>
          <w:rFonts w:ascii="ArialUnicodeMS" w:hAnsi="ArialUnicodeMS"/>
          <w:szCs w:val="24"/>
        </w:rPr>
        <w:t>hadisi</w:t>
      </w:r>
      <w:r w:rsidR="008C7CF2">
        <w:rPr>
          <w:rFonts w:ascii="ArialUnicodeMS" w:hAnsi="ArialUnicodeMS"/>
          <w:szCs w:val="24"/>
        </w:rPr>
        <w:t xml:space="preserve"> de bunu teyit etmektedir: </w:t>
      </w:r>
      <w:r w:rsidR="00F20835">
        <w:rPr>
          <w:rFonts w:ascii="TimesNewRomanPS-ItalicMT" w:hAnsi="TimesNewRomanPS-ItalicMT"/>
          <w:i/>
          <w:iCs/>
          <w:szCs w:val="24"/>
        </w:rPr>
        <w:t>"Şahit</w:t>
      </w:r>
      <w:r w:rsidR="00781EBC" w:rsidRPr="00B14BDC">
        <w:rPr>
          <w:rFonts w:ascii="TimesNewRomanPS-ItalicMT" w:hAnsi="TimesNewRomanPS-ItalicMT"/>
          <w:i/>
          <w:iCs/>
          <w:szCs w:val="24"/>
        </w:rPr>
        <w:t>lerin en</w:t>
      </w:r>
      <w:r w:rsidRPr="00B14BDC">
        <w:rPr>
          <w:rFonts w:ascii="TimesNewRomanPS-ItalicMT" w:hAnsi="TimesNewRomanPS-ItalicMT"/>
          <w:i/>
          <w:iCs/>
          <w:szCs w:val="24"/>
        </w:rPr>
        <w:t xml:space="preserve"> </w:t>
      </w:r>
      <w:r w:rsidR="00781EBC" w:rsidRPr="00B14BDC">
        <w:rPr>
          <w:rFonts w:ascii="TimesNewRomanPS-ItalicMT" w:hAnsi="TimesNewRomanPS-ItalicMT"/>
          <w:i/>
          <w:iCs/>
          <w:szCs w:val="24"/>
        </w:rPr>
        <w:t>hayırlısı</w:t>
      </w:r>
      <w:r w:rsidRPr="00B14BDC">
        <w:rPr>
          <w:rFonts w:ascii="TimesNewRomanPS-ItalicMT" w:hAnsi="TimesNewRomanPS-ItalicMT"/>
          <w:i/>
          <w:iCs/>
          <w:szCs w:val="24"/>
        </w:rPr>
        <w:t xml:space="preserve"> </w:t>
      </w:r>
      <w:r w:rsidR="00781EBC" w:rsidRPr="00B14BDC">
        <w:rPr>
          <w:rFonts w:ascii="TimesNewRomanPS-ItalicMT" w:hAnsi="TimesNewRomanPS-ItalicMT"/>
          <w:i/>
          <w:iCs/>
          <w:szCs w:val="24"/>
        </w:rPr>
        <w:t>kendisinden ş</w:t>
      </w:r>
      <w:r w:rsidR="00F20835">
        <w:rPr>
          <w:rFonts w:ascii="TimesNewRomanPS-ItalicMT" w:hAnsi="TimesNewRomanPS-ItalicMT"/>
          <w:i/>
          <w:iCs/>
          <w:szCs w:val="24"/>
        </w:rPr>
        <w:t>ahit olması talep edilmeden şahitlik yapan</w:t>
      </w:r>
      <w:r w:rsidRPr="00B14BDC">
        <w:rPr>
          <w:rFonts w:ascii="TimesNewRomanPS-ItalicMT" w:hAnsi="TimesNewRomanPS-ItalicMT"/>
          <w:i/>
          <w:iCs/>
          <w:szCs w:val="24"/>
        </w:rPr>
        <w:t xml:space="preserve"> </w:t>
      </w:r>
      <w:r w:rsidR="00781EBC" w:rsidRPr="00B14BDC">
        <w:rPr>
          <w:rFonts w:ascii="TimesNewRomanPS-ItalicMT" w:hAnsi="TimesNewRomanPS-ItalicMT"/>
          <w:i/>
          <w:iCs/>
          <w:szCs w:val="24"/>
        </w:rPr>
        <w:t>kimsedir."</w:t>
      </w:r>
    </w:p>
    <w:p w14:paraId="37C191AF" w14:textId="77777777" w:rsidR="00606FF2" w:rsidRPr="00B14BDC" w:rsidRDefault="00606FF2" w:rsidP="005549A7">
      <w:pPr>
        <w:spacing w:before="0" w:after="0"/>
        <w:ind w:firstLine="708"/>
        <w:rPr>
          <w:rFonts w:ascii="ArialUnicodeMS" w:hAnsi="ArialUnicodeMS"/>
          <w:szCs w:val="24"/>
        </w:rPr>
      </w:pPr>
      <w:r w:rsidRPr="00B14BDC">
        <w:rPr>
          <w:rFonts w:ascii="TimesNewRomanPS-ItalicMT" w:hAnsi="TimesNewRomanPS-ItalicMT"/>
          <w:szCs w:val="24"/>
        </w:rPr>
        <w:t xml:space="preserve">2. </w:t>
      </w:r>
      <w:r w:rsidR="005549A7">
        <w:rPr>
          <w:rFonts w:ascii="TimesNewRomanPS-ItalicMT" w:hAnsi="TimesNewRomanPS-ItalicMT"/>
          <w:szCs w:val="24"/>
        </w:rPr>
        <w:t>“</w:t>
      </w:r>
      <w:proofErr w:type="spellStart"/>
      <w:r w:rsidR="00781EBC" w:rsidRPr="00B14BDC">
        <w:rPr>
          <w:rFonts w:ascii="TimesNewRomanPS-ItalicMT" w:hAnsi="TimesNewRomanPS-ItalicMT"/>
          <w:i/>
          <w:iCs/>
          <w:szCs w:val="24"/>
        </w:rPr>
        <w:t>Şehâdeti</w:t>
      </w:r>
      <w:proofErr w:type="spellEnd"/>
      <w:r w:rsidRPr="00B14BDC">
        <w:rPr>
          <w:rFonts w:ascii="TimesNewRomanPS-ItalicMT" w:hAnsi="TimesNewRomanPS-ItalicMT"/>
          <w:i/>
          <w:iCs/>
          <w:szCs w:val="24"/>
        </w:rPr>
        <w:t xml:space="preserve"> </w:t>
      </w:r>
      <w:proofErr w:type="spellStart"/>
      <w:r w:rsidR="00781EBC" w:rsidRPr="00B14BDC">
        <w:rPr>
          <w:rFonts w:ascii="TimesNewRomanPS-ItalicMT" w:hAnsi="TimesNewRomanPS-ItalicMT"/>
          <w:i/>
          <w:iCs/>
          <w:szCs w:val="24"/>
        </w:rPr>
        <w:t>gizlemek</w:t>
      </w:r>
      <w:r w:rsidR="005549A7">
        <w:rPr>
          <w:rFonts w:ascii="TimesNewRomanPS-ItalicMT" w:hAnsi="TimesNewRomanPS-ItalicMT"/>
          <w:i/>
          <w:iCs/>
          <w:szCs w:val="24"/>
        </w:rPr>
        <w:t>”</w:t>
      </w:r>
      <w:r w:rsidR="00781EBC" w:rsidRPr="00B14BDC">
        <w:rPr>
          <w:rFonts w:ascii="ArialUnicodeMS" w:hAnsi="ArialUnicodeMS"/>
          <w:szCs w:val="24"/>
        </w:rPr>
        <w:t>ten</w:t>
      </w:r>
      <w:proofErr w:type="spellEnd"/>
      <w:r w:rsidR="00781EBC" w:rsidRPr="00B14BDC">
        <w:rPr>
          <w:rFonts w:ascii="ArialUnicodeMS" w:hAnsi="ArialUnicodeMS"/>
          <w:szCs w:val="24"/>
        </w:rPr>
        <w:t xml:space="preserve"> </w:t>
      </w:r>
      <w:r w:rsidR="00F20835">
        <w:rPr>
          <w:rFonts w:ascii="ArialUnicodeMS" w:hAnsi="ArialUnicodeMS"/>
          <w:szCs w:val="24"/>
        </w:rPr>
        <w:t>amaç,</w:t>
      </w:r>
      <w:r w:rsidR="00781EBC" w:rsidRPr="00B14BDC">
        <w:rPr>
          <w:rFonts w:ascii="ArialUnicodeMS" w:hAnsi="ArialUnicodeMS"/>
          <w:szCs w:val="24"/>
        </w:rPr>
        <w:t xml:space="preserve"> </w:t>
      </w:r>
      <w:r w:rsidR="00F20835">
        <w:rPr>
          <w:rFonts w:ascii="ArialUnicodeMS" w:hAnsi="ArialUnicodeMS"/>
          <w:szCs w:val="24"/>
        </w:rPr>
        <w:t xml:space="preserve">herhangi bir olaya vakıf olan bir kişinin bu durumu </w:t>
      </w:r>
      <w:proofErr w:type="gramStart"/>
      <w:r w:rsidR="00F20835">
        <w:rPr>
          <w:rFonts w:ascii="ArialUnicodeMS" w:hAnsi="ArialUnicodeMS"/>
          <w:szCs w:val="24"/>
        </w:rPr>
        <w:t>inkar</w:t>
      </w:r>
      <w:proofErr w:type="gramEnd"/>
      <w:r w:rsidR="00F20835">
        <w:rPr>
          <w:rFonts w:ascii="ArialUnicodeMS" w:hAnsi="ArialUnicodeMS"/>
          <w:szCs w:val="24"/>
        </w:rPr>
        <w:t xml:space="preserve"> etmesi demektir.</w:t>
      </w:r>
      <w:r w:rsidR="00781EBC" w:rsidRPr="00B14BDC">
        <w:rPr>
          <w:rFonts w:ascii="ArialUnicodeMS" w:hAnsi="ArialUnicodeMS"/>
          <w:szCs w:val="24"/>
        </w:rPr>
        <w:t xml:space="preserve"> Bunun bir benzeri de </w:t>
      </w:r>
      <w:proofErr w:type="spellStart"/>
      <w:r w:rsidR="00781EBC" w:rsidRPr="00B14BDC">
        <w:rPr>
          <w:rFonts w:ascii="ArialUnicodeMS" w:hAnsi="ArialUnicodeMS"/>
          <w:szCs w:val="24"/>
        </w:rPr>
        <w:t>Cenâb</w:t>
      </w:r>
      <w:proofErr w:type="spellEnd"/>
      <w:r w:rsidR="00781EBC" w:rsidRPr="00B14BDC">
        <w:rPr>
          <w:rFonts w:ascii="ArialUnicodeMS" w:hAnsi="ArialUnicodeMS"/>
          <w:szCs w:val="24"/>
        </w:rPr>
        <w:t xml:space="preserve">-ı Hakk’ın, </w:t>
      </w:r>
      <w:r w:rsidR="00781EBC" w:rsidRPr="00B14BDC">
        <w:rPr>
          <w:rFonts w:ascii="TimesNewRomanPS-ItalicMT" w:hAnsi="TimesNewRomanPS-ItalicMT"/>
          <w:i/>
          <w:iCs/>
          <w:szCs w:val="24"/>
        </w:rPr>
        <w:t xml:space="preserve">"Yoksa siz, </w:t>
      </w:r>
      <w:r w:rsidR="005549A7">
        <w:rPr>
          <w:rFonts w:ascii="TimesNewRomanPS-ItalicMT" w:hAnsi="TimesNewRomanPS-ItalicMT"/>
          <w:i/>
          <w:iCs/>
          <w:szCs w:val="24"/>
        </w:rPr>
        <w:lastRenderedPageBreak/>
        <w:t>‘</w:t>
      </w:r>
      <w:r w:rsidR="00781EBC" w:rsidRPr="00B14BDC">
        <w:rPr>
          <w:rFonts w:ascii="TimesNewRomanPS-ItalicMT" w:hAnsi="TimesNewRomanPS-ItalicMT"/>
          <w:i/>
          <w:iCs/>
          <w:szCs w:val="24"/>
        </w:rPr>
        <w:t>Hakikaten</w:t>
      </w:r>
      <w:r w:rsidRPr="00B14BDC">
        <w:rPr>
          <w:szCs w:val="24"/>
        </w:rPr>
        <w:t xml:space="preserve"> </w:t>
      </w:r>
      <w:r w:rsidRPr="00B14BDC">
        <w:rPr>
          <w:rFonts w:ascii="TimesNewRomanPS-ItalicMT" w:hAnsi="TimesNewRomanPS-ItalicMT"/>
          <w:i/>
          <w:iCs/>
          <w:szCs w:val="24"/>
        </w:rPr>
        <w:t xml:space="preserve">İbrahim, İsmail </w:t>
      </w:r>
      <w:proofErr w:type="spellStart"/>
      <w:r w:rsidRPr="00B14BDC">
        <w:rPr>
          <w:rFonts w:ascii="TimesNewRomanPS-ItalicMT" w:hAnsi="TimesNewRomanPS-ItalicMT"/>
          <w:i/>
          <w:iCs/>
          <w:szCs w:val="24"/>
        </w:rPr>
        <w:t>İshâk</w:t>
      </w:r>
      <w:proofErr w:type="spellEnd"/>
      <w:r w:rsidRPr="00B14BDC">
        <w:rPr>
          <w:rFonts w:ascii="TimesNewRomanPS-ItalicMT" w:hAnsi="TimesNewRomanPS-ItalicMT"/>
          <w:i/>
          <w:iCs/>
          <w:szCs w:val="24"/>
        </w:rPr>
        <w:t xml:space="preserve">, </w:t>
      </w:r>
      <w:proofErr w:type="spellStart"/>
      <w:r w:rsidRPr="00B14BDC">
        <w:rPr>
          <w:rFonts w:ascii="TimesNewRomanPS-ItalicMT" w:hAnsi="TimesNewRomanPS-ItalicMT"/>
          <w:i/>
          <w:iCs/>
          <w:szCs w:val="24"/>
        </w:rPr>
        <w:t>Yakûb</w:t>
      </w:r>
      <w:proofErr w:type="spellEnd"/>
      <w:r w:rsidRPr="00B14BDC">
        <w:rPr>
          <w:rFonts w:ascii="TimesNewRomanPS-ItalicMT" w:hAnsi="TimesNewRomanPS-ItalicMT"/>
          <w:i/>
          <w:iCs/>
          <w:szCs w:val="24"/>
        </w:rPr>
        <w:t xml:space="preserve"> ve oğulları </w:t>
      </w:r>
      <w:proofErr w:type="spellStart"/>
      <w:r w:rsidRPr="00B14BDC">
        <w:rPr>
          <w:rFonts w:ascii="TimesNewRomanPS-ItalicMT" w:hAnsi="TimesNewRomanPS-ItalicMT"/>
          <w:i/>
          <w:iCs/>
          <w:szCs w:val="24"/>
        </w:rPr>
        <w:t>yahudî</w:t>
      </w:r>
      <w:proofErr w:type="spellEnd"/>
      <w:r w:rsidR="005549A7">
        <w:rPr>
          <w:rFonts w:ascii="TimesNewRomanPS-ItalicMT" w:hAnsi="TimesNewRomanPS-ItalicMT"/>
          <w:i/>
          <w:iCs/>
          <w:szCs w:val="24"/>
        </w:rPr>
        <w:t xml:space="preserve"> yahut</w:t>
      </w:r>
      <w:r w:rsidRPr="00B14BDC">
        <w:rPr>
          <w:rFonts w:ascii="TimesNewRomanPS-ItalicMT" w:hAnsi="TimesNewRomanPS-ItalicMT"/>
          <w:i/>
          <w:iCs/>
          <w:szCs w:val="24"/>
        </w:rPr>
        <w:t xml:space="preserve"> </w:t>
      </w:r>
      <w:proofErr w:type="spellStart"/>
      <w:r w:rsidRPr="00B14BDC">
        <w:rPr>
          <w:rFonts w:ascii="TimesNewRomanPS-ItalicMT" w:hAnsi="TimesNewRomanPS-ItalicMT"/>
          <w:i/>
          <w:iCs/>
          <w:szCs w:val="24"/>
        </w:rPr>
        <w:t>hristiyan</w:t>
      </w:r>
      <w:proofErr w:type="spellEnd"/>
      <w:r w:rsidRPr="00B14BDC">
        <w:rPr>
          <w:rFonts w:ascii="TimesNewRomanPS-ItalicMT" w:hAnsi="TimesNewRomanPS-ItalicMT"/>
          <w:i/>
          <w:iCs/>
          <w:szCs w:val="24"/>
        </w:rPr>
        <w:t xml:space="preserve"> idiler</w:t>
      </w:r>
      <w:r w:rsidR="005549A7">
        <w:rPr>
          <w:rFonts w:ascii="TimesNewRomanPS-ItalicMT" w:hAnsi="TimesNewRomanPS-ItalicMT"/>
          <w:i/>
          <w:iCs/>
          <w:szCs w:val="24"/>
        </w:rPr>
        <w:t>’</w:t>
      </w:r>
      <w:r w:rsidRPr="00B14BDC">
        <w:rPr>
          <w:rFonts w:ascii="TimesNewRomanPS-ItalicMT" w:hAnsi="TimesNewRomanPS-ItalicMT"/>
          <w:i/>
          <w:iCs/>
          <w:szCs w:val="24"/>
        </w:rPr>
        <w:t xml:space="preserve"> mi diyorsunuz? De ki: </w:t>
      </w:r>
      <w:r w:rsidR="005549A7">
        <w:rPr>
          <w:rFonts w:ascii="TimesNewRomanPS-ItalicMT" w:hAnsi="TimesNewRomanPS-ItalicMT"/>
          <w:i/>
          <w:iCs/>
          <w:szCs w:val="24"/>
        </w:rPr>
        <w:t>‘</w:t>
      </w:r>
      <w:r w:rsidRPr="00B14BDC">
        <w:rPr>
          <w:rFonts w:ascii="TimesNewRomanPS-ItalicMT" w:hAnsi="TimesNewRomanPS-ItalicMT"/>
          <w:i/>
          <w:iCs/>
          <w:szCs w:val="24"/>
        </w:rPr>
        <w:t>Siz mi yoksa Allah mı daha iyi bilir? Allah tarafından gelen (kitap vasıtasıyla bildiği) ve kendince sabit gördüğü şeyin şahitliğini gizleyenden daha zalim kim olabilir?</w:t>
      </w:r>
      <w:r w:rsidR="005549A7">
        <w:rPr>
          <w:rFonts w:ascii="TimesNewRomanPS-ItalicMT" w:hAnsi="TimesNewRomanPS-ItalicMT"/>
          <w:i/>
          <w:iCs/>
          <w:szCs w:val="24"/>
        </w:rPr>
        <w:t>”</w:t>
      </w:r>
      <w:r w:rsidR="005549A7" w:rsidRPr="005549A7">
        <w:rPr>
          <w:rStyle w:val="DipnotBavurusu"/>
          <w:rFonts w:ascii="TimesNewRomanPS-ItalicMT" w:hAnsi="TimesNewRomanPS-ItalicMT"/>
          <w:szCs w:val="24"/>
        </w:rPr>
        <w:footnoteReference w:id="70"/>
      </w:r>
      <w:r w:rsidRPr="00B14BDC">
        <w:rPr>
          <w:rFonts w:ascii="ArialUnicodeMS" w:hAnsi="ArialUnicodeMS"/>
          <w:szCs w:val="24"/>
        </w:rPr>
        <w:t xml:space="preserve"> </w:t>
      </w:r>
      <w:proofErr w:type="spellStart"/>
      <w:r w:rsidRPr="00B14BDC">
        <w:rPr>
          <w:rFonts w:ascii="ArialUnicodeMS" w:hAnsi="ArialUnicodeMS"/>
          <w:szCs w:val="24"/>
        </w:rPr>
        <w:t>âyetidir</w:t>
      </w:r>
      <w:proofErr w:type="spellEnd"/>
      <w:r w:rsidRPr="00B14BDC">
        <w:rPr>
          <w:rFonts w:ascii="ArialUnicodeMS" w:hAnsi="ArialUnicodeMS"/>
          <w:szCs w:val="24"/>
        </w:rPr>
        <w:t xml:space="preserve">. Bu </w:t>
      </w:r>
      <w:proofErr w:type="spellStart"/>
      <w:r w:rsidRPr="00B14BDC">
        <w:rPr>
          <w:rFonts w:ascii="ArialUnicodeMS" w:hAnsi="ArialUnicodeMS"/>
          <w:szCs w:val="24"/>
        </w:rPr>
        <w:t>âyetteki</w:t>
      </w:r>
      <w:proofErr w:type="spellEnd"/>
      <w:r w:rsidRPr="00B14BDC">
        <w:rPr>
          <w:rFonts w:ascii="ArialUnicodeMS" w:hAnsi="ArialUnicodeMS"/>
          <w:szCs w:val="24"/>
        </w:rPr>
        <w:t xml:space="preserve"> “</w:t>
      </w:r>
      <w:proofErr w:type="spellStart"/>
      <w:r w:rsidRPr="00B14BDC">
        <w:rPr>
          <w:rFonts w:ascii="ArialUnicodeMS" w:hAnsi="ArialUnicodeMS"/>
          <w:szCs w:val="24"/>
        </w:rPr>
        <w:t>gizlemek”ten</w:t>
      </w:r>
      <w:proofErr w:type="spellEnd"/>
      <w:r w:rsidRPr="00B14BDC">
        <w:rPr>
          <w:rFonts w:ascii="ArialUnicodeMS" w:hAnsi="ArialUnicodeMS"/>
          <w:szCs w:val="24"/>
        </w:rPr>
        <w:t xml:space="preserve"> </w:t>
      </w:r>
      <w:r w:rsidR="00F20835">
        <w:rPr>
          <w:rFonts w:ascii="ArialUnicodeMS" w:hAnsi="ArialUnicodeMS"/>
          <w:szCs w:val="24"/>
        </w:rPr>
        <w:t>kast edilen, bir şeyi bildiğini saklamak ve inkâr etmektir.</w:t>
      </w:r>
    </w:p>
    <w:p w14:paraId="17FEB866" w14:textId="77777777" w:rsidR="005D7677" w:rsidRPr="00B14BDC" w:rsidRDefault="00606FF2" w:rsidP="005549A7">
      <w:pPr>
        <w:spacing w:before="0" w:after="0"/>
        <w:ind w:firstLine="708"/>
        <w:rPr>
          <w:rFonts w:cs="Times New Roman"/>
          <w:szCs w:val="24"/>
        </w:rPr>
      </w:pPr>
      <w:r w:rsidRPr="00B14BDC">
        <w:rPr>
          <w:rFonts w:ascii="ArialUnicodeMS" w:hAnsi="ArialUnicodeMS"/>
          <w:szCs w:val="24"/>
        </w:rPr>
        <w:t xml:space="preserve">3. </w:t>
      </w:r>
      <w:r w:rsidR="00F20835">
        <w:rPr>
          <w:rFonts w:ascii="ArialUnicodeMS" w:hAnsi="ArialUnicodeMS"/>
          <w:szCs w:val="24"/>
        </w:rPr>
        <w:t>Gizlemekten kast edilen şey, kişinin şahitlik yapmaktan kaçınması ve bunu yerine getirmek istememesidir.</w:t>
      </w:r>
      <w:r w:rsidRPr="00B14BDC">
        <w:rPr>
          <w:rFonts w:ascii="ArialUnicodeMS" w:hAnsi="ArialUnicodeMS"/>
          <w:szCs w:val="24"/>
        </w:rPr>
        <w:t xml:space="preserve"> </w:t>
      </w:r>
      <w:r w:rsidR="00F20835">
        <w:rPr>
          <w:rFonts w:ascii="ArialUnicodeMS" w:hAnsi="ArialUnicodeMS"/>
          <w:szCs w:val="24"/>
        </w:rPr>
        <w:t>Böylelikle kişi, hakkı zayi olan bir kişinin bu mağdur</w:t>
      </w:r>
      <w:r w:rsidR="005549A7">
        <w:rPr>
          <w:rFonts w:ascii="ArialUnicodeMS" w:hAnsi="ArialUnicodeMS"/>
          <w:szCs w:val="24"/>
        </w:rPr>
        <w:t>iyetine</w:t>
      </w:r>
      <w:r w:rsidR="00F20835">
        <w:rPr>
          <w:rFonts w:ascii="ArialUnicodeMS" w:hAnsi="ArialUnicodeMS"/>
          <w:szCs w:val="24"/>
        </w:rPr>
        <w:t xml:space="preserve"> sebep olmuş ve günahkâr olmuş olur. </w:t>
      </w:r>
      <w:r w:rsidRPr="00B14BDC">
        <w:rPr>
          <w:rFonts w:ascii="ArialUnicodeMS" w:hAnsi="ArialUnicodeMS"/>
          <w:szCs w:val="24"/>
        </w:rPr>
        <w:t>Hâlbuki</w:t>
      </w:r>
      <w:r w:rsidR="00F20835">
        <w:rPr>
          <w:rFonts w:ascii="ArialUnicodeMS" w:hAnsi="ArialUnicodeMS"/>
          <w:szCs w:val="24"/>
        </w:rPr>
        <w:t xml:space="preserve"> Müslüman’ın</w:t>
      </w:r>
      <w:r w:rsidRPr="00B14BDC">
        <w:rPr>
          <w:rFonts w:ascii="ArialUnicodeMS" w:hAnsi="ArialUnicodeMS"/>
          <w:szCs w:val="24"/>
        </w:rPr>
        <w:t xml:space="preserve"> malı da canı </w:t>
      </w:r>
      <w:r w:rsidR="00F20835">
        <w:rPr>
          <w:rFonts w:ascii="ArialUnicodeMS" w:hAnsi="ArialUnicodeMS"/>
          <w:szCs w:val="24"/>
        </w:rPr>
        <w:t xml:space="preserve">da </w:t>
      </w:r>
      <w:r w:rsidR="005549A7">
        <w:rPr>
          <w:rFonts w:ascii="ArialUnicodeMS" w:hAnsi="ArialUnicodeMS"/>
          <w:szCs w:val="24"/>
        </w:rPr>
        <w:t>değerli ve dokunulmazdır</w:t>
      </w:r>
      <w:r w:rsidRPr="00B14BDC">
        <w:rPr>
          <w:rFonts w:ascii="ArialUnicodeMS" w:hAnsi="ArialUnicodeMS"/>
          <w:szCs w:val="24"/>
        </w:rPr>
        <w:t>.</w:t>
      </w:r>
      <w:r w:rsidRPr="00B14BDC">
        <w:rPr>
          <w:rStyle w:val="DipnotBavurusu"/>
          <w:rFonts w:ascii="ArialUnicodeMS" w:hAnsi="ArialUnicodeMS"/>
          <w:szCs w:val="24"/>
        </w:rPr>
        <w:footnoteReference w:id="71"/>
      </w:r>
    </w:p>
    <w:p w14:paraId="21F4E205" w14:textId="77777777" w:rsidR="00372EBE" w:rsidRPr="00B14BDC" w:rsidRDefault="0085454B" w:rsidP="00A946EB">
      <w:pPr>
        <w:spacing w:before="0" w:after="0"/>
        <w:ind w:firstLine="708"/>
        <w:rPr>
          <w:rFonts w:cs="Times New Roman"/>
          <w:szCs w:val="24"/>
        </w:rPr>
      </w:pPr>
      <w:r w:rsidRPr="00B14BDC">
        <w:rPr>
          <w:rFonts w:cs="Times New Roman"/>
          <w:szCs w:val="24"/>
        </w:rPr>
        <w:t>Yukarıda verilenler ışığında şahitliği gizlemenin ilgili olduğu terimleri şu şekilde belirlemek mümkün görünmektedir:</w:t>
      </w:r>
    </w:p>
    <w:p w14:paraId="4A8F9FCD" w14:textId="77777777" w:rsidR="0085454B" w:rsidRPr="00B14BDC" w:rsidRDefault="0085454B" w:rsidP="00A34D88">
      <w:pPr>
        <w:spacing w:before="0" w:after="0"/>
        <w:ind w:firstLine="708"/>
        <w:rPr>
          <w:rFonts w:cs="Times New Roman"/>
          <w:szCs w:val="24"/>
        </w:rPr>
      </w:pPr>
      <w:r w:rsidRPr="00B14BDC">
        <w:rPr>
          <w:rFonts w:cs="Times New Roman"/>
          <w:szCs w:val="24"/>
        </w:rPr>
        <w:t>1. Şahitlikten kaçınma</w:t>
      </w:r>
    </w:p>
    <w:p w14:paraId="02F247FA" w14:textId="77777777" w:rsidR="0085454B" w:rsidRPr="00B14BDC" w:rsidRDefault="0085454B" w:rsidP="00A34D88">
      <w:pPr>
        <w:spacing w:before="0" w:after="0"/>
        <w:ind w:firstLine="708"/>
        <w:rPr>
          <w:rFonts w:cs="Times New Roman"/>
          <w:szCs w:val="24"/>
        </w:rPr>
      </w:pPr>
      <w:r w:rsidRPr="00B14BDC">
        <w:rPr>
          <w:rFonts w:cs="Times New Roman"/>
          <w:szCs w:val="24"/>
        </w:rPr>
        <w:t>2. Şahitliği geciktirme</w:t>
      </w:r>
    </w:p>
    <w:p w14:paraId="23C006C2" w14:textId="77777777" w:rsidR="00FE1BAD" w:rsidRDefault="00C95C67" w:rsidP="00A030F7">
      <w:pPr>
        <w:spacing w:before="0" w:after="0"/>
        <w:ind w:firstLine="708"/>
        <w:rPr>
          <w:rFonts w:eastAsia="Times New Roman" w:cs="Times New Roman"/>
          <w:szCs w:val="24"/>
          <w:lang w:eastAsia="tr-TR"/>
        </w:rPr>
      </w:pPr>
      <w:r>
        <w:rPr>
          <w:rFonts w:eastAsia="Times New Roman" w:cs="Times New Roman"/>
          <w:szCs w:val="24"/>
          <w:lang w:eastAsia="tr-TR"/>
        </w:rPr>
        <w:t>İkinci şık da şahitliği gizleme kapsamına girmekte olup bu hususta bazı değerlendirmeler yer vermek faydalı olacaktır.</w:t>
      </w:r>
      <w:r w:rsidR="005549A7">
        <w:rPr>
          <w:rFonts w:eastAsia="Times New Roman" w:cs="Times New Roman"/>
          <w:szCs w:val="24"/>
          <w:lang w:eastAsia="tr-TR"/>
        </w:rPr>
        <w:t xml:space="preserve"> </w:t>
      </w:r>
      <w:r w:rsidR="0085454B" w:rsidRPr="00B14BDC">
        <w:rPr>
          <w:rFonts w:eastAsia="Times New Roman" w:cs="Times New Roman"/>
          <w:szCs w:val="24"/>
          <w:lang w:eastAsia="tr-TR"/>
        </w:rPr>
        <w:t>Bu</w:t>
      </w:r>
      <w:r>
        <w:rPr>
          <w:rFonts w:eastAsia="Times New Roman" w:cs="Times New Roman"/>
          <w:szCs w:val="24"/>
          <w:lang w:eastAsia="tr-TR"/>
        </w:rPr>
        <w:t>na göre</w:t>
      </w:r>
      <w:r w:rsidR="0085454B" w:rsidRPr="00B14BDC">
        <w:rPr>
          <w:rFonts w:eastAsia="Times New Roman" w:cs="Times New Roman"/>
          <w:szCs w:val="24"/>
          <w:lang w:eastAsia="tr-TR"/>
        </w:rPr>
        <w:t xml:space="preserve"> şahidin belli bir süre susmuş olma</w:t>
      </w:r>
      <w:r w:rsidR="0085454B" w:rsidRPr="00B14BDC">
        <w:rPr>
          <w:rFonts w:eastAsia="Times New Roman" w:cs="Times New Roman"/>
          <w:szCs w:val="24"/>
          <w:lang w:eastAsia="tr-TR"/>
        </w:rPr>
        <w:softHyphen/>
        <w:t xml:space="preserve">sı herhangi bir kin ya da </w:t>
      </w:r>
      <w:proofErr w:type="spellStart"/>
      <w:r w:rsidR="0085454B" w:rsidRPr="00B14BDC">
        <w:rPr>
          <w:rFonts w:eastAsia="Times New Roman" w:cs="Times New Roman"/>
          <w:szCs w:val="24"/>
          <w:lang w:eastAsia="tr-TR"/>
        </w:rPr>
        <w:t>fasıkl</w:t>
      </w:r>
      <w:r w:rsidR="00A946EB">
        <w:rPr>
          <w:rFonts w:eastAsia="Times New Roman" w:cs="Times New Roman"/>
          <w:szCs w:val="24"/>
          <w:lang w:eastAsia="tr-TR"/>
        </w:rPr>
        <w:t>ı</w:t>
      </w:r>
      <w:r w:rsidR="0085454B" w:rsidRPr="00B14BDC">
        <w:rPr>
          <w:rFonts w:eastAsia="Times New Roman" w:cs="Times New Roman"/>
          <w:szCs w:val="24"/>
          <w:lang w:eastAsia="tr-TR"/>
        </w:rPr>
        <w:t>k</w:t>
      </w:r>
      <w:proofErr w:type="spellEnd"/>
      <w:r w:rsidR="0085454B" w:rsidRPr="00B14BDC">
        <w:rPr>
          <w:rFonts w:eastAsia="Times New Roman" w:cs="Times New Roman"/>
          <w:szCs w:val="24"/>
          <w:lang w:eastAsia="tr-TR"/>
        </w:rPr>
        <w:t xml:space="preserve"> ihtimalinden uzak değildir. Şahitliğin içine hilenin ya da kinin girmiş olması ispatta şüphe doğurmak için yeterlidir.</w:t>
      </w:r>
      <w:r>
        <w:rPr>
          <w:rFonts w:eastAsia="Times New Roman" w:cs="Times New Roman"/>
          <w:szCs w:val="24"/>
          <w:lang w:eastAsia="tr-TR"/>
        </w:rPr>
        <w:t xml:space="preserve"> </w:t>
      </w:r>
      <w:r w:rsidR="0085454B" w:rsidRPr="00B14BDC">
        <w:rPr>
          <w:rFonts w:eastAsia="Times New Roman" w:cs="Times New Roman"/>
          <w:szCs w:val="24"/>
          <w:lang w:eastAsia="tr-TR"/>
        </w:rPr>
        <w:t>Şahitliğin geç yapılmış olmasını şüphe kabul eden bilginler hadler konusunda ya</w:t>
      </w:r>
      <w:r w:rsidR="0085454B" w:rsidRPr="00B14BDC">
        <w:rPr>
          <w:rFonts w:eastAsia="Times New Roman" w:cs="Times New Roman"/>
          <w:szCs w:val="24"/>
          <w:lang w:eastAsia="tr-TR"/>
        </w:rPr>
        <w:softHyphen/>
        <w:t>pılan şahitliğin sözlerle ilgili şahitliğe kıyas edilmesini</w:t>
      </w:r>
      <w:r>
        <w:rPr>
          <w:rFonts w:eastAsia="Times New Roman" w:cs="Times New Roman"/>
          <w:szCs w:val="24"/>
          <w:lang w:eastAsia="tr-TR"/>
        </w:rPr>
        <w:t>,</w:t>
      </w:r>
      <w:r w:rsidR="0085454B" w:rsidRPr="00B14BDC">
        <w:rPr>
          <w:rFonts w:eastAsia="Times New Roman" w:cs="Times New Roman"/>
          <w:szCs w:val="24"/>
          <w:lang w:eastAsia="tr-TR"/>
        </w:rPr>
        <w:t xml:space="preserve"> yani sözlerde geç kalınması</w:t>
      </w:r>
      <w:r w:rsidR="0085454B" w:rsidRPr="00B14BDC">
        <w:rPr>
          <w:rFonts w:eastAsia="Times New Roman" w:cs="Times New Roman"/>
          <w:szCs w:val="24"/>
          <w:lang w:eastAsia="tr-TR"/>
        </w:rPr>
        <w:softHyphen/>
        <w:t>nın mahkemede dinlenmeyi engellemeyeceği hükmünün hadlerde de geçerli olmasını reddederler. Ve derler ki; Burada kıyas yapmak mümkün değildir. Çünkü kıy</w:t>
      </w:r>
      <w:r w:rsidR="00A946EB">
        <w:rPr>
          <w:rFonts w:eastAsia="Times New Roman" w:cs="Times New Roman"/>
          <w:szCs w:val="24"/>
          <w:lang w:eastAsia="tr-TR"/>
        </w:rPr>
        <w:t>asa konu olan mesele bizce kabul</w:t>
      </w:r>
      <w:r w:rsidR="0085454B" w:rsidRPr="00B14BDC">
        <w:rPr>
          <w:rFonts w:eastAsia="Times New Roman" w:cs="Times New Roman"/>
          <w:szCs w:val="24"/>
          <w:lang w:eastAsia="tr-TR"/>
        </w:rPr>
        <w:t xml:space="preserve"> edilmemektedir. </w:t>
      </w:r>
      <w:proofErr w:type="gramStart"/>
      <w:r w:rsidR="0085454B" w:rsidRPr="00B14BDC">
        <w:rPr>
          <w:rFonts w:eastAsia="Times New Roman" w:cs="Times New Roman"/>
          <w:szCs w:val="24"/>
          <w:lang w:eastAsia="tr-TR"/>
        </w:rPr>
        <w:t>Zira,</w:t>
      </w:r>
      <w:proofErr w:type="gramEnd"/>
      <w:r w:rsidR="0085454B" w:rsidRPr="00B14BDC">
        <w:rPr>
          <w:rFonts w:eastAsia="Times New Roman" w:cs="Times New Roman"/>
          <w:szCs w:val="24"/>
          <w:lang w:eastAsia="tr-TR"/>
        </w:rPr>
        <w:t xml:space="preserve"> herhangi bir şahit şahitlik yap</w:t>
      </w:r>
      <w:r w:rsidR="0085454B" w:rsidRPr="00B14BDC">
        <w:rPr>
          <w:rFonts w:eastAsia="Times New Roman" w:cs="Times New Roman"/>
          <w:szCs w:val="24"/>
          <w:lang w:eastAsia="tr-TR"/>
        </w:rPr>
        <w:softHyphen/>
        <w:t>ması kendisinden istendikten sonra şahitlikte gecikecek olursa yüce Allah'ın "</w:t>
      </w:r>
      <w:r w:rsidR="0085454B" w:rsidRPr="00B14BDC">
        <w:rPr>
          <w:rFonts w:eastAsia="Times New Roman" w:cs="Times New Roman"/>
          <w:i/>
          <w:iCs/>
          <w:szCs w:val="24"/>
          <w:lang w:eastAsia="tr-TR"/>
        </w:rPr>
        <w:t>Şahit</w:t>
      </w:r>
      <w:r w:rsidR="0085454B" w:rsidRPr="00B14BDC">
        <w:rPr>
          <w:rFonts w:eastAsia="Times New Roman" w:cs="Times New Roman"/>
          <w:i/>
          <w:iCs/>
          <w:szCs w:val="24"/>
          <w:lang w:eastAsia="tr-TR"/>
        </w:rPr>
        <w:softHyphen/>
        <w:t>liği</w:t>
      </w:r>
      <w:r w:rsidR="004035BD">
        <w:rPr>
          <w:rFonts w:eastAsia="Times New Roman" w:cs="Times New Roman"/>
          <w:i/>
          <w:iCs/>
          <w:szCs w:val="24"/>
          <w:lang w:eastAsia="tr-TR"/>
        </w:rPr>
        <w:t>,</w:t>
      </w:r>
      <w:r w:rsidR="0085454B" w:rsidRPr="00B14BDC">
        <w:rPr>
          <w:rFonts w:eastAsia="Times New Roman" w:cs="Times New Roman"/>
          <w:i/>
          <w:iCs/>
          <w:szCs w:val="24"/>
          <w:lang w:eastAsia="tr-TR"/>
        </w:rPr>
        <w:t xml:space="preserve"> bildiklerinizi gizlemeyin, kim onu gizlerse bilsin ki onun kalbi günahkardır.”</w:t>
      </w:r>
      <w:r w:rsidR="0085454B" w:rsidRPr="00B14BDC">
        <w:rPr>
          <w:rFonts w:eastAsia="Times New Roman" w:cs="Times New Roman"/>
          <w:szCs w:val="24"/>
          <w:lang w:eastAsia="tr-TR"/>
        </w:rPr>
        <w:t xml:space="preserve"> emri gereği </w:t>
      </w:r>
      <w:proofErr w:type="spellStart"/>
      <w:r w:rsidR="0085454B" w:rsidRPr="00B14BDC">
        <w:rPr>
          <w:rFonts w:eastAsia="Times New Roman" w:cs="Times New Roman"/>
          <w:szCs w:val="24"/>
          <w:lang w:eastAsia="tr-TR"/>
        </w:rPr>
        <w:t>fasık</w:t>
      </w:r>
      <w:proofErr w:type="spellEnd"/>
      <w:r w:rsidR="0085454B" w:rsidRPr="00B14BDC">
        <w:rPr>
          <w:rFonts w:eastAsia="Times New Roman" w:cs="Times New Roman"/>
          <w:szCs w:val="24"/>
          <w:lang w:eastAsia="tr-TR"/>
        </w:rPr>
        <w:t xml:space="preserve"> sayılır. Böyle bir gecikme ile şahit </w:t>
      </w:r>
      <w:proofErr w:type="spellStart"/>
      <w:r w:rsidR="0085454B" w:rsidRPr="00B14BDC">
        <w:rPr>
          <w:rFonts w:eastAsia="Times New Roman" w:cs="Times New Roman"/>
          <w:szCs w:val="24"/>
          <w:lang w:eastAsia="tr-TR"/>
        </w:rPr>
        <w:t>fasık</w:t>
      </w:r>
      <w:proofErr w:type="spellEnd"/>
      <w:r w:rsidR="0085454B" w:rsidRPr="00B14BDC">
        <w:rPr>
          <w:rFonts w:eastAsia="Times New Roman" w:cs="Times New Roman"/>
          <w:szCs w:val="24"/>
          <w:lang w:eastAsia="tr-TR"/>
        </w:rPr>
        <w:t xml:space="preserve"> olduğuna göre şahitliği de kabul edilmez. Sonra yukarıda kıyasa konu olan meseleyi bir an için kabul etsek bile kul hakları bakımından yapılacak olan şahitlik geç bile yapılsa yine de dinlenir. Dolayısıyla kıyas için bu noktada da bir mahal yoktur. Zira kul hakları şüphelerle düşmezler. O</w:t>
      </w:r>
      <w:r w:rsidR="00A030F7">
        <w:rPr>
          <w:rFonts w:eastAsia="Times New Roman" w:cs="Times New Roman"/>
          <w:szCs w:val="24"/>
          <w:lang w:eastAsia="tr-TR"/>
        </w:rPr>
        <w:t xml:space="preserve">ysa hadler </w:t>
      </w:r>
      <w:proofErr w:type="spellStart"/>
      <w:r w:rsidR="00A030F7">
        <w:rPr>
          <w:rFonts w:eastAsia="Times New Roman" w:cs="Times New Roman"/>
          <w:szCs w:val="24"/>
          <w:lang w:eastAsia="tr-TR"/>
        </w:rPr>
        <w:t>Resulullah</w:t>
      </w:r>
      <w:proofErr w:type="spellEnd"/>
      <w:r w:rsidR="00A030F7">
        <w:rPr>
          <w:rFonts w:eastAsia="Times New Roman" w:cs="Times New Roman"/>
          <w:szCs w:val="24"/>
          <w:lang w:eastAsia="tr-TR"/>
        </w:rPr>
        <w:t xml:space="preserve"> (sav)'in “</w:t>
      </w:r>
      <w:r w:rsidR="0085454B" w:rsidRPr="00B14BDC">
        <w:rPr>
          <w:rFonts w:eastAsia="Times New Roman" w:cs="Times New Roman"/>
          <w:i/>
          <w:iCs/>
          <w:szCs w:val="24"/>
          <w:lang w:eastAsia="tr-TR"/>
        </w:rPr>
        <w:t>Hadleri gücünüz yettiği kadar şüphelerle düşürünüz.</w:t>
      </w:r>
      <w:r w:rsidR="00A030F7">
        <w:rPr>
          <w:rFonts w:eastAsia="Times New Roman" w:cs="Times New Roman"/>
          <w:i/>
          <w:iCs/>
          <w:szCs w:val="24"/>
          <w:lang w:eastAsia="tr-TR"/>
        </w:rPr>
        <w:t>”</w:t>
      </w:r>
      <w:r w:rsidR="0085454B" w:rsidRPr="00B14BDC">
        <w:rPr>
          <w:rFonts w:eastAsia="Times New Roman" w:cs="Times New Roman"/>
          <w:szCs w:val="24"/>
          <w:lang w:eastAsia="tr-TR"/>
        </w:rPr>
        <w:t xml:space="preserve"> emri gereği düşerler. Bu nedenle hırsızlıkta ya</w:t>
      </w:r>
      <w:r w:rsidR="0085454B" w:rsidRPr="00B14BDC">
        <w:rPr>
          <w:rFonts w:eastAsia="Times New Roman" w:cs="Times New Roman"/>
          <w:szCs w:val="24"/>
          <w:lang w:eastAsia="tr-TR"/>
        </w:rPr>
        <w:softHyphen/>
        <w:t>pılan bir şahitlikte gecikme varsa</w:t>
      </w:r>
      <w:r w:rsidR="004035BD">
        <w:rPr>
          <w:rFonts w:eastAsia="Times New Roman" w:cs="Times New Roman"/>
          <w:szCs w:val="24"/>
          <w:lang w:eastAsia="tr-TR"/>
        </w:rPr>
        <w:t>,</w:t>
      </w:r>
      <w:r w:rsidR="0085454B" w:rsidRPr="00B14BDC">
        <w:rPr>
          <w:rFonts w:eastAsia="Times New Roman" w:cs="Times New Roman"/>
          <w:szCs w:val="24"/>
          <w:lang w:eastAsia="tr-TR"/>
        </w:rPr>
        <w:t xml:space="preserve"> </w:t>
      </w:r>
      <w:proofErr w:type="gramStart"/>
      <w:r w:rsidR="0085454B" w:rsidRPr="00B14BDC">
        <w:rPr>
          <w:rFonts w:eastAsia="Times New Roman" w:cs="Times New Roman"/>
          <w:szCs w:val="24"/>
          <w:lang w:eastAsia="tr-TR"/>
        </w:rPr>
        <w:t>hakim</w:t>
      </w:r>
      <w:proofErr w:type="gramEnd"/>
      <w:r w:rsidR="0085454B" w:rsidRPr="00B14BDC">
        <w:rPr>
          <w:rFonts w:eastAsia="Times New Roman" w:cs="Times New Roman"/>
          <w:szCs w:val="24"/>
          <w:lang w:eastAsia="tr-TR"/>
        </w:rPr>
        <w:t xml:space="preserve"> bu şahitliği dinler. Bunun sonucu çalınan </w:t>
      </w:r>
      <w:r w:rsidR="0085454B" w:rsidRPr="00B14BDC">
        <w:rPr>
          <w:rFonts w:eastAsia="Times New Roman" w:cs="Times New Roman"/>
          <w:szCs w:val="24"/>
          <w:lang w:eastAsia="tr-TR"/>
        </w:rPr>
        <w:lastRenderedPageBreak/>
        <w:t>malın geri iade edilmesi noktasında hüküm elde edilmektir. Fakat şüpheyle düşen had böyle bir şahitlikle sabit olmaz.</w:t>
      </w:r>
      <w:r w:rsidR="004035BD">
        <w:rPr>
          <w:rFonts w:eastAsia="Times New Roman" w:cs="Times New Roman"/>
          <w:szCs w:val="24"/>
          <w:lang w:eastAsia="tr-TR"/>
        </w:rPr>
        <w:t xml:space="preserve"> Dolayısıyla</w:t>
      </w:r>
      <w:r w:rsidR="0085454B" w:rsidRPr="00B14BDC">
        <w:rPr>
          <w:rFonts w:eastAsia="Times New Roman" w:cs="Times New Roman"/>
          <w:szCs w:val="24"/>
          <w:lang w:eastAsia="tr-TR"/>
        </w:rPr>
        <w:t xml:space="preserve"> hırsızlık, zina ve içki içme hadleri şahitlikte geç ka</w:t>
      </w:r>
      <w:r w:rsidR="0085454B" w:rsidRPr="00B14BDC">
        <w:rPr>
          <w:rFonts w:eastAsia="Times New Roman" w:cs="Times New Roman"/>
          <w:szCs w:val="24"/>
          <w:lang w:eastAsia="tr-TR"/>
        </w:rPr>
        <w:softHyphen/>
        <w:t>lınmış olmasıyla düşer. Söz</w:t>
      </w:r>
      <w:r w:rsidR="00FD2710" w:rsidRPr="00B14BDC">
        <w:rPr>
          <w:rFonts w:eastAsia="Times New Roman" w:cs="Times New Roman"/>
          <w:szCs w:val="24"/>
          <w:lang w:eastAsia="tr-TR"/>
        </w:rPr>
        <w:t xml:space="preserve"> </w:t>
      </w:r>
      <w:r w:rsidR="0085454B" w:rsidRPr="00B14BDC">
        <w:rPr>
          <w:rFonts w:eastAsia="Times New Roman" w:cs="Times New Roman"/>
          <w:szCs w:val="24"/>
          <w:lang w:eastAsia="tr-TR"/>
        </w:rPr>
        <w:t>konusu bu cürümler bakımından itirafta ise böyle bir durum olmaz. Geç yapılmış itirafla bu cürümler sabit olur ve hadler yerine getirilir. Buradaki gecikme zarar vermez. Çünkü itiraf meselesinde kin şaibesi diye b</w:t>
      </w:r>
      <w:r w:rsidR="00636D1C">
        <w:rPr>
          <w:rFonts w:eastAsia="Times New Roman" w:cs="Times New Roman"/>
          <w:szCs w:val="24"/>
          <w:lang w:eastAsia="tr-TR"/>
        </w:rPr>
        <w:t>i</w:t>
      </w:r>
      <w:r w:rsidR="0085454B" w:rsidRPr="00B14BDC">
        <w:rPr>
          <w:rFonts w:eastAsia="Times New Roman" w:cs="Times New Roman"/>
          <w:szCs w:val="24"/>
          <w:lang w:eastAsia="tr-TR"/>
        </w:rPr>
        <w:t>r ihtimal yoktur. Zira itirafçı kendisiyle ilgili bir olayı haber vermektedir. Bir kimse yap</w:t>
      </w:r>
      <w:r w:rsidR="0085454B" w:rsidRPr="00B14BDC">
        <w:rPr>
          <w:rFonts w:eastAsia="Times New Roman" w:cs="Times New Roman"/>
          <w:szCs w:val="24"/>
          <w:lang w:eastAsia="tr-TR"/>
        </w:rPr>
        <w:softHyphen/>
        <w:t xml:space="preserve">mış olduğu bir </w:t>
      </w:r>
      <w:r w:rsidR="00636D1C">
        <w:rPr>
          <w:rFonts w:eastAsia="Times New Roman" w:cs="Times New Roman"/>
          <w:szCs w:val="24"/>
          <w:lang w:eastAsia="tr-TR"/>
        </w:rPr>
        <w:t>fiil</w:t>
      </w:r>
      <w:r w:rsidR="0085454B" w:rsidRPr="00B14BDC">
        <w:rPr>
          <w:rFonts w:eastAsia="Times New Roman" w:cs="Times New Roman"/>
          <w:szCs w:val="24"/>
          <w:lang w:eastAsia="tr-TR"/>
        </w:rPr>
        <w:t xml:space="preserve"> hakkında kendisinden haber verirken şaibe altında bulun</w:t>
      </w:r>
      <w:r w:rsidR="0085454B" w:rsidRPr="00B14BDC">
        <w:rPr>
          <w:rFonts w:eastAsia="Times New Roman" w:cs="Times New Roman"/>
          <w:szCs w:val="24"/>
          <w:lang w:eastAsia="tr-TR"/>
        </w:rPr>
        <w:softHyphen/>
        <w:t>maz. Özellikle bu haber şiddetli bir cezaya yol açacaksa</w:t>
      </w:r>
      <w:r w:rsidR="00636D1C">
        <w:rPr>
          <w:rFonts w:eastAsia="Times New Roman" w:cs="Times New Roman"/>
          <w:szCs w:val="24"/>
          <w:lang w:eastAsia="tr-TR"/>
        </w:rPr>
        <w:t>,</w:t>
      </w:r>
      <w:r w:rsidR="0085454B" w:rsidRPr="00B14BDC">
        <w:rPr>
          <w:rFonts w:eastAsia="Times New Roman" w:cs="Times New Roman"/>
          <w:szCs w:val="24"/>
          <w:lang w:eastAsia="tr-TR"/>
        </w:rPr>
        <w:t xml:space="preserve"> bu takdirde şaibe ihtimali tamamen ortadan kalkar. Bu ihtimal ortadan kalkınca buna bağlı olarak şüphe de yok olur.</w:t>
      </w:r>
      <w:r w:rsidR="00636D1C">
        <w:rPr>
          <w:rFonts w:eastAsia="Times New Roman" w:cs="Times New Roman"/>
          <w:szCs w:val="24"/>
          <w:lang w:eastAsia="tr-TR"/>
        </w:rPr>
        <w:t xml:space="preserve"> </w:t>
      </w:r>
      <w:r w:rsidR="0085454B" w:rsidRPr="00B14BDC">
        <w:rPr>
          <w:rFonts w:eastAsia="Times New Roman" w:cs="Times New Roman"/>
          <w:szCs w:val="24"/>
          <w:lang w:eastAsia="tr-TR"/>
        </w:rPr>
        <w:t>Bu görüş Ebu Hanife ve Ebu Yusuf’a aittir. İmam Muhammed</w:t>
      </w:r>
      <w:r w:rsidR="00636D1C">
        <w:rPr>
          <w:rFonts w:eastAsia="Times New Roman" w:cs="Times New Roman"/>
          <w:szCs w:val="24"/>
          <w:lang w:eastAsia="tr-TR"/>
        </w:rPr>
        <w:t>’e göre ise</w:t>
      </w:r>
      <w:r w:rsidR="0085454B" w:rsidRPr="00B14BDC">
        <w:rPr>
          <w:rFonts w:eastAsia="Times New Roman" w:cs="Times New Roman"/>
          <w:szCs w:val="24"/>
          <w:lang w:eastAsia="tr-TR"/>
        </w:rPr>
        <w:t xml:space="preserve"> </w:t>
      </w:r>
      <w:r w:rsidR="00636D1C">
        <w:rPr>
          <w:rFonts w:eastAsia="Times New Roman" w:cs="Times New Roman"/>
          <w:szCs w:val="24"/>
          <w:lang w:eastAsia="tr-TR"/>
        </w:rPr>
        <w:t>i</w:t>
      </w:r>
      <w:r w:rsidR="0085454B" w:rsidRPr="00B14BDC">
        <w:rPr>
          <w:rFonts w:eastAsia="Times New Roman" w:cs="Times New Roman"/>
          <w:szCs w:val="24"/>
          <w:lang w:eastAsia="tr-TR"/>
        </w:rPr>
        <w:t>çki içme cürmü bakımından geci</w:t>
      </w:r>
      <w:r w:rsidR="003225D6">
        <w:rPr>
          <w:rFonts w:eastAsia="Times New Roman" w:cs="Times New Roman"/>
          <w:szCs w:val="24"/>
          <w:lang w:eastAsia="tr-TR"/>
        </w:rPr>
        <w:t>kmiş olan itiraf kabul edilmez</w:t>
      </w:r>
      <w:r w:rsidR="0085454B" w:rsidRPr="00B14BDC">
        <w:rPr>
          <w:rFonts w:eastAsia="Times New Roman" w:cs="Times New Roman"/>
          <w:szCs w:val="24"/>
          <w:lang w:eastAsia="tr-TR"/>
        </w:rPr>
        <w:t>.</w:t>
      </w:r>
      <w:r w:rsidR="0085454B" w:rsidRPr="00B14BDC">
        <w:rPr>
          <w:rStyle w:val="DipnotBavurusu"/>
          <w:rFonts w:eastAsia="Times New Roman" w:cs="Times New Roman"/>
          <w:szCs w:val="24"/>
          <w:lang w:eastAsia="tr-TR"/>
        </w:rPr>
        <w:footnoteReference w:id="72"/>
      </w:r>
      <w:bookmarkStart w:id="58" w:name="_Toc14442212"/>
      <w:bookmarkStart w:id="59" w:name="_Toc14472619"/>
      <w:bookmarkStart w:id="60" w:name="_Toc14560233"/>
    </w:p>
    <w:p w14:paraId="1A9ADBA5" w14:textId="77777777" w:rsidR="00164E28" w:rsidRDefault="00FE1BAD" w:rsidP="00AA00C1">
      <w:pPr>
        <w:spacing w:before="0" w:after="160" w:line="259" w:lineRule="auto"/>
        <w:ind w:firstLine="0"/>
        <w:jc w:val="left"/>
        <w:rPr>
          <w:rFonts w:eastAsia="Times New Roman" w:cs="Times New Roman"/>
          <w:szCs w:val="24"/>
          <w:lang w:eastAsia="tr-TR"/>
        </w:rPr>
        <w:sectPr w:rsidR="00164E28" w:rsidSect="00FE1BAD">
          <w:footerReference w:type="first" r:id="rId16"/>
          <w:pgSz w:w="11906" w:h="16838"/>
          <w:pgMar w:top="1701" w:right="1134" w:bottom="1701" w:left="2268" w:header="709" w:footer="709" w:gutter="0"/>
          <w:cols w:space="708"/>
          <w:titlePg/>
          <w:docGrid w:linePitch="360"/>
        </w:sectPr>
      </w:pPr>
      <w:r>
        <w:rPr>
          <w:rFonts w:eastAsia="Times New Roman" w:cs="Times New Roman"/>
          <w:szCs w:val="24"/>
          <w:lang w:eastAsia="tr-TR"/>
        </w:rPr>
        <w:br w:type="page"/>
      </w:r>
    </w:p>
    <w:p w14:paraId="09EFE632" w14:textId="77777777" w:rsidR="00164E28" w:rsidRDefault="00164E28" w:rsidP="00B5772E">
      <w:pPr>
        <w:spacing w:before="0" w:after="0" w:line="240" w:lineRule="auto"/>
        <w:ind w:firstLine="0"/>
        <w:jc w:val="center"/>
        <w:rPr>
          <w:b/>
          <w:bCs/>
        </w:rPr>
      </w:pPr>
    </w:p>
    <w:p w14:paraId="535EBA3E" w14:textId="77777777" w:rsidR="00164E28" w:rsidRDefault="00164E28" w:rsidP="00B5772E">
      <w:pPr>
        <w:spacing w:before="0" w:after="0" w:line="240" w:lineRule="auto"/>
        <w:ind w:firstLine="0"/>
        <w:jc w:val="center"/>
        <w:rPr>
          <w:b/>
          <w:bCs/>
        </w:rPr>
      </w:pPr>
    </w:p>
    <w:p w14:paraId="42122728" w14:textId="77777777" w:rsidR="00B31E02" w:rsidRDefault="00B31E02" w:rsidP="00B5772E">
      <w:pPr>
        <w:spacing w:before="0" w:after="0" w:line="240" w:lineRule="auto"/>
        <w:ind w:firstLine="0"/>
        <w:jc w:val="center"/>
        <w:rPr>
          <w:b/>
          <w:bCs/>
        </w:rPr>
      </w:pPr>
      <w:r w:rsidRPr="00B14BDC">
        <w:rPr>
          <w:b/>
          <w:bCs/>
        </w:rPr>
        <w:t>İKİNCİ BÖLÜM</w:t>
      </w:r>
      <w:bookmarkEnd w:id="58"/>
      <w:bookmarkEnd w:id="59"/>
      <w:bookmarkEnd w:id="60"/>
    </w:p>
    <w:p w14:paraId="4D74EFD0" w14:textId="77777777" w:rsidR="00AA6326" w:rsidRPr="00AA6326" w:rsidRDefault="00AA6326" w:rsidP="00AA6326">
      <w:pPr>
        <w:spacing w:before="0" w:after="0" w:line="240" w:lineRule="auto"/>
        <w:jc w:val="center"/>
        <w:rPr>
          <w:b/>
          <w:bCs/>
          <w:sz w:val="36"/>
        </w:rPr>
      </w:pPr>
    </w:p>
    <w:p w14:paraId="1A20E6F1" w14:textId="77777777" w:rsidR="00DF6178" w:rsidRPr="00FB2B39" w:rsidRDefault="0022453A" w:rsidP="00AA6326">
      <w:pPr>
        <w:pStyle w:val="Balk1"/>
        <w:spacing w:before="0" w:after="0"/>
        <w:rPr>
          <w:color w:val="auto"/>
        </w:rPr>
      </w:pPr>
      <w:bookmarkStart w:id="61" w:name="_Toc21889757"/>
      <w:r w:rsidRPr="00B14BDC">
        <w:rPr>
          <w:color w:val="auto"/>
        </w:rPr>
        <w:t>2</w:t>
      </w:r>
      <w:r w:rsidR="00B31E02" w:rsidRPr="00B14BDC">
        <w:rPr>
          <w:color w:val="auto"/>
        </w:rPr>
        <w:t>.</w:t>
      </w:r>
      <w:r w:rsidR="00DF6178" w:rsidRPr="00B14BDC">
        <w:rPr>
          <w:color w:val="auto"/>
        </w:rPr>
        <w:t xml:space="preserve"> </w:t>
      </w:r>
      <w:r w:rsidR="00B31E02" w:rsidRPr="00B14BDC">
        <w:rPr>
          <w:color w:val="auto"/>
        </w:rPr>
        <w:t>ŞAHİTLİĞİN</w:t>
      </w:r>
      <w:r w:rsidR="00BB368C" w:rsidRPr="00B14BDC">
        <w:rPr>
          <w:color w:val="auto"/>
        </w:rPr>
        <w:t xml:space="preserve"> </w:t>
      </w:r>
      <w:r w:rsidR="00231E18" w:rsidRPr="00B14BDC">
        <w:rPr>
          <w:color w:val="auto"/>
        </w:rPr>
        <w:t>EDASI EMREDİLEN KONULAR</w:t>
      </w:r>
      <w:bookmarkEnd w:id="61"/>
    </w:p>
    <w:p w14:paraId="7B485FFF" w14:textId="77777777" w:rsidR="005D7677" w:rsidRPr="00B14BDC" w:rsidRDefault="005B5391" w:rsidP="00182D9F">
      <w:pPr>
        <w:spacing w:before="0" w:after="0"/>
        <w:rPr>
          <w:rFonts w:asciiTheme="majorBidi" w:hAnsiTheme="majorBidi" w:cstheme="majorBidi"/>
          <w:szCs w:val="24"/>
        </w:rPr>
      </w:pPr>
      <w:r w:rsidRPr="00B14BDC">
        <w:rPr>
          <w:rFonts w:asciiTheme="majorBidi" w:hAnsiTheme="majorBidi" w:cstheme="majorBidi"/>
          <w:szCs w:val="24"/>
        </w:rPr>
        <w:t>Şahitliğin gizlenmesiyle ilgili yasaklar, İslam hukukçularına göre, kul haklarında davacı tarafından talep edilmesi sonr</w:t>
      </w:r>
      <w:r w:rsidR="00F20835">
        <w:rPr>
          <w:rFonts w:asciiTheme="majorBidi" w:hAnsiTheme="majorBidi" w:cstheme="majorBidi"/>
          <w:szCs w:val="24"/>
        </w:rPr>
        <w:t>asına yöneliktir. Buna göre kul</w:t>
      </w:r>
      <w:r w:rsidRPr="00B14BDC">
        <w:rPr>
          <w:rFonts w:asciiTheme="majorBidi" w:hAnsiTheme="majorBidi" w:cstheme="majorBidi"/>
          <w:szCs w:val="24"/>
        </w:rPr>
        <w:t xml:space="preserve"> haklarına ait </w:t>
      </w:r>
      <w:r w:rsidR="00F20835">
        <w:rPr>
          <w:rFonts w:asciiTheme="majorBidi" w:hAnsiTheme="majorBidi" w:cstheme="majorBidi"/>
          <w:szCs w:val="24"/>
        </w:rPr>
        <w:t xml:space="preserve">konularda şahitlik yapmak </w:t>
      </w:r>
      <w:r w:rsidR="00852F87" w:rsidRPr="00B14BDC">
        <w:rPr>
          <w:rFonts w:asciiTheme="majorBidi" w:hAnsiTheme="majorBidi" w:cstheme="majorBidi"/>
          <w:szCs w:val="24"/>
        </w:rPr>
        <w:t xml:space="preserve">farz-ı </w:t>
      </w:r>
      <w:proofErr w:type="spellStart"/>
      <w:r w:rsidR="00852F87" w:rsidRPr="00B14BDC">
        <w:rPr>
          <w:rFonts w:asciiTheme="majorBidi" w:hAnsiTheme="majorBidi" w:cstheme="majorBidi"/>
          <w:szCs w:val="24"/>
        </w:rPr>
        <w:t>kifâyedir</w:t>
      </w:r>
      <w:proofErr w:type="spellEnd"/>
      <w:r w:rsidR="00852F87" w:rsidRPr="00B14BDC">
        <w:rPr>
          <w:rFonts w:asciiTheme="majorBidi" w:hAnsiTheme="majorBidi" w:cstheme="majorBidi"/>
          <w:szCs w:val="24"/>
        </w:rPr>
        <w:t xml:space="preserve">. </w:t>
      </w:r>
      <w:r w:rsidR="00F20835">
        <w:rPr>
          <w:rFonts w:asciiTheme="majorBidi" w:hAnsiTheme="majorBidi" w:cstheme="majorBidi"/>
          <w:szCs w:val="24"/>
        </w:rPr>
        <w:t>Şahit</w:t>
      </w:r>
      <w:r w:rsidR="00FD0C3D">
        <w:rPr>
          <w:rFonts w:asciiTheme="majorBidi" w:hAnsiTheme="majorBidi" w:cstheme="majorBidi"/>
          <w:szCs w:val="24"/>
        </w:rPr>
        <w:t>l</w:t>
      </w:r>
      <w:r w:rsidR="00F20835">
        <w:rPr>
          <w:rFonts w:asciiTheme="majorBidi" w:hAnsiTheme="majorBidi" w:cstheme="majorBidi"/>
          <w:szCs w:val="24"/>
        </w:rPr>
        <w:t>ik yapılmasının istenmesi</w:t>
      </w:r>
      <w:r w:rsidR="00852F87" w:rsidRPr="00B14BDC">
        <w:rPr>
          <w:rFonts w:asciiTheme="majorBidi" w:hAnsiTheme="majorBidi" w:cstheme="majorBidi"/>
          <w:szCs w:val="24"/>
        </w:rPr>
        <w:t xml:space="preserve"> </w:t>
      </w:r>
      <w:r w:rsidR="00F20835">
        <w:rPr>
          <w:rFonts w:asciiTheme="majorBidi" w:hAnsiTheme="majorBidi" w:cstheme="majorBidi"/>
          <w:szCs w:val="24"/>
        </w:rPr>
        <w:t>halinde ise</w:t>
      </w:r>
      <w:r w:rsidRPr="00B14BDC">
        <w:rPr>
          <w:rFonts w:asciiTheme="majorBidi" w:hAnsiTheme="majorBidi" w:cstheme="majorBidi"/>
          <w:szCs w:val="24"/>
        </w:rPr>
        <w:t xml:space="preserve"> </w:t>
      </w:r>
      <w:r w:rsidR="00852F87" w:rsidRPr="00B14BDC">
        <w:rPr>
          <w:rFonts w:asciiTheme="majorBidi" w:hAnsiTheme="majorBidi" w:cstheme="majorBidi"/>
          <w:szCs w:val="24"/>
        </w:rPr>
        <w:t xml:space="preserve">farz-ı </w:t>
      </w:r>
      <w:proofErr w:type="spellStart"/>
      <w:r w:rsidR="00852F87" w:rsidRPr="00B14BDC">
        <w:rPr>
          <w:rFonts w:asciiTheme="majorBidi" w:hAnsiTheme="majorBidi" w:cstheme="majorBidi"/>
          <w:szCs w:val="24"/>
        </w:rPr>
        <w:t>aynd</w:t>
      </w:r>
      <w:r w:rsidRPr="00B14BDC">
        <w:rPr>
          <w:rFonts w:asciiTheme="majorBidi" w:hAnsiTheme="majorBidi" w:cstheme="majorBidi"/>
          <w:szCs w:val="24"/>
        </w:rPr>
        <w:t>ı</w:t>
      </w:r>
      <w:r w:rsidR="00852F87" w:rsidRPr="00B14BDC">
        <w:rPr>
          <w:rFonts w:asciiTheme="majorBidi" w:hAnsiTheme="majorBidi" w:cstheme="majorBidi"/>
          <w:szCs w:val="24"/>
        </w:rPr>
        <w:t>r</w:t>
      </w:r>
      <w:proofErr w:type="spellEnd"/>
      <w:r w:rsidR="00852F87" w:rsidRPr="00B14BDC">
        <w:rPr>
          <w:rFonts w:asciiTheme="majorBidi" w:hAnsiTheme="majorBidi" w:cstheme="majorBidi"/>
          <w:szCs w:val="24"/>
        </w:rPr>
        <w:t xml:space="preserve">. </w:t>
      </w:r>
      <w:r w:rsidR="00F20835">
        <w:rPr>
          <w:rFonts w:asciiTheme="majorBidi" w:hAnsiTheme="majorBidi" w:cstheme="majorBidi"/>
          <w:szCs w:val="24"/>
        </w:rPr>
        <w:t>Diğer yandan,</w:t>
      </w:r>
      <w:r w:rsidR="00852F87" w:rsidRPr="00B14BDC">
        <w:rPr>
          <w:rFonts w:asciiTheme="majorBidi" w:hAnsiTheme="majorBidi" w:cstheme="majorBidi"/>
          <w:szCs w:val="24"/>
        </w:rPr>
        <w:t xml:space="preserve"> </w:t>
      </w:r>
      <w:r w:rsidR="00F20835">
        <w:rPr>
          <w:rFonts w:asciiTheme="majorBidi" w:hAnsiTheme="majorBidi" w:cstheme="majorBidi"/>
          <w:szCs w:val="24"/>
        </w:rPr>
        <w:t>şahitlik yapma</w:t>
      </w:r>
      <w:r w:rsidR="00182D9F">
        <w:rPr>
          <w:rFonts w:asciiTheme="majorBidi" w:hAnsiTheme="majorBidi" w:cstheme="majorBidi"/>
          <w:szCs w:val="24"/>
        </w:rPr>
        <w:t>nın</w:t>
      </w:r>
      <w:r w:rsidR="00F20835">
        <w:rPr>
          <w:rFonts w:asciiTheme="majorBidi" w:hAnsiTheme="majorBidi" w:cstheme="majorBidi"/>
          <w:szCs w:val="24"/>
        </w:rPr>
        <w:t>,</w:t>
      </w:r>
      <w:r w:rsidRPr="00B14BDC">
        <w:rPr>
          <w:rFonts w:asciiTheme="majorBidi" w:hAnsiTheme="majorBidi" w:cstheme="majorBidi"/>
          <w:szCs w:val="24"/>
        </w:rPr>
        <w:t xml:space="preserve"> şahidin bedenine, malı</w:t>
      </w:r>
      <w:r w:rsidR="00852F87" w:rsidRPr="00B14BDC">
        <w:rPr>
          <w:rFonts w:asciiTheme="majorBidi" w:hAnsiTheme="majorBidi" w:cstheme="majorBidi"/>
          <w:szCs w:val="24"/>
        </w:rPr>
        <w:t>n</w:t>
      </w:r>
      <w:r w:rsidRPr="00B14BDC">
        <w:rPr>
          <w:rFonts w:asciiTheme="majorBidi" w:hAnsiTheme="majorBidi" w:cstheme="majorBidi"/>
          <w:szCs w:val="24"/>
        </w:rPr>
        <w:t>a</w:t>
      </w:r>
      <w:r w:rsidR="00852F87" w:rsidRPr="00B14BDC">
        <w:rPr>
          <w:rFonts w:asciiTheme="majorBidi" w:hAnsiTheme="majorBidi" w:cstheme="majorBidi"/>
          <w:szCs w:val="24"/>
        </w:rPr>
        <w:t xml:space="preserve">, </w:t>
      </w:r>
      <w:r w:rsidRPr="00B14BDC">
        <w:rPr>
          <w:rFonts w:asciiTheme="majorBidi" w:hAnsiTheme="majorBidi" w:cstheme="majorBidi"/>
          <w:szCs w:val="24"/>
        </w:rPr>
        <w:t>ailesine ve</w:t>
      </w:r>
      <w:r w:rsidR="00852F87" w:rsidRPr="00B14BDC">
        <w:rPr>
          <w:rFonts w:asciiTheme="majorBidi" w:hAnsiTheme="majorBidi" w:cstheme="majorBidi"/>
          <w:szCs w:val="24"/>
        </w:rPr>
        <w:t xml:space="preserve"> ırzına </w:t>
      </w:r>
      <w:r w:rsidR="00F20835">
        <w:rPr>
          <w:rFonts w:asciiTheme="majorBidi" w:hAnsiTheme="majorBidi" w:cstheme="majorBidi"/>
          <w:szCs w:val="24"/>
        </w:rPr>
        <w:t>karşı herhangi</w:t>
      </w:r>
      <w:r w:rsidRPr="00B14BDC">
        <w:rPr>
          <w:rFonts w:asciiTheme="majorBidi" w:hAnsiTheme="majorBidi" w:cstheme="majorBidi"/>
          <w:szCs w:val="24"/>
        </w:rPr>
        <w:t xml:space="preserve"> </w:t>
      </w:r>
      <w:r w:rsidR="00F20835">
        <w:rPr>
          <w:rFonts w:asciiTheme="majorBidi" w:hAnsiTheme="majorBidi" w:cstheme="majorBidi"/>
          <w:szCs w:val="24"/>
        </w:rPr>
        <w:t>bir zarara neden olmaması gerekir. Böyle bir tehlikenin varlığı halinde şahitlik vacip olmaz.</w:t>
      </w:r>
      <w:r w:rsidR="00852F87" w:rsidRPr="00B14BDC">
        <w:rPr>
          <w:rFonts w:asciiTheme="majorBidi" w:hAnsiTheme="majorBidi" w:cstheme="majorBidi"/>
          <w:szCs w:val="24"/>
        </w:rPr>
        <w:t xml:space="preserve"> Kur</w:t>
      </w:r>
      <w:r w:rsidR="00182D9F">
        <w:rPr>
          <w:rFonts w:asciiTheme="majorBidi" w:hAnsiTheme="majorBidi" w:cstheme="majorBidi"/>
          <w:szCs w:val="24"/>
        </w:rPr>
        <w:t>’</w:t>
      </w:r>
      <w:r w:rsidR="00852F87" w:rsidRPr="00B14BDC">
        <w:rPr>
          <w:rFonts w:asciiTheme="majorBidi" w:hAnsiTheme="majorBidi" w:cstheme="majorBidi"/>
          <w:szCs w:val="24"/>
        </w:rPr>
        <w:t>an</w:t>
      </w:r>
      <w:r w:rsidRPr="00B14BDC">
        <w:rPr>
          <w:rFonts w:asciiTheme="majorBidi" w:hAnsiTheme="majorBidi" w:cstheme="majorBidi"/>
          <w:szCs w:val="24"/>
        </w:rPr>
        <w:t>’da</w:t>
      </w:r>
      <w:r w:rsidR="00852F87" w:rsidRPr="00B14BDC">
        <w:rPr>
          <w:rFonts w:asciiTheme="majorBidi" w:hAnsiTheme="majorBidi" w:cstheme="majorBidi"/>
          <w:szCs w:val="24"/>
        </w:rPr>
        <w:t xml:space="preserve"> </w:t>
      </w:r>
      <w:r w:rsidRPr="00B14BDC">
        <w:rPr>
          <w:rFonts w:asciiTheme="majorBidi" w:hAnsiTheme="majorBidi" w:cstheme="majorBidi"/>
          <w:szCs w:val="24"/>
        </w:rPr>
        <w:t>“</w:t>
      </w:r>
      <w:proofErr w:type="gramStart"/>
      <w:r w:rsidRPr="00B14BDC">
        <w:rPr>
          <w:rFonts w:asciiTheme="majorBidi" w:hAnsiTheme="majorBidi" w:cstheme="majorBidi"/>
          <w:szCs w:val="24"/>
        </w:rPr>
        <w:t>katip</w:t>
      </w:r>
      <w:proofErr w:type="gramEnd"/>
      <w:r w:rsidRPr="00B14BDC">
        <w:rPr>
          <w:rFonts w:asciiTheme="majorBidi" w:hAnsiTheme="majorBidi" w:cstheme="majorBidi"/>
          <w:szCs w:val="24"/>
        </w:rPr>
        <w:t xml:space="preserve"> ve şahit zarara uğratılmasın” </w:t>
      </w:r>
      <w:r w:rsidR="00F20835" w:rsidRPr="00B14BDC">
        <w:rPr>
          <w:rFonts w:asciiTheme="majorBidi" w:hAnsiTheme="majorBidi" w:cstheme="majorBidi"/>
          <w:szCs w:val="24"/>
        </w:rPr>
        <w:t>buyrulmuştur</w:t>
      </w:r>
      <w:r w:rsidRPr="00B14BDC">
        <w:rPr>
          <w:rFonts w:asciiTheme="majorBidi" w:hAnsiTheme="majorBidi" w:cstheme="majorBidi"/>
          <w:szCs w:val="24"/>
        </w:rPr>
        <w:t>.</w:t>
      </w:r>
      <w:r w:rsidR="00852F87" w:rsidRPr="00B14BDC">
        <w:rPr>
          <w:rFonts w:asciiTheme="majorBidi" w:hAnsiTheme="majorBidi" w:cstheme="majorBidi"/>
          <w:szCs w:val="24"/>
        </w:rPr>
        <w:t xml:space="preserve"> </w:t>
      </w:r>
      <w:r w:rsidR="00F20835" w:rsidRPr="00B14BDC">
        <w:rPr>
          <w:rFonts w:asciiTheme="majorBidi" w:hAnsiTheme="majorBidi" w:cstheme="majorBidi"/>
          <w:szCs w:val="24"/>
        </w:rPr>
        <w:t>Şahadet</w:t>
      </w:r>
      <w:r w:rsidR="00852F87" w:rsidRPr="00B14BDC">
        <w:rPr>
          <w:rFonts w:asciiTheme="majorBidi" w:hAnsiTheme="majorBidi" w:cstheme="majorBidi"/>
          <w:szCs w:val="24"/>
        </w:rPr>
        <w:t xml:space="preserve"> lâfzı, müşah</w:t>
      </w:r>
      <w:r w:rsidRPr="00B14BDC">
        <w:rPr>
          <w:rFonts w:asciiTheme="majorBidi" w:hAnsiTheme="majorBidi" w:cstheme="majorBidi"/>
          <w:szCs w:val="24"/>
        </w:rPr>
        <w:t>e</w:t>
      </w:r>
      <w:r w:rsidR="00852F87" w:rsidRPr="00B14BDC">
        <w:rPr>
          <w:rFonts w:asciiTheme="majorBidi" w:hAnsiTheme="majorBidi" w:cstheme="majorBidi"/>
          <w:szCs w:val="24"/>
        </w:rPr>
        <w:t xml:space="preserve">deden </w:t>
      </w:r>
      <w:r w:rsidRPr="00B14BDC">
        <w:rPr>
          <w:rFonts w:asciiTheme="majorBidi" w:hAnsiTheme="majorBidi" w:cstheme="majorBidi"/>
          <w:szCs w:val="24"/>
        </w:rPr>
        <w:t>türemiştir.</w:t>
      </w:r>
      <w:r w:rsidR="00852F87" w:rsidRPr="00B14BDC">
        <w:rPr>
          <w:rFonts w:asciiTheme="majorBidi" w:hAnsiTheme="majorBidi" w:cstheme="majorBidi"/>
          <w:szCs w:val="24"/>
        </w:rPr>
        <w:t xml:space="preserve"> Çünkü şahi</w:t>
      </w:r>
      <w:r w:rsidR="00FD2710" w:rsidRPr="00B14BDC">
        <w:rPr>
          <w:rFonts w:asciiTheme="majorBidi" w:hAnsiTheme="majorBidi" w:cstheme="majorBidi"/>
          <w:szCs w:val="24"/>
        </w:rPr>
        <w:t>t</w:t>
      </w:r>
      <w:r w:rsidR="00852F87" w:rsidRPr="00B14BDC">
        <w:rPr>
          <w:rFonts w:asciiTheme="majorBidi" w:hAnsiTheme="majorBidi" w:cstheme="majorBidi"/>
          <w:szCs w:val="24"/>
        </w:rPr>
        <w:t>, müşah</w:t>
      </w:r>
      <w:r w:rsidRPr="00B14BDC">
        <w:rPr>
          <w:rFonts w:asciiTheme="majorBidi" w:hAnsiTheme="majorBidi" w:cstheme="majorBidi"/>
          <w:szCs w:val="24"/>
        </w:rPr>
        <w:t>e</w:t>
      </w:r>
      <w:r w:rsidR="00852F87" w:rsidRPr="00B14BDC">
        <w:rPr>
          <w:rFonts w:asciiTheme="majorBidi" w:hAnsiTheme="majorBidi" w:cstheme="majorBidi"/>
          <w:szCs w:val="24"/>
        </w:rPr>
        <w:t>de et</w:t>
      </w:r>
      <w:r w:rsidRPr="00B14BDC">
        <w:rPr>
          <w:rFonts w:asciiTheme="majorBidi" w:hAnsiTheme="majorBidi" w:cstheme="majorBidi"/>
          <w:szCs w:val="24"/>
        </w:rPr>
        <w:t>t</w:t>
      </w:r>
      <w:r w:rsidR="00852F87" w:rsidRPr="00B14BDC">
        <w:rPr>
          <w:rFonts w:asciiTheme="majorBidi" w:hAnsiTheme="majorBidi" w:cstheme="majorBidi"/>
          <w:szCs w:val="24"/>
        </w:rPr>
        <w:t xml:space="preserve">iğini haber verir. Şahadet </w:t>
      </w:r>
      <w:r w:rsidR="00F20835">
        <w:rPr>
          <w:rFonts w:asciiTheme="majorBidi" w:hAnsiTheme="majorBidi" w:cstheme="majorBidi"/>
          <w:szCs w:val="24"/>
        </w:rPr>
        <w:t>kavramı,</w:t>
      </w:r>
      <w:r w:rsidR="00852F87" w:rsidRPr="00B14BDC">
        <w:rPr>
          <w:rFonts w:asciiTheme="majorBidi" w:hAnsiTheme="majorBidi" w:cstheme="majorBidi"/>
          <w:szCs w:val="24"/>
        </w:rPr>
        <w:t xml:space="preserve"> hem tahammül-i şahadet</w:t>
      </w:r>
      <w:r w:rsidRPr="00B14BDC">
        <w:rPr>
          <w:rFonts w:asciiTheme="majorBidi" w:hAnsiTheme="majorBidi" w:cstheme="majorBidi"/>
          <w:szCs w:val="24"/>
        </w:rPr>
        <w:t xml:space="preserve">, hem de </w:t>
      </w:r>
      <w:proofErr w:type="spellStart"/>
      <w:r w:rsidRPr="00B14BDC">
        <w:rPr>
          <w:rFonts w:asciiTheme="majorBidi" w:hAnsiTheme="majorBidi" w:cstheme="majorBidi"/>
          <w:szCs w:val="24"/>
        </w:rPr>
        <w:t>edâ-yı</w:t>
      </w:r>
      <w:proofErr w:type="spellEnd"/>
      <w:r w:rsidRPr="00B14BDC">
        <w:rPr>
          <w:rFonts w:asciiTheme="majorBidi" w:hAnsiTheme="majorBidi" w:cstheme="majorBidi"/>
          <w:szCs w:val="24"/>
        </w:rPr>
        <w:t xml:space="preserve"> şahadet için kullanılır</w:t>
      </w:r>
      <w:r w:rsidR="00852F87" w:rsidRPr="00B14BDC">
        <w:rPr>
          <w:rFonts w:asciiTheme="majorBidi" w:hAnsiTheme="majorBidi" w:cstheme="majorBidi"/>
          <w:szCs w:val="24"/>
        </w:rPr>
        <w:t xml:space="preserve">. </w:t>
      </w:r>
      <w:r w:rsidRPr="00B14BDC">
        <w:rPr>
          <w:rFonts w:asciiTheme="majorBidi" w:hAnsiTheme="majorBidi" w:cstheme="majorBidi"/>
          <w:szCs w:val="24"/>
        </w:rPr>
        <w:t xml:space="preserve">“şahitliği gizlemeyiniz” ayetindeki </w:t>
      </w:r>
      <w:r w:rsidR="00F20835" w:rsidRPr="00B14BDC">
        <w:rPr>
          <w:rFonts w:asciiTheme="majorBidi" w:hAnsiTheme="majorBidi" w:cstheme="majorBidi"/>
          <w:szCs w:val="24"/>
        </w:rPr>
        <w:t>şahadetten</w:t>
      </w:r>
      <w:r w:rsidR="00852F87" w:rsidRPr="00B14BDC">
        <w:rPr>
          <w:rFonts w:asciiTheme="majorBidi" w:hAnsiTheme="majorBidi" w:cstheme="majorBidi"/>
          <w:szCs w:val="24"/>
        </w:rPr>
        <w:t xml:space="preserve"> </w:t>
      </w:r>
      <w:r w:rsidRPr="00B14BDC">
        <w:rPr>
          <w:rFonts w:asciiTheme="majorBidi" w:hAnsiTheme="majorBidi" w:cstheme="majorBidi"/>
          <w:szCs w:val="24"/>
        </w:rPr>
        <w:t>mu</w:t>
      </w:r>
      <w:r w:rsidR="00852F87" w:rsidRPr="00B14BDC">
        <w:rPr>
          <w:rFonts w:asciiTheme="majorBidi" w:hAnsiTheme="majorBidi" w:cstheme="majorBidi"/>
          <w:szCs w:val="24"/>
        </w:rPr>
        <w:t>ra</w:t>
      </w:r>
      <w:r w:rsidRPr="00B14BDC">
        <w:rPr>
          <w:rFonts w:asciiTheme="majorBidi" w:hAnsiTheme="majorBidi" w:cstheme="majorBidi"/>
          <w:szCs w:val="24"/>
        </w:rPr>
        <w:t>t</w:t>
      </w:r>
      <w:r w:rsidR="00852F87" w:rsidRPr="00B14BDC">
        <w:rPr>
          <w:rFonts w:asciiTheme="majorBidi" w:hAnsiTheme="majorBidi" w:cstheme="majorBidi"/>
          <w:szCs w:val="24"/>
        </w:rPr>
        <w:t>, tahammül-i şahadet</w:t>
      </w:r>
      <w:r w:rsidRPr="00B14BDC">
        <w:rPr>
          <w:rFonts w:asciiTheme="majorBidi" w:hAnsiTheme="majorBidi" w:cstheme="majorBidi"/>
          <w:szCs w:val="24"/>
        </w:rPr>
        <w:t>t</w:t>
      </w:r>
      <w:r w:rsidR="00852F87" w:rsidRPr="00B14BDC">
        <w:rPr>
          <w:rFonts w:asciiTheme="majorBidi" w:hAnsiTheme="majorBidi" w:cstheme="majorBidi"/>
          <w:szCs w:val="24"/>
        </w:rPr>
        <w:t xml:space="preserve">ir. </w:t>
      </w:r>
      <w:r w:rsidRPr="00B14BDC">
        <w:rPr>
          <w:rFonts w:asciiTheme="majorBidi" w:hAnsiTheme="majorBidi" w:cstheme="majorBidi"/>
          <w:szCs w:val="24"/>
        </w:rPr>
        <w:t>Bunun anlamı</w:t>
      </w:r>
      <w:r w:rsidR="00852F87" w:rsidRPr="00B14BDC">
        <w:rPr>
          <w:rFonts w:asciiTheme="majorBidi" w:hAnsiTheme="majorBidi" w:cstheme="majorBidi"/>
          <w:szCs w:val="24"/>
        </w:rPr>
        <w:t xml:space="preserve"> </w:t>
      </w:r>
      <w:r w:rsidRPr="00B14BDC">
        <w:rPr>
          <w:rFonts w:asciiTheme="majorBidi" w:hAnsiTheme="majorBidi" w:cstheme="majorBidi"/>
          <w:szCs w:val="24"/>
        </w:rPr>
        <w:t>“</w:t>
      </w:r>
      <w:r w:rsidR="00F20835">
        <w:rPr>
          <w:rFonts w:asciiTheme="majorBidi" w:hAnsiTheme="majorBidi" w:cstheme="majorBidi"/>
          <w:szCs w:val="24"/>
        </w:rPr>
        <w:t>bizzat gördüğünüz ve vakıf olduğunuz</w:t>
      </w:r>
      <w:r w:rsidR="00852F87" w:rsidRPr="00B14BDC">
        <w:rPr>
          <w:rFonts w:asciiTheme="majorBidi" w:hAnsiTheme="majorBidi" w:cstheme="majorBidi"/>
          <w:szCs w:val="24"/>
        </w:rPr>
        <w:t xml:space="preserve"> bir şeyi giz</w:t>
      </w:r>
      <w:r w:rsidRPr="00B14BDC">
        <w:rPr>
          <w:rFonts w:asciiTheme="majorBidi" w:hAnsiTheme="majorBidi" w:cstheme="majorBidi"/>
          <w:szCs w:val="24"/>
        </w:rPr>
        <w:t xml:space="preserve">lemeyiniz, </w:t>
      </w:r>
      <w:r w:rsidR="00F20835">
        <w:rPr>
          <w:rFonts w:asciiTheme="majorBidi" w:hAnsiTheme="majorBidi" w:cstheme="majorBidi"/>
          <w:szCs w:val="24"/>
        </w:rPr>
        <w:t>sizden istendiğinde</w:t>
      </w:r>
      <w:r w:rsidR="00852F87" w:rsidRPr="00B14BDC">
        <w:rPr>
          <w:rFonts w:asciiTheme="majorBidi" w:hAnsiTheme="majorBidi" w:cstheme="majorBidi"/>
          <w:szCs w:val="24"/>
        </w:rPr>
        <w:t xml:space="preserve"> hâkimin huzurunda</w:t>
      </w:r>
      <w:r w:rsidRPr="00B14BDC">
        <w:rPr>
          <w:rFonts w:asciiTheme="majorBidi" w:hAnsiTheme="majorBidi" w:cstheme="majorBidi"/>
          <w:szCs w:val="24"/>
        </w:rPr>
        <w:t xml:space="preserve"> </w:t>
      </w:r>
      <w:r w:rsidR="00F20835">
        <w:rPr>
          <w:rFonts w:asciiTheme="majorBidi" w:hAnsiTheme="majorBidi" w:cstheme="majorBidi"/>
          <w:szCs w:val="24"/>
        </w:rPr>
        <w:t>şahitlik yapınız</w:t>
      </w:r>
      <w:r w:rsidR="00687459" w:rsidRPr="00B14BDC">
        <w:rPr>
          <w:rFonts w:asciiTheme="majorBidi" w:hAnsiTheme="majorBidi" w:cstheme="majorBidi"/>
          <w:szCs w:val="24"/>
        </w:rPr>
        <w:t>.</w:t>
      </w:r>
      <w:r w:rsidRPr="00B14BDC">
        <w:rPr>
          <w:rFonts w:asciiTheme="majorBidi" w:hAnsiTheme="majorBidi" w:cstheme="majorBidi"/>
          <w:szCs w:val="24"/>
        </w:rPr>
        <w:t>” şeklindedir.</w:t>
      </w:r>
      <w:r w:rsidR="00687459" w:rsidRPr="00B14BDC">
        <w:rPr>
          <w:rStyle w:val="DipnotBavurusu"/>
          <w:rFonts w:asciiTheme="majorBidi" w:hAnsiTheme="majorBidi" w:cstheme="majorBidi"/>
          <w:szCs w:val="24"/>
        </w:rPr>
        <w:footnoteReference w:id="73"/>
      </w:r>
    </w:p>
    <w:p w14:paraId="2297BF89" w14:textId="77777777" w:rsidR="00E226E9" w:rsidRDefault="002F15CD" w:rsidP="00182D9F">
      <w:pPr>
        <w:spacing w:before="0" w:after="0"/>
        <w:rPr>
          <w:rFonts w:asciiTheme="majorBidi" w:hAnsiTheme="majorBidi" w:cstheme="majorBidi"/>
          <w:szCs w:val="24"/>
        </w:rPr>
      </w:pPr>
      <w:r w:rsidRPr="00B14BDC">
        <w:rPr>
          <w:rFonts w:asciiTheme="majorBidi" w:hAnsiTheme="majorBidi" w:cstheme="majorBidi"/>
          <w:szCs w:val="24"/>
        </w:rPr>
        <w:t xml:space="preserve">Dolayısıyla, bazı </w:t>
      </w:r>
      <w:proofErr w:type="spellStart"/>
      <w:r w:rsidRPr="00B14BDC">
        <w:rPr>
          <w:rFonts w:asciiTheme="majorBidi" w:hAnsiTheme="majorBidi" w:cstheme="majorBidi"/>
          <w:szCs w:val="24"/>
        </w:rPr>
        <w:t>Şâfii</w:t>
      </w:r>
      <w:proofErr w:type="spellEnd"/>
      <w:r w:rsidRPr="00B14BDC">
        <w:rPr>
          <w:rFonts w:asciiTheme="majorBidi" w:hAnsiTheme="majorBidi" w:cstheme="majorBidi"/>
          <w:szCs w:val="24"/>
        </w:rPr>
        <w:t xml:space="preserve"> âlimlerin beyanına göre, henüz mahkemeye dava açılmadan </w:t>
      </w:r>
      <w:r w:rsidR="00CC4686" w:rsidRPr="00B14BDC">
        <w:rPr>
          <w:rFonts w:asciiTheme="majorBidi" w:hAnsiTheme="majorBidi" w:cstheme="majorBidi"/>
          <w:szCs w:val="24"/>
        </w:rPr>
        <w:t xml:space="preserve">veya dâva </w:t>
      </w:r>
      <w:r w:rsidRPr="00B14BDC">
        <w:rPr>
          <w:rFonts w:asciiTheme="majorBidi" w:hAnsiTheme="majorBidi" w:cstheme="majorBidi"/>
          <w:szCs w:val="24"/>
        </w:rPr>
        <w:t xml:space="preserve">açıldığı halde </w:t>
      </w:r>
      <w:r w:rsidR="00CC4686" w:rsidRPr="00B14BDC">
        <w:rPr>
          <w:rFonts w:asciiTheme="majorBidi" w:hAnsiTheme="majorBidi" w:cstheme="majorBidi"/>
          <w:szCs w:val="24"/>
        </w:rPr>
        <w:t>kendi</w:t>
      </w:r>
      <w:r w:rsidRPr="00B14BDC">
        <w:rPr>
          <w:rFonts w:asciiTheme="majorBidi" w:hAnsiTheme="majorBidi" w:cstheme="majorBidi"/>
          <w:szCs w:val="24"/>
        </w:rPr>
        <w:t xml:space="preserve">sinin </w:t>
      </w:r>
      <w:r w:rsidR="00F20835" w:rsidRPr="00B14BDC">
        <w:rPr>
          <w:rFonts w:asciiTheme="majorBidi" w:hAnsiTheme="majorBidi" w:cstheme="majorBidi"/>
          <w:szCs w:val="24"/>
        </w:rPr>
        <w:t>şahadeti</w:t>
      </w:r>
      <w:r w:rsidR="00CC4686" w:rsidRPr="00B14BDC">
        <w:rPr>
          <w:rFonts w:asciiTheme="majorBidi" w:hAnsiTheme="majorBidi" w:cstheme="majorBidi"/>
          <w:szCs w:val="24"/>
        </w:rPr>
        <w:t xml:space="preserve"> </w:t>
      </w:r>
      <w:r w:rsidRPr="00B14BDC">
        <w:rPr>
          <w:rFonts w:asciiTheme="majorBidi" w:hAnsiTheme="majorBidi" w:cstheme="majorBidi"/>
          <w:szCs w:val="24"/>
        </w:rPr>
        <w:t xml:space="preserve">davacı tarafından </w:t>
      </w:r>
      <w:r w:rsidR="001A71AE">
        <w:rPr>
          <w:rFonts w:asciiTheme="majorBidi" w:hAnsiTheme="majorBidi" w:cstheme="majorBidi"/>
          <w:szCs w:val="24"/>
        </w:rPr>
        <w:t>istenmeden</w:t>
      </w:r>
      <w:r w:rsidR="00CC4686" w:rsidRPr="00B14BDC">
        <w:rPr>
          <w:rFonts w:asciiTheme="majorBidi" w:hAnsiTheme="majorBidi" w:cstheme="majorBidi"/>
          <w:szCs w:val="24"/>
        </w:rPr>
        <w:t xml:space="preserve"> </w:t>
      </w:r>
      <w:r w:rsidR="001A71AE">
        <w:rPr>
          <w:rFonts w:asciiTheme="majorBidi" w:hAnsiTheme="majorBidi" w:cstheme="majorBidi"/>
          <w:szCs w:val="24"/>
        </w:rPr>
        <w:t>şahit olmaya gelen</w:t>
      </w:r>
      <w:r w:rsidR="00CC4686" w:rsidRPr="00B14BDC">
        <w:rPr>
          <w:rFonts w:asciiTheme="majorBidi" w:hAnsiTheme="majorBidi" w:cstheme="majorBidi"/>
          <w:szCs w:val="24"/>
        </w:rPr>
        <w:t xml:space="preserve"> kimsenin </w:t>
      </w:r>
      <w:r w:rsidR="001A71AE">
        <w:rPr>
          <w:rFonts w:asciiTheme="majorBidi" w:hAnsiTheme="majorBidi" w:cstheme="majorBidi"/>
          <w:szCs w:val="24"/>
        </w:rPr>
        <w:t>şahitliğine başvurulmaz</w:t>
      </w:r>
      <w:r w:rsidR="00CC4686" w:rsidRPr="00B14BDC">
        <w:rPr>
          <w:rFonts w:asciiTheme="majorBidi" w:hAnsiTheme="majorBidi" w:cstheme="majorBidi"/>
          <w:szCs w:val="24"/>
        </w:rPr>
        <w:t xml:space="preserve">. </w:t>
      </w:r>
      <w:r w:rsidR="001A71AE">
        <w:rPr>
          <w:rFonts w:asciiTheme="majorBidi" w:hAnsiTheme="majorBidi" w:cstheme="majorBidi"/>
          <w:szCs w:val="24"/>
        </w:rPr>
        <w:t>Bunun sebebi</w:t>
      </w:r>
      <w:r w:rsidR="00182D9F">
        <w:rPr>
          <w:rFonts w:asciiTheme="majorBidi" w:hAnsiTheme="majorBidi" w:cstheme="majorBidi"/>
          <w:szCs w:val="24"/>
        </w:rPr>
        <w:t>,</w:t>
      </w:r>
      <w:r w:rsidR="001A71AE">
        <w:rPr>
          <w:rFonts w:asciiTheme="majorBidi" w:hAnsiTheme="majorBidi" w:cstheme="majorBidi"/>
          <w:szCs w:val="24"/>
        </w:rPr>
        <w:t xml:space="preserve"> bu durumda töhmet ihtimalinin olmasıdır.</w:t>
      </w:r>
      <w:r w:rsidR="00CC4686" w:rsidRPr="00B14BDC">
        <w:rPr>
          <w:rFonts w:asciiTheme="majorBidi" w:hAnsiTheme="majorBidi" w:cstheme="majorBidi"/>
          <w:szCs w:val="24"/>
        </w:rPr>
        <w:t xml:space="preserve"> </w:t>
      </w:r>
      <w:r w:rsidRPr="00B14BDC">
        <w:rPr>
          <w:rFonts w:asciiTheme="majorBidi" w:hAnsiTheme="majorBidi" w:cstheme="majorBidi"/>
          <w:szCs w:val="24"/>
        </w:rPr>
        <w:t>“</w:t>
      </w:r>
      <w:r w:rsidR="001A71AE">
        <w:rPr>
          <w:rFonts w:asciiTheme="majorBidi" w:hAnsiTheme="majorBidi" w:cstheme="majorBidi"/>
          <w:szCs w:val="24"/>
        </w:rPr>
        <w:t>Ş</w:t>
      </w:r>
      <w:r w:rsidRPr="00B14BDC">
        <w:rPr>
          <w:rFonts w:asciiTheme="majorBidi" w:hAnsiTheme="majorBidi" w:cstheme="majorBidi"/>
          <w:szCs w:val="24"/>
        </w:rPr>
        <w:t>e</w:t>
      </w:r>
      <w:r w:rsidR="00CC4686" w:rsidRPr="00B14BDC">
        <w:rPr>
          <w:rFonts w:asciiTheme="majorBidi" w:hAnsiTheme="majorBidi" w:cstheme="majorBidi"/>
          <w:szCs w:val="24"/>
        </w:rPr>
        <w:t>hadet</w:t>
      </w:r>
      <w:r w:rsidRPr="00B14BDC">
        <w:rPr>
          <w:rFonts w:asciiTheme="majorBidi" w:hAnsiTheme="majorBidi" w:cstheme="majorBidi"/>
          <w:szCs w:val="24"/>
        </w:rPr>
        <w:t>-</w:t>
      </w:r>
      <w:r w:rsidR="00CC4686" w:rsidRPr="00B14BDC">
        <w:rPr>
          <w:rFonts w:asciiTheme="majorBidi" w:hAnsiTheme="majorBidi" w:cstheme="majorBidi"/>
          <w:szCs w:val="24"/>
        </w:rPr>
        <w:t xml:space="preserve">i </w:t>
      </w:r>
      <w:proofErr w:type="spellStart"/>
      <w:r w:rsidR="00CC4686" w:rsidRPr="00B14BDC">
        <w:rPr>
          <w:rFonts w:asciiTheme="majorBidi" w:hAnsiTheme="majorBidi" w:cstheme="majorBidi"/>
          <w:szCs w:val="24"/>
        </w:rPr>
        <w:t>hisbe</w:t>
      </w:r>
      <w:proofErr w:type="spellEnd"/>
      <w:r w:rsidRPr="00B14BDC">
        <w:rPr>
          <w:rFonts w:asciiTheme="majorBidi" w:hAnsiTheme="majorBidi" w:cstheme="majorBidi"/>
          <w:szCs w:val="24"/>
        </w:rPr>
        <w:t>”</w:t>
      </w:r>
      <w:r w:rsidR="001A71AE">
        <w:rPr>
          <w:rFonts w:asciiTheme="majorBidi" w:hAnsiTheme="majorBidi" w:cstheme="majorBidi"/>
          <w:szCs w:val="24"/>
        </w:rPr>
        <w:t xml:space="preserve"> ise bu durumdan</w:t>
      </w:r>
      <w:r w:rsidRPr="00B14BDC">
        <w:rPr>
          <w:rFonts w:asciiTheme="majorBidi" w:hAnsiTheme="majorBidi" w:cstheme="majorBidi"/>
          <w:szCs w:val="24"/>
        </w:rPr>
        <w:t xml:space="preserve"> </w:t>
      </w:r>
      <w:r w:rsidR="001A71AE">
        <w:rPr>
          <w:rFonts w:asciiTheme="majorBidi" w:hAnsiTheme="majorBidi" w:cstheme="majorBidi"/>
          <w:szCs w:val="24"/>
        </w:rPr>
        <w:t>müstesna tutulmuştur.</w:t>
      </w:r>
      <w:r w:rsidR="00CC4686" w:rsidRPr="00B14BDC">
        <w:rPr>
          <w:rFonts w:asciiTheme="majorBidi" w:hAnsiTheme="majorBidi" w:cstheme="majorBidi"/>
          <w:szCs w:val="24"/>
        </w:rPr>
        <w:t xml:space="preserve"> </w:t>
      </w:r>
      <w:r w:rsidRPr="00B14BDC">
        <w:rPr>
          <w:rFonts w:asciiTheme="majorBidi" w:hAnsiTheme="majorBidi" w:cstheme="majorBidi"/>
          <w:szCs w:val="24"/>
        </w:rPr>
        <w:t>Yani Allah haklarına</w:t>
      </w:r>
      <w:r w:rsidR="00CC4686" w:rsidRPr="00B14BDC">
        <w:rPr>
          <w:rFonts w:asciiTheme="majorBidi" w:hAnsiTheme="majorBidi" w:cstheme="majorBidi"/>
          <w:szCs w:val="24"/>
        </w:rPr>
        <w:t xml:space="preserve"> ve kendisinde Allah T</w:t>
      </w:r>
      <w:r w:rsidRPr="00B14BDC">
        <w:rPr>
          <w:rFonts w:asciiTheme="majorBidi" w:hAnsiTheme="majorBidi" w:cstheme="majorBidi"/>
          <w:szCs w:val="24"/>
        </w:rPr>
        <w:t>e</w:t>
      </w:r>
      <w:r w:rsidR="00CC4686" w:rsidRPr="00B14BDC">
        <w:rPr>
          <w:rFonts w:asciiTheme="majorBidi" w:hAnsiTheme="majorBidi" w:cstheme="majorBidi"/>
          <w:szCs w:val="24"/>
        </w:rPr>
        <w:t>âlâ'n</w:t>
      </w:r>
      <w:r w:rsidRPr="00B14BDC">
        <w:rPr>
          <w:rFonts w:asciiTheme="majorBidi" w:hAnsiTheme="majorBidi" w:cstheme="majorBidi"/>
          <w:szCs w:val="24"/>
        </w:rPr>
        <w:t>ın</w:t>
      </w:r>
      <w:r w:rsidR="00CC4686" w:rsidRPr="00B14BDC">
        <w:rPr>
          <w:rFonts w:asciiTheme="majorBidi" w:hAnsiTheme="majorBidi" w:cstheme="majorBidi"/>
          <w:szCs w:val="24"/>
        </w:rPr>
        <w:t xml:space="preserve"> </w:t>
      </w:r>
      <w:r w:rsidRPr="00B14BDC">
        <w:rPr>
          <w:rFonts w:asciiTheme="majorBidi" w:hAnsiTheme="majorBidi" w:cstheme="majorBidi"/>
          <w:szCs w:val="24"/>
        </w:rPr>
        <w:t>kesinleşmiş (</w:t>
      </w:r>
      <w:proofErr w:type="spellStart"/>
      <w:r w:rsidR="00CC4686" w:rsidRPr="00B14BDC">
        <w:rPr>
          <w:rFonts w:asciiTheme="majorBidi" w:hAnsiTheme="majorBidi" w:cstheme="majorBidi"/>
          <w:szCs w:val="24"/>
        </w:rPr>
        <w:t>müekked</w:t>
      </w:r>
      <w:proofErr w:type="spellEnd"/>
      <w:r w:rsidRPr="00B14BDC">
        <w:rPr>
          <w:rFonts w:asciiTheme="majorBidi" w:hAnsiTheme="majorBidi" w:cstheme="majorBidi"/>
          <w:szCs w:val="24"/>
        </w:rPr>
        <w:t>)</w:t>
      </w:r>
      <w:r w:rsidR="00CC4686" w:rsidRPr="00B14BDC">
        <w:rPr>
          <w:rFonts w:asciiTheme="majorBidi" w:hAnsiTheme="majorBidi" w:cstheme="majorBidi"/>
          <w:szCs w:val="24"/>
        </w:rPr>
        <w:t xml:space="preserve"> hakkı bulunan bir şeyde dâva</w:t>
      </w:r>
      <w:r w:rsidRPr="00B14BDC">
        <w:rPr>
          <w:rFonts w:asciiTheme="majorBidi" w:hAnsiTheme="majorBidi" w:cstheme="majorBidi"/>
          <w:szCs w:val="24"/>
        </w:rPr>
        <w:t>ya gerek olmaksızın</w:t>
      </w:r>
      <w:r w:rsidR="00CC4686" w:rsidRPr="00B14BDC">
        <w:rPr>
          <w:rFonts w:asciiTheme="majorBidi" w:hAnsiTheme="majorBidi" w:cstheme="majorBidi"/>
          <w:szCs w:val="24"/>
        </w:rPr>
        <w:t xml:space="preserve"> ş</w:t>
      </w:r>
      <w:r w:rsidRPr="00B14BDC">
        <w:rPr>
          <w:rFonts w:asciiTheme="majorBidi" w:hAnsiTheme="majorBidi" w:cstheme="majorBidi"/>
          <w:szCs w:val="24"/>
        </w:rPr>
        <w:t>a</w:t>
      </w:r>
      <w:r w:rsidR="00CC4686" w:rsidRPr="00B14BDC">
        <w:rPr>
          <w:rFonts w:asciiTheme="majorBidi" w:hAnsiTheme="majorBidi" w:cstheme="majorBidi"/>
          <w:szCs w:val="24"/>
        </w:rPr>
        <w:t>h</w:t>
      </w:r>
      <w:r w:rsidRPr="00B14BDC">
        <w:rPr>
          <w:rFonts w:asciiTheme="majorBidi" w:hAnsiTheme="majorBidi" w:cstheme="majorBidi"/>
          <w:szCs w:val="24"/>
        </w:rPr>
        <w:t>i</w:t>
      </w:r>
      <w:r w:rsidR="00CC4686" w:rsidRPr="00B14BDC">
        <w:rPr>
          <w:rFonts w:asciiTheme="majorBidi" w:hAnsiTheme="majorBidi" w:cstheme="majorBidi"/>
          <w:szCs w:val="24"/>
        </w:rPr>
        <w:t>t</w:t>
      </w:r>
      <w:r w:rsidRPr="00B14BDC">
        <w:rPr>
          <w:rFonts w:asciiTheme="majorBidi" w:hAnsiTheme="majorBidi" w:cstheme="majorBidi"/>
          <w:szCs w:val="24"/>
        </w:rPr>
        <w:t>lik</w:t>
      </w:r>
      <w:r w:rsidR="00CC4686" w:rsidRPr="00B14BDC">
        <w:rPr>
          <w:rFonts w:asciiTheme="majorBidi" w:hAnsiTheme="majorBidi" w:cstheme="majorBidi"/>
          <w:szCs w:val="24"/>
        </w:rPr>
        <w:t xml:space="preserve"> kabul </w:t>
      </w:r>
      <w:r w:rsidR="002A5D2D" w:rsidRPr="00B14BDC">
        <w:rPr>
          <w:rFonts w:asciiTheme="majorBidi" w:hAnsiTheme="majorBidi" w:cstheme="majorBidi"/>
          <w:szCs w:val="24"/>
        </w:rPr>
        <w:t>edilir</w:t>
      </w:r>
      <w:r w:rsidR="00CC4686" w:rsidRPr="00B14BDC">
        <w:rPr>
          <w:rFonts w:asciiTheme="majorBidi" w:hAnsiTheme="majorBidi" w:cstheme="majorBidi"/>
          <w:szCs w:val="24"/>
        </w:rPr>
        <w:t xml:space="preserve">. </w:t>
      </w:r>
      <w:r w:rsidR="00E226E9" w:rsidRPr="00B14BDC">
        <w:rPr>
          <w:rFonts w:asciiTheme="majorBidi" w:hAnsiTheme="majorBidi" w:cstheme="majorBidi"/>
          <w:szCs w:val="24"/>
        </w:rPr>
        <w:t>“</w:t>
      </w:r>
      <w:proofErr w:type="spellStart"/>
      <w:r w:rsidR="00CC4686" w:rsidRPr="00B14BDC">
        <w:rPr>
          <w:rFonts w:asciiTheme="majorBidi" w:hAnsiTheme="majorBidi" w:cstheme="majorBidi"/>
          <w:szCs w:val="24"/>
        </w:rPr>
        <w:t>Müekked</w:t>
      </w:r>
      <w:proofErr w:type="spellEnd"/>
      <w:r w:rsidR="00CC4686" w:rsidRPr="00B14BDC">
        <w:rPr>
          <w:rFonts w:asciiTheme="majorBidi" w:hAnsiTheme="majorBidi" w:cstheme="majorBidi"/>
          <w:szCs w:val="24"/>
        </w:rPr>
        <w:t xml:space="preserve"> </w:t>
      </w:r>
      <w:proofErr w:type="spellStart"/>
      <w:r w:rsidR="00CC4686" w:rsidRPr="00B14BDC">
        <w:rPr>
          <w:rFonts w:asciiTheme="majorBidi" w:hAnsiTheme="majorBidi" w:cstheme="majorBidi"/>
          <w:szCs w:val="24"/>
        </w:rPr>
        <w:t>hak</w:t>
      </w:r>
      <w:r w:rsidR="00E226E9" w:rsidRPr="00B14BDC">
        <w:rPr>
          <w:rFonts w:asciiTheme="majorBidi" w:hAnsiTheme="majorBidi" w:cstheme="majorBidi"/>
          <w:szCs w:val="24"/>
        </w:rPr>
        <w:t>”tan</w:t>
      </w:r>
      <w:proofErr w:type="spellEnd"/>
      <w:r w:rsidR="00E226E9" w:rsidRPr="00B14BDC">
        <w:rPr>
          <w:rFonts w:asciiTheme="majorBidi" w:hAnsiTheme="majorBidi" w:cstheme="majorBidi"/>
          <w:szCs w:val="24"/>
        </w:rPr>
        <w:t xml:space="preserve"> maksat</w:t>
      </w:r>
      <w:r w:rsidR="00CC4686" w:rsidRPr="00B14BDC">
        <w:rPr>
          <w:rFonts w:asciiTheme="majorBidi" w:hAnsiTheme="majorBidi" w:cstheme="majorBidi"/>
          <w:szCs w:val="24"/>
        </w:rPr>
        <w:t xml:space="preserve"> ise insanların r</w:t>
      </w:r>
      <w:r w:rsidR="00E226E9" w:rsidRPr="00B14BDC">
        <w:rPr>
          <w:rFonts w:asciiTheme="majorBidi" w:hAnsiTheme="majorBidi" w:cstheme="majorBidi"/>
          <w:szCs w:val="24"/>
        </w:rPr>
        <w:t>ı</w:t>
      </w:r>
      <w:r w:rsidR="00CC4686" w:rsidRPr="00B14BDC">
        <w:rPr>
          <w:rFonts w:asciiTheme="majorBidi" w:hAnsiTheme="majorBidi" w:cstheme="majorBidi"/>
          <w:szCs w:val="24"/>
        </w:rPr>
        <w:t>zalar</w:t>
      </w:r>
      <w:r w:rsidR="00E226E9" w:rsidRPr="00B14BDC">
        <w:rPr>
          <w:rFonts w:asciiTheme="majorBidi" w:hAnsiTheme="majorBidi" w:cstheme="majorBidi"/>
          <w:szCs w:val="24"/>
        </w:rPr>
        <w:t>ından hukuki bakımdan etkilenmeyecek</w:t>
      </w:r>
      <w:r w:rsidR="00CC4686" w:rsidRPr="00B14BDC">
        <w:rPr>
          <w:rFonts w:asciiTheme="majorBidi" w:hAnsiTheme="majorBidi" w:cstheme="majorBidi"/>
          <w:szCs w:val="24"/>
        </w:rPr>
        <w:t xml:space="preserve"> hak</w:t>
      </w:r>
      <w:r w:rsidR="00E226E9" w:rsidRPr="00B14BDC">
        <w:rPr>
          <w:rFonts w:asciiTheme="majorBidi" w:hAnsiTheme="majorBidi" w:cstheme="majorBidi"/>
          <w:szCs w:val="24"/>
        </w:rPr>
        <w:t>t</w:t>
      </w:r>
      <w:r w:rsidR="00CC4686" w:rsidRPr="00B14BDC">
        <w:rPr>
          <w:rFonts w:asciiTheme="majorBidi" w:hAnsiTheme="majorBidi" w:cstheme="majorBidi"/>
          <w:szCs w:val="24"/>
        </w:rPr>
        <w:t>ır</w:t>
      </w:r>
      <w:r w:rsidR="00E226E9" w:rsidRPr="00B14BDC">
        <w:rPr>
          <w:rFonts w:asciiTheme="majorBidi" w:hAnsiTheme="majorBidi" w:cstheme="majorBidi"/>
          <w:szCs w:val="24"/>
        </w:rPr>
        <w:t>;</w:t>
      </w:r>
      <w:r w:rsidR="00CC4686" w:rsidRPr="00B14BDC">
        <w:rPr>
          <w:rFonts w:asciiTheme="majorBidi" w:hAnsiTheme="majorBidi" w:cstheme="majorBidi"/>
          <w:szCs w:val="24"/>
        </w:rPr>
        <w:t xml:space="preserve"> </w:t>
      </w:r>
      <w:r w:rsidR="00E226E9" w:rsidRPr="00B14BDC">
        <w:rPr>
          <w:rFonts w:asciiTheme="majorBidi" w:hAnsiTheme="majorBidi" w:cstheme="majorBidi"/>
          <w:szCs w:val="24"/>
        </w:rPr>
        <w:t>süt hakkı (</w:t>
      </w:r>
      <w:proofErr w:type="spellStart"/>
      <w:r w:rsidR="002A5D2D" w:rsidRPr="00B14BDC">
        <w:rPr>
          <w:rFonts w:asciiTheme="majorBidi" w:hAnsiTheme="majorBidi" w:cstheme="majorBidi"/>
          <w:szCs w:val="24"/>
        </w:rPr>
        <w:t>hakk</w:t>
      </w:r>
      <w:proofErr w:type="spellEnd"/>
      <w:r w:rsidR="002A5D2D" w:rsidRPr="00B14BDC">
        <w:rPr>
          <w:rFonts w:asciiTheme="majorBidi" w:hAnsiTheme="majorBidi" w:cstheme="majorBidi"/>
          <w:szCs w:val="24"/>
        </w:rPr>
        <w:t xml:space="preserve">-ı </w:t>
      </w:r>
      <w:proofErr w:type="spellStart"/>
      <w:r w:rsidR="002A5D2D" w:rsidRPr="00B14BDC">
        <w:rPr>
          <w:rFonts w:asciiTheme="majorBidi" w:hAnsiTheme="majorBidi" w:cstheme="majorBidi"/>
          <w:szCs w:val="24"/>
        </w:rPr>
        <w:t>radâ</w:t>
      </w:r>
      <w:proofErr w:type="spellEnd"/>
      <w:r w:rsidR="002A5D2D" w:rsidRPr="00B14BDC">
        <w:rPr>
          <w:rFonts w:asciiTheme="majorBidi" w:hAnsiTheme="majorBidi" w:cstheme="majorBidi"/>
          <w:szCs w:val="24"/>
        </w:rPr>
        <w:t>‘</w:t>
      </w:r>
      <w:r w:rsidR="00E226E9" w:rsidRPr="00B14BDC">
        <w:rPr>
          <w:rFonts w:asciiTheme="majorBidi" w:hAnsiTheme="majorBidi" w:cstheme="majorBidi"/>
          <w:szCs w:val="24"/>
        </w:rPr>
        <w:t>)</w:t>
      </w:r>
      <w:r w:rsidR="00CC4686" w:rsidRPr="00B14BDC">
        <w:rPr>
          <w:rFonts w:asciiTheme="majorBidi" w:hAnsiTheme="majorBidi" w:cstheme="majorBidi"/>
          <w:szCs w:val="24"/>
        </w:rPr>
        <w:t>, kısas</w:t>
      </w:r>
      <w:r w:rsidR="00E226E9" w:rsidRPr="00B14BDC">
        <w:rPr>
          <w:rFonts w:asciiTheme="majorBidi" w:hAnsiTheme="majorBidi" w:cstheme="majorBidi"/>
          <w:szCs w:val="24"/>
        </w:rPr>
        <w:t>t</w:t>
      </w:r>
      <w:r w:rsidR="00CC4686" w:rsidRPr="00B14BDC">
        <w:rPr>
          <w:rFonts w:asciiTheme="majorBidi" w:hAnsiTheme="majorBidi" w:cstheme="majorBidi"/>
          <w:szCs w:val="24"/>
        </w:rPr>
        <w:t xml:space="preserve">an af, dünyevî </w:t>
      </w:r>
      <w:r w:rsidR="00E226E9" w:rsidRPr="00B14BDC">
        <w:rPr>
          <w:rFonts w:asciiTheme="majorBidi" w:hAnsiTheme="majorBidi" w:cstheme="majorBidi"/>
          <w:szCs w:val="24"/>
        </w:rPr>
        <w:t>düşmanlığın</w:t>
      </w:r>
      <w:r w:rsidR="00CC4686" w:rsidRPr="00B14BDC">
        <w:rPr>
          <w:rFonts w:asciiTheme="majorBidi" w:hAnsiTheme="majorBidi" w:cstheme="majorBidi"/>
          <w:szCs w:val="24"/>
        </w:rPr>
        <w:t xml:space="preserve"> </w:t>
      </w:r>
      <w:r w:rsidR="00E226E9" w:rsidRPr="00B14BDC">
        <w:rPr>
          <w:rFonts w:asciiTheme="majorBidi" w:hAnsiTheme="majorBidi" w:cstheme="majorBidi"/>
          <w:szCs w:val="24"/>
        </w:rPr>
        <w:t>devamı</w:t>
      </w:r>
      <w:r w:rsidR="00CC4686" w:rsidRPr="00B14BDC">
        <w:rPr>
          <w:rFonts w:asciiTheme="majorBidi" w:hAnsiTheme="majorBidi" w:cstheme="majorBidi"/>
          <w:szCs w:val="24"/>
        </w:rPr>
        <w:t xml:space="preserve"> veya nihayet bul</w:t>
      </w:r>
      <w:r w:rsidR="00CC4686" w:rsidRPr="00B14BDC">
        <w:rPr>
          <w:rFonts w:asciiTheme="majorBidi" w:hAnsiTheme="majorBidi" w:cstheme="majorBidi"/>
          <w:szCs w:val="24"/>
        </w:rPr>
        <w:softHyphen/>
        <w:t xml:space="preserve">muş olması gibi. </w:t>
      </w:r>
      <w:r w:rsidR="00E226E9" w:rsidRPr="00B14BDC">
        <w:rPr>
          <w:rFonts w:asciiTheme="majorBidi" w:hAnsiTheme="majorBidi" w:cstheme="majorBidi"/>
          <w:szCs w:val="24"/>
        </w:rPr>
        <w:t>Z</w:t>
      </w:r>
      <w:r w:rsidR="00CC4686" w:rsidRPr="00B14BDC">
        <w:rPr>
          <w:rFonts w:asciiTheme="majorBidi" w:hAnsiTheme="majorBidi" w:cstheme="majorBidi"/>
          <w:szCs w:val="24"/>
        </w:rPr>
        <w:t>ina</w:t>
      </w:r>
      <w:r w:rsidR="00E226E9" w:rsidRPr="00B14BDC">
        <w:rPr>
          <w:rFonts w:asciiTheme="majorBidi" w:hAnsiTheme="majorBidi" w:cstheme="majorBidi"/>
          <w:szCs w:val="24"/>
        </w:rPr>
        <w:t xml:space="preserve"> haddi</w:t>
      </w:r>
      <w:r w:rsidR="00CC4686" w:rsidRPr="00B14BDC">
        <w:rPr>
          <w:rFonts w:asciiTheme="majorBidi" w:hAnsiTheme="majorBidi" w:cstheme="majorBidi"/>
          <w:szCs w:val="24"/>
        </w:rPr>
        <w:t xml:space="preserve">, </w:t>
      </w:r>
      <w:r w:rsidR="00E226E9" w:rsidRPr="00B14BDC">
        <w:rPr>
          <w:rFonts w:asciiTheme="majorBidi" w:hAnsiTheme="majorBidi" w:cstheme="majorBidi"/>
          <w:szCs w:val="24"/>
        </w:rPr>
        <w:t>yol kesmek</w:t>
      </w:r>
      <w:r w:rsidR="00CC4686" w:rsidRPr="00B14BDC">
        <w:rPr>
          <w:rFonts w:asciiTheme="majorBidi" w:hAnsiTheme="majorBidi" w:cstheme="majorBidi"/>
          <w:szCs w:val="24"/>
        </w:rPr>
        <w:t xml:space="preserve">, </w:t>
      </w:r>
      <w:r w:rsidR="00E226E9" w:rsidRPr="00B14BDC">
        <w:rPr>
          <w:rFonts w:asciiTheme="majorBidi" w:hAnsiTheme="majorBidi" w:cstheme="majorBidi"/>
          <w:szCs w:val="24"/>
        </w:rPr>
        <w:t>hırsızlık</w:t>
      </w:r>
      <w:r w:rsidR="00CC4686" w:rsidRPr="00B14BDC">
        <w:rPr>
          <w:rFonts w:asciiTheme="majorBidi" w:hAnsiTheme="majorBidi" w:cstheme="majorBidi"/>
          <w:szCs w:val="24"/>
        </w:rPr>
        <w:t xml:space="preserve">, </w:t>
      </w:r>
      <w:proofErr w:type="spellStart"/>
      <w:r w:rsidR="00E226E9" w:rsidRPr="00B14BDC">
        <w:rPr>
          <w:rFonts w:asciiTheme="majorBidi" w:hAnsiTheme="majorBidi" w:cstheme="majorBidi"/>
          <w:szCs w:val="24"/>
        </w:rPr>
        <w:t>muhsan</w:t>
      </w:r>
      <w:proofErr w:type="spellEnd"/>
      <w:r w:rsidR="00E226E9" w:rsidRPr="00B14BDC">
        <w:rPr>
          <w:rFonts w:asciiTheme="majorBidi" w:hAnsiTheme="majorBidi" w:cstheme="majorBidi"/>
          <w:szCs w:val="24"/>
        </w:rPr>
        <w:t xml:space="preserve"> olmak, </w:t>
      </w:r>
      <w:proofErr w:type="spellStart"/>
      <w:r w:rsidR="00E226E9" w:rsidRPr="00B14BDC">
        <w:rPr>
          <w:rFonts w:asciiTheme="majorBidi" w:hAnsiTheme="majorBidi" w:cstheme="majorBidi"/>
          <w:szCs w:val="24"/>
        </w:rPr>
        <w:t>sefeh</w:t>
      </w:r>
      <w:proofErr w:type="spellEnd"/>
      <w:r w:rsidR="00E226E9" w:rsidRPr="00B14BDC">
        <w:rPr>
          <w:rFonts w:asciiTheme="majorBidi" w:hAnsiTheme="majorBidi" w:cstheme="majorBidi"/>
          <w:szCs w:val="24"/>
        </w:rPr>
        <w:t xml:space="preserve"> ve</w:t>
      </w:r>
      <w:r w:rsidR="00CC4686" w:rsidRPr="00B14BDC">
        <w:rPr>
          <w:rFonts w:asciiTheme="majorBidi" w:hAnsiTheme="majorBidi" w:cstheme="majorBidi"/>
          <w:szCs w:val="24"/>
        </w:rPr>
        <w:t xml:space="preserve"> </w:t>
      </w:r>
      <w:proofErr w:type="spellStart"/>
      <w:r w:rsidR="00CC4686" w:rsidRPr="00B14BDC">
        <w:rPr>
          <w:rFonts w:asciiTheme="majorBidi" w:hAnsiTheme="majorBidi" w:cstheme="majorBidi"/>
          <w:szCs w:val="24"/>
        </w:rPr>
        <w:t>neseb</w:t>
      </w:r>
      <w:proofErr w:type="spellEnd"/>
      <w:r w:rsidR="00CC4686" w:rsidRPr="00B14BDC">
        <w:rPr>
          <w:rFonts w:asciiTheme="majorBidi" w:hAnsiTheme="majorBidi" w:cstheme="majorBidi"/>
          <w:szCs w:val="24"/>
        </w:rPr>
        <w:t xml:space="preserve"> hususlarındaki </w:t>
      </w:r>
      <w:r w:rsidR="00E226E9" w:rsidRPr="00B14BDC">
        <w:rPr>
          <w:rFonts w:asciiTheme="majorBidi" w:hAnsiTheme="majorBidi" w:cstheme="majorBidi"/>
          <w:szCs w:val="24"/>
        </w:rPr>
        <w:t xml:space="preserve">Allah hakkı </w:t>
      </w:r>
      <w:proofErr w:type="spellStart"/>
      <w:r w:rsidR="00E226E9" w:rsidRPr="00B14BDC">
        <w:rPr>
          <w:rFonts w:asciiTheme="majorBidi" w:hAnsiTheme="majorBidi" w:cstheme="majorBidi"/>
          <w:szCs w:val="24"/>
        </w:rPr>
        <w:t>müekked</w:t>
      </w:r>
      <w:proofErr w:type="spellEnd"/>
      <w:r w:rsidR="00CC4686" w:rsidRPr="00B14BDC">
        <w:rPr>
          <w:rFonts w:asciiTheme="majorBidi" w:hAnsiTheme="majorBidi" w:cstheme="majorBidi"/>
          <w:szCs w:val="24"/>
        </w:rPr>
        <w:t xml:space="preserve"> ve </w:t>
      </w:r>
      <w:r w:rsidR="00E226E9" w:rsidRPr="00B14BDC">
        <w:rPr>
          <w:rFonts w:asciiTheme="majorBidi" w:hAnsiTheme="majorBidi" w:cstheme="majorBidi"/>
          <w:szCs w:val="24"/>
        </w:rPr>
        <w:t>kul hakk</w:t>
      </w:r>
      <w:r w:rsidR="00CC4686" w:rsidRPr="00B14BDC">
        <w:rPr>
          <w:rFonts w:asciiTheme="majorBidi" w:hAnsiTheme="majorBidi" w:cstheme="majorBidi"/>
          <w:szCs w:val="24"/>
        </w:rPr>
        <w:t>ı</w:t>
      </w:r>
      <w:r w:rsidR="00E226E9" w:rsidRPr="00B14BDC">
        <w:rPr>
          <w:rFonts w:asciiTheme="majorBidi" w:hAnsiTheme="majorBidi" w:cstheme="majorBidi"/>
          <w:szCs w:val="24"/>
        </w:rPr>
        <w:t>na</w:t>
      </w:r>
      <w:r w:rsidR="00CC4686" w:rsidRPr="00B14BDC">
        <w:rPr>
          <w:rFonts w:asciiTheme="majorBidi" w:hAnsiTheme="majorBidi" w:cstheme="majorBidi"/>
          <w:szCs w:val="24"/>
        </w:rPr>
        <w:t xml:space="preserve"> </w:t>
      </w:r>
      <w:proofErr w:type="spellStart"/>
      <w:r w:rsidR="00CC4686" w:rsidRPr="00B14BDC">
        <w:rPr>
          <w:rFonts w:asciiTheme="majorBidi" w:hAnsiTheme="majorBidi" w:cstheme="majorBidi"/>
          <w:szCs w:val="24"/>
        </w:rPr>
        <w:t>gâli</w:t>
      </w:r>
      <w:r w:rsidR="00E226E9" w:rsidRPr="00B14BDC">
        <w:rPr>
          <w:rFonts w:asciiTheme="majorBidi" w:hAnsiTheme="majorBidi" w:cstheme="majorBidi"/>
          <w:szCs w:val="24"/>
        </w:rPr>
        <w:t>p</w:t>
      </w:r>
      <w:proofErr w:type="spellEnd"/>
      <w:r w:rsidR="00CC4686" w:rsidRPr="00B14BDC">
        <w:rPr>
          <w:rFonts w:asciiTheme="majorBidi" w:hAnsiTheme="majorBidi" w:cstheme="majorBidi"/>
          <w:szCs w:val="24"/>
        </w:rPr>
        <w:t xml:space="preserve"> ol</w:t>
      </w:r>
      <w:r w:rsidR="00E226E9" w:rsidRPr="00B14BDC">
        <w:rPr>
          <w:rFonts w:asciiTheme="majorBidi" w:hAnsiTheme="majorBidi" w:cstheme="majorBidi"/>
          <w:szCs w:val="24"/>
        </w:rPr>
        <w:t>duğu için</w:t>
      </w:r>
      <w:r w:rsidR="00CC4686" w:rsidRPr="00B14BDC">
        <w:rPr>
          <w:rFonts w:asciiTheme="majorBidi" w:hAnsiTheme="majorBidi" w:cstheme="majorBidi"/>
          <w:szCs w:val="24"/>
        </w:rPr>
        <w:t xml:space="preserve"> bunlarda da </w:t>
      </w:r>
      <w:r w:rsidR="00E226E9" w:rsidRPr="00B14BDC">
        <w:rPr>
          <w:rFonts w:asciiTheme="majorBidi" w:hAnsiTheme="majorBidi" w:cstheme="majorBidi"/>
          <w:szCs w:val="24"/>
        </w:rPr>
        <w:t>şe</w:t>
      </w:r>
      <w:r w:rsidR="00CC4686" w:rsidRPr="00B14BDC">
        <w:rPr>
          <w:rFonts w:asciiTheme="majorBidi" w:hAnsiTheme="majorBidi" w:cstheme="majorBidi"/>
          <w:szCs w:val="24"/>
        </w:rPr>
        <w:t xml:space="preserve">hadet-i </w:t>
      </w:r>
      <w:proofErr w:type="spellStart"/>
      <w:r w:rsidR="00CC4686" w:rsidRPr="00B14BDC">
        <w:rPr>
          <w:rFonts w:asciiTheme="majorBidi" w:hAnsiTheme="majorBidi" w:cstheme="majorBidi"/>
          <w:szCs w:val="24"/>
        </w:rPr>
        <w:t>hisbe</w:t>
      </w:r>
      <w:proofErr w:type="spellEnd"/>
      <w:r w:rsidR="00CC4686" w:rsidRPr="00B14BDC">
        <w:rPr>
          <w:rFonts w:asciiTheme="majorBidi" w:hAnsiTheme="majorBidi" w:cstheme="majorBidi"/>
          <w:szCs w:val="24"/>
        </w:rPr>
        <w:t xml:space="preserve"> </w:t>
      </w:r>
      <w:r w:rsidR="00E226E9" w:rsidRPr="00B14BDC">
        <w:rPr>
          <w:rFonts w:asciiTheme="majorBidi" w:hAnsiTheme="majorBidi" w:cstheme="majorBidi"/>
          <w:szCs w:val="24"/>
        </w:rPr>
        <w:t>geçelidir.</w:t>
      </w:r>
      <w:r w:rsidR="00E226E9" w:rsidRPr="00B14BDC">
        <w:rPr>
          <w:rStyle w:val="DipnotBavurusu"/>
          <w:rFonts w:asciiTheme="majorBidi" w:hAnsiTheme="majorBidi" w:cstheme="majorBidi"/>
          <w:szCs w:val="24"/>
        </w:rPr>
        <w:footnoteReference w:id="74"/>
      </w:r>
    </w:p>
    <w:p w14:paraId="329BB506" w14:textId="77777777" w:rsidR="00AA6326" w:rsidRPr="00B14BDC" w:rsidRDefault="00AA6326" w:rsidP="00AA6326">
      <w:pPr>
        <w:spacing w:before="0" w:after="0"/>
        <w:rPr>
          <w:rFonts w:asciiTheme="majorBidi" w:hAnsiTheme="majorBidi" w:cstheme="majorBidi"/>
          <w:szCs w:val="24"/>
        </w:rPr>
      </w:pPr>
    </w:p>
    <w:p w14:paraId="1A7C813F" w14:textId="77777777" w:rsidR="007377C5" w:rsidRPr="00B14BDC" w:rsidRDefault="00EF4D4D" w:rsidP="00AA6326">
      <w:pPr>
        <w:pStyle w:val="Balk2"/>
        <w:spacing w:before="0"/>
        <w:rPr>
          <w:color w:val="auto"/>
        </w:rPr>
      </w:pPr>
      <w:bookmarkStart w:id="63" w:name="_Toc21889758"/>
      <w:r w:rsidRPr="00B14BDC">
        <w:rPr>
          <w:color w:val="auto"/>
        </w:rPr>
        <w:t xml:space="preserve">2. 1. </w:t>
      </w:r>
      <w:r w:rsidR="007377C5" w:rsidRPr="00B14BDC">
        <w:rPr>
          <w:color w:val="auto"/>
        </w:rPr>
        <w:t xml:space="preserve">Şahitliği </w:t>
      </w:r>
      <w:r w:rsidR="002D5F12" w:rsidRPr="00B14BDC">
        <w:rPr>
          <w:color w:val="auto"/>
        </w:rPr>
        <w:t>Edanın Emredilmesi</w:t>
      </w:r>
      <w:r w:rsidR="00710361" w:rsidRPr="00B14BDC">
        <w:rPr>
          <w:color w:val="auto"/>
        </w:rPr>
        <w:t xml:space="preserve"> ve Delilleri</w:t>
      </w:r>
      <w:bookmarkEnd w:id="63"/>
    </w:p>
    <w:p w14:paraId="35770E1A" w14:textId="77777777" w:rsidR="00A97E6E" w:rsidRDefault="00710361" w:rsidP="00182D9F">
      <w:pPr>
        <w:spacing w:before="0" w:after="0"/>
        <w:ind w:firstLine="708"/>
        <w:rPr>
          <w:rFonts w:cs="Times New Roman"/>
          <w:szCs w:val="24"/>
        </w:rPr>
        <w:sectPr w:rsidR="00A97E6E" w:rsidSect="00FE1BAD">
          <w:pgSz w:w="11906" w:h="16838"/>
          <w:pgMar w:top="1701" w:right="1134" w:bottom="1701" w:left="2268" w:header="709" w:footer="709" w:gutter="0"/>
          <w:cols w:space="708"/>
          <w:titlePg/>
          <w:docGrid w:linePitch="360"/>
        </w:sectPr>
      </w:pPr>
      <w:r w:rsidRPr="00B14BDC">
        <w:rPr>
          <w:rFonts w:cs="Times New Roman"/>
          <w:szCs w:val="24"/>
        </w:rPr>
        <w:t>Daha önce ifade edildiği gibi yüce Allah şahitlik yapmayı yasal addederek özendirmiş ve kıymetini ulvi kılmıştır. Kur’an-ı Kerimde şahitlik yapmayı emir</w:t>
      </w:r>
    </w:p>
    <w:p w14:paraId="3364C879" w14:textId="77777777" w:rsidR="00710361" w:rsidRPr="00B14BDC" w:rsidRDefault="00710361" w:rsidP="008546B4">
      <w:pPr>
        <w:spacing w:before="0" w:after="0"/>
        <w:ind w:firstLine="0"/>
        <w:rPr>
          <w:rFonts w:cs="Times New Roman"/>
          <w:szCs w:val="24"/>
        </w:rPr>
      </w:pPr>
      <w:proofErr w:type="gramStart"/>
      <w:r w:rsidRPr="00B14BDC">
        <w:rPr>
          <w:rFonts w:cs="Times New Roman"/>
          <w:szCs w:val="24"/>
        </w:rPr>
        <w:lastRenderedPageBreak/>
        <w:t>buyururken</w:t>
      </w:r>
      <w:proofErr w:type="gramEnd"/>
      <w:r w:rsidRPr="00B14BDC">
        <w:rPr>
          <w:rFonts w:cs="Times New Roman"/>
          <w:szCs w:val="24"/>
        </w:rPr>
        <w:t xml:space="preserve"> ehemmiyetini telkin etmiştir. Şahitlik şüphesiz toplumun nizamı ve adaleti sağlayan vazgeçilmez </w:t>
      </w:r>
      <w:r w:rsidR="008546B4">
        <w:rPr>
          <w:rFonts w:cs="Times New Roman"/>
          <w:szCs w:val="24"/>
        </w:rPr>
        <w:t>araç</w:t>
      </w:r>
      <w:r w:rsidRPr="00B14BDC">
        <w:rPr>
          <w:rFonts w:cs="Times New Roman"/>
          <w:szCs w:val="24"/>
        </w:rPr>
        <w:t xml:space="preserve">lardan bir tanesidir. Böylece şahitlik toplumsal münasebetlerde ve hayatın içerisindeki </w:t>
      </w:r>
      <w:r w:rsidR="008546B4" w:rsidRPr="00B14BDC">
        <w:rPr>
          <w:rFonts w:cs="Times New Roman"/>
          <w:szCs w:val="24"/>
        </w:rPr>
        <w:t>nikâh</w:t>
      </w:r>
      <w:r w:rsidRPr="00B14BDC">
        <w:rPr>
          <w:rFonts w:cs="Times New Roman"/>
          <w:szCs w:val="24"/>
        </w:rPr>
        <w:t>, alım satım vb. hususlarda zorunlu bir araçtır. Bundan dolayı şahitlik İslâm hukukunda çok mühim bir konum teşkil eder. Diğer taraftan şahitliği, insanlar arasındaki haksızlık, çekişme, anlaşmazlıkları gidermek için yüce Allah tarafından meşru olarak kılınmıştır.</w:t>
      </w:r>
    </w:p>
    <w:p w14:paraId="3C6B994E" w14:textId="77777777" w:rsidR="007377C5" w:rsidRDefault="009B6D5E" w:rsidP="00AA6326">
      <w:pPr>
        <w:spacing w:before="0" w:after="0"/>
        <w:ind w:firstLine="708"/>
        <w:rPr>
          <w:rFonts w:cs="Times New Roman"/>
          <w:szCs w:val="24"/>
        </w:rPr>
      </w:pPr>
      <w:r w:rsidRPr="00B14BDC">
        <w:rPr>
          <w:rFonts w:cs="Times New Roman"/>
          <w:szCs w:val="24"/>
        </w:rPr>
        <w:t>Fıkıh âlimleri</w:t>
      </w:r>
      <w:r w:rsidR="007377C5" w:rsidRPr="00B14BDC">
        <w:rPr>
          <w:rFonts w:cs="Times New Roman"/>
          <w:szCs w:val="24"/>
        </w:rPr>
        <w:t xml:space="preserve"> Kitap’a, </w:t>
      </w:r>
      <w:proofErr w:type="spellStart"/>
      <w:r w:rsidR="007377C5" w:rsidRPr="00B14BDC">
        <w:rPr>
          <w:rFonts w:cs="Times New Roman"/>
          <w:szCs w:val="24"/>
        </w:rPr>
        <w:t>Sünnet’e</w:t>
      </w:r>
      <w:proofErr w:type="spellEnd"/>
      <w:r w:rsidR="007377C5" w:rsidRPr="00B14BDC">
        <w:rPr>
          <w:rFonts w:cs="Times New Roman"/>
          <w:szCs w:val="24"/>
        </w:rPr>
        <w:t xml:space="preserve"> ve </w:t>
      </w:r>
      <w:proofErr w:type="spellStart"/>
      <w:r w:rsidR="007377C5" w:rsidRPr="00B14BDC">
        <w:rPr>
          <w:rFonts w:cs="Times New Roman"/>
          <w:szCs w:val="24"/>
        </w:rPr>
        <w:t>İcma’ya</w:t>
      </w:r>
      <w:proofErr w:type="spellEnd"/>
      <w:r w:rsidR="007377C5" w:rsidRPr="00B14BDC">
        <w:rPr>
          <w:rFonts w:cs="Times New Roman"/>
          <w:szCs w:val="24"/>
        </w:rPr>
        <w:t xml:space="preserve"> göre şahitliğin tahammülü ve edası hakkında deliller ge</w:t>
      </w:r>
      <w:r w:rsidRPr="00B14BDC">
        <w:rPr>
          <w:rFonts w:cs="Times New Roman"/>
          <w:szCs w:val="24"/>
        </w:rPr>
        <w:t>t</w:t>
      </w:r>
      <w:r w:rsidR="007377C5" w:rsidRPr="00B14BDC">
        <w:rPr>
          <w:rFonts w:cs="Times New Roman"/>
          <w:szCs w:val="24"/>
        </w:rPr>
        <w:t>irmişlerdir.</w:t>
      </w:r>
    </w:p>
    <w:p w14:paraId="06E52CE4" w14:textId="77777777" w:rsidR="00AA6326" w:rsidRPr="00B14BDC" w:rsidRDefault="00AA6326" w:rsidP="00FE1BAD">
      <w:pPr>
        <w:spacing w:before="0" w:after="0"/>
        <w:ind w:firstLine="0"/>
        <w:rPr>
          <w:rFonts w:cs="Times New Roman"/>
          <w:szCs w:val="24"/>
        </w:rPr>
      </w:pPr>
    </w:p>
    <w:p w14:paraId="20F7DB5B" w14:textId="77777777" w:rsidR="007377C5" w:rsidRPr="00B14BDC" w:rsidRDefault="00EF4D4D" w:rsidP="00AA6326">
      <w:pPr>
        <w:pStyle w:val="Balk3"/>
        <w:spacing w:before="0"/>
        <w:rPr>
          <w:color w:val="auto"/>
        </w:rPr>
      </w:pPr>
      <w:bookmarkStart w:id="64" w:name="_Toc21889759"/>
      <w:r w:rsidRPr="00B14BDC">
        <w:rPr>
          <w:color w:val="auto"/>
        </w:rPr>
        <w:t>2</w:t>
      </w:r>
      <w:r w:rsidR="007377C5" w:rsidRPr="00B14BDC">
        <w:rPr>
          <w:color w:val="auto"/>
        </w:rPr>
        <w:t>.1.</w:t>
      </w:r>
      <w:r w:rsidRPr="00B14BDC">
        <w:rPr>
          <w:color w:val="auto"/>
        </w:rPr>
        <w:t>1.</w:t>
      </w:r>
      <w:r w:rsidR="007377C5" w:rsidRPr="00B14BDC">
        <w:rPr>
          <w:color w:val="auto"/>
        </w:rPr>
        <w:t xml:space="preserve"> Kitap</w:t>
      </w:r>
      <w:bookmarkEnd w:id="64"/>
    </w:p>
    <w:p w14:paraId="5FA6F232" w14:textId="77777777" w:rsidR="006342E1" w:rsidRPr="00B14BDC" w:rsidRDefault="007377C5" w:rsidP="00AA6326">
      <w:pPr>
        <w:spacing w:before="0" w:after="0"/>
        <w:rPr>
          <w:rFonts w:cs="Times New Roman"/>
          <w:szCs w:val="24"/>
        </w:rPr>
      </w:pPr>
      <w:r w:rsidRPr="00B14BDC">
        <w:rPr>
          <w:rFonts w:cs="Times New Roman"/>
          <w:szCs w:val="24"/>
        </w:rPr>
        <w:t>Bir ayette; “</w:t>
      </w:r>
      <w:r w:rsidRPr="00B14BDC">
        <w:rPr>
          <w:rFonts w:cs="Times New Roman"/>
          <w:i/>
          <w:iCs/>
          <w:szCs w:val="24"/>
        </w:rPr>
        <w:t>Şahit olanlar davet edildiklerinde çekinmesinler”</w:t>
      </w:r>
      <w:r w:rsidRPr="00B14BDC">
        <w:rPr>
          <w:rStyle w:val="DipnotBavurusu"/>
          <w:rFonts w:cs="Times New Roman"/>
          <w:szCs w:val="24"/>
        </w:rPr>
        <w:footnoteReference w:id="75"/>
      </w:r>
      <w:r w:rsidRPr="00B14BDC">
        <w:rPr>
          <w:rFonts w:cs="Times New Roman"/>
          <w:szCs w:val="24"/>
        </w:rPr>
        <w:t xml:space="preserve"> denilmektedir.</w:t>
      </w:r>
      <w:r w:rsidR="006342E1" w:rsidRPr="00B14BDC">
        <w:rPr>
          <w:rFonts w:cs="Times New Roman"/>
          <w:szCs w:val="24"/>
        </w:rPr>
        <w:t xml:space="preserve"> Burada </w:t>
      </w:r>
      <w:r w:rsidRPr="00B14BDC">
        <w:rPr>
          <w:rFonts w:cs="Times New Roman"/>
          <w:szCs w:val="24"/>
        </w:rPr>
        <w:t>iki durum beraber ifade edilmektedir. Biri</w:t>
      </w:r>
      <w:r w:rsidR="006342E1" w:rsidRPr="00B14BDC">
        <w:rPr>
          <w:rFonts w:cs="Times New Roman"/>
          <w:szCs w:val="24"/>
        </w:rPr>
        <w:t>si;</w:t>
      </w:r>
      <w:r w:rsidRPr="00B14BDC">
        <w:rPr>
          <w:rFonts w:cs="Times New Roman"/>
          <w:szCs w:val="24"/>
        </w:rPr>
        <w:t xml:space="preserve"> davet edildiklerinde tahammüle, </w:t>
      </w:r>
      <w:r w:rsidR="006342E1" w:rsidRPr="00B14BDC">
        <w:rPr>
          <w:rFonts w:cs="Times New Roman"/>
          <w:szCs w:val="24"/>
        </w:rPr>
        <w:t>diğeri “</w:t>
      </w:r>
      <w:r w:rsidRPr="00B14BDC">
        <w:rPr>
          <w:rFonts w:cs="Times New Roman"/>
          <w:szCs w:val="24"/>
        </w:rPr>
        <w:t>çekinmesinler</w:t>
      </w:r>
      <w:r w:rsidR="006342E1" w:rsidRPr="00B14BDC">
        <w:rPr>
          <w:rFonts w:cs="Times New Roman"/>
          <w:szCs w:val="24"/>
        </w:rPr>
        <w:t>”</w:t>
      </w:r>
      <w:r w:rsidRPr="00B14BDC">
        <w:rPr>
          <w:rFonts w:cs="Times New Roman"/>
          <w:szCs w:val="24"/>
        </w:rPr>
        <w:t xml:space="preserve"> denil</w:t>
      </w:r>
      <w:r w:rsidR="006342E1" w:rsidRPr="00B14BDC">
        <w:rPr>
          <w:rFonts w:cs="Times New Roman"/>
          <w:szCs w:val="24"/>
        </w:rPr>
        <w:t>mesiyle</w:t>
      </w:r>
      <w:r w:rsidRPr="00B14BDC">
        <w:rPr>
          <w:rFonts w:cs="Times New Roman"/>
          <w:szCs w:val="24"/>
        </w:rPr>
        <w:t xml:space="preserve"> de şahitliğin edasına vurgu yapılmaktadır.</w:t>
      </w:r>
      <w:r w:rsidRPr="00B14BDC">
        <w:rPr>
          <w:rStyle w:val="DipnotBavurusu"/>
          <w:rFonts w:cs="Times New Roman"/>
          <w:szCs w:val="24"/>
        </w:rPr>
        <w:footnoteReference w:id="76"/>
      </w:r>
      <w:r w:rsidRPr="00B14BDC">
        <w:rPr>
          <w:rFonts w:cs="Times New Roman"/>
          <w:szCs w:val="24"/>
        </w:rPr>
        <w:t xml:space="preserve"> Ayetin iniş nedeni hakkında şöyle söylenmiştir: </w:t>
      </w:r>
      <w:r w:rsidR="006342E1" w:rsidRPr="00B14BDC">
        <w:rPr>
          <w:rFonts w:cs="Times New Roman"/>
          <w:szCs w:val="24"/>
        </w:rPr>
        <w:t>Bir k</w:t>
      </w:r>
      <w:r w:rsidRPr="00B14BDC">
        <w:rPr>
          <w:rFonts w:cs="Times New Roman"/>
          <w:szCs w:val="24"/>
        </w:rPr>
        <w:t>işi bir mahalde insanlar içinde gezinip onları şahitlik yapmaya davet ettiğinde orada kimse ona icabet etmezdi. Bu olaya istinaden yüce Allah ayeti gönderdi.</w:t>
      </w:r>
      <w:r w:rsidRPr="00B14BDC">
        <w:rPr>
          <w:rStyle w:val="DipnotBavurusu"/>
          <w:rFonts w:cs="Times New Roman"/>
          <w:szCs w:val="24"/>
        </w:rPr>
        <w:footnoteReference w:id="77"/>
      </w:r>
    </w:p>
    <w:p w14:paraId="22A65496" w14:textId="77777777" w:rsidR="001A71AE" w:rsidRDefault="00900E54" w:rsidP="00AA6326">
      <w:pPr>
        <w:spacing w:before="0" w:after="0"/>
        <w:rPr>
          <w:rFonts w:asciiTheme="majorBidi" w:hAnsiTheme="majorBidi" w:cstheme="majorBidi"/>
          <w:szCs w:val="24"/>
        </w:rPr>
      </w:pPr>
      <w:r w:rsidRPr="00B14BDC">
        <w:rPr>
          <w:rFonts w:cs="Times New Roman"/>
          <w:szCs w:val="24"/>
        </w:rPr>
        <w:t>Bu ayet şahitlik etmeyi gizleyenleri, men etmekte ve gizleyenlerin karşılığında alacağı cezayı bildirmektedir</w:t>
      </w:r>
      <w:r w:rsidRPr="00B14BDC">
        <w:rPr>
          <w:rFonts w:asciiTheme="majorBidi" w:hAnsiTheme="majorBidi" w:cstheme="majorBidi"/>
          <w:szCs w:val="24"/>
        </w:rPr>
        <w:t>.</w:t>
      </w:r>
    </w:p>
    <w:p w14:paraId="6207D1F6" w14:textId="77777777" w:rsidR="00900E54" w:rsidRPr="00B14BDC" w:rsidRDefault="00900E54" w:rsidP="001C5F7D">
      <w:pPr>
        <w:spacing w:before="0" w:after="0"/>
        <w:rPr>
          <w:rFonts w:cs="Times New Roman"/>
          <w:szCs w:val="24"/>
        </w:rPr>
      </w:pPr>
      <w:r w:rsidRPr="00B14BDC">
        <w:rPr>
          <w:rFonts w:cs="Times New Roman"/>
          <w:szCs w:val="24"/>
        </w:rPr>
        <w:t xml:space="preserve">Tabiinden olan </w:t>
      </w:r>
      <w:proofErr w:type="spellStart"/>
      <w:r w:rsidRPr="00B14BDC">
        <w:rPr>
          <w:rFonts w:cs="Times New Roman"/>
          <w:szCs w:val="24"/>
        </w:rPr>
        <w:t>Rebi</w:t>
      </w:r>
      <w:proofErr w:type="spellEnd"/>
      <w:r w:rsidRPr="00B14BDC">
        <w:rPr>
          <w:rFonts w:cs="Times New Roman"/>
          <w:szCs w:val="24"/>
        </w:rPr>
        <w:t xml:space="preserve">, </w:t>
      </w:r>
      <w:r w:rsidR="008546B4">
        <w:rPr>
          <w:rFonts w:cs="Times New Roman"/>
          <w:szCs w:val="24"/>
        </w:rPr>
        <w:t>“</w:t>
      </w:r>
      <w:r w:rsidRPr="00B14BDC">
        <w:rPr>
          <w:rFonts w:cs="Times New Roman"/>
          <w:szCs w:val="24"/>
        </w:rPr>
        <w:t>şahitliği gizli tutmayın</w:t>
      </w:r>
      <w:r w:rsidR="008546B4">
        <w:rPr>
          <w:rFonts w:cs="Times New Roman"/>
          <w:szCs w:val="24"/>
        </w:rPr>
        <w:t>”</w:t>
      </w:r>
      <w:r w:rsidRPr="00B14BDC">
        <w:rPr>
          <w:rFonts w:cs="Times New Roman"/>
          <w:szCs w:val="24"/>
        </w:rPr>
        <w:t xml:space="preserve"> ifadesini şöyle açıklamıştır: “Kişinin kendinin anne babası ve yakınlarının lehine olmasa bile</w:t>
      </w:r>
      <w:r w:rsidR="008546B4">
        <w:rPr>
          <w:rFonts w:cs="Times New Roman"/>
          <w:szCs w:val="24"/>
        </w:rPr>
        <w:t>,</w:t>
      </w:r>
      <w:r w:rsidRPr="00B14BDC">
        <w:rPr>
          <w:rFonts w:cs="Times New Roman"/>
          <w:szCs w:val="24"/>
        </w:rPr>
        <w:t xml:space="preserve"> bilgi sahibi olduğu şahitliği gizli tutması, şahitlik yapmaması ona helal olmaz.” Şahitliğin gizli tutulması, yerine getirilmemesi hususunda bazı müfessirler şunu söylemiştir:</w:t>
      </w:r>
      <w:r w:rsidR="001C5F7D">
        <w:rPr>
          <w:rFonts w:cs="Times New Roman"/>
          <w:szCs w:val="24"/>
        </w:rPr>
        <w:t xml:space="preserve"> </w:t>
      </w:r>
      <w:r w:rsidRPr="00B14BDC">
        <w:rPr>
          <w:rFonts w:cs="Times New Roman"/>
          <w:szCs w:val="24"/>
        </w:rPr>
        <w:t>“Allah Teâlâ tanıklığı gizleme hususunda dile getirdiği korkutmaya denk daha başka bir konuda korkutmaya değinmemiştir. Zira Kur’an’daki ifade şöyledir: ‘O kişi, kalbi günahkâr kimsedir.’</w:t>
      </w:r>
      <w:r w:rsidRPr="00B14BDC">
        <w:rPr>
          <w:rStyle w:val="DipnotBavurusu"/>
          <w:rFonts w:cs="Times New Roman"/>
          <w:szCs w:val="24"/>
        </w:rPr>
        <w:footnoteReference w:id="78"/>
      </w:r>
      <w:r w:rsidRPr="00B14BDC">
        <w:rPr>
          <w:rFonts w:cs="Times New Roman"/>
          <w:szCs w:val="24"/>
        </w:rPr>
        <w:t xml:space="preserve"> Kişinin kalbinin günahkârlığından maksat onun kalbinin bir durumdan başka bir duruma geçmesi ya da günahkâr bir duruma dönmesidir.” Diğer yandan t</w:t>
      </w:r>
      <w:r w:rsidRPr="00B14BDC">
        <w:t xml:space="preserve">anıklığı örtmek, bildiklerini gizlemek beden hareketiyle olmayıp düşünce ve kalple </w:t>
      </w:r>
      <w:r w:rsidRPr="00B14BDC">
        <w:lastRenderedPageBreak/>
        <w:t>işlenmiş bir suçtur. Bu nedenle şahitliği örten kişi için o, kalben günahkâr kimsedir ifadesi kullanılmıştır.</w:t>
      </w:r>
      <w:r w:rsidRPr="00B14BDC">
        <w:rPr>
          <w:rStyle w:val="DipnotBavurusu"/>
        </w:rPr>
        <w:footnoteReference w:id="79"/>
      </w:r>
    </w:p>
    <w:p w14:paraId="610EB18B" w14:textId="77777777" w:rsidR="006342E1" w:rsidRPr="00B14BDC" w:rsidRDefault="007377C5" w:rsidP="001C5F7D">
      <w:pPr>
        <w:spacing w:before="0" w:after="0"/>
        <w:rPr>
          <w:rFonts w:cs="Times New Roman"/>
          <w:szCs w:val="24"/>
        </w:rPr>
      </w:pPr>
      <w:r w:rsidRPr="00B14BDC">
        <w:rPr>
          <w:rFonts w:cs="Times New Roman"/>
          <w:szCs w:val="24"/>
        </w:rPr>
        <w:t xml:space="preserve">Bir başka ayette şöyle ifade edilmektedir: </w:t>
      </w:r>
      <w:r w:rsidRPr="00B14BDC">
        <w:rPr>
          <w:rFonts w:cs="Times New Roman"/>
          <w:i/>
          <w:iCs/>
          <w:szCs w:val="24"/>
        </w:rPr>
        <w:t>“Şahitliği gizlemeyiniz. Her kim şahitliği giz</w:t>
      </w:r>
      <w:r w:rsidR="0043340C" w:rsidRPr="00B14BDC">
        <w:rPr>
          <w:rFonts w:cs="Times New Roman"/>
          <w:i/>
          <w:iCs/>
          <w:szCs w:val="24"/>
        </w:rPr>
        <w:t xml:space="preserve">liyorsa o kişinin kalbi </w:t>
      </w:r>
      <w:r w:rsidRPr="00B14BDC">
        <w:rPr>
          <w:rFonts w:cs="Times New Roman"/>
          <w:i/>
          <w:iCs/>
          <w:szCs w:val="24"/>
        </w:rPr>
        <w:t>günah yüklenmiş olur. Şüphesiz Allah yapıp ettiklerinizi bilir.”</w:t>
      </w:r>
      <w:r w:rsidRPr="00B14BDC">
        <w:rPr>
          <w:rStyle w:val="DipnotBavurusu"/>
          <w:rFonts w:cs="Times New Roman"/>
          <w:szCs w:val="24"/>
        </w:rPr>
        <w:footnoteReference w:id="80"/>
      </w:r>
      <w:r w:rsidRPr="00B14BDC">
        <w:rPr>
          <w:rFonts w:cs="Times New Roman"/>
          <w:szCs w:val="24"/>
        </w:rPr>
        <w:t xml:space="preserve"> Zira şahitlik bir sorumluluk yüklenmek olup onu örtmek yüce Allah’ın buyruğuna muhalefet etmek olarak ifade edilmiştir.</w:t>
      </w:r>
    </w:p>
    <w:p w14:paraId="0BBDFFE9" w14:textId="77777777" w:rsidR="007377C5" w:rsidRPr="00B14BDC" w:rsidRDefault="007377C5" w:rsidP="00AA6326">
      <w:pPr>
        <w:spacing w:before="0" w:after="0"/>
        <w:rPr>
          <w:rFonts w:cs="Times New Roman"/>
          <w:szCs w:val="24"/>
        </w:rPr>
      </w:pPr>
      <w:r w:rsidRPr="00B14BDC">
        <w:rPr>
          <w:rFonts w:cs="Times New Roman"/>
          <w:szCs w:val="24"/>
        </w:rPr>
        <w:t>Şahitliğin gerekli görülmesi durumunda, şahitliği gizlemek yasaklanmaktadır. Bir işin yasak kılınması</w:t>
      </w:r>
      <w:r w:rsidR="006342E1" w:rsidRPr="00B14BDC">
        <w:rPr>
          <w:rFonts w:cs="Times New Roman"/>
          <w:szCs w:val="24"/>
        </w:rPr>
        <w:t xml:space="preserve"> durumunda şayet tek bir zıddı varsa</w:t>
      </w:r>
      <w:r w:rsidRPr="00B14BDC">
        <w:rPr>
          <w:rFonts w:cs="Times New Roman"/>
          <w:szCs w:val="24"/>
        </w:rPr>
        <w:t xml:space="preserve"> o işin tersinin emredilmesi manasında olduğu anlaşılır. Zira yasağa riayet etmek, yasağın tersini yapmakla meydana gelir. Buna istinaden şahitliği bildirmek anlamına gelen eda etmek, yasak edilen işten uzak durmanın farz olduğu gibi farzdır. Bu sebeple vebal yani günah, olayı gerçekleştirmiş olan vasıtaya isnat edilir ve onun yeri kalptir. Şu nedenle mahalline isnat edilmesi tamamına isnat edilmesi durumundan daha güçlü bir kuvvetli anlatma şeklidir.</w:t>
      </w:r>
      <w:r w:rsidRPr="00B14BDC">
        <w:rPr>
          <w:rStyle w:val="DipnotBavurusu"/>
          <w:rFonts w:cs="Times New Roman"/>
          <w:szCs w:val="24"/>
        </w:rPr>
        <w:footnoteReference w:id="81"/>
      </w:r>
    </w:p>
    <w:p w14:paraId="130F3C07" w14:textId="77777777" w:rsidR="007377C5" w:rsidRDefault="007377C5" w:rsidP="00AA6326">
      <w:pPr>
        <w:pStyle w:val="ListeParagraf"/>
        <w:spacing w:before="0" w:after="0"/>
        <w:ind w:left="0" w:firstLine="708"/>
        <w:rPr>
          <w:rFonts w:cs="Times New Roman"/>
          <w:szCs w:val="24"/>
        </w:rPr>
      </w:pPr>
      <w:r w:rsidRPr="00B14BDC">
        <w:rPr>
          <w:rFonts w:cs="Times New Roman"/>
          <w:szCs w:val="24"/>
        </w:rPr>
        <w:t xml:space="preserve">Diğer bir delil ise, Talak suresi ikinci ayette yer alan şu ifadelerdir: </w:t>
      </w:r>
      <w:r w:rsidRPr="00B14BDC">
        <w:rPr>
          <w:rFonts w:cs="Times New Roman"/>
          <w:i/>
          <w:iCs/>
          <w:szCs w:val="24"/>
        </w:rPr>
        <w:t>“Şahitlik yapmayı Allah hakkı için ifa edin.’</w:t>
      </w:r>
      <w:r w:rsidRPr="00B14BDC">
        <w:rPr>
          <w:rFonts w:cs="Times New Roman"/>
          <w:szCs w:val="24"/>
        </w:rPr>
        <w:t>’ Bu ayette şahitliğin ifa edilmesi emredilmiş ve hakların muhafaza edilmesi, özenle himaye edilmesi</w:t>
      </w:r>
      <w:r w:rsidR="006342E1" w:rsidRPr="00B14BDC">
        <w:rPr>
          <w:rFonts w:cs="Times New Roman"/>
          <w:szCs w:val="24"/>
        </w:rPr>
        <w:t xml:space="preserve"> söz konusu olduğu için</w:t>
      </w:r>
      <w:r w:rsidRPr="00B14BDC">
        <w:rPr>
          <w:rFonts w:cs="Times New Roman"/>
          <w:szCs w:val="24"/>
        </w:rPr>
        <w:t xml:space="preserve"> </w:t>
      </w:r>
      <w:r w:rsidR="006342E1" w:rsidRPr="00B14BDC">
        <w:rPr>
          <w:rFonts w:cs="Times New Roman"/>
          <w:szCs w:val="24"/>
        </w:rPr>
        <w:t>“</w:t>
      </w:r>
      <w:r w:rsidRPr="00B14BDC">
        <w:rPr>
          <w:rFonts w:cs="Times New Roman"/>
          <w:szCs w:val="24"/>
        </w:rPr>
        <w:t>Allah için</w:t>
      </w:r>
      <w:r w:rsidR="006342E1" w:rsidRPr="00B14BDC">
        <w:rPr>
          <w:rFonts w:cs="Times New Roman"/>
          <w:szCs w:val="24"/>
        </w:rPr>
        <w:t>”</w:t>
      </w:r>
      <w:r w:rsidRPr="00B14BDC">
        <w:rPr>
          <w:rFonts w:cs="Times New Roman"/>
          <w:szCs w:val="24"/>
        </w:rPr>
        <w:t xml:space="preserve"> denilerek yüce Allah </w:t>
      </w:r>
      <w:r w:rsidR="006342E1" w:rsidRPr="00B14BDC">
        <w:rPr>
          <w:rFonts w:cs="Times New Roman"/>
          <w:szCs w:val="24"/>
        </w:rPr>
        <w:t>şahitlik yapmayı</w:t>
      </w:r>
      <w:r w:rsidRPr="00B14BDC">
        <w:rPr>
          <w:rFonts w:cs="Times New Roman"/>
          <w:szCs w:val="24"/>
        </w:rPr>
        <w:t xml:space="preserve"> kendine </w:t>
      </w:r>
      <w:r w:rsidR="006342E1" w:rsidRPr="00B14BDC">
        <w:rPr>
          <w:rFonts w:cs="Times New Roman"/>
          <w:szCs w:val="24"/>
        </w:rPr>
        <w:t>izafe buyurmuştur</w:t>
      </w:r>
      <w:r w:rsidRPr="00B14BDC">
        <w:rPr>
          <w:rFonts w:cs="Times New Roman"/>
          <w:szCs w:val="24"/>
        </w:rPr>
        <w:t>.</w:t>
      </w:r>
      <w:r w:rsidRPr="00B14BDC">
        <w:rPr>
          <w:rStyle w:val="DipnotBavurusu"/>
          <w:rFonts w:cs="Times New Roman"/>
          <w:szCs w:val="24"/>
        </w:rPr>
        <w:footnoteReference w:id="82"/>
      </w:r>
    </w:p>
    <w:p w14:paraId="4A7E9CBA" w14:textId="77777777" w:rsidR="00AA6326" w:rsidRPr="00FB2B39" w:rsidRDefault="00AA6326" w:rsidP="00AA6326">
      <w:pPr>
        <w:pStyle w:val="ListeParagraf"/>
        <w:spacing w:before="0" w:after="0"/>
        <w:ind w:left="0" w:firstLine="708"/>
        <w:rPr>
          <w:rFonts w:cs="Times New Roman"/>
          <w:szCs w:val="24"/>
        </w:rPr>
      </w:pPr>
    </w:p>
    <w:p w14:paraId="764F70A5" w14:textId="77777777" w:rsidR="007377C5" w:rsidRPr="00B14BDC" w:rsidRDefault="00EF4D4D" w:rsidP="00AA6326">
      <w:pPr>
        <w:pStyle w:val="Balk3"/>
        <w:spacing w:before="0"/>
        <w:rPr>
          <w:color w:val="auto"/>
        </w:rPr>
      </w:pPr>
      <w:bookmarkStart w:id="65" w:name="_Toc21889760"/>
      <w:r w:rsidRPr="00B14BDC">
        <w:rPr>
          <w:color w:val="auto"/>
        </w:rPr>
        <w:t>2.</w:t>
      </w:r>
      <w:r w:rsidR="007377C5" w:rsidRPr="00B14BDC">
        <w:rPr>
          <w:color w:val="auto"/>
        </w:rPr>
        <w:t>1.2. Sünnet</w:t>
      </w:r>
      <w:bookmarkEnd w:id="65"/>
    </w:p>
    <w:p w14:paraId="60A16B6A" w14:textId="77777777" w:rsidR="007377C5" w:rsidRPr="00B14BDC" w:rsidRDefault="006B441E" w:rsidP="001C5F7D">
      <w:pPr>
        <w:pStyle w:val="ListeParagraf"/>
        <w:spacing w:before="0" w:after="0"/>
        <w:ind w:left="0" w:firstLine="708"/>
        <w:rPr>
          <w:rFonts w:cs="Times New Roman"/>
          <w:szCs w:val="24"/>
        </w:rPr>
      </w:pPr>
      <w:r w:rsidRPr="00B14BDC">
        <w:rPr>
          <w:rFonts w:cs="Times New Roman"/>
          <w:szCs w:val="24"/>
        </w:rPr>
        <w:t>Fıkıh âlimleri şahitliği gizlememenin, yani onu</w:t>
      </w:r>
      <w:r w:rsidR="007377C5" w:rsidRPr="00B14BDC">
        <w:rPr>
          <w:rFonts w:cs="Times New Roman"/>
          <w:szCs w:val="24"/>
        </w:rPr>
        <w:t xml:space="preserve"> tahammül ve edanın farz-ı </w:t>
      </w:r>
      <w:proofErr w:type="spellStart"/>
      <w:r w:rsidR="007377C5" w:rsidRPr="00B14BDC">
        <w:rPr>
          <w:rFonts w:cs="Times New Roman"/>
          <w:szCs w:val="24"/>
        </w:rPr>
        <w:t>kifaye</w:t>
      </w:r>
      <w:proofErr w:type="spellEnd"/>
      <w:r w:rsidR="007377C5" w:rsidRPr="00B14BDC">
        <w:rPr>
          <w:rFonts w:cs="Times New Roman"/>
          <w:szCs w:val="24"/>
        </w:rPr>
        <w:t xml:space="preserve"> olduğuna sünnetten birçok rivayeti delil olarak getirmişlerdir. Bunlar</w:t>
      </w:r>
      <w:r w:rsidR="001C5F7D">
        <w:rPr>
          <w:rFonts w:cs="Times New Roman"/>
          <w:szCs w:val="24"/>
        </w:rPr>
        <w:t>ı</w:t>
      </w:r>
      <w:r w:rsidR="007377C5" w:rsidRPr="00B14BDC">
        <w:rPr>
          <w:rFonts w:cs="Times New Roman"/>
          <w:szCs w:val="24"/>
        </w:rPr>
        <w:t xml:space="preserve">n </w:t>
      </w:r>
      <w:proofErr w:type="spellStart"/>
      <w:r w:rsidR="007377C5" w:rsidRPr="00B14BDC">
        <w:rPr>
          <w:rFonts w:cs="Times New Roman"/>
          <w:szCs w:val="24"/>
        </w:rPr>
        <w:t>başlıcaları</w:t>
      </w:r>
      <w:proofErr w:type="spellEnd"/>
      <w:r w:rsidR="007377C5" w:rsidRPr="00B14BDC">
        <w:rPr>
          <w:rFonts w:cs="Times New Roman"/>
          <w:szCs w:val="24"/>
        </w:rPr>
        <w:t xml:space="preserve"> şu rivayetlerdir:</w:t>
      </w:r>
    </w:p>
    <w:p w14:paraId="2BA2BCEB" w14:textId="77777777" w:rsidR="007377C5" w:rsidRPr="00B14BDC" w:rsidRDefault="007377C5" w:rsidP="001C5F7D">
      <w:pPr>
        <w:pStyle w:val="ListeParagraf"/>
        <w:spacing w:before="0" w:after="0"/>
        <w:ind w:left="0" w:firstLine="708"/>
        <w:rPr>
          <w:rFonts w:cs="Times New Roman"/>
          <w:szCs w:val="24"/>
        </w:rPr>
      </w:pPr>
      <w:r w:rsidRPr="00B14BDC">
        <w:rPr>
          <w:rFonts w:cs="Times New Roman"/>
          <w:szCs w:val="24"/>
        </w:rPr>
        <w:t xml:space="preserve">Sahabeden </w:t>
      </w:r>
      <w:proofErr w:type="spellStart"/>
      <w:r w:rsidRPr="00B14BDC">
        <w:rPr>
          <w:rFonts w:cs="Times New Roman"/>
          <w:szCs w:val="24"/>
        </w:rPr>
        <w:t>Ubâde</w:t>
      </w:r>
      <w:proofErr w:type="spellEnd"/>
      <w:r w:rsidRPr="00B14BDC">
        <w:rPr>
          <w:rFonts w:cs="Times New Roman"/>
          <w:szCs w:val="24"/>
        </w:rPr>
        <w:t xml:space="preserve"> b. </w:t>
      </w:r>
      <w:proofErr w:type="spellStart"/>
      <w:r w:rsidRPr="00B14BDC">
        <w:rPr>
          <w:rFonts w:cs="Times New Roman"/>
          <w:szCs w:val="24"/>
        </w:rPr>
        <w:t>Samit</w:t>
      </w:r>
      <w:proofErr w:type="spellEnd"/>
      <w:r w:rsidRPr="00B14BDC">
        <w:rPr>
          <w:rFonts w:cs="Times New Roman"/>
          <w:szCs w:val="24"/>
        </w:rPr>
        <w:t xml:space="preserve"> şunu söylüyor: “</w:t>
      </w:r>
      <w:r w:rsidRPr="00B14BDC">
        <w:rPr>
          <w:rFonts w:cs="Times New Roman"/>
          <w:i/>
          <w:iCs/>
          <w:szCs w:val="24"/>
        </w:rPr>
        <w:t xml:space="preserve">Allah’ın </w:t>
      </w:r>
      <w:proofErr w:type="spellStart"/>
      <w:r w:rsidR="00197925" w:rsidRPr="00B14BDC">
        <w:rPr>
          <w:rFonts w:cs="Times New Roman"/>
          <w:i/>
          <w:iCs/>
          <w:szCs w:val="24"/>
        </w:rPr>
        <w:t>Resulü’ne</w:t>
      </w:r>
      <w:proofErr w:type="spellEnd"/>
      <w:r w:rsidR="00197925" w:rsidRPr="00B14BDC">
        <w:rPr>
          <w:rFonts w:cs="Times New Roman"/>
          <w:i/>
          <w:iCs/>
          <w:szCs w:val="24"/>
        </w:rPr>
        <w:t xml:space="preserve"> </w:t>
      </w:r>
      <w:r w:rsidRPr="00B14BDC">
        <w:rPr>
          <w:rFonts w:cs="Times New Roman"/>
          <w:i/>
          <w:iCs/>
          <w:szCs w:val="24"/>
        </w:rPr>
        <w:t>şu konularda tabi olacağımızı bildirdik</w:t>
      </w:r>
      <w:r w:rsidR="001C5F7D">
        <w:rPr>
          <w:rFonts w:cs="Times New Roman"/>
          <w:i/>
          <w:iCs/>
          <w:szCs w:val="24"/>
        </w:rPr>
        <w:t>:</w:t>
      </w:r>
      <w:r w:rsidRPr="00B14BDC">
        <w:rPr>
          <w:rFonts w:cs="Times New Roman"/>
          <w:i/>
          <w:iCs/>
          <w:szCs w:val="24"/>
        </w:rPr>
        <w:t xml:space="preserve"> Bize sevimli gelen ve gelmeyen konularda dinleyip tabi olmak, yönetime layık olanlara idare hususunda muhalefet etmemek ve Allah uğrunda kınayıcıların kınadığından çekinmeden her nerede olursak hakkı söyleyip yerine </w:t>
      </w:r>
      <w:r w:rsidRPr="00B14BDC">
        <w:rPr>
          <w:rFonts w:cs="Times New Roman"/>
          <w:i/>
          <w:iCs/>
          <w:szCs w:val="24"/>
        </w:rPr>
        <w:lastRenderedPageBreak/>
        <w:t>getirmek</w:t>
      </w:r>
      <w:r w:rsidRPr="00B14BDC">
        <w:rPr>
          <w:rFonts w:cs="Times New Roman"/>
          <w:szCs w:val="24"/>
        </w:rPr>
        <w:t>.”</w:t>
      </w:r>
      <w:r w:rsidRPr="00B14BDC">
        <w:rPr>
          <w:rStyle w:val="DipnotBavurusu"/>
          <w:rFonts w:cs="Times New Roman"/>
          <w:szCs w:val="24"/>
        </w:rPr>
        <w:footnoteReference w:id="83"/>
      </w:r>
      <w:r w:rsidR="00197925" w:rsidRPr="00B14BDC">
        <w:rPr>
          <w:rFonts w:cs="Times New Roman"/>
          <w:szCs w:val="24"/>
        </w:rPr>
        <w:t xml:space="preserve"> </w:t>
      </w:r>
      <w:r w:rsidRPr="00B14BDC">
        <w:rPr>
          <w:rFonts w:cs="Times New Roman"/>
          <w:szCs w:val="24"/>
        </w:rPr>
        <w:t>Bu rivayette hakikati ifade etmenin vacip olduğu anlaşılmaktadır. Tahammül ve edada hak olana şahitlik yapmak da hakkı zikretmektir.</w:t>
      </w:r>
      <w:r w:rsidRPr="00B14BDC">
        <w:rPr>
          <w:rStyle w:val="DipnotBavurusu"/>
          <w:rFonts w:cs="Times New Roman"/>
          <w:szCs w:val="24"/>
        </w:rPr>
        <w:footnoteReference w:id="84"/>
      </w:r>
    </w:p>
    <w:p w14:paraId="1D363D11" w14:textId="77777777" w:rsidR="00E14E95" w:rsidRDefault="007377C5" w:rsidP="00AA6326">
      <w:pPr>
        <w:pStyle w:val="ListeParagraf"/>
        <w:spacing w:before="0" w:after="0"/>
        <w:ind w:left="0" w:firstLine="708"/>
      </w:pPr>
      <w:proofErr w:type="spellStart"/>
      <w:r w:rsidRPr="00B14BDC">
        <w:rPr>
          <w:rFonts w:cs="Times New Roman"/>
          <w:szCs w:val="24"/>
        </w:rPr>
        <w:t>Zeyd</w:t>
      </w:r>
      <w:proofErr w:type="spellEnd"/>
      <w:r w:rsidRPr="00B14BDC">
        <w:rPr>
          <w:rFonts w:cs="Times New Roman"/>
          <w:szCs w:val="24"/>
        </w:rPr>
        <w:t xml:space="preserve"> el-</w:t>
      </w:r>
      <w:proofErr w:type="spellStart"/>
      <w:r w:rsidRPr="00B14BDC">
        <w:rPr>
          <w:rFonts w:cs="Times New Roman"/>
          <w:szCs w:val="24"/>
        </w:rPr>
        <w:t>Cüheynî</w:t>
      </w:r>
      <w:proofErr w:type="spellEnd"/>
      <w:r w:rsidRPr="00B14BDC">
        <w:rPr>
          <w:rFonts w:cs="Times New Roman"/>
          <w:szCs w:val="24"/>
        </w:rPr>
        <w:t xml:space="preserve"> naklettiğine göre </w:t>
      </w:r>
      <w:r w:rsidR="00197925" w:rsidRPr="00B14BDC">
        <w:rPr>
          <w:rFonts w:cs="Times New Roman"/>
          <w:szCs w:val="24"/>
        </w:rPr>
        <w:t>Peygamberimiz (</w:t>
      </w:r>
      <w:proofErr w:type="spellStart"/>
      <w:r w:rsidR="00197925" w:rsidRPr="00B14BDC">
        <w:rPr>
          <w:rFonts w:cs="Times New Roman"/>
          <w:szCs w:val="24"/>
        </w:rPr>
        <w:t>sas</w:t>
      </w:r>
      <w:proofErr w:type="spellEnd"/>
      <w:r w:rsidR="00197925" w:rsidRPr="00B14BDC">
        <w:rPr>
          <w:rFonts w:cs="Times New Roman"/>
          <w:szCs w:val="24"/>
        </w:rPr>
        <w:t>)</w:t>
      </w:r>
      <w:r w:rsidRPr="00B14BDC">
        <w:rPr>
          <w:rFonts w:cs="Times New Roman"/>
          <w:szCs w:val="24"/>
        </w:rPr>
        <w:t xml:space="preserve">; </w:t>
      </w:r>
      <w:r w:rsidRPr="00B14BDC">
        <w:rPr>
          <w:rFonts w:cs="Times New Roman"/>
          <w:i/>
          <w:iCs/>
          <w:szCs w:val="24"/>
        </w:rPr>
        <w:t>“Size şahitlerin en faziletli olanı bildireyim mi? O da davet edilmeden şahitlik yapandır”</w:t>
      </w:r>
      <w:r w:rsidRPr="00B14BDC">
        <w:rPr>
          <w:rFonts w:cs="Times New Roman"/>
          <w:szCs w:val="24"/>
        </w:rPr>
        <w:t xml:space="preserve"> buyurmuştur.</w:t>
      </w:r>
      <w:r w:rsidRPr="00B14BDC">
        <w:rPr>
          <w:rStyle w:val="DipnotBavurusu"/>
          <w:rFonts w:cs="Times New Roman"/>
          <w:szCs w:val="24"/>
        </w:rPr>
        <w:footnoteReference w:id="85"/>
      </w:r>
      <w:r w:rsidR="00197925" w:rsidRPr="00B14BDC">
        <w:rPr>
          <w:rFonts w:cs="Times New Roman"/>
          <w:szCs w:val="24"/>
        </w:rPr>
        <w:t xml:space="preserve"> </w:t>
      </w:r>
      <w:r w:rsidRPr="00B14BDC">
        <w:rPr>
          <w:rFonts w:cs="Times New Roman"/>
          <w:szCs w:val="24"/>
        </w:rPr>
        <w:t xml:space="preserve">Şahitlerin en faziletlisi ifadesiyle </w:t>
      </w:r>
      <w:r w:rsidR="001C5F7D" w:rsidRPr="00B14BDC">
        <w:rPr>
          <w:rFonts w:cs="Times New Roman"/>
          <w:szCs w:val="24"/>
        </w:rPr>
        <w:t xml:space="preserve">Peygamberimizin </w:t>
      </w:r>
      <w:r w:rsidRPr="00B14BDC">
        <w:rPr>
          <w:rFonts w:cs="Times New Roman"/>
          <w:szCs w:val="24"/>
        </w:rPr>
        <w:t xml:space="preserve">maksadı, başkalarının hakkında bilgi sahibi olamadığı bir tanıklığı </w:t>
      </w:r>
      <w:r w:rsidR="00197925" w:rsidRPr="00B14BDC">
        <w:rPr>
          <w:rFonts w:cs="Times New Roman"/>
          <w:szCs w:val="24"/>
        </w:rPr>
        <w:t xml:space="preserve">ifa eden ve </w:t>
      </w:r>
      <w:r w:rsidRPr="00B14BDC">
        <w:rPr>
          <w:rFonts w:cs="Times New Roman"/>
          <w:szCs w:val="24"/>
        </w:rPr>
        <w:t>hakkın kendisine ait olduğu şahsa bildir</w:t>
      </w:r>
      <w:r w:rsidR="00197925" w:rsidRPr="00B14BDC">
        <w:rPr>
          <w:rFonts w:cs="Times New Roman"/>
          <w:szCs w:val="24"/>
        </w:rPr>
        <w:t>en,</w:t>
      </w:r>
      <w:r w:rsidRPr="00B14BDC">
        <w:rPr>
          <w:rFonts w:cs="Times New Roman"/>
          <w:szCs w:val="24"/>
        </w:rPr>
        <w:t xml:space="preserve"> şahitlikten kaçınma</w:t>
      </w:r>
      <w:r w:rsidR="00197925" w:rsidRPr="00B14BDC">
        <w:rPr>
          <w:rFonts w:cs="Times New Roman"/>
          <w:szCs w:val="24"/>
        </w:rPr>
        <w:t>yan kimsedir</w:t>
      </w:r>
      <w:r w:rsidRPr="00B14BDC">
        <w:rPr>
          <w:rFonts w:cs="Times New Roman"/>
          <w:szCs w:val="24"/>
        </w:rPr>
        <w:t>.</w:t>
      </w:r>
      <w:r w:rsidR="00197925" w:rsidRPr="00B14BDC">
        <w:rPr>
          <w:rFonts w:cs="Times New Roman"/>
          <w:szCs w:val="24"/>
        </w:rPr>
        <w:t xml:space="preserve"> </w:t>
      </w:r>
      <w:r w:rsidR="00E14E95" w:rsidRPr="00B14BDC">
        <w:t>Davet edilmeden şahitlik yapmayı ayıplayan hadisler</w:t>
      </w:r>
      <w:r w:rsidR="002F55EA" w:rsidRPr="00B14BDC">
        <w:t xml:space="preserve"> de bulunmaktadır.</w:t>
      </w:r>
      <w:r w:rsidR="002F55EA" w:rsidRPr="00B14BDC">
        <w:rPr>
          <w:rStyle w:val="DipnotBavurusu"/>
        </w:rPr>
        <w:footnoteReference w:id="86"/>
      </w:r>
      <w:r w:rsidR="002F55EA" w:rsidRPr="00B14BDC">
        <w:t xml:space="preserve"> Bunların</w:t>
      </w:r>
      <w:r w:rsidR="00E14E95" w:rsidRPr="00B14BDC">
        <w:t>, yüce Allah hakkındaki meseleler ya da yalan tanıklıkla ilgili olduğu söylenmiştir.</w:t>
      </w:r>
      <w:r w:rsidR="00282902" w:rsidRPr="00B14BDC">
        <w:rPr>
          <w:rStyle w:val="DipnotBavurusu"/>
        </w:rPr>
        <w:footnoteReference w:id="87"/>
      </w:r>
    </w:p>
    <w:p w14:paraId="44D189C5" w14:textId="77777777" w:rsidR="00AA6326" w:rsidRPr="00B14BDC" w:rsidRDefault="00AA6326" w:rsidP="00AA6326">
      <w:pPr>
        <w:pStyle w:val="ListeParagraf"/>
        <w:spacing w:before="0" w:after="0"/>
        <w:ind w:left="0" w:firstLine="708"/>
      </w:pPr>
    </w:p>
    <w:p w14:paraId="359F272E" w14:textId="77777777" w:rsidR="007377C5" w:rsidRPr="00B14BDC" w:rsidRDefault="00EF4D4D" w:rsidP="00AA6326">
      <w:pPr>
        <w:pStyle w:val="Balk3"/>
        <w:spacing w:before="0"/>
        <w:rPr>
          <w:color w:val="auto"/>
        </w:rPr>
      </w:pPr>
      <w:bookmarkStart w:id="66" w:name="_Toc21889761"/>
      <w:r w:rsidRPr="00B14BDC">
        <w:rPr>
          <w:color w:val="auto"/>
        </w:rPr>
        <w:t>2</w:t>
      </w:r>
      <w:r w:rsidR="007377C5" w:rsidRPr="00B14BDC">
        <w:rPr>
          <w:color w:val="auto"/>
        </w:rPr>
        <w:t>.</w:t>
      </w:r>
      <w:r w:rsidRPr="00B14BDC">
        <w:rPr>
          <w:color w:val="auto"/>
        </w:rPr>
        <w:t>1</w:t>
      </w:r>
      <w:r w:rsidR="007377C5" w:rsidRPr="00B14BDC">
        <w:rPr>
          <w:color w:val="auto"/>
        </w:rPr>
        <w:t xml:space="preserve">.3. </w:t>
      </w:r>
      <w:proofErr w:type="spellStart"/>
      <w:r w:rsidR="007377C5" w:rsidRPr="00B14BDC">
        <w:rPr>
          <w:color w:val="auto"/>
        </w:rPr>
        <w:t>İcm</w:t>
      </w:r>
      <w:r w:rsidR="000C1701" w:rsidRPr="00B14BDC">
        <w:rPr>
          <w:color w:val="auto"/>
        </w:rPr>
        <w:t>â</w:t>
      </w:r>
      <w:bookmarkEnd w:id="66"/>
      <w:proofErr w:type="spellEnd"/>
    </w:p>
    <w:p w14:paraId="35AED6AB" w14:textId="77777777" w:rsidR="00FD2710" w:rsidRDefault="007377C5" w:rsidP="00A76AB0">
      <w:pPr>
        <w:pStyle w:val="ListeParagraf"/>
        <w:spacing w:before="0" w:after="0"/>
        <w:ind w:left="0" w:firstLine="708"/>
        <w:rPr>
          <w:rFonts w:cs="Times New Roman"/>
          <w:szCs w:val="24"/>
        </w:rPr>
      </w:pPr>
      <w:r w:rsidRPr="00B14BDC">
        <w:rPr>
          <w:rFonts w:cs="Times New Roman"/>
          <w:szCs w:val="24"/>
        </w:rPr>
        <w:t xml:space="preserve">Fıkıh bilginleri, bilhassa tahammülün </w:t>
      </w:r>
      <w:r w:rsidR="00A76AB0">
        <w:rPr>
          <w:rFonts w:cs="Times New Roman"/>
          <w:szCs w:val="24"/>
        </w:rPr>
        <w:t>tahakkukunun</w:t>
      </w:r>
      <w:r w:rsidRPr="00B14BDC">
        <w:rPr>
          <w:rFonts w:cs="Times New Roman"/>
          <w:szCs w:val="24"/>
        </w:rPr>
        <w:t xml:space="preserve"> ardından şahitliğin edasının farz olması hakkında </w:t>
      </w:r>
      <w:proofErr w:type="spellStart"/>
      <w:r w:rsidRPr="00B14BDC">
        <w:rPr>
          <w:rFonts w:cs="Times New Roman"/>
          <w:szCs w:val="24"/>
        </w:rPr>
        <w:t>icm</w:t>
      </w:r>
      <w:r w:rsidR="00197925" w:rsidRPr="00B14BDC">
        <w:rPr>
          <w:rFonts w:cs="Times New Roman"/>
          <w:szCs w:val="24"/>
        </w:rPr>
        <w:t>â</w:t>
      </w:r>
      <w:proofErr w:type="spellEnd"/>
      <w:r w:rsidRPr="00B14BDC">
        <w:rPr>
          <w:rFonts w:cs="Times New Roman"/>
          <w:szCs w:val="24"/>
        </w:rPr>
        <w:t xml:space="preserve"> halindedirler.</w:t>
      </w:r>
      <w:r w:rsidR="00786B4A" w:rsidRPr="00B14BDC">
        <w:rPr>
          <w:rFonts w:cs="Times New Roman"/>
          <w:szCs w:val="24"/>
        </w:rPr>
        <w:t xml:space="preserve"> Ancak şehadet vazifesi fertlere nazaran bazı hâdiselerde farz-ı </w:t>
      </w:r>
      <w:proofErr w:type="spellStart"/>
      <w:r w:rsidR="00786B4A" w:rsidRPr="00B14BDC">
        <w:rPr>
          <w:rFonts w:cs="Times New Roman"/>
          <w:szCs w:val="24"/>
        </w:rPr>
        <w:t>ayn</w:t>
      </w:r>
      <w:proofErr w:type="spellEnd"/>
      <w:r w:rsidR="00786B4A" w:rsidRPr="00B14BDC">
        <w:rPr>
          <w:rFonts w:cs="Times New Roman"/>
          <w:szCs w:val="24"/>
        </w:rPr>
        <w:t xml:space="preserve">, bazı hadiseler hakkında ise farz-ı </w:t>
      </w:r>
      <w:proofErr w:type="spellStart"/>
      <w:r w:rsidR="00786B4A" w:rsidRPr="00B14BDC">
        <w:rPr>
          <w:rFonts w:cs="Times New Roman"/>
          <w:szCs w:val="24"/>
        </w:rPr>
        <w:t>kifayedir</w:t>
      </w:r>
      <w:proofErr w:type="spellEnd"/>
      <w:r w:rsidR="00786B4A" w:rsidRPr="00B14BDC">
        <w:rPr>
          <w:rFonts w:cs="Times New Roman"/>
          <w:szCs w:val="24"/>
        </w:rPr>
        <w:t>.</w:t>
      </w:r>
      <w:r w:rsidRPr="00B14BDC">
        <w:rPr>
          <w:rFonts w:cs="Times New Roman"/>
          <w:szCs w:val="24"/>
        </w:rPr>
        <w:t xml:space="preserve"> Zira şahitliği ifa etmek mal ve canları muhafaza eden, hakların yitip gitmesine müsaade etmeyen elzem bir </w:t>
      </w:r>
      <w:r w:rsidR="00786B4A" w:rsidRPr="00B14BDC">
        <w:rPr>
          <w:rFonts w:cs="Times New Roman"/>
          <w:szCs w:val="24"/>
        </w:rPr>
        <w:t>fiildi</w:t>
      </w:r>
      <w:r w:rsidRPr="00B14BDC">
        <w:rPr>
          <w:rFonts w:cs="Times New Roman"/>
          <w:szCs w:val="24"/>
        </w:rPr>
        <w:t>r. Şahitliğin faydası bütün fertlere dönük ol</w:t>
      </w:r>
      <w:r w:rsidR="00786B4A" w:rsidRPr="00B14BDC">
        <w:rPr>
          <w:rFonts w:cs="Times New Roman"/>
          <w:szCs w:val="24"/>
        </w:rPr>
        <w:t>up şehadette bulunmak</w:t>
      </w:r>
      <w:r w:rsidRPr="00B14BDC">
        <w:rPr>
          <w:rFonts w:cs="Times New Roman"/>
          <w:szCs w:val="24"/>
        </w:rPr>
        <w:t xml:space="preserve"> insanların </w:t>
      </w:r>
      <w:r w:rsidR="00786B4A" w:rsidRPr="00B14BDC">
        <w:rPr>
          <w:rFonts w:cs="Times New Roman"/>
          <w:szCs w:val="24"/>
        </w:rPr>
        <w:t xml:space="preserve">böyle </w:t>
      </w:r>
      <w:r w:rsidRPr="00B14BDC">
        <w:rPr>
          <w:rFonts w:cs="Times New Roman"/>
          <w:szCs w:val="24"/>
        </w:rPr>
        <w:t>fayda</w:t>
      </w:r>
      <w:r w:rsidR="00786B4A" w:rsidRPr="00B14BDC">
        <w:rPr>
          <w:rFonts w:cs="Times New Roman"/>
          <w:szCs w:val="24"/>
        </w:rPr>
        <w:t>lı</w:t>
      </w:r>
      <w:r w:rsidRPr="00B14BDC">
        <w:rPr>
          <w:rFonts w:cs="Times New Roman"/>
          <w:szCs w:val="24"/>
        </w:rPr>
        <w:t xml:space="preserve"> konularda birlikte </w:t>
      </w:r>
      <w:r w:rsidR="00786B4A" w:rsidRPr="00B14BDC">
        <w:rPr>
          <w:rFonts w:cs="Times New Roman"/>
          <w:szCs w:val="24"/>
        </w:rPr>
        <w:t xml:space="preserve">davranıp </w:t>
      </w:r>
      <w:r w:rsidRPr="00B14BDC">
        <w:rPr>
          <w:rFonts w:cs="Times New Roman"/>
          <w:szCs w:val="24"/>
        </w:rPr>
        <w:t>yardım</w:t>
      </w:r>
      <w:r w:rsidR="00786B4A" w:rsidRPr="00B14BDC">
        <w:rPr>
          <w:rFonts w:cs="Times New Roman"/>
          <w:szCs w:val="24"/>
        </w:rPr>
        <w:t>laşma</w:t>
      </w:r>
      <w:r w:rsidR="00A76AB0">
        <w:rPr>
          <w:rFonts w:cs="Times New Roman"/>
          <w:szCs w:val="24"/>
        </w:rPr>
        <w:t>sı</w:t>
      </w:r>
      <w:r w:rsidRPr="00B14BDC">
        <w:rPr>
          <w:rFonts w:cs="Times New Roman"/>
          <w:szCs w:val="24"/>
        </w:rPr>
        <w:t xml:space="preserve"> manasına gelir.</w:t>
      </w:r>
      <w:r w:rsidRPr="00B14BDC">
        <w:rPr>
          <w:rStyle w:val="DipnotBavurusu"/>
          <w:rFonts w:cs="Times New Roman"/>
          <w:szCs w:val="24"/>
        </w:rPr>
        <w:footnoteReference w:id="88"/>
      </w:r>
    </w:p>
    <w:p w14:paraId="0F6E387D" w14:textId="77777777" w:rsidR="00AA6326" w:rsidRPr="001A71AE" w:rsidRDefault="00AA6326" w:rsidP="00AA6326">
      <w:pPr>
        <w:pStyle w:val="ListeParagraf"/>
        <w:spacing w:before="0" w:after="0"/>
        <w:ind w:left="0" w:firstLine="708"/>
        <w:rPr>
          <w:rFonts w:cs="Times New Roman"/>
          <w:szCs w:val="24"/>
        </w:rPr>
      </w:pPr>
    </w:p>
    <w:p w14:paraId="1279C923" w14:textId="77777777" w:rsidR="00652757" w:rsidRPr="00DE099E" w:rsidRDefault="00EF4D4D" w:rsidP="00AA6326">
      <w:pPr>
        <w:pStyle w:val="Balk3"/>
        <w:spacing w:before="0"/>
        <w:rPr>
          <w:color w:val="auto"/>
        </w:rPr>
      </w:pPr>
      <w:bookmarkStart w:id="68" w:name="_Toc21889762"/>
      <w:r w:rsidRPr="00DE099E">
        <w:rPr>
          <w:color w:val="auto"/>
        </w:rPr>
        <w:t xml:space="preserve">2.1.4. </w:t>
      </w:r>
      <w:r w:rsidR="00652757" w:rsidRPr="00DE099E">
        <w:rPr>
          <w:color w:val="auto"/>
        </w:rPr>
        <w:t>Değerlendirme</w:t>
      </w:r>
      <w:bookmarkEnd w:id="68"/>
    </w:p>
    <w:p w14:paraId="65260041" w14:textId="77777777" w:rsidR="005B0152" w:rsidRPr="00B14BDC" w:rsidRDefault="00CD4D5C" w:rsidP="00AA6326">
      <w:pPr>
        <w:spacing w:before="0" w:after="0"/>
        <w:ind w:firstLine="708"/>
        <w:rPr>
          <w:rFonts w:cs="Times New Roman"/>
          <w:szCs w:val="24"/>
        </w:rPr>
      </w:pPr>
      <w:r w:rsidRPr="00DE099E">
        <w:rPr>
          <w:rFonts w:cs="Times New Roman"/>
          <w:szCs w:val="24"/>
        </w:rPr>
        <w:t>Bir hakkın açığa çıkarılması söz konusu</w:t>
      </w:r>
      <w:r w:rsidRPr="00B14BDC">
        <w:rPr>
          <w:rFonts w:cs="Times New Roman"/>
          <w:szCs w:val="24"/>
        </w:rPr>
        <w:t xml:space="preserve"> olduğunda</w:t>
      </w:r>
      <w:r w:rsidR="005B0152" w:rsidRPr="00B14BDC">
        <w:rPr>
          <w:rFonts w:cs="Times New Roman"/>
          <w:szCs w:val="24"/>
        </w:rPr>
        <w:t xml:space="preserve"> şahit yerine </w:t>
      </w:r>
      <w:r w:rsidRPr="00B14BDC">
        <w:rPr>
          <w:rFonts w:cs="Times New Roman"/>
          <w:szCs w:val="24"/>
        </w:rPr>
        <w:t>geçebilecek</w:t>
      </w:r>
      <w:r w:rsidR="005B0152" w:rsidRPr="00B14BDC">
        <w:rPr>
          <w:rFonts w:cs="Times New Roman"/>
          <w:szCs w:val="24"/>
        </w:rPr>
        <w:t xml:space="preserve"> diğer şahitler veya deliller </w:t>
      </w:r>
      <w:r w:rsidRPr="00B14BDC">
        <w:rPr>
          <w:rFonts w:cs="Times New Roman"/>
          <w:szCs w:val="24"/>
        </w:rPr>
        <w:t xml:space="preserve">ortada </w:t>
      </w:r>
      <w:proofErr w:type="gramStart"/>
      <w:r w:rsidRPr="00B14BDC">
        <w:rPr>
          <w:rFonts w:cs="Times New Roman"/>
          <w:szCs w:val="24"/>
        </w:rPr>
        <w:t>yoksa,</w:t>
      </w:r>
      <w:proofErr w:type="gramEnd"/>
      <w:r w:rsidRPr="00B14BDC">
        <w:rPr>
          <w:rFonts w:cs="Times New Roman"/>
          <w:szCs w:val="24"/>
        </w:rPr>
        <w:t xml:space="preserve"> kişinin mahkemeye giderek açıklamada bulunması gerekir</w:t>
      </w:r>
      <w:r w:rsidR="005B0152" w:rsidRPr="00B14BDC">
        <w:rPr>
          <w:rFonts w:cs="Times New Roman"/>
          <w:szCs w:val="24"/>
        </w:rPr>
        <w:t>.</w:t>
      </w:r>
      <w:r w:rsidR="005B0152" w:rsidRPr="00B14BDC">
        <w:rPr>
          <w:rStyle w:val="DipnotBavurusu"/>
          <w:rFonts w:cs="Times New Roman"/>
          <w:szCs w:val="24"/>
        </w:rPr>
        <w:footnoteReference w:id="89"/>
      </w:r>
      <w:r w:rsidR="005B0152" w:rsidRPr="00B14BDC">
        <w:rPr>
          <w:rFonts w:cs="Times New Roman"/>
          <w:szCs w:val="24"/>
        </w:rPr>
        <w:t xml:space="preserve"> </w:t>
      </w:r>
      <w:r w:rsidRPr="00B14BDC">
        <w:rPr>
          <w:rFonts w:cs="Times New Roman"/>
          <w:szCs w:val="24"/>
        </w:rPr>
        <w:t xml:space="preserve">Bu durum şahitliğin farz-ı </w:t>
      </w:r>
      <w:proofErr w:type="spellStart"/>
      <w:r w:rsidRPr="00B14BDC">
        <w:rPr>
          <w:rFonts w:cs="Times New Roman"/>
          <w:szCs w:val="24"/>
        </w:rPr>
        <w:t>kifaye</w:t>
      </w:r>
      <w:proofErr w:type="spellEnd"/>
      <w:r w:rsidRPr="00B14BDC">
        <w:rPr>
          <w:rFonts w:cs="Times New Roman"/>
          <w:szCs w:val="24"/>
        </w:rPr>
        <w:t xml:space="preserve"> olması sebebi iledir.</w:t>
      </w:r>
      <w:r w:rsidR="005B0152" w:rsidRPr="00B14BDC">
        <w:rPr>
          <w:rFonts w:cs="Times New Roman"/>
          <w:szCs w:val="24"/>
        </w:rPr>
        <w:t xml:space="preserve"> </w:t>
      </w:r>
      <w:r w:rsidRPr="00B14BDC">
        <w:rPr>
          <w:rFonts w:cs="Times New Roman"/>
          <w:szCs w:val="24"/>
        </w:rPr>
        <w:t>Şu da unutulmamalıdır ki</w:t>
      </w:r>
      <w:r w:rsidR="005B0152" w:rsidRPr="00B14BDC">
        <w:rPr>
          <w:rFonts w:cs="Times New Roman"/>
          <w:szCs w:val="24"/>
        </w:rPr>
        <w:t xml:space="preserve"> </w:t>
      </w:r>
      <w:r w:rsidRPr="00B14BDC">
        <w:rPr>
          <w:rFonts w:cs="Times New Roman"/>
          <w:szCs w:val="24"/>
        </w:rPr>
        <w:t>şahitlik yapacak başka bir kimse olmadığı için, şahitlik yapmak kişiye terettüp etmiş ve yerine getirmesi gereken bir sorumluluktur.</w:t>
      </w:r>
      <w:r w:rsidR="005B0152" w:rsidRPr="00B14BDC">
        <w:rPr>
          <w:rFonts w:cs="Times New Roman"/>
          <w:szCs w:val="24"/>
        </w:rPr>
        <w:t xml:space="preserve"> </w:t>
      </w:r>
      <w:r w:rsidRPr="00B14BDC">
        <w:rPr>
          <w:rFonts w:cs="Times New Roman"/>
          <w:szCs w:val="24"/>
        </w:rPr>
        <w:t>Öyle ki her hangi bir olayda</w:t>
      </w:r>
      <w:r w:rsidR="005B0152" w:rsidRPr="00B14BDC">
        <w:rPr>
          <w:rFonts w:cs="Times New Roman"/>
          <w:szCs w:val="24"/>
        </w:rPr>
        <w:t xml:space="preserve"> iki şahitten başka, </w:t>
      </w:r>
      <w:r w:rsidRPr="00B14BDC">
        <w:rPr>
          <w:rFonts w:cs="Times New Roman"/>
          <w:szCs w:val="24"/>
        </w:rPr>
        <w:t xml:space="preserve">şahitliğin gerçekleşmesi ve hakların sahibini bulması için, başka bir kimse olmadığı takdirde, bu iki kişinin şahitliği üstlenmesi ve şahitliği eda </w:t>
      </w:r>
      <w:r w:rsidRPr="00B14BDC">
        <w:rPr>
          <w:rFonts w:cs="Times New Roman"/>
          <w:szCs w:val="24"/>
        </w:rPr>
        <w:lastRenderedPageBreak/>
        <w:t>etmeleri zorunludur</w:t>
      </w:r>
      <w:r w:rsidR="005B0152" w:rsidRPr="00B14BDC">
        <w:rPr>
          <w:rFonts w:cs="Times New Roman"/>
          <w:szCs w:val="24"/>
        </w:rPr>
        <w:t xml:space="preserve">. </w:t>
      </w:r>
      <w:r w:rsidRPr="00B14BDC">
        <w:rPr>
          <w:rFonts w:cs="Times New Roman"/>
          <w:szCs w:val="24"/>
        </w:rPr>
        <w:t xml:space="preserve">Hakların sahiplerini bulması amacıyla yazılması da ayrı bir konudur. </w:t>
      </w:r>
      <w:r w:rsidR="005B0152" w:rsidRPr="00B14BDC">
        <w:rPr>
          <w:rFonts w:cs="Times New Roman"/>
          <w:szCs w:val="24"/>
        </w:rPr>
        <w:t xml:space="preserve">Eğer </w:t>
      </w:r>
      <w:r w:rsidRPr="00B14BDC">
        <w:rPr>
          <w:rFonts w:cs="Times New Roman"/>
          <w:szCs w:val="24"/>
        </w:rPr>
        <w:t>şahit olan kişiden başka söz konusu durumu yazı</w:t>
      </w:r>
      <w:r w:rsidR="005B0152" w:rsidRPr="00B14BDC">
        <w:rPr>
          <w:rFonts w:cs="Times New Roman"/>
          <w:szCs w:val="24"/>
        </w:rPr>
        <w:t xml:space="preserve"> ile </w:t>
      </w:r>
      <w:r w:rsidRPr="00B14BDC">
        <w:rPr>
          <w:rFonts w:cs="Times New Roman"/>
          <w:szCs w:val="24"/>
        </w:rPr>
        <w:t xml:space="preserve">kayda geçecek başka bir şahıs </w:t>
      </w:r>
      <w:proofErr w:type="gramStart"/>
      <w:r w:rsidRPr="00B14BDC">
        <w:rPr>
          <w:rFonts w:cs="Times New Roman"/>
          <w:szCs w:val="24"/>
        </w:rPr>
        <w:t>yoksa,</w:t>
      </w:r>
      <w:proofErr w:type="gramEnd"/>
      <w:r w:rsidRPr="00B14BDC">
        <w:rPr>
          <w:rFonts w:cs="Times New Roman"/>
          <w:szCs w:val="24"/>
        </w:rPr>
        <w:t xml:space="preserve"> şahidin aynı zamanda </w:t>
      </w:r>
      <w:r w:rsidR="005B0152" w:rsidRPr="00B14BDC">
        <w:rPr>
          <w:rFonts w:cs="Times New Roman"/>
          <w:szCs w:val="24"/>
        </w:rPr>
        <w:t>yazması</w:t>
      </w:r>
      <w:r w:rsidRPr="00B14BDC">
        <w:rPr>
          <w:rFonts w:cs="Times New Roman"/>
          <w:szCs w:val="24"/>
        </w:rPr>
        <w:t xml:space="preserve"> da </w:t>
      </w:r>
      <w:r w:rsidR="005B0152" w:rsidRPr="00B14BDC">
        <w:rPr>
          <w:rFonts w:cs="Times New Roman"/>
          <w:szCs w:val="24"/>
        </w:rPr>
        <w:t>gereklidir.</w:t>
      </w:r>
      <w:r w:rsidR="005B0152" w:rsidRPr="00B14BDC">
        <w:rPr>
          <w:rStyle w:val="DipnotBavurusu"/>
          <w:rFonts w:cs="Times New Roman"/>
          <w:szCs w:val="24"/>
        </w:rPr>
        <w:footnoteReference w:id="90"/>
      </w:r>
    </w:p>
    <w:p w14:paraId="7DE4B4D2" w14:textId="77777777" w:rsidR="007377C5" w:rsidRPr="00B14BDC" w:rsidRDefault="007377C5" w:rsidP="00AA6326">
      <w:pPr>
        <w:pStyle w:val="ListeParagraf"/>
        <w:spacing w:before="0" w:after="0"/>
        <w:ind w:left="0" w:firstLine="708"/>
        <w:rPr>
          <w:rFonts w:cs="Times New Roman"/>
          <w:szCs w:val="24"/>
        </w:rPr>
      </w:pPr>
      <w:r w:rsidRPr="00B14BDC">
        <w:rPr>
          <w:rFonts w:cs="Times New Roman"/>
          <w:szCs w:val="24"/>
        </w:rPr>
        <w:t xml:space="preserve">Şahitlerin </w:t>
      </w:r>
      <w:r w:rsidR="00E76441" w:rsidRPr="00B14BDC">
        <w:rPr>
          <w:rFonts w:cs="Times New Roman"/>
          <w:szCs w:val="24"/>
        </w:rPr>
        <w:t>çok sayıda olması halinde, bazılarının</w:t>
      </w:r>
      <w:r w:rsidRPr="00B14BDC">
        <w:rPr>
          <w:rFonts w:cs="Times New Roman"/>
          <w:szCs w:val="24"/>
        </w:rPr>
        <w:t xml:space="preserve"> şahitlikten çekinmeleriyle üzerlerine bir vebal kalır mı? Konuyla ilgili iki düşünce yer almaktadır. Bunlardan ilki</w:t>
      </w:r>
      <w:r w:rsidR="00E76441" w:rsidRPr="00B14BDC">
        <w:rPr>
          <w:rFonts w:cs="Times New Roman"/>
          <w:szCs w:val="24"/>
        </w:rPr>
        <w:t>ne göre</w:t>
      </w:r>
      <w:r w:rsidRPr="00B14BDC">
        <w:rPr>
          <w:rFonts w:cs="Times New Roman"/>
          <w:szCs w:val="24"/>
        </w:rPr>
        <w:t>, Bakara suresinin 282. ayeti</w:t>
      </w:r>
      <w:r w:rsidR="00E76441" w:rsidRPr="00B14BDC">
        <w:rPr>
          <w:rFonts w:cs="Times New Roman"/>
          <w:szCs w:val="24"/>
        </w:rPr>
        <w:t>nde</w:t>
      </w:r>
      <w:r w:rsidRPr="00B14BDC">
        <w:rPr>
          <w:rFonts w:cs="Times New Roman"/>
          <w:szCs w:val="24"/>
        </w:rPr>
        <w:t xml:space="preserve"> </w:t>
      </w:r>
      <w:r w:rsidR="00E76441" w:rsidRPr="00B14BDC">
        <w:rPr>
          <w:rFonts w:cs="Times New Roman"/>
          <w:i/>
          <w:iCs/>
          <w:szCs w:val="24"/>
        </w:rPr>
        <w:t>“</w:t>
      </w:r>
      <w:r w:rsidRPr="00B14BDC">
        <w:rPr>
          <w:rFonts w:cs="Times New Roman"/>
          <w:i/>
          <w:iCs/>
          <w:szCs w:val="24"/>
        </w:rPr>
        <w:t>Şahitler davet edildiklerinde çekinmesinler</w:t>
      </w:r>
      <w:r w:rsidR="00E76441" w:rsidRPr="00B14BDC">
        <w:rPr>
          <w:rFonts w:cs="Times New Roman"/>
          <w:i/>
          <w:iCs/>
          <w:szCs w:val="24"/>
        </w:rPr>
        <w:t>.”</w:t>
      </w:r>
      <w:r w:rsidRPr="00B14BDC">
        <w:rPr>
          <w:rFonts w:cs="Times New Roman"/>
          <w:szCs w:val="24"/>
        </w:rPr>
        <w:t xml:space="preserve"> ifadesi şahitlikten kaçmaları</w:t>
      </w:r>
      <w:r w:rsidR="00E76441" w:rsidRPr="00B14BDC">
        <w:rPr>
          <w:rFonts w:cs="Times New Roman"/>
          <w:szCs w:val="24"/>
        </w:rPr>
        <w:t>nı</w:t>
      </w:r>
      <w:r w:rsidRPr="00B14BDC">
        <w:rPr>
          <w:rFonts w:cs="Times New Roman"/>
          <w:szCs w:val="24"/>
        </w:rPr>
        <w:t xml:space="preserve"> yasak kılınmıştır. Diğer yorum ise başka şahitler varsa kendilerine bir yükümlülük olmadığı ifade edilmiştir. </w:t>
      </w:r>
      <w:r w:rsidR="00E76441" w:rsidRPr="00B14BDC">
        <w:rPr>
          <w:rFonts w:cs="Times New Roman"/>
          <w:szCs w:val="24"/>
        </w:rPr>
        <w:t>Şu da var ki ş</w:t>
      </w:r>
      <w:r w:rsidRPr="00B14BDC">
        <w:rPr>
          <w:rFonts w:cs="Times New Roman"/>
          <w:szCs w:val="24"/>
        </w:rPr>
        <w:t>ayet kişi hakkın yiteceğinden korkarsa şahitliğe davet edilmeden şahitlikte bulunması gereklidir. Had suçlarında ise şahit, şahitliği örtme konusunda serbesttir</w:t>
      </w:r>
      <w:r w:rsidR="00B52015" w:rsidRPr="00B14BDC">
        <w:rPr>
          <w:rFonts w:cs="Times New Roman"/>
          <w:szCs w:val="24"/>
        </w:rPr>
        <w:t>.</w:t>
      </w:r>
      <w:r w:rsidRPr="00B14BDC">
        <w:rPr>
          <w:rStyle w:val="DipnotBavurusu"/>
          <w:rFonts w:cs="Times New Roman"/>
          <w:szCs w:val="24"/>
        </w:rPr>
        <w:footnoteReference w:id="91"/>
      </w:r>
      <w:r w:rsidRPr="00B14BDC">
        <w:rPr>
          <w:rFonts w:cs="Times New Roman"/>
          <w:szCs w:val="24"/>
        </w:rPr>
        <w:t xml:space="preserve"> Bu</w:t>
      </w:r>
      <w:r w:rsidR="00B52015" w:rsidRPr="00B14BDC">
        <w:rPr>
          <w:rFonts w:cs="Times New Roman"/>
          <w:szCs w:val="24"/>
        </w:rPr>
        <w:t>ra</w:t>
      </w:r>
      <w:r w:rsidRPr="00B14BDC">
        <w:rPr>
          <w:rFonts w:cs="Times New Roman"/>
          <w:szCs w:val="24"/>
        </w:rPr>
        <w:t>da mezhepler şahitliğin örtülmesi</w:t>
      </w:r>
      <w:r w:rsidR="00B52015" w:rsidRPr="00B14BDC">
        <w:rPr>
          <w:rFonts w:cs="Times New Roman"/>
          <w:szCs w:val="24"/>
        </w:rPr>
        <w:t>nin uygun olacağı</w:t>
      </w:r>
      <w:r w:rsidRPr="00B14BDC">
        <w:rPr>
          <w:rFonts w:cs="Times New Roman"/>
          <w:szCs w:val="24"/>
        </w:rPr>
        <w:t xml:space="preserve"> konusunda görüş birliği içindedirler.</w:t>
      </w:r>
      <w:r w:rsidRPr="00B14BDC">
        <w:rPr>
          <w:rStyle w:val="DipnotBavurusu"/>
          <w:rFonts w:cs="Times New Roman"/>
          <w:szCs w:val="24"/>
        </w:rPr>
        <w:footnoteReference w:id="92"/>
      </w:r>
      <w:r w:rsidRPr="00B14BDC">
        <w:rPr>
          <w:rFonts w:cs="Times New Roman"/>
          <w:szCs w:val="24"/>
        </w:rPr>
        <w:t xml:space="preserve"> Had </w:t>
      </w:r>
      <w:r w:rsidR="00B52015" w:rsidRPr="00B14BDC">
        <w:rPr>
          <w:rFonts w:cs="Times New Roman"/>
          <w:szCs w:val="24"/>
        </w:rPr>
        <w:t xml:space="preserve">gerektiren </w:t>
      </w:r>
      <w:r w:rsidR="00376A8B" w:rsidRPr="00B14BDC">
        <w:rPr>
          <w:rFonts w:cs="Times New Roman"/>
          <w:szCs w:val="24"/>
        </w:rPr>
        <w:t>bir suç işleyen kişinin bu işi sü</w:t>
      </w:r>
      <w:r w:rsidR="005B0152" w:rsidRPr="00B14BDC">
        <w:rPr>
          <w:rFonts w:cs="Times New Roman"/>
          <w:szCs w:val="24"/>
        </w:rPr>
        <w:t xml:space="preserve">rekli olmayarak, bir defa </w:t>
      </w:r>
      <w:r w:rsidRPr="00B14BDC">
        <w:rPr>
          <w:rFonts w:cs="Times New Roman"/>
          <w:szCs w:val="24"/>
        </w:rPr>
        <w:t>yapıp p</w:t>
      </w:r>
      <w:r w:rsidR="005B0152" w:rsidRPr="00B14BDC">
        <w:rPr>
          <w:rFonts w:cs="Times New Roman"/>
          <w:szCs w:val="24"/>
        </w:rPr>
        <w:t>işman olmuşsa şahitliği gizlemek,</w:t>
      </w:r>
      <w:r w:rsidRPr="00B14BDC">
        <w:rPr>
          <w:rFonts w:cs="Times New Roman"/>
          <w:szCs w:val="24"/>
        </w:rPr>
        <w:t xml:space="preserve"> yani eda edilmemesi daha faziletli görülmüştür.</w:t>
      </w:r>
      <w:r w:rsidR="004F3E23" w:rsidRPr="00B14BDC">
        <w:rPr>
          <w:rFonts w:cs="Times New Roman"/>
          <w:szCs w:val="24"/>
        </w:rPr>
        <w:t xml:space="preserve"> Nitekim üçüncü bölümde üzerinde ayrıntılı olarak durulacaktır.</w:t>
      </w:r>
    </w:p>
    <w:p w14:paraId="49F9DC1E" w14:textId="77777777" w:rsidR="00BA092B" w:rsidRPr="00B14BDC" w:rsidRDefault="00BA092B" w:rsidP="00FD0C3D">
      <w:pPr>
        <w:pStyle w:val="ListeParagraf"/>
        <w:spacing w:before="0" w:after="0"/>
        <w:ind w:left="0" w:firstLine="708"/>
        <w:rPr>
          <w:rFonts w:cs="Times New Roman"/>
          <w:szCs w:val="24"/>
        </w:rPr>
      </w:pPr>
      <w:r w:rsidRPr="00B14BDC">
        <w:rPr>
          <w:rFonts w:cs="Times New Roman"/>
          <w:szCs w:val="24"/>
        </w:rPr>
        <w:t xml:space="preserve">Özetlemek gerekirse </w:t>
      </w:r>
      <w:proofErr w:type="spellStart"/>
      <w:r w:rsidRPr="00B14BDC">
        <w:rPr>
          <w:rFonts w:cs="Times New Roman"/>
          <w:szCs w:val="24"/>
        </w:rPr>
        <w:t>Fukaha</w:t>
      </w:r>
      <w:proofErr w:type="spellEnd"/>
      <w:r w:rsidRPr="00B14BDC">
        <w:rPr>
          <w:rFonts w:cs="Times New Roman"/>
          <w:szCs w:val="24"/>
        </w:rPr>
        <w:t xml:space="preserve"> </w:t>
      </w:r>
      <w:r w:rsidR="001A71AE">
        <w:rPr>
          <w:rFonts w:cs="Times New Roman"/>
          <w:szCs w:val="24"/>
        </w:rPr>
        <w:t>yukarıdaki ayetlerden yola çıkarak; özellikle kul haklarını ilgilendiren durumlarda ve</w:t>
      </w:r>
      <w:r w:rsidRPr="00B14BDC">
        <w:rPr>
          <w:rFonts w:cs="Times New Roman"/>
          <w:szCs w:val="24"/>
        </w:rPr>
        <w:t xml:space="preserve"> boşama, </w:t>
      </w:r>
      <w:proofErr w:type="spellStart"/>
      <w:r w:rsidRPr="00B14BDC">
        <w:rPr>
          <w:rFonts w:cs="Times New Roman"/>
          <w:szCs w:val="24"/>
        </w:rPr>
        <w:t>zıhar</w:t>
      </w:r>
      <w:proofErr w:type="spellEnd"/>
      <w:r w:rsidRPr="00B14BDC">
        <w:rPr>
          <w:rFonts w:cs="Times New Roman"/>
          <w:szCs w:val="24"/>
        </w:rPr>
        <w:t xml:space="preserve"> gibi Allah haklarında, kişinin bildiği şahitliği eda etmesinin farz olduğu görüşüne varmışlardır. Ancak şahitliğin Allah hakları açısından </w:t>
      </w:r>
      <w:proofErr w:type="spellStart"/>
      <w:r w:rsidRPr="00B14BDC">
        <w:rPr>
          <w:rFonts w:cs="Times New Roman"/>
          <w:szCs w:val="24"/>
        </w:rPr>
        <w:t>nasslarda</w:t>
      </w:r>
      <w:proofErr w:type="spellEnd"/>
      <w:r w:rsidRPr="00B14BDC">
        <w:rPr>
          <w:rFonts w:cs="Times New Roman"/>
          <w:szCs w:val="24"/>
        </w:rPr>
        <w:t xml:space="preserve"> farklı değerlendirildiğini görüyoruz. Ayrıca </w:t>
      </w:r>
      <w:proofErr w:type="spellStart"/>
      <w:r w:rsidRPr="00B14BDC">
        <w:rPr>
          <w:rFonts w:cs="Times New Roman"/>
          <w:szCs w:val="24"/>
        </w:rPr>
        <w:t>Maiz</w:t>
      </w:r>
      <w:proofErr w:type="spellEnd"/>
      <w:r w:rsidRPr="00B14BDC">
        <w:rPr>
          <w:rFonts w:cs="Times New Roman"/>
          <w:szCs w:val="24"/>
        </w:rPr>
        <w:t xml:space="preserve"> olayında olduğu gibi, Hz. Peygamber (</w:t>
      </w:r>
      <w:proofErr w:type="spellStart"/>
      <w:r w:rsidRPr="00B14BDC">
        <w:rPr>
          <w:rFonts w:cs="Times New Roman"/>
          <w:szCs w:val="24"/>
        </w:rPr>
        <w:t>a.s</w:t>
      </w:r>
      <w:proofErr w:type="spellEnd"/>
      <w:r w:rsidRPr="00B14BDC">
        <w:rPr>
          <w:rFonts w:cs="Times New Roman"/>
          <w:szCs w:val="24"/>
        </w:rPr>
        <w:t xml:space="preserve">.) ve </w:t>
      </w:r>
      <w:proofErr w:type="spellStart"/>
      <w:r w:rsidRPr="00B14BDC">
        <w:rPr>
          <w:rFonts w:cs="Times New Roman"/>
          <w:szCs w:val="24"/>
        </w:rPr>
        <w:t>Ashab</w:t>
      </w:r>
      <w:proofErr w:type="spellEnd"/>
      <w:r w:rsidRPr="00B14BDC">
        <w:rPr>
          <w:rFonts w:cs="Times New Roman"/>
          <w:szCs w:val="24"/>
        </w:rPr>
        <w:t xml:space="preserve">-ı </w:t>
      </w:r>
      <w:proofErr w:type="spellStart"/>
      <w:r w:rsidRPr="00B14BDC">
        <w:rPr>
          <w:rFonts w:cs="Times New Roman"/>
          <w:szCs w:val="24"/>
        </w:rPr>
        <w:t>Kiram'ın</w:t>
      </w:r>
      <w:proofErr w:type="spellEnd"/>
      <w:r w:rsidRPr="00B14BDC">
        <w:rPr>
          <w:rFonts w:cs="Times New Roman"/>
          <w:szCs w:val="24"/>
        </w:rPr>
        <w:t xml:space="preserve">, bu tür suçlarla ilgili ikrarda bulunanları ikrardan vazgeçirme yönündeki telkinleri de setrin daha iyi olduğu hususunda delil kabul edilmiştir.  Ancak eğer suçuna şahit olunan kişi </w:t>
      </w:r>
      <w:proofErr w:type="spellStart"/>
      <w:r w:rsidRPr="00B14BDC">
        <w:rPr>
          <w:rFonts w:cs="Times New Roman"/>
          <w:szCs w:val="24"/>
        </w:rPr>
        <w:t>fı</w:t>
      </w:r>
      <w:r w:rsidR="00FD0C3D">
        <w:rPr>
          <w:rFonts w:cs="Times New Roman"/>
          <w:szCs w:val="24"/>
        </w:rPr>
        <w:t>s</w:t>
      </w:r>
      <w:r w:rsidRPr="00B14BDC">
        <w:rPr>
          <w:rFonts w:cs="Times New Roman"/>
          <w:szCs w:val="24"/>
        </w:rPr>
        <w:t>kıyla</w:t>
      </w:r>
      <w:proofErr w:type="spellEnd"/>
      <w:r w:rsidRPr="00B14BDC">
        <w:rPr>
          <w:rFonts w:cs="Times New Roman"/>
          <w:szCs w:val="24"/>
        </w:rPr>
        <w:t xml:space="preserve"> iştihar etmiş ve suç işlemeyi adet haline getirmişse</w:t>
      </w:r>
      <w:r w:rsidR="00FD0C3D">
        <w:rPr>
          <w:rFonts w:cs="Times New Roman"/>
          <w:szCs w:val="24"/>
        </w:rPr>
        <w:t>,</w:t>
      </w:r>
      <w:r w:rsidRPr="00B14BDC">
        <w:rPr>
          <w:rFonts w:cs="Times New Roman"/>
          <w:szCs w:val="24"/>
        </w:rPr>
        <w:t xml:space="preserve"> onun hakkında </w:t>
      </w:r>
      <w:proofErr w:type="spellStart"/>
      <w:r w:rsidRPr="00B14BDC">
        <w:rPr>
          <w:rFonts w:cs="Times New Roman"/>
          <w:szCs w:val="24"/>
        </w:rPr>
        <w:t>şehâdette</w:t>
      </w:r>
      <w:proofErr w:type="spellEnd"/>
      <w:r w:rsidRPr="00B14BDC">
        <w:rPr>
          <w:rFonts w:cs="Times New Roman"/>
          <w:szCs w:val="24"/>
        </w:rPr>
        <w:t xml:space="preserve"> bulunmanın kötülükleri önlemek açısından gerekli olduğu da ifade edilmiştir.</w:t>
      </w:r>
      <w:r w:rsidRPr="00B14BDC">
        <w:rPr>
          <w:rStyle w:val="DipnotBavurusu"/>
          <w:rFonts w:cs="Times New Roman"/>
          <w:szCs w:val="24"/>
        </w:rPr>
        <w:footnoteReference w:id="93"/>
      </w:r>
      <w:r w:rsidR="00FD0C3D">
        <w:rPr>
          <w:rFonts w:cs="Times New Roman"/>
          <w:szCs w:val="24"/>
        </w:rPr>
        <w:t xml:space="preserve"> Nitekim ileride bu konu üzerinde biraz daha ayrıntılı durulacaktır.</w:t>
      </w:r>
    </w:p>
    <w:p w14:paraId="117E403F" w14:textId="77777777" w:rsidR="0091396D" w:rsidRDefault="007377C5" w:rsidP="00AA6326">
      <w:pPr>
        <w:spacing w:before="0" w:after="0"/>
        <w:rPr>
          <w:rFonts w:cs="Times New Roman"/>
          <w:szCs w:val="24"/>
        </w:rPr>
      </w:pPr>
      <w:r w:rsidRPr="00B14BDC">
        <w:rPr>
          <w:rFonts w:cs="Times New Roman"/>
          <w:szCs w:val="24"/>
        </w:rPr>
        <w:t>Şahitliği eda edip de kendisine bir zarar dokunacaksa şahidin şahitlik yapması vacip olmaz.</w:t>
      </w:r>
      <w:r w:rsidRPr="00B14BDC">
        <w:rPr>
          <w:rStyle w:val="DipnotBavurusu"/>
          <w:rFonts w:cs="Times New Roman"/>
          <w:szCs w:val="24"/>
        </w:rPr>
        <w:footnoteReference w:id="94"/>
      </w:r>
      <w:r w:rsidRPr="00B14BDC">
        <w:rPr>
          <w:rFonts w:cs="Times New Roman"/>
          <w:szCs w:val="24"/>
        </w:rPr>
        <w:t xml:space="preserve"> Zira Bakara suresinin ilgili ayetinde, şahit olana bir eza verilmesin, ayetine istinaden hükmedilmiştir.</w:t>
      </w:r>
    </w:p>
    <w:p w14:paraId="6C3A3CD4" w14:textId="77777777" w:rsidR="00710361" w:rsidRPr="00B14BDC" w:rsidRDefault="00BB368C" w:rsidP="00AA6326">
      <w:pPr>
        <w:pStyle w:val="Balk2"/>
        <w:spacing w:before="0"/>
        <w:rPr>
          <w:color w:val="auto"/>
        </w:rPr>
      </w:pPr>
      <w:bookmarkStart w:id="70" w:name="_Toc21889763"/>
      <w:r w:rsidRPr="00B14BDC">
        <w:rPr>
          <w:color w:val="auto"/>
        </w:rPr>
        <w:lastRenderedPageBreak/>
        <w:t>2.</w:t>
      </w:r>
      <w:r w:rsidR="00EF4D4D" w:rsidRPr="00B14BDC">
        <w:rPr>
          <w:color w:val="auto"/>
        </w:rPr>
        <w:t>2</w:t>
      </w:r>
      <w:r w:rsidRPr="00B14BDC">
        <w:rPr>
          <w:color w:val="auto"/>
        </w:rPr>
        <w:t xml:space="preserve">. </w:t>
      </w:r>
      <w:r w:rsidR="00710361" w:rsidRPr="00B14BDC">
        <w:rPr>
          <w:color w:val="auto"/>
        </w:rPr>
        <w:t>Şahitliği Gizl</w:t>
      </w:r>
      <w:r w:rsidR="008426DB" w:rsidRPr="00B14BDC">
        <w:rPr>
          <w:color w:val="auto"/>
        </w:rPr>
        <w:t xml:space="preserve">emenin Yasak </w:t>
      </w:r>
      <w:r w:rsidR="00710361" w:rsidRPr="00B14BDC">
        <w:rPr>
          <w:color w:val="auto"/>
        </w:rPr>
        <w:t>Olduğu Konular</w:t>
      </w:r>
      <w:bookmarkEnd w:id="70"/>
    </w:p>
    <w:p w14:paraId="113C6F21" w14:textId="77777777" w:rsidR="00D83AB5" w:rsidRDefault="00EF4D4D" w:rsidP="00AA6326">
      <w:pPr>
        <w:spacing w:before="0" w:after="0"/>
      </w:pPr>
      <w:r w:rsidRPr="00B14BDC">
        <w:t xml:space="preserve">Şahitliği gizlemenin </w:t>
      </w:r>
      <w:proofErr w:type="spellStart"/>
      <w:r w:rsidRPr="00B14BDC">
        <w:t>nehyedildiği</w:t>
      </w:r>
      <w:proofErr w:type="spellEnd"/>
      <w:r w:rsidRPr="00B14BDC">
        <w:t xml:space="preserve"> konular temelde kul haklarıyla ilgili olan hususlardır. Ceza alanında ise kısas gerektiren suçların bu kapsamda olduğu görülmektedir. Burada önce kul haklarıyla ilgili olarak </w:t>
      </w:r>
      <w:r w:rsidR="0069583F" w:rsidRPr="00B14BDC">
        <w:t>akitlerde ayıp ve kusurların gizlenmesi hususu üzerinde ana</w:t>
      </w:r>
      <w:r w:rsidR="00D83AB5" w:rsidRPr="00B14BDC">
        <w:t xml:space="preserve"> </w:t>
      </w:r>
      <w:r w:rsidR="0069583F" w:rsidRPr="00B14BDC">
        <w:t>hatlarıyla durulacak, ardından kısas meselelerinde şah</w:t>
      </w:r>
      <w:r w:rsidR="00912679" w:rsidRPr="00B14BDC">
        <w:t>i</w:t>
      </w:r>
      <w:r w:rsidR="0069583F" w:rsidRPr="00B14BDC">
        <w:t>tliği gizleme hususuna değinilecektir.</w:t>
      </w:r>
    </w:p>
    <w:p w14:paraId="567FFDDC" w14:textId="77777777" w:rsidR="00AA6326" w:rsidRPr="00B14BDC" w:rsidRDefault="00AA6326" w:rsidP="00AA6326">
      <w:pPr>
        <w:spacing w:before="0" w:after="0"/>
      </w:pPr>
    </w:p>
    <w:p w14:paraId="073AB598" w14:textId="77777777" w:rsidR="00BB368C" w:rsidRPr="00B14BDC" w:rsidRDefault="00EF4D4D" w:rsidP="00AA6326">
      <w:pPr>
        <w:pStyle w:val="Balk3"/>
        <w:spacing w:before="0"/>
        <w:rPr>
          <w:color w:val="auto"/>
        </w:rPr>
      </w:pPr>
      <w:bookmarkStart w:id="71" w:name="_Toc21889764"/>
      <w:r w:rsidRPr="00B14BDC">
        <w:rPr>
          <w:color w:val="auto"/>
        </w:rPr>
        <w:t xml:space="preserve">2.2.1. </w:t>
      </w:r>
      <w:r w:rsidR="00BB368C" w:rsidRPr="00B14BDC">
        <w:rPr>
          <w:color w:val="auto"/>
        </w:rPr>
        <w:t>Akit</w:t>
      </w:r>
      <w:r w:rsidR="008426DB" w:rsidRPr="00B14BDC">
        <w:rPr>
          <w:color w:val="auto"/>
        </w:rPr>
        <w:t>lerd</w:t>
      </w:r>
      <w:r w:rsidR="00BB368C" w:rsidRPr="00B14BDC">
        <w:rPr>
          <w:color w:val="auto"/>
        </w:rPr>
        <w:t>e Ayıbın Gizlenmesi</w:t>
      </w:r>
      <w:bookmarkEnd w:id="71"/>
    </w:p>
    <w:p w14:paraId="7255456F" w14:textId="77777777" w:rsidR="004E7888" w:rsidRDefault="004E7888" w:rsidP="004E7888">
      <w:pPr>
        <w:spacing w:before="0" w:after="0"/>
        <w:ind w:firstLine="708"/>
        <w:rPr>
          <w:rFonts w:cs="Times New Roman"/>
          <w:szCs w:val="24"/>
        </w:rPr>
      </w:pPr>
      <w:r>
        <w:rPr>
          <w:rFonts w:cs="Times New Roman"/>
          <w:szCs w:val="24"/>
        </w:rPr>
        <w:t xml:space="preserve">Ayıp ve kusurların gizlenmesi esasen hukuki ve hususi manasıyla şahitliğin gizlenmesi konusuna </w:t>
      </w:r>
      <w:proofErr w:type="gramStart"/>
      <w:r>
        <w:rPr>
          <w:rFonts w:cs="Times New Roman"/>
          <w:szCs w:val="24"/>
        </w:rPr>
        <w:t>dahil</w:t>
      </w:r>
      <w:proofErr w:type="gramEnd"/>
      <w:r>
        <w:rPr>
          <w:rFonts w:cs="Times New Roman"/>
          <w:szCs w:val="24"/>
        </w:rPr>
        <w:t xml:space="preserve"> sayılmaz. Ancak genel anlamda görülen ve bilinen bir hususun örtülmesi addedileceği itibariyle burada ele alınıp izah edilmesi faydadan hali olmayacaktır.</w:t>
      </w:r>
    </w:p>
    <w:p w14:paraId="4C559C86" w14:textId="77777777" w:rsidR="00BB368C" w:rsidRPr="00B14BDC" w:rsidRDefault="00562385" w:rsidP="004E7888">
      <w:pPr>
        <w:spacing w:before="0" w:after="0"/>
        <w:ind w:firstLine="708"/>
        <w:rPr>
          <w:rFonts w:cs="Times New Roman"/>
          <w:szCs w:val="24"/>
        </w:rPr>
      </w:pPr>
      <w:r w:rsidRPr="00917C2E">
        <w:rPr>
          <w:rFonts w:cs="Times New Roman"/>
          <w:szCs w:val="24"/>
        </w:rPr>
        <w:t>Ayıp; sözlük</w:t>
      </w:r>
      <w:r w:rsidR="00BB368C" w:rsidRPr="00917C2E">
        <w:rPr>
          <w:rFonts w:cs="Times New Roman"/>
          <w:szCs w:val="24"/>
        </w:rPr>
        <w:t xml:space="preserve"> olarak noksanlık, kusur, utanılacak söz ve hareket manalarına gelip İslâm’da borçlar kanununda akde söz konusu olan malların şahıslar üzerindeki değer ve pahasını eksilten, düşüklük ve kusur demektir. Mecelle</w:t>
      </w:r>
      <w:r w:rsidR="00BB368C" w:rsidRPr="00B14BDC">
        <w:rPr>
          <w:rFonts w:cs="Times New Roman"/>
          <w:szCs w:val="24"/>
        </w:rPr>
        <w:t xml:space="preserve"> kaidesine göre ehli ve erbabı arasında malın ederine eksiklik getiren kusur, sözleşmesi bakımından akde konu olan faydalanmanın tümden fevt ya da bozuk olmasına neden olan şey manasında kullanılmaktadır. Hanefi âlimler ayıbı tarif ederken kıymet eksilmesini kayda alıp objektif olarak değerlendirirken, Şafii âlimler ise tarafın akitten beklediği amacı engelleyen noksanlık olarak sübjektif değerlendirmektedir.</w:t>
      </w:r>
      <w:r w:rsidR="00917C2E">
        <w:rPr>
          <w:rStyle w:val="DipnotBavurusu"/>
          <w:rFonts w:cs="Times New Roman"/>
          <w:szCs w:val="24"/>
        </w:rPr>
        <w:footnoteReference w:id="95"/>
      </w:r>
    </w:p>
    <w:p w14:paraId="0B629B6C" w14:textId="77777777" w:rsidR="00BB368C" w:rsidRPr="00B14BDC" w:rsidRDefault="00BB368C" w:rsidP="004E7888">
      <w:pPr>
        <w:spacing w:before="0" w:after="0"/>
        <w:ind w:firstLine="708"/>
        <w:rPr>
          <w:rFonts w:cs="Times New Roman"/>
          <w:szCs w:val="24"/>
        </w:rPr>
      </w:pPr>
      <w:r w:rsidRPr="00B14BDC">
        <w:rPr>
          <w:rFonts w:cs="Times New Roman"/>
          <w:szCs w:val="24"/>
        </w:rPr>
        <w:t>Akitlerde rıza esas olduğundan akit yapılırken tarafların biri ya da her ikisinin rızasını ortadan kaldıran eksiklikler olan hile, hata ve ikrah şeklinde olabilmektedir. Bu durumlar akdin ya hiç oluşmamış olması ya da mağdur tarafın bu akdi iptal etme hakkı doğmaktadır.</w:t>
      </w:r>
      <w:r w:rsidR="004E7888">
        <w:rPr>
          <w:rFonts w:cs="Times New Roman"/>
          <w:szCs w:val="24"/>
        </w:rPr>
        <w:t xml:space="preserve"> </w:t>
      </w:r>
      <w:r w:rsidRPr="00B14BDC">
        <w:rPr>
          <w:rFonts w:cs="Times New Roman"/>
          <w:szCs w:val="24"/>
        </w:rPr>
        <w:t xml:space="preserve">Akdin konusunu oluşturan hizmet ve malda oluşan kusurlar iki </w:t>
      </w:r>
      <w:proofErr w:type="spellStart"/>
      <w:r w:rsidRPr="00B14BDC">
        <w:rPr>
          <w:rFonts w:cs="Times New Roman"/>
          <w:szCs w:val="24"/>
        </w:rPr>
        <w:t>merhalelidir</w:t>
      </w:r>
      <w:proofErr w:type="spellEnd"/>
      <w:r w:rsidRPr="00B14BDC">
        <w:rPr>
          <w:rFonts w:cs="Times New Roman"/>
          <w:szCs w:val="24"/>
        </w:rPr>
        <w:t>. Mallarda akit esnasında veya akitten önce var olan kusurlara ve akitten sonra oluşan kusur oluşabilir. Elzem olan ayıbın ne zaman oluştuğu değil, hangi süreden beri var olduğu mevzusudur.</w:t>
      </w:r>
      <w:r w:rsidR="004E7888">
        <w:rPr>
          <w:rStyle w:val="DipnotBavurusu"/>
          <w:rFonts w:cs="Times New Roman"/>
          <w:szCs w:val="24"/>
        </w:rPr>
        <w:footnoteReference w:id="96"/>
      </w:r>
    </w:p>
    <w:p w14:paraId="60F1306F" w14:textId="77777777" w:rsidR="00BB368C" w:rsidRPr="00B14BDC" w:rsidRDefault="00BB368C" w:rsidP="004E7888">
      <w:pPr>
        <w:spacing w:before="0" w:after="0"/>
        <w:ind w:firstLine="708"/>
        <w:rPr>
          <w:rFonts w:cs="Times New Roman"/>
          <w:szCs w:val="24"/>
        </w:rPr>
      </w:pPr>
      <w:r w:rsidRPr="00B14BDC">
        <w:rPr>
          <w:rFonts w:cs="Times New Roman"/>
          <w:szCs w:val="24"/>
        </w:rPr>
        <w:t xml:space="preserve">İslâm’da borçlar hususunda esas kurallardan biri akit yapılırken tarafların rızasıdır. Birbirlerine zarar vermemeleri, haksızlık yapmamaları ve akit yaptıkları şeylerde bulunan kusurları ya da ayıpları gizleyip örtmemeleridir. Bazen akitlerde </w:t>
      </w:r>
      <w:r w:rsidRPr="00B14BDC">
        <w:rPr>
          <w:rFonts w:cs="Times New Roman"/>
          <w:szCs w:val="24"/>
        </w:rPr>
        <w:lastRenderedPageBreak/>
        <w:t>taraflar Allah’ın huzuruna çıkıp hesap vereceğini bile bile kul haklarını ihlal etme günahı ile akde konu olan şeylerin kusur, ayıp ve eksikliklerini gizlemiş ya da akde konu olan malda tarafların farkına olmadığı daha önceki bir ayıp meydana çıkabilir. İslâm hukukçuları tarafından bunlar için önlem alınmıştır. Şayet ayıp, akitten önce mevcutsa ve bu ayıbı akitten sonra öğrenmişse zarara uğrayan taraf akdin gerçekleşmesi hususunda seçimde serbesttir. Kusura rıza gösterirse akitte bir indirim isteyemez. Fakat ayıba rıza göstermezse akitten vazgeçip verilenleri karşılıklı olarak iade ederler. Şayet ayıp biliniyor ve bu da gizleniyorsa zarar görenin hem akdi bozma hususunda serbestliği hem de kandırılma nedeniyle akdi bozma hakkına sahiptir. İki halde de vuku bulan zararın giderilmesi kuralınca mağdurun baştan bilmediği bir ayıba razı olmadığı yani akit esnasında malın ayıptan uzak olmasına tarafların rıza</w:t>
      </w:r>
      <w:r w:rsidR="004E7888">
        <w:rPr>
          <w:rFonts w:cs="Times New Roman"/>
          <w:szCs w:val="24"/>
        </w:rPr>
        <w:t>sın</w:t>
      </w:r>
      <w:r w:rsidRPr="00B14BDC">
        <w:rPr>
          <w:rFonts w:cs="Times New Roman"/>
          <w:szCs w:val="24"/>
        </w:rPr>
        <w:t>ın</w:t>
      </w:r>
      <w:r w:rsidR="004E7888">
        <w:rPr>
          <w:rFonts w:cs="Times New Roman"/>
          <w:szCs w:val="24"/>
        </w:rPr>
        <w:t xml:space="preserve"> esas alınması esasına göredir.</w:t>
      </w:r>
      <w:r w:rsidR="007607EE">
        <w:rPr>
          <w:rStyle w:val="DipnotBavurusu"/>
          <w:rFonts w:cs="Times New Roman"/>
          <w:szCs w:val="24"/>
        </w:rPr>
        <w:footnoteReference w:id="97"/>
      </w:r>
    </w:p>
    <w:p w14:paraId="1FDC06FD" w14:textId="77777777" w:rsidR="00BB368C" w:rsidRPr="00B14BDC" w:rsidRDefault="00BB368C" w:rsidP="00AA6326">
      <w:pPr>
        <w:spacing w:before="0" w:after="0"/>
        <w:ind w:firstLine="708"/>
        <w:rPr>
          <w:rFonts w:cs="Times New Roman"/>
          <w:szCs w:val="24"/>
        </w:rPr>
      </w:pPr>
      <w:r w:rsidRPr="00B14BDC">
        <w:rPr>
          <w:rFonts w:cs="Times New Roman"/>
          <w:szCs w:val="24"/>
        </w:rPr>
        <w:t>Mallardaki ayıp ve kusurlar toplulukların ölçütlerine bağlı olup örfi kabul edilir. İslâm hukuk âlimlerine göre bu ayıplar topluma göre farklılıklar arz edebilir. Akde konu olan hayvan, satın alınan ev, tarla, arsa, arazi, kitap, kira, işçi vs. hususlardaki arızi durumlar akitten arzu edilen faydayı azalttığı veya ortadan kaldırdığı için bu akitlerde zarar gören tarafa akdi feshetme seçeneği verilmiştir. Fakat akdi yok sayma seçeneği ne zaman ve hangi şartlarda son bulacağı akitlerin çeşidine göre farklılık arz edebilir. Örneğin, alım satım sözleşmesinde malı alacak olan maldaki ayıbı bilip razı olduğu halde malı almış ve kullanmışsa, malda değişiklikler meydana gelmişse maldaki zararı izale etme, malın geri verilmesi imkânı kalmamışsa müşterinin akdi feshetme hakkı kalmaz. Hakkı karşılığında zararı giderilme yoluna gidilebilir.</w:t>
      </w:r>
      <w:r w:rsidR="007607EE">
        <w:rPr>
          <w:rStyle w:val="DipnotBavurusu"/>
          <w:rFonts w:cs="Times New Roman"/>
          <w:szCs w:val="24"/>
        </w:rPr>
        <w:footnoteReference w:id="98"/>
      </w:r>
    </w:p>
    <w:p w14:paraId="5704EAA1" w14:textId="77777777" w:rsidR="00BB368C" w:rsidRDefault="00BB368C" w:rsidP="00AA6326">
      <w:pPr>
        <w:spacing w:before="0" w:after="0"/>
        <w:ind w:firstLine="0"/>
        <w:rPr>
          <w:rFonts w:cs="Times New Roman"/>
          <w:szCs w:val="24"/>
        </w:rPr>
      </w:pPr>
      <w:r w:rsidRPr="00B14BDC">
        <w:rPr>
          <w:rFonts w:cs="Times New Roman"/>
          <w:szCs w:val="24"/>
        </w:rPr>
        <w:tab/>
        <w:t>Malların eksiksiz, ayıp olmaması esas olup kusur arızi sıfat olduğundan ispat etme yükümlülüğü kusurun var olduğunu iddia edenindir. Akde ait olan hususların ne zamandan beri var olduğu, ayıp kabul edilip edilmeyeceği hususunda anlaşmazlık olursa İslâm Hukuku’nda ispat kuralları ve mahkeme usullerince tespit edilir. Özel şahıs veya uzman kişilerce tespit edilebilecek kusurları şahit, bilirkişi, veteriner, doktor, biyolog, veteriner, mühendis, yalnız kadınların şahitliğince tespit edilme yoluna gidilir.</w:t>
      </w:r>
      <w:r w:rsidRPr="00B14BDC">
        <w:rPr>
          <w:rStyle w:val="DipnotBavurusu"/>
          <w:rFonts w:cs="Times New Roman"/>
          <w:szCs w:val="24"/>
        </w:rPr>
        <w:footnoteReference w:id="99"/>
      </w:r>
    </w:p>
    <w:p w14:paraId="72AA10B4" w14:textId="77777777" w:rsidR="00AA6326" w:rsidRPr="001A71AE" w:rsidRDefault="00AA6326" w:rsidP="00AA6326">
      <w:pPr>
        <w:spacing w:before="0" w:after="0"/>
        <w:ind w:firstLine="0"/>
        <w:rPr>
          <w:rFonts w:cs="Times New Roman"/>
          <w:szCs w:val="24"/>
        </w:rPr>
      </w:pPr>
    </w:p>
    <w:p w14:paraId="014FD104" w14:textId="77777777" w:rsidR="00BB368C" w:rsidRPr="00642694" w:rsidRDefault="00BB368C" w:rsidP="00AA6326">
      <w:pPr>
        <w:pStyle w:val="Balk3"/>
        <w:spacing w:before="0"/>
        <w:rPr>
          <w:color w:val="auto"/>
        </w:rPr>
      </w:pPr>
      <w:bookmarkStart w:id="72" w:name="_Toc15933079"/>
      <w:bookmarkStart w:id="73" w:name="_Toc21889765"/>
      <w:r w:rsidRPr="00642694">
        <w:rPr>
          <w:color w:val="auto"/>
        </w:rPr>
        <w:lastRenderedPageBreak/>
        <w:t>2.2</w:t>
      </w:r>
      <w:r w:rsidR="00645004" w:rsidRPr="00642694">
        <w:rPr>
          <w:color w:val="auto"/>
        </w:rPr>
        <w:t>.</w:t>
      </w:r>
      <w:r w:rsidR="00154571" w:rsidRPr="00642694">
        <w:rPr>
          <w:color w:val="auto"/>
        </w:rPr>
        <w:t>2</w:t>
      </w:r>
      <w:r w:rsidRPr="00642694">
        <w:rPr>
          <w:color w:val="auto"/>
        </w:rPr>
        <w:t>. Kısas Gerektiren Suçlar Açısından Gizleme</w:t>
      </w:r>
      <w:bookmarkEnd w:id="72"/>
      <w:bookmarkEnd w:id="73"/>
    </w:p>
    <w:p w14:paraId="6E12313C" w14:textId="77777777" w:rsidR="00642694" w:rsidRDefault="00CD4D5C" w:rsidP="00642694">
      <w:pPr>
        <w:spacing w:before="0" w:after="0"/>
        <w:ind w:firstLine="708"/>
      </w:pPr>
      <w:r w:rsidRPr="00642694">
        <w:rPr>
          <w:rFonts w:cs="Times New Roman"/>
          <w:szCs w:val="24"/>
        </w:rPr>
        <w:t>Hayat ve bedenin korunması</w:t>
      </w:r>
      <w:r w:rsidRPr="00B14BDC">
        <w:rPr>
          <w:rFonts w:cs="Times New Roman"/>
          <w:szCs w:val="24"/>
        </w:rPr>
        <w:t xml:space="preserve"> diğer </w:t>
      </w:r>
      <w:r w:rsidR="009127CA">
        <w:rPr>
          <w:rFonts w:cs="Times New Roman"/>
          <w:szCs w:val="24"/>
        </w:rPr>
        <w:t>haklara göre önceliklidir</w:t>
      </w:r>
      <w:r w:rsidRPr="00B14BDC">
        <w:rPr>
          <w:rFonts w:cs="Times New Roman"/>
          <w:szCs w:val="24"/>
        </w:rPr>
        <w:t xml:space="preserve">. </w:t>
      </w:r>
      <w:r w:rsidR="009127CA">
        <w:rPr>
          <w:rFonts w:cs="Times New Roman"/>
          <w:szCs w:val="24"/>
        </w:rPr>
        <w:t>Kişin</w:t>
      </w:r>
      <w:r w:rsidRPr="00B14BDC">
        <w:rPr>
          <w:rFonts w:cs="Times New Roman"/>
          <w:szCs w:val="24"/>
        </w:rPr>
        <w:t xml:space="preserve"> hayatta kalma hakkı tam olarak sağlanmadan diğer maslahatların ayakta tutulması oldukça zordur.</w:t>
      </w:r>
      <w:r w:rsidRPr="00B14BDC">
        <w:t xml:space="preserve"> </w:t>
      </w:r>
      <w:r w:rsidRPr="00B14BDC">
        <w:rPr>
          <w:rFonts w:cs="Times New Roman"/>
          <w:szCs w:val="24"/>
        </w:rPr>
        <w:t>Bu açıdan bakıldığında İslâm, kişinin hayatta kalma hakkını en temel hak olarak görerek, kişinin yaşamını sürdürebilmesi hakkını kesin bir dille emreder</w:t>
      </w:r>
      <w:r w:rsidR="009127CA">
        <w:rPr>
          <w:rFonts w:cs="Times New Roman"/>
          <w:szCs w:val="24"/>
        </w:rPr>
        <w:t>.</w:t>
      </w:r>
    </w:p>
    <w:p w14:paraId="4AF7C023" w14:textId="77777777" w:rsidR="00467E0B" w:rsidRDefault="00CD4D5C" w:rsidP="005F4EB9">
      <w:pPr>
        <w:spacing w:before="0" w:after="0"/>
        <w:ind w:firstLine="708"/>
      </w:pPr>
      <w:r w:rsidRPr="00B14BDC">
        <w:rPr>
          <w:rFonts w:cs="Times New Roman"/>
          <w:szCs w:val="24"/>
        </w:rPr>
        <w:t>Bu yüzdendir ki gerek kaynaklar gerekse pratik hayatta görülen uygulamalarda kısas gerektiren suçların açığa çıkarılmaması doğrultusunda herhangi bir dini metin ya da bir içtihat yoktur. Tam tersine Hz. Ali'nin t</w:t>
      </w:r>
      <w:r w:rsidR="005F4EB9">
        <w:rPr>
          <w:rFonts w:cs="Times New Roman"/>
          <w:szCs w:val="24"/>
        </w:rPr>
        <w:t>abiriyle</w:t>
      </w:r>
      <w:r w:rsidRPr="00B14BDC">
        <w:rPr>
          <w:rFonts w:cs="Times New Roman"/>
          <w:szCs w:val="24"/>
        </w:rPr>
        <w:t xml:space="preserve"> </w:t>
      </w:r>
      <w:r w:rsidR="005F4EB9">
        <w:rPr>
          <w:rFonts w:cs="Times New Roman"/>
          <w:szCs w:val="24"/>
        </w:rPr>
        <w:t>“</w:t>
      </w:r>
      <w:r w:rsidRPr="00B14BDC">
        <w:rPr>
          <w:rFonts w:cs="Times New Roman"/>
          <w:szCs w:val="24"/>
        </w:rPr>
        <w:t>suçsuz bir kimsenin kanının</w:t>
      </w:r>
      <w:r w:rsidR="00642694">
        <w:rPr>
          <w:rFonts w:cs="Times New Roman"/>
          <w:szCs w:val="24"/>
        </w:rPr>
        <w:t xml:space="preserve"> </w:t>
      </w:r>
      <w:r w:rsidRPr="00B14BDC">
        <w:rPr>
          <w:rFonts w:cs="Times New Roman"/>
          <w:szCs w:val="24"/>
        </w:rPr>
        <w:t>dökülmemesi</w:t>
      </w:r>
      <w:r w:rsidR="005F4EB9">
        <w:rPr>
          <w:rFonts w:cs="Times New Roman"/>
          <w:szCs w:val="24"/>
        </w:rPr>
        <w:t>”</w:t>
      </w:r>
      <w:r w:rsidRPr="00B14BDC">
        <w:rPr>
          <w:rStyle w:val="DipnotBavurusu"/>
          <w:rFonts w:cs="Times New Roman"/>
          <w:szCs w:val="24"/>
        </w:rPr>
        <w:footnoteReference w:id="100"/>
      </w:r>
      <w:r w:rsidRPr="00B14BDC">
        <w:rPr>
          <w:rFonts w:cs="Times New Roman"/>
          <w:szCs w:val="24"/>
        </w:rPr>
        <w:t xml:space="preserve"> temel bir ilke olduğundan, bu suçu işleyenlerin ortaya çıkarılmasının</w:t>
      </w:r>
      <w:r w:rsidR="00642694">
        <w:rPr>
          <w:rFonts w:cs="Times New Roman"/>
          <w:szCs w:val="24"/>
        </w:rPr>
        <w:t xml:space="preserve"> </w:t>
      </w:r>
      <w:r w:rsidRPr="00B14BDC">
        <w:rPr>
          <w:rFonts w:cs="Times New Roman"/>
          <w:szCs w:val="24"/>
        </w:rPr>
        <w:t>zorunluluğu yönünde açık ve kesin deliller bulunmaktadır. "</w:t>
      </w:r>
      <w:proofErr w:type="spellStart"/>
      <w:r w:rsidRPr="00B14BDC">
        <w:rPr>
          <w:rFonts w:cs="Times New Roman"/>
          <w:szCs w:val="24"/>
        </w:rPr>
        <w:t>Kasame</w:t>
      </w:r>
      <w:proofErr w:type="spellEnd"/>
      <w:r w:rsidRPr="00B14BDC">
        <w:rPr>
          <w:rFonts w:cs="Times New Roman"/>
          <w:szCs w:val="24"/>
        </w:rPr>
        <w:t xml:space="preserve">" kurumunun </w:t>
      </w:r>
      <w:r w:rsidR="00467E0B">
        <w:rPr>
          <w:rFonts w:cs="Times New Roman"/>
          <w:szCs w:val="24"/>
        </w:rPr>
        <w:t>meşru kılınışı</w:t>
      </w:r>
      <w:r w:rsidRPr="00B14BDC">
        <w:rPr>
          <w:rFonts w:cs="Times New Roman"/>
          <w:szCs w:val="24"/>
        </w:rPr>
        <w:t xml:space="preserve"> bunun somut bir göstergesidir.</w:t>
      </w:r>
      <w:r w:rsidRPr="00B14BDC">
        <w:rPr>
          <w:rStyle w:val="DipnotBavurusu"/>
          <w:rFonts w:cs="Times New Roman"/>
          <w:szCs w:val="24"/>
        </w:rPr>
        <w:footnoteReference w:id="101"/>
      </w:r>
    </w:p>
    <w:p w14:paraId="1D92CEF7" w14:textId="77777777" w:rsidR="00CD4D5C" w:rsidRPr="00B14BDC" w:rsidRDefault="00CD4D5C" w:rsidP="00467E0B">
      <w:pPr>
        <w:spacing w:before="0" w:after="0"/>
        <w:ind w:firstLine="708"/>
        <w:rPr>
          <w:rFonts w:cs="Times New Roman"/>
          <w:szCs w:val="24"/>
        </w:rPr>
      </w:pPr>
      <w:r w:rsidRPr="00B14BDC">
        <w:rPr>
          <w:rFonts w:cs="Times New Roman"/>
          <w:szCs w:val="24"/>
        </w:rPr>
        <w:t xml:space="preserve">Esas itibariyle </w:t>
      </w:r>
      <w:proofErr w:type="spellStart"/>
      <w:r w:rsidRPr="00B14BDC">
        <w:rPr>
          <w:rFonts w:cs="Times New Roman"/>
          <w:szCs w:val="24"/>
        </w:rPr>
        <w:t>kasame</w:t>
      </w:r>
      <w:proofErr w:type="spellEnd"/>
      <w:r w:rsidRPr="00B14BDC">
        <w:rPr>
          <w:rFonts w:cs="Times New Roman"/>
          <w:szCs w:val="24"/>
        </w:rPr>
        <w:t xml:space="preserve"> müesses</w:t>
      </w:r>
      <w:r w:rsidR="001A71AE">
        <w:rPr>
          <w:rFonts w:cs="Times New Roman"/>
          <w:szCs w:val="24"/>
        </w:rPr>
        <w:t>esinin işletilmesi, ölen kimse</w:t>
      </w:r>
      <w:r w:rsidRPr="00B14BDC">
        <w:rPr>
          <w:rFonts w:cs="Times New Roman"/>
          <w:szCs w:val="24"/>
        </w:rPr>
        <w:t>nin velilerinin şikâyetine ve olayı takip etmelerine bağlıdır.</w:t>
      </w:r>
      <w:r w:rsidRPr="00B14BDC">
        <w:t xml:space="preserve"> </w:t>
      </w:r>
      <w:r w:rsidRPr="00B14BDC">
        <w:rPr>
          <w:rFonts w:cs="Times New Roman"/>
          <w:szCs w:val="24"/>
        </w:rPr>
        <w:t xml:space="preserve">Öldürülen kimsenin yakınları katil hakkında davacı olmazlarsa veya herhangi bir kimse davacı olmamışsa, devlet mekanizmasının olaya bizzat müdahale etme ve olayı aydınlığa kavuşturma sorumluluğu vardır. Bu yüzden öldürülen bir kimsenin velisi olmadığı takdirde, yaşama hakkının göz ardı edilmesi söz konusu değildir. Bu kişiyi öldüren katili, devletin affetme yetkisi de bulunmamaktadır. Devlet idaresini elinde bulunduran kişinin </w:t>
      </w:r>
      <w:r w:rsidR="009127CA">
        <w:rPr>
          <w:rFonts w:cs="Times New Roman"/>
          <w:szCs w:val="24"/>
        </w:rPr>
        <w:t>böylesi</w:t>
      </w:r>
      <w:r w:rsidRPr="00B14BDC">
        <w:rPr>
          <w:rFonts w:cs="Times New Roman"/>
          <w:szCs w:val="24"/>
        </w:rPr>
        <w:t xml:space="preserve"> sahipsiz </w:t>
      </w:r>
      <w:r w:rsidR="009127CA">
        <w:rPr>
          <w:rFonts w:cs="Times New Roman"/>
          <w:szCs w:val="24"/>
        </w:rPr>
        <w:t xml:space="preserve">bir maktulün katiline </w:t>
      </w:r>
      <w:r w:rsidRPr="00B14BDC">
        <w:rPr>
          <w:rFonts w:cs="Times New Roman"/>
          <w:szCs w:val="24"/>
        </w:rPr>
        <w:t xml:space="preserve">kısas </w:t>
      </w:r>
      <w:r w:rsidR="009127CA">
        <w:rPr>
          <w:rFonts w:cs="Times New Roman"/>
          <w:szCs w:val="24"/>
        </w:rPr>
        <w:t xml:space="preserve">uygulaması, </w:t>
      </w:r>
      <w:r w:rsidR="00467E0B">
        <w:rPr>
          <w:rFonts w:cs="Times New Roman"/>
          <w:szCs w:val="24"/>
        </w:rPr>
        <w:t xml:space="preserve">Malikî </w:t>
      </w:r>
      <w:r w:rsidR="009127CA">
        <w:rPr>
          <w:rFonts w:cs="Times New Roman"/>
          <w:szCs w:val="24"/>
        </w:rPr>
        <w:t>mezhebinde zorunlu görülmüştür</w:t>
      </w:r>
      <w:r w:rsidRPr="00B14BDC">
        <w:rPr>
          <w:rFonts w:cs="Times New Roman"/>
          <w:szCs w:val="24"/>
        </w:rPr>
        <w:t>.</w:t>
      </w:r>
      <w:r w:rsidRPr="00B14BDC">
        <w:rPr>
          <w:rStyle w:val="DipnotBavurusu"/>
          <w:rFonts w:cs="Times New Roman"/>
          <w:szCs w:val="24"/>
        </w:rPr>
        <w:footnoteReference w:id="102"/>
      </w:r>
      <w:r w:rsidRPr="00B14BDC">
        <w:rPr>
          <w:rFonts w:cs="Times New Roman"/>
          <w:szCs w:val="24"/>
        </w:rPr>
        <w:t xml:space="preserve"> Konunun </w:t>
      </w:r>
      <w:r w:rsidR="009127CA">
        <w:rPr>
          <w:rFonts w:cs="Times New Roman"/>
          <w:szCs w:val="24"/>
        </w:rPr>
        <w:t>son derece önemli olmasının bilinci</w:t>
      </w:r>
      <w:r w:rsidRPr="00B14BDC">
        <w:rPr>
          <w:rFonts w:cs="Times New Roman"/>
          <w:szCs w:val="24"/>
        </w:rPr>
        <w:t>nde olan Hz. Ömer bizzat,</w:t>
      </w:r>
      <w:r w:rsidRPr="00B14BDC">
        <w:t xml:space="preserve"> </w:t>
      </w:r>
      <w:r w:rsidRPr="00B14BDC">
        <w:rPr>
          <w:rFonts w:cs="Times New Roman"/>
          <w:szCs w:val="24"/>
        </w:rPr>
        <w:t>sahibi olmayan ve yol ortasında ölü olarak bulunan bir gencin katilini bulmak amacıyla bir yılı aşkın bir tahkikat ve takibat yapmıştır.</w:t>
      </w:r>
      <w:r w:rsidRPr="00B14BDC">
        <w:rPr>
          <w:rStyle w:val="DipnotBavurusu"/>
          <w:rFonts w:cs="Times New Roman"/>
          <w:szCs w:val="24"/>
        </w:rPr>
        <w:footnoteReference w:id="103"/>
      </w:r>
    </w:p>
    <w:p w14:paraId="241AA1D0" w14:textId="77777777" w:rsidR="00CD4D5C" w:rsidRPr="00B14BDC" w:rsidRDefault="00CD4D5C" w:rsidP="00467E0B">
      <w:pPr>
        <w:spacing w:before="0" w:after="0"/>
        <w:rPr>
          <w:rFonts w:cs="Times New Roman"/>
          <w:szCs w:val="24"/>
        </w:rPr>
      </w:pPr>
      <w:r w:rsidRPr="00B14BDC">
        <w:rPr>
          <w:rFonts w:cs="Times New Roman"/>
          <w:szCs w:val="24"/>
        </w:rPr>
        <w:t>Devlet idaresini elinde bulunduran kişi (</w:t>
      </w:r>
      <w:proofErr w:type="spellStart"/>
      <w:r w:rsidRPr="00B14BDC">
        <w:rPr>
          <w:rFonts w:cs="Times New Roman"/>
          <w:szCs w:val="24"/>
        </w:rPr>
        <w:t>veliyyü'l-emr</w:t>
      </w:r>
      <w:proofErr w:type="spellEnd"/>
      <w:r w:rsidRPr="00B14BDC">
        <w:rPr>
          <w:rFonts w:cs="Times New Roman"/>
          <w:szCs w:val="24"/>
        </w:rPr>
        <w:t>), devletinde vuku bulan olaylardan öncelikli olarak sorumlu kabul edilir. O, bir cina</w:t>
      </w:r>
      <w:r w:rsidR="00467E0B">
        <w:rPr>
          <w:rFonts w:cs="Times New Roman"/>
          <w:szCs w:val="24"/>
        </w:rPr>
        <w:t>y</w:t>
      </w:r>
      <w:r w:rsidRPr="00B14BDC">
        <w:rPr>
          <w:rFonts w:cs="Times New Roman"/>
          <w:szCs w:val="24"/>
        </w:rPr>
        <w:t>etin faili meçhul olması durumunda gerek kamu yönetimindeki kusuru</w:t>
      </w:r>
      <w:r w:rsidR="00467E0B">
        <w:rPr>
          <w:rFonts w:cs="Times New Roman"/>
          <w:szCs w:val="24"/>
        </w:rPr>
        <w:t>,</w:t>
      </w:r>
      <w:r w:rsidRPr="00B14BDC">
        <w:rPr>
          <w:rFonts w:cs="Times New Roman"/>
          <w:szCs w:val="24"/>
        </w:rPr>
        <w:t xml:space="preserve"> gerekse yaşam hakkının korunması yönündeki ihmalinden dolayı sorumludur. Dolayısıyla bir yerleşim yerinde veya kişiye özel olmayan kamu arazisi vb. yerle</w:t>
      </w:r>
      <w:r w:rsidR="00467E0B">
        <w:rPr>
          <w:rFonts w:cs="Times New Roman"/>
          <w:szCs w:val="24"/>
        </w:rPr>
        <w:t>r</w:t>
      </w:r>
      <w:r w:rsidRPr="00B14BDC">
        <w:rPr>
          <w:rFonts w:cs="Times New Roman"/>
          <w:szCs w:val="24"/>
        </w:rPr>
        <w:t xml:space="preserve">de öldürülmüş bulunan bir kişinin sorumluluğu </w:t>
      </w:r>
      <w:r w:rsidRPr="00B14BDC">
        <w:rPr>
          <w:rFonts w:cs="Times New Roman"/>
          <w:szCs w:val="24"/>
        </w:rPr>
        <w:lastRenderedPageBreak/>
        <w:t>devlete aittir. Hal böyle olunca devlet, bu durumdaki kişinin diyetini velilerine ödemekle mükelleftir.</w:t>
      </w:r>
      <w:r w:rsidRPr="00B14BDC">
        <w:rPr>
          <w:rStyle w:val="DipnotBavurusu"/>
          <w:rFonts w:cs="Times New Roman"/>
          <w:szCs w:val="24"/>
        </w:rPr>
        <w:footnoteReference w:id="104"/>
      </w:r>
    </w:p>
    <w:p w14:paraId="2CBE785D" w14:textId="77777777" w:rsidR="00CD4D5C" w:rsidRPr="00B14BDC" w:rsidRDefault="00CD4D5C" w:rsidP="00467E0B">
      <w:pPr>
        <w:spacing w:before="0" w:after="0"/>
        <w:rPr>
          <w:rFonts w:cs="Times New Roman"/>
          <w:szCs w:val="24"/>
        </w:rPr>
      </w:pPr>
      <w:r w:rsidRPr="00B14BDC">
        <w:rPr>
          <w:rFonts w:cs="Times New Roman"/>
          <w:szCs w:val="24"/>
        </w:rPr>
        <w:t xml:space="preserve">Kısasın uygulanması gereken suçları, belirtilen temel ilkeler çerçevesinde </w:t>
      </w:r>
      <w:r w:rsidR="009127CA">
        <w:rPr>
          <w:rFonts w:cs="Times New Roman"/>
          <w:szCs w:val="24"/>
        </w:rPr>
        <w:t>önemseyen</w:t>
      </w:r>
      <w:r w:rsidRPr="00B14BDC">
        <w:rPr>
          <w:rFonts w:cs="Times New Roman"/>
          <w:szCs w:val="24"/>
        </w:rPr>
        <w:t xml:space="preserve"> İslâm hukukçuları bu alana giren suçların </w:t>
      </w:r>
      <w:r w:rsidR="00C85EB9">
        <w:rPr>
          <w:rFonts w:cs="Times New Roman"/>
          <w:szCs w:val="24"/>
        </w:rPr>
        <w:t>mahkemeye taşınmasını</w:t>
      </w:r>
      <w:r w:rsidRPr="00B14BDC">
        <w:rPr>
          <w:rFonts w:cs="Times New Roman"/>
          <w:szCs w:val="24"/>
        </w:rPr>
        <w:t xml:space="preserve"> ve bunun gizlenmemesini vacip görmüşler; </w:t>
      </w:r>
      <w:r w:rsidR="00467E0B">
        <w:rPr>
          <w:rFonts w:cs="Times New Roman"/>
          <w:szCs w:val="24"/>
        </w:rPr>
        <w:t xml:space="preserve">farklı bir anlatımla </w:t>
      </w:r>
      <w:r w:rsidRPr="00B14BDC">
        <w:rPr>
          <w:rFonts w:cs="Times New Roman"/>
          <w:szCs w:val="24"/>
        </w:rPr>
        <w:t>bu tür bir vakıanın gizlenmesini caiz görmemişlerdir. Bu yüzden başkasının bedeninin dokunulmazlığına veya</w:t>
      </w:r>
      <w:r w:rsidR="00467E0B">
        <w:rPr>
          <w:rFonts w:cs="Times New Roman"/>
          <w:szCs w:val="24"/>
        </w:rPr>
        <w:t xml:space="preserve"> </w:t>
      </w:r>
      <w:r w:rsidRPr="00B14BDC">
        <w:rPr>
          <w:rFonts w:cs="Times New Roman"/>
          <w:szCs w:val="24"/>
        </w:rPr>
        <w:t>mülkiyetinin zarar görmesine dair bir suç işleyen, cezai ehliyet sahibi bir kişinin söz konusu suçunu kendiliğinden söylemesi ve itiraf etmesi gerekledir. Böyle bir ikrar ve itirafta bulunan kişinin bu sözünden daha sonra dönmesine ise itibar olunmaz. Kişinin itiraf ve ikrarından dönmesinin hukuksal bir sonuç gerektirmesi, sadece zina ve hırsızlık gibi suçlarda mümkün olabilir. Hırsızlık yaptığını söyleyen kişi bu sözünden dönmesi durumunda had düşse bile bu kişi, çalınan malı ödemek zorundadır.</w:t>
      </w:r>
      <w:r w:rsidRPr="00B14BDC">
        <w:t xml:space="preserve"> </w:t>
      </w:r>
      <w:r w:rsidRPr="00B14BDC">
        <w:rPr>
          <w:rFonts w:cs="Times New Roman"/>
          <w:szCs w:val="24"/>
        </w:rPr>
        <w:t>Burada şunu da ifade etmek gerekir ki, kısasla ilgili suçların gizlenmesi mümkün olmakla birlikte, cezayı asgari düzeye indiren diğer sebeplerin yanı sıra, diğer yandan af ve barış alternatifi de sunulmuştur.</w:t>
      </w:r>
      <w:r w:rsidRPr="00B14BDC">
        <w:rPr>
          <w:rStyle w:val="DipnotBavurusu"/>
          <w:rFonts w:cs="Times New Roman"/>
          <w:szCs w:val="24"/>
        </w:rPr>
        <w:footnoteReference w:id="105"/>
      </w:r>
    </w:p>
    <w:p w14:paraId="221C4C6C" w14:textId="77777777" w:rsidR="006E0CF0" w:rsidRDefault="00CD4D5C" w:rsidP="006E0CF0">
      <w:pPr>
        <w:spacing w:before="0" w:after="0"/>
        <w:rPr>
          <w:rFonts w:cs="Times New Roman"/>
          <w:szCs w:val="24"/>
        </w:rPr>
      </w:pPr>
      <w:r w:rsidRPr="00B14BDC">
        <w:rPr>
          <w:rFonts w:cs="Times New Roman"/>
          <w:szCs w:val="24"/>
        </w:rPr>
        <w:t>Buraya kadar anlatılanları özetlemek gerekirse, kişinin hayatta kalma hakkı, diğer haklarının tamamından kişinin yararlanabilmesi için öncelikli ve temel bir haktır. Bu yüzden kişinin hayatta kalmasına yönelik her türlü eylemler, kişinin sahip olduğu diğer tüm haklara yönelik bir müdahale anlamına gelmektedir. Zira yaşamını yitiren kişi, geri kalan hakların tamamından mahrum olmaktadır. İnsan, bedensel bütünlüğünü oluşturan organlarında oluşabilecek her hangi bir eksiklik ve kayıp sonucunda, yaşamı zorlaşmakta; yaşam hakkını tam olarak elinde bulundurması engellenmiş olmakta, kimi zaman yaşaması anlamsız bir hale gelip çekilmez bir hal almakta, sonuç olarak insanın özünü oluşturan ruhun bedenden ayrılması ile hayatı sona ermektedir. Devletin varlığı, bireylerin tek tek varlığına bağlı olduğu düşünülürse, bireyin yaşam hakkını muhafaza etmesi aynı zamanda devletin kendini muhafaza etmesi anlamına da gelmektedir.</w:t>
      </w:r>
      <w:r w:rsidRPr="00B14BDC">
        <w:rPr>
          <w:rStyle w:val="DipnotBavurusu"/>
          <w:rFonts w:cs="Times New Roman"/>
          <w:szCs w:val="24"/>
        </w:rPr>
        <w:footnoteReference w:id="106"/>
      </w:r>
    </w:p>
    <w:p w14:paraId="32AC8D66" w14:textId="77777777" w:rsidR="00BB368C" w:rsidRDefault="00CD4D5C" w:rsidP="006E0CF0">
      <w:pPr>
        <w:spacing w:before="0" w:after="0"/>
        <w:rPr>
          <w:rFonts w:cs="Times New Roman"/>
          <w:szCs w:val="24"/>
        </w:rPr>
      </w:pPr>
      <w:r w:rsidRPr="00B14BDC">
        <w:rPr>
          <w:rFonts w:cs="Times New Roman"/>
          <w:szCs w:val="24"/>
        </w:rPr>
        <w:t>Sonuç olarak kısas gerektiren ve hayat hakkına yönelik suçların gizlenmesi birtakım zararları beraberinde getirmekte ve bu anlamda şahitliğin gizlenmesi caiz görülmemektedir.</w:t>
      </w:r>
    </w:p>
    <w:p w14:paraId="7E837A57" w14:textId="77777777" w:rsidR="00BB368C" w:rsidRPr="00B14BDC" w:rsidRDefault="0069583F" w:rsidP="00AA6326">
      <w:pPr>
        <w:pStyle w:val="Balk2"/>
        <w:spacing w:before="0"/>
        <w:rPr>
          <w:color w:val="auto"/>
        </w:rPr>
      </w:pPr>
      <w:bookmarkStart w:id="74" w:name="_Toc21889766"/>
      <w:r w:rsidRPr="00B14BDC">
        <w:rPr>
          <w:color w:val="auto"/>
        </w:rPr>
        <w:lastRenderedPageBreak/>
        <w:t>2</w:t>
      </w:r>
      <w:r w:rsidR="00BB368C" w:rsidRPr="00B14BDC">
        <w:rPr>
          <w:color w:val="auto"/>
        </w:rPr>
        <w:t>.</w:t>
      </w:r>
      <w:r w:rsidRPr="00B14BDC">
        <w:rPr>
          <w:color w:val="auto"/>
        </w:rPr>
        <w:t>3</w:t>
      </w:r>
      <w:r w:rsidR="00BB368C" w:rsidRPr="00B14BDC">
        <w:rPr>
          <w:color w:val="auto"/>
        </w:rPr>
        <w:t>. Şahitliği Edanın Hikmetleri</w:t>
      </w:r>
      <w:bookmarkEnd w:id="74"/>
    </w:p>
    <w:p w14:paraId="14F94CE6" w14:textId="77777777" w:rsidR="00BB368C" w:rsidRPr="00B14BDC" w:rsidRDefault="00BB368C" w:rsidP="006E0CF0">
      <w:pPr>
        <w:spacing w:before="0" w:after="0"/>
        <w:ind w:firstLine="708"/>
        <w:rPr>
          <w:rFonts w:cs="Times New Roman"/>
          <w:szCs w:val="24"/>
        </w:rPr>
      </w:pPr>
      <w:r w:rsidRPr="00B14BDC">
        <w:rPr>
          <w:rFonts w:cs="Times New Roman"/>
          <w:szCs w:val="24"/>
        </w:rPr>
        <w:t>Kur’an’da tanık tutmak, müşahitlik etmek, tanık bulundurmak</w:t>
      </w:r>
      <w:r w:rsidRPr="00B14BDC">
        <w:rPr>
          <w:rStyle w:val="DipnotBavurusu"/>
          <w:rFonts w:cs="Times New Roman"/>
          <w:szCs w:val="24"/>
        </w:rPr>
        <w:footnoteReference w:id="107"/>
      </w:r>
      <w:r w:rsidRPr="00B14BDC">
        <w:rPr>
          <w:rFonts w:cs="Times New Roman"/>
          <w:szCs w:val="24"/>
        </w:rPr>
        <w:t xml:space="preserve"> anlamındaki ifadeler şahitliğin bir ispat vasıtası olduğu anlamına gelmektedir.</w:t>
      </w:r>
      <w:r w:rsidR="006E0CF0">
        <w:rPr>
          <w:rFonts w:cs="Times New Roman"/>
          <w:szCs w:val="24"/>
        </w:rPr>
        <w:t xml:space="preserve"> Nitekim bu hususa değinilmişti.</w:t>
      </w:r>
    </w:p>
    <w:p w14:paraId="3B07DF9C" w14:textId="77777777" w:rsidR="00BB368C" w:rsidRPr="00B14BDC" w:rsidRDefault="00BB368C" w:rsidP="00AA6326">
      <w:pPr>
        <w:spacing w:before="0" w:after="0"/>
        <w:ind w:firstLine="708"/>
        <w:rPr>
          <w:rFonts w:cs="Times New Roman"/>
          <w:szCs w:val="24"/>
        </w:rPr>
      </w:pPr>
      <w:r w:rsidRPr="00B14BDC">
        <w:rPr>
          <w:rFonts w:cs="Times New Roman"/>
          <w:i/>
          <w:iCs/>
          <w:szCs w:val="24"/>
        </w:rPr>
        <w:t>“Ey müminler! Allah için hakkı ayakta tutan, adil bir şekilde tanıklık yapan kişilerden olun. Bir topluma olan nefretiniz, sakın ola sizi adil olmayan bir harekete sevk etmesin. Adalet sahibi kişiler olun; bu ise Allah’a karşı uygun olan davranıştır. Allaha karşı takvalı olun. Muhakkak ki Allah’ın yaptıklarınızdan haberi vardır.”</w:t>
      </w:r>
      <w:r w:rsidRPr="00B14BDC">
        <w:rPr>
          <w:rStyle w:val="DipnotBavurusu"/>
          <w:rFonts w:cs="Times New Roman"/>
          <w:szCs w:val="24"/>
        </w:rPr>
        <w:footnoteReference w:id="108"/>
      </w:r>
    </w:p>
    <w:p w14:paraId="381A2529" w14:textId="77777777" w:rsidR="00BB368C" w:rsidRPr="00B14BDC" w:rsidRDefault="00BB368C" w:rsidP="006E0CF0">
      <w:pPr>
        <w:spacing w:before="0" w:after="0"/>
        <w:ind w:firstLine="708"/>
        <w:rPr>
          <w:rFonts w:cs="Times New Roman"/>
          <w:szCs w:val="24"/>
        </w:rPr>
      </w:pPr>
      <w:r w:rsidRPr="00B14BDC">
        <w:rPr>
          <w:rFonts w:cs="Times New Roman"/>
          <w:szCs w:val="24"/>
        </w:rPr>
        <w:t xml:space="preserve">Bir </w:t>
      </w:r>
      <w:proofErr w:type="spellStart"/>
      <w:r w:rsidRPr="00B14BDC">
        <w:rPr>
          <w:rFonts w:cs="Times New Roman"/>
          <w:szCs w:val="24"/>
        </w:rPr>
        <w:t>vak’aya</w:t>
      </w:r>
      <w:proofErr w:type="spellEnd"/>
      <w:r w:rsidRPr="00B14BDC">
        <w:rPr>
          <w:rFonts w:cs="Times New Roman"/>
          <w:szCs w:val="24"/>
        </w:rPr>
        <w:t xml:space="preserve"> şahit olan kişi, bu durumu gerekli merciler nezdinde ifade ettiğinde, o şahsa şahit denilir. İslâmiyet’te bu son derece önemlidir. Zira davaların tespitinde şahitlik en önemli ispat aracıdır.</w:t>
      </w:r>
      <w:r w:rsidR="006E0CF0">
        <w:rPr>
          <w:rFonts w:cs="Times New Roman"/>
          <w:szCs w:val="24"/>
        </w:rPr>
        <w:t xml:space="preserve"> </w:t>
      </w:r>
      <w:r w:rsidRPr="00B14BDC">
        <w:rPr>
          <w:rFonts w:cs="Times New Roman"/>
          <w:szCs w:val="24"/>
        </w:rPr>
        <w:t>Konuyla ilgili bir ayet şu şekildedir:</w:t>
      </w:r>
    </w:p>
    <w:p w14:paraId="5E10664B" w14:textId="77777777" w:rsidR="00BB368C" w:rsidRPr="00B14BDC" w:rsidRDefault="00BB368C" w:rsidP="00AA6326">
      <w:pPr>
        <w:spacing w:before="0" w:after="0"/>
        <w:ind w:firstLine="708"/>
        <w:rPr>
          <w:rFonts w:cs="Times New Roman"/>
          <w:szCs w:val="24"/>
        </w:rPr>
      </w:pPr>
      <w:r w:rsidRPr="00B14BDC">
        <w:rPr>
          <w:rFonts w:cs="Times New Roman"/>
          <w:i/>
          <w:iCs/>
          <w:szCs w:val="24"/>
        </w:rPr>
        <w:t>“Bir de tanıklığı gizlemeyin. Her kim tanıklığı gizlerse muhakkak o günahkâr biridir. Allah yaptığınızı muhakkak bilir.”</w:t>
      </w:r>
      <w:r w:rsidRPr="00B14BDC">
        <w:rPr>
          <w:rStyle w:val="DipnotBavurusu"/>
          <w:rFonts w:cs="Times New Roman"/>
          <w:szCs w:val="24"/>
        </w:rPr>
        <w:footnoteReference w:id="109"/>
      </w:r>
    </w:p>
    <w:p w14:paraId="36312144" w14:textId="77777777" w:rsidR="00BB368C" w:rsidRPr="00B14BDC" w:rsidRDefault="00BB368C" w:rsidP="00AA6326">
      <w:pPr>
        <w:spacing w:before="0" w:after="0"/>
        <w:ind w:firstLine="708"/>
        <w:rPr>
          <w:rFonts w:cs="Times New Roman"/>
          <w:szCs w:val="24"/>
        </w:rPr>
      </w:pPr>
      <w:r w:rsidRPr="00B14BDC">
        <w:rPr>
          <w:rFonts w:cs="Times New Roman"/>
          <w:szCs w:val="24"/>
        </w:rPr>
        <w:t>Kişisel boyutta ve toplumda birliği, huzuru, düzeni koruyan ve hakka münasip bir surette hareket etmeyi yerine getiren ahlaki değer manasında kullanılan adalet, toplumsal olarak bir arada yaşamayı sağlayan en önemli bir dengeleme ölçütü ve garantisidir. Bundan dolayı yüce Allah inananlara âdil bir şekilde tanıklık yapmalarının gerekli olduğunu bildirmiştir. Kur’an’ın temel amaçlarından biri de adalet kuralına dayanan ve yargıya olan güvenin olduğu bir toplumsal düzen oluşturmaktır. Kur’an-ı Kerim’de adalet hakkında birçok ayet vardır.</w:t>
      </w:r>
      <w:r w:rsidRPr="00B14BDC">
        <w:rPr>
          <w:rStyle w:val="DipnotBavurusu"/>
          <w:rFonts w:cs="Times New Roman"/>
          <w:szCs w:val="24"/>
        </w:rPr>
        <w:footnoteReference w:id="110"/>
      </w:r>
      <w:r w:rsidRPr="00B14BDC">
        <w:rPr>
          <w:rFonts w:cs="Times New Roman"/>
          <w:szCs w:val="24"/>
        </w:rPr>
        <w:t xml:space="preserve"> İlgili ayetlerde inananlara, hasım olan topluluklara karşı bile âdil bir şekilde davranmanın emredilme ve bu hareketin Allah</w:t>
      </w:r>
      <w:r w:rsidR="006E0CF0">
        <w:rPr>
          <w:rFonts w:cs="Times New Roman"/>
          <w:szCs w:val="24"/>
        </w:rPr>
        <w:t>’</w:t>
      </w:r>
      <w:r w:rsidRPr="00B14BDC">
        <w:rPr>
          <w:rFonts w:cs="Times New Roman"/>
          <w:szCs w:val="24"/>
        </w:rPr>
        <w:t>a karşı sakınma değeriyle</w:t>
      </w:r>
      <w:r w:rsidR="006E0CF0">
        <w:rPr>
          <w:rFonts w:cs="Times New Roman"/>
          <w:szCs w:val="24"/>
        </w:rPr>
        <w:t xml:space="preserve"> (</w:t>
      </w:r>
      <w:proofErr w:type="spellStart"/>
      <w:r w:rsidR="006E0CF0">
        <w:rPr>
          <w:rFonts w:cs="Times New Roman"/>
          <w:szCs w:val="24"/>
        </w:rPr>
        <w:t>takvâ</w:t>
      </w:r>
      <w:proofErr w:type="spellEnd"/>
      <w:r w:rsidR="006E0CF0">
        <w:rPr>
          <w:rFonts w:cs="Times New Roman"/>
          <w:szCs w:val="24"/>
        </w:rPr>
        <w:t>)</w:t>
      </w:r>
      <w:r w:rsidRPr="00B14BDC">
        <w:rPr>
          <w:rFonts w:cs="Times New Roman"/>
          <w:szCs w:val="24"/>
        </w:rPr>
        <w:t xml:space="preserve"> ilintili olması oldukça dikkat çekicidir.</w:t>
      </w:r>
      <w:r w:rsidRPr="00B14BDC">
        <w:rPr>
          <w:rStyle w:val="DipnotBavurusu"/>
          <w:rFonts w:cs="Times New Roman"/>
          <w:szCs w:val="24"/>
        </w:rPr>
        <w:footnoteReference w:id="111"/>
      </w:r>
    </w:p>
    <w:p w14:paraId="15D5F543" w14:textId="77777777" w:rsidR="00BB368C" w:rsidRPr="00B14BDC" w:rsidRDefault="00BB368C" w:rsidP="006E0CF0">
      <w:pPr>
        <w:spacing w:before="0" w:after="0"/>
        <w:rPr>
          <w:rFonts w:cs="Times New Roman"/>
          <w:szCs w:val="24"/>
        </w:rPr>
      </w:pPr>
      <w:r w:rsidRPr="00B14BDC">
        <w:rPr>
          <w:rFonts w:cs="Times New Roman"/>
          <w:szCs w:val="24"/>
        </w:rPr>
        <w:t>İnsanların hakkının meydana çıkmasını sağlayan şahitlik “</w:t>
      </w:r>
      <w:proofErr w:type="spellStart"/>
      <w:r w:rsidRPr="00B14BDC">
        <w:rPr>
          <w:rFonts w:cs="Times New Roman"/>
          <w:szCs w:val="24"/>
        </w:rPr>
        <w:t>beyyine</w:t>
      </w:r>
      <w:proofErr w:type="spellEnd"/>
      <w:r w:rsidRPr="00B14BDC">
        <w:rPr>
          <w:rFonts w:cs="Times New Roman"/>
          <w:szCs w:val="24"/>
        </w:rPr>
        <w:t>” terimiyle ifade edilmektedir. Bunun sebebi, gizliliği ve kapalı durumu ortadan kaldırıp hakikati açıklığa kavuşturması nedeniyledir. Şahitlik yardımıyla birtakım hakların reddedilmesinin önüne geçilmekle, bu hakların sahiplerine iade vazifesi ifa edilmiş olmaktadır. Kur’an’da alışveriş, borç muamelesi</w:t>
      </w:r>
      <w:r w:rsidR="006E0CF0">
        <w:rPr>
          <w:rFonts w:cs="Times New Roman"/>
          <w:szCs w:val="24"/>
        </w:rPr>
        <w:t xml:space="preserve"> gerçekleştiri</w:t>
      </w:r>
      <w:r w:rsidR="00626480">
        <w:rPr>
          <w:rFonts w:cs="Times New Roman"/>
          <w:szCs w:val="24"/>
        </w:rPr>
        <w:t>r</w:t>
      </w:r>
      <w:r w:rsidR="006E0CF0">
        <w:rPr>
          <w:rFonts w:cs="Times New Roman"/>
          <w:szCs w:val="24"/>
        </w:rPr>
        <w:t>ken</w:t>
      </w:r>
      <w:r w:rsidRPr="00B14BDC">
        <w:rPr>
          <w:rFonts w:cs="Times New Roman"/>
          <w:szCs w:val="24"/>
        </w:rPr>
        <w:t xml:space="preserve"> şahit edinilmesini emreden bir ayette şöyle buyrulmuştur:</w:t>
      </w:r>
    </w:p>
    <w:p w14:paraId="4C2ED0B9" w14:textId="77777777" w:rsidR="00BB368C" w:rsidRPr="00B14BDC" w:rsidRDefault="00BB368C" w:rsidP="00AA6326">
      <w:pPr>
        <w:spacing w:before="0" w:after="0"/>
        <w:rPr>
          <w:rFonts w:cs="Times New Roman"/>
          <w:szCs w:val="24"/>
        </w:rPr>
      </w:pPr>
      <w:r w:rsidRPr="00B14BDC">
        <w:rPr>
          <w:rFonts w:cs="Times New Roman"/>
          <w:i/>
          <w:iCs/>
          <w:szCs w:val="24"/>
        </w:rPr>
        <w:lastRenderedPageBreak/>
        <w:t xml:space="preserve">“Ey müminler belirli bir zaman için kişilerle borçlandığınızda bunu kayda alın. İçinizde yazıcı olan, adaletli bir şekilde onu kayıt altına alsın. Yazan, Allah’ın ona öğrettiği biçimde doğru yazsın. Borçlu olan kişi de onu yazdırsın, Rabbinden gerektiği gibi sakınarak hepsini tam olarak yazdırsın. Şayet borçlu olan bilgili değilse ya da bu konuda zayıfsa veya onu yazdıracak durumda değilse, onun hamisi adil bir şekilde kayıt tutsun. Bu muamelede şahit olmalarında emin olduğunuz iki erkek, iki erkek </w:t>
      </w:r>
      <w:proofErr w:type="gramStart"/>
      <w:r w:rsidRPr="00B14BDC">
        <w:rPr>
          <w:rFonts w:cs="Times New Roman"/>
          <w:i/>
          <w:iCs/>
          <w:szCs w:val="24"/>
        </w:rPr>
        <w:t>yoksa,</w:t>
      </w:r>
      <w:proofErr w:type="gramEnd"/>
      <w:r w:rsidRPr="00B14BDC">
        <w:rPr>
          <w:rFonts w:cs="Times New Roman"/>
          <w:i/>
          <w:iCs/>
          <w:szCs w:val="24"/>
        </w:rPr>
        <w:t xml:space="preserve"> biri erkek iki kadını şahit edinin. Böyle yapılması kadınlardan biri unutursa diğer kadın ona hatırlatması nedeniyledir. Şahit olanlar şahitliğe davet edildiklerinde geri durmasınlar. Az veya çok olsun borç kaydını miadına varıncaya kadar yazmaktan üşenmeyin. Böyle yapmanız Allah nazarında adil olmaya daha elverişlidir. Fakat birbirinizle o anda yaptığınız alışveriş peşinen bir alım satım olacaksa bunu yazmadığınız takdirde size bir beis yoktur. Alım satım yaptığınızda yine şahit edinin. Yazan kişiye de şahit olan kişiye de bir zarar vermeyin. Şayet bunun tersini yaptığınız takdirde sizin üzerinize günah bir durum olur. Allah’a gerektiği gibi takvalı olun. Allah size bunları belletiyor. O her işi gerektiği gibi bilendir.”</w:t>
      </w:r>
      <w:r w:rsidRPr="00B14BDC">
        <w:rPr>
          <w:rStyle w:val="DipnotBavurusu"/>
          <w:rFonts w:cs="Times New Roman"/>
          <w:szCs w:val="24"/>
        </w:rPr>
        <w:footnoteReference w:id="112"/>
      </w:r>
    </w:p>
    <w:p w14:paraId="3B0A2AB0" w14:textId="77777777" w:rsidR="00BB368C" w:rsidRPr="00B14BDC" w:rsidRDefault="00BB368C" w:rsidP="006E0CF0">
      <w:pPr>
        <w:spacing w:before="0" w:after="0"/>
        <w:rPr>
          <w:rFonts w:cs="Times New Roman"/>
          <w:szCs w:val="24"/>
        </w:rPr>
      </w:pPr>
      <w:r w:rsidRPr="00B14BDC">
        <w:rPr>
          <w:rFonts w:cs="Times New Roman"/>
          <w:szCs w:val="24"/>
        </w:rPr>
        <w:t xml:space="preserve">Yukarıdaki ayetin devamında şahitlik yapmayı örtüp de gizleyen kişinin günahkâr olduğu bildirilerek şöyle buyurulmaktadır: </w:t>
      </w:r>
      <w:r w:rsidRPr="00B14BDC">
        <w:rPr>
          <w:rFonts w:cs="Times New Roman"/>
          <w:i/>
          <w:iCs/>
          <w:szCs w:val="24"/>
        </w:rPr>
        <w:t>“Şahitlik yapmayı</w:t>
      </w:r>
      <w:r w:rsidR="006E0CF0">
        <w:rPr>
          <w:rFonts w:cs="Times New Roman"/>
          <w:i/>
          <w:iCs/>
          <w:szCs w:val="24"/>
        </w:rPr>
        <w:t xml:space="preserve"> gizlemeyin (</w:t>
      </w:r>
      <w:r w:rsidRPr="00B14BDC">
        <w:rPr>
          <w:rFonts w:cs="Times New Roman"/>
          <w:i/>
          <w:iCs/>
          <w:szCs w:val="24"/>
        </w:rPr>
        <w:t>bildiğiniz şeyleri örtmeyin</w:t>
      </w:r>
      <w:r w:rsidR="006E0CF0">
        <w:rPr>
          <w:rFonts w:cs="Times New Roman"/>
          <w:i/>
          <w:iCs/>
          <w:szCs w:val="24"/>
        </w:rPr>
        <w:t>)</w:t>
      </w:r>
      <w:r w:rsidRPr="00B14BDC">
        <w:rPr>
          <w:rFonts w:cs="Times New Roman"/>
          <w:i/>
          <w:iCs/>
          <w:szCs w:val="24"/>
        </w:rPr>
        <w:t xml:space="preserve">. Her kim şahitliği örttüğü takdirde bilmelidir ki </w:t>
      </w:r>
      <w:r w:rsidR="006E0CF0">
        <w:rPr>
          <w:rFonts w:cs="Times New Roman"/>
          <w:i/>
          <w:iCs/>
          <w:szCs w:val="24"/>
        </w:rPr>
        <w:t xml:space="preserve">onun kalbi </w:t>
      </w:r>
      <w:r w:rsidRPr="00B14BDC">
        <w:rPr>
          <w:rFonts w:cs="Times New Roman"/>
          <w:i/>
          <w:iCs/>
          <w:szCs w:val="24"/>
        </w:rPr>
        <w:t>günahkâr olur. Allah yaptığınızı elbette bilmektedir.”</w:t>
      </w:r>
      <w:r w:rsidRPr="00B14BDC">
        <w:rPr>
          <w:rStyle w:val="DipnotBavurusu"/>
          <w:rFonts w:cs="Times New Roman"/>
          <w:szCs w:val="24"/>
        </w:rPr>
        <w:footnoteReference w:id="113"/>
      </w:r>
    </w:p>
    <w:p w14:paraId="101487D8" w14:textId="77777777" w:rsidR="00BB368C" w:rsidRPr="00B14BDC" w:rsidRDefault="00BB368C" w:rsidP="00AA6326">
      <w:pPr>
        <w:spacing w:before="0" w:after="0"/>
        <w:rPr>
          <w:rFonts w:cs="Times New Roman"/>
          <w:szCs w:val="24"/>
        </w:rPr>
      </w:pPr>
      <w:r w:rsidRPr="00B14BDC">
        <w:rPr>
          <w:rFonts w:cs="Times New Roman"/>
          <w:szCs w:val="24"/>
        </w:rPr>
        <w:t>Konuyla alakalı bir başka ayette yüce Allah şöyle ifade buyuruyor:</w:t>
      </w:r>
    </w:p>
    <w:p w14:paraId="7EAC1E24" w14:textId="77777777" w:rsidR="00BB368C" w:rsidRPr="00B14BDC" w:rsidRDefault="00BB368C" w:rsidP="00AA6326">
      <w:pPr>
        <w:spacing w:before="0" w:after="0"/>
        <w:rPr>
          <w:rFonts w:cs="Times New Roman"/>
          <w:szCs w:val="24"/>
        </w:rPr>
      </w:pPr>
      <w:r w:rsidRPr="00B14BDC">
        <w:rPr>
          <w:rFonts w:cs="Times New Roman"/>
          <w:i/>
          <w:iCs/>
          <w:szCs w:val="24"/>
        </w:rPr>
        <w:t xml:space="preserve">“Yetim olanları sınayın. Bulûğa eriştikleri zaman, rüşte erdiklerini anlarsanız, </w:t>
      </w:r>
      <w:proofErr w:type="spellStart"/>
      <w:r w:rsidRPr="00B14BDC">
        <w:rPr>
          <w:rFonts w:cs="Times New Roman"/>
          <w:i/>
          <w:iCs/>
          <w:szCs w:val="24"/>
        </w:rPr>
        <w:t>metâlarını</w:t>
      </w:r>
      <w:proofErr w:type="spellEnd"/>
      <w:r w:rsidRPr="00B14BDC">
        <w:rPr>
          <w:rFonts w:cs="Times New Roman"/>
          <w:i/>
          <w:iCs/>
          <w:szCs w:val="24"/>
        </w:rPr>
        <w:t xml:space="preserve"> onlara verin. Büyüdükleri zaman aslında kendilerinin olan mallarını alacak olduklarından dolayı müsrif davranarak acele edip mallarını iç etmeyin. </w:t>
      </w:r>
      <w:proofErr w:type="spellStart"/>
      <w:r w:rsidRPr="00B14BDC">
        <w:rPr>
          <w:rFonts w:cs="Times New Roman"/>
          <w:i/>
          <w:iCs/>
          <w:szCs w:val="24"/>
        </w:rPr>
        <w:t>Hâmisi</w:t>
      </w:r>
      <w:proofErr w:type="spellEnd"/>
      <w:r w:rsidRPr="00B14BDC">
        <w:rPr>
          <w:rFonts w:cs="Times New Roman"/>
          <w:i/>
          <w:iCs/>
          <w:szCs w:val="24"/>
        </w:rPr>
        <w:t xml:space="preserve"> olan kişiler zenginlerse yetim olanın malından almaya gerek duymasın. Velisi fakirse dine ve akla uygun olarak, hizmet ettiği oranda yetimin malından alsın. Onların mallarını sahiplerine verdiğinizde orada şahit edinin. Hesapları görücü olacak olan Allah kâfidir.”</w:t>
      </w:r>
      <w:r w:rsidRPr="00B14BDC">
        <w:rPr>
          <w:rStyle w:val="DipnotBavurusu"/>
          <w:rFonts w:cs="Times New Roman"/>
          <w:szCs w:val="24"/>
        </w:rPr>
        <w:t xml:space="preserve"> </w:t>
      </w:r>
      <w:r w:rsidRPr="00B14BDC">
        <w:rPr>
          <w:rStyle w:val="DipnotBavurusu"/>
          <w:rFonts w:cs="Times New Roman"/>
          <w:szCs w:val="24"/>
        </w:rPr>
        <w:footnoteReference w:id="114"/>
      </w:r>
    </w:p>
    <w:p w14:paraId="2C0D3F85" w14:textId="77777777" w:rsidR="00BB368C" w:rsidRPr="00B14BDC" w:rsidRDefault="00BB368C" w:rsidP="00AA6326">
      <w:pPr>
        <w:spacing w:before="0" w:after="0"/>
        <w:rPr>
          <w:rFonts w:cs="Times New Roman"/>
          <w:i/>
          <w:iCs/>
          <w:szCs w:val="24"/>
        </w:rPr>
      </w:pPr>
      <w:r w:rsidRPr="00B14BDC">
        <w:rPr>
          <w:rFonts w:cs="Times New Roman"/>
          <w:szCs w:val="24"/>
        </w:rPr>
        <w:t>Şahit tutmakla ilgili olarak tezimizin ana konusunu oluşturan şahitliği gizlemek veya örtmekle ilgili bir ayette ise</w:t>
      </w:r>
      <w:r w:rsidRPr="00B14BDC">
        <w:rPr>
          <w:rFonts w:cs="Times New Roman"/>
          <w:i/>
          <w:iCs/>
          <w:szCs w:val="24"/>
        </w:rPr>
        <w:t xml:space="preserve"> </w:t>
      </w:r>
      <w:r w:rsidRPr="00B14BDC">
        <w:rPr>
          <w:rFonts w:cs="Times New Roman"/>
          <w:szCs w:val="24"/>
        </w:rPr>
        <w:t>şöyle denmektedir:</w:t>
      </w:r>
    </w:p>
    <w:p w14:paraId="134A8F49" w14:textId="77777777" w:rsidR="00BB368C" w:rsidRPr="00B14BDC" w:rsidRDefault="00BB368C" w:rsidP="00AA6326">
      <w:pPr>
        <w:spacing w:before="0" w:after="0"/>
        <w:rPr>
          <w:rFonts w:cs="Times New Roman"/>
          <w:szCs w:val="24"/>
          <w:rtl/>
        </w:rPr>
      </w:pPr>
      <w:r w:rsidRPr="00B14BDC">
        <w:rPr>
          <w:rFonts w:cs="Times New Roman"/>
          <w:i/>
          <w:iCs/>
          <w:szCs w:val="24"/>
        </w:rPr>
        <w:lastRenderedPageBreak/>
        <w:t xml:space="preserve"> “Ey müminler, içinizden birinin ölüm vakti gelmesi yaklaştığında, vasiyet anında adil olarak aranızda iki âdil kişi şahit edinin. Yolculukta olup ölüm başa geldiği takdirde, sizden başka iki kişi şahitlik yapar. Şüphede olursanız, o şahitleri namazın ardından yanınızda tutarsınız ve ‘Allah için yakınınız olsa bile hiçbir menfaate karşılık şahitliği eğmeyiz. Allah adına şahitliği gizlemeden yaparız. Şahitliği gizlersek, muhakkak ki günah işleyenlerden sayılırız!’ diye ant içerler</w:t>
      </w:r>
      <w:r w:rsidRPr="00B14BDC">
        <w:rPr>
          <w:rFonts w:cs="Times New Roman"/>
          <w:szCs w:val="24"/>
        </w:rPr>
        <w:t>.</w:t>
      </w:r>
      <w:r w:rsidRPr="00B14BDC">
        <w:rPr>
          <w:rStyle w:val="DipnotBavurusu"/>
          <w:rFonts w:cs="Times New Roman"/>
          <w:szCs w:val="24"/>
        </w:rPr>
        <w:t xml:space="preserve"> </w:t>
      </w:r>
      <w:r w:rsidRPr="00B14BDC">
        <w:rPr>
          <w:rStyle w:val="DipnotBavurusu"/>
          <w:rFonts w:cs="Times New Roman"/>
          <w:szCs w:val="24"/>
        </w:rPr>
        <w:footnoteReference w:id="115"/>
      </w:r>
    </w:p>
    <w:p w14:paraId="2E679F50" w14:textId="77777777" w:rsidR="00BB368C" w:rsidRPr="00B14BDC" w:rsidRDefault="00BB368C" w:rsidP="006E0CF0">
      <w:pPr>
        <w:spacing w:before="0" w:after="0"/>
        <w:rPr>
          <w:rFonts w:cs="Times New Roman"/>
          <w:szCs w:val="24"/>
        </w:rPr>
      </w:pPr>
      <w:r w:rsidRPr="00B14BDC">
        <w:rPr>
          <w:rFonts w:cs="Times New Roman"/>
          <w:szCs w:val="24"/>
        </w:rPr>
        <w:t xml:space="preserve">Nikâh bahsinde boşanmalarla ilgili şahitlik hususunda Kuran’da şöyle bir ayet vardır. </w:t>
      </w:r>
      <w:r w:rsidRPr="00B14BDC">
        <w:rPr>
          <w:rFonts w:cs="Times New Roman"/>
          <w:i/>
          <w:iCs/>
          <w:szCs w:val="24"/>
        </w:rPr>
        <w:t xml:space="preserve">“Boşanmış olan kadınlar </w:t>
      </w:r>
      <w:proofErr w:type="spellStart"/>
      <w:r w:rsidRPr="00B14BDC">
        <w:rPr>
          <w:rFonts w:cs="Times New Roman"/>
          <w:i/>
          <w:iCs/>
          <w:szCs w:val="24"/>
        </w:rPr>
        <w:t>iddet</w:t>
      </w:r>
      <w:proofErr w:type="spellEnd"/>
      <w:r w:rsidRPr="00B14BDC">
        <w:rPr>
          <w:rFonts w:cs="Times New Roman"/>
          <w:i/>
          <w:iCs/>
          <w:szCs w:val="24"/>
        </w:rPr>
        <w:t xml:space="preserve"> sürelerinin sonuna</w:t>
      </w:r>
      <w:r w:rsidR="006E0CF0">
        <w:rPr>
          <w:rFonts w:cs="Times New Roman"/>
          <w:i/>
          <w:iCs/>
          <w:szCs w:val="24"/>
        </w:rPr>
        <w:t xml:space="preserve"> yaklaştığında</w:t>
      </w:r>
      <w:r w:rsidRPr="00B14BDC">
        <w:rPr>
          <w:rFonts w:cs="Times New Roman"/>
          <w:i/>
          <w:iCs/>
          <w:szCs w:val="24"/>
        </w:rPr>
        <w:t xml:space="preserve">, </w:t>
      </w:r>
      <w:r w:rsidR="006E0CF0">
        <w:rPr>
          <w:rFonts w:cs="Times New Roman"/>
          <w:i/>
          <w:iCs/>
          <w:szCs w:val="24"/>
        </w:rPr>
        <w:t>onları ya</w:t>
      </w:r>
      <w:r w:rsidRPr="00B14BDC">
        <w:rPr>
          <w:rFonts w:cs="Times New Roman"/>
          <w:i/>
          <w:iCs/>
          <w:szCs w:val="24"/>
        </w:rPr>
        <w:t xml:space="preserve"> güzel bir tutumla barındırın veya </w:t>
      </w:r>
      <w:r w:rsidR="006E0CF0">
        <w:rPr>
          <w:rFonts w:cs="Times New Roman"/>
          <w:i/>
          <w:iCs/>
          <w:szCs w:val="24"/>
        </w:rPr>
        <w:t>kendilerinden</w:t>
      </w:r>
      <w:r w:rsidRPr="00B14BDC">
        <w:rPr>
          <w:rFonts w:cs="Times New Roman"/>
          <w:i/>
          <w:iCs/>
          <w:szCs w:val="24"/>
        </w:rPr>
        <w:t xml:space="preserve"> güzel bir şekilde </w:t>
      </w:r>
      <w:r w:rsidR="006E0CF0">
        <w:rPr>
          <w:rFonts w:cs="Times New Roman"/>
          <w:i/>
          <w:iCs/>
          <w:szCs w:val="24"/>
        </w:rPr>
        <w:t>ayrılın</w:t>
      </w:r>
      <w:r w:rsidRPr="00B14BDC">
        <w:rPr>
          <w:rFonts w:cs="Times New Roman"/>
          <w:i/>
          <w:iCs/>
          <w:szCs w:val="24"/>
        </w:rPr>
        <w:t>. Sizden iki adalet sahibi kişiyi şahit edinin. Bu şahitliği Allah rızası için doğru hareket ederek yerine getirin. Böylece bu muameleyle Allah ve ahiret gününe iman edenlere nasihat edilmektedir.”</w:t>
      </w:r>
      <w:r w:rsidRPr="00B14BDC">
        <w:rPr>
          <w:rStyle w:val="DipnotBavurusu"/>
          <w:rFonts w:cs="Times New Roman"/>
          <w:szCs w:val="24"/>
        </w:rPr>
        <w:footnoteReference w:id="116"/>
      </w:r>
    </w:p>
    <w:p w14:paraId="585797F4" w14:textId="77777777" w:rsidR="00BB368C" w:rsidRPr="00B14BDC" w:rsidRDefault="00BB368C" w:rsidP="00AA6326">
      <w:pPr>
        <w:spacing w:before="0" w:after="0"/>
        <w:rPr>
          <w:rFonts w:cs="Times New Roman"/>
          <w:szCs w:val="24"/>
        </w:rPr>
      </w:pPr>
      <w:r w:rsidRPr="00B14BDC">
        <w:rPr>
          <w:rFonts w:cs="Times New Roman"/>
          <w:szCs w:val="24"/>
        </w:rPr>
        <w:t xml:space="preserve">Yüce Allah şahitliği dosdoğru yapan kimseleri fazilet sahibi olarak niteleyerek, </w:t>
      </w:r>
      <w:r w:rsidRPr="00B14BDC">
        <w:rPr>
          <w:rFonts w:cs="Times New Roman"/>
          <w:i/>
          <w:iCs/>
          <w:szCs w:val="24"/>
        </w:rPr>
        <w:t>“O kimseler, yaptığı şahitliği tam olarak yapanlardır.”</w:t>
      </w:r>
      <w:r w:rsidRPr="00B14BDC">
        <w:rPr>
          <w:rStyle w:val="DipnotBavurusu"/>
          <w:rFonts w:cs="Times New Roman"/>
          <w:szCs w:val="24"/>
        </w:rPr>
        <w:footnoteReference w:id="117"/>
      </w:r>
      <w:r w:rsidRPr="00B14BDC">
        <w:rPr>
          <w:rFonts w:cs="Times New Roman"/>
          <w:szCs w:val="24"/>
        </w:rPr>
        <w:t xml:space="preserve"> </w:t>
      </w:r>
      <w:proofErr w:type="gramStart"/>
      <w:r w:rsidR="00BF2AFE" w:rsidRPr="00B14BDC">
        <w:rPr>
          <w:rFonts w:cs="Times New Roman"/>
          <w:szCs w:val="24"/>
        </w:rPr>
        <w:t>buyurmaktadır</w:t>
      </w:r>
      <w:proofErr w:type="gramEnd"/>
      <w:r w:rsidRPr="00B14BDC">
        <w:rPr>
          <w:rFonts w:cs="Times New Roman"/>
          <w:szCs w:val="24"/>
        </w:rPr>
        <w:t xml:space="preserve">. Yine adaletin sağlanması için şahitliğin ehemmiyetine dikkat çekmekte ve hiç kimseye iltimas etmeden şahitlik yapmayı tembih etmektedir: </w:t>
      </w:r>
      <w:r w:rsidRPr="00B14BDC">
        <w:rPr>
          <w:rFonts w:cs="Times New Roman"/>
          <w:i/>
          <w:iCs/>
          <w:szCs w:val="24"/>
        </w:rPr>
        <w:t>“Ey müminler! Kendi şahsınız, ebeveyniniz aleyhine olsa bile Allah adına şahitliği yerine getirerek, adaleti gereği gibi önem vererek kaim eden kişiler olun. Adına şahitlik yaptığınız kişiler zengin veya fakir olsalar bile şahitliği eğmeyin. Muhakkak ki Allah ikisine sizden daha yakındır. Allah’a karşı takvalı kimseler olun. Elbette ki Allah yapıp ettiklerinizi bilir.”</w:t>
      </w:r>
      <w:r w:rsidRPr="00B14BDC">
        <w:rPr>
          <w:rStyle w:val="DipnotBavurusu"/>
          <w:rFonts w:cs="Times New Roman"/>
          <w:szCs w:val="24"/>
        </w:rPr>
        <w:footnoteReference w:id="118"/>
      </w:r>
    </w:p>
    <w:p w14:paraId="336D47F4" w14:textId="77777777" w:rsidR="00BB368C" w:rsidRPr="00B14BDC" w:rsidRDefault="00BB368C" w:rsidP="00AA6326">
      <w:pPr>
        <w:spacing w:before="0" w:after="0"/>
        <w:rPr>
          <w:rFonts w:cs="Times New Roman"/>
          <w:szCs w:val="24"/>
        </w:rPr>
      </w:pPr>
      <w:r w:rsidRPr="00B14BDC">
        <w:rPr>
          <w:rFonts w:cs="Times New Roman"/>
          <w:szCs w:val="24"/>
        </w:rPr>
        <w:t>Şahitliğe büyük önem atfeden ve nasıl yapılması gerektiğini ifade eden bir ayet ise şöyledir:</w:t>
      </w:r>
    </w:p>
    <w:p w14:paraId="026E2D17" w14:textId="77777777" w:rsidR="00BB368C" w:rsidRPr="00B14BDC" w:rsidRDefault="00BB368C" w:rsidP="00AA6326">
      <w:pPr>
        <w:spacing w:before="0" w:after="0"/>
        <w:rPr>
          <w:rFonts w:cs="Times New Roman"/>
          <w:i/>
          <w:iCs/>
          <w:szCs w:val="24"/>
        </w:rPr>
      </w:pPr>
      <w:r w:rsidRPr="00B14BDC">
        <w:rPr>
          <w:rFonts w:cs="Times New Roman"/>
          <w:i/>
          <w:iCs/>
          <w:szCs w:val="24"/>
        </w:rPr>
        <w:t>“Ey müminler! Allah’ın rızası için adaleti özenle yerine getirin, adil bir şekilde tanıklık yapan kişiler olun. Bir camiaya olan nefretiniz sizi adil olmayan bir duruma sevk etmesin. Bu durum Allaha için takvalı olmaya daha uygundur. Allaha karşı takvalı olun. Allah yapmış olduklarınızı en iyi bilendir.”</w:t>
      </w:r>
      <w:r w:rsidRPr="00B14BDC">
        <w:rPr>
          <w:rStyle w:val="DipnotBavurusu"/>
          <w:rFonts w:cs="Times New Roman"/>
          <w:i/>
          <w:iCs/>
          <w:szCs w:val="24"/>
        </w:rPr>
        <w:footnoteReference w:id="119"/>
      </w:r>
    </w:p>
    <w:p w14:paraId="57C48FD7" w14:textId="77777777" w:rsidR="00BB368C" w:rsidRPr="00B14BDC" w:rsidRDefault="00BB368C" w:rsidP="00AA6326">
      <w:pPr>
        <w:spacing w:before="0" w:after="0"/>
      </w:pPr>
      <w:r w:rsidRPr="00B14BDC">
        <w:t xml:space="preserve">Şahitlik toplum içi ilişkilerde, nikâh, alışveriş gibi birçok alanında mecburi bir araçtır. Bundan dolayı şahitlik konusu hukuki anlamda çok önemli bir yere sahiptir. </w:t>
      </w:r>
      <w:r w:rsidRPr="00B14BDC">
        <w:lastRenderedPageBreak/>
        <w:t>Diğer taraftan şahitlik bahsini yüce Allah insanlar arası anlaşmazlık, çekişmeler ve adaletsizliği bertaraf etmek için uygun ve gerekli görmüştür.</w:t>
      </w:r>
    </w:p>
    <w:p w14:paraId="2ACF05B3" w14:textId="77777777" w:rsidR="00BB368C" w:rsidRPr="00B14BDC" w:rsidRDefault="00BB368C" w:rsidP="00BF2AFE">
      <w:pPr>
        <w:spacing w:before="0" w:after="0"/>
      </w:pPr>
      <w:r w:rsidRPr="00B14BDC">
        <w:t>Şahitliğin en temel amacı, dinin temel maksatlarından (</w:t>
      </w:r>
      <w:proofErr w:type="spellStart"/>
      <w:r w:rsidRPr="00B14BDC">
        <w:t>mekasıd</w:t>
      </w:r>
      <w:proofErr w:type="spellEnd"/>
      <w:r w:rsidRPr="00B14BDC">
        <w:t xml:space="preserve">-ı </w:t>
      </w:r>
      <w:proofErr w:type="spellStart"/>
      <w:r w:rsidRPr="00B14BDC">
        <w:t>şeria</w:t>
      </w:r>
      <w:proofErr w:type="spellEnd"/>
      <w:r w:rsidRPr="00B14BDC">
        <w:t xml:space="preserve">) olan mal, can, akıl, namus ve dinin korunmasını sağlamaktır. Anlaşmazlıklar, hakları inkâr etme, düşmanlık, yalancılık gibi hallerde bu korunması gerekli beş hususu muhafaza etmede şahitliğin ne kadar önemli olduğu açıktır. Bu bahsedilen </w:t>
      </w:r>
      <w:r w:rsidR="00BF2AFE">
        <w:t>husus</w:t>
      </w:r>
      <w:r w:rsidRPr="00B14BDC">
        <w:t xml:space="preserve">larda olumsuz bir durum yaşandığında kişiler mahkemeye müracaat etmekte, yargı vasıtasıyla insanlar haklarını elde etmek istediğinde şahitlik en önemli bir vasıta olmaktadır. Şahitlik sayesinde, maksat yerine gelmekte ve dinin korunmasını emrettiği temel maksatlar sağlanmış olmaktadır. Bir başka deyişle “vasıtalar, maksadın hükmünü alırlar” kaidesince, şahitlik dinin temel maksatlarına hizmet etmekle önemli bir görevi icra etmiş olur. </w:t>
      </w:r>
      <w:r w:rsidR="00BF2AFE">
        <w:t>İslam hukukçuları</w:t>
      </w:r>
      <w:r w:rsidRPr="00B14BDC">
        <w:t xml:space="preserve"> bu konuda “Vasıtalar maksadın hükmünü alır. Vacibi tamamlayan şey de yine vaciptir.” demektedir.</w:t>
      </w:r>
      <w:r w:rsidRPr="00B14BDC">
        <w:rPr>
          <w:rStyle w:val="DipnotBavurusu"/>
        </w:rPr>
        <w:footnoteReference w:id="120"/>
      </w:r>
      <w:r w:rsidRPr="00B14BDC">
        <w:t xml:space="preserve"> </w:t>
      </w:r>
    </w:p>
    <w:p w14:paraId="631A5F4B" w14:textId="77777777" w:rsidR="00BB368C" w:rsidRPr="00B14BDC" w:rsidRDefault="00BB368C" w:rsidP="00AA6326">
      <w:pPr>
        <w:spacing w:before="0" w:after="0"/>
      </w:pPr>
      <w:r w:rsidRPr="00B14BDC">
        <w:t>Özellikle kişi haklarının ortadan kalkması söz konusu olduğu zaman olaya şahit olanların gördüklerini, duyduklarını saklamaları, gizlemeleri uygun görülmemiştir. Nitekim bunların ayrıntılarına ileride değinilecektir.</w:t>
      </w:r>
    </w:p>
    <w:p w14:paraId="05C6B417" w14:textId="77777777" w:rsidR="00BB368C" w:rsidRPr="00B14BDC" w:rsidRDefault="00BB368C" w:rsidP="00AA6326">
      <w:pPr>
        <w:spacing w:before="0" w:after="0"/>
      </w:pPr>
      <w:r w:rsidRPr="00B14BDC">
        <w:t xml:space="preserve">Şahitlik </w:t>
      </w:r>
      <w:bookmarkStart w:id="75" w:name="_Hlk13176050"/>
      <w:r w:rsidRPr="00B14BDC">
        <w:t xml:space="preserve">ile hedeflenen gayeleri </w:t>
      </w:r>
      <w:r w:rsidR="00BF2AFE">
        <w:t xml:space="preserve">bir tafsilatlı olarak </w:t>
      </w:r>
      <w:r w:rsidRPr="00B14BDC">
        <w:t>şu şekilde sıralamak mümkündür:</w:t>
      </w:r>
    </w:p>
    <w:p w14:paraId="32F782CA" w14:textId="77777777" w:rsidR="00BB368C" w:rsidRPr="00B14BDC" w:rsidRDefault="00BB368C" w:rsidP="00AA6326">
      <w:pPr>
        <w:spacing w:before="0" w:after="0"/>
      </w:pPr>
    </w:p>
    <w:p w14:paraId="5C614E35" w14:textId="77777777" w:rsidR="00BB368C" w:rsidRPr="00B14BDC" w:rsidRDefault="0069583F" w:rsidP="00AA6326">
      <w:pPr>
        <w:pStyle w:val="Balk3"/>
        <w:spacing w:before="0"/>
        <w:rPr>
          <w:color w:val="auto"/>
        </w:rPr>
      </w:pPr>
      <w:bookmarkStart w:id="76" w:name="_Toc21889767"/>
      <w:r w:rsidRPr="00B14BDC">
        <w:rPr>
          <w:color w:val="auto"/>
        </w:rPr>
        <w:t>2</w:t>
      </w:r>
      <w:r w:rsidR="00BB368C" w:rsidRPr="00B14BDC">
        <w:rPr>
          <w:color w:val="auto"/>
        </w:rPr>
        <w:t>.</w:t>
      </w:r>
      <w:r w:rsidRPr="00B14BDC">
        <w:rPr>
          <w:color w:val="auto"/>
        </w:rPr>
        <w:t>3</w:t>
      </w:r>
      <w:r w:rsidR="00BB368C" w:rsidRPr="00B14BDC">
        <w:rPr>
          <w:color w:val="auto"/>
        </w:rPr>
        <w:t>.1. Can, Nesep ve Namusu Muhafaza Etmek</w:t>
      </w:r>
      <w:bookmarkEnd w:id="76"/>
    </w:p>
    <w:p w14:paraId="1C022464" w14:textId="77777777" w:rsidR="00BB368C" w:rsidRPr="00B14BDC" w:rsidRDefault="00BB368C" w:rsidP="00AA6326">
      <w:pPr>
        <w:spacing w:before="0" w:after="0"/>
        <w:rPr>
          <w:rFonts w:cs="Times New Roman"/>
          <w:b/>
          <w:bCs/>
          <w:szCs w:val="24"/>
        </w:rPr>
      </w:pPr>
      <w:r w:rsidRPr="00B14BDC">
        <w:rPr>
          <w:rFonts w:cs="Times New Roman"/>
          <w:szCs w:val="24"/>
        </w:rPr>
        <w:t xml:space="preserve">Ayetler; Allah’ın adalet sahibi olan şahısların tanıklığını onayladığını, kalbinde fesatlık olanların tanıklığının kabul edilmemesi gerektiğini bildirmiştir. Birisine zina suçu isnat edip </w:t>
      </w:r>
      <w:proofErr w:type="spellStart"/>
      <w:r w:rsidRPr="00B14BDC">
        <w:rPr>
          <w:rFonts w:cs="Times New Roman"/>
          <w:szCs w:val="24"/>
        </w:rPr>
        <w:t>kazf</w:t>
      </w:r>
      <w:proofErr w:type="spellEnd"/>
      <w:r w:rsidRPr="00B14BDC">
        <w:rPr>
          <w:rFonts w:cs="Times New Roman"/>
          <w:szCs w:val="24"/>
        </w:rPr>
        <w:t xml:space="preserve"> (iftira) suçu işleyen günahkârdır ve bu durum kişinin şahitlik yapmasına engel teşkil eder. Söz konusu hüküm Yüce Allah’ın buyruğuyla sabittir: </w:t>
      </w:r>
      <w:r w:rsidRPr="00B14BDC">
        <w:rPr>
          <w:rFonts w:cs="Times New Roman"/>
          <w:i/>
          <w:iCs/>
          <w:szCs w:val="24"/>
        </w:rPr>
        <w:t>“</w:t>
      </w:r>
      <w:proofErr w:type="spellStart"/>
      <w:r w:rsidRPr="00B14BDC">
        <w:rPr>
          <w:rFonts w:cs="Times New Roman"/>
          <w:i/>
          <w:iCs/>
          <w:szCs w:val="24"/>
        </w:rPr>
        <w:t>Ehl</w:t>
      </w:r>
      <w:proofErr w:type="spellEnd"/>
      <w:r w:rsidRPr="00B14BDC">
        <w:rPr>
          <w:rFonts w:cs="Times New Roman"/>
          <w:i/>
          <w:iCs/>
          <w:szCs w:val="24"/>
        </w:rPr>
        <w:t>-i namus olan bir kadına zina suçunu isnat eden bir kişi, bu durumun gerçekleştiğine dair dört tane şahit getiremez ise ona seksen değnek vurun, o kişilerin tanıklığını da asla kabul etmeyin! O kişiler günahkâr olanların tam da kendisidir.”</w:t>
      </w:r>
      <w:r w:rsidRPr="00B14BDC">
        <w:rPr>
          <w:rStyle w:val="DipnotBavurusu"/>
          <w:rFonts w:cs="Times New Roman"/>
          <w:szCs w:val="24"/>
        </w:rPr>
        <w:footnoteReference w:id="121"/>
      </w:r>
    </w:p>
    <w:p w14:paraId="193AE1B4" w14:textId="77777777" w:rsidR="00BB368C" w:rsidRPr="00B14BDC" w:rsidRDefault="00BB368C" w:rsidP="00350A1D">
      <w:pPr>
        <w:spacing w:before="0" w:after="0"/>
        <w:rPr>
          <w:rFonts w:cs="Times New Roman"/>
          <w:szCs w:val="24"/>
        </w:rPr>
      </w:pPr>
      <w:r w:rsidRPr="00B14BDC">
        <w:rPr>
          <w:rFonts w:cs="Times New Roman"/>
          <w:szCs w:val="24"/>
        </w:rPr>
        <w:t xml:space="preserve">Bu durumda Yüce Allah iftira suçunda bulunan şahsın şahitliğinin hiçbir şekilde kabul edilmeyeceğini hükme bağlamıştır. Dört mezhebin bu husustaki </w:t>
      </w:r>
      <w:proofErr w:type="spellStart"/>
      <w:r w:rsidRPr="00B14BDC">
        <w:rPr>
          <w:rFonts w:cs="Times New Roman"/>
          <w:szCs w:val="24"/>
        </w:rPr>
        <w:t>ictihadı</w:t>
      </w:r>
      <w:proofErr w:type="spellEnd"/>
      <w:r w:rsidRPr="00B14BDC">
        <w:rPr>
          <w:rFonts w:cs="Times New Roman"/>
          <w:szCs w:val="24"/>
        </w:rPr>
        <w:t xml:space="preserve"> da böyledir. Fakat iftira suçunu işleyen kiş</w:t>
      </w:r>
      <w:r w:rsidR="00CD4D5C" w:rsidRPr="00B14BDC">
        <w:rPr>
          <w:rFonts w:cs="Times New Roman"/>
          <w:szCs w:val="24"/>
        </w:rPr>
        <w:t>inin tanıklığının had cezası uygulanmadan daha</w:t>
      </w:r>
      <w:r w:rsidRPr="00B14BDC">
        <w:rPr>
          <w:rFonts w:cs="Times New Roman"/>
          <w:szCs w:val="24"/>
        </w:rPr>
        <w:t xml:space="preserve"> </w:t>
      </w:r>
      <w:r w:rsidRPr="00B14BDC">
        <w:rPr>
          <w:rFonts w:cs="Times New Roman"/>
          <w:szCs w:val="24"/>
        </w:rPr>
        <w:lastRenderedPageBreak/>
        <w:t xml:space="preserve">önce mi yoksa </w:t>
      </w:r>
      <w:r w:rsidR="00CD4D5C" w:rsidRPr="00B14BDC">
        <w:rPr>
          <w:rFonts w:cs="Times New Roman"/>
          <w:szCs w:val="24"/>
        </w:rPr>
        <w:t xml:space="preserve">uygulandıktan daha sonra mı reddedileceğiyle ilgili olarak âlimler </w:t>
      </w:r>
      <w:r w:rsidRPr="00B14BDC">
        <w:rPr>
          <w:rFonts w:cs="Times New Roman"/>
          <w:szCs w:val="24"/>
        </w:rPr>
        <w:t xml:space="preserve">arasında </w:t>
      </w:r>
      <w:r w:rsidR="00CD4D5C" w:rsidRPr="00B14BDC">
        <w:rPr>
          <w:rFonts w:cs="Times New Roman"/>
          <w:szCs w:val="24"/>
        </w:rPr>
        <w:t>ihtilaf</w:t>
      </w:r>
      <w:r w:rsidRPr="00B14BDC">
        <w:rPr>
          <w:rFonts w:cs="Times New Roman"/>
          <w:szCs w:val="24"/>
        </w:rPr>
        <w:t xml:space="preserve"> vardır. Hanbelî ve Şafi âlimlere göre iftira suçunu yaptığı andan itibaren tanıklığı düşer. Geçmişte yaptığı şahitliklerle ilgili bir işlem yapılmaz. Maliki ve Hanefi âlimlere göre ise bu durumda olan bir kişinin had cezası tatbik edildikten sonra, şahitlik yapma yetkisi düşer. Bir başka deyişle, şahitlikten men edilmesinin başlangıcı iftira eylemini gerçekleştirdiği an değil, iftiradan dolayı kendisine ceza verilmesinden itibarendir.</w:t>
      </w:r>
      <w:r w:rsidR="00350A1D">
        <w:rPr>
          <w:rStyle w:val="DipnotBavurusu"/>
          <w:rFonts w:cs="Times New Roman"/>
          <w:szCs w:val="24"/>
        </w:rPr>
        <w:footnoteReference w:id="122"/>
      </w:r>
    </w:p>
    <w:p w14:paraId="02F173E9" w14:textId="77777777" w:rsidR="00BB368C" w:rsidRPr="00B14BDC" w:rsidRDefault="00BB368C" w:rsidP="00AA6326">
      <w:pPr>
        <w:spacing w:before="0" w:after="0"/>
        <w:rPr>
          <w:rFonts w:cs="Times New Roman"/>
          <w:i/>
          <w:iCs/>
          <w:szCs w:val="24"/>
        </w:rPr>
      </w:pPr>
      <w:r w:rsidRPr="00B14BDC">
        <w:rPr>
          <w:rFonts w:cs="Times New Roman"/>
          <w:szCs w:val="24"/>
        </w:rPr>
        <w:t xml:space="preserve">Yüce Allah şahitlik yapmayı, insanların can, namus ve neseplerine ilişkin bir hak ihlaline maruz kalmamaları için meşru görmüştür. Detaylarına çalışmamızın ilerleyen bölümlerinde yer vereceğimiz Hz. Ayşe’nin zina ile itham edilmesi olayı gibi Hz. Peygamber zamanında bir takım iftira olayları yaşanmıştır. Olayla ilgili Allah Elçisi: </w:t>
      </w:r>
      <w:r w:rsidRPr="00B14BDC">
        <w:rPr>
          <w:rFonts w:cs="Times New Roman"/>
          <w:i/>
          <w:iCs/>
          <w:szCs w:val="24"/>
        </w:rPr>
        <w:t>“Yalnızca öne sürdükleri savdan dolayı kişilere arzu ettikleri verilseydi bazı kişiler diğerlerinin kanını ve malını iddiada bulunurdu. Fakat iddiada bulunan delilini sunması, reddeden kişinin de yemin etmesi lazımdır.”</w:t>
      </w:r>
      <w:r w:rsidRPr="00B14BDC">
        <w:rPr>
          <w:rStyle w:val="DipnotBavurusu"/>
          <w:rFonts w:cs="Times New Roman"/>
          <w:i/>
          <w:iCs/>
          <w:szCs w:val="24"/>
        </w:rPr>
        <w:footnoteReference w:id="123"/>
      </w:r>
    </w:p>
    <w:p w14:paraId="03F869FF" w14:textId="77777777" w:rsidR="00BB368C" w:rsidRDefault="00BB368C" w:rsidP="009A33E9">
      <w:pPr>
        <w:spacing w:before="0" w:after="0"/>
        <w:rPr>
          <w:rFonts w:cs="Times New Roman"/>
          <w:szCs w:val="24"/>
        </w:rPr>
      </w:pPr>
      <w:r w:rsidRPr="00B14BDC">
        <w:rPr>
          <w:rFonts w:cs="Times New Roman"/>
          <w:szCs w:val="24"/>
        </w:rPr>
        <w:t>İlgili hadis-i şerif İslâm kurallarının en önemlilerindendir. Rivayette, kişinin söylediği şey hususundaki söyleminin yalnızca iddiada bulunmasıyla kabul göremeyeceği, tam tersine bir kanıtın ya da dava edilen şahsın onayının gerekli olduğunu anlatmıştır. Peygamberimizin şahsın yalnızca iddiada bulunması nedeniyle istediğini elde edemeyecek olmasının gereğini beyan etmiştir. Zira bir kişinin iddiada bulunmuş olduğu şey kendisine verilseydi bazı şahıslar bazılarının malını, kanını dileyecek ve bunu mubah göreceklerdi. Bu sayede davalı olan şahsın kanını ve malını muhafaza etmesi imkân dâhilinde görülmeyecekti.</w:t>
      </w:r>
    </w:p>
    <w:p w14:paraId="6C06FF87" w14:textId="77777777" w:rsidR="008F3BF1" w:rsidRPr="00B14BDC" w:rsidRDefault="008F3BF1" w:rsidP="00AA6326">
      <w:pPr>
        <w:spacing w:before="0" w:after="0"/>
        <w:rPr>
          <w:rFonts w:cs="Times New Roman"/>
          <w:szCs w:val="24"/>
        </w:rPr>
      </w:pPr>
    </w:p>
    <w:p w14:paraId="6385CF19" w14:textId="77777777" w:rsidR="00BB368C" w:rsidRPr="00B14BDC" w:rsidRDefault="0069583F" w:rsidP="00AA6326">
      <w:pPr>
        <w:pStyle w:val="Balk3"/>
        <w:spacing w:before="0"/>
        <w:rPr>
          <w:color w:val="auto"/>
        </w:rPr>
      </w:pPr>
      <w:bookmarkStart w:id="77" w:name="_Toc21889768"/>
      <w:r w:rsidRPr="00B14BDC">
        <w:rPr>
          <w:color w:val="auto"/>
        </w:rPr>
        <w:t>2</w:t>
      </w:r>
      <w:r w:rsidR="00BB368C" w:rsidRPr="00B14BDC">
        <w:rPr>
          <w:color w:val="auto"/>
        </w:rPr>
        <w:t>.</w:t>
      </w:r>
      <w:r w:rsidRPr="00B14BDC">
        <w:rPr>
          <w:color w:val="auto"/>
        </w:rPr>
        <w:t>3</w:t>
      </w:r>
      <w:r w:rsidR="00BB368C" w:rsidRPr="00B14BDC">
        <w:rPr>
          <w:color w:val="auto"/>
        </w:rPr>
        <w:t>.2. Hakları Tesis Emek ve Ziyanı Önlemek</w:t>
      </w:r>
      <w:bookmarkEnd w:id="77"/>
    </w:p>
    <w:p w14:paraId="1F66E6BF" w14:textId="77777777" w:rsidR="00BB368C" w:rsidRPr="00B14BDC" w:rsidRDefault="00BB368C" w:rsidP="00AA6326">
      <w:pPr>
        <w:spacing w:before="0" w:after="0"/>
        <w:rPr>
          <w:rFonts w:cs="Times New Roman"/>
          <w:szCs w:val="24"/>
        </w:rPr>
      </w:pPr>
      <w:r w:rsidRPr="00B14BDC">
        <w:rPr>
          <w:rFonts w:cs="Times New Roman"/>
          <w:szCs w:val="24"/>
        </w:rPr>
        <w:t>Tanıklık; hak olanı haksızlık ve eziyetten ayrı tutmayı sağlayan kıstaslardan biridir. Böylece tanıklık doğru olan sav ve şikâyetleri yalan olanlarından tefrik etmeyi sağlar. Şahısların kişilere yalan isnat etmeleri, haklarını gasp etmeleri, birbirleriyle olan bazı işlemlerde yaptıkları haksız fiiller, tanıklığın ne de çok önemli bir gereksinim olduğunu gözler önüne seri</w:t>
      </w:r>
      <w:r w:rsidR="00852F87" w:rsidRPr="00B14BDC">
        <w:rPr>
          <w:rFonts w:cs="Times New Roman"/>
          <w:szCs w:val="24"/>
        </w:rPr>
        <w:t>l</w:t>
      </w:r>
      <w:r w:rsidRPr="00B14BDC">
        <w:rPr>
          <w:rFonts w:cs="Times New Roman"/>
          <w:szCs w:val="24"/>
        </w:rPr>
        <w:t>mektedir.</w:t>
      </w:r>
      <w:r w:rsidRPr="00B14BDC">
        <w:rPr>
          <w:rStyle w:val="DipnotBavurusu"/>
          <w:rFonts w:cs="Times New Roman"/>
          <w:szCs w:val="24"/>
        </w:rPr>
        <w:footnoteReference w:id="124"/>
      </w:r>
    </w:p>
    <w:p w14:paraId="49AF001B" w14:textId="77777777" w:rsidR="00BB368C" w:rsidRDefault="00BB368C" w:rsidP="00AA6326">
      <w:pPr>
        <w:spacing w:before="0" w:after="0"/>
        <w:rPr>
          <w:rFonts w:cs="Times New Roman"/>
          <w:szCs w:val="24"/>
        </w:rPr>
      </w:pPr>
      <w:r w:rsidRPr="00B14BDC">
        <w:rPr>
          <w:rFonts w:cs="Times New Roman"/>
          <w:szCs w:val="24"/>
        </w:rPr>
        <w:lastRenderedPageBreak/>
        <w:t xml:space="preserve">Hakların yitmemesi, kişilerin birbirinin haklarını reddetmemeleri için kendi aralarındaki işlemlerde tanık bulundurmalarını istemiştir. Yargıç huzurunda olan bir davada yargıç bir karara varamayacak olursa hakikati şahitlerden başka kimse ortaya çıkaramaz. Bu durumlara dair Kadı </w:t>
      </w:r>
      <w:proofErr w:type="spellStart"/>
      <w:r w:rsidRPr="00B14BDC">
        <w:rPr>
          <w:rFonts w:cs="Times New Roman"/>
          <w:szCs w:val="24"/>
        </w:rPr>
        <w:t>Şureyh’in</w:t>
      </w:r>
      <w:proofErr w:type="spellEnd"/>
      <w:r w:rsidRPr="00B14BDC">
        <w:rPr>
          <w:rFonts w:cs="Times New Roman"/>
          <w:szCs w:val="24"/>
        </w:rPr>
        <w:t xml:space="preserve"> şu sözü nakledilmiştir: “Bir davada hükümde bulunmak ateşten kordur. O zaman sen ateşin korunu iki tanıkla şahsından uzak kıl! Anlaşmazlık yalnızca bir hastalıktır, tanıklarsa o hastalığa bir devadır. O zaman sen de devayı bu hastalığa dökerek onu iyileştir…”</w:t>
      </w:r>
      <w:r w:rsidRPr="00B14BDC">
        <w:rPr>
          <w:rStyle w:val="DipnotBavurusu"/>
          <w:rFonts w:cs="Times New Roman"/>
          <w:szCs w:val="24"/>
        </w:rPr>
        <w:footnoteReference w:id="125"/>
      </w:r>
      <w:r w:rsidRPr="00B14BDC">
        <w:rPr>
          <w:rFonts w:cs="Times New Roman"/>
          <w:szCs w:val="24"/>
        </w:rPr>
        <w:t xml:space="preserve"> Bu sayede tanıklık, hakikati, doğru olanı yargı huzurunda sunarak şahitliğin, terazide ağır bastığını temin eden bir vasıta olur.</w:t>
      </w:r>
    </w:p>
    <w:p w14:paraId="59A3FA07" w14:textId="77777777" w:rsidR="008F3BF1" w:rsidRPr="00B14BDC" w:rsidRDefault="008F3BF1" w:rsidP="00AA6326">
      <w:pPr>
        <w:spacing w:before="0" w:after="0"/>
        <w:rPr>
          <w:rFonts w:cs="Times New Roman"/>
          <w:szCs w:val="24"/>
        </w:rPr>
      </w:pPr>
    </w:p>
    <w:p w14:paraId="02BBBFCE" w14:textId="77777777" w:rsidR="00BB368C" w:rsidRPr="00B14BDC" w:rsidRDefault="0069583F" w:rsidP="00AA6326">
      <w:pPr>
        <w:pStyle w:val="Balk3"/>
        <w:spacing w:before="0"/>
        <w:rPr>
          <w:color w:val="auto"/>
        </w:rPr>
      </w:pPr>
      <w:bookmarkStart w:id="78" w:name="_Toc21889769"/>
      <w:r w:rsidRPr="00B14BDC">
        <w:rPr>
          <w:color w:val="auto"/>
        </w:rPr>
        <w:t>2</w:t>
      </w:r>
      <w:r w:rsidR="00BB368C" w:rsidRPr="00B14BDC">
        <w:rPr>
          <w:color w:val="auto"/>
        </w:rPr>
        <w:t>.</w:t>
      </w:r>
      <w:r w:rsidRPr="00B14BDC">
        <w:rPr>
          <w:color w:val="auto"/>
        </w:rPr>
        <w:t>3</w:t>
      </w:r>
      <w:r w:rsidR="00BB368C" w:rsidRPr="00B14BDC">
        <w:rPr>
          <w:color w:val="auto"/>
        </w:rPr>
        <w:t>.3. Adaleti Tesis Etmek, Zulmü Nihayete Erdirmek</w:t>
      </w:r>
      <w:bookmarkEnd w:id="78"/>
    </w:p>
    <w:p w14:paraId="77B9EC78" w14:textId="77777777" w:rsidR="00BB368C" w:rsidRPr="00B14BDC" w:rsidRDefault="00BB368C" w:rsidP="00931D0E">
      <w:pPr>
        <w:spacing w:before="0" w:after="0"/>
        <w:rPr>
          <w:rFonts w:cs="Times New Roman"/>
          <w:szCs w:val="24"/>
        </w:rPr>
      </w:pPr>
      <w:r w:rsidRPr="00B14BDC">
        <w:rPr>
          <w:rFonts w:cs="Times New Roman"/>
          <w:szCs w:val="24"/>
        </w:rPr>
        <w:t>Şüphesiz ki şahitlik, insanların şahıslara eziyet etmelerini önleyen, haksızlığa uğrayanların haklarını elde edip kendilerine iade etmeye faydası olan ve haksızlık eden kişilere mahkemenin gerekli yaptırımı uygulamasına vesile olan çok önemli bir vasıtadır. Şahitlik olmasaydı haklar büyük ölçüde yok olurdu.</w:t>
      </w:r>
      <w:bookmarkEnd w:id="75"/>
      <w:r w:rsidR="00931D0E">
        <w:rPr>
          <w:rFonts w:cs="Times New Roman"/>
          <w:szCs w:val="24"/>
        </w:rPr>
        <w:t xml:space="preserve"> </w:t>
      </w:r>
      <w:r w:rsidRPr="00B14BDC">
        <w:rPr>
          <w:rFonts w:cs="Times New Roman"/>
          <w:szCs w:val="24"/>
        </w:rPr>
        <w:t>Tanıklık yapmak zulme uğrayanlara adaleti temin etmek, zulmedenleri de zulümden vazgeçirmek ve toplum içerisinde zuhur eden anlaşmazlıkları neticelendirmekte çok önemli vasıtasıdır. Zira insan nerede ve hangi zamanda yaşarsa yaşasın; ilim, bilim, kültür, medeniyette ne kadar ileri bir seviyeye gelire gelsin; kavga, çekişmeler ve anlaşmazlıklardan kurtulamaz.</w:t>
      </w:r>
      <w:r w:rsidR="00931D0E" w:rsidRPr="00B14BDC">
        <w:rPr>
          <w:rStyle w:val="DipnotBavurusu"/>
          <w:rFonts w:cs="Times New Roman"/>
          <w:szCs w:val="24"/>
        </w:rPr>
        <w:footnoteReference w:id="126"/>
      </w:r>
    </w:p>
    <w:p w14:paraId="32B19F00" w14:textId="77777777" w:rsidR="00BB368C" w:rsidRPr="00B14BDC" w:rsidRDefault="00BB368C" w:rsidP="00AA6326">
      <w:pPr>
        <w:spacing w:before="0" w:after="0"/>
        <w:ind w:firstLine="0"/>
        <w:rPr>
          <w:rFonts w:cs="Times New Roman"/>
          <w:szCs w:val="24"/>
        </w:rPr>
      </w:pPr>
      <w:r w:rsidRPr="00B14BDC">
        <w:rPr>
          <w:rFonts w:cs="Times New Roman"/>
          <w:szCs w:val="24"/>
        </w:rPr>
        <w:tab/>
        <w:t xml:space="preserve">Şahitlik toplumda adaleti tesis edip genişletmeye ve zulme uğramayı engelleyip haksızlığı bitirmeye katkı sağlar. Zulüm yapanların, mahkemenin şahitlik sayesinde kendilerini durdurup gerekli yaptırımların uygulanacağını bildiğinde, haksızlığa uğrayanın bir kanıtı olmasa da tanıkların şahitliği vasıtasıyla cezalandırılmasıyla toplumun huzurunda </w:t>
      </w:r>
      <w:proofErr w:type="spellStart"/>
      <w:r w:rsidRPr="00B14BDC">
        <w:rPr>
          <w:rFonts w:cs="Times New Roman"/>
          <w:szCs w:val="24"/>
        </w:rPr>
        <w:t>rüsvay</w:t>
      </w:r>
      <w:proofErr w:type="spellEnd"/>
      <w:r w:rsidRPr="00B14BDC">
        <w:rPr>
          <w:rFonts w:cs="Times New Roman"/>
          <w:szCs w:val="24"/>
        </w:rPr>
        <w:t xml:space="preserve"> olmaktan çekinir. Peygamberimiz şu şekilde beyanda bulunmuştur: </w:t>
      </w:r>
      <w:r w:rsidRPr="00B14BDC">
        <w:rPr>
          <w:rFonts w:cs="Times New Roman"/>
          <w:i/>
          <w:iCs/>
          <w:szCs w:val="24"/>
        </w:rPr>
        <w:t>“Şahit olanların en faziletlisini sizlere bildireyim mi? Kendisi davet edilmeden tanıklık yapandır.”</w:t>
      </w:r>
      <w:r w:rsidRPr="00B14BDC">
        <w:rPr>
          <w:rStyle w:val="DipnotBavurusu"/>
          <w:rFonts w:cs="Times New Roman"/>
          <w:szCs w:val="24"/>
        </w:rPr>
        <w:footnoteReference w:id="127"/>
      </w:r>
      <w:r w:rsidRPr="00B14BDC">
        <w:rPr>
          <w:rFonts w:cs="Times New Roman"/>
          <w:szCs w:val="24"/>
        </w:rPr>
        <w:t xml:space="preserve"> Kişilere verilen eziyetin engelleneceği, hakkı elde etmedeki ehemmiyeti dolayısıyla Peygamberimiz tanıkların böyle olanlarının daha faydalı olacağını söylemiştir. Bir şahsa ait olan bir hak hususunda şahit olan lakin o </w:t>
      </w:r>
      <w:r w:rsidRPr="00B14BDC">
        <w:rPr>
          <w:rFonts w:cs="Times New Roman"/>
          <w:szCs w:val="24"/>
        </w:rPr>
        <w:lastRenderedPageBreak/>
        <w:t>şahsın onun tanık olup olmadığından haberi olmadığı ve kendisine müracaat ederek onun yararına tanıklık yapacağını söylediği kişi olabilir.</w:t>
      </w:r>
    </w:p>
    <w:p w14:paraId="632D80AA" w14:textId="77777777" w:rsidR="00BB368C" w:rsidRPr="00B14BDC" w:rsidRDefault="00BB368C" w:rsidP="008808C6">
      <w:pPr>
        <w:spacing w:before="0" w:after="0"/>
        <w:ind w:firstLine="708"/>
        <w:rPr>
          <w:rFonts w:cs="Times New Roman"/>
          <w:szCs w:val="24"/>
        </w:rPr>
      </w:pPr>
      <w:r w:rsidRPr="00B14BDC">
        <w:rPr>
          <w:rFonts w:cs="Times New Roman"/>
          <w:szCs w:val="24"/>
        </w:rPr>
        <w:t xml:space="preserve">Adalet ve hakkı açığa çıkarmak hususunda tanıkların çok mühim bir yeri olduğundan şahitlere herhangi bir saygısızlık </w:t>
      </w:r>
      <w:r w:rsidR="008808C6">
        <w:rPr>
          <w:rFonts w:cs="Times New Roman"/>
          <w:szCs w:val="24"/>
        </w:rPr>
        <w:t>yapmamak</w:t>
      </w:r>
      <w:r w:rsidRPr="00B14BDC">
        <w:rPr>
          <w:rFonts w:cs="Times New Roman"/>
          <w:szCs w:val="24"/>
        </w:rPr>
        <w:t xml:space="preserve"> ve zulme uğratmamak lazımdır. Zira şahitler olmasaydı zulmedenler haklı olana, dilediği eziyeti yapar ve o kişilerin mallarını hakkı olmadan zayi edebilir</w:t>
      </w:r>
      <w:r w:rsidR="008808C6">
        <w:rPr>
          <w:rFonts w:cs="Times New Roman"/>
          <w:szCs w:val="24"/>
        </w:rPr>
        <w:t>ler</w:t>
      </w:r>
      <w:r w:rsidRPr="00B14BDC">
        <w:rPr>
          <w:rFonts w:cs="Times New Roman"/>
          <w:szCs w:val="24"/>
        </w:rPr>
        <w:t>di. Bunun yanında hukukun muhafazası ve adaletin temini hususunda çok mühim olan şahitlik vazifesini ifa edecek kişilerin şüphesiz tabi olması şart olan bazı kurallar ve bulundurmaları gerekli olan birtakım özellikler olması gerekir. Bundan dolayıdır ki İslâm Hukukçularınca ortaya konulmuş ve şahitlik yapacak kişilerde olması gereken bu nitelikler vardır. Şahit olan kişinin adaletle hareket etmesi, emin, karakter sahibi şahıslar olması bunlardandır. Hatta şahitlerin böyle vasıflara sahip olup olmadığının araştırılması da gerekmekte ve buna “şahitlerin tezkiyesi” denmektedir. Bu işleme güvenlik soruşturması da denilebilir.</w:t>
      </w:r>
      <w:r w:rsidRPr="00B14BDC">
        <w:rPr>
          <w:rStyle w:val="DipnotBavurusu"/>
          <w:rFonts w:cs="Times New Roman"/>
          <w:szCs w:val="24"/>
        </w:rPr>
        <w:footnoteReference w:id="128"/>
      </w:r>
    </w:p>
    <w:p w14:paraId="63ADE667" w14:textId="77777777" w:rsidR="00BB368C" w:rsidRPr="00B14BDC" w:rsidRDefault="00BB368C" w:rsidP="00AA6326">
      <w:pPr>
        <w:spacing w:before="0" w:after="0"/>
        <w:ind w:firstLine="708"/>
        <w:rPr>
          <w:rFonts w:cs="Times New Roman"/>
          <w:szCs w:val="24"/>
        </w:rPr>
      </w:pPr>
      <w:r w:rsidRPr="00B14BDC">
        <w:rPr>
          <w:rFonts w:cs="Times New Roman"/>
          <w:szCs w:val="24"/>
        </w:rPr>
        <w:t>Kur’an’da adil bir şekilde tanıklık yapılması gerektiği, bir şahsın tanık olarak kendisine müracaat edildiğinde bu tanıklıktan, geri durmayarak bildiği ve gördüğünü söylemesinin icap ettiğini haber veren ayetler mevcuttur. Bu hususla ilgili olarak daha önce yer verilen ve “</w:t>
      </w:r>
      <w:proofErr w:type="spellStart"/>
      <w:r w:rsidRPr="00B14BDC">
        <w:rPr>
          <w:rFonts w:cs="Times New Roman"/>
          <w:szCs w:val="24"/>
        </w:rPr>
        <w:t>müdayene</w:t>
      </w:r>
      <w:proofErr w:type="spellEnd"/>
      <w:r w:rsidRPr="00B14BDC">
        <w:rPr>
          <w:rFonts w:cs="Times New Roman"/>
          <w:szCs w:val="24"/>
        </w:rPr>
        <w:t xml:space="preserve"> ayeti” olarak bilinen ayette açıklamalar yer almaktadır.</w:t>
      </w:r>
      <w:r w:rsidRPr="00B14BDC">
        <w:rPr>
          <w:rStyle w:val="DipnotBavurusu"/>
          <w:rFonts w:cs="Times New Roman"/>
          <w:szCs w:val="24"/>
        </w:rPr>
        <w:footnoteReference w:id="129"/>
      </w:r>
      <w:r w:rsidRPr="00B14BDC">
        <w:rPr>
          <w:rFonts w:cs="Times New Roman"/>
          <w:szCs w:val="24"/>
        </w:rPr>
        <w:t xml:space="preserve"> Bu ve devamındaki ayet alışveriş ve alacak konularında bir problemin meydana çıkmasını engelleyecek vasıtalardan şahit, rehin, kayıt gibi güvencelerin teminini emretmektedir.</w:t>
      </w:r>
    </w:p>
    <w:p w14:paraId="216CE5CC" w14:textId="77777777" w:rsidR="00BB368C" w:rsidRPr="00B14BDC" w:rsidRDefault="00BB368C" w:rsidP="00AA6326">
      <w:pPr>
        <w:spacing w:before="0" w:after="0"/>
        <w:ind w:firstLine="708"/>
        <w:rPr>
          <w:rFonts w:cs="Times New Roman"/>
          <w:szCs w:val="24"/>
        </w:rPr>
      </w:pPr>
      <w:r w:rsidRPr="00B14BDC">
        <w:rPr>
          <w:rFonts w:cs="Times New Roman"/>
          <w:szCs w:val="24"/>
        </w:rPr>
        <w:t>Adaleti gerçekleştirmek için hiçbir fert veya zümre kayırmaksızın adalet</w:t>
      </w:r>
      <w:r w:rsidR="00193E8D">
        <w:rPr>
          <w:rFonts w:cs="Times New Roman"/>
          <w:szCs w:val="24"/>
        </w:rPr>
        <w:t xml:space="preserve">le şahitlik yapılması gerektiğiyle ilgili </w:t>
      </w:r>
      <w:r w:rsidRPr="00B14BDC">
        <w:rPr>
          <w:rFonts w:cs="Times New Roman"/>
          <w:szCs w:val="24"/>
        </w:rPr>
        <w:t xml:space="preserve">Kur’an-ı Kerimde şöyle </w:t>
      </w:r>
      <w:r w:rsidR="00193E8D">
        <w:rPr>
          <w:rFonts w:cs="Times New Roman"/>
          <w:szCs w:val="24"/>
        </w:rPr>
        <w:t>denilmektedir:</w:t>
      </w:r>
    </w:p>
    <w:p w14:paraId="69B8778F" w14:textId="77777777" w:rsidR="00BB368C" w:rsidRPr="00B14BDC" w:rsidRDefault="00BB368C" w:rsidP="00AA6326">
      <w:pPr>
        <w:spacing w:before="0" w:after="0"/>
        <w:ind w:firstLine="708"/>
        <w:rPr>
          <w:rFonts w:cs="Times New Roman"/>
          <w:szCs w:val="24"/>
        </w:rPr>
      </w:pPr>
      <w:r w:rsidRPr="00B14BDC">
        <w:rPr>
          <w:rFonts w:cs="Times New Roman"/>
          <w:i/>
          <w:iCs/>
          <w:szCs w:val="24"/>
        </w:rPr>
        <w:t>“Ey müminler! Kendiniz, anne babanız, akrabalarınıza karşı olsa bile Allah için şahitlik ederek adaleti özenle gözeten kişiler olun. Şahitlik yaptıklarınız ister fakir ister zengin olsunlar hakkaniyetten ayrılmayın. Şüphesiz ki Allah onlara sizden daha yakındır. O halde adaleti ifa etmede nefsi arzularınıza kapılmayın. Şayet şahitlik yaparken şahitliği eğriltirseniz ya da şahitlik yapmaktan kaçınırsanız bilesiniz ki Allah ettiklerinizi muhakkak ki bilmektedir.”</w:t>
      </w:r>
      <w:r w:rsidRPr="00B14BDC">
        <w:rPr>
          <w:rStyle w:val="DipnotBavurusu"/>
          <w:rFonts w:cs="Times New Roman"/>
          <w:szCs w:val="24"/>
        </w:rPr>
        <w:footnoteReference w:id="130"/>
      </w:r>
    </w:p>
    <w:p w14:paraId="64CF887B" w14:textId="77777777" w:rsidR="00BB368C" w:rsidRPr="00B14BDC" w:rsidRDefault="00BB368C" w:rsidP="00A86F65">
      <w:pPr>
        <w:spacing w:before="0" w:after="0"/>
        <w:ind w:firstLine="708"/>
        <w:rPr>
          <w:rFonts w:cs="Times New Roman"/>
          <w:szCs w:val="24"/>
        </w:rPr>
      </w:pPr>
      <w:r w:rsidRPr="00B14BDC">
        <w:rPr>
          <w:rFonts w:cs="Times New Roman"/>
          <w:szCs w:val="24"/>
        </w:rPr>
        <w:t xml:space="preserve">Kişilerin sevdikleri, akrabaları, dostları hakkında şahitlik yaparken taraflı olarak onları kayırmak yerine Allah için adaletli bir şekilde şahitlik yapılması gerektiğini yüce </w:t>
      </w:r>
      <w:r w:rsidRPr="00B14BDC">
        <w:rPr>
          <w:rFonts w:cs="Times New Roman"/>
          <w:szCs w:val="24"/>
        </w:rPr>
        <w:lastRenderedPageBreak/>
        <w:t xml:space="preserve">Allah bildirmektedir. Şahitlik yaparken bu ilahi emri kulak ardı edip de kendi yakınları ve dostlarını kollayanlar bu hareketleriyle toplumu ifsat edip güveni sarsar ve toplum içerisinde güvensizliğe ve kargaşaya sebebiyet verirler. </w:t>
      </w:r>
      <w:r w:rsidR="00A86F65" w:rsidRPr="00B14BDC">
        <w:rPr>
          <w:rFonts w:cs="Times New Roman"/>
          <w:szCs w:val="24"/>
        </w:rPr>
        <w:t xml:space="preserve">Şartlar </w:t>
      </w:r>
      <w:r w:rsidRPr="00B14BDC">
        <w:rPr>
          <w:rFonts w:cs="Times New Roman"/>
          <w:szCs w:val="24"/>
        </w:rPr>
        <w:t>ne olursa olsun haktan yana şahitlik eden kimseler olursa, adalet gözetilmiş olur ve insanlar da haksızlığa uğramamış olur. Böylece adalet de tesis edilip yayılmış olur.</w:t>
      </w:r>
    </w:p>
    <w:p w14:paraId="08B3C73B" w14:textId="77777777" w:rsidR="00BB368C" w:rsidRPr="00B14BDC" w:rsidRDefault="00BB368C" w:rsidP="00A86F65">
      <w:pPr>
        <w:spacing w:before="0" w:after="0"/>
        <w:ind w:firstLine="708"/>
        <w:rPr>
          <w:rFonts w:cs="Times New Roman"/>
          <w:i/>
          <w:iCs/>
          <w:szCs w:val="24"/>
        </w:rPr>
      </w:pPr>
      <w:r w:rsidRPr="00B14BDC">
        <w:rPr>
          <w:rFonts w:cs="Times New Roman"/>
          <w:szCs w:val="24"/>
        </w:rPr>
        <w:t xml:space="preserve">Yüce Allah adaletle şahitlik yapmanın önemine bir ayette şöyle değinmiştir: </w:t>
      </w:r>
      <w:r w:rsidRPr="00B14BDC">
        <w:rPr>
          <w:rFonts w:cs="Times New Roman"/>
          <w:i/>
          <w:iCs/>
          <w:szCs w:val="24"/>
        </w:rPr>
        <w:t>“Bir kişi hakkında konuştuğunuzda bu akrabanız da olsa adaleti gözetin.”</w:t>
      </w:r>
      <w:r w:rsidRPr="00B14BDC">
        <w:rPr>
          <w:rStyle w:val="DipnotBavurusu"/>
          <w:rFonts w:cs="Times New Roman"/>
          <w:i/>
          <w:iCs/>
          <w:szCs w:val="24"/>
        </w:rPr>
        <w:footnoteReference w:id="131"/>
      </w:r>
      <w:r w:rsidRPr="00B14BDC">
        <w:rPr>
          <w:rFonts w:cs="Times New Roman"/>
          <w:i/>
          <w:iCs/>
          <w:szCs w:val="24"/>
        </w:rPr>
        <w:t xml:space="preserve"> </w:t>
      </w:r>
    </w:p>
    <w:p w14:paraId="73EECF2A" w14:textId="77777777" w:rsidR="00BB368C" w:rsidRPr="00B14BDC" w:rsidRDefault="00BB368C" w:rsidP="00A86F65">
      <w:pPr>
        <w:spacing w:before="0" w:after="0"/>
        <w:ind w:firstLine="708"/>
        <w:rPr>
          <w:rFonts w:cs="Times New Roman"/>
          <w:szCs w:val="24"/>
        </w:rPr>
      </w:pPr>
      <w:r w:rsidRPr="00B14BDC">
        <w:rPr>
          <w:rFonts w:cs="Times New Roman"/>
          <w:szCs w:val="24"/>
        </w:rPr>
        <w:t>Şahitlik ederken akıl ve mantık ilkelerine göre hareket etmeli; adil bir hüküm vermeyi engelleyecek kin, öfke, tarafgirlik gibi olumsuzluklardan benliği korumalıdır. Yoksa bir topluluğa olan nefretten dolayı aleyhte şahitlik yaparak insanların hakkının gaspına sebep olurlar, insanlar mağduriyet yaşarlar. Kendi lehine olmasa bile herkes doğru konuşmaya, tanıklığı en doğru bir şekilde yerine getirmeye ve bunun en büyük erdemlerden olduğu bilinciyle hareket ederek yalanın ve yalancı şahitliğin kötü bir davranış olduğunu bilip şahitlik konusunda yüce Allah’ın buyruğu dâhilinde davranmalıdır.</w:t>
      </w:r>
    </w:p>
    <w:p w14:paraId="2B8E68F5" w14:textId="77777777" w:rsidR="00BB368C" w:rsidRPr="00B14BDC" w:rsidRDefault="00BB368C" w:rsidP="00AA6326">
      <w:pPr>
        <w:spacing w:before="0" w:after="0"/>
        <w:ind w:firstLine="0"/>
        <w:rPr>
          <w:rFonts w:cs="Times New Roman"/>
          <w:szCs w:val="24"/>
        </w:rPr>
      </w:pPr>
      <w:r w:rsidRPr="00B14BDC">
        <w:rPr>
          <w:rFonts w:cs="Times New Roman"/>
          <w:szCs w:val="24"/>
        </w:rPr>
        <w:tab/>
        <w:t xml:space="preserve">Toplumda mutluluğun ve huzurun esas dayanağı doğruluktur. Doğruluk yoksa o toplumda nizam ve </w:t>
      </w:r>
      <w:proofErr w:type="spellStart"/>
      <w:r w:rsidRPr="00B14BDC">
        <w:rPr>
          <w:rFonts w:cs="Times New Roman"/>
          <w:szCs w:val="24"/>
        </w:rPr>
        <w:t>sekinet</w:t>
      </w:r>
      <w:proofErr w:type="spellEnd"/>
      <w:r w:rsidRPr="00B14BDC">
        <w:rPr>
          <w:rFonts w:cs="Times New Roman"/>
          <w:szCs w:val="24"/>
        </w:rPr>
        <w:t xml:space="preserve"> halinden, güvenlikten, huzurdan bir iz kalmaz. Toplumun huzurunun devamı ve nizamı için adaleti doğrulukla gerçekleştirmekle mümkündür.</w:t>
      </w:r>
      <w:r w:rsidRPr="00B14BDC">
        <w:rPr>
          <w:rStyle w:val="DipnotBavurusu"/>
          <w:rFonts w:cs="Times New Roman"/>
          <w:szCs w:val="24"/>
        </w:rPr>
        <w:footnoteReference w:id="132"/>
      </w:r>
    </w:p>
    <w:p w14:paraId="115D4BA9" w14:textId="77777777" w:rsidR="008F3BF1" w:rsidRPr="00B14BDC" w:rsidRDefault="00BB368C" w:rsidP="00A86F65">
      <w:pPr>
        <w:spacing w:before="0" w:after="0"/>
        <w:ind w:firstLine="0"/>
        <w:rPr>
          <w:rFonts w:cs="Times New Roman"/>
          <w:szCs w:val="24"/>
        </w:rPr>
      </w:pPr>
      <w:r w:rsidRPr="00B14BDC">
        <w:rPr>
          <w:rFonts w:cs="Times New Roman"/>
          <w:szCs w:val="24"/>
        </w:rPr>
        <w:tab/>
      </w:r>
    </w:p>
    <w:p w14:paraId="432C3EE7" w14:textId="77777777" w:rsidR="00BB368C" w:rsidRPr="001D0AFE" w:rsidRDefault="0069583F" w:rsidP="00AA6326">
      <w:pPr>
        <w:pStyle w:val="Balk3"/>
        <w:spacing w:before="0"/>
        <w:rPr>
          <w:color w:val="auto"/>
        </w:rPr>
      </w:pPr>
      <w:bookmarkStart w:id="79" w:name="_Toc21889770"/>
      <w:r w:rsidRPr="001D0AFE">
        <w:rPr>
          <w:color w:val="auto"/>
        </w:rPr>
        <w:t>2</w:t>
      </w:r>
      <w:r w:rsidR="00BB368C" w:rsidRPr="001D0AFE">
        <w:rPr>
          <w:color w:val="auto"/>
        </w:rPr>
        <w:t>.</w:t>
      </w:r>
      <w:r w:rsidRPr="001D0AFE">
        <w:rPr>
          <w:color w:val="auto"/>
        </w:rPr>
        <w:t>3</w:t>
      </w:r>
      <w:r w:rsidR="00BB368C" w:rsidRPr="001D0AFE">
        <w:rPr>
          <w:color w:val="auto"/>
        </w:rPr>
        <w:t>.4. Allah’ın Buyruğunu İfa Etmek</w:t>
      </w:r>
      <w:bookmarkEnd w:id="79"/>
    </w:p>
    <w:p w14:paraId="1375F9B7" w14:textId="77777777" w:rsidR="00BB368C" w:rsidRPr="001D0AFE" w:rsidRDefault="00BB368C" w:rsidP="001D0AFE">
      <w:pPr>
        <w:spacing w:before="0" w:after="0"/>
        <w:ind w:firstLine="0"/>
        <w:rPr>
          <w:rFonts w:cs="Times New Roman"/>
          <w:szCs w:val="24"/>
        </w:rPr>
      </w:pPr>
      <w:r w:rsidRPr="001D0AFE">
        <w:rPr>
          <w:rFonts w:cs="Times New Roman"/>
          <w:szCs w:val="24"/>
        </w:rPr>
        <w:tab/>
      </w:r>
      <w:r w:rsidR="001D0AFE">
        <w:rPr>
          <w:rFonts w:cs="Times New Roman"/>
          <w:szCs w:val="24"/>
        </w:rPr>
        <w:t>Şahitliğin hususiyetinden biri</w:t>
      </w:r>
      <w:r w:rsidRPr="001D0AFE">
        <w:rPr>
          <w:rFonts w:cs="Times New Roman"/>
          <w:szCs w:val="24"/>
        </w:rPr>
        <w:t xml:space="preserve">si de </w:t>
      </w:r>
      <w:r w:rsidR="001D0AFE">
        <w:rPr>
          <w:rFonts w:cs="Times New Roman"/>
          <w:szCs w:val="24"/>
        </w:rPr>
        <w:t>Allah Teâlâ</w:t>
      </w:r>
      <w:r w:rsidRPr="001D0AFE">
        <w:rPr>
          <w:rFonts w:cs="Times New Roman"/>
          <w:szCs w:val="24"/>
        </w:rPr>
        <w:t xml:space="preserve"> emrinin gereği olmasıdır: </w:t>
      </w:r>
      <w:r w:rsidRPr="001D0AFE">
        <w:rPr>
          <w:rFonts w:cs="Times New Roman"/>
          <w:i/>
          <w:iCs/>
          <w:szCs w:val="24"/>
        </w:rPr>
        <w:t>“Şahitliği Allah rızasına uygun olarak ifa edin!”</w:t>
      </w:r>
      <w:r w:rsidRPr="001D0AFE">
        <w:rPr>
          <w:rStyle w:val="DipnotBavurusu"/>
          <w:rFonts w:cs="Times New Roman"/>
          <w:szCs w:val="24"/>
        </w:rPr>
        <w:footnoteReference w:id="133"/>
      </w:r>
      <w:r w:rsidRPr="001D0AFE">
        <w:rPr>
          <w:rFonts w:cs="Times New Roman"/>
          <w:szCs w:val="24"/>
        </w:rPr>
        <w:t xml:space="preserve"> </w:t>
      </w:r>
      <w:r w:rsidR="001D0AFE">
        <w:rPr>
          <w:rFonts w:cs="Times New Roman"/>
          <w:szCs w:val="24"/>
        </w:rPr>
        <w:t>Dolayısıyla y</w:t>
      </w:r>
      <w:r w:rsidRPr="001D0AFE">
        <w:rPr>
          <w:rFonts w:cs="Times New Roman"/>
          <w:szCs w:val="24"/>
        </w:rPr>
        <w:t>ükümlü olan şahıs şahitliği ifa ederken Allah’ın buyruğunu ifa etmiş olur.</w:t>
      </w:r>
    </w:p>
    <w:p w14:paraId="2FF99422" w14:textId="77777777" w:rsidR="00BB368C" w:rsidRPr="00B14BDC" w:rsidRDefault="001D0AFE" w:rsidP="001D0AFE">
      <w:pPr>
        <w:spacing w:before="0" w:after="0"/>
        <w:rPr>
          <w:rFonts w:cs="Times New Roman"/>
          <w:szCs w:val="24"/>
        </w:rPr>
      </w:pPr>
      <w:r>
        <w:rPr>
          <w:rFonts w:cs="Times New Roman"/>
          <w:szCs w:val="24"/>
        </w:rPr>
        <w:t>Başka b</w:t>
      </w:r>
      <w:r w:rsidR="00BB368C" w:rsidRPr="00B14BDC">
        <w:rPr>
          <w:rFonts w:cs="Times New Roman"/>
          <w:szCs w:val="24"/>
        </w:rPr>
        <w:t xml:space="preserve">ir ayet-i kerimede </w:t>
      </w:r>
      <w:r>
        <w:rPr>
          <w:rFonts w:cs="Times New Roman"/>
          <w:szCs w:val="24"/>
        </w:rPr>
        <w:t xml:space="preserve">ise </w:t>
      </w:r>
      <w:r w:rsidR="00BB368C" w:rsidRPr="00B14BDC">
        <w:rPr>
          <w:rFonts w:cs="Times New Roman"/>
          <w:szCs w:val="24"/>
        </w:rPr>
        <w:t xml:space="preserve">kendilerine şahitlik için müracaat edilenleri bu vazifeyi yerine getirmeye özendirmek için şöyle buyurulmaktadır: </w:t>
      </w:r>
      <w:r w:rsidR="00BB368C" w:rsidRPr="00B14BDC">
        <w:rPr>
          <w:rFonts w:cs="Times New Roman"/>
          <w:i/>
          <w:iCs/>
          <w:szCs w:val="24"/>
        </w:rPr>
        <w:t>“Tanıklıktan dolayı kendilerine müracaat edilip çağrıldıkları zaman şahit olanlar şahitlikten çekinmesinler.”</w:t>
      </w:r>
      <w:r w:rsidR="00BB368C" w:rsidRPr="00B14BDC">
        <w:rPr>
          <w:rStyle w:val="DipnotBavurusu"/>
          <w:rFonts w:cs="Times New Roman"/>
          <w:szCs w:val="24"/>
        </w:rPr>
        <w:footnoteReference w:id="134"/>
      </w:r>
      <w:r w:rsidR="00BB368C" w:rsidRPr="00B14BDC">
        <w:rPr>
          <w:rFonts w:cs="Times New Roman"/>
          <w:szCs w:val="24"/>
        </w:rPr>
        <w:t xml:space="preserve"> Zira Allah Teâlâ şahitliği ifa etmeyi buyruk olarak bildirmekte ve şahitliğe büyük ehemmiyet göstermektedir. Hal böyleyken insanları yalan şahitlik </w:t>
      </w:r>
      <w:r w:rsidR="00BB368C" w:rsidRPr="00B14BDC">
        <w:rPr>
          <w:rFonts w:cs="Times New Roman"/>
          <w:szCs w:val="24"/>
        </w:rPr>
        <w:lastRenderedPageBreak/>
        <w:t xml:space="preserve">yapmaktan sakındırma hususunda uyarıyor. </w:t>
      </w:r>
      <w:r w:rsidR="00BB368C" w:rsidRPr="00B14BDC">
        <w:rPr>
          <w:rFonts w:cs="Times New Roman"/>
          <w:i/>
          <w:iCs/>
          <w:szCs w:val="24"/>
        </w:rPr>
        <w:t>“Yalan söylemekten de uzak durun!”</w:t>
      </w:r>
      <w:r w:rsidR="00BB368C" w:rsidRPr="00B14BDC">
        <w:rPr>
          <w:rStyle w:val="DipnotBavurusu"/>
          <w:rFonts w:cs="Times New Roman"/>
          <w:szCs w:val="24"/>
        </w:rPr>
        <w:footnoteReference w:id="135"/>
      </w:r>
      <w:r w:rsidR="00BB368C" w:rsidRPr="00B14BDC">
        <w:rPr>
          <w:rFonts w:cs="Times New Roman"/>
          <w:szCs w:val="24"/>
        </w:rPr>
        <w:t xml:space="preserve"> Zira yalan konuşmak insanları şeriatın kıymeti olan değerlerinden ve prensiplerinden uzaklaştırır. </w:t>
      </w:r>
    </w:p>
    <w:p w14:paraId="14B4AE1A" w14:textId="77777777" w:rsidR="00BB368C" w:rsidRPr="00B14BDC" w:rsidRDefault="00BB368C" w:rsidP="00AA6326">
      <w:pPr>
        <w:spacing w:before="0" w:after="0"/>
        <w:ind w:firstLine="708"/>
        <w:rPr>
          <w:rFonts w:cs="Times New Roman"/>
          <w:szCs w:val="24"/>
        </w:rPr>
      </w:pPr>
      <w:r w:rsidRPr="00B14BDC">
        <w:rPr>
          <w:rFonts w:cs="Times New Roman"/>
          <w:szCs w:val="24"/>
        </w:rPr>
        <w:t>Başka bir ayet-i kerimede Allah Teâlâ şahitliğin en doğru bir biçimde yerine getirilmesini buyurmaktadır. “</w:t>
      </w:r>
      <w:r w:rsidRPr="00B14BDC">
        <w:rPr>
          <w:rFonts w:cs="Times New Roman"/>
          <w:i/>
          <w:iCs/>
          <w:szCs w:val="24"/>
        </w:rPr>
        <w:t>Şahitliği dosdoğru bir şekilde yapın…’’</w:t>
      </w:r>
      <w:r w:rsidRPr="00B14BDC">
        <w:rPr>
          <w:rStyle w:val="DipnotBavurusu"/>
          <w:rFonts w:cs="Times New Roman"/>
          <w:szCs w:val="24"/>
        </w:rPr>
        <w:footnoteReference w:id="136"/>
      </w:r>
    </w:p>
    <w:p w14:paraId="7287D570" w14:textId="77777777" w:rsidR="00FC1580" w:rsidRDefault="00BB368C" w:rsidP="00632CC2">
      <w:pPr>
        <w:spacing w:before="0" w:after="0"/>
        <w:rPr>
          <w:rFonts w:cs="Times New Roman"/>
          <w:szCs w:val="24"/>
        </w:rPr>
      </w:pPr>
      <w:r w:rsidRPr="00B14BDC">
        <w:rPr>
          <w:rFonts w:cs="Times New Roman"/>
          <w:szCs w:val="24"/>
        </w:rPr>
        <w:t>İslâm</w:t>
      </w:r>
      <w:r w:rsidR="001D0AFE">
        <w:rPr>
          <w:rFonts w:cs="Times New Roman"/>
          <w:szCs w:val="24"/>
        </w:rPr>
        <w:t>’ın ilk zamanlarından itibaren</w:t>
      </w:r>
      <w:r w:rsidRPr="00B14BDC">
        <w:rPr>
          <w:rFonts w:cs="Times New Roman"/>
          <w:szCs w:val="24"/>
        </w:rPr>
        <w:t xml:space="preserve"> kayda alınmış bir belgede ekseriyetle onu yazanın ve yazarken şahit olanların adları kayıt altına alınıyordu. Sonradan bu kayıt muameleleri tertipli bir duruma nakledilmiş, muhakeme yapılan mek</w:t>
      </w:r>
      <w:r w:rsidR="004956FD">
        <w:rPr>
          <w:rFonts w:cs="Times New Roman"/>
          <w:szCs w:val="24"/>
        </w:rPr>
        <w:t>â</w:t>
      </w:r>
      <w:r w:rsidRPr="00B14BDC">
        <w:rPr>
          <w:rFonts w:cs="Times New Roman"/>
          <w:szCs w:val="24"/>
        </w:rPr>
        <w:t>nlarda özel olarak sürekli tanıklar yani şahit görevliler bulundurulmuştur.</w:t>
      </w:r>
      <w:r w:rsidR="0067086F">
        <w:rPr>
          <w:rFonts w:cs="Times New Roman"/>
          <w:szCs w:val="24"/>
        </w:rPr>
        <w:t xml:space="preserve"> Böylece Allah Teâlâ’nın şahitliğin ifasına dair emri, maksadı</w:t>
      </w:r>
      <w:r w:rsidR="00632CC2">
        <w:rPr>
          <w:rFonts w:cs="Times New Roman"/>
          <w:szCs w:val="24"/>
        </w:rPr>
        <w:t>na</w:t>
      </w:r>
      <w:r w:rsidR="0067086F">
        <w:rPr>
          <w:rFonts w:cs="Times New Roman"/>
          <w:szCs w:val="24"/>
        </w:rPr>
        <w:t xml:space="preserve"> en </w:t>
      </w:r>
      <w:r w:rsidR="00632CC2">
        <w:rPr>
          <w:rFonts w:cs="Times New Roman"/>
          <w:szCs w:val="24"/>
        </w:rPr>
        <w:t>uygun</w:t>
      </w:r>
      <w:r w:rsidR="0067086F">
        <w:rPr>
          <w:rFonts w:cs="Times New Roman"/>
          <w:szCs w:val="24"/>
        </w:rPr>
        <w:t xml:space="preserve"> bir şekilde </w:t>
      </w:r>
      <w:r w:rsidR="00632CC2">
        <w:rPr>
          <w:rFonts w:cs="Times New Roman"/>
          <w:szCs w:val="24"/>
        </w:rPr>
        <w:t>ifa edilmek için gerekli müesseseler oluşturulmuştur.</w:t>
      </w:r>
    </w:p>
    <w:p w14:paraId="60141A27" w14:textId="77777777" w:rsidR="008F3BF1" w:rsidRDefault="0067086F" w:rsidP="00632CC2">
      <w:pPr>
        <w:spacing w:before="0" w:after="0"/>
        <w:rPr>
          <w:rFonts w:cs="Times New Roman"/>
          <w:szCs w:val="24"/>
        </w:rPr>
      </w:pPr>
      <w:r>
        <w:rPr>
          <w:rFonts w:cs="Times New Roman"/>
          <w:szCs w:val="24"/>
        </w:rPr>
        <w:t xml:space="preserve"> </w:t>
      </w:r>
      <w:r w:rsidR="00FC1580">
        <w:rPr>
          <w:rFonts w:cs="Times New Roman"/>
          <w:szCs w:val="24"/>
        </w:rPr>
        <w:t xml:space="preserve">Netice olarak denilebilir ki İslam hukukunda asıl olan şahitliğin eda edilmesidir. Buna yönelik olarak Kitap ve sünnette pek çok emir varit olmuştur. Buraya kadar şahitliğin edasının </w:t>
      </w:r>
      <w:proofErr w:type="spellStart"/>
      <w:r w:rsidR="00FC1580">
        <w:rPr>
          <w:rFonts w:cs="Times New Roman"/>
          <w:szCs w:val="24"/>
        </w:rPr>
        <w:t>vücubuna</w:t>
      </w:r>
      <w:proofErr w:type="spellEnd"/>
      <w:r w:rsidR="00FC1580">
        <w:rPr>
          <w:rFonts w:cs="Times New Roman"/>
          <w:szCs w:val="24"/>
        </w:rPr>
        <w:t xml:space="preserve"> dair olan hususları ele almaya çalıştık. Bundan sonraki bölümde ise şehadeti gizlenmesi talep edilen meseleleri işlemeye çalışacağız.</w:t>
      </w:r>
    </w:p>
    <w:p w14:paraId="7E3C3CBB" w14:textId="77777777" w:rsidR="0067086F" w:rsidRDefault="0067086F" w:rsidP="0067086F">
      <w:pPr>
        <w:spacing w:before="0" w:after="0"/>
        <w:rPr>
          <w:rFonts w:cs="Times New Roman"/>
          <w:szCs w:val="24"/>
        </w:rPr>
      </w:pPr>
    </w:p>
    <w:p w14:paraId="67F2C7B8" w14:textId="77777777" w:rsidR="0067086F" w:rsidRDefault="0067086F" w:rsidP="0067086F">
      <w:pPr>
        <w:spacing w:before="0" w:after="0"/>
        <w:rPr>
          <w:rFonts w:cs="Times New Roman"/>
          <w:szCs w:val="24"/>
        </w:rPr>
      </w:pPr>
    </w:p>
    <w:p w14:paraId="67E4CC5C" w14:textId="77777777" w:rsidR="002B4866" w:rsidRDefault="002B4866" w:rsidP="0067086F">
      <w:pPr>
        <w:spacing w:before="0" w:after="0"/>
        <w:rPr>
          <w:rFonts w:cs="Times New Roman"/>
          <w:szCs w:val="24"/>
        </w:rPr>
      </w:pPr>
    </w:p>
    <w:p w14:paraId="4F80E28D" w14:textId="77777777" w:rsidR="002B4866" w:rsidRDefault="002B4866" w:rsidP="0067086F">
      <w:pPr>
        <w:spacing w:before="0" w:after="0"/>
        <w:rPr>
          <w:rFonts w:cs="Times New Roman"/>
          <w:szCs w:val="24"/>
        </w:rPr>
      </w:pPr>
    </w:p>
    <w:p w14:paraId="1E80221A" w14:textId="77777777" w:rsidR="002B4866" w:rsidRDefault="002B4866" w:rsidP="0067086F">
      <w:pPr>
        <w:spacing w:before="0" w:after="0"/>
        <w:rPr>
          <w:rFonts w:cs="Times New Roman"/>
          <w:szCs w:val="24"/>
        </w:rPr>
      </w:pPr>
    </w:p>
    <w:p w14:paraId="34A901FC" w14:textId="77777777" w:rsidR="002B4866" w:rsidRDefault="002B4866" w:rsidP="0067086F">
      <w:pPr>
        <w:spacing w:before="0" w:after="0"/>
        <w:rPr>
          <w:rFonts w:cs="Times New Roman"/>
          <w:szCs w:val="24"/>
        </w:rPr>
      </w:pPr>
    </w:p>
    <w:p w14:paraId="52BDDF69" w14:textId="77777777" w:rsidR="00AA00C1" w:rsidRDefault="00AA00C1" w:rsidP="0067086F">
      <w:pPr>
        <w:spacing w:before="0" w:after="0"/>
        <w:rPr>
          <w:rFonts w:cs="Times New Roman"/>
          <w:szCs w:val="24"/>
        </w:rPr>
      </w:pPr>
    </w:p>
    <w:p w14:paraId="5930A831" w14:textId="77777777" w:rsidR="002B4866" w:rsidRDefault="002B4866" w:rsidP="0067086F">
      <w:pPr>
        <w:spacing w:before="0" w:after="0"/>
        <w:rPr>
          <w:rFonts w:cs="Times New Roman"/>
          <w:szCs w:val="24"/>
        </w:rPr>
      </w:pPr>
    </w:p>
    <w:p w14:paraId="3AB152F7" w14:textId="77777777" w:rsidR="002B4866" w:rsidRDefault="002B4866" w:rsidP="0067086F">
      <w:pPr>
        <w:spacing w:before="0" w:after="0"/>
        <w:rPr>
          <w:rFonts w:cs="Times New Roman"/>
          <w:szCs w:val="24"/>
        </w:rPr>
      </w:pPr>
    </w:p>
    <w:p w14:paraId="3FC8AE8A" w14:textId="77777777" w:rsidR="00AA00C1" w:rsidRDefault="00AA00C1" w:rsidP="00BF10EE">
      <w:pPr>
        <w:jc w:val="center"/>
        <w:rPr>
          <w:b/>
          <w:bCs/>
        </w:rPr>
      </w:pPr>
    </w:p>
    <w:p w14:paraId="10DCB1B0" w14:textId="77777777" w:rsidR="00AA00C1" w:rsidRDefault="00AA00C1" w:rsidP="00BF10EE">
      <w:pPr>
        <w:jc w:val="center"/>
        <w:rPr>
          <w:b/>
          <w:bCs/>
        </w:rPr>
      </w:pPr>
    </w:p>
    <w:p w14:paraId="394563B3" w14:textId="77777777" w:rsidR="007148F1" w:rsidRDefault="007148F1" w:rsidP="00BF10EE">
      <w:pPr>
        <w:jc w:val="center"/>
        <w:rPr>
          <w:b/>
          <w:bCs/>
        </w:rPr>
      </w:pPr>
    </w:p>
    <w:p w14:paraId="360E8A3E" w14:textId="77777777" w:rsidR="007148F1" w:rsidRDefault="007148F1" w:rsidP="00BF10EE">
      <w:pPr>
        <w:jc w:val="center"/>
        <w:rPr>
          <w:b/>
          <w:bCs/>
        </w:rPr>
      </w:pPr>
    </w:p>
    <w:p w14:paraId="6482B997" w14:textId="77777777" w:rsidR="007148F1" w:rsidRDefault="007148F1" w:rsidP="00BF10EE">
      <w:pPr>
        <w:jc w:val="center"/>
        <w:rPr>
          <w:b/>
          <w:bCs/>
        </w:rPr>
        <w:sectPr w:rsidR="007148F1" w:rsidSect="00FE1BAD">
          <w:footerReference w:type="first" r:id="rId17"/>
          <w:pgSz w:w="11906" w:h="16838"/>
          <w:pgMar w:top="1701" w:right="1134" w:bottom="1701" w:left="2268" w:header="709" w:footer="709" w:gutter="0"/>
          <w:cols w:space="708"/>
          <w:titlePg/>
          <w:docGrid w:linePitch="360"/>
        </w:sectPr>
      </w:pPr>
    </w:p>
    <w:p w14:paraId="1F3F57B7" w14:textId="77777777" w:rsidR="007148F1" w:rsidRDefault="007148F1" w:rsidP="007148F1">
      <w:pPr>
        <w:spacing w:before="0" w:after="0" w:line="240" w:lineRule="auto"/>
        <w:jc w:val="center"/>
        <w:rPr>
          <w:b/>
          <w:bCs/>
        </w:rPr>
      </w:pPr>
    </w:p>
    <w:p w14:paraId="5C14B99B" w14:textId="77777777" w:rsidR="007148F1" w:rsidRDefault="007148F1" w:rsidP="007148F1">
      <w:pPr>
        <w:spacing w:before="0" w:after="0" w:line="240" w:lineRule="auto"/>
        <w:jc w:val="center"/>
        <w:rPr>
          <w:b/>
          <w:bCs/>
        </w:rPr>
      </w:pPr>
    </w:p>
    <w:p w14:paraId="7D996056" w14:textId="77777777" w:rsidR="00BB368C" w:rsidRPr="00BF10EE" w:rsidRDefault="00BB368C" w:rsidP="007148F1">
      <w:pPr>
        <w:spacing w:before="0" w:after="0" w:line="240" w:lineRule="auto"/>
        <w:jc w:val="center"/>
        <w:rPr>
          <w:b/>
          <w:bCs/>
        </w:rPr>
      </w:pPr>
      <w:r w:rsidRPr="00BF10EE">
        <w:rPr>
          <w:b/>
          <w:bCs/>
        </w:rPr>
        <w:t>ÜÇÜNCÜ BÖLÜM</w:t>
      </w:r>
    </w:p>
    <w:p w14:paraId="0011B450" w14:textId="77777777" w:rsidR="008F3BF1" w:rsidRPr="00B14BDC" w:rsidRDefault="008F3BF1" w:rsidP="008F3BF1">
      <w:pPr>
        <w:spacing w:before="0" w:after="0"/>
        <w:jc w:val="center"/>
        <w:rPr>
          <w:b/>
          <w:bCs/>
        </w:rPr>
      </w:pPr>
    </w:p>
    <w:p w14:paraId="423F1849" w14:textId="77777777" w:rsidR="00CE1B6B" w:rsidRPr="00FB2B39" w:rsidRDefault="00BB368C" w:rsidP="008F3BF1">
      <w:pPr>
        <w:pStyle w:val="Balk1"/>
        <w:spacing w:before="0" w:after="0"/>
        <w:rPr>
          <w:color w:val="auto"/>
        </w:rPr>
      </w:pPr>
      <w:bookmarkStart w:id="80" w:name="_Toc21889771"/>
      <w:r w:rsidRPr="00B14BDC">
        <w:rPr>
          <w:color w:val="auto"/>
        </w:rPr>
        <w:t>3. ŞAHİTLİĞİN GİZLENMESİ EMREDİLEN KONULAR</w:t>
      </w:r>
      <w:bookmarkEnd w:id="80"/>
    </w:p>
    <w:p w14:paraId="09937D58" w14:textId="77777777" w:rsidR="00E5297D" w:rsidRDefault="00E5297D" w:rsidP="00E5297D">
      <w:pPr>
        <w:spacing w:before="0" w:after="0"/>
        <w:ind w:firstLine="708"/>
        <w:rPr>
          <w:rFonts w:cs="Times New Roman"/>
          <w:szCs w:val="24"/>
        </w:rPr>
      </w:pPr>
      <w:r>
        <w:rPr>
          <w:rFonts w:cs="Times New Roman"/>
          <w:szCs w:val="24"/>
        </w:rPr>
        <w:t>İkinci bölümde, İslam hukukunda asıl olanın şahitliği ifa etmek olduğu fıkhî deliller ışığında ortaya konmaya çalışılmıştır. Bununla beraber pek çok maslahata binaen kimi hususlarda şahitliğin gizlenmesinin emredildiği yahut evla olduğu görülmektedir.</w:t>
      </w:r>
    </w:p>
    <w:p w14:paraId="7A3C4B64" w14:textId="77777777" w:rsidR="004F3E23" w:rsidRPr="00B14BDC" w:rsidRDefault="00E5297D" w:rsidP="00E5297D">
      <w:pPr>
        <w:spacing w:before="0" w:after="0"/>
        <w:ind w:firstLine="708"/>
        <w:rPr>
          <w:rFonts w:cs="Times New Roman"/>
          <w:szCs w:val="24"/>
        </w:rPr>
      </w:pPr>
      <w:r>
        <w:rPr>
          <w:rFonts w:cs="Times New Roman"/>
          <w:szCs w:val="24"/>
        </w:rPr>
        <w:t>Konuya dair b</w:t>
      </w:r>
      <w:r w:rsidR="004F3E23" w:rsidRPr="00B14BDC">
        <w:rPr>
          <w:rFonts w:cs="Times New Roman"/>
          <w:szCs w:val="24"/>
        </w:rPr>
        <w:t xml:space="preserve">azı ayetlerde şahit olunan birtakım şeylerin gizlenmesi ve açığa çıkarılmaması teşvik edilmektedir. </w:t>
      </w:r>
      <w:r w:rsidR="004F3E23" w:rsidRPr="00B14BDC">
        <w:rPr>
          <w:rFonts w:cs="Times New Roman"/>
          <w:i/>
          <w:iCs/>
          <w:szCs w:val="24"/>
        </w:rPr>
        <w:t>“Onlar yalana şahitlik etmezler ve boş şeylerle karşılaştıklarında vakur bir şekilde geçer giderler.”</w:t>
      </w:r>
      <w:r w:rsidR="004F3E23" w:rsidRPr="00B14BDC">
        <w:rPr>
          <w:rStyle w:val="DipnotBavurusu"/>
          <w:rFonts w:cs="Times New Roman"/>
          <w:szCs w:val="24"/>
        </w:rPr>
        <w:footnoteReference w:id="137"/>
      </w:r>
      <w:r w:rsidR="004F3E23" w:rsidRPr="00B14BDC">
        <w:rPr>
          <w:rFonts w:cs="Times New Roman"/>
          <w:i/>
          <w:iCs/>
          <w:szCs w:val="24"/>
        </w:rPr>
        <w:t xml:space="preserve"> </w:t>
      </w:r>
      <w:r w:rsidR="004F3E23" w:rsidRPr="00B14BDC">
        <w:rPr>
          <w:rFonts w:cs="Times New Roman"/>
          <w:szCs w:val="24"/>
        </w:rPr>
        <w:t>Bu ayette genel olarak inanan takva sahibi seçkin insanların, temelsiz bilgilerin söylendiği mahallerde günahkâr olan ve yalancı kimselerin yanında beklemedikleri, böyle fenalıkların ve bu kişilerin arasında bulunmadıkları ifade edilmektedir.</w:t>
      </w:r>
      <w:r w:rsidR="004F3E23" w:rsidRPr="00B14BDC">
        <w:rPr>
          <w:rStyle w:val="DipnotBavurusu"/>
          <w:rFonts w:cs="Times New Roman"/>
          <w:szCs w:val="24"/>
        </w:rPr>
        <w:footnoteReference w:id="138"/>
      </w:r>
    </w:p>
    <w:p w14:paraId="74F9C634" w14:textId="77777777" w:rsidR="007148F1" w:rsidRDefault="004F3E23" w:rsidP="00672430">
      <w:pPr>
        <w:spacing w:before="0" w:after="0"/>
        <w:sectPr w:rsidR="007148F1" w:rsidSect="00FE1BAD">
          <w:footerReference w:type="first" r:id="rId18"/>
          <w:pgSz w:w="11906" w:h="16838"/>
          <w:pgMar w:top="1701" w:right="1134" w:bottom="1701" w:left="2268" w:header="709" w:footer="709" w:gutter="0"/>
          <w:cols w:space="708"/>
          <w:titlePg/>
          <w:docGrid w:linePitch="360"/>
        </w:sectPr>
      </w:pPr>
      <w:r w:rsidRPr="00B14BDC">
        <w:t xml:space="preserve">Başka bir ayette ise </w:t>
      </w:r>
      <w:r w:rsidRPr="00B14BDC">
        <w:rPr>
          <w:i/>
          <w:iCs/>
        </w:rPr>
        <w:t>“Allah fena sözlerin aleniyete çıkmasından hoşlanmaz, fakat</w:t>
      </w:r>
      <w:r w:rsidR="00672430">
        <w:rPr>
          <w:i/>
          <w:iCs/>
        </w:rPr>
        <w:t xml:space="preserve"> kişinin</w:t>
      </w:r>
      <w:r w:rsidRPr="00B14BDC">
        <w:rPr>
          <w:i/>
          <w:iCs/>
        </w:rPr>
        <w:t xml:space="preserve"> zulme uğraması hariç. Allah her şeyi işitir ve her şeyi bilir.”</w:t>
      </w:r>
      <w:r w:rsidRPr="00B14BDC">
        <w:rPr>
          <w:rStyle w:val="DipnotBavurusu"/>
        </w:rPr>
        <w:footnoteReference w:id="139"/>
      </w:r>
      <w:r w:rsidRPr="00B14BDC">
        <w:rPr>
          <w:i/>
          <w:iCs/>
        </w:rPr>
        <w:t xml:space="preserve"> </w:t>
      </w:r>
      <w:r w:rsidRPr="00B14BDC">
        <w:t>Yüce Allah insanların fena huylarının, kusur ve günah işlerinin açık olarak dallanıp budaklanmasını engellemiş</w:t>
      </w:r>
      <w:r w:rsidR="00672430">
        <w:t>,</w:t>
      </w:r>
      <w:r w:rsidRPr="00B14BDC">
        <w:t xml:space="preserve"> fakat haksızlığa düşmeyi bundan istisna etmiştir. Meydana gelen haksızlığı gidermek düşüncesiyle haksızlığa uğramış olan kimsenin düştüğü haksız durumu açıkça söyleyebileceğini </w:t>
      </w:r>
      <w:r w:rsidR="00672430">
        <w:t>beyan buyurmuştur</w:t>
      </w:r>
      <w:r w:rsidRPr="00B14BDC">
        <w:t xml:space="preserve">. Zira haksızlığa uğramış olan kişi, zulüm yapan kişiye kendine haksızlık yaptığı şekilde zulüm yapamaz ya da ona haksız olarak iftirada bulunamaz. Şayet zulüm yapan şahıs, fertlere daima zulüm yapanlardan değilse ve nefsine yenik düşerek bir anda zulüm yapmışsa zulme uğrayan kişinin onu bağışlaması daha faziletlidir. Eğer zulüm yapan kişi daima insanlara haksızlık yapan biriyse, o takdirde zulmedenin kötülüğünden muhafaza edilmesi için, yaptığı haksızlıkları ve kötülükleri insanlara söylemesi gerekir. Bir kişiyle ilgili başka insanlara onun lehine olmayan, kırıcı sözler sarf etmek uygun görülmemiştir. Ayette bundan ayrı tutulan bir durum vardır, o da zarara uğratılan kişidir. Bu durumdaki kişi uğratıldığı haksız durumu, kendine yapılmış olan fenalığı açıklayıp ilgili </w:t>
      </w:r>
      <w:proofErr w:type="spellStart"/>
      <w:r w:rsidRPr="00B14BDC">
        <w:t>merciye</w:t>
      </w:r>
      <w:proofErr w:type="spellEnd"/>
      <w:r w:rsidRPr="00B14BDC">
        <w:t xml:space="preserve"> bildirmek</w:t>
      </w:r>
    </w:p>
    <w:p w14:paraId="762544E5" w14:textId="2D35A6BD" w:rsidR="002F4541" w:rsidRDefault="004F3E23" w:rsidP="007148F1">
      <w:pPr>
        <w:spacing w:before="0" w:after="0"/>
        <w:ind w:firstLine="0"/>
      </w:pPr>
      <w:proofErr w:type="gramStart"/>
      <w:r w:rsidRPr="00B14BDC">
        <w:lastRenderedPageBreak/>
        <w:t>durumundadır</w:t>
      </w:r>
      <w:proofErr w:type="gramEnd"/>
      <w:r w:rsidRPr="00B14BDC">
        <w:t>. Esasen bu; kötülük yapan, hakkı gasp eden, çalan, vuran, kıran, verdiği sözden kaçan kişi için kötü bir söylemdir. Fakat bu durumdan zulme uğrayan kişi için kendisine yapılanları söylemesi muhakkak uygun görülecektir.</w:t>
      </w:r>
      <w:r w:rsidRPr="00B14BDC">
        <w:rPr>
          <w:rStyle w:val="DipnotBavurusu"/>
        </w:rPr>
        <w:footnoteReference w:id="140"/>
      </w:r>
    </w:p>
    <w:p w14:paraId="0ED0F1EA" w14:textId="77777777" w:rsidR="004F3E23" w:rsidRPr="00B14BDC" w:rsidRDefault="004F3E23" w:rsidP="004E6E66">
      <w:pPr>
        <w:spacing w:before="0" w:after="0"/>
      </w:pPr>
      <w:r w:rsidRPr="00B14BDC">
        <w:t>Diğer taraftan</w:t>
      </w:r>
      <w:r w:rsidRPr="00B14BDC">
        <w:rPr>
          <w:i/>
          <w:iCs/>
        </w:rPr>
        <w:t xml:space="preserve"> </w:t>
      </w:r>
      <w:r w:rsidRPr="00B14BDC">
        <w:t>söz konusu ayette yüce Allah’ın fertlerin kusurlarının açıkça dile getirilmesinden hoşlanmadığı bildirilmiştir. Bu durum fertlerdeki birtakım kusurların toplumda yayılmasının uygun ol</w:t>
      </w:r>
      <w:r w:rsidR="004E6E66">
        <w:t>mayacağını hatta haram olacağına işaretti</w:t>
      </w:r>
      <w:r w:rsidRPr="00B14BDC">
        <w:t>r.</w:t>
      </w:r>
      <w:r w:rsidR="004E6E66">
        <w:t xml:space="preserve"> </w:t>
      </w:r>
      <w:r w:rsidRPr="00B14BDC">
        <w:t>Bu davranış iki sebepten dolayı sakıncalıdır.</w:t>
      </w:r>
    </w:p>
    <w:p w14:paraId="00DD6711" w14:textId="77777777" w:rsidR="004F3E23" w:rsidRPr="00B14BDC" w:rsidRDefault="004F3E23" w:rsidP="004E6E66">
      <w:pPr>
        <w:pStyle w:val="ListeParagraf"/>
        <w:numPr>
          <w:ilvl w:val="0"/>
          <w:numId w:val="25"/>
        </w:numPr>
        <w:spacing w:before="0" w:after="0"/>
      </w:pPr>
      <w:r w:rsidRPr="00B14BDC">
        <w:t>Günah, fena huy ve kusurları insanlar arasında yayılmış olan kişilerle bunları topluma yayan kişiler arasında nefret ve husumet zuhur eder. Bu nefret ve düşmanlık birtakım haksız fiillere ve cinayetlere kadar varabilir.</w:t>
      </w:r>
    </w:p>
    <w:p w14:paraId="48C7AE79" w14:textId="77777777" w:rsidR="004F3E23" w:rsidRPr="00B14BDC" w:rsidRDefault="004F3E23" w:rsidP="008F3BF1">
      <w:pPr>
        <w:pStyle w:val="ListeParagraf"/>
        <w:numPr>
          <w:ilvl w:val="0"/>
          <w:numId w:val="25"/>
        </w:numPr>
        <w:spacing w:before="0" w:after="0"/>
      </w:pPr>
      <w:r w:rsidRPr="00B14BDC">
        <w:t xml:space="preserve">Fertlerin kusurları, fena davranışları ve zararlı işleri insanlar arasında açık olarak yayıldığı zaman </w:t>
      </w:r>
      <w:proofErr w:type="spellStart"/>
      <w:r w:rsidRPr="00B14BDC">
        <w:t>müslüman</w:t>
      </w:r>
      <w:proofErr w:type="spellEnd"/>
      <w:r w:rsidRPr="00B14BDC">
        <w:t xml:space="preserve"> kimseler, bu kötü duygu ve düşüncelerin, kusur ve günah işlerin toplum içinde yayıldığını gördüğünde, bunları yapmanın uygun olduğunu düşünerek benzer kötü davranışları yapabilirler. Bu nedenle de toplum birbirini kınayan, düşman gören, açıklarını kollayan, nefret duygusu ve husumet besleyen, gıybet eden, haklara riayet etmeyen insanlara dönüşür. Bu duruma gelen insanlarda kavga, kargaşa hali </w:t>
      </w:r>
      <w:proofErr w:type="gramStart"/>
      <w:r w:rsidRPr="00B14BDC">
        <w:t>hasıl</w:t>
      </w:r>
      <w:proofErr w:type="gramEnd"/>
      <w:r w:rsidRPr="00B14BDC">
        <w:t xml:space="preserve"> olup toplum yıkılmaya yüz tutar.</w:t>
      </w:r>
    </w:p>
    <w:p w14:paraId="2F7D33BF" w14:textId="77777777" w:rsidR="004F3E23" w:rsidRPr="00B14BDC" w:rsidRDefault="004F3E23" w:rsidP="008F3BF1">
      <w:pPr>
        <w:spacing w:before="0" w:after="0"/>
        <w:rPr>
          <w:rFonts w:cs="Times New Roman"/>
          <w:szCs w:val="24"/>
        </w:rPr>
      </w:pPr>
      <w:r w:rsidRPr="00B14BDC">
        <w:t>Bu ikisi ve daha başka sebeplerle Yüce Allah’ın haber verdiği istisnai durum haricinde insanların kusur, fena huy ve günah işlerinin yayılması yasak kılınmıştır. Ama yasaklandı diye bu kötü davranışların gizli şekilde yapılacağı manasına da gelmez. Aynı durumda bu kötü fiilleri gizli yapmak da câiz görülmemiştir. Bunun nedeni bu kötü davranışları yapmanın açığa çıkarılıp söylenmesini, açığa çıktığında ise gizli yapılmasından çok daha büyük hasar oluşturmasıdır.</w:t>
      </w:r>
    </w:p>
    <w:p w14:paraId="7136F8E1" w14:textId="77777777" w:rsidR="0069583F" w:rsidRDefault="004F3E23" w:rsidP="000C599F">
      <w:pPr>
        <w:pStyle w:val="ListeParagraf"/>
        <w:spacing w:before="0" w:after="0"/>
        <w:ind w:left="0" w:firstLine="708"/>
        <w:rPr>
          <w:rFonts w:cs="Times New Roman"/>
          <w:szCs w:val="24"/>
        </w:rPr>
      </w:pPr>
      <w:r w:rsidRPr="00B14BDC">
        <w:rPr>
          <w:rFonts w:cs="Times New Roman"/>
          <w:szCs w:val="24"/>
        </w:rPr>
        <w:t>Buraya k</w:t>
      </w:r>
      <w:r w:rsidR="004E6E66">
        <w:rPr>
          <w:rFonts w:cs="Times New Roman"/>
          <w:szCs w:val="24"/>
        </w:rPr>
        <w:t xml:space="preserve">adar ifade edilenler şahitliği gizlemenin </w:t>
      </w:r>
      <w:r w:rsidR="000C599F">
        <w:rPr>
          <w:rFonts w:cs="Times New Roman"/>
          <w:szCs w:val="24"/>
        </w:rPr>
        <w:t>genel</w:t>
      </w:r>
      <w:r w:rsidR="004E6E66">
        <w:rPr>
          <w:rFonts w:cs="Times New Roman"/>
          <w:szCs w:val="24"/>
        </w:rPr>
        <w:t xml:space="preserve"> çerçeve</w:t>
      </w:r>
      <w:r w:rsidR="000C599F">
        <w:rPr>
          <w:rFonts w:cs="Times New Roman"/>
          <w:szCs w:val="24"/>
        </w:rPr>
        <w:t>sin</w:t>
      </w:r>
      <w:r w:rsidR="004E6E66">
        <w:rPr>
          <w:rFonts w:cs="Times New Roman"/>
          <w:szCs w:val="24"/>
        </w:rPr>
        <w:t xml:space="preserve">i </w:t>
      </w:r>
      <w:r w:rsidR="000C599F">
        <w:rPr>
          <w:rFonts w:cs="Times New Roman"/>
          <w:szCs w:val="24"/>
        </w:rPr>
        <w:t>tespit etmesi</w:t>
      </w:r>
      <w:r w:rsidR="004E6E66">
        <w:rPr>
          <w:rFonts w:cs="Times New Roman"/>
          <w:szCs w:val="24"/>
        </w:rPr>
        <w:t xml:space="preserve"> açısından önemli görünmektedir. Her ne kadar bir önceki bölümde a</w:t>
      </w:r>
      <w:r w:rsidRPr="00B14BDC">
        <w:rPr>
          <w:rFonts w:cs="Times New Roman"/>
          <w:szCs w:val="24"/>
        </w:rPr>
        <w:t xml:space="preserve">nlatıldığı üzere şahitliğin tahammül ve edası yerine göre aynî, yerine göre ise </w:t>
      </w:r>
      <w:proofErr w:type="spellStart"/>
      <w:r w:rsidRPr="00B14BDC">
        <w:rPr>
          <w:rFonts w:cs="Times New Roman"/>
          <w:szCs w:val="24"/>
        </w:rPr>
        <w:t>kifaî</w:t>
      </w:r>
      <w:proofErr w:type="spellEnd"/>
      <w:r w:rsidRPr="00B14BDC">
        <w:rPr>
          <w:rFonts w:cs="Times New Roman"/>
          <w:szCs w:val="24"/>
        </w:rPr>
        <w:t xml:space="preserve"> farz</w:t>
      </w:r>
      <w:r w:rsidR="000C599F">
        <w:rPr>
          <w:rFonts w:cs="Times New Roman"/>
          <w:szCs w:val="24"/>
        </w:rPr>
        <w:t xml:space="preserve"> olarak belirlense de, hususiyle</w:t>
      </w:r>
      <w:r w:rsidRPr="00B14BDC">
        <w:rPr>
          <w:rFonts w:cs="Times New Roman"/>
          <w:szCs w:val="24"/>
        </w:rPr>
        <w:t xml:space="preserve"> hadler konusunda olduğu üzere birtakım hallerde şahitliğin gizlenmesi, ifa edilmesinden daha faydalı görülmüştür. Zira </w:t>
      </w:r>
      <w:r w:rsidR="000C599F">
        <w:rPr>
          <w:rFonts w:cs="Times New Roman"/>
          <w:szCs w:val="24"/>
        </w:rPr>
        <w:t xml:space="preserve">Hz. </w:t>
      </w:r>
      <w:r w:rsidR="00193E8D" w:rsidRPr="00B14BDC">
        <w:rPr>
          <w:rFonts w:cs="Times New Roman"/>
          <w:szCs w:val="24"/>
        </w:rPr>
        <w:t>Peygamber</w:t>
      </w:r>
      <w:r w:rsidR="000C599F">
        <w:rPr>
          <w:rFonts w:cs="Times New Roman"/>
          <w:szCs w:val="24"/>
        </w:rPr>
        <w:t>(</w:t>
      </w:r>
      <w:proofErr w:type="spellStart"/>
      <w:r w:rsidR="000C599F">
        <w:rPr>
          <w:rFonts w:cs="Times New Roman"/>
          <w:szCs w:val="24"/>
        </w:rPr>
        <w:t>sas</w:t>
      </w:r>
      <w:proofErr w:type="spellEnd"/>
      <w:r w:rsidR="000C599F">
        <w:rPr>
          <w:rFonts w:cs="Times New Roman"/>
          <w:szCs w:val="24"/>
        </w:rPr>
        <w:t>)’</w:t>
      </w:r>
      <w:r w:rsidR="00193E8D" w:rsidRPr="00B14BDC">
        <w:rPr>
          <w:rFonts w:cs="Times New Roman"/>
          <w:szCs w:val="24"/>
        </w:rPr>
        <w:t>in</w:t>
      </w:r>
      <w:r w:rsidRPr="00B14BDC">
        <w:rPr>
          <w:rFonts w:cs="Times New Roman"/>
          <w:szCs w:val="24"/>
        </w:rPr>
        <w:t xml:space="preserve"> yanında hazır halde şahitlik eden bir kişiye şunları söylemiştir: “Elbisen ile onu setretseydin senin için daha </w:t>
      </w:r>
      <w:r w:rsidRPr="00B14BDC">
        <w:rPr>
          <w:rFonts w:cs="Times New Roman"/>
          <w:szCs w:val="24"/>
        </w:rPr>
        <w:lastRenderedPageBreak/>
        <w:t>güzel bir iş olurdu. Bir başka rivayette Peygamberimiz, “Kim bir müminin ayıbını gizlerse Yüce Allah da onun dün</w:t>
      </w:r>
      <w:r w:rsidR="00193E8D">
        <w:rPr>
          <w:rFonts w:cs="Times New Roman"/>
          <w:szCs w:val="24"/>
        </w:rPr>
        <w:t>ya da ahirette</w:t>
      </w:r>
      <w:r w:rsidR="000C599F">
        <w:rPr>
          <w:rFonts w:cs="Times New Roman"/>
          <w:szCs w:val="24"/>
        </w:rPr>
        <w:t xml:space="preserve"> de</w:t>
      </w:r>
      <w:r w:rsidR="00193E8D">
        <w:rPr>
          <w:rFonts w:cs="Times New Roman"/>
          <w:szCs w:val="24"/>
        </w:rPr>
        <w:t xml:space="preserve"> hatalarını örter</w:t>
      </w:r>
      <w:r w:rsidRPr="00B14BDC">
        <w:rPr>
          <w:rFonts w:cs="Times New Roman"/>
          <w:szCs w:val="24"/>
        </w:rPr>
        <w:t>”</w:t>
      </w:r>
      <w:r w:rsidRPr="00B14BDC">
        <w:rPr>
          <w:rStyle w:val="DipnotBavurusu"/>
          <w:rFonts w:cs="Times New Roman"/>
          <w:szCs w:val="24"/>
        </w:rPr>
        <w:footnoteReference w:id="141"/>
      </w:r>
      <w:r w:rsidRPr="00B14BDC">
        <w:rPr>
          <w:rFonts w:cs="Times New Roman"/>
          <w:szCs w:val="24"/>
        </w:rPr>
        <w:t xml:space="preserve"> </w:t>
      </w:r>
      <w:r w:rsidR="00193E8D">
        <w:rPr>
          <w:rFonts w:cs="Times New Roman"/>
          <w:szCs w:val="24"/>
        </w:rPr>
        <w:t>b</w:t>
      </w:r>
      <w:r w:rsidR="00193E8D" w:rsidRPr="00B14BDC">
        <w:rPr>
          <w:rFonts w:cs="Times New Roman"/>
          <w:szCs w:val="24"/>
        </w:rPr>
        <w:t>uyurmuştur</w:t>
      </w:r>
      <w:r w:rsidRPr="00B14BDC">
        <w:rPr>
          <w:rFonts w:cs="Times New Roman"/>
          <w:szCs w:val="24"/>
        </w:rPr>
        <w:t xml:space="preserve">. Peygamberimiz </w:t>
      </w:r>
      <w:proofErr w:type="spellStart"/>
      <w:r w:rsidRPr="00B14BDC">
        <w:rPr>
          <w:rFonts w:cs="Times New Roman"/>
          <w:szCs w:val="24"/>
        </w:rPr>
        <w:t>Mâiz’e</w:t>
      </w:r>
      <w:proofErr w:type="spellEnd"/>
      <w:r w:rsidRPr="00B14BDC">
        <w:rPr>
          <w:rFonts w:cs="Times New Roman"/>
          <w:szCs w:val="24"/>
        </w:rPr>
        <w:t xml:space="preserve"> zina itirafı üzerine kendi aleyhine yaptığı bu şahitlikten dönebileceği hususunda şunları söylemiştir: “İhtimalle yalnızca öpmüşsün veya gözle işarette bulunmuşsun ya da sadece bakıvermişsindir.” Bu ifade de açıkça kusuru gizlemenin daha hayırlı olabileceğini gösterir.</w:t>
      </w:r>
      <w:r w:rsidRPr="00B14BDC">
        <w:rPr>
          <w:rStyle w:val="DipnotBavurusu"/>
          <w:rFonts w:cs="Times New Roman"/>
          <w:szCs w:val="24"/>
        </w:rPr>
        <w:footnoteReference w:id="142"/>
      </w:r>
    </w:p>
    <w:p w14:paraId="64F6CF6A" w14:textId="77777777" w:rsidR="000C599F" w:rsidRDefault="000C599F" w:rsidP="000C599F">
      <w:pPr>
        <w:pStyle w:val="ListeParagraf"/>
        <w:spacing w:before="0" w:after="0"/>
        <w:ind w:left="0" w:firstLine="708"/>
        <w:rPr>
          <w:rFonts w:cs="Times New Roman"/>
          <w:szCs w:val="24"/>
        </w:rPr>
      </w:pPr>
      <w:r>
        <w:rPr>
          <w:rFonts w:cs="Times New Roman"/>
          <w:szCs w:val="24"/>
        </w:rPr>
        <w:t>Bu genel bilgi ve değerlendirmelerden sonra şahitliği gizlemenin evlâ olduğu konuların ayrıntısına geçebiliriz.</w:t>
      </w:r>
    </w:p>
    <w:p w14:paraId="6B800320" w14:textId="77777777" w:rsidR="008F3BF1" w:rsidRPr="00FB2B39" w:rsidRDefault="008F3BF1" w:rsidP="008F3BF1">
      <w:pPr>
        <w:pStyle w:val="ListeParagraf"/>
        <w:spacing w:before="0" w:after="0"/>
        <w:ind w:left="0" w:firstLine="708"/>
        <w:rPr>
          <w:rFonts w:cs="Times New Roman"/>
          <w:szCs w:val="24"/>
        </w:rPr>
      </w:pPr>
    </w:p>
    <w:p w14:paraId="2904D8DD" w14:textId="77777777" w:rsidR="00B62C94" w:rsidRPr="00B14BDC" w:rsidRDefault="0069583F" w:rsidP="008F3BF1">
      <w:pPr>
        <w:pStyle w:val="Balk2"/>
        <w:spacing w:before="0"/>
        <w:rPr>
          <w:color w:val="auto"/>
        </w:rPr>
      </w:pPr>
      <w:bookmarkStart w:id="81" w:name="_Toc21889772"/>
      <w:r w:rsidRPr="00B14BDC">
        <w:rPr>
          <w:color w:val="auto"/>
        </w:rPr>
        <w:t>3</w:t>
      </w:r>
      <w:r w:rsidR="00B62C94" w:rsidRPr="00B14BDC">
        <w:rPr>
          <w:color w:val="auto"/>
        </w:rPr>
        <w:t xml:space="preserve">.1. </w:t>
      </w:r>
      <w:r w:rsidRPr="00B14BDC">
        <w:rPr>
          <w:color w:val="auto"/>
        </w:rPr>
        <w:t>Şahitliği</w:t>
      </w:r>
      <w:r w:rsidR="00B62C94" w:rsidRPr="00B14BDC">
        <w:rPr>
          <w:color w:val="auto"/>
        </w:rPr>
        <w:t xml:space="preserve"> Gizleme İlkesinin </w:t>
      </w:r>
      <w:r w:rsidRPr="00B14BDC">
        <w:rPr>
          <w:color w:val="auto"/>
        </w:rPr>
        <w:t>Delilleri ve Alanı</w:t>
      </w:r>
      <w:bookmarkEnd w:id="81"/>
    </w:p>
    <w:p w14:paraId="3A00620A" w14:textId="77777777" w:rsidR="00B62C94" w:rsidRPr="00B14BDC" w:rsidRDefault="00CD4D5C" w:rsidP="0056798B">
      <w:pPr>
        <w:spacing w:before="0" w:after="0"/>
        <w:ind w:firstLine="708"/>
        <w:rPr>
          <w:rFonts w:cs="Times New Roman"/>
          <w:szCs w:val="24"/>
        </w:rPr>
      </w:pPr>
      <w:r w:rsidRPr="00B14BDC">
        <w:rPr>
          <w:rFonts w:cs="Times New Roman"/>
          <w:szCs w:val="24"/>
        </w:rPr>
        <w:t xml:space="preserve">Şahitliği saklama prensibinin </w:t>
      </w:r>
      <w:r w:rsidR="00B62C94" w:rsidRPr="00B14BDC">
        <w:rPr>
          <w:rFonts w:cs="Times New Roman"/>
          <w:szCs w:val="24"/>
        </w:rPr>
        <w:t xml:space="preserve">hukuki </w:t>
      </w:r>
      <w:r w:rsidR="0056798B">
        <w:rPr>
          <w:rFonts w:cs="Times New Roman"/>
          <w:szCs w:val="24"/>
        </w:rPr>
        <w:t>delilleri</w:t>
      </w:r>
      <w:r w:rsidRPr="00B14BDC">
        <w:rPr>
          <w:rFonts w:cs="Times New Roman"/>
          <w:szCs w:val="24"/>
        </w:rPr>
        <w:t xml:space="preserve"> </w:t>
      </w:r>
      <w:r w:rsidR="00B62C94" w:rsidRPr="00B14BDC">
        <w:rPr>
          <w:rFonts w:cs="Times New Roman"/>
          <w:szCs w:val="24"/>
        </w:rPr>
        <w:t xml:space="preserve">birinci derecede Kur'an ve hadis </w:t>
      </w:r>
      <w:r w:rsidRPr="00B14BDC">
        <w:rPr>
          <w:rFonts w:cs="Times New Roman"/>
          <w:szCs w:val="24"/>
        </w:rPr>
        <w:t>metinleri</w:t>
      </w:r>
      <w:r w:rsidR="0056798B">
        <w:rPr>
          <w:rFonts w:cs="Times New Roman"/>
          <w:szCs w:val="24"/>
        </w:rPr>
        <w:t>nde bulunmaktadır.</w:t>
      </w:r>
    </w:p>
    <w:p w14:paraId="3BBDE59C" w14:textId="77777777" w:rsidR="00B62C94" w:rsidRPr="00B14BDC" w:rsidRDefault="00CD4D5C" w:rsidP="00CF4C76">
      <w:pPr>
        <w:spacing w:before="0" w:after="0"/>
        <w:ind w:firstLine="708"/>
        <w:rPr>
          <w:rFonts w:cs="Times New Roman"/>
          <w:szCs w:val="24"/>
        </w:rPr>
      </w:pPr>
      <w:r w:rsidRPr="00B14BDC">
        <w:rPr>
          <w:rFonts w:cs="Times New Roman"/>
          <w:szCs w:val="24"/>
        </w:rPr>
        <w:t>Konuyla ilgili olarak</w:t>
      </w:r>
      <w:r w:rsidR="00B62C94" w:rsidRPr="00B14BDC">
        <w:rPr>
          <w:rFonts w:cs="Times New Roman"/>
          <w:szCs w:val="24"/>
        </w:rPr>
        <w:t xml:space="preserve"> Kur</w:t>
      </w:r>
      <w:r w:rsidR="00CF4C76">
        <w:rPr>
          <w:rFonts w:cs="Times New Roman"/>
          <w:szCs w:val="24"/>
        </w:rPr>
        <w:t>’</w:t>
      </w:r>
      <w:r w:rsidR="00B62C94" w:rsidRPr="00B14BDC">
        <w:rPr>
          <w:rFonts w:cs="Times New Roman"/>
          <w:szCs w:val="24"/>
        </w:rPr>
        <w:t>an</w:t>
      </w:r>
      <w:r w:rsidRPr="00B14BDC">
        <w:rPr>
          <w:rFonts w:cs="Times New Roman"/>
          <w:szCs w:val="24"/>
        </w:rPr>
        <w:t>’da</w:t>
      </w:r>
      <w:r w:rsidR="00B62C94" w:rsidRPr="00B14BDC">
        <w:rPr>
          <w:rFonts w:cs="Times New Roman"/>
          <w:szCs w:val="24"/>
        </w:rPr>
        <w:t xml:space="preserve"> </w:t>
      </w:r>
      <w:r w:rsidR="00B62C94" w:rsidRPr="00B14BDC">
        <w:rPr>
          <w:rFonts w:cs="Times New Roman"/>
          <w:i/>
          <w:iCs/>
          <w:szCs w:val="24"/>
        </w:rPr>
        <w:t>“</w:t>
      </w:r>
      <w:r w:rsidRPr="00B14BDC">
        <w:rPr>
          <w:rFonts w:cs="Times New Roman"/>
          <w:i/>
          <w:iCs/>
          <w:szCs w:val="24"/>
        </w:rPr>
        <w:t>Müminler arasında</w:t>
      </w:r>
      <w:r w:rsidR="00B62C94" w:rsidRPr="00B14BDC">
        <w:rPr>
          <w:rFonts w:cs="Times New Roman"/>
          <w:i/>
          <w:iCs/>
          <w:szCs w:val="24"/>
        </w:rPr>
        <w:t xml:space="preserve"> çirkin fiillerin </w:t>
      </w:r>
      <w:r w:rsidRPr="00B14BDC">
        <w:rPr>
          <w:rFonts w:cs="Times New Roman"/>
          <w:i/>
          <w:iCs/>
          <w:szCs w:val="24"/>
        </w:rPr>
        <w:t>yayılmasını</w:t>
      </w:r>
      <w:r w:rsidR="00B62C94" w:rsidRPr="00B14BDC">
        <w:rPr>
          <w:rFonts w:cs="Times New Roman"/>
          <w:i/>
          <w:iCs/>
          <w:szCs w:val="24"/>
        </w:rPr>
        <w:t xml:space="preserve"> isteyen şahıslar için dünya ve ahirette elim bir ceza olacaktır.”</w:t>
      </w:r>
      <w:r w:rsidR="00B62C94" w:rsidRPr="00B14BDC">
        <w:rPr>
          <w:rStyle w:val="DipnotBavurusu"/>
          <w:rFonts w:cs="Times New Roman"/>
          <w:szCs w:val="24"/>
        </w:rPr>
        <w:footnoteReference w:id="143"/>
      </w:r>
      <w:r w:rsidR="00B62C94" w:rsidRPr="00B14BDC">
        <w:rPr>
          <w:rFonts w:cs="Times New Roman"/>
          <w:szCs w:val="24"/>
        </w:rPr>
        <w:t xml:space="preserve"> </w:t>
      </w:r>
      <w:proofErr w:type="gramStart"/>
      <w:r w:rsidR="00CF4C76">
        <w:rPr>
          <w:rFonts w:cs="Times New Roman"/>
          <w:szCs w:val="24"/>
        </w:rPr>
        <w:t>d</w:t>
      </w:r>
      <w:r w:rsidRPr="00B14BDC">
        <w:rPr>
          <w:rFonts w:cs="Times New Roman"/>
          <w:szCs w:val="24"/>
        </w:rPr>
        <w:t>enilmektedir</w:t>
      </w:r>
      <w:proofErr w:type="gramEnd"/>
      <w:r w:rsidRPr="00B14BDC">
        <w:rPr>
          <w:rFonts w:cs="Times New Roman"/>
          <w:szCs w:val="24"/>
        </w:rPr>
        <w:t xml:space="preserve">. </w:t>
      </w:r>
      <w:r w:rsidR="00B62C94" w:rsidRPr="00B14BDC">
        <w:rPr>
          <w:rFonts w:cs="Times New Roman"/>
          <w:szCs w:val="24"/>
        </w:rPr>
        <w:t xml:space="preserve"> </w:t>
      </w:r>
      <w:r w:rsidRPr="00B14BDC">
        <w:rPr>
          <w:rFonts w:cs="Times New Roman"/>
          <w:szCs w:val="24"/>
        </w:rPr>
        <w:t>Aynı şekilde başka bir ayet</w:t>
      </w:r>
      <w:r w:rsidR="00B62C94" w:rsidRPr="00B14BDC">
        <w:rPr>
          <w:rFonts w:cs="Times New Roman"/>
          <w:szCs w:val="24"/>
        </w:rPr>
        <w:t xml:space="preserve"> meali de </w:t>
      </w:r>
      <w:r w:rsidRPr="00B14BDC">
        <w:rPr>
          <w:rFonts w:cs="Times New Roman"/>
          <w:szCs w:val="24"/>
        </w:rPr>
        <w:t>benzer ifadeler içermektedir:</w:t>
      </w:r>
      <w:r w:rsidR="00B62C94" w:rsidRPr="00B14BDC">
        <w:rPr>
          <w:rFonts w:cs="Times New Roman"/>
          <w:szCs w:val="24"/>
        </w:rPr>
        <w:t xml:space="preserve"> </w:t>
      </w:r>
      <w:r w:rsidR="00B62C94" w:rsidRPr="00B14BDC">
        <w:rPr>
          <w:rFonts w:cs="Times New Roman"/>
          <w:i/>
          <w:iCs/>
          <w:szCs w:val="24"/>
        </w:rPr>
        <w:t>“Yine onlar ki,</w:t>
      </w:r>
      <w:r w:rsidR="00B62C94" w:rsidRPr="00B14BDC">
        <w:rPr>
          <w:i/>
          <w:iCs/>
        </w:rPr>
        <w:t xml:space="preserve"> </w:t>
      </w:r>
      <w:r w:rsidR="00B62C94" w:rsidRPr="00B14BDC">
        <w:rPr>
          <w:rFonts w:cs="Times New Roman"/>
          <w:i/>
          <w:iCs/>
          <w:szCs w:val="24"/>
        </w:rPr>
        <w:t>bir kötülük (</w:t>
      </w:r>
      <w:proofErr w:type="spellStart"/>
      <w:r w:rsidR="00B62C94" w:rsidRPr="00B14BDC">
        <w:rPr>
          <w:rFonts w:cs="Times New Roman"/>
          <w:i/>
          <w:iCs/>
          <w:szCs w:val="24"/>
        </w:rPr>
        <w:t>fahş</w:t>
      </w:r>
      <w:proofErr w:type="spellEnd"/>
      <w:r w:rsidR="00B62C94" w:rsidRPr="00B14BDC">
        <w:rPr>
          <w:rFonts w:cs="Times New Roman"/>
          <w:i/>
          <w:iCs/>
          <w:szCs w:val="24"/>
        </w:rPr>
        <w:t xml:space="preserve">) </w:t>
      </w:r>
      <w:r w:rsidRPr="00B14BDC">
        <w:rPr>
          <w:rFonts w:cs="Times New Roman"/>
          <w:i/>
          <w:iCs/>
          <w:szCs w:val="24"/>
        </w:rPr>
        <w:t>yaptıklarında veya</w:t>
      </w:r>
      <w:r w:rsidR="00B62C94" w:rsidRPr="00B14BDC">
        <w:rPr>
          <w:rFonts w:cs="Times New Roman"/>
          <w:i/>
          <w:iCs/>
          <w:szCs w:val="24"/>
        </w:rPr>
        <w:t xml:space="preserve"> kendi şahıslarına zarar verdiklerinde Allah’ı anıp hatalarından pişmanlık duyarlar. Zira Allahtan gayrı günahları kim affedebilir ki! Yine onlar yaptıkları fenalıkları da bilerek sürdürmezler.”</w:t>
      </w:r>
      <w:r w:rsidR="00B62C94" w:rsidRPr="00B14BDC">
        <w:rPr>
          <w:rStyle w:val="DipnotBavurusu"/>
          <w:rFonts w:cs="Times New Roman"/>
          <w:szCs w:val="24"/>
        </w:rPr>
        <w:footnoteReference w:id="144"/>
      </w:r>
    </w:p>
    <w:p w14:paraId="7F1E728D" w14:textId="77777777" w:rsidR="00BB368C" w:rsidRPr="00B14BDC" w:rsidRDefault="00CD4D5C" w:rsidP="00CF4C76">
      <w:pPr>
        <w:spacing w:before="0" w:after="0"/>
        <w:rPr>
          <w:rFonts w:cs="Times New Roman"/>
          <w:szCs w:val="24"/>
        </w:rPr>
      </w:pPr>
      <w:r w:rsidRPr="00B14BDC">
        <w:rPr>
          <w:rFonts w:cs="Times New Roman"/>
          <w:szCs w:val="24"/>
        </w:rPr>
        <w:t>Konuyla ilgili olarak Allah elçisinin yanında yetişen</w:t>
      </w:r>
      <w:r w:rsidR="00B62C94" w:rsidRPr="00B14BDC">
        <w:rPr>
          <w:rFonts w:cs="Times New Roman"/>
          <w:szCs w:val="24"/>
        </w:rPr>
        <w:t xml:space="preserve"> sahabeden </w:t>
      </w:r>
      <w:r w:rsidR="00C85EB9">
        <w:rPr>
          <w:rFonts w:cs="Times New Roman"/>
          <w:szCs w:val="24"/>
        </w:rPr>
        <w:t>birçok</w:t>
      </w:r>
      <w:r w:rsidR="00B62C94" w:rsidRPr="00B14BDC">
        <w:rPr>
          <w:rFonts w:cs="Times New Roman"/>
          <w:szCs w:val="24"/>
        </w:rPr>
        <w:t xml:space="preserve"> </w:t>
      </w:r>
      <w:r w:rsidRPr="00B14BDC">
        <w:rPr>
          <w:rFonts w:cs="Times New Roman"/>
          <w:szCs w:val="24"/>
        </w:rPr>
        <w:t xml:space="preserve">haber ve </w:t>
      </w:r>
      <w:r w:rsidR="00C85EB9">
        <w:rPr>
          <w:rFonts w:cs="Times New Roman"/>
          <w:szCs w:val="24"/>
        </w:rPr>
        <w:t>konuya örnek olabilecek uygulamalar</w:t>
      </w:r>
      <w:r w:rsidRPr="00B14BDC">
        <w:rPr>
          <w:rFonts w:cs="Times New Roman"/>
          <w:szCs w:val="24"/>
        </w:rPr>
        <w:t xml:space="preserve"> bize ulaşmıştır</w:t>
      </w:r>
      <w:r w:rsidR="00B62C94" w:rsidRPr="00B14BDC">
        <w:rPr>
          <w:rFonts w:cs="Times New Roman"/>
          <w:szCs w:val="24"/>
        </w:rPr>
        <w:t>. Örneğin, Hz. Ebu</w:t>
      </w:r>
      <w:r w:rsidRPr="00B14BDC">
        <w:rPr>
          <w:rFonts w:cs="Times New Roman"/>
          <w:szCs w:val="24"/>
        </w:rPr>
        <w:t xml:space="preserve"> Bekir’den gelen bir haberde o, </w:t>
      </w:r>
      <w:r w:rsidR="00B62C94" w:rsidRPr="00B14BDC">
        <w:rPr>
          <w:rFonts w:cs="Times New Roman"/>
          <w:szCs w:val="24"/>
        </w:rPr>
        <w:t xml:space="preserve">içki içen birini Allah’ın </w:t>
      </w:r>
      <w:r w:rsidRPr="00B14BDC">
        <w:rPr>
          <w:rFonts w:cs="Times New Roman"/>
          <w:szCs w:val="24"/>
        </w:rPr>
        <w:t>saklamasını, kendisinin içen o kişiyi yakalayıp ceza vermesine</w:t>
      </w:r>
      <w:r w:rsidR="00B62C94" w:rsidRPr="00B14BDC">
        <w:rPr>
          <w:rFonts w:cs="Times New Roman"/>
          <w:szCs w:val="24"/>
        </w:rPr>
        <w:t xml:space="preserve"> yeğ tutmuştur.</w:t>
      </w:r>
      <w:r w:rsidR="00B62C94" w:rsidRPr="00B14BDC">
        <w:rPr>
          <w:rStyle w:val="DipnotBavurusu"/>
          <w:rFonts w:cs="Times New Roman"/>
          <w:szCs w:val="24"/>
        </w:rPr>
        <w:footnoteReference w:id="145"/>
      </w:r>
      <w:r w:rsidR="00B62C94" w:rsidRPr="00B14BDC">
        <w:rPr>
          <w:rFonts w:cs="Times New Roman"/>
          <w:szCs w:val="24"/>
        </w:rPr>
        <w:t xml:space="preserve"> Hz. Ebu</w:t>
      </w:r>
      <w:r w:rsidRPr="00B14BDC">
        <w:rPr>
          <w:rFonts w:cs="Times New Roman"/>
          <w:szCs w:val="24"/>
        </w:rPr>
        <w:t xml:space="preserve"> Bekir’den nakledilen bir habere göre yine o; </w:t>
      </w:r>
      <w:r w:rsidR="00B62C94" w:rsidRPr="00B14BDC">
        <w:rPr>
          <w:rFonts w:cs="Times New Roman"/>
          <w:szCs w:val="24"/>
        </w:rPr>
        <w:t xml:space="preserve">hırsızlık, zina ve içki </w:t>
      </w:r>
      <w:r w:rsidRPr="00B14BDC">
        <w:rPr>
          <w:rFonts w:cs="Times New Roman"/>
          <w:szCs w:val="24"/>
        </w:rPr>
        <w:t>türü günahları yapan kimseleri, gerekirse bir elbise ile saklayacağı</w:t>
      </w:r>
      <w:r w:rsidR="00B62C94" w:rsidRPr="00B14BDC">
        <w:rPr>
          <w:rStyle w:val="DipnotBavurusu"/>
          <w:rFonts w:cs="Times New Roman"/>
          <w:szCs w:val="24"/>
        </w:rPr>
        <w:footnoteReference w:id="146"/>
      </w:r>
      <w:r w:rsidR="00B62C94" w:rsidRPr="00B14BDC">
        <w:rPr>
          <w:rFonts w:cs="Times New Roman"/>
          <w:szCs w:val="24"/>
        </w:rPr>
        <w:t xml:space="preserve"> anlamındaki sözü, onun </w:t>
      </w:r>
      <w:r w:rsidRPr="00B14BDC">
        <w:rPr>
          <w:rFonts w:cs="Times New Roman"/>
          <w:szCs w:val="24"/>
        </w:rPr>
        <w:t>anılan suçların yaygınlaşmaması adına gizlenmesini önceli görmesi şeklinde yorumlanabilir.</w:t>
      </w:r>
    </w:p>
    <w:p w14:paraId="4E1D861B" w14:textId="77777777" w:rsidR="00010923" w:rsidRDefault="00010923" w:rsidP="00DE77B0">
      <w:pPr>
        <w:spacing w:before="0" w:after="0"/>
        <w:ind w:firstLine="708"/>
        <w:rPr>
          <w:rFonts w:cs="Times New Roman"/>
          <w:i/>
          <w:iCs/>
          <w:szCs w:val="24"/>
        </w:rPr>
      </w:pPr>
      <w:r w:rsidRPr="00B14BDC">
        <w:rPr>
          <w:rFonts w:cs="Times New Roman"/>
          <w:szCs w:val="24"/>
        </w:rPr>
        <w:t>Konuyla ilgili</w:t>
      </w:r>
      <w:r w:rsidR="00CF4C76">
        <w:rPr>
          <w:rFonts w:cs="Times New Roman"/>
          <w:szCs w:val="24"/>
        </w:rPr>
        <w:t xml:space="preserve"> olarak</w:t>
      </w:r>
      <w:r w:rsidRPr="00B14BDC">
        <w:rPr>
          <w:rFonts w:cs="Times New Roman"/>
          <w:szCs w:val="24"/>
        </w:rPr>
        <w:t xml:space="preserve"> Kur’an’da</w:t>
      </w:r>
      <w:r w:rsidRPr="00B14BDC">
        <w:rPr>
          <w:rFonts w:cs="Times New Roman"/>
          <w:i/>
          <w:iCs/>
          <w:szCs w:val="24"/>
        </w:rPr>
        <w:t xml:space="preserve"> “Öfkesini yenenlere ve ayıpları affedenlere cennet </w:t>
      </w:r>
      <w:proofErr w:type="spellStart"/>
      <w:r w:rsidRPr="00B14BDC">
        <w:rPr>
          <w:rFonts w:cs="Times New Roman"/>
          <w:i/>
          <w:iCs/>
          <w:szCs w:val="24"/>
        </w:rPr>
        <w:t>va</w:t>
      </w:r>
      <w:r w:rsidR="00CF4C76">
        <w:rPr>
          <w:rFonts w:cs="Times New Roman"/>
          <w:i/>
          <w:iCs/>
          <w:szCs w:val="24"/>
        </w:rPr>
        <w:t>’</w:t>
      </w:r>
      <w:r w:rsidRPr="00B14BDC">
        <w:rPr>
          <w:rFonts w:cs="Times New Roman"/>
          <w:i/>
          <w:iCs/>
          <w:szCs w:val="24"/>
        </w:rPr>
        <w:t>d</w:t>
      </w:r>
      <w:proofErr w:type="spellEnd"/>
      <w:r w:rsidRPr="00B14BDC">
        <w:rPr>
          <w:rFonts w:cs="Times New Roman"/>
          <w:i/>
          <w:iCs/>
          <w:szCs w:val="24"/>
        </w:rPr>
        <w:t xml:space="preserve"> edilmiştir. Allah iyilikte bulunanları sever.”</w:t>
      </w:r>
      <w:r w:rsidRPr="00B14BDC">
        <w:rPr>
          <w:rStyle w:val="DipnotBavurusu"/>
          <w:rFonts w:cs="Times New Roman"/>
          <w:szCs w:val="24"/>
        </w:rPr>
        <w:footnoteReference w:id="147"/>
      </w:r>
      <w:r w:rsidRPr="00B14BDC">
        <w:rPr>
          <w:rFonts w:cs="Times New Roman"/>
          <w:szCs w:val="24"/>
        </w:rPr>
        <w:t xml:space="preserve"> buyurulmuştur. Zikredilen </w:t>
      </w:r>
      <w:r w:rsidRPr="00B14BDC">
        <w:rPr>
          <w:rFonts w:cs="Times New Roman"/>
          <w:szCs w:val="24"/>
        </w:rPr>
        <w:lastRenderedPageBreak/>
        <w:t>ayet insanların özel yaşamına ait olan durumların ifşa edilip yayılmaması</w:t>
      </w:r>
      <w:r w:rsidR="00647FF9">
        <w:rPr>
          <w:rFonts w:cs="Times New Roman"/>
          <w:szCs w:val="24"/>
        </w:rPr>
        <w:t>na</w:t>
      </w:r>
      <w:r w:rsidRPr="00B14BDC">
        <w:rPr>
          <w:rFonts w:cs="Times New Roman"/>
          <w:szCs w:val="24"/>
        </w:rPr>
        <w:t>, eğer bir ayıp varsa da b</w:t>
      </w:r>
      <w:r w:rsidR="00CA1395">
        <w:rPr>
          <w:rFonts w:cs="Times New Roman"/>
          <w:szCs w:val="24"/>
        </w:rPr>
        <w:t>u kusurun affedilmesine işaret et</w:t>
      </w:r>
      <w:r w:rsidRPr="00B14BDC">
        <w:rPr>
          <w:rFonts w:cs="Times New Roman"/>
          <w:szCs w:val="24"/>
        </w:rPr>
        <w:t xml:space="preserve">mektedir. Ayette </w:t>
      </w:r>
      <w:r w:rsidR="00647FF9">
        <w:rPr>
          <w:rFonts w:cs="Times New Roman"/>
          <w:szCs w:val="24"/>
        </w:rPr>
        <w:t>mezkûr</w:t>
      </w:r>
      <w:r w:rsidRPr="00B14BDC">
        <w:rPr>
          <w:rFonts w:cs="Times New Roman"/>
          <w:szCs w:val="24"/>
        </w:rPr>
        <w:t xml:space="preserve"> iyilik hakkında bir rivayette şöyle denmiştir: “İyilik, güzel bir ahlaki değerdir. Kötülük ise kişinin içini kemiren ve insanların duymasını istemediğin iştir.”</w:t>
      </w:r>
      <w:r w:rsidRPr="00B14BDC">
        <w:rPr>
          <w:rStyle w:val="DipnotBavurusu"/>
          <w:rFonts w:cs="Times New Roman"/>
          <w:szCs w:val="24"/>
        </w:rPr>
        <w:footnoteReference w:id="148"/>
      </w:r>
      <w:r w:rsidRPr="00B14BDC">
        <w:rPr>
          <w:rFonts w:cs="Times New Roman"/>
          <w:szCs w:val="24"/>
        </w:rPr>
        <w:t xml:space="preserve"> Bu hadiste başkasının duymasını istemediği şeyler mevzubahis edilmektedir. Umumi olarak özele ait</w:t>
      </w:r>
      <w:r w:rsidR="00DE77B0">
        <w:rPr>
          <w:rFonts w:cs="Times New Roman"/>
          <w:szCs w:val="24"/>
        </w:rPr>
        <w:t xml:space="preserve"> olup</w:t>
      </w:r>
      <w:r w:rsidRPr="00B14BDC">
        <w:rPr>
          <w:rFonts w:cs="Times New Roman"/>
          <w:szCs w:val="24"/>
        </w:rPr>
        <w:t xml:space="preserve"> başkalarından örtülmesi istenen davranışların gizlenmesi istenilmektedir.</w:t>
      </w:r>
      <w:r w:rsidR="00DE77B0">
        <w:rPr>
          <w:rFonts w:cs="Times New Roman"/>
          <w:szCs w:val="24"/>
        </w:rPr>
        <w:t xml:space="preserve"> </w:t>
      </w:r>
      <w:r w:rsidRPr="00B14BDC">
        <w:rPr>
          <w:rFonts w:cs="Times New Roman"/>
          <w:szCs w:val="24"/>
        </w:rPr>
        <w:t xml:space="preserve">Yüce Allah konuyla ilgili bir ayette şöyle demektedir: </w:t>
      </w:r>
      <w:r w:rsidRPr="00B14BDC">
        <w:rPr>
          <w:rFonts w:cs="Times New Roman"/>
          <w:i/>
          <w:iCs/>
          <w:szCs w:val="24"/>
        </w:rPr>
        <w:t>“Güzel bir davranışla suçu affeyle!”</w:t>
      </w:r>
      <w:r w:rsidRPr="00B14BDC">
        <w:rPr>
          <w:rStyle w:val="DipnotBavurusu"/>
          <w:rFonts w:cs="Times New Roman"/>
          <w:szCs w:val="24"/>
        </w:rPr>
        <w:footnoteReference w:id="149"/>
      </w:r>
    </w:p>
    <w:p w14:paraId="5DAE8F73" w14:textId="77777777" w:rsidR="008F3BF1" w:rsidRPr="00193E8D" w:rsidRDefault="008F3BF1" w:rsidP="008F3BF1">
      <w:pPr>
        <w:spacing w:before="0" w:after="0"/>
        <w:ind w:firstLine="708"/>
        <w:rPr>
          <w:rFonts w:cs="Times New Roman"/>
          <w:i/>
          <w:iCs/>
          <w:szCs w:val="24"/>
        </w:rPr>
      </w:pPr>
    </w:p>
    <w:p w14:paraId="0CC22039" w14:textId="77777777" w:rsidR="0069583F" w:rsidRPr="00B14BDC" w:rsidRDefault="0069583F" w:rsidP="008F3BF1">
      <w:pPr>
        <w:pStyle w:val="Balk2"/>
        <w:spacing w:before="0"/>
        <w:rPr>
          <w:color w:val="auto"/>
        </w:rPr>
      </w:pPr>
      <w:bookmarkStart w:id="82" w:name="_Toc21889773"/>
      <w:r w:rsidRPr="00B14BDC">
        <w:rPr>
          <w:color w:val="auto"/>
        </w:rPr>
        <w:t>3.2. Şahitliği Gizleme İlkesinin Kapsamı</w:t>
      </w:r>
      <w:bookmarkEnd w:id="82"/>
    </w:p>
    <w:p w14:paraId="0E5ADE56" w14:textId="77777777" w:rsidR="0069583F" w:rsidRPr="00B14BDC" w:rsidRDefault="00DE77B0" w:rsidP="00DE77B0">
      <w:pPr>
        <w:spacing w:before="0" w:after="0"/>
      </w:pPr>
      <w:r>
        <w:t xml:space="preserve">Yukarıda bahsedilen </w:t>
      </w:r>
      <w:proofErr w:type="spellStart"/>
      <w:r>
        <w:t>nasslar</w:t>
      </w:r>
      <w:proofErr w:type="spellEnd"/>
      <w:r>
        <w:t xml:space="preserve"> çerçevesinde, </w:t>
      </w:r>
      <w:r w:rsidR="0069583F" w:rsidRPr="00B14BDC">
        <w:t>İslam hukukuna</w:t>
      </w:r>
      <w:r>
        <w:t xml:space="preserve"> göre</w:t>
      </w:r>
      <w:r w:rsidR="0069583F" w:rsidRPr="00B14BDC">
        <w:t xml:space="preserve"> şahitliği gizleme ilkesinin esasını teşkil eden genel yaklaşımı ayıp ve kusurları örtmeyle ilgili nasların belirlediğini söylemek mümkündür.</w:t>
      </w:r>
    </w:p>
    <w:p w14:paraId="4F10427D" w14:textId="77777777" w:rsidR="0069583F" w:rsidRPr="00B14BDC" w:rsidRDefault="0069583F" w:rsidP="008F3BF1">
      <w:pPr>
        <w:spacing w:before="0" w:after="0"/>
      </w:pPr>
      <w:r w:rsidRPr="00B14BDC">
        <w:t>Ayıp kelimesi; noksanlık, eksiklik, fena, kusur, uygun olmayan</w:t>
      </w:r>
      <w:r w:rsidR="00DE77B0">
        <w:t>,</w:t>
      </w:r>
      <w:r w:rsidRPr="00B14BDC">
        <w:t xml:space="preserve"> utanılmaya neden olabilecek durumlar anlamındadır. Müslüman kişiler evlerinden, özel yaşantılarından ve birbirlerinden</w:t>
      </w:r>
      <w:r w:rsidR="00DE77B0">
        <w:t xml:space="preserve"> yana</w:t>
      </w:r>
      <w:r w:rsidRPr="00B14BDC">
        <w:t xml:space="preserve"> güven içinde hayat sürerler. Fertlerin dokunulmaz haklarını ihlal etmek, ailenin mahrem ilişkilerini izhar etmek yasak kılınmıştır. Ta ki suçlu olanı belirlemede olsa dahi kişilerin gizli durumlarını deşifre etmek yasak kılınmıştır.</w:t>
      </w:r>
    </w:p>
    <w:p w14:paraId="3DD3868F" w14:textId="77777777" w:rsidR="0069583F" w:rsidRPr="00B14BDC" w:rsidRDefault="0069583F" w:rsidP="00DE77B0">
      <w:pPr>
        <w:spacing w:before="0" w:after="0"/>
        <w:rPr>
          <w:rFonts w:cs="Times New Roman"/>
          <w:szCs w:val="24"/>
        </w:rPr>
      </w:pPr>
      <w:r w:rsidRPr="00B14BDC">
        <w:t>Kusurları gizlemek diğer insanların ayıp, utanılacak işler, kötülük, kusur, onuruna aykırı olan fiiller, mahcupluk duyulan işler türünden yapılan eylemlerin görülmesi ve işitilmesini engellemek</w:t>
      </w:r>
      <w:r w:rsidR="00DE77B0">
        <w:t>,</w:t>
      </w:r>
      <w:r w:rsidRPr="00B14BDC">
        <w:t xml:space="preserve"> bunların yayılmasını önlemek anlamına gelir. İnsanları kötü işlerden muhafaza etmek ve bu kusurlu eylemleri g</w:t>
      </w:r>
      <w:r w:rsidR="00DE77B0">
        <w:t>izlemek ahlaki erdemlerin en önd</w:t>
      </w:r>
      <w:r w:rsidRPr="00B14BDC">
        <w:t>e</w:t>
      </w:r>
      <w:r w:rsidR="00DE77B0">
        <w:t xml:space="preserve"> gelenlerinden</w:t>
      </w:r>
      <w:r w:rsidRPr="00B14BDC">
        <w:t>dir. Bu sayede dinimizin methettiği, müminlerde olmasını arzu ettiği, ahlaki erdemlerden birisi de insanların kusurlu işlerini setretmektir.</w:t>
      </w:r>
      <w:r w:rsidR="00DE77B0">
        <w:t xml:space="preserve"> </w:t>
      </w:r>
      <w:r w:rsidRPr="00B14BDC">
        <w:rPr>
          <w:rFonts w:cs="Times New Roman"/>
          <w:szCs w:val="24"/>
        </w:rPr>
        <w:t>Kusurları örtmek; insanların hata ve ayıplarını açığa vurmamak demektir.</w:t>
      </w:r>
    </w:p>
    <w:p w14:paraId="76DDEAEC" w14:textId="77777777" w:rsidR="0069583F" w:rsidRPr="00B14BDC" w:rsidRDefault="00DE77B0" w:rsidP="00DE77B0">
      <w:pPr>
        <w:spacing w:before="0" w:after="0"/>
        <w:ind w:firstLine="708"/>
        <w:rPr>
          <w:rFonts w:cs="Times New Roman"/>
          <w:szCs w:val="24"/>
        </w:rPr>
      </w:pPr>
      <w:r>
        <w:rPr>
          <w:rFonts w:cs="Times New Roman"/>
          <w:szCs w:val="24"/>
        </w:rPr>
        <w:t>Kul hakkını içermemek kaydıyla</w:t>
      </w:r>
      <w:r w:rsidR="0069583F" w:rsidRPr="00B14BDC">
        <w:rPr>
          <w:rFonts w:cs="Times New Roman"/>
          <w:szCs w:val="24"/>
        </w:rPr>
        <w:t xml:space="preserve">, günahlar </w:t>
      </w:r>
      <w:r w:rsidR="00CD4D5C" w:rsidRPr="00B14BDC">
        <w:rPr>
          <w:rFonts w:cs="Times New Roman"/>
          <w:szCs w:val="24"/>
        </w:rPr>
        <w:t>prensip olarak kişiseldir</w:t>
      </w:r>
      <w:r w:rsidR="0069583F" w:rsidRPr="00B14BDC">
        <w:rPr>
          <w:rFonts w:cs="Times New Roman"/>
          <w:szCs w:val="24"/>
        </w:rPr>
        <w:t xml:space="preserve"> ve kul ile </w:t>
      </w:r>
      <w:r w:rsidR="00CD4D5C" w:rsidRPr="00B14BDC">
        <w:rPr>
          <w:rFonts w:cs="Times New Roman"/>
          <w:szCs w:val="24"/>
        </w:rPr>
        <w:t xml:space="preserve">Allah </w:t>
      </w:r>
      <w:r w:rsidR="0069583F" w:rsidRPr="00B14BDC">
        <w:rPr>
          <w:rFonts w:cs="Times New Roman"/>
          <w:szCs w:val="24"/>
        </w:rPr>
        <w:t xml:space="preserve">arasındadır. </w:t>
      </w:r>
      <w:r w:rsidR="00CD4D5C" w:rsidRPr="00B14BDC">
        <w:rPr>
          <w:rFonts w:cs="Times New Roman"/>
          <w:szCs w:val="24"/>
        </w:rPr>
        <w:t>Bir başkasının hakkını gasp ve zulüm içeriyor</w:t>
      </w:r>
      <w:r w:rsidR="0069583F" w:rsidRPr="00B14BDC">
        <w:rPr>
          <w:rFonts w:cs="Times New Roman"/>
          <w:szCs w:val="24"/>
        </w:rPr>
        <w:t xml:space="preserve"> ise </w:t>
      </w:r>
      <w:r w:rsidR="00CD4D5C" w:rsidRPr="00B14BDC">
        <w:rPr>
          <w:rFonts w:cs="Times New Roman"/>
          <w:szCs w:val="24"/>
        </w:rPr>
        <w:t>bu,</w:t>
      </w:r>
      <w:r w:rsidR="0069583F" w:rsidRPr="00B14BDC">
        <w:rPr>
          <w:rFonts w:cs="Times New Roman"/>
          <w:szCs w:val="24"/>
        </w:rPr>
        <w:t xml:space="preserve"> yalnız </w:t>
      </w:r>
      <w:r w:rsidR="00CD4D5C" w:rsidRPr="00B14BDC">
        <w:rPr>
          <w:rFonts w:cs="Times New Roman"/>
          <w:szCs w:val="24"/>
        </w:rPr>
        <w:t>mağdur kul</w:t>
      </w:r>
      <w:r w:rsidR="0069583F" w:rsidRPr="00B14BDC">
        <w:rPr>
          <w:rFonts w:cs="Times New Roman"/>
          <w:szCs w:val="24"/>
        </w:rPr>
        <w:t xml:space="preserve"> ile </w:t>
      </w:r>
      <w:r w:rsidR="00CD4D5C" w:rsidRPr="00B14BDC">
        <w:rPr>
          <w:rFonts w:cs="Times New Roman"/>
          <w:szCs w:val="24"/>
        </w:rPr>
        <w:t xml:space="preserve">ona zulmeden arasında </w:t>
      </w:r>
      <w:r w:rsidR="0069583F" w:rsidRPr="00B14BDC">
        <w:rPr>
          <w:rFonts w:cs="Times New Roman"/>
          <w:szCs w:val="24"/>
        </w:rPr>
        <w:t xml:space="preserve">bir meseledir ve diğer </w:t>
      </w:r>
      <w:r w:rsidR="00CD4D5C" w:rsidRPr="00B14BDC">
        <w:rPr>
          <w:rFonts w:cs="Times New Roman"/>
          <w:szCs w:val="24"/>
        </w:rPr>
        <w:t>kişiler tarafından gizlilik ilkesi geçerlidir.</w:t>
      </w:r>
    </w:p>
    <w:p w14:paraId="3A8A4ACF" w14:textId="77777777" w:rsidR="0069583F" w:rsidRPr="00B14BDC" w:rsidRDefault="00DE77B0" w:rsidP="00DE77B0">
      <w:pPr>
        <w:spacing w:before="0" w:after="0"/>
        <w:ind w:firstLine="708"/>
        <w:rPr>
          <w:rFonts w:cs="Times New Roman"/>
          <w:szCs w:val="24"/>
        </w:rPr>
      </w:pPr>
      <w:r>
        <w:rPr>
          <w:rFonts w:cs="Times New Roman"/>
          <w:szCs w:val="24"/>
        </w:rPr>
        <w:lastRenderedPageBreak/>
        <w:t>Dinimize göre kişi</w:t>
      </w:r>
      <w:r w:rsidR="0069583F" w:rsidRPr="00B14BDC">
        <w:rPr>
          <w:rFonts w:cs="Times New Roman"/>
          <w:szCs w:val="24"/>
        </w:rPr>
        <w:t xml:space="preserve"> kendisine ait evinde bir kusur işlese, bu eylem</w:t>
      </w:r>
      <w:r>
        <w:rPr>
          <w:rFonts w:cs="Times New Roman"/>
          <w:szCs w:val="24"/>
        </w:rPr>
        <w:t>in evde kalması emredilmiş, dışarı yansıtılması, insanlara bildirilm</w:t>
      </w:r>
      <w:r w:rsidR="0069583F" w:rsidRPr="00B14BDC">
        <w:rPr>
          <w:rFonts w:cs="Times New Roman"/>
          <w:szCs w:val="24"/>
        </w:rPr>
        <w:t>esi yasak kılınmıştır. Bu nedenle bir kişinin özel meskenine izinsiz olarak içeri girilmesi dahi yasaktır.</w:t>
      </w:r>
    </w:p>
    <w:p w14:paraId="6664B067" w14:textId="77777777" w:rsidR="0069583F" w:rsidRPr="00B14BDC" w:rsidRDefault="0069583F" w:rsidP="00060F80">
      <w:pPr>
        <w:spacing w:before="0" w:after="0"/>
        <w:ind w:firstLine="708"/>
        <w:rPr>
          <w:rFonts w:cs="Times New Roman"/>
          <w:szCs w:val="24"/>
        </w:rPr>
      </w:pPr>
      <w:r w:rsidRPr="00B14BDC">
        <w:rPr>
          <w:rFonts w:cs="Times New Roman"/>
          <w:szCs w:val="24"/>
        </w:rPr>
        <w:t xml:space="preserve">Müslüman kimsenin kusurları araştırıp açığa çıkarması değil, tam tersine şahit olduğu kusurları gizlemesi gerekmektedir. İnsanların ayıp, noksanlık, utanç duyulacak bir kötülük, onura yakışmayan bir hareket, adap ve ahlak dışı türden yaptığı eylemlerin insanlar tarafından görülmesi ve işitilmesini engellemek de insanlar arasında yayılmasını önlemek demektir. </w:t>
      </w:r>
      <w:r w:rsidR="00060F80">
        <w:rPr>
          <w:rFonts w:cs="Times New Roman"/>
          <w:szCs w:val="24"/>
        </w:rPr>
        <w:t>İşte d</w:t>
      </w:r>
      <w:r w:rsidR="00DE77B0" w:rsidRPr="00B14BDC">
        <w:rPr>
          <w:rFonts w:cs="Times New Roman"/>
          <w:szCs w:val="24"/>
        </w:rPr>
        <w:t xml:space="preserve">inimizin </w:t>
      </w:r>
      <w:r w:rsidRPr="00B14BDC">
        <w:rPr>
          <w:rFonts w:cs="Times New Roman"/>
          <w:szCs w:val="24"/>
        </w:rPr>
        <w:t>methettiği, insanlarda olmasını arzu ettiği erdemlerden biri de insanların fena denilecek işlerini setretmektir. Buna mukabil olarak; insanları hor görmek, kişiliklerini kirletmek,</w:t>
      </w:r>
      <w:r w:rsidR="00060F80">
        <w:rPr>
          <w:rFonts w:cs="Times New Roman"/>
          <w:szCs w:val="24"/>
        </w:rPr>
        <w:t xml:space="preserve"> onları utandırıp </w:t>
      </w:r>
      <w:proofErr w:type="spellStart"/>
      <w:r w:rsidR="00060F80">
        <w:rPr>
          <w:rFonts w:cs="Times New Roman"/>
          <w:szCs w:val="24"/>
        </w:rPr>
        <w:t>rüsvay</w:t>
      </w:r>
      <w:proofErr w:type="spellEnd"/>
      <w:r w:rsidR="00060F80">
        <w:rPr>
          <w:rFonts w:cs="Times New Roman"/>
          <w:szCs w:val="24"/>
        </w:rPr>
        <w:t xml:space="preserve"> etmek gayesiyle</w:t>
      </w:r>
      <w:r w:rsidRPr="00B14BDC">
        <w:rPr>
          <w:rFonts w:cs="Times New Roman"/>
          <w:szCs w:val="24"/>
        </w:rPr>
        <w:t xml:space="preserve"> uğraşıp ayıplarını ortaya çıkarmak için insanlara yaymak adap dışı kabul edilip yasak edilmiştir. Bir kişi din kardeşinin başkalarının görmediği ayıplarını gizlerse, </w:t>
      </w:r>
      <w:r w:rsidR="00060F80" w:rsidRPr="00B14BDC">
        <w:rPr>
          <w:rFonts w:cs="Times New Roman"/>
          <w:szCs w:val="24"/>
        </w:rPr>
        <w:t xml:space="preserve">Yüce </w:t>
      </w:r>
      <w:r w:rsidRPr="00B14BDC">
        <w:rPr>
          <w:rFonts w:cs="Times New Roman"/>
          <w:szCs w:val="24"/>
        </w:rPr>
        <w:t>Allah da ahirette o kişinin kusurlarını gizler. Bi</w:t>
      </w:r>
      <w:r w:rsidR="00060F80">
        <w:rPr>
          <w:rFonts w:cs="Times New Roman"/>
          <w:szCs w:val="24"/>
        </w:rPr>
        <w:t>r kişi başka birinin ayıplarını,</w:t>
      </w:r>
      <w:r w:rsidRPr="00B14BDC">
        <w:rPr>
          <w:rFonts w:cs="Times New Roman"/>
          <w:szCs w:val="24"/>
        </w:rPr>
        <w:t xml:space="preserve"> meydana çıkmasını kabul etmediği hallerini izhar ederse</w:t>
      </w:r>
      <w:r w:rsidR="00060F80">
        <w:rPr>
          <w:rFonts w:cs="Times New Roman"/>
          <w:szCs w:val="24"/>
        </w:rPr>
        <w:t>, yani</w:t>
      </w:r>
      <w:r w:rsidRPr="00B14BDC">
        <w:rPr>
          <w:rFonts w:cs="Times New Roman"/>
          <w:szCs w:val="24"/>
        </w:rPr>
        <w:t xml:space="preserve"> bunu insanlara bildirirse </w:t>
      </w:r>
      <w:r w:rsidR="00060F80" w:rsidRPr="00B14BDC">
        <w:rPr>
          <w:rFonts w:cs="Times New Roman"/>
          <w:szCs w:val="24"/>
        </w:rPr>
        <w:t xml:space="preserve">Yüce </w:t>
      </w:r>
      <w:r w:rsidRPr="00B14BDC">
        <w:rPr>
          <w:rFonts w:cs="Times New Roman"/>
          <w:szCs w:val="24"/>
        </w:rPr>
        <w:t xml:space="preserve">Allah da onun kusurlarını, başkasının bilmesini istemediği davranışlarını ortaya çıkarır. Böylece onu kendi meskeninde bile </w:t>
      </w:r>
      <w:proofErr w:type="spellStart"/>
      <w:r w:rsidRPr="00B14BDC">
        <w:rPr>
          <w:rFonts w:cs="Times New Roman"/>
          <w:szCs w:val="24"/>
        </w:rPr>
        <w:t>rüsvay</w:t>
      </w:r>
      <w:proofErr w:type="spellEnd"/>
      <w:r w:rsidRPr="00B14BDC">
        <w:rPr>
          <w:rFonts w:cs="Times New Roman"/>
          <w:szCs w:val="24"/>
        </w:rPr>
        <w:t xml:space="preserve"> eder. Din kardeşinin kusurlarını gizleyen, ölü bir kişiye hayat vermiş gibi olur.</w:t>
      </w:r>
      <w:r w:rsidRPr="00B14BDC">
        <w:rPr>
          <w:rStyle w:val="DipnotBavurusu"/>
          <w:rFonts w:cs="Times New Roman"/>
          <w:szCs w:val="24"/>
        </w:rPr>
        <w:footnoteReference w:id="150"/>
      </w:r>
    </w:p>
    <w:p w14:paraId="3FD04B04" w14:textId="77777777" w:rsidR="0069583F" w:rsidRPr="00B14BDC" w:rsidRDefault="0069583F" w:rsidP="00060F80">
      <w:pPr>
        <w:spacing w:before="0" w:after="0"/>
        <w:ind w:firstLine="708"/>
        <w:rPr>
          <w:rFonts w:cs="Times New Roman"/>
          <w:szCs w:val="24"/>
        </w:rPr>
      </w:pPr>
      <w:r w:rsidRPr="00B14BDC">
        <w:rPr>
          <w:rFonts w:cs="Times New Roman"/>
          <w:szCs w:val="24"/>
        </w:rPr>
        <w:t xml:space="preserve">Peygamberimizden nakledilen bir hadiste şu ifade yer almaktadır: </w:t>
      </w:r>
      <w:r w:rsidR="00060F80">
        <w:rPr>
          <w:rFonts w:cs="Times New Roman"/>
          <w:szCs w:val="24"/>
        </w:rPr>
        <w:t>“</w:t>
      </w:r>
      <w:r w:rsidRPr="00B14BDC">
        <w:rPr>
          <w:rFonts w:cs="Times New Roman"/>
          <w:szCs w:val="24"/>
        </w:rPr>
        <w:t>Dilleri ile inandığını söyleyip göğüslerine iman yerleşmemiş olan insanlar! Müslümanların dedikodusunu etmeyiniz, insanların özel hallerinin (mahrem) ardına düşer</w:t>
      </w:r>
      <w:r w:rsidR="00060F80">
        <w:rPr>
          <w:rFonts w:cs="Times New Roman"/>
          <w:szCs w:val="24"/>
        </w:rPr>
        <w:t xml:space="preserve">ek ayıplarını izhar etmeyiniz. </w:t>
      </w:r>
      <w:r w:rsidR="00060F80" w:rsidRPr="00B14BDC">
        <w:rPr>
          <w:rFonts w:cs="Times New Roman"/>
          <w:szCs w:val="24"/>
        </w:rPr>
        <w:t xml:space="preserve">Şunu </w:t>
      </w:r>
      <w:r w:rsidRPr="00B14BDC">
        <w:rPr>
          <w:rFonts w:cs="Times New Roman"/>
          <w:szCs w:val="24"/>
        </w:rPr>
        <w:t>bilin</w:t>
      </w:r>
      <w:r w:rsidR="00060F80">
        <w:rPr>
          <w:rFonts w:cs="Times New Roman"/>
          <w:szCs w:val="24"/>
        </w:rPr>
        <w:t>iz ki</w:t>
      </w:r>
      <w:r w:rsidRPr="00B14BDC">
        <w:rPr>
          <w:rFonts w:cs="Times New Roman"/>
          <w:szCs w:val="24"/>
        </w:rPr>
        <w:t>, kim Müslümanların ayıplarını meydana çıkarmaya çalışarak, fenalık çıkarmaya gayret ederse yüce Allah da onu kendi meskeninde utandırır.</w:t>
      </w:r>
      <w:r w:rsidR="00060F80">
        <w:rPr>
          <w:rFonts w:cs="Times New Roman"/>
          <w:szCs w:val="24"/>
        </w:rPr>
        <w:t>”</w:t>
      </w:r>
      <w:r w:rsidRPr="00B14BDC">
        <w:rPr>
          <w:rStyle w:val="DipnotBavurusu"/>
          <w:rFonts w:cs="Times New Roman"/>
          <w:szCs w:val="24"/>
        </w:rPr>
        <w:footnoteReference w:id="151"/>
      </w:r>
    </w:p>
    <w:p w14:paraId="34DAAC00" w14:textId="77777777" w:rsidR="0069583F" w:rsidRPr="00B14BDC" w:rsidRDefault="0069583F" w:rsidP="0055375E">
      <w:pPr>
        <w:spacing w:before="0" w:after="0"/>
        <w:ind w:firstLine="708"/>
        <w:rPr>
          <w:rFonts w:cs="Times New Roman"/>
          <w:szCs w:val="24"/>
        </w:rPr>
      </w:pPr>
      <w:r w:rsidRPr="00B14BDC">
        <w:rPr>
          <w:rFonts w:cs="Times New Roman"/>
          <w:szCs w:val="24"/>
        </w:rPr>
        <w:t>İşlenen kusurların örtülmesiyle ilgi</w:t>
      </w:r>
      <w:r w:rsidR="0055375E">
        <w:rPr>
          <w:rFonts w:cs="Times New Roman"/>
          <w:szCs w:val="24"/>
        </w:rPr>
        <w:t xml:space="preserve">li şu rivayet dikkat çekicidir: </w:t>
      </w:r>
      <w:r w:rsidRPr="00B14BDC">
        <w:rPr>
          <w:rFonts w:cs="Times New Roman"/>
          <w:szCs w:val="24"/>
        </w:rPr>
        <w:t>Hz. Ömer’e bir kişi geli</w:t>
      </w:r>
      <w:r w:rsidR="0055375E">
        <w:rPr>
          <w:rFonts w:cs="Times New Roman"/>
          <w:szCs w:val="24"/>
        </w:rPr>
        <w:t>r</w:t>
      </w:r>
      <w:r w:rsidRPr="00B14BDC">
        <w:rPr>
          <w:rFonts w:cs="Times New Roman"/>
          <w:szCs w:val="24"/>
        </w:rPr>
        <w:t>. Ona şunları söyle</w:t>
      </w:r>
      <w:r w:rsidR="0055375E">
        <w:rPr>
          <w:rFonts w:cs="Times New Roman"/>
          <w:szCs w:val="24"/>
        </w:rPr>
        <w:t>r:</w:t>
      </w:r>
      <w:r w:rsidRPr="00B14BDC">
        <w:rPr>
          <w:rFonts w:cs="Times New Roman"/>
          <w:szCs w:val="24"/>
        </w:rPr>
        <w:t xml:space="preserve"> </w:t>
      </w:r>
      <w:r w:rsidR="0055375E">
        <w:rPr>
          <w:rFonts w:cs="Times New Roman"/>
          <w:szCs w:val="24"/>
        </w:rPr>
        <w:t>‘</w:t>
      </w:r>
      <w:r w:rsidRPr="00B14BDC">
        <w:rPr>
          <w:rFonts w:cs="Times New Roman"/>
          <w:szCs w:val="24"/>
        </w:rPr>
        <w:t xml:space="preserve">Cahiliye zamanında kızımı canlı olarak toprağa koydum, ölmeden onu topraktan çıkardım. İslâm dini gelince kızım ve ben İslâm’la şereflendik. Lakin kızım </w:t>
      </w:r>
      <w:r w:rsidR="0055375E" w:rsidRPr="00B14BDC">
        <w:rPr>
          <w:rFonts w:cs="Times New Roman"/>
          <w:szCs w:val="24"/>
        </w:rPr>
        <w:t xml:space="preserve">Yüce </w:t>
      </w:r>
      <w:r w:rsidRPr="00B14BDC">
        <w:rPr>
          <w:rFonts w:cs="Times New Roman"/>
          <w:szCs w:val="24"/>
        </w:rPr>
        <w:t xml:space="preserve">Allah’ın yasak ettiği bir iş yaptı ve ona had cezası uygulanması gerekli oldu. Buna istinaden bizim olmadığımız bir mahalde kendini kesmeye çalıştı. Bunu öğrenir öğrenmez gittik boynundaki damarlardan birini kesmiş olduğunu gördük. Geciktirmeden tedavi edip yarasını iyileştirdik. Sonra da kızım yaptığı kötü işten dolayı </w:t>
      </w:r>
      <w:r w:rsidRPr="00B14BDC">
        <w:rPr>
          <w:rFonts w:cs="Times New Roman"/>
          <w:szCs w:val="24"/>
        </w:rPr>
        <w:lastRenderedPageBreak/>
        <w:t>nedamet duyup onu bir daha işlememeye niyet etti. Bir başka aileden hısım geldi ve ben de olan şeyleri ona aynen söyledim.</w:t>
      </w:r>
      <w:r w:rsidR="0055375E">
        <w:rPr>
          <w:rFonts w:cs="Times New Roman"/>
          <w:szCs w:val="24"/>
        </w:rPr>
        <w:t>’</w:t>
      </w:r>
      <w:r w:rsidRPr="00B14BDC">
        <w:rPr>
          <w:rFonts w:cs="Times New Roman"/>
          <w:szCs w:val="24"/>
        </w:rPr>
        <w:t xml:space="preserve"> Hz. Ömer de bu anlatılanlara kızıp şöyle dedi</w:t>
      </w:r>
      <w:r w:rsidR="0055375E">
        <w:rPr>
          <w:rFonts w:cs="Times New Roman"/>
          <w:szCs w:val="24"/>
        </w:rPr>
        <w:t>:</w:t>
      </w:r>
      <w:r w:rsidRPr="00B14BDC">
        <w:rPr>
          <w:rFonts w:cs="Times New Roman"/>
          <w:szCs w:val="24"/>
        </w:rPr>
        <w:t xml:space="preserve"> </w:t>
      </w:r>
      <w:r w:rsidR="0055375E">
        <w:rPr>
          <w:rFonts w:cs="Times New Roman"/>
          <w:szCs w:val="24"/>
        </w:rPr>
        <w:t>‘</w:t>
      </w:r>
      <w:r w:rsidRPr="00B14BDC">
        <w:rPr>
          <w:rFonts w:cs="Times New Roman"/>
          <w:szCs w:val="24"/>
        </w:rPr>
        <w:t xml:space="preserve">Yüce Allah’ın örttüğünü sen izhar etmeye mi çalışıyorsun? Kızının başından geçenleri başkasına bir daha anlatmaya kalkışırsan senin cezanı ben vereceğim, hadi git kızını </w:t>
      </w:r>
      <w:proofErr w:type="spellStart"/>
      <w:r w:rsidR="0055375E">
        <w:rPr>
          <w:rFonts w:cs="Times New Roman"/>
          <w:szCs w:val="24"/>
        </w:rPr>
        <w:t>m</w:t>
      </w:r>
      <w:r w:rsidRPr="00B14BDC">
        <w:rPr>
          <w:rFonts w:cs="Times New Roman"/>
          <w:szCs w:val="24"/>
        </w:rPr>
        <w:t>üslümanların</w:t>
      </w:r>
      <w:proofErr w:type="spellEnd"/>
      <w:r w:rsidRPr="00B14BDC">
        <w:rPr>
          <w:rFonts w:cs="Times New Roman"/>
          <w:szCs w:val="24"/>
        </w:rPr>
        <w:t xml:space="preserve"> temiz kızlarını evlendirdiği gibi evlendir.</w:t>
      </w:r>
      <w:r w:rsidR="0055375E">
        <w:rPr>
          <w:rFonts w:cs="Times New Roman"/>
          <w:szCs w:val="24"/>
        </w:rPr>
        <w:t>”</w:t>
      </w:r>
      <w:r w:rsidRPr="00B14BDC">
        <w:rPr>
          <w:rStyle w:val="DipnotBavurusu"/>
          <w:rFonts w:cs="Times New Roman"/>
          <w:szCs w:val="24"/>
        </w:rPr>
        <w:footnoteReference w:id="152"/>
      </w:r>
    </w:p>
    <w:p w14:paraId="440543C8" w14:textId="77777777" w:rsidR="0069583F" w:rsidRPr="00B14BDC" w:rsidRDefault="00721FE9" w:rsidP="00721FE9">
      <w:pPr>
        <w:spacing w:before="0" w:after="0"/>
        <w:ind w:firstLine="708"/>
        <w:rPr>
          <w:rFonts w:cs="Times New Roman"/>
          <w:szCs w:val="24"/>
        </w:rPr>
      </w:pPr>
      <w:r>
        <w:rPr>
          <w:rFonts w:cs="Times New Roman"/>
          <w:szCs w:val="24"/>
        </w:rPr>
        <w:t xml:space="preserve">Görüldüğü üzere </w:t>
      </w:r>
      <w:proofErr w:type="spellStart"/>
      <w:r>
        <w:rPr>
          <w:rFonts w:cs="Times New Roman"/>
          <w:szCs w:val="24"/>
        </w:rPr>
        <w:t>şer’an</w:t>
      </w:r>
      <w:proofErr w:type="spellEnd"/>
      <w:r>
        <w:rPr>
          <w:rFonts w:cs="Times New Roman"/>
          <w:szCs w:val="24"/>
        </w:rPr>
        <w:t xml:space="preserve"> men edilen fiillerde </w:t>
      </w:r>
      <w:r w:rsidR="0069583F" w:rsidRPr="00B14BDC">
        <w:rPr>
          <w:rFonts w:cs="Times New Roman"/>
          <w:szCs w:val="24"/>
        </w:rPr>
        <w:t xml:space="preserve">“gizlilik” </w:t>
      </w:r>
      <w:r w:rsidR="00CD4D5C" w:rsidRPr="00B14BDC">
        <w:rPr>
          <w:rFonts w:cs="Times New Roman"/>
          <w:szCs w:val="24"/>
        </w:rPr>
        <w:t>kuralı esastır</w:t>
      </w:r>
      <w:r w:rsidR="0069583F" w:rsidRPr="00B14BDC">
        <w:rPr>
          <w:rFonts w:cs="Times New Roman"/>
          <w:szCs w:val="24"/>
        </w:rPr>
        <w:t xml:space="preserve"> ve bu </w:t>
      </w:r>
      <w:r w:rsidR="00CD4D5C" w:rsidRPr="00B14BDC">
        <w:rPr>
          <w:rFonts w:cs="Times New Roman"/>
          <w:szCs w:val="24"/>
        </w:rPr>
        <w:t>prensip muhafaza edilmelidir.</w:t>
      </w:r>
      <w:r w:rsidR="0069583F" w:rsidRPr="00B14BDC">
        <w:rPr>
          <w:rFonts w:cs="Times New Roman"/>
          <w:szCs w:val="24"/>
        </w:rPr>
        <w:t xml:space="preserve"> </w:t>
      </w:r>
      <w:r>
        <w:rPr>
          <w:rFonts w:cs="Times New Roman"/>
          <w:szCs w:val="24"/>
        </w:rPr>
        <w:t xml:space="preserve">Dikkat çekici bir husus da şudur ki </w:t>
      </w:r>
      <w:r w:rsidR="0069583F" w:rsidRPr="00B14BDC">
        <w:rPr>
          <w:rFonts w:cs="Times New Roman"/>
          <w:szCs w:val="24"/>
        </w:rPr>
        <w:t>Allah’ın “</w:t>
      </w:r>
      <w:proofErr w:type="spellStart"/>
      <w:r w:rsidR="0069583F" w:rsidRPr="00B14BDC">
        <w:rPr>
          <w:rFonts w:cs="Times New Roman"/>
          <w:szCs w:val="24"/>
        </w:rPr>
        <w:t>Settâru’l-</w:t>
      </w:r>
      <w:r>
        <w:rPr>
          <w:rFonts w:cs="Times New Roman"/>
          <w:szCs w:val="24"/>
        </w:rPr>
        <w:t>u</w:t>
      </w:r>
      <w:r w:rsidR="0069583F" w:rsidRPr="00B14BDC">
        <w:rPr>
          <w:rFonts w:cs="Times New Roman"/>
          <w:szCs w:val="24"/>
        </w:rPr>
        <w:t>yûb</w:t>
      </w:r>
      <w:proofErr w:type="spellEnd"/>
      <w:r w:rsidR="0069583F" w:rsidRPr="00B14BDC">
        <w:rPr>
          <w:rFonts w:cs="Times New Roman"/>
          <w:szCs w:val="24"/>
        </w:rPr>
        <w:t xml:space="preserve">” ismi </w:t>
      </w:r>
      <w:r w:rsidR="00CD4D5C" w:rsidRPr="00B14BDC">
        <w:rPr>
          <w:rFonts w:cs="Times New Roman"/>
          <w:szCs w:val="24"/>
        </w:rPr>
        <w:t xml:space="preserve">de O’nun </w:t>
      </w:r>
      <w:r w:rsidR="0069583F" w:rsidRPr="00B14BDC">
        <w:rPr>
          <w:rFonts w:cs="Times New Roman"/>
          <w:szCs w:val="24"/>
        </w:rPr>
        <w:t xml:space="preserve">günahları </w:t>
      </w:r>
      <w:r w:rsidR="00CD4D5C" w:rsidRPr="00B14BDC">
        <w:rPr>
          <w:rFonts w:cs="Times New Roman"/>
          <w:szCs w:val="24"/>
        </w:rPr>
        <w:t xml:space="preserve">örtmesi ve kapatması anlamına gelmektedir. Günahların affedilmesi için, onların </w:t>
      </w:r>
      <w:r w:rsidR="0069583F" w:rsidRPr="00B14BDC">
        <w:rPr>
          <w:rFonts w:cs="Times New Roman"/>
          <w:szCs w:val="24"/>
        </w:rPr>
        <w:t>gizli kalmasına</w:t>
      </w:r>
      <w:r w:rsidR="00CD4D5C" w:rsidRPr="00B14BDC">
        <w:rPr>
          <w:rFonts w:cs="Times New Roman"/>
          <w:szCs w:val="24"/>
        </w:rPr>
        <w:t xml:space="preserve"> ve yayılmamasına zorunlu olarak</w:t>
      </w:r>
      <w:r w:rsidR="0069583F" w:rsidRPr="00B14BDC">
        <w:rPr>
          <w:rFonts w:cs="Times New Roman"/>
          <w:szCs w:val="24"/>
        </w:rPr>
        <w:t xml:space="preserve"> ihtiyaç vardır.</w:t>
      </w:r>
    </w:p>
    <w:p w14:paraId="190629F3" w14:textId="77777777" w:rsidR="0069583F" w:rsidRPr="00B14BDC" w:rsidRDefault="0069583F" w:rsidP="009808E2">
      <w:pPr>
        <w:spacing w:before="0" w:after="0"/>
        <w:ind w:firstLine="708"/>
        <w:rPr>
          <w:rFonts w:cs="Times New Roman"/>
          <w:szCs w:val="24"/>
        </w:rPr>
      </w:pPr>
      <w:r w:rsidRPr="00B14BDC">
        <w:rPr>
          <w:rFonts w:cs="Times New Roman"/>
          <w:szCs w:val="24"/>
        </w:rPr>
        <w:t>Bir kimsenin geceleyin kötü bir fiil işleyip Yüce Allah’ın onu gizlemesine rağmen sabah olduğunda ey kişi ben gece şöyle şeyler yaptım diye söylemesi açık olan günah işlerdendir. Hâlbuki o kimse yüce Allah tarafından kötü eylemini gizlediği şekilde gecelemiş ancak o Allah’ın gizlediğini açtığı halde sabahlamış oluyor.</w:t>
      </w:r>
      <w:r w:rsidRPr="00B14BDC">
        <w:rPr>
          <w:rStyle w:val="DipnotBavurusu"/>
          <w:rFonts w:cs="Times New Roman"/>
          <w:szCs w:val="24"/>
        </w:rPr>
        <w:footnoteReference w:id="153"/>
      </w:r>
      <w:r w:rsidR="009808E2">
        <w:rPr>
          <w:rFonts w:cs="Times New Roman"/>
          <w:szCs w:val="24"/>
        </w:rPr>
        <w:t xml:space="preserve"> </w:t>
      </w:r>
      <w:r w:rsidRPr="00B14BDC">
        <w:rPr>
          <w:rFonts w:cs="Times New Roman"/>
          <w:szCs w:val="24"/>
        </w:rPr>
        <w:t xml:space="preserve">O halde günah olan bir eylem, ayıp, hata, kusur, insanların hoşlanmadığı ve kendisine bir fayda sağlamayacak basit ve adi addedilmesine sebep olan bir davranıştır. Gizli olarak yaptığını, </w:t>
      </w:r>
      <w:r w:rsidR="009808E2" w:rsidRPr="00B14BDC">
        <w:rPr>
          <w:rFonts w:cs="Times New Roman"/>
          <w:szCs w:val="24"/>
        </w:rPr>
        <w:t xml:space="preserve">Yüce </w:t>
      </w:r>
      <w:r w:rsidRPr="00B14BDC">
        <w:rPr>
          <w:rFonts w:cs="Times New Roman"/>
          <w:szCs w:val="24"/>
        </w:rPr>
        <w:t>Allah’tan başka kimsenin haberdar olmadığı, A</w:t>
      </w:r>
      <w:r w:rsidR="009808E2">
        <w:rPr>
          <w:rFonts w:cs="Times New Roman"/>
          <w:szCs w:val="24"/>
        </w:rPr>
        <w:t xml:space="preserve">llah’ın örttüğü kötü davranışı </w:t>
      </w:r>
      <w:r w:rsidRPr="00B14BDC">
        <w:rPr>
          <w:rFonts w:cs="Times New Roman"/>
          <w:szCs w:val="24"/>
        </w:rPr>
        <w:t>açığa çıkarmamalı, insanlara anlatılmamalıdır.</w:t>
      </w:r>
    </w:p>
    <w:p w14:paraId="1C83FE09" w14:textId="77777777" w:rsidR="008F3BF1" w:rsidRPr="00B14BDC" w:rsidRDefault="008F3BF1" w:rsidP="008F3BF1">
      <w:pPr>
        <w:spacing w:before="0" w:after="0"/>
        <w:ind w:firstLine="708"/>
        <w:rPr>
          <w:rFonts w:cs="Times New Roman"/>
          <w:szCs w:val="24"/>
        </w:rPr>
      </w:pPr>
    </w:p>
    <w:p w14:paraId="0EB55FF0" w14:textId="77777777" w:rsidR="00B62C94" w:rsidRPr="00B14BDC" w:rsidRDefault="0069583F" w:rsidP="008F3BF1">
      <w:pPr>
        <w:pStyle w:val="Balk2"/>
        <w:spacing w:before="0"/>
        <w:rPr>
          <w:color w:val="auto"/>
        </w:rPr>
      </w:pPr>
      <w:bookmarkStart w:id="84" w:name="_Toc15933088"/>
      <w:bookmarkStart w:id="85" w:name="_Toc21889774"/>
      <w:r w:rsidRPr="00B14BDC">
        <w:rPr>
          <w:color w:val="auto"/>
        </w:rPr>
        <w:t>3</w:t>
      </w:r>
      <w:r w:rsidR="00B62C94" w:rsidRPr="00B14BDC">
        <w:rPr>
          <w:color w:val="auto"/>
        </w:rPr>
        <w:t>.3. Şahitliği Gizleme İlkesinin Amaçları</w:t>
      </w:r>
      <w:bookmarkEnd w:id="84"/>
      <w:bookmarkEnd w:id="85"/>
    </w:p>
    <w:p w14:paraId="5F2E244C" w14:textId="77777777" w:rsidR="00D83AB5" w:rsidRDefault="00F144A6" w:rsidP="00F144A6">
      <w:pPr>
        <w:spacing w:before="0" w:after="0"/>
        <w:ind w:firstLine="708"/>
        <w:rPr>
          <w:rFonts w:cs="Times New Roman"/>
          <w:szCs w:val="24"/>
        </w:rPr>
      </w:pPr>
      <w:r>
        <w:rPr>
          <w:rFonts w:cs="Times New Roman"/>
          <w:szCs w:val="24"/>
        </w:rPr>
        <w:t>Şahitliğin edası emredilen hususlarda şeriatın dikkate aldığı kimi gayelerden önceki bölümde bahsedilmişti. Nasıl ki yerine göre şahitliğini ifası emredilmiş ve bunda önem amaçlar gözetilmişse, aynı şekilde pek çok konuda şahitliği g</w:t>
      </w:r>
      <w:r w:rsidR="00B62C94" w:rsidRPr="00B14BDC">
        <w:rPr>
          <w:rFonts w:cs="Times New Roman"/>
          <w:szCs w:val="24"/>
        </w:rPr>
        <w:t xml:space="preserve">izleme </w:t>
      </w:r>
      <w:r w:rsidR="00CD4D5C" w:rsidRPr="00B14BDC">
        <w:rPr>
          <w:rFonts w:cs="Times New Roman"/>
          <w:szCs w:val="24"/>
        </w:rPr>
        <w:t>prensibiyle</w:t>
      </w:r>
      <w:r>
        <w:rPr>
          <w:rFonts w:cs="Times New Roman"/>
          <w:szCs w:val="24"/>
        </w:rPr>
        <w:t xml:space="preserve"> de</w:t>
      </w:r>
      <w:r w:rsidR="00B62C94" w:rsidRPr="00B14BDC">
        <w:rPr>
          <w:rFonts w:cs="Times New Roman"/>
          <w:szCs w:val="24"/>
        </w:rPr>
        <w:t xml:space="preserve"> </w:t>
      </w:r>
      <w:r w:rsidR="00CD4D5C" w:rsidRPr="00B14BDC">
        <w:rPr>
          <w:rFonts w:cs="Times New Roman"/>
          <w:szCs w:val="24"/>
        </w:rPr>
        <w:t>bazı gayelerin</w:t>
      </w:r>
      <w:r w:rsidR="00B62C94" w:rsidRPr="00B14BDC">
        <w:rPr>
          <w:rFonts w:cs="Times New Roman"/>
          <w:szCs w:val="24"/>
        </w:rPr>
        <w:t xml:space="preserve"> </w:t>
      </w:r>
      <w:r w:rsidR="00CD4D5C" w:rsidRPr="00B14BDC">
        <w:rPr>
          <w:rFonts w:cs="Times New Roman"/>
          <w:szCs w:val="24"/>
        </w:rPr>
        <w:t xml:space="preserve">meydana gelmesi </w:t>
      </w:r>
      <w:r w:rsidR="00B62C94" w:rsidRPr="00B14BDC">
        <w:rPr>
          <w:rFonts w:cs="Times New Roman"/>
          <w:szCs w:val="24"/>
        </w:rPr>
        <w:t>hedef</w:t>
      </w:r>
      <w:r w:rsidR="00CD4D5C" w:rsidRPr="00B14BDC">
        <w:rPr>
          <w:rFonts w:cs="Times New Roman"/>
          <w:szCs w:val="24"/>
        </w:rPr>
        <w:t>lenmiştir</w:t>
      </w:r>
      <w:r w:rsidR="00B62C94" w:rsidRPr="00B14BDC">
        <w:rPr>
          <w:rFonts w:cs="Times New Roman"/>
          <w:szCs w:val="24"/>
        </w:rPr>
        <w:t xml:space="preserve">. Bu </w:t>
      </w:r>
      <w:r w:rsidR="00CD4D5C" w:rsidRPr="00B14BDC">
        <w:rPr>
          <w:rFonts w:cs="Times New Roman"/>
          <w:szCs w:val="24"/>
        </w:rPr>
        <w:t xml:space="preserve">gayeleri </w:t>
      </w:r>
      <w:r w:rsidR="00B62C94" w:rsidRPr="00B14BDC">
        <w:rPr>
          <w:rFonts w:cs="Times New Roman"/>
          <w:szCs w:val="24"/>
        </w:rPr>
        <w:t xml:space="preserve">kamu düzeninin </w:t>
      </w:r>
      <w:r w:rsidR="00CD4D5C" w:rsidRPr="00B14BDC">
        <w:rPr>
          <w:rFonts w:cs="Times New Roman"/>
          <w:szCs w:val="24"/>
        </w:rPr>
        <w:t>sağlanması,</w:t>
      </w:r>
      <w:r w:rsidR="00B62C94" w:rsidRPr="00B14BDC">
        <w:rPr>
          <w:rFonts w:cs="Times New Roman"/>
          <w:szCs w:val="24"/>
        </w:rPr>
        <w:t xml:space="preserve"> suçluya </w:t>
      </w:r>
      <w:r w:rsidR="00CD4D5C" w:rsidRPr="00B14BDC">
        <w:rPr>
          <w:rFonts w:cs="Times New Roman"/>
          <w:szCs w:val="24"/>
        </w:rPr>
        <w:t>hatasından geri dönmesine fırsat sunulması</w:t>
      </w:r>
      <w:r w:rsidR="00B62C94" w:rsidRPr="00B14BDC">
        <w:rPr>
          <w:rFonts w:cs="Times New Roman"/>
          <w:szCs w:val="24"/>
        </w:rPr>
        <w:t xml:space="preserve"> ve ceza alanının daraltılması </w:t>
      </w:r>
      <w:r w:rsidR="00CD4D5C" w:rsidRPr="00B14BDC">
        <w:rPr>
          <w:rFonts w:cs="Times New Roman"/>
          <w:szCs w:val="24"/>
        </w:rPr>
        <w:t>olarak sıralamak mümkündür.</w:t>
      </w:r>
    </w:p>
    <w:p w14:paraId="08335499" w14:textId="77777777" w:rsidR="008F3BF1" w:rsidRPr="00B14BDC" w:rsidRDefault="008F3BF1" w:rsidP="008F3BF1">
      <w:pPr>
        <w:spacing w:before="0" w:after="0"/>
        <w:ind w:firstLine="708"/>
        <w:rPr>
          <w:rFonts w:cs="Times New Roman"/>
          <w:szCs w:val="24"/>
        </w:rPr>
      </w:pPr>
    </w:p>
    <w:p w14:paraId="34413505" w14:textId="77777777" w:rsidR="00B62C94" w:rsidRPr="00B14BDC" w:rsidRDefault="0069583F" w:rsidP="008F3BF1">
      <w:pPr>
        <w:pStyle w:val="Balk3"/>
        <w:spacing w:before="0"/>
        <w:rPr>
          <w:color w:val="auto"/>
        </w:rPr>
      </w:pPr>
      <w:bookmarkStart w:id="86" w:name="_Toc15933089"/>
      <w:bookmarkStart w:id="87" w:name="_Toc21889775"/>
      <w:r w:rsidRPr="00B14BDC">
        <w:rPr>
          <w:color w:val="auto"/>
        </w:rPr>
        <w:t>3</w:t>
      </w:r>
      <w:r w:rsidR="00B62C94" w:rsidRPr="00B14BDC">
        <w:rPr>
          <w:color w:val="auto"/>
        </w:rPr>
        <w:t>.3.1. Kamu Düzenini Koruma</w:t>
      </w:r>
      <w:bookmarkEnd w:id="86"/>
      <w:r w:rsidR="001A34ED" w:rsidRPr="00B14BDC">
        <w:rPr>
          <w:color w:val="auto"/>
        </w:rPr>
        <w:t>k</w:t>
      </w:r>
      <w:bookmarkEnd w:id="87"/>
    </w:p>
    <w:p w14:paraId="449BC693" w14:textId="77777777" w:rsidR="00B62C94" w:rsidRPr="00B14BDC" w:rsidRDefault="00B62C94" w:rsidP="00F144A6">
      <w:pPr>
        <w:spacing w:before="0" w:after="0"/>
        <w:ind w:firstLine="708"/>
        <w:rPr>
          <w:rFonts w:cs="Times New Roman"/>
          <w:i/>
          <w:iCs/>
          <w:szCs w:val="24"/>
        </w:rPr>
      </w:pPr>
      <w:r w:rsidRPr="00B14BDC">
        <w:rPr>
          <w:rFonts w:cs="Times New Roman"/>
          <w:szCs w:val="24"/>
        </w:rPr>
        <w:t>Gi</w:t>
      </w:r>
      <w:r w:rsidR="00CD4D5C" w:rsidRPr="00B14BDC">
        <w:rPr>
          <w:rFonts w:cs="Times New Roman"/>
          <w:szCs w:val="24"/>
        </w:rPr>
        <w:t>zli olarak işlenen bir takım günah ve suçların açığa çıkarılması, bunların açıkça yapılmasına</w:t>
      </w:r>
      <w:r w:rsidRPr="00B14BDC">
        <w:rPr>
          <w:rFonts w:cs="Times New Roman"/>
          <w:szCs w:val="24"/>
        </w:rPr>
        <w:t xml:space="preserve"> ve </w:t>
      </w:r>
      <w:r w:rsidR="00CD4D5C" w:rsidRPr="00B14BDC">
        <w:rPr>
          <w:rFonts w:cs="Times New Roman"/>
          <w:szCs w:val="24"/>
        </w:rPr>
        <w:t>bir zaman sonra da</w:t>
      </w:r>
      <w:r w:rsidRPr="00B14BDC">
        <w:rPr>
          <w:rFonts w:cs="Times New Roman"/>
          <w:szCs w:val="24"/>
        </w:rPr>
        <w:t xml:space="preserve"> </w:t>
      </w:r>
      <w:r w:rsidR="00CD4D5C" w:rsidRPr="00B14BDC">
        <w:rPr>
          <w:rFonts w:cs="Times New Roman"/>
          <w:szCs w:val="24"/>
        </w:rPr>
        <w:t>utanma duygusunun yok olmasına</w:t>
      </w:r>
      <w:r w:rsidR="00193E8D">
        <w:rPr>
          <w:rFonts w:cs="Times New Roman"/>
          <w:szCs w:val="24"/>
        </w:rPr>
        <w:t xml:space="preserve"> </w:t>
      </w:r>
      <w:r w:rsidRPr="00B14BDC">
        <w:rPr>
          <w:rFonts w:cs="Times New Roman"/>
          <w:szCs w:val="24"/>
        </w:rPr>
        <w:t xml:space="preserve">neden olabilir. Suç işlemeye </w:t>
      </w:r>
      <w:r w:rsidR="00CD4D5C" w:rsidRPr="00B14BDC">
        <w:rPr>
          <w:rFonts w:cs="Times New Roman"/>
          <w:szCs w:val="24"/>
        </w:rPr>
        <w:t>meyilli olan kişilerin, suçları açığa çıkartılan</w:t>
      </w:r>
      <w:r w:rsidRPr="00B14BDC">
        <w:rPr>
          <w:rFonts w:cs="Times New Roman"/>
          <w:szCs w:val="24"/>
        </w:rPr>
        <w:t xml:space="preserve"> bu kişilere öze</w:t>
      </w:r>
      <w:r w:rsidR="00CD4D5C" w:rsidRPr="00B14BDC">
        <w:rPr>
          <w:rFonts w:cs="Times New Roman"/>
          <w:szCs w:val="24"/>
        </w:rPr>
        <w:t>nerek</w:t>
      </w:r>
      <w:r w:rsidRPr="00B14BDC">
        <w:rPr>
          <w:rFonts w:cs="Times New Roman"/>
          <w:szCs w:val="24"/>
        </w:rPr>
        <w:t xml:space="preserve"> </w:t>
      </w:r>
      <w:r w:rsidR="00CD4D5C" w:rsidRPr="00B14BDC">
        <w:rPr>
          <w:rFonts w:cs="Times New Roman"/>
          <w:szCs w:val="24"/>
        </w:rPr>
        <w:lastRenderedPageBreak/>
        <w:t xml:space="preserve">aynı ya da benzer eylemler içerisine girmeleri de bu riskler arasındadır. </w:t>
      </w:r>
      <w:r w:rsidR="00FD28C5" w:rsidRPr="00B14BDC">
        <w:rPr>
          <w:rFonts w:cs="Times New Roman"/>
          <w:szCs w:val="24"/>
        </w:rPr>
        <w:t>Birtakım cürümlerin insanlar arasında açıkça işlenmesi, toplumun eylemleri kontrol etme tarafının zayıflamasına ve ahlaksızlığın bütün kesimlere</w:t>
      </w:r>
      <w:r w:rsidRPr="00B14BDC">
        <w:rPr>
          <w:rFonts w:cs="Times New Roman"/>
          <w:szCs w:val="24"/>
        </w:rPr>
        <w:t xml:space="preserve"> </w:t>
      </w:r>
      <w:r w:rsidR="00FD28C5" w:rsidRPr="00B14BDC">
        <w:rPr>
          <w:rFonts w:cs="Times New Roman"/>
          <w:szCs w:val="24"/>
        </w:rPr>
        <w:t>nüfuz etmesine sebep olur. Diğer bir problem ise, suçu açığa çıkaranla</w:t>
      </w:r>
      <w:r w:rsidRPr="00B14BDC">
        <w:rPr>
          <w:rFonts w:cs="Times New Roman"/>
          <w:szCs w:val="24"/>
        </w:rPr>
        <w:t xml:space="preserve"> suçu </w:t>
      </w:r>
      <w:r w:rsidR="00FD28C5" w:rsidRPr="00B14BDC">
        <w:rPr>
          <w:rFonts w:cs="Times New Roman"/>
          <w:szCs w:val="24"/>
        </w:rPr>
        <w:t>yapan kimse arasında doğabilecek düşmanlıktır</w:t>
      </w:r>
      <w:r w:rsidRPr="00B14BDC">
        <w:rPr>
          <w:rFonts w:cs="Times New Roman"/>
          <w:szCs w:val="24"/>
        </w:rPr>
        <w:t xml:space="preserve">. Bütün </w:t>
      </w:r>
      <w:r w:rsidR="00FD28C5" w:rsidRPr="00B14BDC">
        <w:rPr>
          <w:rFonts w:cs="Times New Roman"/>
          <w:szCs w:val="24"/>
        </w:rPr>
        <w:t xml:space="preserve">bu sayılanlar ise toplum güvenliğinin yara almasına </w:t>
      </w:r>
      <w:r w:rsidRPr="00B14BDC">
        <w:rPr>
          <w:rFonts w:cs="Times New Roman"/>
          <w:szCs w:val="24"/>
        </w:rPr>
        <w:t xml:space="preserve">yol açan </w:t>
      </w:r>
      <w:r w:rsidR="00FD28C5" w:rsidRPr="00B14BDC">
        <w:rPr>
          <w:rFonts w:cs="Times New Roman"/>
          <w:szCs w:val="24"/>
        </w:rPr>
        <w:t>sebeplerdir.</w:t>
      </w:r>
      <w:r w:rsidRPr="00B14BDC">
        <w:rPr>
          <w:rFonts w:cs="Times New Roman"/>
          <w:szCs w:val="24"/>
        </w:rPr>
        <w:t xml:space="preserve"> </w:t>
      </w:r>
    </w:p>
    <w:p w14:paraId="271DD35D" w14:textId="77777777" w:rsidR="008F3BF1" w:rsidRDefault="00471501" w:rsidP="00F3327C">
      <w:pPr>
        <w:spacing w:before="0" w:after="0"/>
      </w:pPr>
      <w:r w:rsidRPr="00B14BDC">
        <w:t>Başkalarının ayıp ve örtülmesi gereken gizli durumlarını açığa vurmayanlar</w:t>
      </w:r>
      <w:r w:rsidR="00F144A6">
        <w:t>ın</w:t>
      </w:r>
      <w:r w:rsidRPr="00B14BDC">
        <w:t>, bir nevi onları bağışlayanlar</w:t>
      </w:r>
      <w:r w:rsidR="00F144A6">
        <w:t>ın</w:t>
      </w:r>
      <w:r w:rsidRPr="00B14BDC">
        <w:t xml:space="preserve"> ölüyü diriltmi</w:t>
      </w:r>
      <w:r w:rsidR="00193E8D">
        <w:t>ş gibi olacağı ifade edilmiştir</w:t>
      </w:r>
      <w:r w:rsidRPr="00B14BDC">
        <w:t>. İnsanlar eksik yönlerinin araştırılmasını, kusurlarının başkaları tarafından bilinmesini istemez, bundan rahatsızlık duyarlar. Başkalarının eksik ve kusurlu yönlerini araştırmak, onları başkalarına anlatmak insan onuruna saygısızlıktır, aynı zamanda özel hayatın gizliliği hakkını ihlal etmektir. Bu kötü davranış, toplumda barış ortamına zarar verir. İnsanların huzursuz ve mutsuz olmasına yol açar. Dostlukları, arkadaşlıkları bitirir. Kusur aramayı alışkanlık hâline getirenler her şeyde bir eksik arar, başkalarındaki olumlu özellikleri göremezler. Bu da onların başkalarıyla dostluk ve arkadaşlık kurmalarına engel olur. Böyle kişiler, başkalarının kusurlarıyla uğraşmaktan kendi hatalarını görüp düzeltme fırsatı bulamazlar. İnsanların gizli kusurlarının, günahlarının, yanlış davranışlarının açığa çıkarılıp yayılması toplumda hayâ duygusunu yok eder, ahlaksızlıkların toplumda hızla yaygınlaşmasına sebep olur. Bu sebeple yüce Allah ayıpların ve kötülüklerin yayılmasını şiddetle men etmektedir. Ayette şöyle ifade buyrulmuştur:</w:t>
      </w:r>
      <w:r w:rsidR="00F144A6">
        <w:t xml:space="preserve"> “</w:t>
      </w:r>
      <w:r w:rsidRPr="00B14BDC">
        <w:t>İnananlar içerisinde fenalığın yayılmasını isteyenlere</w:t>
      </w:r>
      <w:r w:rsidR="00F144A6">
        <w:t>,</w:t>
      </w:r>
      <w:r w:rsidRPr="00B14BDC">
        <w:t xml:space="preserve"> hem dünya hem de ahirette elem verici bir ceza olacaktır</w:t>
      </w:r>
      <w:r w:rsidR="00F144A6">
        <w:t>.”</w:t>
      </w:r>
      <w:r w:rsidRPr="00B14BDC">
        <w:rPr>
          <w:rStyle w:val="DipnotBavurusu"/>
        </w:rPr>
        <w:footnoteReference w:id="154"/>
      </w:r>
    </w:p>
    <w:p w14:paraId="1DA4A5B0" w14:textId="77777777" w:rsidR="00DB3403" w:rsidRPr="00193E8D" w:rsidRDefault="00DB3403" w:rsidP="00F3327C">
      <w:pPr>
        <w:spacing w:before="0" w:after="0"/>
      </w:pPr>
    </w:p>
    <w:p w14:paraId="3E426815" w14:textId="77777777" w:rsidR="00B62C94" w:rsidRPr="00B14BDC" w:rsidRDefault="00B62C94" w:rsidP="008F3BF1">
      <w:pPr>
        <w:pStyle w:val="Balk3"/>
        <w:spacing w:before="0"/>
        <w:rPr>
          <w:color w:val="auto"/>
        </w:rPr>
      </w:pPr>
      <w:bookmarkStart w:id="88" w:name="_Toc15933090"/>
      <w:bookmarkStart w:id="89" w:name="_Toc21889776"/>
      <w:r w:rsidRPr="00B14BDC">
        <w:rPr>
          <w:color w:val="auto"/>
        </w:rPr>
        <w:t>3.</w:t>
      </w:r>
      <w:r w:rsidR="0069583F" w:rsidRPr="00B14BDC">
        <w:rPr>
          <w:color w:val="auto"/>
        </w:rPr>
        <w:t>3.</w:t>
      </w:r>
      <w:r w:rsidRPr="00B14BDC">
        <w:rPr>
          <w:color w:val="auto"/>
        </w:rPr>
        <w:t>2. Suçluya Tövbe İmkânı Sağla</w:t>
      </w:r>
      <w:r w:rsidR="00645004" w:rsidRPr="00B14BDC">
        <w:rPr>
          <w:color w:val="auto"/>
        </w:rPr>
        <w:t>m</w:t>
      </w:r>
      <w:r w:rsidRPr="00B14BDC">
        <w:rPr>
          <w:color w:val="auto"/>
        </w:rPr>
        <w:t>a</w:t>
      </w:r>
      <w:bookmarkEnd w:id="88"/>
      <w:r w:rsidR="00645004" w:rsidRPr="00B14BDC">
        <w:rPr>
          <w:color w:val="auto"/>
        </w:rPr>
        <w:t>k</w:t>
      </w:r>
      <w:bookmarkEnd w:id="89"/>
    </w:p>
    <w:p w14:paraId="149FCA8B" w14:textId="77777777" w:rsidR="00F144A6" w:rsidRDefault="00B62C94" w:rsidP="008F3BF1">
      <w:pPr>
        <w:spacing w:before="0" w:after="0"/>
        <w:ind w:firstLine="708"/>
        <w:rPr>
          <w:rFonts w:cs="Times New Roman"/>
          <w:szCs w:val="24"/>
        </w:rPr>
      </w:pPr>
      <w:r w:rsidRPr="00B14BDC">
        <w:rPr>
          <w:rFonts w:cs="Times New Roman"/>
          <w:szCs w:val="24"/>
        </w:rPr>
        <w:t xml:space="preserve">Fıkıh </w:t>
      </w:r>
      <w:r w:rsidR="00621BD3" w:rsidRPr="00B14BDC">
        <w:rPr>
          <w:rFonts w:cs="Times New Roman"/>
          <w:szCs w:val="24"/>
        </w:rPr>
        <w:t xml:space="preserve">dilinde </w:t>
      </w:r>
      <w:r w:rsidRPr="00B14BDC">
        <w:rPr>
          <w:rFonts w:cs="Times New Roman"/>
          <w:szCs w:val="24"/>
        </w:rPr>
        <w:t xml:space="preserve">tövbe; günahtan </w:t>
      </w:r>
      <w:r w:rsidR="00621BD3" w:rsidRPr="00B14BDC">
        <w:rPr>
          <w:rFonts w:cs="Times New Roman"/>
          <w:szCs w:val="24"/>
        </w:rPr>
        <w:t>dönmek</w:t>
      </w:r>
      <w:r w:rsidRPr="00B14BDC">
        <w:rPr>
          <w:rFonts w:cs="Times New Roman"/>
          <w:szCs w:val="24"/>
        </w:rPr>
        <w:t xml:space="preserve">, suç ve günah sayılan bir </w:t>
      </w:r>
      <w:r w:rsidR="00621BD3" w:rsidRPr="00B14BDC">
        <w:rPr>
          <w:rFonts w:cs="Times New Roman"/>
          <w:szCs w:val="24"/>
        </w:rPr>
        <w:t xml:space="preserve">eylemi gerçekleştirmiş </w:t>
      </w:r>
      <w:r w:rsidRPr="00B14BDC">
        <w:rPr>
          <w:rFonts w:cs="Times New Roman"/>
          <w:szCs w:val="24"/>
        </w:rPr>
        <w:t xml:space="preserve">olmaktan </w:t>
      </w:r>
      <w:r w:rsidR="00621BD3" w:rsidRPr="00B14BDC">
        <w:rPr>
          <w:rFonts w:cs="Times New Roman"/>
          <w:szCs w:val="24"/>
        </w:rPr>
        <w:t>pişman olup</w:t>
      </w:r>
      <w:r w:rsidRPr="00B14BDC">
        <w:rPr>
          <w:rFonts w:cs="Times New Roman"/>
          <w:szCs w:val="24"/>
        </w:rPr>
        <w:t xml:space="preserve"> </w:t>
      </w:r>
      <w:r w:rsidR="00621BD3" w:rsidRPr="00B14BDC">
        <w:rPr>
          <w:rFonts w:cs="Times New Roman"/>
          <w:szCs w:val="24"/>
        </w:rPr>
        <w:t>aynı günahı bir daha</w:t>
      </w:r>
      <w:r w:rsidRPr="00B14BDC">
        <w:rPr>
          <w:rFonts w:cs="Times New Roman"/>
          <w:szCs w:val="24"/>
        </w:rPr>
        <w:t xml:space="preserve"> </w:t>
      </w:r>
      <w:r w:rsidR="00621BD3" w:rsidRPr="00B14BDC">
        <w:rPr>
          <w:rFonts w:cs="Times New Roman"/>
          <w:szCs w:val="24"/>
        </w:rPr>
        <w:t>işlememe</w:t>
      </w:r>
      <w:r w:rsidRPr="00B14BDC">
        <w:rPr>
          <w:rFonts w:cs="Times New Roman"/>
          <w:szCs w:val="24"/>
        </w:rPr>
        <w:t xml:space="preserve"> konusunda </w:t>
      </w:r>
      <w:r w:rsidR="00621BD3" w:rsidRPr="00B14BDC">
        <w:rPr>
          <w:rFonts w:cs="Times New Roman"/>
          <w:szCs w:val="24"/>
        </w:rPr>
        <w:t>kararlı olmak</w:t>
      </w:r>
      <w:r w:rsidRPr="00B14BDC">
        <w:rPr>
          <w:rFonts w:cs="Times New Roman"/>
          <w:szCs w:val="24"/>
        </w:rPr>
        <w:t xml:space="preserve"> ve kendisini </w:t>
      </w:r>
      <w:r w:rsidR="00621BD3" w:rsidRPr="00B14BDC">
        <w:rPr>
          <w:rFonts w:cs="Times New Roman"/>
          <w:szCs w:val="24"/>
        </w:rPr>
        <w:t>affetmesi</w:t>
      </w:r>
      <w:r w:rsidRPr="00B14BDC">
        <w:rPr>
          <w:rFonts w:cs="Times New Roman"/>
          <w:szCs w:val="24"/>
        </w:rPr>
        <w:t xml:space="preserve"> için Allah'a </w:t>
      </w:r>
      <w:r w:rsidR="00621BD3" w:rsidRPr="00B14BDC">
        <w:rPr>
          <w:rFonts w:cs="Times New Roman"/>
          <w:szCs w:val="24"/>
        </w:rPr>
        <w:t>sığınmak</w:t>
      </w:r>
      <w:r w:rsidRPr="00B14BDC">
        <w:rPr>
          <w:rFonts w:cs="Times New Roman"/>
          <w:szCs w:val="24"/>
        </w:rPr>
        <w:t>, demektir.</w:t>
      </w:r>
      <w:r w:rsidRPr="00B14BDC">
        <w:rPr>
          <w:rStyle w:val="DipnotBavurusu"/>
          <w:rFonts w:cs="Times New Roman"/>
          <w:szCs w:val="24"/>
        </w:rPr>
        <w:footnoteReference w:id="155"/>
      </w:r>
    </w:p>
    <w:p w14:paraId="5129F2F6" w14:textId="77777777" w:rsidR="00FB3C4D" w:rsidRDefault="00F144A6" w:rsidP="00FB3C4D">
      <w:pPr>
        <w:spacing w:before="0" w:after="0"/>
        <w:ind w:firstLine="708"/>
        <w:rPr>
          <w:rFonts w:cs="Times New Roman"/>
          <w:szCs w:val="24"/>
        </w:rPr>
      </w:pPr>
      <w:r>
        <w:rPr>
          <w:rFonts w:cs="Times New Roman"/>
          <w:szCs w:val="24"/>
        </w:rPr>
        <w:t xml:space="preserve">Denilebilir ki </w:t>
      </w:r>
      <w:proofErr w:type="spellStart"/>
      <w:r>
        <w:rPr>
          <w:rFonts w:cs="Times New Roman"/>
          <w:szCs w:val="24"/>
        </w:rPr>
        <w:t>şer’î</w:t>
      </w:r>
      <w:proofErr w:type="spellEnd"/>
      <w:r>
        <w:rPr>
          <w:rFonts w:cs="Times New Roman"/>
          <w:szCs w:val="24"/>
        </w:rPr>
        <w:t xml:space="preserve"> gayelerin önemli bir boyutunu toplumun ıslahına yönelik kısmı oluşturur. </w:t>
      </w:r>
      <w:r w:rsidR="00FB3C4D">
        <w:rPr>
          <w:rFonts w:cs="Times New Roman"/>
          <w:szCs w:val="24"/>
        </w:rPr>
        <w:t xml:space="preserve">Toplumun ıslahı ise fertlerin ıslahına bağlıdır. Ferdin ıslahının başlangıç noktasını, onun </w:t>
      </w:r>
      <w:proofErr w:type="spellStart"/>
      <w:r w:rsidR="00FB3C4D">
        <w:rPr>
          <w:rFonts w:cs="Times New Roman"/>
          <w:szCs w:val="24"/>
        </w:rPr>
        <w:t>nehyedilmiş</w:t>
      </w:r>
      <w:proofErr w:type="spellEnd"/>
      <w:r w:rsidR="00FB3C4D">
        <w:rPr>
          <w:rFonts w:cs="Times New Roman"/>
          <w:szCs w:val="24"/>
        </w:rPr>
        <w:t xml:space="preserve"> filleri terk etmesi oluştur. Hayra yönelmek, yani </w:t>
      </w:r>
      <w:r w:rsidR="00FB3C4D">
        <w:rPr>
          <w:rFonts w:cs="Times New Roman"/>
          <w:szCs w:val="24"/>
        </w:rPr>
        <w:lastRenderedPageBreak/>
        <w:t xml:space="preserve">mükellef tutulan fillileri ifa etmek ancak bu şekilde mümkün olur. “Def’-i mazarrat, </w:t>
      </w:r>
      <w:proofErr w:type="spellStart"/>
      <w:r w:rsidR="00FB3C4D">
        <w:rPr>
          <w:rFonts w:cs="Times New Roman"/>
          <w:szCs w:val="24"/>
        </w:rPr>
        <w:t>celb</w:t>
      </w:r>
      <w:proofErr w:type="spellEnd"/>
      <w:r w:rsidR="00FB3C4D">
        <w:rPr>
          <w:rFonts w:cs="Times New Roman"/>
          <w:szCs w:val="24"/>
        </w:rPr>
        <w:t>-i me</w:t>
      </w:r>
      <w:r w:rsidR="00626480">
        <w:rPr>
          <w:rFonts w:cs="Times New Roman"/>
          <w:szCs w:val="24"/>
        </w:rPr>
        <w:t>n</w:t>
      </w:r>
      <w:r w:rsidR="00FB3C4D">
        <w:rPr>
          <w:rFonts w:cs="Times New Roman"/>
          <w:szCs w:val="24"/>
        </w:rPr>
        <w:t>faatten evlâdır.”</w:t>
      </w:r>
      <w:r w:rsidR="00FB3C4D">
        <w:rPr>
          <w:rStyle w:val="DipnotBavurusu"/>
          <w:rFonts w:cs="Times New Roman"/>
          <w:szCs w:val="24"/>
        </w:rPr>
        <w:footnoteReference w:id="156"/>
      </w:r>
      <w:r w:rsidR="00FB3C4D">
        <w:rPr>
          <w:rFonts w:cs="Times New Roman"/>
          <w:szCs w:val="24"/>
        </w:rPr>
        <w:t xml:space="preserve"> </w:t>
      </w:r>
      <w:proofErr w:type="spellStart"/>
      <w:r w:rsidR="00FB3C4D">
        <w:rPr>
          <w:rFonts w:cs="Times New Roman"/>
          <w:szCs w:val="24"/>
        </w:rPr>
        <w:t>kâidesinin</w:t>
      </w:r>
      <w:proofErr w:type="spellEnd"/>
      <w:r w:rsidR="00FB3C4D">
        <w:rPr>
          <w:rFonts w:cs="Times New Roman"/>
          <w:szCs w:val="24"/>
        </w:rPr>
        <w:t xml:space="preserve"> de bunu gerektirdiği söylenebilir.</w:t>
      </w:r>
    </w:p>
    <w:p w14:paraId="515AB79C" w14:textId="77777777" w:rsidR="00B62C94" w:rsidRPr="00B14BDC" w:rsidRDefault="00621BD3" w:rsidP="00FB3C4D">
      <w:pPr>
        <w:spacing w:before="0" w:after="0"/>
        <w:ind w:firstLine="708"/>
        <w:rPr>
          <w:rFonts w:cs="Times New Roman"/>
          <w:szCs w:val="24"/>
        </w:rPr>
      </w:pPr>
      <w:r w:rsidRPr="00B14BDC">
        <w:rPr>
          <w:rFonts w:cs="Times New Roman"/>
          <w:szCs w:val="24"/>
        </w:rPr>
        <w:t>İ</w:t>
      </w:r>
      <w:r w:rsidR="00B62C94" w:rsidRPr="00B14BDC">
        <w:rPr>
          <w:rFonts w:cs="Times New Roman"/>
          <w:szCs w:val="24"/>
        </w:rPr>
        <w:t>nsanların</w:t>
      </w:r>
      <w:r w:rsidRPr="00B14BDC">
        <w:rPr>
          <w:rFonts w:cs="Times New Roman"/>
          <w:szCs w:val="24"/>
        </w:rPr>
        <w:t xml:space="preserve"> yaptıkları</w:t>
      </w:r>
      <w:r w:rsidR="00B62C94" w:rsidRPr="00B14BDC">
        <w:rPr>
          <w:rFonts w:cs="Times New Roman"/>
          <w:szCs w:val="24"/>
        </w:rPr>
        <w:t xml:space="preserve"> haram ve yasak </w:t>
      </w:r>
      <w:r w:rsidRPr="00B14BDC">
        <w:rPr>
          <w:rFonts w:cs="Times New Roman"/>
          <w:szCs w:val="24"/>
        </w:rPr>
        <w:t>davranışlar için pişmanlık duymaları ayet ve hadislerde istenmiş; kurtuluş kapısı olarak insanların tövbeye yönelmelerinin üzerinde durulmuştur.</w:t>
      </w:r>
      <w:r w:rsidR="00B62C94" w:rsidRPr="00B14BDC">
        <w:rPr>
          <w:rFonts w:cs="Times New Roman"/>
          <w:szCs w:val="24"/>
        </w:rPr>
        <w:t xml:space="preserve"> </w:t>
      </w:r>
      <w:r w:rsidRPr="00B14BDC">
        <w:rPr>
          <w:rFonts w:cs="Times New Roman"/>
          <w:szCs w:val="24"/>
        </w:rPr>
        <w:t>Bu davranış</w:t>
      </w:r>
      <w:r w:rsidR="00B62C94" w:rsidRPr="00B14BDC">
        <w:rPr>
          <w:rFonts w:cs="Times New Roman"/>
          <w:szCs w:val="24"/>
        </w:rPr>
        <w:t xml:space="preserve"> kişiyi </w:t>
      </w:r>
      <w:r w:rsidRPr="00B14BDC">
        <w:rPr>
          <w:rFonts w:cs="Times New Roman"/>
          <w:szCs w:val="24"/>
        </w:rPr>
        <w:t>bulunduğu</w:t>
      </w:r>
      <w:r w:rsidR="00B62C94" w:rsidRPr="00B14BDC">
        <w:rPr>
          <w:rFonts w:cs="Times New Roman"/>
          <w:szCs w:val="24"/>
        </w:rPr>
        <w:t xml:space="preserve"> suçluluk psikolojisinden ve </w:t>
      </w:r>
      <w:r w:rsidRPr="00B14BDC">
        <w:rPr>
          <w:rFonts w:cs="Times New Roman"/>
          <w:szCs w:val="24"/>
        </w:rPr>
        <w:t xml:space="preserve">utancından arındıran, </w:t>
      </w:r>
      <w:r w:rsidR="00B62C94" w:rsidRPr="00B14BDC">
        <w:rPr>
          <w:rFonts w:cs="Times New Roman"/>
          <w:szCs w:val="24"/>
        </w:rPr>
        <w:t xml:space="preserve"> onu </w:t>
      </w:r>
      <w:r w:rsidRPr="00B14BDC">
        <w:rPr>
          <w:rFonts w:cs="Times New Roman"/>
          <w:szCs w:val="24"/>
        </w:rPr>
        <w:t>yeniden yaşama bağlayan</w:t>
      </w:r>
      <w:r w:rsidR="00B62C94" w:rsidRPr="00B14BDC">
        <w:rPr>
          <w:rFonts w:cs="Times New Roman"/>
          <w:szCs w:val="24"/>
        </w:rPr>
        <w:t xml:space="preserve"> ve topluma kazandıran </w:t>
      </w:r>
      <w:r w:rsidRPr="00B14BDC">
        <w:rPr>
          <w:rFonts w:cs="Times New Roman"/>
          <w:szCs w:val="24"/>
        </w:rPr>
        <w:t>etki</w:t>
      </w:r>
      <w:r w:rsidR="00FB3C4D">
        <w:rPr>
          <w:rFonts w:cs="Times New Roman"/>
          <w:szCs w:val="24"/>
        </w:rPr>
        <w:t>li</w:t>
      </w:r>
      <w:r w:rsidRPr="00B14BDC">
        <w:rPr>
          <w:rFonts w:cs="Times New Roman"/>
          <w:szCs w:val="24"/>
        </w:rPr>
        <w:t xml:space="preserve"> bir rolü üstlenmektedir. </w:t>
      </w:r>
      <w:r w:rsidR="00B62C94" w:rsidRPr="00B14BDC">
        <w:rPr>
          <w:rFonts w:cs="Times New Roman"/>
          <w:szCs w:val="24"/>
        </w:rPr>
        <w:t xml:space="preserve"> Kendisine tövbe </w:t>
      </w:r>
      <w:r w:rsidRPr="00B14BDC">
        <w:rPr>
          <w:rFonts w:cs="Times New Roman"/>
          <w:szCs w:val="24"/>
        </w:rPr>
        <w:t>etme yolları açılmayan</w:t>
      </w:r>
      <w:r w:rsidR="00B62C94" w:rsidRPr="00B14BDC">
        <w:rPr>
          <w:rFonts w:cs="Times New Roman"/>
          <w:szCs w:val="24"/>
        </w:rPr>
        <w:t xml:space="preserve"> bir </w:t>
      </w:r>
      <w:r w:rsidRPr="00B14BDC">
        <w:rPr>
          <w:rFonts w:cs="Times New Roman"/>
          <w:szCs w:val="24"/>
        </w:rPr>
        <w:t>kişinin</w:t>
      </w:r>
      <w:r w:rsidR="00B62C94" w:rsidRPr="00B14BDC">
        <w:rPr>
          <w:rFonts w:cs="Times New Roman"/>
          <w:szCs w:val="24"/>
        </w:rPr>
        <w:t xml:space="preserve"> içine düşeceği</w:t>
      </w:r>
      <w:r w:rsidRPr="00B14BDC">
        <w:rPr>
          <w:rFonts w:cs="Times New Roman"/>
          <w:szCs w:val="24"/>
        </w:rPr>
        <w:t xml:space="preserve"> psikolojik d</w:t>
      </w:r>
      <w:r w:rsidR="00F144A6">
        <w:rPr>
          <w:rFonts w:cs="Times New Roman"/>
          <w:szCs w:val="24"/>
        </w:rPr>
        <w:t>urumu açıklamak oldukça zordur.</w:t>
      </w:r>
      <w:r w:rsidRPr="00B14BDC">
        <w:rPr>
          <w:rFonts w:cs="Times New Roman"/>
          <w:szCs w:val="24"/>
        </w:rPr>
        <w:t xml:space="preserve"> Tövbe imkânı olmayan bir kişi</w:t>
      </w:r>
      <w:r w:rsidR="00B62C94" w:rsidRPr="00B14BDC">
        <w:rPr>
          <w:rFonts w:cs="Times New Roman"/>
          <w:szCs w:val="24"/>
        </w:rPr>
        <w:t xml:space="preserve"> iki dünyası da </w:t>
      </w:r>
      <w:r w:rsidRPr="00B14BDC">
        <w:rPr>
          <w:rFonts w:cs="Times New Roman"/>
          <w:szCs w:val="24"/>
        </w:rPr>
        <w:t xml:space="preserve">mutsuz olmasının yanı sıra, böyle bir durumdaki kişinin ortaya koyacağı hal ve davranışlar </w:t>
      </w:r>
      <w:r w:rsidR="00B62C94" w:rsidRPr="00B14BDC">
        <w:rPr>
          <w:rFonts w:cs="Times New Roman"/>
          <w:szCs w:val="24"/>
        </w:rPr>
        <w:t xml:space="preserve">toplum için de </w:t>
      </w:r>
      <w:r w:rsidRPr="00B14BDC">
        <w:rPr>
          <w:rFonts w:cs="Times New Roman"/>
          <w:szCs w:val="24"/>
        </w:rPr>
        <w:t>büyük bir problem</w:t>
      </w:r>
      <w:r w:rsidR="00B62C94" w:rsidRPr="00B14BDC">
        <w:rPr>
          <w:rFonts w:cs="Times New Roman"/>
          <w:szCs w:val="24"/>
        </w:rPr>
        <w:t xml:space="preserve"> ve </w:t>
      </w:r>
      <w:r w:rsidR="00FB3C4D">
        <w:rPr>
          <w:rFonts w:cs="Times New Roman"/>
          <w:szCs w:val="24"/>
        </w:rPr>
        <w:t>tehdit olacağı</w:t>
      </w:r>
      <w:r w:rsidRPr="00B14BDC">
        <w:rPr>
          <w:rFonts w:cs="Times New Roman"/>
          <w:szCs w:val="24"/>
        </w:rPr>
        <w:t>, üzerinde dikkatle durulması gereken bir konudur</w:t>
      </w:r>
      <w:r w:rsidR="00B62C94" w:rsidRPr="00B14BDC">
        <w:rPr>
          <w:rFonts w:cs="Times New Roman"/>
          <w:szCs w:val="24"/>
        </w:rPr>
        <w:t xml:space="preserve">. </w:t>
      </w:r>
      <w:r w:rsidR="00FB3C4D">
        <w:rPr>
          <w:rFonts w:cs="Times New Roman"/>
          <w:szCs w:val="24"/>
        </w:rPr>
        <w:t>Yapılan araştırmalar</w:t>
      </w:r>
      <w:r w:rsidR="00FB0269" w:rsidRPr="00B14BDC">
        <w:rPr>
          <w:rFonts w:cs="Times New Roman"/>
          <w:szCs w:val="24"/>
        </w:rPr>
        <w:t xml:space="preserve">, suçlu bir kişinin tedaviye muhtaç bir durumda olduğunu bize göstermektedir. </w:t>
      </w:r>
      <w:r w:rsidR="00B62C94" w:rsidRPr="00B14BDC">
        <w:rPr>
          <w:rFonts w:cs="Times New Roman"/>
          <w:szCs w:val="24"/>
        </w:rPr>
        <w:t xml:space="preserve"> </w:t>
      </w:r>
      <w:r w:rsidR="00FB0269" w:rsidRPr="00B14BDC">
        <w:rPr>
          <w:rFonts w:cs="Times New Roman"/>
          <w:szCs w:val="24"/>
        </w:rPr>
        <w:t>Dolayısıyla</w:t>
      </w:r>
      <w:r w:rsidR="00B62C94" w:rsidRPr="00B14BDC">
        <w:rPr>
          <w:rFonts w:cs="Times New Roman"/>
          <w:szCs w:val="24"/>
        </w:rPr>
        <w:t xml:space="preserve"> İslâm</w:t>
      </w:r>
      <w:r w:rsidR="00FB0269" w:rsidRPr="00B14BDC">
        <w:rPr>
          <w:rFonts w:cs="Times New Roman"/>
          <w:szCs w:val="24"/>
        </w:rPr>
        <w:t xml:space="preserve"> tövbe yoluyla</w:t>
      </w:r>
      <w:r w:rsidR="00B62C94" w:rsidRPr="00B14BDC">
        <w:rPr>
          <w:rFonts w:cs="Times New Roman"/>
          <w:szCs w:val="24"/>
        </w:rPr>
        <w:t xml:space="preserve"> bu kişilere </w:t>
      </w:r>
      <w:r w:rsidR="00FB0269" w:rsidRPr="00B14BDC">
        <w:rPr>
          <w:rFonts w:cs="Times New Roman"/>
          <w:szCs w:val="24"/>
        </w:rPr>
        <w:t>suçundan vazgeçme</w:t>
      </w:r>
      <w:r w:rsidR="00B62C94" w:rsidRPr="00B14BDC">
        <w:rPr>
          <w:rFonts w:cs="Times New Roman"/>
          <w:szCs w:val="24"/>
        </w:rPr>
        <w:t xml:space="preserve"> ve öz eleştiri </w:t>
      </w:r>
      <w:r w:rsidR="00FB0269" w:rsidRPr="00B14BDC">
        <w:rPr>
          <w:rFonts w:cs="Times New Roman"/>
          <w:szCs w:val="24"/>
        </w:rPr>
        <w:t>fırsatı sunarak</w:t>
      </w:r>
      <w:r w:rsidR="00B62C94" w:rsidRPr="00B14BDC">
        <w:rPr>
          <w:rFonts w:cs="Times New Roman"/>
          <w:szCs w:val="24"/>
        </w:rPr>
        <w:t xml:space="preserve">, manevi </w:t>
      </w:r>
      <w:r w:rsidR="00FB0269" w:rsidRPr="00B14BDC">
        <w:rPr>
          <w:rFonts w:cs="Times New Roman"/>
          <w:szCs w:val="24"/>
        </w:rPr>
        <w:t xml:space="preserve">olarak </w:t>
      </w:r>
      <w:r w:rsidR="00B62C94" w:rsidRPr="00B14BDC">
        <w:rPr>
          <w:rFonts w:cs="Times New Roman"/>
          <w:szCs w:val="24"/>
        </w:rPr>
        <w:t xml:space="preserve">tedavilerini de </w:t>
      </w:r>
      <w:r w:rsidR="00FB0269" w:rsidRPr="00B14BDC">
        <w:rPr>
          <w:rFonts w:cs="Times New Roman"/>
          <w:szCs w:val="24"/>
        </w:rPr>
        <w:t>hedeflemiştir</w:t>
      </w:r>
      <w:r w:rsidR="00B62C94" w:rsidRPr="00B14BDC">
        <w:rPr>
          <w:rFonts w:cs="Times New Roman"/>
          <w:szCs w:val="24"/>
        </w:rPr>
        <w:t>.</w:t>
      </w:r>
      <w:r w:rsidR="00B62C94" w:rsidRPr="00B14BDC">
        <w:rPr>
          <w:rStyle w:val="DipnotBavurusu"/>
          <w:rFonts w:cs="Times New Roman"/>
          <w:szCs w:val="24"/>
        </w:rPr>
        <w:footnoteReference w:id="157"/>
      </w:r>
    </w:p>
    <w:p w14:paraId="2042B942" w14:textId="77777777" w:rsidR="00B62C94" w:rsidRDefault="00FB0269" w:rsidP="008F3BF1">
      <w:pPr>
        <w:spacing w:before="0" w:after="0"/>
        <w:ind w:firstLine="708"/>
        <w:rPr>
          <w:rFonts w:cs="Times New Roman"/>
          <w:szCs w:val="24"/>
        </w:rPr>
      </w:pPr>
      <w:r w:rsidRPr="00B14BDC">
        <w:rPr>
          <w:rFonts w:cs="Times New Roman"/>
          <w:szCs w:val="24"/>
        </w:rPr>
        <w:t>Sayılan bu sebeplerle</w:t>
      </w:r>
      <w:r w:rsidR="00B62C94" w:rsidRPr="00B14BDC">
        <w:rPr>
          <w:rFonts w:cs="Times New Roman"/>
          <w:szCs w:val="24"/>
        </w:rPr>
        <w:t xml:space="preserve"> ayet</w:t>
      </w:r>
      <w:r w:rsidR="00B62C94" w:rsidRPr="00B14BDC">
        <w:rPr>
          <w:rStyle w:val="DipnotBavurusu"/>
          <w:rFonts w:cs="Times New Roman"/>
          <w:szCs w:val="24"/>
        </w:rPr>
        <w:footnoteReference w:id="158"/>
      </w:r>
      <w:r w:rsidR="00B62C94" w:rsidRPr="00B14BDC">
        <w:rPr>
          <w:rFonts w:cs="Times New Roman"/>
          <w:szCs w:val="24"/>
        </w:rPr>
        <w:t xml:space="preserve"> ve hadislerden</w:t>
      </w:r>
      <w:r w:rsidR="00B62C94" w:rsidRPr="00B14BDC">
        <w:rPr>
          <w:rStyle w:val="DipnotBavurusu"/>
          <w:rFonts w:cs="Times New Roman"/>
          <w:szCs w:val="24"/>
        </w:rPr>
        <w:footnoteReference w:id="159"/>
      </w:r>
      <w:r w:rsidRPr="00B14BDC">
        <w:rPr>
          <w:rFonts w:cs="Times New Roman"/>
          <w:szCs w:val="24"/>
        </w:rPr>
        <w:t xml:space="preserve"> suç ve günah bir eylemi gerçekleştiren kişiler; </w:t>
      </w:r>
      <w:r w:rsidR="00B62C94" w:rsidRPr="00B14BDC">
        <w:rPr>
          <w:rFonts w:cs="Times New Roman"/>
          <w:szCs w:val="24"/>
        </w:rPr>
        <w:t xml:space="preserve">tövbenin kurtarıcı iklimine </w:t>
      </w:r>
      <w:r w:rsidRPr="00B14BDC">
        <w:rPr>
          <w:rFonts w:cs="Times New Roman"/>
          <w:szCs w:val="24"/>
        </w:rPr>
        <w:t>çağrılmalarının yanı sıra</w:t>
      </w:r>
      <w:r w:rsidR="00B62C94" w:rsidRPr="00B14BDC">
        <w:rPr>
          <w:rFonts w:cs="Times New Roman"/>
          <w:szCs w:val="24"/>
        </w:rPr>
        <w:t>,</w:t>
      </w:r>
      <w:r w:rsidR="00B62C94" w:rsidRPr="00B14BDC">
        <w:rPr>
          <w:rStyle w:val="DipnotBavurusu"/>
          <w:rFonts w:cs="Times New Roman"/>
          <w:szCs w:val="24"/>
        </w:rPr>
        <w:footnoteReference w:id="160"/>
      </w:r>
      <w:r w:rsidR="00B62C94" w:rsidRPr="00B14BDC">
        <w:rPr>
          <w:rFonts w:cs="Times New Roman"/>
          <w:szCs w:val="24"/>
        </w:rPr>
        <w:t xml:space="preserve"> İslâm hukukçularının </w:t>
      </w:r>
      <w:r w:rsidRPr="00B14BDC">
        <w:rPr>
          <w:rFonts w:cs="Times New Roman"/>
          <w:szCs w:val="24"/>
        </w:rPr>
        <w:t>kaleme aldığı kaynaklarda da</w:t>
      </w:r>
      <w:r w:rsidR="00B62C94" w:rsidRPr="00B14BDC">
        <w:rPr>
          <w:rFonts w:cs="Times New Roman"/>
          <w:szCs w:val="24"/>
        </w:rPr>
        <w:t xml:space="preserve"> suçun </w:t>
      </w:r>
      <w:r w:rsidR="00C85EB9">
        <w:rPr>
          <w:rFonts w:cs="Times New Roman"/>
          <w:szCs w:val="24"/>
        </w:rPr>
        <w:t>saklanmasının</w:t>
      </w:r>
      <w:r w:rsidR="00B62C94" w:rsidRPr="00B14BDC">
        <w:rPr>
          <w:rFonts w:cs="Times New Roman"/>
          <w:szCs w:val="24"/>
        </w:rPr>
        <w:t xml:space="preserve"> temel </w:t>
      </w:r>
      <w:r w:rsidRPr="00B14BDC">
        <w:rPr>
          <w:rFonts w:cs="Times New Roman"/>
          <w:szCs w:val="24"/>
        </w:rPr>
        <w:t xml:space="preserve">sebeplerinden </w:t>
      </w:r>
      <w:r w:rsidR="00C85EB9">
        <w:rPr>
          <w:rFonts w:cs="Times New Roman"/>
          <w:szCs w:val="24"/>
        </w:rPr>
        <w:t>biri, suç</w:t>
      </w:r>
      <w:r w:rsidR="00FB3C4D">
        <w:rPr>
          <w:rFonts w:cs="Times New Roman"/>
          <w:szCs w:val="24"/>
        </w:rPr>
        <w:t>l</w:t>
      </w:r>
      <w:r w:rsidR="00C85EB9">
        <w:rPr>
          <w:rFonts w:cs="Times New Roman"/>
          <w:szCs w:val="24"/>
        </w:rPr>
        <w:t>unun tövbe etmesine bir fırsat olmasının ümit edilmesidir.</w:t>
      </w:r>
      <w:r w:rsidR="00B62C94" w:rsidRPr="00B14BDC">
        <w:rPr>
          <w:rStyle w:val="DipnotBavurusu"/>
          <w:rFonts w:cs="Times New Roman"/>
          <w:szCs w:val="24"/>
        </w:rPr>
        <w:footnoteReference w:id="161"/>
      </w:r>
      <w:bookmarkStart w:id="90" w:name="_Hlk13091404"/>
      <w:r w:rsidR="00B62C94" w:rsidRPr="00B14BDC">
        <w:rPr>
          <w:rFonts w:cs="Times New Roman"/>
          <w:szCs w:val="24"/>
        </w:rPr>
        <w:t xml:space="preserve"> </w:t>
      </w:r>
    </w:p>
    <w:p w14:paraId="3AC9EDCC" w14:textId="77777777" w:rsidR="008F3BF1" w:rsidRPr="00B14BDC" w:rsidRDefault="008F3BF1" w:rsidP="008F3BF1">
      <w:pPr>
        <w:spacing w:before="0" w:after="0"/>
        <w:ind w:firstLine="708"/>
        <w:rPr>
          <w:rFonts w:cs="Times New Roman"/>
          <w:szCs w:val="24"/>
        </w:rPr>
      </w:pPr>
    </w:p>
    <w:p w14:paraId="6FB47643" w14:textId="77777777" w:rsidR="00B62C94" w:rsidRPr="00B14BDC" w:rsidRDefault="0069583F" w:rsidP="008F3BF1">
      <w:pPr>
        <w:pStyle w:val="Balk3"/>
        <w:spacing w:before="0"/>
        <w:rPr>
          <w:color w:val="auto"/>
        </w:rPr>
      </w:pPr>
      <w:bookmarkStart w:id="91" w:name="_Toc15933091"/>
      <w:bookmarkStart w:id="92" w:name="_Toc21889777"/>
      <w:bookmarkEnd w:id="90"/>
      <w:r w:rsidRPr="00B14BDC">
        <w:rPr>
          <w:color w:val="auto"/>
        </w:rPr>
        <w:t>3</w:t>
      </w:r>
      <w:r w:rsidR="00B62C94" w:rsidRPr="00B14BDC">
        <w:rPr>
          <w:color w:val="auto"/>
        </w:rPr>
        <w:t>.3.3. Ceza Alanını Daraltma</w:t>
      </w:r>
      <w:bookmarkEnd w:id="91"/>
      <w:r w:rsidR="00645004" w:rsidRPr="00B14BDC">
        <w:rPr>
          <w:color w:val="auto"/>
        </w:rPr>
        <w:t>k</w:t>
      </w:r>
      <w:bookmarkEnd w:id="92"/>
    </w:p>
    <w:p w14:paraId="7929C94B" w14:textId="77777777" w:rsidR="00B62C94" w:rsidRPr="00B14BDC" w:rsidRDefault="00FB0269" w:rsidP="008F3BF1">
      <w:pPr>
        <w:spacing w:before="0" w:after="0"/>
        <w:ind w:firstLine="708"/>
        <w:rPr>
          <w:rFonts w:cs="Times New Roman"/>
          <w:szCs w:val="24"/>
        </w:rPr>
      </w:pPr>
      <w:r w:rsidRPr="00B14BDC">
        <w:rPr>
          <w:rFonts w:cs="Times New Roman"/>
          <w:szCs w:val="24"/>
        </w:rPr>
        <w:t>Fıkıhta</w:t>
      </w:r>
      <w:r w:rsidR="00B62C94" w:rsidRPr="00B14BDC">
        <w:rPr>
          <w:rFonts w:cs="Times New Roman"/>
          <w:szCs w:val="24"/>
        </w:rPr>
        <w:t xml:space="preserve"> cezalar, suçların </w:t>
      </w:r>
      <w:r w:rsidRPr="00B14BDC">
        <w:rPr>
          <w:rFonts w:cs="Times New Roman"/>
          <w:szCs w:val="24"/>
        </w:rPr>
        <w:t>içeriği</w:t>
      </w:r>
      <w:r w:rsidR="00B62C94" w:rsidRPr="00B14BDC">
        <w:rPr>
          <w:rFonts w:cs="Times New Roman"/>
          <w:szCs w:val="24"/>
        </w:rPr>
        <w:t xml:space="preserve"> dikkate alınarak </w:t>
      </w:r>
      <w:r w:rsidRPr="00B14BDC">
        <w:rPr>
          <w:rFonts w:cs="Times New Roman"/>
          <w:szCs w:val="24"/>
        </w:rPr>
        <w:t>oluşturulmuştur. Bu yüzden cezaların ağır ya da hafif olmasını bizzat suçun kendisi belirlemektedir.</w:t>
      </w:r>
      <w:r w:rsidR="00B62C94" w:rsidRPr="00B14BDC">
        <w:rPr>
          <w:rStyle w:val="DipnotBavurusu"/>
          <w:rFonts w:cs="Times New Roman"/>
          <w:szCs w:val="24"/>
        </w:rPr>
        <w:footnoteReference w:id="162"/>
      </w:r>
      <w:r w:rsidRPr="00B14BDC">
        <w:rPr>
          <w:rFonts w:cs="Times New Roman"/>
          <w:szCs w:val="24"/>
        </w:rPr>
        <w:t xml:space="preserve"> </w:t>
      </w:r>
      <w:r w:rsidR="00EF21DD" w:rsidRPr="00B14BDC">
        <w:rPr>
          <w:rFonts w:cs="Times New Roman"/>
          <w:szCs w:val="24"/>
        </w:rPr>
        <w:t>Diğer yandan</w:t>
      </w:r>
      <w:r w:rsidR="00B62C94" w:rsidRPr="00B14BDC">
        <w:rPr>
          <w:rFonts w:cs="Times New Roman"/>
          <w:szCs w:val="24"/>
        </w:rPr>
        <w:t xml:space="preserve"> </w:t>
      </w:r>
      <w:r w:rsidR="00EF21DD" w:rsidRPr="00B14BDC">
        <w:rPr>
          <w:rFonts w:cs="Times New Roman"/>
          <w:szCs w:val="24"/>
        </w:rPr>
        <w:t>hem</w:t>
      </w:r>
      <w:r w:rsidR="00B62C94" w:rsidRPr="00B14BDC">
        <w:rPr>
          <w:rFonts w:cs="Times New Roman"/>
          <w:szCs w:val="24"/>
        </w:rPr>
        <w:t xml:space="preserve"> asli kaynaklarda </w:t>
      </w:r>
      <w:r w:rsidR="00EF21DD" w:rsidRPr="00B14BDC">
        <w:rPr>
          <w:rFonts w:cs="Times New Roman"/>
          <w:szCs w:val="24"/>
        </w:rPr>
        <w:t>hem de pratik hayatta barışma,</w:t>
      </w:r>
      <w:r w:rsidR="00B62C94" w:rsidRPr="00B14BDC">
        <w:rPr>
          <w:rFonts w:cs="Times New Roman"/>
          <w:szCs w:val="24"/>
        </w:rPr>
        <w:t xml:space="preserve"> af, tövbe, şüpheden</w:t>
      </w:r>
      <w:r w:rsidR="00EF21DD" w:rsidRPr="00B14BDC">
        <w:rPr>
          <w:rFonts w:cs="Times New Roman"/>
          <w:szCs w:val="24"/>
        </w:rPr>
        <w:t xml:space="preserve"> faydalanma</w:t>
      </w:r>
      <w:r w:rsidR="00B62C94" w:rsidRPr="00B14BDC">
        <w:rPr>
          <w:rFonts w:cs="Times New Roman"/>
          <w:szCs w:val="24"/>
        </w:rPr>
        <w:t xml:space="preserve"> vb. </w:t>
      </w:r>
      <w:r w:rsidR="00EF21DD" w:rsidRPr="00B14BDC">
        <w:rPr>
          <w:rFonts w:cs="Times New Roman"/>
          <w:szCs w:val="24"/>
        </w:rPr>
        <w:t xml:space="preserve">seçenekler </w:t>
      </w:r>
      <w:r w:rsidR="00B62C94" w:rsidRPr="00B14BDC">
        <w:rPr>
          <w:rFonts w:cs="Times New Roman"/>
          <w:szCs w:val="24"/>
        </w:rPr>
        <w:t xml:space="preserve">getirilerek ceza </w:t>
      </w:r>
      <w:r w:rsidR="00EF21DD" w:rsidRPr="00B14BDC">
        <w:rPr>
          <w:rFonts w:cs="Times New Roman"/>
          <w:szCs w:val="24"/>
        </w:rPr>
        <w:t>alanının</w:t>
      </w:r>
      <w:r w:rsidR="00B62C94" w:rsidRPr="00B14BDC">
        <w:rPr>
          <w:rFonts w:cs="Times New Roman"/>
          <w:szCs w:val="24"/>
        </w:rPr>
        <w:t xml:space="preserve"> </w:t>
      </w:r>
      <w:r w:rsidR="00EF21DD" w:rsidRPr="00B14BDC">
        <w:rPr>
          <w:rFonts w:cs="Times New Roman"/>
          <w:szCs w:val="24"/>
        </w:rPr>
        <w:t xml:space="preserve">mümkün olduğu kadar </w:t>
      </w:r>
      <w:r w:rsidR="00B62C94" w:rsidRPr="00B14BDC">
        <w:rPr>
          <w:rFonts w:cs="Times New Roman"/>
          <w:szCs w:val="24"/>
        </w:rPr>
        <w:t xml:space="preserve">daraltılması </w:t>
      </w:r>
      <w:r w:rsidR="00EF21DD" w:rsidRPr="00B14BDC">
        <w:rPr>
          <w:rFonts w:cs="Times New Roman"/>
          <w:szCs w:val="24"/>
        </w:rPr>
        <w:t>hedeflenmiştir.</w:t>
      </w:r>
      <w:r w:rsidR="00E07A1A" w:rsidRPr="00B14BDC">
        <w:rPr>
          <w:rFonts w:cs="Times New Roman"/>
          <w:szCs w:val="24"/>
        </w:rPr>
        <w:t xml:space="preserve"> </w:t>
      </w:r>
      <w:r w:rsidR="00B62C94" w:rsidRPr="00B14BDC">
        <w:rPr>
          <w:rFonts w:cs="Times New Roman"/>
          <w:szCs w:val="24"/>
        </w:rPr>
        <w:t>Bunun</w:t>
      </w:r>
      <w:r w:rsidR="00EF21DD" w:rsidRPr="00B14BDC">
        <w:rPr>
          <w:rFonts w:cs="Times New Roman"/>
          <w:szCs w:val="24"/>
        </w:rPr>
        <w:t xml:space="preserve"> sebebi</w:t>
      </w:r>
      <w:r w:rsidR="00B62C94" w:rsidRPr="00B14BDC">
        <w:rPr>
          <w:rFonts w:cs="Times New Roman"/>
          <w:szCs w:val="24"/>
        </w:rPr>
        <w:t xml:space="preserve"> </w:t>
      </w:r>
      <w:r w:rsidR="00EF21DD" w:rsidRPr="00B14BDC">
        <w:rPr>
          <w:rFonts w:cs="Times New Roman"/>
          <w:szCs w:val="24"/>
        </w:rPr>
        <w:t>şefkat ve merhamet anlayışının öne çıkarılmasıdır.</w:t>
      </w:r>
    </w:p>
    <w:p w14:paraId="531C443F" w14:textId="77777777" w:rsidR="00D83AB5" w:rsidRDefault="00B62C94" w:rsidP="008F3BF1">
      <w:pPr>
        <w:spacing w:before="0" w:after="0"/>
        <w:rPr>
          <w:rFonts w:cs="Times New Roman"/>
          <w:szCs w:val="24"/>
        </w:rPr>
      </w:pPr>
      <w:r w:rsidRPr="00B14BDC">
        <w:rPr>
          <w:rFonts w:cs="Times New Roman"/>
          <w:szCs w:val="24"/>
        </w:rPr>
        <w:lastRenderedPageBreak/>
        <w:t xml:space="preserve">İslâm </w:t>
      </w:r>
      <w:r w:rsidR="00EF21DD" w:rsidRPr="00B14BDC">
        <w:rPr>
          <w:rFonts w:cs="Times New Roman"/>
          <w:szCs w:val="24"/>
        </w:rPr>
        <w:t>prensiplerini ve ahlakını bir cümle ile</w:t>
      </w:r>
      <w:r w:rsidRPr="00B14BDC">
        <w:rPr>
          <w:rFonts w:cs="Times New Roman"/>
          <w:szCs w:val="24"/>
        </w:rPr>
        <w:t xml:space="preserve"> </w:t>
      </w:r>
      <w:r w:rsidRPr="00B14BDC">
        <w:rPr>
          <w:rFonts w:cs="Times New Roman"/>
          <w:i/>
          <w:iCs/>
          <w:szCs w:val="24"/>
        </w:rPr>
        <w:t>"Yaratıcıya saygı ve onun yarattıklarına şefkat göstermek"</w:t>
      </w:r>
      <w:r w:rsidRPr="00B14BDC">
        <w:rPr>
          <w:rStyle w:val="DipnotBavurusu"/>
          <w:rFonts w:cs="Times New Roman"/>
          <w:szCs w:val="24"/>
        </w:rPr>
        <w:footnoteReference w:id="163"/>
      </w:r>
      <w:r w:rsidR="00EF21DD" w:rsidRPr="00B14BDC">
        <w:rPr>
          <w:rFonts w:cs="Times New Roman"/>
          <w:szCs w:val="24"/>
        </w:rPr>
        <w:t xml:space="preserve"> olarak özetlemek mümkündür</w:t>
      </w:r>
      <w:r w:rsidRPr="00B14BDC">
        <w:rPr>
          <w:rFonts w:cs="Times New Roman"/>
          <w:szCs w:val="24"/>
        </w:rPr>
        <w:t xml:space="preserve">. </w:t>
      </w:r>
      <w:r w:rsidR="00EF21DD" w:rsidRPr="00B14BDC">
        <w:rPr>
          <w:rFonts w:cs="Times New Roman"/>
          <w:szCs w:val="24"/>
        </w:rPr>
        <w:t>Bu anlayış kimi zaman</w:t>
      </w:r>
      <w:r w:rsidRPr="00B14BDC">
        <w:rPr>
          <w:rFonts w:cs="Times New Roman"/>
          <w:szCs w:val="24"/>
        </w:rPr>
        <w:t xml:space="preserve"> </w:t>
      </w:r>
      <w:r w:rsidR="00EF21DD" w:rsidRPr="00B14BDC">
        <w:rPr>
          <w:rFonts w:cs="Times New Roman"/>
          <w:szCs w:val="24"/>
        </w:rPr>
        <w:t>ceza gerektiren durumlar karşısında cezanın uygulanmaması</w:t>
      </w:r>
      <w:r w:rsidRPr="00B14BDC">
        <w:rPr>
          <w:rFonts w:cs="Times New Roman"/>
          <w:szCs w:val="24"/>
        </w:rPr>
        <w:t xml:space="preserve"> veya </w:t>
      </w:r>
      <w:r w:rsidR="00EF21DD" w:rsidRPr="00B14BDC">
        <w:rPr>
          <w:rFonts w:cs="Times New Roman"/>
          <w:szCs w:val="24"/>
        </w:rPr>
        <w:t>uygulama sahasının kısıtlanması</w:t>
      </w:r>
      <w:r w:rsidRPr="00B14BDC">
        <w:rPr>
          <w:rFonts w:cs="Times New Roman"/>
          <w:szCs w:val="24"/>
        </w:rPr>
        <w:t xml:space="preserve"> şeklinde </w:t>
      </w:r>
      <w:r w:rsidR="00EF21DD" w:rsidRPr="00B14BDC">
        <w:rPr>
          <w:rFonts w:cs="Times New Roman"/>
          <w:szCs w:val="24"/>
        </w:rPr>
        <w:t>ortaya çıkar. İnsanların idam edildiği, ellerinin ve kollarının kesilmesi suretiyle kimi insanların sakat olduğu, hayati işlevlere sahip organlarının işlevsiz hale getirilerek kör, topal, sakat kişilerden meydana gelen bir toplum, kesinlikle İslâm Hukuku’nun</w:t>
      </w:r>
      <w:r w:rsidR="00FB3C4D">
        <w:rPr>
          <w:rFonts w:cs="Times New Roman"/>
          <w:szCs w:val="24"/>
        </w:rPr>
        <w:t xml:space="preserve"> nihai</w:t>
      </w:r>
      <w:r w:rsidR="00EF21DD" w:rsidRPr="00B14BDC">
        <w:rPr>
          <w:rFonts w:cs="Times New Roman"/>
          <w:szCs w:val="24"/>
        </w:rPr>
        <w:t xml:space="preserve"> amaçlarından değildir.</w:t>
      </w:r>
      <w:r w:rsidR="00765D80" w:rsidRPr="00B14BDC">
        <w:rPr>
          <w:rFonts w:cs="Times New Roman"/>
          <w:szCs w:val="24"/>
        </w:rPr>
        <w:t xml:space="preserve"> Cezalar, insanın </w:t>
      </w:r>
      <w:r w:rsidR="00EF21DD" w:rsidRPr="00B14BDC">
        <w:rPr>
          <w:rFonts w:cs="Times New Roman"/>
          <w:szCs w:val="24"/>
        </w:rPr>
        <w:t>hayat</w:t>
      </w:r>
      <w:r w:rsidRPr="00B14BDC">
        <w:rPr>
          <w:rFonts w:cs="Times New Roman"/>
          <w:szCs w:val="24"/>
        </w:rPr>
        <w:t xml:space="preserve"> ve </w:t>
      </w:r>
      <w:r w:rsidR="00EF21DD" w:rsidRPr="00B14BDC">
        <w:rPr>
          <w:rFonts w:cs="Times New Roman"/>
          <w:szCs w:val="24"/>
        </w:rPr>
        <w:t xml:space="preserve">beden </w:t>
      </w:r>
      <w:r w:rsidR="00765D80" w:rsidRPr="00B14BDC">
        <w:rPr>
          <w:rFonts w:cs="Times New Roman"/>
          <w:szCs w:val="24"/>
        </w:rPr>
        <w:t>sağlığına</w:t>
      </w:r>
      <w:r w:rsidR="00EF21DD" w:rsidRPr="00B14BDC">
        <w:rPr>
          <w:rFonts w:cs="Times New Roman"/>
          <w:szCs w:val="24"/>
        </w:rPr>
        <w:t xml:space="preserve"> kast eden </w:t>
      </w:r>
      <w:r w:rsidR="00765D80" w:rsidRPr="00B14BDC">
        <w:rPr>
          <w:rFonts w:cs="Times New Roman"/>
          <w:szCs w:val="24"/>
        </w:rPr>
        <w:t xml:space="preserve">davranışların; ırz, mal ve namus güvenliğini ortadan kaldıracak durumların </w:t>
      </w:r>
      <w:r w:rsidRPr="00B14BDC">
        <w:rPr>
          <w:rFonts w:cs="Times New Roman"/>
          <w:szCs w:val="24"/>
        </w:rPr>
        <w:t xml:space="preserve">önlenmesine, </w:t>
      </w:r>
      <w:r w:rsidR="00765D80" w:rsidRPr="00B14BDC">
        <w:rPr>
          <w:rFonts w:cs="Times New Roman"/>
          <w:szCs w:val="24"/>
        </w:rPr>
        <w:t>özetle</w:t>
      </w:r>
      <w:r w:rsidRPr="00B14BDC">
        <w:rPr>
          <w:rFonts w:cs="Times New Roman"/>
          <w:szCs w:val="24"/>
        </w:rPr>
        <w:t xml:space="preserve"> hem kamu düzeninin </w:t>
      </w:r>
      <w:r w:rsidR="00765D80" w:rsidRPr="00B14BDC">
        <w:rPr>
          <w:rFonts w:cs="Times New Roman"/>
          <w:szCs w:val="24"/>
        </w:rPr>
        <w:t>korunması</w:t>
      </w:r>
      <w:r w:rsidRPr="00B14BDC">
        <w:rPr>
          <w:rFonts w:cs="Times New Roman"/>
          <w:szCs w:val="24"/>
        </w:rPr>
        <w:t xml:space="preserve"> hem de </w:t>
      </w:r>
      <w:r w:rsidR="00765D80" w:rsidRPr="00B14BDC">
        <w:rPr>
          <w:rFonts w:cs="Times New Roman"/>
          <w:szCs w:val="24"/>
        </w:rPr>
        <w:t>kişinin</w:t>
      </w:r>
      <w:r w:rsidRPr="00B14BDC">
        <w:rPr>
          <w:rFonts w:cs="Times New Roman"/>
          <w:szCs w:val="24"/>
        </w:rPr>
        <w:t xml:space="preserve"> </w:t>
      </w:r>
      <w:r w:rsidR="00765D80" w:rsidRPr="00B14BDC">
        <w:rPr>
          <w:rFonts w:cs="Times New Roman"/>
          <w:szCs w:val="24"/>
        </w:rPr>
        <w:t>insan olmasından kaynaklı haklarının</w:t>
      </w:r>
      <w:r w:rsidRPr="00B14BDC">
        <w:rPr>
          <w:rFonts w:cs="Times New Roman"/>
          <w:szCs w:val="24"/>
        </w:rPr>
        <w:t xml:space="preserve"> garanti altına alınmasına </w:t>
      </w:r>
      <w:r w:rsidR="00765D80" w:rsidRPr="00B14BDC">
        <w:rPr>
          <w:rFonts w:cs="Times New Roman"/>
          <w:szCs w:val="24"/>
        </w:rPr>
        <w:t>yönelik önlemlerdir</w:t>
      </w:r>
      <w:r w:rsidRPr="00B14BDC">
        <w:rPr>
          <w:rFonts w:cs="Times New Roman"/>
          <w:szCs w:val="24"/>
        </w:rPr>
        <w:t>.</w:t>
      </w:r>
      <w:r w:rsidRPr="00B14BDC">
        <w:rPr>
          <w:rStyle w:val="DipnotBavurusu"/>
          <w:rFonts w:cs="Times New Roman"/>
          <w:szCs w:val="24"/>
        </w:rPr>
        <w:footnoteReference w:id="164"/>
      </w:r>
      <w:r w:rsidRPr="00B14BDC">
        <w:rPr>
          <w:rFonts w:cs="Times New Roman"/>
          <w:szCs w:val="24"/>
        </w:rPr>
        <w:t xml:space="preserve"> </w:t>
      </w:r>
    </w:p>
    <w:p w14:paraId="7E73046B" w14:textId="77777777" w:rsidR="008F3BF1" w:rsidRPr="00B14BDC" w:rsidRDefault="008F3BF1" w:rsidP="008F3BF1">
      <w:pPr>
        <w:spacing w:before="0" w:after="0"/>
        <w:rPr>
          <w:rFonts w:cs="Times New Roman"/>
          <w:szCs w:val="24"/>
        </w:rPr>
      </w:pPr>
    </w:p>
    <w:p w14:paraId="1D7D6D6A" w14:textId="77777777" w:rsidR="00010923" w:rsidRPr="00B14BDC" w:rsidRDefault="0069583F" w:rsidP="008F3BF1">
      <w:pPr>
        <w:pStyle w:val="Balk3"/>
        <w:spacing w:before="0"/>
        <w:rPr>
          <w:bCs/>
          <w:color w:val="auto"/>
        </w:rPr>
      </w:pPr>
      <w:bookmarkStart w:id="93" w:name="_Toc21889778"/>
      <w:r w:rsidRPr="00B14BDC">
        <w:rPr>
          <w:color w:val="auto"/>
        </w:rPr>
        <w:t xml:space="preserve">3.3.4. </w:t>
      </w:r>
      <w:r w:rsidR="00010923" w:rsidRPr="00B14BDC">
        <w:rPr>
          <w:color w:val="auto"/>
        </w:rPr>
        <w:t>Özel Hayatın Gizliliğini Muhafaza Etmek</w:t>
      </w:r>
      <w:bookmarkEnd w:id="93"/>
    </w:p>
    <w:p w14:paraId="6FDB4EC0" w14:textId="77777777" w:rsidR="00672781" w:rsidRPr="00B14BDC" w:rsidRDefault="00672781" w:rsidP="00D72CFB">
      <w:pPr>
        <w:spacing w:before="0" w:after="0"/>
      </w:pPr>
      <w:r w:rsidRPr="00B14BDC">
        <w:t xml:space="preserve">Temel olarak </w:t>
      </w:r>
      <w:r w:rsidR="00D72CFB">
        <w:t>kişilerin özel hayatına ve bazı durumlarına</w:t>
      </w:r>
      <w:r w:rsidRPr="00B14BDC">
        <w:t xml:space="preserve"> </w:t>
      </w:r>
      <w:r w:rsidR="00D72CFB">
        <w:t xml:space="preserve">nispetle, kendilerinden ve bir noktaya kadar eşlerinden başka hemen </w:t>
      </w:r>
      <w:r w:rsidRPr="00B14BDC">
        <w:t>herkes yabancı sayılır. Bu konuda kan ve evlilik akrabalığı durumu değiştirmez. Anne bile olsa odasına, mekânına izin alınarak girilebilecek kişi yabancı kabul edilir.</w:t>
      </w:r>
      <w:r w:rsidRPr="00B14BDC">
        <w:rPr>
          <w:rStyle w:val="DipnotBavurusu"/>
        </w:rPr>
        <w:footnoteReference w:id="165"/>
      </w:r>
      <w:r w:rsidRPr="00B14BDC">
        <w:t xml:space="preserve"> Burada önemli olan</w:t>
      </w:r>
      <w:r w:rsidR="00D72CFB">
        <w:t xml:space="preserve">, </w:t>
      </w:r>
      <w:proofErr w:type="spellStart"/>
      <w:r w:rsidR="00D72CFB">
        <w:t>şer’î</w:t>
      </w:r>
      <w:proofErr w:type="spellEnd"/>
      <w:r w:rsidR="00D72CFB">
        <w:t xml:space="preserve"> delillerin çizdiği çerçevede</w:t>
      </w:r>
      <w:r w:rsidRPr="00B14BDC">
        <w:t xml:space="preserve"> insanların özel yaşamının kendileri istediği sürece gizli kalması gerektiğidir. Bu nedenle gizliliği ihlal edebilecek olanlar yabancı kabul edilir.</w:t>
      </w:r>
    </w:p>
    <w:p w14:paraId="4B691462" w14:textId="77777777" w:rsidR="00672781" w:rsidRPr="00B14BDC" w:rsidRDefault="00672781" w:rsidP="008F3BF1">
      <w:pPr>
        <w:spacing w:before="0" w:after="0"/>
      </w:pPr>
      <w:r w:rsidRPr="00B14BDC">
        <w:t>En yakın akrabalar bile bu hususta yabancı sayılır. Kur’an’da belirtildiğine göre yabancılar şu şekilde açıklanabilir.</w:t>
      </w:r>
    </w:p>
    <w:p w14:paraId="193FDE87" w14:textId="77777777" w:rsidR="00672781" w:rsidRPr="00B14BDC" w:rsidRDefault="00672781" w:rsidP="008F3BF1">
      <w:pPr>
        <w:pStyle w:val="ListeParagraf"/>
        <w:numPr>
          <w:ilvl w:val="0"/>
          <w:numId w:val="27"/>
        </w:numPr>
        <w:spacing w:before="0" w:after="0"/>
      </w:pPr>
      <w:r w:rsidRPr="00B14BDC">
        <w:t>Karı-Koca: Özel yaşamla ilgili yabancı kabul edilmemesi gerekli olan herhalde en yakın kimseler karı koca olması gerekir. Zira sürekli beraber yaşamakta</w:t>
      </w:r>
      <w:r w:rsidR="00D72CFB">
        <w:t>,</w:t>
      </w:r>
      <w:r w:rsidRPr="00B14BDC">
        <w:t xml:space="preserve"> dolayısıyla da birbirlerinin gizli ve sır durumlarını bilebilmektedirler. Daha önce bahsi geçen hadiste “Kıyamette Allah katında insanların en kötü olanı eşlerin birbirine yakınlık ettikten sonra sırları ifşa eden erkektir.”</w:t>
      </w:r>
      <w:r w:rsidRPr="00B14BDC">
        <w:rPr>
          <w:rStyle w:val="DipnotBavurusu"/>
        </w:rPr>
        <w:footnoteReference w:id="166"/>
      </w:r>
      <w:r w:rsidRPr="00B14BDC">
        <w:t xml:space="preserve"> buyurulmuştur. Aynı durum kadın için de geçerlidir. </w:t>
      </w:r>
    </w:p>
    <w:p w14:paraId="42489C3D" w14:textId="77777777" w:rsidR="00672781" w:rsidRPr="00B14BDC" w:rsidRDefault="00193E8D" w:rsidP="008F3BF1">
      <w:pPr>
        <w:spacing w:before="0" w:after="0"/>
      </w:pPr>
      <w:r>
        <w:lastRenderedPageBreak/>
        <w:t>Yüce Allah’ın,</w:t>
      </w:r>
      <w:r w:rsidR="00672781" w:rsidRPr="00B14BDC">
        <w:t xml:space="preserve"> </w:t>
      </w:r>
      <w:r w:rsidR="00672781" w:rsidRPr="00B14BDC">
        <w:rPr>
          <w:i/>
          <w:iCs/>
        </w:rPr>
        <w:t>“Kadınlar sizin için elbise, siz de onlar için elbisesiniz</w:t>
      </w:r>
      <w:r w:rsidR="00D72CFB">
        <w:rPr>
          <w:i/>
          <w:iCs/>
        </w:rPr>
        <w:t>.</w:t>
      </w:r>
      <w:r w:rsidR="00672781" w:rsidRPr="00B14BDC">
        <w:rPr>
          <w:i/>
          <w:iCs/>
        </w:rPr>
        <w:t>”</w:t>
      </w:r>
      <w:r w:rsidR="00672781" w:rsidRPr="00B14BDC">
        <w:rPr>
          <w:rStyle w:val="DipnotBavurusu"/>
        </w:rPr>
        <w:footnoteReference w:id="167"/>
      </w:r>
      <w:r w:rsidR="00672781" w:rsidRPr="00B14BDC">
        <w:t xml:space="preserve"> </w:t>
      </w:r>
      <w:proofErr w:type="gramStart"/>
      <w:r>
        <w:t>buyurması</w:t>
      </w:r>
      <w:proofErr w:type="gramEnd"/>
      <w:r>
        <w:t>,</w:t>
      </w:r>
      <w:r w:rsidR="00672781" w:rsidRPr="00B14BDC">
        <w:t xml:space="preserve"> </w:t>
      </w:r>
      <w:r>
        <w:t>eşlerin birbirlerine karşı sırdaş olması ve birbirlerinin gizli hallerini örtmede takınac</w:t>
      </w:r>
      <w:r w:rsidR="00D72CFB">
        <w:t>a</w:t>
      </w:r>
      <w:r>
        <w:t>kları tavır bakımından son derece önemlidir.</w:t>
      </w:r>
    </w:p>
    <w:p w14:paraId="769E96AA" w14:textId="77777777" w:rsidR="00672781" w:rsidRPr="00B14BDC" w:rsidRDefault="00672781" w:rsidP="008F3BF1">
      <w:pPr>
        <w:spacing w:before="0" w:after="0"/>
      </w:pPr>
      <w:r w:rsidRPr="00B14BDC">
        <w:t xml:space="preserve">Eve gelirken izin almak zorunlu olmadığı halde öksürerek veya ayak sesini duyurmalarının uygun olacağı öğütlenmiştir. Baskın şeklinde evlere girmek de uygun görülmemiştir. </w:t>
      </w:r>
      <w:r w:rsidR="00D72CFB">
        <w:t>“</w:t>
      </w:r>
      <w:r w:rsidRPr="00B14BDC">
        <w:t>Sizden biri meskeninden uzun süre uzakta kaldığında ailesinin yanına gece vakti aniden gelmesin. Böyle yapmak eşleri korkutabilir veya özel halini veya gizli durumunu öğrenmeye sebep olabilir.</w:t>
      </w:r>
      <w:r w:rsidR="00D72CFB">
        <w:t>”</w:t>
      </w:r>
      <w:r w:rsidRPr="00B14BDC">
        <w:rPr>
          <w:rStyle w:val="DipnotBavurusu"/>
        </w:rPr>
        <w:footnoteReference w:id="168"/>
      </w:r>
    </w:p>
    <w:p w14:paraId="3D06F50A" w14:textId="77777777" w:rsidR="00672781" w:rsidRPr="00B14BDC" w:rsidRDefault="00672781" w:rsidP="008F3BF1">
      <w:pPr>
        <w:pStyle w:val="ListeParagraf"/>
        <w:numPr>
          <w:ilvl w:val="0"/>
          <w:numId w:val="27"/>
        </w:numPr>
        <w:spacing w:before="0" w:after="0"/>
      </w:pPr>
      <w:bookmarkStart w:id="94" w:name="_Toc14442227"/>
      <w:bookmarkStart w:id="95" w:name="_Toc14471360"/>
      <w:bookmarkStart w:id="96" w:name="_Toc14471891"/>
      <w:bookmarkStart w:id="97" w:name="_Toc14471981"/>
      <w:bookmarkStart w:id="98" w:name="_Toc14472634"/>
      <w:bookmarkStart w:id="99" w:name="_Toc14560248"/>
      <w:r w:rsidRPr="00B14BDC">
        <w:t xml:space="preserve">Çocuk, Cariye, Köle: Bu hususla ilgili olarak Kur’an’da şöyle geçmektedir: </w:t>
      </w:r>
      <w:r w:rsidR="00F07DD8">
        <w:t>“</w:t>
      </w:r>
      <w:r w:rsidRPr="00B14BDC">
        <w:t xml:space="preserve">Ey müminler! Himayenizde olan cariye ve köleler, ergen olmamış çocuklar, sabah namazının evvelinde, öğle saati </w:t>
      </w:r>
      <w:proofErr w:type="spellStart"/>
      <w:r w:rsidRPr="00B14BDC">
        <w:t>istirahatta</w:t>
      </w:r>
      <w:proofErr w:type="spellEnd"/>
      <w:r w:rsidRPr="00B14BDC">
        <w:t xml:space="preserve"> olup soyunduğunuz vakitte bir de yatsı namazının akabinde size gelmek istedikleri zaman </w:t>
      </w:r>
      <w:r w:rsidR="00F07DD8">
        <w:t xml:space="preserve">olmak üzere </w:t>
      </w:r>
      <w:r w:rsidRPr="00B14BDC">
        <w:t>üç kere izin dilesinler…</w:t>
      </w:r>
      <w:r w:rsidR="00F07DD8">
        <w:t>”</w:t>
      </w:r>
      <w:r w:rsidRPr="00B14BDC">
        <w:rPr>
          <w:rStyle w:val="DipnotBavurusu"/>
        </w:rPr>
        <w:footnoteReference w:id="169"/>
      </w:r>
      <w:bookmarkEnd w:id="94"/>
      <w:bookmarkEnd w:id="95"/>
      <w:bookmarkEnd w:id="96"/>
      <w:bookmarkEnd w:id="97"/>
      <w:bookmarkEnd w:id="98"/>
      <w:bookmarkEnd w:id="99"/>
    </w:p>
    <w:p w14:paraId="4EF34F15" w14:textId="77777777" w:rsidR="00672781" w:rsidRPr="00B14BDC" w:rsidRDefault="0051605D" w:rsidP="008F3BF1">
      <w:pPr>
        <w:spacing w:before="0" w:after="0"/>
      </w:pPr>
      <w:r>
        <w:t>Gizli konuşulanları dinlemek doğru olmadığı gibi,</w:t>
      </w:r>
      <w:r w:rsidR="00672781" w:rsidRPr="00B14BDC">
        <w:t xml:space="preserve"> dinleyen kişilerden özellikle çocuklardan da öğrenilmesi uygun görülmemiştir.</w:t>
      </w:r>
      <w:r w:rsidR="00672781" w:rsidRPr="00B14BDC">
        <w:rPr>
          <w:rStyle w:val="DipnotBavurusu"/>
        </w:rPr>
        <w:footnoteReference w:id="170"/>
      </w:r>
    </w:p>
    <w:p w14:paraId="672DB949" w14:textId="77777777" w:rsidR="00CE1B6B" w:rsidRPr="00B14BDC" w:rsidRDefault="00672781" w:rsidP="0018381C">
      <w:pPr>
        <w:spacing w:before="0" w:after="0"/>
        <w:rPr>
          <w:rFonts w:cs="Times New Roman"/>
          <w:szCs w:val="24"/>
        </w:rPr>
      </w:pPr>
      <w:r w:rsidRPr="00B14BDC">
        <w:t>Temel olarak özel yaşamın gizliliği hususunda diğer insanlar yabancı kabul edilir. Bu bahsedilenlerin dışında kalan herkes zaten yabancı kabul edilir.</w:t>
      </w:r>
      <w:r w:rsidR="0051605D">
        <w:t xml:space="preserve"> </w:t>
      </w:r>
      <w:r w:rsidR="00CE1B6B" w:rsidRPr="00B14BDC">
        <w:rPr>
          <w:rFonts w:cs="Times New Roman"/>
          <w:szCs w:val="24"/>
        </w:rPr>
        <w:t xml:space="preserve">Özel hayatın gizliliğini muhafaza etmek için </w:t>
      </w:r>
      <w:r w:rsidR="0018381C">
        <w:rPr>
          <w:rFonts w:cs="Times New Roman"/>
          <w:szCs w:val="24"/>
        </w:rPr>
        <w:t>belirlenen</w:t>
      </w:r>
      <w:r w:rsidR="00CE1B6B" w:rsidRPr="00B14BDC">
        <w:rPr>
          <w:rFonts w:cs="Times New Roman"/>
          <w:szCs w:val="24"/>
        </w:rPr>
        <w:t xml:space="preserve"> ilkeler şöyledir:</w:t>
      </w:r>
    </w:p>
    <w:p w14:paraId="602A0B7F" w14:textId="77777777" w:rsidR="00CE1B6B" w:rsidRPr="00B14BDC" w:rsidRDefault="00CE1B6B" w:rsidP="008F3BF1">
      <w:pPr>
        <w:spacing w:before="0" w:after="0"/>
        <w:ind w:firstLine="708"/>
        <w:rPr>
          <w:rFonts w:cs="Times New Roman"/>
          <w:szCs w:val="24"/>
        </w:rPr>
      </w:pPr>
    </w:p>
    <w:p w14:paraId="4807E925" w14:textId="77777777" w:rsidR="00CE1B6B" w:rsidRPr="00B76180" w:rsidRDefault="000C1701" w:rsidP="008F3BF1">
      <w:pPr>
        <w:pStyle w:val="Balk4"/>
        <w:spacing w:before="0"/>
        <w:rPr>
          <w:color w:val="auto"/>
        </w:rPr>
      </w:pPr>
      <w:bookmarkStart w:id="100" w:name="_Toc21889779"/>
      <w:r w:rsidRPr="00B76180">
        <w:rPr>
          <w:color w:val="auto"/>
        </w:rPr>
        <w:t xml:space="preserve">1. </w:t>
      </w:r>
      <w:r w:rsidR="00CE1B6B" w:rsidRPr="00B76180">
        <w:rPr>
          <w:color w:val="auto"/>
        </w:rPr>
        <w:t>Tecessüs Yasağı</w:t>
      </w:r>
      <w:bookmarkEnd w:id="100"/>
    </w:p>
    <w:p w14:paraId="7287FA65" w14:textId="77777777" w:rsidR="00CE1B6B" w:rsidRPr="00B14BDC" w:rsidRDefault="0018381C" w:rsidP="00660E1B">
      <w:pPr>
        <w:spacing w:before="0" w:after="0"/>
        <w:ind w:firstLine="708"/>
        <w:rPr>
          <w:rFonts w:cs="Times New Roman"/>
          <w:szCs w:val="24"/>
        </w:rPr>
      </w:pPr>
      <w:r>
        <w:rPr>
          <w:rFonts w:cs="Times New Roman"/>
          <w:szCs w:val="24"/>
        </w:rPr>
        <w:t>Kur’an’da bir ayette: “</w:t>
      </w:r>
      <w:r w:rsidR="00CE1B6B" w:rsidRPr="00B14BDC">
        <w:rPr>
          <w:rFonts w:cs="Times New Roman"/>
          <w:szCs w:val="24"/>
        </w:rPr>
        <w:t>Müslümanların ayıplarını araştırmayınız</w:t>
      </w:r>
      <w:r>
        <w:rPr>
          <w:rFonts w:cs="Times New Roman"/>
          <w:szCs w:val="24"/>
        </w:rPr>
        <w:t>.”</w:t>
      </w:r>
      <w:r w:rsidR="00CE1B6B" w:rsidRPr="00B14BDC">
        <w:rPr>
          <w:rStyle w:val="DipnotBavurusu"/>
          <w:rFonts w:cs="Times New Roman"/>
          <w:szCs w:val="24"/>
        </w:rPr>
        <w:footnoteReference w:id="171"/>
      </w:r>
      <w:r w:rsidR="00CE1B6B" w:rsidRPr="00B14BDC">
        <w:rPr>
          <w:rFonts w:cs="Times New Roman"/>
          <w:szCs w:val="24"/>
        </w:rPr>
        <w:t xml:space="preserve"> Ayıp araştırmak, Arapçadaki ‘tecessüs’ kelimesinin yerine kullanılmaktadır. Bu ayet Türkçeye çevrilirken, hep bu ve buna benzer anlamlar yüklenmiştir. Tecessüs sözcüğü, bir olayın içini yani örtülmesi gerekli yerlerini sorup soruşturup öğrenmeye çalışmaktır. Özellikle ayıp ve fena durumlar için bu ifade söylenir.</w:t>
      </w:r>
      <w:r w:rsidR="00CE1B6B" w:rsidRPr="00B14BDC">
        <w:rPr>
          <w:rStyle w:val="DipnotBavurusu"/>
          <w:rFonts w:cs="Times New Roman"/>
          <w:szCs w:val="24"/>
        </w:rPr>
        <w:footnoteReference w:id="172"/>
      </w:r>
      <w:r w:rsidR="00CE1B6B" w:rsidRPr="00B14BDC">
        <w:rPr>
          <w:rFonts w:cs="Times New Roman"/>
          <w:szCs w:val="24"/>
        </w:rPr>
        <w:t xml:space="preserve"> Bu anlamda tecessüs ifadesi başkalarında olan</w:t>
      </w:r>
      <w:r w:rsidR="00660E1B">
        <w:rPr>
          <w:rFonts w:cs="Times New Roman"/>
          <w:szCs w:val="24"/>
        </w:rPr>
        <w:t xml:space="preserve"> ve</w:t>
      </w:r>
      <w:r w:rsidR="00CE1B6B" w:rsidRPr="00B14BDC">
        <w:rPr>
          <w:rFonts w:cs="Times New Roman"/>
          <w:szCs w:val="24"/>
        </w:rPr>
        <w:t xml:space="preserve"> kendinin bilgi sahibi olmadığı mevzuları ilgi duyup öğrenmeye </w:t>
      </w:r>
      <w:r w:rsidR="00CE1B6B" w:rsidRPr="00B14BDC">
        <w:rPr>
          <w:rFonts w:cs="Times New Roman"/>
          <w:szCs w:val="24"/>
        </w:rPr>
        <w:lastRenderedPageBreak/>
        <w:t>çalışmak şeklinde tanımlanır. Bu hareket, fertlerin mahrem bil</w:t>
      </w:r>
      <w:r w:rsidR="00660E1B">
        <w:rPr>
          <w:rFonts w:cs="Times New Roman"/>
          <w:szCs w:val="24"/>
        </w:rPr>
        <w:t>gilerini öğrenmeye çalışmaktır.</w:t>
      </w:r>
    </w:p>
    <w:p w14:paraId="659DD93E" w14:textId="77777777" w:rsidR="00F43647" w:rsidRDefault="00CE1B6B" w:rsidP="00F43647">
      <w:pPr>
        <w:spacing w:before="0" w:after="0"/>
        <w:ind w:firstLine="708"/>
        <w:rPr>
          <w:rFonts w:cs="Times New Roman"/>
          <w:szCs w:val="24"/>
        </w:rPr>
      </w:pPr>
      <w:r w:rsidRPr="00B14BDC">
        <w:rPr>
          <w:rFonts w:cs="Times New Roman"/>
          <w:szCs w:val="24"/>
        </w:rPr>
        <w:t xml:space="preserve">Sadece ayıp olan </w:t>
      </w:r>
      <w:r w:rsidR="00DE265C">
        <w:rPr>
          <w:rFonts w:cs="Times New Roman"/>
          <w:szCs w:val="24"/>
        </w:rPr>
        <w:t>şeyleri</w:t>
      </w:r>
      <w:r w:rsidRPr="00B14BDC">
        <w:rPr>
          <w:rFonts w:cs="Times New Roman"/>
          <w:szCs w:val="24"/>
        </w:rPr>
        <w:t xml:space="preserve"> değil ayıp sayılmayan işleri soruşturmak da tecessüs kabilinden </w:t>
      </w:r>
      <w:r w:rsidR="00DE265C">
        <w:rPr>
          <w:rFonts w:cs="Times New Roman"/>
          <w:szCs w:val="24"/>
        </w:rPr>
        <w:t>sayılıp uygun değildir. Mesela,</w:t>
      </w:r>
      <w:r w:rsidRPr="00B14BDC">
        <w:rPr>
          <w:rFonts w:cs="Times New Roman"/>
          <w:szCs w:val="24"/>
        </w:rPr>
        <w:t xml:space="preserve"> </w:t>
      </w:r>
      <w:r w:rsidR="00DE265C">
        <w:rPr>
          <w:rFonts w:cs="Times New Roman"/>
          <w:szCs w:val="24"/>
        </w:rPr>
        <w:t>i</w:t>
      </w:r>
      <w:r w:rsidRPr="00B14BDC">
        <w:rPr>
          <w:rFonts w:cs="Times New Roman"/>
          <w:szCs w:val="24"/>
        </w:rPr>
        <w:t>nsanların aile içerisindeki yaşantıları, yeme içmeleri ayıp sayılmasa bile</w:t>
      </w:r>
      <w:r w:rsidR="00DE265C">
        <w:rPr>
          <w:rFonts w:cs="Times New Roman"/>
          <w:szCs w:val="24"/>
        </w:rPr>
        <w:t>,</w:t>
      </w:r>
      <w:r w:rsidRPr="00B14BDC">
        <w:rPr>
          <w:rFonts w:cs="Times New Roman"/>
          <w:szCs w:val="24"/>
        </w:rPr>
        <w:t xml:space="preserve"> özel yaşam olduğu için bunları merak edip araştırmak, öğrenmek yasaklanmıştır. Keza insanların anılarının yazılı olduğu defterleri, günlükleri yazm</w:t>
      </w:r>
      <w:r w:rsidR="00DE265C">
        <w:rPr>
          <w:rFonts w:cs="Times New Roman"/>
          <w:szCs w:val="24"/>
        </w:rPr>
        <w:t xml:space="preserve">ası ayıp değil, </w:t>
      </w:r>
      <w:r w:rsidRPr="00B14BDC">
        <w:rPr>
          <w:rFonts w:cs="Times New Roman"/>
          <w:szCs w:val="24"/>
        </w:rPr>
        <w:t>fakat başkalarının bunların içeriğini öğrenmeye çalışması tecessüs kabilinden görüldüğü için yasak sayıl</w:t>
      </w:r>
      <w:r w:rsidR="00DE265C">
        <w:rPr>
          <w:rFonts w:cs="Times New Roman"/>
          <w:szCs w:val="24"/>
        </w:rPr>
        <w:t>mışt</w:t>
      </w:r>
      <w:r w:rsidRPr="00B14BDC">
        <w:rPr>
          <w:rFonts w:cs="Times New Roman"/>
          <w:szCs w:val="24"/>
        </w:rPr>
        <w:t xml:space="preserve">ır. Çünkü insanlar gizli kalmasını istedikleri kusur olan veya olmayan özel hallerinin öğrenilmesini istemezler. </w:t>
      </w:r>
      <w:proofErr w:type="spellStart"/>
      <w:r w:rsidRPr="00B14BDC">
        <w:rPr>
          <w:rFonts w:cs="Times New Roman"/>
          <w:szCs w:val="24"/>
        </w:rPr>
        <w:t>Gizlenilmesi</w:t>
      </w:r>
      <w:proofErr w:type="spellEnd"/>
      <w:r w:rsidRPr="00B14BDC">
        <w:rPr>
          <w:rFonts w:cs="Times New Roman"/>
          <w:szCs w:val="24"/>
        </w:rPr>
        <w:t xml:space="preserve"> gereken bir</w:t>
      </w:r>
      <w:r w:rsidR="00F43647">
        <w:rPr>
          <w:rFonts w:cs="Times New Roman"/>
          <w:szCs w:val="24"/>
        </w:rPr>
        <w:t xml:space="preserve"> işin illa kusur olması gerekmez; </w:t>
      </w:r>
      <w:r w:rsidRPr="00B14BDC">
        <w:rPr>
          <w:rFonts w:cs="Times New Roman"/>
          <w:szCs w:val="24"/>
        </w:rPr>
        <w:t xml:space="preserve">mektup, anı defteri fotoğraf gibi. </w:t>
      </w:r>
      <w:r w:rsidR="00F43647">
        <w:rPr>
          <w:rFonts w:cs="Times New Roman"/>
          <w:szCs w:val="24"/>
        </w:rPr>
        <w:t>Ancak b</w:t>
      </w:r>
      <w:r w:rsidRPr="00B14BDC">
        <w:rPr>
          <w:rFonts w:cs="Times New Roman"/>
          <w:szCs w:val="24"/>
        </w:rPr>
        <w:t>aşkalarının mektubu, mesajı, zarfı vs. sahibinin izni olmadan okumak câiz görülmemiştir.</w:t>
      </w:r>
      <w:r w:rsidRPr="00B14BDC">
        <w:rPr>
          <w:rStyle w:val="DipnotBavurusu"/>
          <w:rFonts w:cs="Times New Roman"/>
          <w:szCs w:val="24"/>
        </w:rPr>
        <w:footnoteReference w:id="173"/>
      </w:r>
    </w:p>
    <w:p w14:paraId="73A416BB" w14:textId="77777777" w:rsidR="00CE1B6B" w:rsidRPr="00B14BDC" w:rsidRDefault="00A877B4" w:rsidP="00A877B4">
      <w:pPr>
        <w:spacing w:before="0" w:after="0"/>
        <w:ind w:firstLine="708"/>
        <w:rPr>
          <w:rFonts w:cs="Times New Roman"/>
          <w:szCs w:val="24"/>
        </w:rPr>
      </w:pPr>
      <w:r>
        <w:rPr>
          <w:rFonts w:cs="Times New Roman"/>
          <w:szCs w:val="24"/>
        </w:rPr>
        <w:t xml:space="preserve">Görüldüğü üzere farklı sebeplerle </w:t>
      </w:r>
      <w:r w:rsidR="00CE1B6B" w:rsidRPr="00B14BDC">
        <w:rPr>
          <w:rFonts w:cs="Times New Roman"/>
          <w:szCs w:val="24"/>
        </w:rPr>
        <w:t>ayıp olmayan işlerinin saklı tutulması</w:t>
      </w:r>
      <w:r w:rsidR="00F43647">
        <w:rPr>
          <w:rFonts w:cs="Times New Roman"/>
          <w:szCs w:val="24"/>
        </w:rPr>
        <w:t xml:space="preserve"> </w:t>
      </w:r>
      <w:r w:rsidR="00CE1B6B" w:rsidRPr="00B14BDC">
        <w:rPr>
          <w:rFonts w:cs="Times New Roman"/>
          <w:szCs w:val="24"/>
        </w:rPr>
        <w:t>istenebil</w:t>
      </w:r>
      <w:r>
        <w:rPr>
          <w:rFonts w:cs="Times New Roman"/>
          <w:szCs w:val="24"/>
        </w:rPr>
        <w:t>mekted</w:t>
      </w:r>
      <w:r w:rsidR="00CE1B6B" w:rsidRPr="00B14BDC">
        <w:rPr>
          <w:rFonts w:cs="Times New Roman"/>
          <w:szCs w:val="24"/>
        </w:rPr>
        <w:t>ir. Fakat insanların gözleri önünde yapılan kusurlu davranışlarını öğrenmek tecessüs olmaz. Çünkü o davranışlar izhar edilmiş</w:t>
      </w:r>
      <w:r w:rsidR="00F43647">
        <w:rPr>
          <w:rFonts w:cs="Times New Roman"/>
          <w:szCs w:val="24"/>
        </w:rPr>
        <w:t>tir. Ayette yasaklanan,</w:t>
      </w:r>
      <w:r w:rsidR="00CE1B6B" w:rsidRPr="00B14BDC">
        <w:rPr>
          <w:rFonts w:cs="Times New Roman"/>
          <w:szCs w:val="24"/>
        </w:rPr>
        <w:t xml:space="preserve"> gizli olan meseleleri öğrenmeye çalışmaktır. Herkesin bildiği açık olan mevzuları bilmekte bir beis yoktur.</w:t>
      </w:r>
      <w:r w:rsidR="00CE1B6B" w:rsidRPr="00B14BDC">
        <w:rPr>
          <w:rStyle w:val="DipnotBavurusu"/>
          <w:rFonts w:cs="Times New Roman"/>
          <w:szCs w:val="24"/>
        </w:rPr>
        <w:footnoteReference w:id="174"/>
      </w:r>
    </w:p>
    <w:p w14:paraId="790903C2" w14:textId="77777777" w:rsidR="00CE1B6B" w:rsidRPr="00B14BDC" w:rsidRDefault="00C5448B" w:rsidP="00DA15F2">
      <w:pPr>
        <w:spacing w:before="0" w:after="0"/>
        <w:ind w:firstLine="708"/>
        <w:rPr>
          <w:rFonts w:cs="Times New Roman"/>
          <w:szCs w:val="24"/>
        </w:rPr>
      </w:pPr>
      <w:r>
        <w:rPr>
          <w:rFonts w:cs="Times New Roman"/>
          <w:szCs w:val="24"/>
        </w:rPr>
        <w:t>Maddeler halinde ifade etmek gerekirse ş</w:t>
      </w:r>
      <w:r w:rsidR="00CE1B6B" w:rsidRPr="00B14BDC">
        <w:rPr>
          <w:rFonts w:cs="Times New Roman"/>
          <w:szCs w:val="24"/>
        </w:rPr>
        <w:t>u h</w:t>
      </w:r>
      <w:r w:rsidR="00DA15F2">
        <w:rPr>
          <w:rFonts w:cs="Times New Roman"/>
          <w:szCs w:val="24"/>
        </w:rPr>
        <w:t>ususların</w:t>
      </w:r>
      <w:r w:rsidR="00CE1B6B" w:rsidRPr="00B14BDC">
        <w:rPr>
          <w:rFonts w:cs="Times New Roman"/>
          <w:szCs w:val="24"/>
        </w:rPr>
        <w:t xml:space="preserve"> tecessüs</w:t>
      </w:r>
      <w:r w:rsidR="00DA15F2">
        <w:rPr>
          <w:rFonts w:cs="Times New Roman"/>
          <w:szCs w:val="24"/>
        </w:rPr>
        <w:t xml:space="preserve"> yasağı kapsamında</w:t>
      </w:r>
      <w:r w:rsidR="00CE1B6B" w:rsidRPr="00B14BDC">
        <w:rPr>
          <w:rFonts w:cs="Times New Roman"/>
          <w:szCs w:val="24"/>
        </w:rPr>
        <w:t xml:space="preserve"> sayıl</w:t>
      </w:r>
      <w:r w:rsidR="00DA15F2">
        <w:rPr>
          <w:rFonts w:cs="Times New Roman"/>
          <w:szCs w:val="24"/>
        </w:rPr>
        <w:t>ması mümkündür</w:t>
      </w:r>
      <w:r w:rsidR="00CE1B6B" w:rsidRPr="00B14BDC">
        <w:rPr>
          <w:rFonts w:cs="Times New Roman"/>
          <w:szCs w:val="24"/>
        </w:rPr>
        <w:t>:</w:t>
      </w:r>
    </w:p>
    <w:p w14:paraId="69E2252E" w14:textId="77777777" w:rsidR="00CE1B6B" w:rsidRPr="00B14BDC" w:rsidRDefault="00CE1B6B" w:rsidP="008F3BF1">
      <w:pPr>
        <w:pStyle w:val="ListeParagraf"/>
        <w:numPr>
          <w:ilvl w:val="0"/>
          <w:numId w:val="26"/>
        </w:numPr>
        <w:spacing w:before="0" w:after="0"/>
        <w:rPr>
          <w:rFonts w:cs="Times New Roman"/>
          <w:szCs w:val="24"/>
        </w:rPr>
      </w:pPr>
      <w:r w:rsidRPr="00B14BDC">
        <w:rPr>
          <w:rFonts w:cs="Times New Roman"/>
          <w:szCs w:val="24"/>
        </w:rPr>
        <w:t>Bir kişinin gizli kalması şartıyla birine verdiği bir şey veya söylediği</w:t>
      </w:r>
      <w:r w:rsidR="00C5448B">
        <w:rPr>
          <w:rFonts w:cs="Times New Roman"/>
          <w:szCs w:val="24"/>
        </w:rPr>
        <w:t xml:space="preserve"> ve</w:t>
      </w:r>
      <w:r w:rsidRPr="00B14BDC">
        <w:rPr>
          <w:rFonts w:cs="Times New Roman"/>
          <w:szCs w:val="24"/>
        </w:rPr>
        <w:t xml:space="preserve"> üçüncü kişiler tarafından öğrenilmesini istemediği mevzular gizli olarak addedilir. Bir rivayette şöyle geçmektedir: </w:t>
      </w:r>
      <w:r w:rsidR="00C5448B">
        <w:rPr>
          <w:rFonts w:cs="Times New Roman"/>
          <w:szCs w:val="24"/>
        </w:rPr>
        <w:t>“</w:t>
      </w:r>
      <w:r w:rsidRPr="00B14BDC">
        <w:rPr>
          <w:rFonts w:cs="Times New Roman"/>
          <w:szCs w:val="24"/>
        </w:rPr>
        <w:t>Bir kişi konuştuğu zaman diğer kişilerin duymasını istemediğinden dolayı çevresine bakındığı görülürse o gizli sayılır.</w:t>
      </w:r>
      <w:r w:rsidR="00C5448B">
        <w:rPr>
          <w:rFonts w:cs="Times New Roman"/>
          <w:szCs w:val="24"/>
        </w:rPr>
        <w:t>”</w:t>
      </w:r>
      <w:r w:rsidRPr="00B14BDC">
        <w:rPr>
          <w:rStyle w:val="DipnotBavurusu"/>
          <w:rFonts w:cs="Times New Roman"/>
          <w:szCs w:val="24"/>
        </w:rPr>
        <w:footnoteReference w:id="175"/>
      </w:r>
    </w:p>
    <w:p w14:paraId="23B951B8" w14:textId="77777777" w:rsidR="00CE1B6B" w:rsidRPr="00B14BDC" w:rsidRDefault="00CE1B6B" w:rsidP="005F4EB9">
      <w:pPr>
        <w:pStyle w:val="ListeParagraf"/>
        <w:numPr>
          <w:ilvl w:val="0"/>
          <w:numId w:val="26"/>
        </w:numPr>
        <w:spacing w:before="0" w:after="0"/>
        <w:rPr>
          <w:rFonts w:cs="Times New Roman"/>
          <w:szCs w:val="24"/>
        </w:rPr>
      </w:pPr>
      <w:r w:rsidRPr="00B14BDC">
        <w:rPr>
          <w:rFonts w:cs="Times New Roman"/>
          <w:szCs w:val="24"/>
        </w:rPr>
        <w:t>Gizli olduğu açık olarak belirtil</w:t>
      </w:r>
      <w:r w:rsidR="005F4EB9">
        <w:rPr>
          <w:rFonts w:cs="Times New Roman"/>
          <w:szCs w:val="24"/>
        </w:rPr>
        <w:t>m</w:t>
      </w:r>
      <w:r w:rsidRPr="00B14BDC">
        <w:rPr>
          <w:rFonts w:cs="Times New Roman"/>
          <w:szCs w:val="24"/>
        </w:rPr>
        <w:t xml:space="preserve">iş durumları araştırmaya çalışmak da tecessüs sayılır. </w:t>
      </w:r>
      <w:r w:rsidR="005F4EB9">
        <w:rPr>
          <w:rFonts w:cs="Times New Roman"/>
          <w:szCs w:val="24"/>
        </w:rPr>
        <w:t>“Gizlidir”</w:t>
      </w:r>
      <w:r w:rsidRPr="00B14BDC">
        <w:rPr>
          <w:rFonts w:cs="Times New Roman"/>
          <w:szCs w:val="24"/>
        </w:rPr>
        <w:t xml:space="preserve"> yazılı olan odalardaki veya girilebilecek yerlerdeki yazılar veya oradaki konuşmalar da böyle sayılır.</w:t>
      </w:r>
    </w:p>
    <w:p w14:paraId="1780CAED" w14:textId="77777777" w:rsidR="00CE1B6B" w:rsidRPr="00B14BDC" w:rsidRDefault="00CE1B6B" w:rsidP="008F3BF1">
      <w:pPr>
        <w:pStyle w:val="ListeParagraf"/>
        <w:numPr>
          <w:ilvl w:val="0"/>
          <w:numId w:val="26"/>
        </w:numPr>
        <w:spacing w:before="0" w:after="0"/>
        <w:rPr>
          <w:rFonts w:cs="Times New Roman"/>
          <w:szCs w:val="24"/>
        </w:rPr>
      </w:pPr>
      <w:r w:rsidRPr="00B14BDC">
        <w:rPr>
          <w:rFonts w:cs="Times New Roman"/>
          <w:szCs w:val="24"/>
        </w:rPr>
        <w:t xml:space="preserve">Evlerde yapılan konuşmalar, özel mekânlarda söylenenler de gizli sayılır. Zira buralarda özellik veya gizlilik temel husustur. Başkalarının evleri </w:t>
      </w:r>
      <w:r w:rsidRPr="00B14BDC">
        <w:rPr>
          <w:rFonts w:cs="Times New Roman"/>
          <w:szCs w:val="24"/>
        </w:rPr>
        <w:lastRenderedPageBreak/>
        <w:t xml:space="preserve">veya odalarına yaklaşıp orada konuşulanlara kulak vermek de tecessüs kabul edilir. Zira böyle mekânlara girip orada olanları gözlemlemeyi veya dinlemeyi yasak sayan açık emirler vardır. </w:t>
      </w:r>
    </w:p>
    <w:p w14:paraId="42F599B9" w14:textId="77777777" w:rsidR="00CE1B6B" w:rsidRPr="00B14BDC" w:rsidRDefault="00CE1B6B" w:rsidP="008F3BF1">
      <w:pPr>
        <w:pStyle w:val="ListeParagraf"/>
        <w:numPr>
          <w:ilvl w:val="0"/>
          <w:numId w:val="26"/>
        </w:numPr>
        <w:spacing w:before="0" w:after="0"/>
        <w:rPr>
          <w:rFonts w:cs="Times New Roman"/>
          <w:szCs w:val="24"/>
        </w:rPr>
      </w:pPr>
      <w:r w:rsidRPr="00B14BDC">
        <w:rPr>
          <w:rFonts w:cs="Times New Roman"/>
          <w:szCs w:val="24"/>
        </w:rPr>
        <w:t>Kültür, adet ve gelenekler bir durumun özel olduğunu kabul etmişlerse, anı defteri, karı-koca ilişkilerindeki samimi söylemler, latifeler vb. şeyler, çevresi perde, duvar gibi şeylerle örtülmüş mekânlar gizli sayılmış olabilir.</w:t>
      </w:r>
    </w:p>
    <w:p w14:paraId="63172DD0" w14:textId="77777777" w:rsidR="00CE1B6B" w:rsidRPr="00B14BDC" w:rsidRDefault="00CE1B6B" w:rsidP="005F4EB9">
      <w:pPr>
        <w:pStyle w:val="ListeParagraf"/>
        <w:numPr>
          <w:ilvl w:val="0"/>
          <w:numId w:val="26"/>
        </w:numPr>
        <w:spacing w:before="0" w:after="0"/>
        <w:rPr>
          <w:rFonts w:cs="Times New Roman"/>
          <w:szCs w:val="24"/>
        </w:rPr>
      </w:pPr>
      <w:r w:rsidRPr="00B14BDC">
        <w:rPr>
          <w:rFonts w:cs="Times New Roman"/>
          <w:szCs w:val="24"/>
        </w:rPr>
        <w:t>Bankalarda olan para tutarları, paranın varlığı durumu, kimler</w:t>
      </w:r>
      <w:r w:rsidR="005F4EB9">
        <w:rPr>
          <w:rFonts w:cs="Times New Roman"/>
          <w:szCs w:val="24"/>
        </w:rPr>
        <w:t>in</w:t>
      </w:r>
      <w:r w:rsidRPr="00B14BDC">
        <w:rPr>
          <w:rFonts w:cs="Times New Roman"/>
          <w:szCs w:val="24"/>
        </w:rPr>
        <w:t xml:space="preserve"> ne kadar miktar </w:t>
      </w:r>
      <w:r w:rsidR="005F4EB9">
        <w:rPr>
          <w:rFonts w:cs="Times New Roman"/>
          <w:szCs w:val="24"/>
        </w:rPr>
        <w:t>hayır</w:t>
      </w:r>
      <w:r w:rsidRPr="00B14BDC">
        <w:rPr>
          <w:rFonts w:cs="Times New Roman"/>
          <w:szCs w:val="24"/>
        </w:rPr>
        <w:t xml:space="preserve"> yaptığı söylenmiyorsa ya da gizli tutulduğu biliniyorsa böyle şeyler de araştırılmaz.</w:t>
      </w:r>
    </w:p>
    <w:p w14:paraId="0B457C14" w14:textId="77777777" w:rsidR="00CE1B6B" w:rsidRPr="00B14BDC" w:rsidRDefault="00CE1B6B" w:rsidP="005F4EB9">
      <w:pPr>
        <w:pStyle w:val="ListeParagraf"/>
        <w:numPr>
          <w:ilvl w:val="0"/>
          <w:numId w:val="26"/>
        </w:numPr>
        <w:spacing w:before="0" w:after="0"/>
        <w:rPr>
          <w:rFonts w:cs="Times New Roman"/>
          <w:szCs w:val="24"/>
        </w:rPr>
      </w:pPr>
      <w:r w:rsidRPr="00B14BDC">
        <w:rPr>
          <w:rFonts w:cs="Times New Roman"/>
          <w:szCs w:val="24"/>
        </w:rPr>
        <w:t>Fertlerin açık olarak gi</w:t>
      </w:r>
      <w:r w:rsidR="005F4EB9">
        <w:rPr>
          <w:rFonts w:cs="Times New Roman"/>
          <w:szCs w:val="24"/>
        </w:rPr>
        <w:t xml:space="preserve">zlediği meseleler; </w:t>
      </w:r>
      <w:r w:rsidRPr="00B14BDC">
        <w:rPr>
          <w:rFonts w:cs="Times New Roman"/>
          <w:szCs w:val="24"/>
        </w:rPr>
        <w:t xml:space="preserve">insanların başkalarından ayrılarak, bir kenara giderek yaptığı konuşmalar da gizlidir. Fertlerin gelip gitmediği mekânlarda yapılan konuşmalar da böyledir. Rivayette; </w:t>
      </w:r>
      <w:r w:rsidR="005F4EB9">
        <w:rPr>
          <w:rFonts w:cs="Times New Roman"/>
          <w:szCs w:val="24"/>
        </w:rPr>
        <w:t>“Bir şahsa izin verilmediği hal de o da</w:t>
      </w:r>
      <w:r w:rsidRPr="00B14BDC">
        <w:rPr>
          <w:rFonts w:cs="Times New Roman"/>
          <w:szCs w:val="24"/>
        </w:rPr>
        <w:t xml:space="preserve"> </w:t>
      </w:r>
      <w:r w:rsidR="005F4EB9">
        <w:rPr>
          <w:rFonts w:cs="Times New Roman"/>
          <w:szCs w:val="24"/>
        </w:rPr>
        <w:t>bir perdeyi açıp bakmaya çalışırsa, o</w:t>
      </w:r>
      <w:r w:rsidRPr="00B14BDC">
        <w:rPr>
          <w:rFonts w:cs="Times New Roman"/>
          <w:szCs w:val="24"/>
        </w:rPr>
        <w:t xml:space="preserve"> kişi aşılması yasak olan hududu aşmış sayılır.</w:t>
      </w:r>
      <w:r w:rsidR="005F4EB9">
        <w:rPr>
          <w:rFonts w:cs="Times New Roman"/>
          <w:szCs w:val="24"/>
        </w:rPr>
        <w:t>”</w:t>
      </w:r>
      <w:r w:rsidRPr="00B14BDC">
        <w:rPr>
          <w:rStyle w:val="DipnotBavurusu"/>
          <w:rFonts w:cs="Times New Roman"/>
          <w:szCs w:val="24"/>
        </w:rPr>
        <w:footnoteReference w:id="176"/>
      </w:r>
    </w:p>
    <w:p w14:paraId="03B5B3E1" w14:textId="77777777" w:rsidR="00CE1B6B" w:rsidRDefault="0069583F" w:rsidP="008F3BF1">
      <w:pPr>
        <w:pStyle w:val="ListeParagraf"/>
        <w:spacing w:before="0" w:after="0"/>
        <w:ind w:left="0"/>
      </w:pPr>
      <w:r w:rsidRPr="00B14BDC">
        <w:t xml:space="preserve">Burada şu </w:t>
      </w:r>
      <w:r w:rsidR="00F43F1C">
        <w:t>noktaya da dikkat çekmek gerekir;</w:t>
      </w:r>
      <w:r w:rsidRPr="00B14BDC">
        <w:t xml:space="preserve"> sıkıntı </w:t>
      </w:r>
      <w:r w:rsidR="00F43F1C">
        <w:t>yaşadığı anlaşılan</w:t>
      </w:r>
      <w:r w:rsidRPr="00B14BDC">
        <w:t xml:space="preserve"> bir </w:t>
      </w:r>
      <w:r w:rsidR="00F43F1C">
        <w:t>kişinin</w:t>
      </w:r>
      <w:r w:rsidRPr="00B14BDC">
        <w:t xml:space="preserve"> bu sıkıntısını </w:t>
      </w:r>
      <w:r w:rsidR="00F43F1C">
        <w:t>yok etmek</w:t>
      </w:r>
      <w:r w:rsidRPr="00B14BDC">
        <w:t xml:space="preserve"> ve ona yardımcı olmak </w:t>
      </w:r>
      <w:r w:rsidR="00F43F1C">
        <w:t>için</w:t>
      </w:r>
      <w:r w:rsidRPr="00B14BDC">
        <w:t xml:space="preserve"> yapılan araştırmalar</w:t>
      </w:r>
      <w:r w:rsidR="00F43F1C">
        <w:t>, yasak edilen</w:t>
      </w:r>
      <w:r w:rsidRPr="00B14BDC">
        <w:t xml:space="preserve"> tecessüs </w:t>
      </w:r>
      <w:r w:rsidR="00F43F1C">
        <w:t>kavramına girmezler</w:t>
      </w:r>
      <w:r w:rsidRPr="00B14BDC">
        <w:t>.</w:t>
      </w:r>
      <w:r w:rsidRPr="00B14BDC">
        <w:rPr>
          <w:rStyle w:val="DipnotBavurusu"/>
          <w:rFonts w:cs="Times New Roman"/>
          <w:szCs w:val="24"/>
        </w:rPr>
        <w:footnoteReference w:id="177"/>
      </w:r>
    </w:p>
    <w:p w14:paraId="6CC28372" w14:textId="77777777" w:rsidR="00A33C34" w:rsidRPr="00B14BDC" w:rsidRDefault="00A33C34" w:rsidP="008F3BF1">
      <w:pPr>
        <w:pStyle w:val="ListeParagraf"/>
        <w:spacing w:before="0" w:after="0"/>
        <w:ind w:left="0"/>
      </w:pPr>
    </w:p>
    <w:p w14:paraId="7D399BE7" w14:textId="77777777" w:rsidR="00CE1B6B" w:rsidRPr="00B76180" w:rsidRDefault="00CE1B6B" w:rsidP="008F3BF1">
      <w:pPr>
        <w:pStyle w:val="Balk4"/>
        <w:spacing w:before="0"/>
        <w:rPr>
          <w:color w:val="auto"/>
        </w:rPr>
      </w:pPr>
      <w:bookmarkStart w:id="101" w:name="_Toc21889780"/>
      <w:r w:rsidRPr="00B76180">
        <w:rPr>
          <w:color w:val="auto"/>
        </w:rPr>
        <w:t>2.</w:t>
      </w:r>
      <w:r w:rsidR="000C1701" w:rsidRPr="00B76180">
        <w:rPr>
          <w:color w:val="auto"/>
        </w:rPr>
        <w:t xml:space="preserve"> </w:t>
      </w:r>
      <w:r w:rsidRPr="00B76180">
        <w:rPr>
          <w:color w:val="auto"/>
        </w:rPr>
        <w:t>Gıybet</w:t>
      </w:r>
      <w:r w:rsidR="0069583F" w:rsidRPr="00B76180">
        <w:rPr>
          <w:color w:val="auto"/>
        </w:rPr>
        <w:t xml:space="preserve"> Yasağı</w:t>
      </w:r>
      <w:bookmarkEnd w:id="101"/>
    </w:p>
    <w:p w14:paraId="261EF7E9" w14:textId="77777777" w:rsidR="00CE1B6B" w:rsidRPr="00B14BDC" w:rsidRDefault="00CE1B6B" w:rsidP="008F3BF1">
      <w:pPr>
        <w:spacing w:before="0" w:after="0"/>
        <w:ind w:firstLine="708"/>
        <w:rPr>
          <w:rFonts w:cs="Times New Roman"/>
          <w:szCs w:val="24"/>
        </w:rPr>
      </w:pPr>
      <w:r w:rsidRPr="00B14BDC">
        <w:rPr>
          <w:rFonts w:cs="Times New Roman"/>
          <w:szCs w:val="24"/>
        </w:rPr>
        <w:t>Gıybet; Bir kişinin duyduğunda, hakkında olan hoşuna gitmeyecek sözlerin söylenmesidir.</w:t>
      </w:r>
      <w:r w:rsidRPr="00B14BDC">
        <w:rPr>
          <w:rStyle w:val="DipnotBavurusu"/>
          <w:rFonts w:cs="Times New Roman"/>
          <w:szCs w:val="24"/>
        </w:rPr>
        <w:footnoteReference w:id="178"/>
      </w:r>
      <w:r w:rsidRPr="00B14BDC">
        <w:rPr>
          <w:rFonts w:cs="Times New Roman"/>
          <w:szCs w:val="24"/>
        </w:rPr>
        <w:t xml:space="preserve"> Bu tanımda, başkalarına ait özel bilgileri ifşa edip yayılmasını sağlamak yasaklanmıştır. Çünkü özel hayatın gizliliğinin ihlali meydana gelmektedir.</w:t>
      </w:r>
    </w:p>
    <w:p w14:paraId="0D197D64" w14:textId="77777777" w:rsidR="00CE1B6B" w:rsidRPr="00B14BDC" w:rsidRDefault="00CE1B6B" w:rsidP="005F4EB9">
      <w:pPr>
        <w:spacing w:before="0" w:after="0"/>
        <w:ind w:firstLine="708"/>
        <w:rPr>
          <w:rFonts w:cs="Times New Roman"/>
          <w:szCs w:val="24"/>
        </w:rPr>
      </w:pPr>
      <w:r w:rsidRPr="00B14BDC">
        <w:rPr>
          <w:rFonts w:cs="Times New Roman"/>
          <w:szCs w:val="24"/>
        </w:rPr>
        <w:t>Dedikodu günah olup şahsi haklara bir saldırıdır.</w:t>
      </w:r>
      <w:r w:rsidRPr="00B14BDC">
        <w:rPr>
          <w:rStyle w:val="DipnotBavurusu"/>
          <w:rFonts w:cs="Times New Roman"/>
          <w:szCs w:val="24"/>
        </w:rPr>
        <w:footnoteReference w:id="179"/>
      </w:r>
      <w:r w:rsidR="005F4EB9">
        <w:rPr>
          <w:rFonts w:cs="Times New Roman"/>
          <w:szCs w:val="24"/>
        </w:rPr>
        <w:t xml:space="preserve"> </w:t>
      </w:r>
      <w:proofErr w:type="spellStart"/>
      <w:r w:rsidR="005F4EB9">
        <w:rPr>
          <w:rFonts w:cs="Times New Roman"/>
          <w:szCs w:val="24"/>
        </w:rPr>
        <w:t>Hucurat</w:t>
      </w:r>
      <w:proofErr w:type="spellEnd"/>
      <w:r w:rsidR="005F4EB9">
        <w:rPr>
          <w:rFonts w:cs="Times New Roman"/>
          <w:szCs w:val="24"/>
        </w:rPr>
        <w:t xml:space="preserve"> suresi 12. Ayette:</w:t>
      </w:r>
      <w:r w:rsidRPr="00B14BDC">
        <w:rPr>
          <w:rFonts w:cs="Times New Roman"/>
          <w:szCs w:val="24"/>
        </w:rPr>
        <w:t xml:space="preserve"> </w:t>
      </w:r>
      <w:r w:rsidR="005F4EB9">
        <w:rPr>
          <w:rFonts w:cs="Times New Roman"/>
          <w:szCs w:val="24"/>
        </w:rPr>
        <w:t>“</w:t>
      </w:r>
      <w:r w:rsidRPr="00B14BDC">
        <w:rPr>
          <w:rFonts w:cs="Times New Roman"/>
          <w:szCs w:val="24"/>
        </w:rPr>
        <w:t>İçinizden biri bir kimsenin dedikodusunu yapmasın, biriniz ölmüş bir kardeşinin etini yemeyi hoşlanır mı? Tabi ki böyle yapmaktan tiksinirsiniz. O zaman Allah’tan sakının…</w:t>
      </w:r>
      <w:r w:rsidR="005F4EB9">
        <w:rPr>
          <w:rFonts w:cs="Times New Roman"/>
          <w:szCs w:val="24"/>
        </w:rPr>
        <w:t>” buyurulmuştur.</w:t>
      </w:r>
    </w:p>
    <w:p w14:paraId="25EC0D57" w14:textId="77777777" w:rsidR="00CE1B6B" w:rsidRPr="00B14BDC" w:rsidRDefault="00CE1B6B" w:rsidP="005F4EB9">
      <w:pPr>
        <w:spacing w:before="0" w:after="0"/>
        <w:ind w:firstLine="708"/>
        <w:rPr>
          <w:rFonts w:cs="Times New Roman"/>
          <w:szCs w:val="24"/>
        </w:rPr>
      </w:pPr>
      <w:r w:rsidRPr="00B14BDC">
        <w:rPr>
          <w:rFonts w:cs="Times New Roman"/>
          <w:szCs w:val="24"/>
        </w:rPr>
        <w:t xml:space="preserve">Bir başka ayet </w:t>
      </w:r>
      <w:r w:rsidR="005F4EB9">
        <w:rPr>
          <w:rFonts w:cs="Times New Roman"/>
          <w:szCs w:val="24"/>
        </w:rPr>
        <w:t>şu hususu ortaya koymaktadır</w:t>
      </w:r>
      <w:r w:rsidRPr="00B14BDC">
        <w:rPr>
          <w:rFonts w:cs="Times New Roman"/>
          <w:szCs w:val="24"/>
        </w:rPr>
        <w:t xml:space="preserve">: Çok iyi bilgi sahibi olmadığın bir sözü konuşma, ardına koyulma. Gözün, kulağın, kalbin bu yaptıklarının tamamından </w:t>
      </w:r>
      <w:r w:rsidRPr="00B14BDC">
        <w:rPr>
          <w:rFonts w:cs="Times New Roman"/>
          <w:szCs w:val="24"/>
        </w:rPr>
        <w:lastRenderedPageBreak/>
        <w:t>sorumludur.</w:t>
      </w:r>
      <w:r w:rsidRPr="00B14BDC">
        <w:rPr>
          <w:rStyle w:val="DipnotBavurusu"/>
          <w:rFonts w:cs="Times New Roman"/>
          <w:szCs w:val="24"/>
        </w:rPr>
        <w:footnoteReference w:id="180"/>
      </w:r>
      <w:r w:rsidRPr="00B14BDC">
        <w:rPr>
          <w:rFonts w:cs="Times New Roman"/>
          <w:szCs w:val="24"/>
        </w:rPr>
        <w:t xml:space="preserve"> Zikredilen bu ayetler gıybetin yasak olduğu hususunda genel ilkeleri oluşturur.</w:t>
      </w:r>
    </w:p>
    <w:p w14:paraId="6BC89C4B" w14:textId="77777777" w:rsidR="00CE1B6B" w:rsidRDefault="00CE1B6B" w:rsidP="00807DA2">
      <w:pPr>
        <w:spacing w:before="0" w:after="0"/>
        <w:ind w:firstLine="708"/>
        <w:rPr>
          <w:rFonts w:cs="Times New Roman"/>
          <w:szCs w:val="24"/>
        </w:rPr>
      </w:pPr>
      <w:r w:rsidRPr="00B14BDC">
        <w:rPr>
          <w:rFonts w:cs="Times New Roman"/>
          <w:szCs w:val="24"/>
        </w:rPr>
        <w:t>Gıybetin yasaklanmasıyla ilgili çeşitli hadisler mevcuttur.</w:t>
      </w:r>
      <w:r w:rsidRPr="00B14BDC">
        <w:rPr>
          <w:rStyle w:val="DipnotBavurusu"/>
          <w:rFonts w:cs="Times New Roman"/>
          <w:szCs w:val="24"/>
        </w:rPr>
        <w:footnoteReference w:id="181"/>
      </w:r>
      <w:r w:rsidRPr="00B14BDC">
        <w:rPr>
          <w:rFonts w:cs="Times New Roman"/>
          <w:szCs w:val="24"/>
        </w:rPr>
        <w:t xml:space="preserve"> </w:t>
      </w:r>
      <w:r w:rsidR="00807DA2">
        <w:rPr>
          <w:rFonts w:cs="Times New Roman"/>
          <w:szCs w:val="24"/>
        </w:rPr>
        <w:t xml:space="preserve">Bunlarda </w:t>
      </w:r>
      <w:r w:rsidRPr="00B14BDC">
        <w:rPr>
          <w:rFonts w:cs="Times New Roman"/>
          <w:szCs w:val="24"/>
        </w:rPr>
        <w:t>insanların özeline dair mevzuları öğrenmeye çalışması, araştırması yasak kılınmıştır. Başkalarının telefondaki veya banttaki konuşmalarını ruhsat olmadan dinlemeye çalışmak, kapı veya duvar ardında olanları öğrenmeye gayret etmek yasaktır.</w:t>
      </w:r>
      <w:r w:rsidRPr="00B14BDC">
        <w:rPr>
          <w:rStyle w:val="DipnotBavurusu"/>
          <w:rFonts w:cs="Times New Roman"/>
          <w:szCs w:val="24"/>
        </w:rPr>
        <w:footnoteReference w:id="182"/>
      </w:r>
    </w:p>
    <w:p w14:paraId="0A20D359" w14:textId="77777777" w:rsidR="00A33C34" w:rsidRDefault="00A33C34" w:rsidP="00807DA2">
      <w:pPr>
        <w:spacing w:before="0" w:after="0"/>
        <w:ind w:firstLine="708"/>
        <w:rPr>
          <w:rFonts w:cs="Times New Roman"/>
          <w:szCs w:val="24"/>
        </w:rPr>
      </w:pPr>
    </w:p>
    <w:p w14:paraId="2858B89A" w14:textId="77777777" w:rsidR="00CE1B6B" w:rsidRPr="00B76180" w:rsidRDefault="00CE1B6B" w:rsidP="008F3BF1">
      <w:pPr>
        <w:pStyle w:val="Balk4"/>
        <w:spacing w:before="0"/>
        <w:rPr>
          <w:color w:val="auto"/>
        </w:rPr>
      </w:pPr>
      <w:bookmarkStart w:id="103" w:name="_Toc21889781"/>
      <w:r w:rsidRPr="00B76180">
        <w:rPr>
          <w:color w:val="auto"/>
        </w:rPr>
        <w:t xml:space="preserve">3. </w:t>
      </w:r>
      <w:proofErr w:type="spellStart"/>
      <w:r w:rsidRPr="00B76180">
        <w:rPr>
          <w:color w:val="auto"/>
        </w:rPr>
        <w:t>Koğuculuk</w:t>
      </w:r>
      <w:proofErr w:type="spellEnd"/>
      <w:r w:rsidRPr="00B76180">
        <w:rPr>
          <w:color w:val="auto"/>
        </w:rPr>
        <w:t xml:space="preserve"> (Söz Taşıma)</w:t>
      </w:r>
      <w:r w:rsidR="0069583F" w:rsidRPr="00B76180">
        <w:rPr>
          <w:color w:val="auto"/>
        </w:rPr>
        <w:t xml:space="preserve"> Yasağı</w:t>
      </w:r>
      <w:bookmarkEnd w:id="103"/>
    </w:p>
    <w:p w14:paraId="6EAEB96B" w14:textId="77777777" w:rsidR="00CE1B6B" w:rsidRPr="00B14BDC" w:rsidRDefault="00CE1B6B" w:rsidP="00C649F0">
      <w:pPr>
        <w:spacing w:before="0" w:after="0"/>
      </w:pPr>
      <w:proofErr w:type="spellStart"/>
      <w:r w:rsidRPr="00C649F0">
        <w:t>Koğuculuk</w:t>
      </w:r>
      <w:proofErr w:type="spellEnd"/>
      <w:r w:rsidRPr="00C649F0">
        <w:t xml:space="preserve"> terim olarak tanık olunan bir </w:t>
      </w:r>
      <w:r w:rsidR="00C649F0">
        <w:t>olay</w:t>
      </w:r>
      <w:r w:rsidRPr="00C649F0">
        <w:t xml:space="preserve"> ya da sö</w:t>
      </w:r>
      <w:r w:rsidR="00C649F0">
        <w:t>zü</w:t>
      </w:r>
      <w:r w:rsidRPr="00C649F0">
        <w:t xml:space="preserve">, art niyetle başkasına bildirmek </w:t>
      </w:r>
      <w:r w:rsidRPr="00C649F0">
        <w:rPr>
          <w:rFonts w:cs="Times New Roman"/>
          <w:szCs w:val="24"/>
        </w:rPr>
        <w:t>ve nakletmektir.</w:t>
      </w:r>
      <w:r w:rsidRPr="00C649F0">
        <w:rPr>
          <w:rStyle w:val="DipnotBavurusu"/>
          <w:rFonts w:cs="Times New Roman"/>
          <w:szCs w:val="24"/>
        </w:rPr>
        <w:footnoteReference w:id="183"/>
      </w:r>
      <w:r w:rsidR="00C649F0">
        <w:rPr>
          <w:rFonts w:cs="Times New Roman"/>
          <w:szCs w:val="24"/>
        </w:rPr>
        <w:t xml:space="preserve"> </w:t>
      </w:r>
      <w:r w:rsidRPr="00B14BDC">
        <w:t>Bu tür bir davranışın câiz görülmemesinin sebebi, müşahede edilen bir olayın veya işitilen bir sözün kötülük ve fesat maksadıyla başkalarına aktarılmasıdır. Kalem Suresi'nde “</w:t>
      </w:r>
      <w:r w:rsidRPr="00B14BDC">
        <w:rPr>
          <w:i/>
          <w:iCs/>
        </w:rPr>
        <w:t>Sürekli yemin yapan, kusur arayan, ayıplayan, laf taşıyana sakın boyun eğme</w:t>
      </w:r>
      <w:r w:rsidR="00C649F0">
        <w:t>”</w:t>
      </w:r>
      <w:r w:rsidR="00C649F0" w:rsidRPr="00C649F0">
        <w:rPr>
          <w:rStyle w:val="DipnotBavurusu"/>
          <w:rFonts w:cs="Times New Roman"/>
          <w:szCs w:val="24"/>
        </w:rPr>
        <w:t xml:space="preserve"> </w:t>
      </w:r>
      <w:r w:rsidR="00C649F0" w:rsidRPr="00B14BDC">
        <w:rPr>
          <w:rStyle w:val="DipnotBavurusu"/>
          <w:rFonts w:cs="Times New Roman"/>
          <w:szCs w:val="24"/>
        </w:rPr>
        <w:footnoteReference w:id="184"/>
      </w:r>
      <w:r w:rsidRPr="00B14BDC">
        <w:t xml:space="preserve"> ayeti kerimesi her türlü kusur arama ve laf taşımayı yasaklamıştır.</w:t>
      </w:r>
      <w:r w:rsidRPr="00B14BDC">
        <w:rPr>
          <w:rStyle w:val="DipnotBavurusu"/>
        </w:rPr>
        <w:footnoteReference w:id="185"/>
      </w:r>
    </w:p>
    <w:p w14:paraId="400C3708" w14:textId="77777777" w:rsidR="00CE1B6B" w:rsidRPr="00B14BDC" w:rsidRDefault="00CE1B6B" w:rsidP="002E7BC8">
      <w:pPr>
        <w:spacing w:before="0" w:after="0"/>
        <w:ind w:firstLine="708"/>
        <w:rPr>
          <w:rFonts w:cs="Times New Roman"/>
          <w:szCs w:val="24"/>
        </w:rPr>
      </w:pPr>
      <w:r w:rsidRPr="00B14BDC">
        <w:rPr>
          <w:rFonts w:cs="Times New Roman"/>
          <w:szCs w:val="24"/>
        </w:rPr>
        <w:t xml:space="preserve">Bir hadiste aynı anlama vurgu yapılarak şöyle denmiştir: </w:t>
      </w:r>
      <w:r w:rsidR="00C34F06" w:rsidRPr="00C34F06">
        <w:rPr>
          <w:rFonts w:cs="Times New Roman"/>
          <w:i/>
          <w:iCs/>
          <w:szCs w:val="24"/>
        </w:rPr>
        <w:t>“</w:t>
      </w:r>
      <w:r w:rsidRPr="00B14BDC">
        <w:rPr>
          <w:rFonts w:cs="Times New Roman"/>
          <w:i/>
          <w:iCs/>
          <w:szCs w:val="24"/>
        </w:rPr>
        <w:t xml:space="preserve">İnsanların arasını bozmak amacıyla laf taşıyan kişi </w:t>
      </w:r>
      <w:r w:rsidR="002E7BC8">
        <w:rPr>
          <w:rFonts w:cs="Times New Roman"/>
          <w:i/>
          <w:iCs/>
          <w:szCs w:val="24"/>
        </w:rPr>
        <w:t>c</w:t>
      </w:r>
      <w:r w:rsidRPr="00B14BDC">
        <w:rPr>
          <w:rFonts w:cs="Times New Roman"/>
          <w:i/>
          <w:iCs/>
          <w:szCs w:val="24"/>
        </w:rPr>
        <w:t>ennete ulaşamaz.</w:t>
      </w:r>
      <w:r w:rsidR="00C34F06">
        <w:rPr>
          <w:rFonts w:cs="Times New Roman"/>
          <w:i/>
          <w:iCs/>
          <w:szCs w:val="24"/>
        </w:rPr>
        <w:t>”</w:t>
      </w:r>
      <w:r w:rsidRPr="00B14BDC">
        <w:rPr>
          <w:rStyle w:val="DipnotBavurusu"/>
          <w:rFonts w:cs="Times New Roman"/>
          <w:szCs w:val="24"/>
        </w:rPr>
        <w:footnoteReference w:id="186"/>
      </w:r>
    </w:p>
    <w:p w14:paraId="2FA7FCCF" w14:textId="77777777" w:rsidR="00CE1B6B" w:rsidRPr="00B14BDC" w:rsidRDefault="00C34F06" w:rsidP="00C34F06">
      <w:pPr>
        <w:spacing w:before="0" w:after="0"/>
        <w:ind w:firstLine="708"/>
        <w:rPr>
          <w:rFonts w:cs="Times New Roman"/>
          <w:szCs w:val="24"/>
        </w:rPr>
      </w:pPr>
      <w:r>
        <w:rPr>
          <w:rFonts w:cs="Times New Roman"/>
          <w:szCs w:val="24"/>
        </w:rPr>
        <w:t>Görüldüğü üzere Kitap ve sünnetteki</w:t>
      </w:r>
      <w:r w:rsidR="00CE1B6B" w:rsidRPr="00B14BDC">
        <w:rPr>
          <w:rFonts w:cs="Times New Roman"/>
          <w:szCs w:val="24"/>
        </w:rPr>
        <w:t xml:space="preserve"> </w:t>
      </w:r>
      <w:proofErr w:type="spellStart"/>
      <w:r>
        <w:rPr>
          <w:rFonts w:cs="Times New Roman"/>
          <w:szCs w:val="24"/>
        </w:rPr>
        <w:t>nasslar</w:t>
      </w:r>
      <w:proofErr w:type="spellEnd"/>
      <w:r w:rsidR="00CE1B6B" w:rsidRPr="00B14BDC">
        <w:rPr>
          <w:rFonts w:cs="Times New Roman"/>
          <w:szCs w:val="24"/>
        </w:rPr>
        <w:t xml:space="preserve"> öz</w:t>
      </w:r>
      <w:r>
        <w:rPr>
          <w:rFonts w:cs="Times New Roman"/>
          <w:szCs w:val="24"/>
        </w:rPr>
        <w:t>el hayatın mahremiyetini koruma gayesi gütmektedir.</w:t>
      </w:r>
    </w:p>
    <w:p w14:paraId="5A9A4EF0" w14:textId="77777777" w:rsidR="00CE1B6B" w:rsidRPr="00B76180" w:rsidRDefault="000C1701" w:rsidP="008F3BF1">
      <w:pPr>
        <w:pStyle w:val="Balk4"/>
        <w:spacing w:before="0"/>
        <w:rPr>
          <w:color w:val="auto"/>
        </w:rPr>
      </w:pPr>
      <w:bookmarkStart w:id="105" w:name="_Toc21889782"/>
      <w:r w:rsidRPr="00B76180">
        <w:rPr>
          <w:color w:val="auto"/>
        </w:rPr>
        <w:t>4</w:t>
      </w:r>
      <w:r w:rsidR="00CE1B6B" w:rsidRPr="00B76180">
        <w:rPr>
          <w:color w:val="auto"/>
        </w:rPr>
        <w:t>. Başkasının Meskenine İzinle Girmek</w:t>
      </w:r>
      <w:bookmarkEnd w:id="105"/>
    </w:p>
    <w:p w14:paraId="6CD340CD" w14:textId="77777777" w:rsidR="00CE1B6B" w:rsidRPr="00B14BDC" w:rsidRDefault="00C34F06" w:rsidP="00BC7B8C">
      <w:pPr>
        <w:spacing w:before="0" w:after="0"/>
        <w:ind w:firstLine="708"/>
      </w:pPr>
      <w:r>
        <w:rPr>
          <w:rFonts w:cs="Times New Roman"/>
          <w:szCs w:val="24"/>
        </w:rPr>
        <w:t>Özel yaşamı muhafaza etmenin önemli bir yolu da</w:t>
      </w:r>
      <w:r w:rsidR="00CE1B6B" w:rsidRPr="00B14BDC">
        <w:rPr>
          <w:rFonts w:cs="Times New Roman"/>
          <w:szCs w:val="24"/>
        </w:rPr>
        <w:t xml:space="preserve"> başka insanların evine izin</w:t>
      </w:r>
      <w:r>
        <w:rPr>
          <w:rFonts w:cs="Times New Roman"/>
          <w:szCs w:val="24"/>
        </w:rPr>
        <w:t>siz</w:t>
      </w:r>
      <w:r w:rsidR="00CE1B6B" w:rsidRPr="00B14BDC">
        <w:rPr>
          <w:rFonts w:cs="Times New Roman"/>
          <w:szCs w:val="24"/>
        </w:rPr>
        <w:t xml:space="preserve"> </w:t>
      </w:r>
      <w:r>
        <w:rPr>
          <w:rFonts w:cs="Times New Roman"/>
          <w:szCs w:val="24"/>
        </w:rPr>
        <w:t>g</w:t>
      </w:r>
      <w:r w:rsidR="00CE1B6B" w:rsidRPr="00B14BDC">
        <w:rPr>
          <w:rFonts w:cs="Times New Roman"/>
          <w:szCs w:val="24"/>
        </w:rPr>
        <w:t>irme</w:t>
      </w:r>
      <w:r>
        <w:rPr>
          <w:rFonts w:cs="Times New Roman"/>
          <w:szCs w:val="24"/>
        </w:rPr>
        <w:t>me</w:t>
      </w:r>
      <w:r w:rsidR="00CE1B6B" w:rsidRPr="00B14BDC">
        <w:rPr>
          <w:rFonts w:cs="Times New Roman"/>
          <w:szCs w:val="24"/>
        </w:rPr>
        <w:t>kt</w:t>
      </w:r>
      <w:r>
        <w:rPr>
          <w:rFonts w:cs="Times New Roman"/>
          <w:szCs w:val="24"/>
        </w:rPr>
        <w:t>ir</w:t>
      </w:r>
      <w:r w:rsidR="00CE1B6B" w:rsidRPr="00B14BDC">
        <w:rPr>
          <w:rFonts w:cs="Times New Roman"/>
          <w:szCs w:val="24"/>
        </w:rPr>
        <w:t xml:space="preserve">. </w:t>
      </w:r>
      <w:r>
        <w:rPr>
          <w:rFonts w:cs="Times New Roman"/>
          <w:szCs w:val="24"/>
        </w:rPr>
        <w:t xml:space="preserve">Zira </w:t>
      </w:r>
      <w:r w:rsidR="00CE1B6B" w:rsidRPr="00B14BDC">
        <w:rPr>
          <w:rFonts w:cs="Times New Roman"/>
          <w:szCs w:val="24"/>
        </w:rPr>
        <w:t>özel hayatın muhafazasında gizliliği ihlal etmek</w:t>
      </w:r>
      <w:r>
        <w:rPr>
          <w:rFonts w:cs="Times New Roman"/>
          <w:szCs w:val="24"/>
        </w:rPr>
        <w:t>,</w:t>
      </w:r>
      <w:r w:rsidR="00CE1B6B" w:rsidRPr="00B14BDC">
        <w:rPr>
          <w:rFonts w:cs="Times New Roman"/>
          <w:szCs w:val="24"/>
        </w:rPr>
        <w:t xml:space="preserve"> çoğu defa başkasının evine izin almadan ya da haber vermeden girilerek </w:t>
      </w:r>
      <w:r w:rsidR="00765D80" w:rsidRPr="00B14BDC">
        <w:t>gerçekleştiril</w:t>
      </w:r>
      <w:r>
        <w:t>mektedir</w:t>
      </w:r>
      <w:r w:rsidR="00CE1B6B" w:rsidRPr="00B14BDC">
        <w:t xml:space="preserve">. Bu </w:t>
      </w:r>
      <w:r w:rsidR="00765D80" w:rsidRPr="00B14BDC">
        <w:t xml:space="preserve">ilke vesilesiyle </w:t>
      </w:r>
      <w:proofErr w:type="spellStart"/>
      <w:r w:rsidR="004F250B">
        <w:t>m</w:t>
      </w:r>
      <w:r w:rsidR="00CE1B6B" w:rsidRPr="00B14BDC">
        <w:t>üslümanlar</w:t>
      </w:r>
      <w:proofErr w:type="spellEnd"/>
      <w:r w:rsidR="00CE1B6B" w:rsidRPr="00B14BDC">
        <w:t xml:space="preserve"> başkalarının özel </w:t>
      </w:r>
      <w:r w:rsidR="00765D80" w:rsidRPr="00B14BDC">
        <w:t>durumlarını</w:t>
      </w:r>
      <w:r w:rsidR="00CE1B6B" w:rsidRPr="00B14BDC">
        <w:t xml:space="preserve"> öğrenmeye </w:t>
      </w:r>
      <w:r w:rsidR="00765D80" w:rsidRPr="00B14BDC">
        <w:t>girişmeyeceklerdir.</w:t>
      </w:r>
      <w:r w:rsidR="00CE1B6B" w:rsidRPr="00B14BDC">
        <w:t xml:space="preserve"> </w:t>
      </w:r>
      <w:r w:rsidR="00765D80" w:rsidRPr="00B14BDC">
        <w:t xml:space="preserve">Kendisine ait olmayan bir eve izinsiz girmek, </w:t>
      </w:r>
      <w:r w:rsidR="00CE1B6B" w:rsidRPr="00B14BDC">
        <w:t>“</w:t>
      </w:r>
      <w:r w:rsidRPr="00B14BDC">
        <w:rPr>
          <w:i/>
          <w:iCs/>
        </w:rPr>
        <w:t xml:space="preserve">Kişinin </w:t>
      </w:r>
      <w:r w:rsidR="00CE1B6B" w:rsidRPr="00B14BDC">
        <w:rPr>
          <w:i/>
          <w:iCs/>
        </w:rPr>
        <w:t xml:space="preserve">evi, sırlarının yatağı ve ailesinin karargâhıdır. Kişinin evine saldırmak (izinsiz girmek) bizzat şahsına tecavüz etmekten </w:t>
      </w:r>
      <w:r w:rsidR="00CE1B6B" w:rsidRPr="00B14BDC">
        <w:rPr>
          <w:i/>
          <w:iCs/>
        </w:rPr>
        <w:lastRenderedPageBreak/>
        <w:t>farksızdır.”</w:t>
      </w:r>
      <w:r w:rsidR="00CE1B6B" w:rsidRPr="00B14BDC">
        <w:rPr>
          <w:rStyle w:val="DipnotBavurusu"/>
          <w:rFonts w:cs="Times New Roman"/>
          <w:szCs w:val="24"/>
        </w:rPr>
        <w:footnoteReference w:id="187"/>
      </w:r>
      <w:r>
        <w:rPr>
          <w:i/>
          <w:iCs/>
        </w:rPr>
        <w:t xml:space="preserve"> </w:t>
      </w:r>
      <w:proofErr w:type="gramStart"/>
      <w:r>
        <w:t>gibi</w:t>
      </w:r>
      <w:proofErr w:type="gramEnd"/>
      <w:r>
        <w:t xml:space="preserve"> naslarla yasaklanmıştır.</w:t>
      </w:r>
      <w:r w:rsidR="00BC7B8C">
        <w:t xml:space="preserve"> </w:t>
      </w:r>
      <w:r w:rsidR="00CE1B6B" w:rsidRPr="00B14BDC">
        <w:t xml:space="preserve">Kur’an’da; </w:t>
      </w:r>
      <w:r w:rsidRPr="00C34F06">
        <w:rPr>
          <w:i/>
          <w:iCs/>
        </w:rPr>
        <w:t>“</w:t>
      </w:r>
      <w:r w:rsidR="00CE1B6B" w:rsidRPr="00C34F06">
        <w:rPr>
          <w:i/>
          <w:iCs/>
        </w:rPr>
        <w:t xml:space="preserve">Ey müminler! Başkalarının evlerine girerken </w:t>
      </w:r>
      <w:r w:rsidR="00403B54">
        <w:rPr>
          <w:i/>
          <w:iCs/>
        </w:rPr>
        <w:t>geldiğinizi hissettirmeden, izin almadan, s</w:t>
      </w:r>
      <w:r w:rsidR="00CE1B6B" w:rsidRPr="00C34F06">
        <w:rPr>
          <w:i/>
          <w:iCs/>
        </w:rPr>
        <w:t xml:space="preserve">elam </w:t>
      </w:r>
      <w:r w:rsidR="00403B54">
        <w:rPr>
          <w:i/>
          <w:iCs/>
        </w:rPr>
        <w:t>v</w:t>
      </w:r>
      <w:r w:rsidR="00CE1B6B" w:rsidRPr="00C34F06">
        <w:rPr>
          <w:i/>
          <w:iCs/>
        </w:rPr>
        <w:t>ermeden girmeyin. Böyle yapmanız sizin için faydalıdır…</w:t>
      </w:r>
      <w:r w:rsidRPr="00C34F06">
        <w:rPr>
          <w:i/>
          <w:iCs/>
        </w:rPr>
        <w:t>”</w:t>
      </w:r>
      <w:r w:rsidR="00CE1B6B" w:rsidRPr="00B14BDC">
        <w:rPr>
          <w:rStyle w:val="DipnotBavurusu"/>
        </w:rPr>
        <w:footnoteReference w:id="188"/>
      </w:r>
      <w:r>
        <w:rPr>
          <w:i/>
          <w:iCs/>
        </w:rPr>
        <w:t xml:space="preserve"> </w:t>
      </w:r>
      <w:r>
        <w:t>buyurulmuştur.</w:t>
      </w:r>
      <w:r w:rsidR="00403B54">
        <w:t xml:space="preserve"> </w:t>
      </w:r>
      <w:r w:rsidR="004F250B">
        <w:t>Burada</w:t>
      </w:r>
      <w:r w:rsidR="00CE1B6B" w:rsidRPr="00B14BDC">
        <w:t xml:space="preserve"> </w:t>
      </w:r>
      <w:r w:rsidR="004F250B">
        <w:t>şart kılınan şey</w:t>
      </w:r>
      <w:r w:rsidR="00CE1B6B" w:rsidRPr="00B14BDC">
        <w:t xml:space="preserve">, meskenin ait olduğu kişiye geldiğini bildirmek, evlerine girmeye rıza gösterip göstermediklerini bilmektir. O </w:t>
      </w:r>
      <w:r w:rsidR="00765D80" w:rsidRPr="00B14BDC">
        <w:t xml:space="preserve">zamana </w:t>
      </w:r>
      <w:r w:rsidR="00CE1B6B" w:rsidRPr="00B14BDC">
        <w:t>kadar da içeriye girmemektir.</w:t>
      </w:r>
      <w:r w:rsidR="00564CD6">
        <w:t xml:space="preserve"> </w:t>
      </w:r>
      <w:r w:rsidR="003210DB" w:rsidRPr="003F2A33">
        <w:t>Bu çeşit bir izin zorunluluğu</w:t>
      </w:r>
      <w:r w:rsidR="00CE1B6B" w:rsidRPr="003F2A33">
        <w:t xml:space="preserve"> </w:t>
      </w:r>
      <w:r w:rsidR="003210DB" w:rsidRPr="003F2A33">
        <w:t>birtakım</w:t>
      </w:r>
      <w:r w:rsidR="00CE1B6B" w:rsidRPr="003F2A33">
        <w:t xml:space="preserve"> hikmetler</w:t>
      </w:r>
      <w:r w:rsidR="003F2A33">
        <w:t xml:space="preserve"> içermektedir. Bunun yanında</w:t>
      </w:r>
      <w:r w:rsidR="00CE1B6B" w:rsidRPr="003F2A33">
        <w:t xml:space="preserve"> mesken halkının diğer insanlardan gizlemek istediği hususi yaşamına dair bilgi</w:t>
      </w:r>
      <w:r w:rsidR="003F2A33">
        <w:t>ler</w:t>
      </w:r>
      <w:r w:rsidR="00CE1B6B" w:rsidRPr="003F2A33">
        <w:t>e</w:t>
      </w:r>
      <w:r w:rsidR="003F2A33">
        <w:t xml:space="preserve"> sahip olmak için çalışmak doğru değildir.</w:t>
      </w:r>
      <w:r w:rsidR="00CE1B6B" w:rsidRPr="00B14BDC">
        <w:t xml:space="preserve"> Bu sayede ev sakinleri, özel bilgilerini muhafaza edebileceklerdir. Rivayet edilen hadiste, </w:t>
      </w:r>
      <w:r w:rsidR="003F2A33">
        <w:t>“</w:t>
      </w:r>
      <w:r w:rsidR="003F2A33" w:rsidRPr="00B14BDC">
        <w:t xml:space="preserve">İzin </w:t>
      </w:r>
      <w:r w:rsidR="00CE1B6B" w:rsidRPr="00B14BDC">
        <w:t>istemek</w:t>
      </w:r>
      <w:r w:rsidR="003F2A33">
        <w:t>,</w:t>
      </w:r>
      <w:r w:rsidR="00CE1B6B" w:rsidRPr="00B14BDC">
        <w:t xml:space="preserve"> ayıp hallere şahit olunmaması içindir</w:t>
      </w:r>
      <w:r w:rsidR="003F2A33">
        <w:t>.”</w:t>
      </w:r>
      <w:r w:rsidR="00CE1B6B" w:rsidRPr="00B14BDC">
        <w:rPr>
          <w:rStyle w:val="DipnotBavurusu"/>
        </w:rPr>
        <w:footnoteReference w:id="189"/>
      </w:r>
      <w:r w:rsidR="00CE1B6B" w:rsidRPr="00B14BDC">
        <w:t xml:space="preserve"> </w:t>
      </w:r>
      <w:proofErr w:type="gramStart"/>
      <w:r w:rsidR="00CE1B6B" w:rsidRPr="00B14BDC">
        <w:t>şeklinde</w:t>
      </w:r>
      <w:proofErr w:type="gramEnd"/>
      <w:r w:rsidR="00CE1B6B" w:rsidRPr="00B14BDC">
        <w:t xml:space="preserve"> ifade edilmiştir. Başka bir hadiste de şu ifadeler yer almaktadır: “</w:t>
      </w:r>
      <w:r w:rsidR="00CE1B6B" w:rsidRPr="00B14BDC">
        <w:rPr>
          <w:i/>
          <w:iCs/>
        </w:rPr>
        <w:t>Üç kere kapıyı vurunuz. Müsaade edilirse girin</w:t>
      </w:r>
      <w:r w:rsidR="003F2A33">
        <w:rPr>
          <w:i/>
          <w:iCs/>
        </w:rPr>
        <w:t>iz</w:t>
      </w:r>
      <w:r w:rsidR="00CE1B6B" w:rsidRPr="00B14BDC">
        <w:rPr>
          <w:i/>
          <w:iCs/>
        </w:rPr>
        <w:t>. Yoksa ayrılın</w:t>
      </w:r>
      <w:r w:rsidR="00A44603">
        <w:rPr>
          <w:i/>
          <w:iCs/>
        </w:rPr>
        <w:t>ı</w:t>
      </w:r>
      <w:r w:rsidR="003F2A33">
        <w:rPr>
          <w:i/>
          <w:iCs/>
        </w:rPr>
        <w:t>z</w:t>
      </w:r>
      <w:r w:rsidR="00CE1B6B" w:rsidRPr="00B14BDC">
        <w:rPr>
          <w:i/>
          <w:iCs/>
        </w:rPr>
        <w:t>.”</w:t>
      </w:r>
      <w:r w:rsidR="00CE1B6B" w:rsidRPr="00B14BDC">
        <w:rPr>
          <w:rStyle w:val="DipnotBavurusu"/>
        </w:rPr>
        <w:footnoteReference w:id="190"/>
      </w:r>
      <w:r w:rsidR="00CE1B6B" w:rsidRPr="00B14BDC">
        <w:t xml:space="preserve"> İçeri girmek isteyen kişi </w:t>
      </w:r>
      <w:proofErr w:type="spellStart"/>
      <w:r w:rsidR="00CE1B6B" w:rsidRPr="00B14BDC">
        <w:t>hamd</w:t>
      </w:r>
      <w:proofErr w:type="spellEnd"/>
      <w:r w:rsidR="00CE1B6B" w:rsidRPr="00B14BDC">
        <w:t xml:space="preserve"> etmek, tekbir getirmek gibi bir takım zikir sözleri söyleyerek veya öksürerek kapıya geldiğini hissettir</w:t>
      </w:r>
      <w:r w:rsidR="00A44603">
        <w:t>m</w:t>
      </w:r>
      <w:r w:rsidR="00CE1B6B" w:rsidRPr="00B14BDC">
        <w:t xml:space="preserve">ek </w:t>
      </w:r>
      <w:r w:rsidR="00A44603">
        <w:t>suretiyle m</w:t>
      </w:r>
      <w:r w:rsidR="00CE1B6B" w:rsidRPr="00B14BDC">
        <w:t>esken sahibinden izin isteyebilir.</w:t>
      </w:r>
      <w:r w:rsidR="00CE1B6B" w:rsidRPr="00B14BDC">
        <w:rPr>
          <w:rStyle w:val="DipnotBavurusu"/>
        </w:rPr>
        <w:footnoteReference w:id="191"/>
      </w:r>
      <w:r w:rsidR="00F14C79">
        <w:t xml:space="preserve"> </w:t>
      </w:r>
      <w:r w:rsidR="00CE1B6B" w:rsidRPr="00B14BDC">
        <w:t>Anlaşılıyor ki başkasının evlerine misafir olarak gidildiğinde</w:t>
      </w:r>
      <w:r w:rsidR="00A44603">
        <w:t>,</w:t>
      </w:r>
      <w:r w:rsidR="00CE1B6B" w:rsidRPr="00B14BDC">
        <w:t xml:space="preserve"> müsaade almak çeşitli suretlerde olabilir ya da selam vererek müsaade alınabilir.</w:t>
      </w:r>
    </w:p>
    <w:p w14:paraId="7F69DCB9" w14:textId="77777777" w:rsidR="00CE1B6B" w:rsidRDefault="00CE1B6B" w:rsidP="00564CD6">
      <w:pPr>
        <w:spacing w:before="0" w:after="0"/>
      </w:pPr>
      <w:r w:rsidRPr="00B14BDC">
        <w:t>Kur’an’da da başka insanların evine girişle ilgili olarak şöyle buyrulmuştur:</w:t>
      </w:r>
      <w:r w:rsidR="00F14C79">
        <w:t xml:space="preserve"> </w:t>
      </w:r>
      <w:r w:rsidR="00672781" w:rsidRPr="00B14BDC">
        <w:rPr>
          <w:i/>
          <w:iCs/>
        </w:rPr>
        <w:t>“</w:t>
      </w:r>
      <w:r w:rsidRPr="00B14BDC">
        <w:rPr>
          <w:i/>
          <w:iCs/>
        </w:rPr>
        <w:t>Eğer gittiğiniz evde birini bulamadıysanız müsaade edilinceye değin o mekâna girmeyin. Dönün de</w:t>
      </w:r>
      <w:r w:rsidR="00F14C79">
        <w:rPr>
          <w:i/>
          <w:iCs/>
        </w:rPr>
        <w:t>ni</w:t>
      </w:r>
      <w:r w:rsidRPr="00B14BDC">
        <w:rPr>
          <w:i/>
          <w:iCs/>
        </w:rPr>
        <w:t>rse siz de ayrılın. Bu davranış sizin için daha kabule şayandır. Allah yaptıklarınızı en iyi bilendir.</w:t>
      </w:r>
      <w:r w:rsidR="00672781" w:rsidRPr="00B14BDC">
        <w:rPr>
          <w:i/>
          <w:iCs/>
        </w:rPr>
        <w:t>”</w:t>
      </w:r>
      <w:r w:rsidRPr="00B14BDC">
        <w:rPr>
          <w:rStyle w:val="DipnotBavurusu"/>
        </w:rPr>
        <w:footnoteReference w:id="192"/>
      </w:r>
      <w:r w:rsidRPr="00B14BDC">
        <w:t xml:space="preserve"> Şu konuya da değinmek gerekirse kimsenin </w:t>
      </w:r>
      <w:proofErr w:type="spellStart"/>
      <w:r w:rsidR="00672781" w:rsidRPr="00B14BDC">
        <w:t>s</w:t>
      </w:r>
      <w:r w:rsidRPr="00B14BDC">
        <w:t>â</w:t>
      </w:r>
      <w:r w:rsidR="00672781" w:rsidRPr="00B14BDC">
        <w:t>ki</w:t>
      </w:r>
      <w:r w:rsidRPr="00B14BDC">
        <w:t>n</w:t>
      </w:r>
      <w:proofErr w:type="spellEnd"/>
      <w:r w:rsidRPr="00B14BDC">
        <w:t xml:space="preserve"> </w:t>
      </w:r>
      <w:r w:rsidR="00672781" w:rsidRPr="00B14BDC">
        <w:t>olmadığı</w:t>
      </w:r>
      <w:r w:rsidRPr="00B14BDC">
        <w:t xml:space="preserve"> otel, dükkân benzeri mekânlara girmek isteyenlerin izin istemesine gerek yoktur. İskân edilmeyen</w:t>
      </w:r>
      <w:r w:rsidR="00F14C79">
        <w:t>,</w:t>
      </w:r>
      <w:r w:rsidRPr="00B14BDC">
        <w:t xml:space="preserve"> içerisinde ticaret metaı olan yerlere girmekte</w:t>
      </w:r>
      <w:r w:rsidR="00F14C79">
        <w:t xml:space="preserve"> de</w:t>
      </w:r>
      <w:r w:rsidRPr="00B14BDC">
        <w:t xml:space="preserve"> bir sorumluluk olmaz.</w:t>
      </w:r>
      <w:r w:rsidR="00F14C79">
        <w:t xml:space="preserve"> </w:t>
      </w:r>
      <w:r w:rsidRPr="00B14BDC">
        <w:t xml:space="preserve">Daha önce girilmesine müsaade edilmiş meskenlere </w:t>
      </w:r>
      <w:r w:rsidR="00F14C79">
        <w:t xml:space="preserve">de </w:t>
      </w:r>
      <w:r w:rsidRPr="00B14BDC">
        <w:t>girilebilir.</w:t>
      </w:r>
      <w:r w:rsidR="00564CD6" w:rsidRPr="00B14BDC">
        <w:rPr>
          <w:rStyle w:val="DipnotBavurusu"/>
        </w:rPr>
        <w:footnoteReference w:id="193"/>
      </w:r>
    </w:p>
    <w:p w14:paraId="1B45A6E9" w14:textId="77777777" w:rsidR="00A33C34" w:rsidRPr="00B14BDC" w:rsidRDefault="00A33C34" w:rsidP="00564CD6">
      <w:pPr>
        <w:spacing w:before="0" w:after="0"/>
      </w:pPr>
    </w:p>
    <w:p w14:paraId="5A20FC4E" w14:textId="77777777" w:rsidR="00675F44" w:rsidRPr="00B76180" w:rsidRDefault="000C1701" w:rsidP="008F3BF1">
      <w:pPr>
        <w:pStyle w:val="Balk4"/>
        <w:spacing w:before="0"/>
        <w:rPr>
          <w:color w:val="auto"/>
        </w:rPr>
      </w:pPr>
      <w:bookmarkStart w:id="107" w:name="_Toc21889783"/>
      <w:r w:rsidRPr="00B76180">
        <w:rPr>
          <w:color w:val="auto"/>
        </w:rPr>
        <w:t>5</w:t>
      </w:r>
      <w:r w:rsidR="00675F44" w:rsidRPr="00B76180">
        <w:rPr>
          <w:color w:val="auto"/>
        </w:rPr>
        <w:t>. Özel Hayatın Gizliliğini Engelleyen Haller</w:t>
      </w:r>
      <w:bookmarkEnd w:id="107"/>
    </w:p>
    <w:p w14:paraId="3E7C1700" w14:textId="77777777" w:rsidR="00675F44" w:rsidRPr="00B14BDC" w:rsidRDefault="00675F44" w:rsidP="008F3BF1">
      <w:pPr>
        <w:spacing w:before="0" w:after="0"/>
      </w:pPr>
      <w:r w:rsidRPr="00B14BDC">
        <w:t>Bazı haller özel yaşamın gizliliğini engelleyebilir. Bu durumlar özel yaşamın gizliliğinin muhafazası hususunda ihlal olarak görülmez.</w:t>
      </w:r>
    </w:p>
    <w:p w14:paraId="398B2C99" w14:textId="77777777" w:rsidR="00675F44" w:rsidRPr="00B14BDC" w:rsidRDefault="00675F44" w:rsidP="00F14C79">
      <w:pPr>
        <w:pStyle w:val="ListeParagraf"/>
        <w:numPr>
          <w:ilvl w:val="0"/>
          <w:numId w:val="30"/>
        </w:numPr>
        <w:spacing w:before="0" w:after="0"/>
      </w:pPr>
      <w:r w:rsidRPr="00B14BDC">
        <w:lastRenderedPageBreak/>
        <w:t xml:space="preserve">İslâm Hukukunda bir kişinin </w:t>
      </w:r>
      <w:r w:rsidR="00F14C79">
        <w:t>hayatı</w:t>
      </w:r>
      <w:r w:rsidRPr="00B14BDC">
        <w:t xml:space="preserve"> tehlikedeyse</w:t>
      </w:r>
      <w:r w:rsidR="00F14C79">
        <w:t>,</w:t>
      </w:r>
      <w:r w:rsidRPr="00B14BDC">
        <w:t xml:space="preserve"> onu bu tehlikeden korumak için müdahale edilebileceği </w:t>
      </w:r>
      <w:r w:rsidR="00F14C79">
        <w:t>kabul edilmişti</w:t>
      </w:r>
      <w:r w:rsidRPr="00B14BDC">
        <w:t>r. Böyle bir kimse kurtulmak için bir çağrı yaparsa evine izin almadan girmek belki de en lüzumlu olanıdır.</w:t>
      </w:r>
      <w:r w:rsidRPr="00B14BDC">
        <w:rPr>
          <w:rStyle w:val="DipnotBavurusu"/>
        </w:rPr>
        <w:footnoteReference w:id="194"/>
      </w:r>
    </w:p>
    <w:p w14:paraId="2B3ABC01" w14:textId="77777777" w:rsidR="00675F44" w:rsidRPr="00B14BDC" w:rsidRDefault="00675F44" w:rsidP="00952D69">
      <w:pPr>
        <w:pStyle w:val="ListeParagraf"/>
        <w:numPr>
          <w:ilvl w:val="0"/>
          <w:numId w:val="30"/>
        </w:numPr>
        <w:spacing w:before="0" w:after="0"/>
      </w:pPr>
      <w:r w:rsidRPr="00B14BDC">
        <w:t xml:space="preserve">Yangın, sel, düşman </w:t>
      </w:r>
      <w:r w:rsidR="003210DB" w:rsidRPr="00B14BDC">
        <w:t>tarafından istila edilmek,</w:t>
      </w:r>
      <w:r w:rsidRPr="00B14BDC">
        <w:t xml:space="preserve"> hırsızlık gibi </w:t>
      </w:r>
      <w:r w:rsidR="003210DB" w:rsidRPr="00B14BDC">
        <w:t>olaylarda da</w:t>
      </w:r>
      <w:r w:rsidRPr="00B14BDC">
        <w:t xml:space="preserve"> </w:t>
      </w:r>
      <w:r w:rsidR="003210DB" w:rsidRPr="00B14BDC">
        <w:t>bu çeşit bir</w:t>
      </w:r>
      <w:r w:rsidRPr="00B14BDC">
        <w:t xml:space="preserve"> müdahale câizdir.</w:t>
      </w:r>
      <w:r w:rsidRPr="00B14BDC">
        <w:rPr>
          <w:rStyle w:val="DipnotBavurusu"/>
        </w:rPr>
        <w:footnoteReference w:id="195"/>
      </w:r>
    </w:p>
    <w:p w14:paraId="074B44B7" w14:textId="77777777" w:rsidR="00675F44" w:rsidRPr="00B14BDC" w:rsidRDefault="00952D69" w:rsidP="00952D69">
      <w:pPr>
        <w:pStyle w:val="ListeParagraf"/>
        <w:numPr>
          <w:ilvl w:val="0"/>
          <w:numId w:val="30"/>
        </w:numPr>
        <w:spacing w:before="0" w:after="0"/>
      </w:pPr>
      <w:r w:rsidRPr="00B14BDC">
        <w:t>Suçlular</w:t>
      </w:r>
      <w:r>
        <w:t>ın</w:t>
      </w:r>
      <w:r w:rsidRPr="00B14BDC">
        <w:t xml:space="preserve"> </w:t>
      </w:r>
      <w:r w:rsidR="00675F44" w:rsidRPr="00B14BDC">
        <w:t xml:space="preserve">delilleri ortadan kaldırmaması için de </w:t>
      </w:r>
      <w:r w:rsidR="003210DB" w:rsidRPr="00B14BDC">
        <w:t>kişisel hayatın</w:t>
      </w:r>
      <w:r w:rsidR="00675F44" w:rsidRPr="00B14BDC">
        <w:t xml:space="preserve"> gizliliğine müdahale edilebilir. </w:t>
      </w:r>
      <w:r w:rsidR="003210DB" w:rsidRPr="00B14BDC">
        <w:t>Fakat böyle bir müdahalenin caiz olması için önemli ve kesin</w:t>
      </w:r>
      <w:r w:rsidR="00675F44" w:rsidRPr="00B14BDC">
        <w:t xml:space="preserve"> delillerin </w:t>
      </w:r>
      <w:r w:rsidR="003210DB" w:rsidRPr="00B14BDC">
        <w:t>varlığı gerekir</w:t>
      </w:r>
      <w:r w:rsidR="00675F44" w:rsidRPr="00B14BDC">
        <w:t>.</w:t>
      </w:r>
      <w:r w:rsidR="00675F44" w:rsidRPr="00B14BDC">
        <w:rPr>
          <w:rStyle w:val="DipnotBavurusu"/>
        </w:rPr>
        <w:footnoteReference w:id="196"/>
      </w:r>
    </w:p>
    <w:p w14:paraId="6D97C57E" w14:textId="77777777" w:rsidR="00675F44" w:rsidRDefault="00675F44" w:rsidP="00952D69">
      <w:pPr>
        <w:pStyle w:val="ListeParagraf"/>
        <w:numPr>
          <w:ilvl w:val="0"/>
          <w:numId w:val="30"/>
        </w:numPr>
        <w:spacing w:before="0" w:after="0"/>
      </w:pPr>
      <w:r w:rsidRPr="00B14BDC">
        <w:t>Görevleri gereği bankacı, noter, avukat olanlar için şahısların özel bilgilerini temi</w:t>
      </w:r>
      <w:r w:rsidR="00952D69">
        <w:t>n etmesi gizliliği ihlal değilse de</w:t>
      </w:r>
      <w:r w:rsidRPr="00B14BDC">
        <w:t xml:space="preserve"> bu bilgileri ifşa etmemeleri şarttır.</w:t>
      </w:r>
      <w:r w:rsidRPr="00B14BDC">
        <w:rPr>
          <w:rStyle w:val="DipnotBavurusu"/>
        </w:rPr>
        <w:footnoteReference w:id="197"/>
      </w:r>
    </w:p>
    <w:p w14:paraId="728068A2" w14:textId="77777777" w:rsidR="008F3BF1" w:rsidRPr="00193E8D" w:rsidRDefault="008F3BF1" w:rsidP="00A33C34">
      <w:pPr>
        <w:pStyle w:val="ListeParagraf"/>
        <w:spacing w:before="0" w:after="0"/>
        <w:ind w:firstLine="0"/>
      </w:pPr>
    </w:p>
    <w:p w14:paraId="433B046A" w14:textId="77777777" w:rsidR="000C1701" w:rsidRDefault="000C1701" w:rsidP="00A33C34">
      <w:pPr>
        <w:pStyle w:val="Balk2"/>
        <w:spacing w:before="0"/>
        <w:rPr>
          <w:color w:val="auto"/>
        </w:rPr>
      </w:pPr>
      <w:bookmarkStart w:id="109" w:name="_Toc21889784"/>
      <w:bookmarkStart w:id="110" w:name="_Toc15933080"/>
      <w:r w:rsidRPr="00B14BDC">
        <w:rPr>
          <w:color w:val="auto"/>
        </w:rPr>
        <w:t>3.4</w:t>
      </w:r>
      <w:r w:rsidR="00CE1B6B" w:rsidRPr="00B14BDC">
        <w:rPr>
          <w:color w:val="auto"/>
        </w:rPr>
        <w:t xml:space="preserve">. </w:t>
      </w:r>
      <w:r w:rsidRPr="00B14BDC">
        <w:rPr>
          <w:color w:val="auto"/>
        </w:rPr>
        <w:t xml:space="preserve">Şahitliği Gizlemenin Meşru Olduğu </w:t>
      </w:r>
      <w:r w:rsidR="00645004" w:rsidRPr="00B14BDC">
        <w:rPr>
          <w:color w:val="auto"/>
        </w:rPr>
        <w:t xml:space="preserve">Hukuki </w:t>
      </w:r>
      <w:r w:rsidRPr="00B14BDC">
        <w:rPr>
          <w:color w:val="auto"/>
        </w:rPr>
        <w:t>Konular</w:t>
      </w:r>
      <w:bookmarkEnd w:id="109"/>
    </w:p>
    <w:p w14:paraId="4A253032" w14:textId="77777777" w:rsidR="00A33C34" w:rsidRPr="00A33C34" w:rsidRDefault="00A33C34" w:rsidP="00DB3403">
      <w:pPr>
        <w:spacing w:before="0" w:after="0" w:line="240" w:lineRule="auto"/>
      </w:pPr>
    </w:p>
    <w:p w14:paraId="0FB6D844" w14:textId="77777777" w:rsidR="00CE1B6B" w:rsidRPr="00B76180" w:rsidRDefault="000C1701" w:rsidP="00A33C34">
      <w:pPr>
        <w:pStyle w:val="Balk3"/>
        <w:spacing w:before="0"/>
        <w:rPr>
          <w:rStyle w:val="Balk3Char"/>
          <w:b/>
          <w:bCs/>
          <w:color w:val="auto"/>
        </w:rPr>
      </w:pPr>
      <w:bookmarkStart w:id="111" w:name="_Toc21889785"/>
      <w:r w:rsidRPr="00B76180">
        <w:rPr>
          <w:rStyle w:val="Balk3Char"/>
          <w:b/>
          <w:bCs/>
          <w:color w:val="auto"/>
        </w:rPr>
        <w:t xml:space="preserve">3.4.1. </w:t>
      </w:r>
      <w:r w:rsidR="00CE1B6B" w:rsidRPr="00B76180">
        <w:rPr>
          <w:rStyle w:val="Balk3Char"/>
          <w:b/>
          <w:bCs/>
          <w:color w:val="auto"/>
        </w:rPr>
        <w:t>Had Gerektiren Suçlar</w:t>
      </w:r>
      <w:bookmarkEnd w:id="110"/>
      <w:bookmarkEnd w:id="111"/>
    </w:p>
    <w:p w14:paraId="749363F8" w14:textId="77777777" w:rsidR="005057FE" w:rsidRDefault="003210DB" w:rsidP="005F1A2B">
      <w:pPr>
        <w:spacing w:before="0" w:after="0"/>
        <w:ind w:firstLine="708"/>
        <w:rPr>
          <w:rFonts w:cs="Times New Roman"/>
          <w:szCs w:val="24"/>
        </w:rPr>
      </w:pPr>
      <w:r w:rsidRPr="00B14BDC">
        <w:rPr>
          <w:rFonts w:cs="Times New Roman"/>
          <w:szCs w:val="24"/>
        </w:rPr>
        <w:t>İslâm Hukukunda</w:t>
      </w:r>
      <w:r w:rsidR="00CE1B6B" w:rsidRPr="00B14BDC">
        <w:rPr>
          <w:rFonts w:cs="Times New Roman"/>
          <w:szCs w:val="24"/>
        </w:rPr>
        <w:t xml:space="preserve"> gizleme </w:t>
      </w:r>
      <w:r w:rsidRPr="00B14BDC">
        <w:rPr>
          <w:rFonts w:cs="Times New Roman"/>
          <w:szCs w:val="24"/>
        </w:rPr>
        <w:t>prensibinin</w:t>
      </w:r>
      <w:r w:rsidR="00CE1B6B" w:rsidRPr="00B14BDC">
        <w:rPr>
          <w:rFonts w:cs="Times New Roman"/>
          <w:szCs w:val="24"/>
        </w:rPr>
        <w:t xml:space="preserve"> özellikle had </w:t>
      </w:r>
      <w:r w:rsidR="005F1A2B">
        <w:rPr>
          <w:rFonts w:cs="Times New Roman"/>
          <w:szCs w:val="24"/>
        </w:rPr>
        <w:t xml:space="preserve">cezası </w:t>
      </w:r>
      <w:r w:rsidR="00CE1B6B" w:rsidRPr="00B14BDC">
        <w:rPr>
          <w:rFonts w:cs="Times New Roman"/>
          <w:szCs w:val="24"/>
        </w:rPr>
        <w:t xml:space="preserve">gerektiren </w:t>
      </w:r>
      <w:r w:rsidR="005F1A2B">
        <w:rPr>
          <w:rFonts w:cs="Times New Roman"/>
          <w:szCs w:val="24"/>
        </w:rPr>
        <w:t>suçlar</w:t>
      </w:r>
      <w:r w:rsidRPr="00B14BDC">
        <w:rPr>
          <w:rFonts w:cs="Times New Roman"/>
          <w:szCs w:val="24"/>
        </w:rPr>
        <w:t>da</w:t>
      </w:r>
      <w:r w:rsidR="00CE1B6B" w:rsidRPr="00B14BDC">
        <w:rPr>
          <w:rFonts w:cs="Times New Roman"/>
          <w:szCs w:val="24"/>
        </w:rPr>
        <w:t xml:space="preserve"> </w:t>
      </w:r>
      <w:r w:rsidR="005F1A2B">
        <w:rPr>
          <w:rFonts w:cs="Times New Roman"/>
          <w:szCs w:val="24"/>
        </w:rPr>
        <w:t>meşru kılındığı</w:t>
      </w:r>
      <w:r w:rsidRPr="00B14BDC">
        <w:rPr>
          <w:rFonts w:cs="Times New Roman"/>
          <w:szCs w:val="24"/>
        </w:rPr>
        <w:t xml:space="preserve"> bilinmektedir</w:t>
      </w:r>
      <w:r w:rsidR="00CE1B6B" w:rsidRPr="00B14BDC">
        <w:rPr>
          <w:rFonts w:cs="Times New Roman"/>
          <w:szCs w:val="24"/>
        </w:rPr>
        <w:t>. Bu</w:t>
      </w:r>
      <w:r w:rsidRPr="00B14BDC">
        <w:rPr>
          <w:rFonts w:cs="Times New Roman"/>
          <w:szCs w:val="24"/>
        </w:rPr>
        <w:t xml:space="preserve"> </w:t>
      </w:r>
      <w:r w:rsidR="005F1A2B">
        <w:rPr>
          <w:rFonts w:cs="Times New Roman"/>
          <w:szCs w:val="24"/>
        </w:rPr>
        <w:t xml:space="preserve">nedenle </w:t>
      </w:r>
      <w:r w:rsidR="00CE1B6B" w:rsidRPr="00B14BDC">
        <w:rPr>
          <w:rFonts w:cs="Times New Roman"/>
          <w:szCs w:val="24"/>
        </w:rPr>
        <w:t xml:space="preserve">araştırmamız </w:t>
      </w:r>
      <w:r w:rsidR="005F1A2B">
        <w:rPr>
          <w:rFonts w:cs="Times New Roman"/>
          <w:szCs w:val="24"/>
        </w:rPr>
        <w:t>için bu konular büyük önem arz etmektedir</w:t>
      </w:r>
      <w:r w:rsidRPr="00B14BDC">
        <w:rPr>
          <w:rFonts w:cs="Times New Roman"/>
          <w:szCs w:val="24"/>
        </w:rPr>
        <w:t>.</w:t>
      </w:r>
    </w:p>
    <w:p w14:paraId="556F14EF" w14:textId="77777777" w:rsidR="0085454B" w:rsidRPr="00B14BDC" w:rsidRDefault="00037DDD" w:rsidP="00037DDD">
      <w:bookmarkStart w:id="112" w:name="_Toc148017676"/>
      <w:r>
        <w:t xml:space="preserve">Konunun çerçevesini daha iyi belirlemek için had cezası </w:t>
      </w:r>
      <w:proofErr w:type="spellStart"/>
      <w:r>
        <w:t>icab</w:t>
      </w:r>
      <w:proofErr w:type="spellEnd"/>
      <w:r>
        <w:t xml:space="preserve"> eden cürümlerin işlenme keyfiyeti bakımından kısımlarının bilinmesi gerekmektedir. </w:t>
      </w:r>
      <w:r w:rsidR="0085454B" w:rsidRPr="00B14BDC">
        <w:t xml:space="preserve">Had </w:t>
      </w:r>
      <w:r w:rsidR="00FF3212" w:rsidRPr="00B14BDC">
        <w:t>suçları</w:t>
      </w:r>
      <w:r w:rsidR="00812438">
        <w:t xml:space="preserve"> icra edilme bakımından</w:t>
      </w:r>
      <w:r w:rsidR="00FF3212" w:rsidRPr="00B14BDC">
        <w:t xml:space="preserve"> üç kısımdır</w:t>
      </w:r>
      <w:bookmarkEnd w:id="112"/>
      <w:r w:rsidR="00FF3212">
        <w:t>:</w:t>
      </w:r>
    </w:p>
    <w:p w14:paraId="2182E7C6" w14:textId="77777777" w:rsidR="0085454B" w:rsidRPr="00B14BDC" w:rsidRDefault="0085454B" w:rsidP="00037DDD">
      <w:pPr>
        <w:spacing w:before="0" w:after="0"/>
        <w:rPr>
          <w:szCs w:val="24"/>
        </w:rPr>
      </w:pPr>
      <w:r w:rsidRPr="00B14BDC">
        <w:rPr>
          <w:b/>
          <w:bCs/>
          <w:szCs w:val="24"/>
        </w:rPr>
        <w:t> 1-</w:t>
      </w:r>
      <w:r w:rsidRPr="00B14BDC">
        <w:rPr>
          <w:szCs w:val="24"/>
        </w:rPr>
        <w:t xml:space="preserve"> Birinci</w:t>
      </w:r>
      <w:r w:rsidR="00812438">
        <w:rPr>
          <w:szCs w:val="24"/>
        </w:rPr>
        <w:t xml:space="preserve"> kısım;</w:t>
      </w:r>
      <w:r w:rsidRPr="00B14BDC">
        <w:rPr>
          <w:szCs w:val="24"/>
        </w:rPr>
        <w:t xml:space="preserve"> aleni</w:t>
      </w:r>
      <w:r w:rsidR="00812438">
        <w:rPr>
          <w:szCs w:val="24"/>
        </w:rPr>
        <w:t>, yani</w:t>
      </w:r>
      <w:r w:rsidRPr="00B14BDC">
        <w:rPr>
          <w:szCs w:val="24"/>
        </w:rPr>
        <w:t xml:space="preserve"> açıktan açığa işlenendir. Açıkça işlenen suçta </w:t>
      </w:r>
      <w:proofErr w:type="spellStart"/>
      <w:r w:rsidR="005F36DF">
        <w:rPr>
          <w:szCs w:val="24"/>
        </w:rPr>
        <w:t>meşrû</w:t>
      </w:r>
      <w:proofErr w:type="spellEnd"/>
      <w:r w:rsidR="005F36DF">
        <w:rPr>
          <w:szCs w:val="24"/>
        </w:rPr>
        <w:t xml:space="preserve"> hukuk </w:t>
      </w:r>
      <w:r w:rsidRPr="00B14BDC">
        <w:rPr>
          <w:szCs w:val="24"/>
        </w:rPr>
        <w:t xml:space="preserve">nizamına karşı bir meydan okuma ve ona karşı gelme niteliği vardır. Bu nedenle bu çeşit fiili işleyenlere </w:t>
      </w:r>
      <w:r w:rsidR="00812438">
        <w:rPr>
          <w:szCs w:val="24"/>
        </w:rPr>
        <w:t>“</w:t>
      </w:r>
      <w:r w:rsidR="00037DDD">
        <w:rPr>
          <w:szCs w:val="24"/>
        </w:rPr>
        <w:t xml:space="preserve">Allah'a ve </w:t>
      </w:r>
      <w:proofErr w:type="spellStart"/>
      <w:r w:rsidR="00037DDD">
        <w:rPr>
          <w:szCs w:val="24"/>
        </w:rPr>
        <w:t>Re</w:t>
      </w:r>
      <w:r w:rsidRPr="00B14BDC">
        <w:rPr>
          <w:szCs w:val="24"/>
        </w:rPr>
        <w:t>sulü</w:t>
      </w:r>
      <w:r w:rsidR="00037DDD">
        <w:rPr>
          <w:szCs w:val="24"/>
        </w:rPr>
        <w:t>’</w:t>
      </w:r>
      <w:r w:rsidRPr="00B14BDC">
        <w:rPr>
          <w:szCs w:val="24"/>
        </w:rPr>
        <w:t>ne</w:t>
      </w:r>
      <w:proofErr w:type="spellEnd"/>
      <w:r w:rsidRPr="00B14BDC">
        <w:rPr>
          <w:szCs w:val="24"/>
        </w:rPr>
        <w:t xml:space="preserve"> savaş açanlar</w:t>
      </w:r>
      <w:r w:rsidR="00812438">
        <w:rPr>
          <w:szCs w:val="24"/>
        </w:rPr>
        <w:t>”</w:t>
      </w:r>
      <w:r w:rsidR="00812438">
        <w:rPr>
          <w:rStyle w:val="DipnotBavurusu"/>
          <w:szCs w:val="24"/>
        </w:rPr>
        <w:footnoteReference w:id="198"/>
      </w:r>
      <w:r w:rsidRPr="00B14BDC">
        <w:rPr>
          <w:szCs w:val="24"/>
        </w:rPr>
        <w:t xml:space="preserve"> adı verilmiştir. </w:t>
      </w:r>
      <w:r w:rsidR="00812438">
        <w:rPr>
          <w:szCs w:val="24"/>
        </w:rPr>
        <w:t xml:space="preserve">Dolayısıyla </w:t>
      </w:r>
      <w:r w:rsidRPr="00B14BDC">
        <w:rPr>
          <w:szCs w:val="24"/>
        </w:rPr>
        <w:t xml:space="preserve">bunlar </w:t>
      </w:r>
      <w:proofErr w:type="spellStart"/>
      <w:r w:rsidR="005F36DF">
        <w:rPr>
          <w:szCs w:val="24"/>
        </w:rPr>
        <w:t>nasslarda</w:t>
      </w:r>
      <w:proofErr w:type="spellEnd"/>
      <w:r w:rsidRPr="00B14BDC">
        <w:rPr>
          <w:szCs w:val="24"/>
        </w:rPr>
        <w:t xml:space="preserve"> belirle</w:t>
      </w:r>
      <w:r w:rsidR="005F36DF">
        <w:rPr>
          <w:szCs w:val="24"/>
        </w:rPr>
        <w:t>n</w:t>
      </w:r>
      <w:r w:rsidRPr="00B14BDC">
        <w:rPr>
          <w:szCs w:val="24"/>
        </w:rPr>
        <w:t>miş ol</w:t>
      </w:r>
      <w:r w:rsidR="005F36DF">
        <w:rPr>
          <w:szCs w:val="24"/>
        </w:rPr>
        <w:t>an</w:t>
      </w:r>
      <w:r w:rsidRPr="00B14BDC">
        <w:rPr>
          <w:szCs w:val="24"/>
        </w:rPr>
        <w:t xml:space="preserve"> düzene karşı </w:t>
      </w:r>
      <w:r w:rsidR="005F36DF">
        <w:rPr>
          <w:szCs w:val="24"/>
        </w:rPr>
        <w:t xml:space="preserve">bir tür </w:t>
      </w:r>
      <w:r w:rsidRPr="00B14BDC">
        <w:rPr>
          <w:szCs w:val="24"/>
        </w:rPr>
        <w:t>savaş suçlusu</w:t>
      </w:r>
      <w:r w:rsidR="00812438">
        <w:rPr>
          <w:szCs w:val="24"/>
        </w:rPr>
        <w:t xml:space="preserve"> sayılmaktadırlar</w:t>
      </w:r>
      <w:r w:rsidRPr="00B14BDC">
        <w:rPr>
          <w:szCs w:val="24"/>
        </w:rPr>
        <w:t>.</w:t>
      </w:r>
      <w:r w:rsidR="00F75EEE">
        <w:rPr>
          <w:szCs w:val="24"/>
        </w:rPr>
        <w:t xml:space="preserve"> </w:t>
      </w:r>
      <w:r w:rsidR="00354BAC">
        <w:rPr>
          <w:szCs w:val="24"/>
        </w:rPr>
        <w:t>İslam’</w:t>
      </w:r>
      <w:r w:rsidRPr="00B14BDC">
        <w:rPr>
          <w:szCs w:val="24"/>
        </w:rPr>
        <w:t xml:space="preserve">ın </w:t>
      </w:r>
      <w:r w:rsidR="005F36DF">
        <w:rPr>
          <w:szCs w:val="24"/>
        </w:rPr>
        <w:t>tesis ettiği</w:t>
      </w:r>
      <w:r w:rsidRPr="00B14BDC">
        <w:rPr>
          <w:szCs w:val="24"/>
        </w:rPr>
        <w:t xml:space="preserve"> genel düzene karşı meydan okuyan bu kimselerin yakalarına der</w:t>
      </w:r>
      <w:r w:rsidRPr="00B14BDC">
        <w:rPr>
          <w:szCs w:val="24"/>
        </w:rPr>
        <w:softHyphen/>
        <w:t xml:space="preserve">hal yapışılması ve mevcut düzene uymalarının sağlanması </w:t>
      </w:r>
      <w:r w:rsidR="005F36DF">
        <w:rPr>
          <w:szCs w:val="24"/>
        </w:rPr>
        <w:t>gerekmektedir.</w:t>
      </w:r>
      <w:r w:rsidRPr="00B14BDC">
        <w:rPr>
          <w:szCs w:val="24"/>
        </w:rPr>
        <w:t xml:space="preserve"> Onlara karşı gösterilecek her türlü gevşeklik</w:t>
      </w:r>
      <w:r w:rsidR="005F36DF">
        <w:rPr>
          <w:szCs w:val="24"/>
        </w:rPr>
        <w:t>,</w:t>
      </w:r>
      <w:r w:rsidRPr="00B14BDC">
        <w:rPr>
          <w:szCs w:val="24"/>
        </w:rPr>
        <w:t xml:space="preserve"> merhamet kanununu bozucu niteliktedir. Çünkü İslam'ın öngördüğü merhamet</w:t>
      </w:r>
      <w:r w:rsidR="005F36DF">
        <w:rPr>
          <w:szCs w:val="24"/>
        </w:rPr>
        <w:t>,</w:t>
      </w:r>
      <w:r w:rsidRPr="00B14BDC">
        <w:rPr>
          <w:szCs w:val="24"/>
        </w:rPr>
        <w:t xml:space="preserve"> </w:t>
      </w:r>
      <w:r w:rsidR="005F36DF">
        <w:rPr>
          <w:szCs w:val="24"/>
        </w:rPr>
        <w:t xml:space="preserve">suç işleyen </w:t>
      </w:r>
      <w:r w:rsidRPr="00B14BDC">
        <w:rPr>
          <w:szCs w:val="24"/>
        </w:rPr>
        <w:t>fertlere karşı değil</w:t>
      </w:r>
      <w:r w:rsidR="005F36DF">
        <w:rPr>
          <w:szCs w:val="24"/>
        </w:rPr>
        <w:t>,</w:t>
      </w:r>
      <w:r w:rsidRPr="00B14BDC">
        <w:rPr>
          <w:szCs w:val="24"/>
        </w:rPr>
        <w:t xml:space="preserve"> topluma karşı </w:t>
      </w:r>
      <w:r w:rsidRPr="00B14BDC">
        <w:rPr>
          <w:szCs w:val="24"/>
        </w:rPr>
        <w:lastRenderedPageBreak/>
        <w:t xml:space="preserve">merhamettir. </w:t>
      </w:r>
      <w:r w:rsidR="00B237FC" w:rsidRPr="00B14BDC">
        <w:rPr>
          <w:szCs w:val="24"/>
        </w:rPr>
        <w:t>Günahkârlara</w:t>
      </w:r>
      <w:r w:rsidRPr="00B14BDC">
        <w:rPr>
          <w:szCs w:val="24"/>
        </w:rPr>
        <w:t xml:space="preserve"> ve bozgunculara karşı yapıla</w:t>
      </w:r>
      <w:r w:rsidRPr="00B14BDC">
        <w:rPr>
          <w:szCs w:val="24"/>
        </w:rPr>
        <w:softHyphen/>
        <w:t xml:space="preserve">cak olan </w:t>
      </w:r>
      <w:r w:rsidR="005F36DF">
        <w:rPr>
          <w:szCs w:val="24"/>
        </w:rPr>
        <w:t>acıma,</w:t>
      </w:r>
      <w:r w:rsidRPr="00B14BDC">
        <w:rPr>
          <w:szCs w:val="24"/>
        </w:rPr>
        <w:t xml:space="preserve"> aslında bütün topluma karşı yapılmış bir kötülük demektir.</w:t>
      </w:r>
      <w:r w:rsidR="00F75EEE">
        <w:rPr>
          <w:szCs w:val="24"/>
        </w:rPr>
        <w:t xml:space="preserve"> </w:t>
      </w:r>
      <w:r w:rsidR="00F75EEE" w:rsidRPr="00B14BDC">
        <w:rPr>
          <w:szCs w:val="24"/>
        </w:rPr>
        <w:t xml:space="preserve">Bu </w:t>
      </w:r>
      <w:r w:rsidRPr="00B14BDC">
        <w:rPr>
          <w:szCs w:val="24"/>
        </w:rPr>
        <w:t>gibi kimselerin o cürümlerini işlemelerine engel olmak hik</w:t>
      </w:r>
      <w:r w:rsidRPr="00B14BDC">
        <w:rPr>
          <w:szCs w:val="24"/>
        </w:rPr>
        <w:softHyphen/>
        <w:t xml:space="preserve">metin </w:t>
      </w:r>
      <w:r w:rsidR="00F75EEE">
        <w:rPr>
          <w:szCs w:val="24"/>
        </w:rPr>
        <w:t>gereği</w:t>
      </w:r>
      <w:r w:rsidRPr="00B14BDC">
        <w:rPr>
          <w:szCs w:val="24"/>
        </w:rPr>
        <w:t>dir</w:t>
      </w:r>
      <w:r w:rsidR="00F75EEE">
        <w:rPr>
          <w:szCs w:val="24"/>
        </w:rPr>
        <w:t>.</w:t>
      </w:r>
      <w:r w:rsidR="005F3054">
        <w:rPr>
          <w:rStyle w:val="DipnotBavurusu"/>
          <w:szCs w:val="24"/>
        </w:rPr>
        <w:footnoteReference w:id="199"/>
      </w:r>
    </w:p>
    <w:p w14:paraId="36024D54" w14:textId="77777777" w:rsidR="0085454B" w:rsidRPr="00B14BDC" w:rsidRDefault="0085454B" w:rsidP="005F3054">
      <w:pPr>
        <w:spacing w:before="0" w:after="0"/>
        <w:rPr>
          <w:szCs w:val="24"/>
        </w:rPr>
      </w:pPr>
      <w:r w:rsidRPr="00B14BDC">
        <w:rPr>
          <w:b/>
          <w:bCs/>
          <w:szCs w:val="24"/>
        </w:rPr>
        <w:t>2-</w:t>
      </w:r>
      <w:r w:rsidRPr="00B14BDC">
        <w:rPr>
          <w:szCs w:val="24"/>
        </w:rPr>
        <w:t xml:space="preserve"> İkinci grup cürümler aleni</w:t>
      </w:r>
      <w:r w:rsidR="00F75EEE">
        <w:rPr>
          <w:szCs w:val="24"/>
        </w:rPr>
        <w:t xml:space="preserve"> olup</w:t>
      </w:r>
      <w:r w:rsidRPr="00B14BDC">
        <w:rPr>
          <w:szCs w:val="24"/>
        </w:rPr>
        <w:t xml:space="preserve"> </w:t>
      </w:r>
      <w:proofErr w:type="spellStart"/>
      <w:r w:rsidR="00F75EEE">
        <w:rPr>
          <w:szCs w:val="24"/>
        </w:rPr>
        <w:t>şer’î</w:t>
      </w:r>
      <w:proofErr w:type="spellEnd"/>
      <w:r w:rsidR="00F75EEE">
        <w:rPr>
          <w:szCs w:val="24"/>
        </w:rPr>
        <w:t xml:space="preserve"> nizama </w:t>
      </w:r>
      <w:r w:rsidRPr="00B14BDC">
        <w:rPr>
          <w:szCs w:val="24"/>
        </w:rPr>
        <w:t xml:space="preserve">meydan okuma niteliğinde </w:t>
      </w:r>
      <w:r w:rsidR="00F75EEE">
        <w:rPr>
          <w:szCs w:val="24"/>
        </w:rPr>
        <w:t>olmayanlardır</w:t>
      </w:r>
      <w:r w:rsidRPr="00B14BDC">
        <w:rPr>
          <w:szCs w:val="24"/>
        </w:rPr>
        <w:t>. Fakat İslam toplumunun görüntüsünü bozucu özellik</w:t>
      </w:r>
      <w:r w:rsidR="005057FE" w:rsidRPr="00B14BDC">
        <w:rPr>
          <w:szCs w:val="24"/>
        </w:rPr>
        <w:t>t</w:t>
      </w:r>
      <w:r w:rsidRPr="00B14BDC">
        <w:rPr>
          <w:szCs w:val="24"/>
        </w:rPr>
        <w:t>edir. Bu fiillerin işlenmesi durumunda ya dinin ya da ahlakın bozulması söz konusudur</w:t>
      </w:r>
      <w:r w:rsidR="00F75EEE">
        <w:rPr>
          <w:szCs w:val="24"/>
        </w:rPr>
        <w:t>.</w:t>
      </w:r>
      <w:r w:rsidRPr="00B14BDC">
        <w:rPr>
          <w:szCs w:val="24"/>
        </w:rPr>
        <w:t xml:space="preserve"> </w:t>
      </w:r>
      <w:r w:rsidR="00F75EEE">
        <w:rPr>
          <w:szCs w:val="24"/>
        </w:rPr>
        <w:t>İ</w:t>
      </w:r>
      <w:r w:rsidRPr="00B14BDC">
        <w:rPr>
          <w:szCs w:val="24"/>
        </w:rPr>
        <w:t>ffetli kadınlar</w:t>
      </w:r>
      <w:r w:rsidR="00F75EEE">
        <w:rPr>
          <w:szCs w:val="24"/>
        </w:rPr>
        <w:t>a</w:t>
      </w:r>
      <w:r w:rsidRPr="00B14BDC">
        <w:rPr>
          <w:szCs w:val="24"/>
        </w:rPr>
        <w:t xml:space="preserve"> iftira atan kimseler veya insanları </w:t>
      </w:r>
      <w:proofErr w:type="spellStart"/>
      <w:r w:rsidRPr="00B14BDC">
        <w:rPr>
          <w:szCs w:val="24"/>
        </w:rPr>
        <w:t>fasıklık</w:t>
      </w:r>
      <w:proofErr w:type="spellEnd"/>
      <w:r w:rsidRPr="00B14BDC">
        <w:rPr>
          <w:szCs w:val="24"/>
        </w:rPr>
        <w:t xml:space="preserve"> yapmaya teşvik edenler</w:t>
      </w:r>
      <w:r w:rsidR="00F75EEE">
        <w:rPr>
          <w:szCs w:val="24"/>
        </w:rPr>
        <w:t xml:space="preserve"> ve</w:t>
      </w:r>
      <w:r w:rsidRPr="00B14BDC">
        <w:rPr>
          <w:szCs w:val="24"/>
        </w:rPr>
        <w:t xml:space="preserve"> inananlar arasında fuhşun yayılmasına çalışanlar buna örnektirler.</w:t>
      </w:r>
      <w:r w:rsidR="00653A8E">
        <w:rPr>
          <w:szCs w:val="24"/>
        </w:rPr>
        <w:t xml:space="preserve"> </w:t>
      </w:r>
      <w:r w:rsidRPr="00B14BDC">
        <w:rPr>
          <w:szCs w:val="24"/>
        </w:rPr>
        <w:t>Sarhoşluk verici maddeleri içmek</w:t>
      </w:r>
      <w:r w:rsidR="005F3054">
        <w:rPr>
          <w:szCs w:val="24"/>
        </w:rPr>
        <w:t>,</w:t>
      </w:r>
      <w:r w:rsidRPr="00B14BDC">
        <w:rPr>
          <w:szCs w:val="24"/>
        </w:rPr>
        <w:t xml:space="preserve"> içki kokula</w:t>
      </w:r>
      <w:r w:rsidR="005057FE" w:rsidRPr="00B14BDC">
        <w:rPr>
          <w:szCs w:val="24"/>
        </w:rPr>
        <w:t>rı</w:t>
      </w:r>
      <w:r w:rsidRPr="00B14BDC">
        <w:rPr>
          <w:szCs w:val="24"/>
        </w:rPr>
        <w:t>yla birlikte ahla</w:t>
      </w:r>
      <w:r w:rsidRPr="00B14BDC">
        <w:rPr>
          <w:szCs w:val="24"/>
        </w:rPr>
        <w:softHyphen/>
        <w:t xml:space="preserve">kı zedeleyici ve insanları sıkıntıya sokan </w:t>
      </w:r>
      <w:r w:rsidR="005F3054">
        <w:rPr>
          <w:szCs w:val="24"/>
        </w:rPr>
        <w:t>ve</w:t>
      </w:r>
      <w:r w:rsidRPr="00B14BDC">
        <w:rPr>
          <w:szCs w:val="24"/>
        </w:rPr>
        <w:t xml:space="preserve"> yaralay</w:t>
      </w:r>
      <w:r w:rsidR="005F3054">
        <w:rPr>
          <w:szCs w:val="24"/>
        </w:rPr>
        <w:t>an</w:t>
      </w:r>
      <w:r w:rsidRPr="00B14BDC">
        <w:rPr>
          <w:szCs w:val="24"/>
        </w:rPr>
        <w:t xml:space="preserve"> </w:t>
      </w:r>
      <w:r w:rsidR="00653A8E">
        <w:rPr>
          <w:szCs w:val="24"/>
        </w:rPr>
        <w:t>sözler</w:t>
      </w:r>
      <w:r w:rsidRPr="00B14BDC">
        <w:rPr>
          <w:szCs w:val="24"/>
        </w:rPr>
        <w:t xml:space="preserve"> sarf</w:t>
      </w:r>
      <w:r w:rsidR="00037DDD">
        <w:rPr>
          <w:szCs w:val="24"/>
        </w:rPr>
        <w:t xml:space="preserve"> </w:t>
      </w:r>
      <w:r w:rsidRPr="00B14BDC">
        <w:rPr>
          <w:szCs w:val="24"/>
        </w:rPr>
        <w:t xml:space="preserve">ederek yollara çıkmak </w:t>
      </w:r>
      <w:r w:rsidR="005F3054">
        <w:rPr>
          <w:szCs w:val="24"/>
        </w:rPr>
        <w:t>d</w:t>
      </w:r>
      <w:r w:rsidRPr="00B14BDC">
        <w:rPr>
          <w:szCs w:val="24"/>
        </w:rPr>
        <w:t>a böyledir.</w:t>
      </w:r>
      <w:r w:rsidR="005F3054">
        <w:rPr>
          <w:rStyle w:val="DipnotBavurusu"/>
          <w:szCs w:val="24"/>
        </w:rPr>
        <w:footnoteReference w:id="200"/>
      </w:r>
    </w:p>
    <w:p w14:paraId="115D646A" w14:textId="77777777" w:rsidR="0085454B" w:rsidRPr="00F82834" w:rsidRDefault="0085454B" w:rsidP="00F82834">
      <w:pPr>
        <w:spacing w:before="0" w:after="0"/>
        <w:rPr>
          <w:szCs w:val="24"/>
        </w:rPr>
      </w:pPr>
      <w:r w:rsidRPr="00B14BDC">
        <w:rPr>
          <w:b/>
          <w:bCs/>
          <w:szCs w:val="24"/>
        </w:rPr>
        <w:t>3-</w:t>
      </w:r>
      <w:r w:rsidRPr="00B14BDC">
        <w:rPr>
          <w:szCs w:val="24"/>
        </w:rPr>
        <w:t xml:space="preserve"> Hadlerin üçüncü kısmı gizlice işlenen</w:t>
      </w:r>
      <w:r w:rsidR="005F3054">
        <w:rPr>
          <w:szCs w:val="24"/>
        </w:rPr>
        <w:t xml:space="preserve"> ve</w:t>
      </w:r>
      <w:r w:rsidRPr="00B14BDC">
        <w:rPr>
          <w:szCs w:val="24"/>
        </w:rPr>
        <w:t xml:space="preserve"> açığa vurulmayan suçlardır. </w:t>
      </w:r>
      <w:r w:rsidR="005F3054">
        <w:rPr>
          <w:szCs w:val="24"/>
        </w:rPr>
        <w:t>Meselâ h</w:t>
      </w:r>
      <w:r w:rsidRPr="00B14BDC">
        <w:rPr>
          <w:szCs w:val="24"/>
        </w:rPr>
        <w:t xml:space="preserve">ırsızlık suçu gizlice yapılan bir suçtur. Zina da sırf gizlilik perdesi altında </w:t>
      </w:r>
      <w:r w:rsidRPr="00F82834">
        <w:rPr>
          <w:szCs w:val="24"/>
        </w:rPr>
        <w:t>gerçekleştirilen bir fiildir. Bu çeşit suçla</w:t>
      </w:r>
      <w:r w:rsidR="005F3054" w:rsidRPr="00F82834">
        <w:rPr>
          <w:szCs w:val="24"/>
        </w:rPr>
        <w:t>rı</w:t>
      </w:r>
      <w:r w:rsidRPr="00F82834">
        <w:rPr>
          <w:szCs w:val="24"/>
        </w:rPr>
        <w:t xml:space="preserve"> işleyen kimselerin yakalanıp ele geçirilmesi </w:t>
      </w:r>
      <w:r w:rsidR="005F3054" w:rsidRPr="00F82834">
        <w:rPr>
          <w:szCs w:val="24"/>
        </w:rPr>
        <w:t xml:space="preserve">esasen </w:t>
      </w:r>
      <w:r w:rsidRPr="00F82834">
        <w:rPr>
          <w:szCs w:val="24"/>
        </w:rPr>
        <w:t>kolay değildir. Ortaya çıkarılan hırsızlık cürümleri bizzat ger</w:t>
      </w:r>
      <w:r w:rsidRPr="00F82834">
        <w:rPr>
          <w:szCs w:val="24"/>
        </w:rPr>
        <w:softHyphen/>
        <w:t>çekleşen cürümlere oranla zikredilmeyecek derecede az</w:t>
      </w:r>
      <w:r w:rsidR="00F82834">
        <w:rPr>
          <w:szCs w:val="24"/>
        </w:rPr>
        <w:t xml:space="preserve"> miktardadır</w:t>
      </w:r>
      <w:r w:rsidRPr="00F82834">
        <w:rPr>
          <w:szCs w:val="24"/>
        </w:rPr>
        <w:t>. Zina suçu da böyledir. Zina fiilinden gerek ikrar yani itiraf</w:t>
      </w:r>
      <w:r w:rsidR="00F82834">
        <w:rPr>
          <w:szCs w:val="24"/>
        </w:rPr>
        <w:t>,</w:t>
      </w:r>
      <w:r w:rsidRPr="00F82834">
        <w:rPr>
          <w:szCs w:val="24"/>
        </w:rPr>
        <w:t xml:space="preserve"> gerek şahitler vasıtası ile bili</w:t>
      </w:r>
      <w:r w:rsidRPr="00F82834">
        <w:rPr>
          <w:szCs w:val="24"/>
        </w:rPr>
        <w:softHyphen/>
        <w:t>nenler</w:t>
      </w:r>
      <w:r w:rsidR="00F82834">
        <w:rPr>
          <w:szCs w:val="24"/>
        </w:rPr>
        <w:t>,</w:t>
      </w:r>
      <w:r w:rsidRPr="00F82834">
        <w:rPr>
          <w:szCs w:val="24"/>
        </w:rPr>
        <w:t xml:space="preserve"> gizlilik perdeler</w:t>
      </w:r>
      <w:r w:rsidR="00F82834">
        <w:rPr>
          <w:szCs w:val="24"/>
        </w:rPr>
        <w:t xml:space="preserve">inin arasında ve karanlıklarda </w:t>
      </w:r>
      <w:r w:rsidRPr="00F82834">
        <w:rPr>
          <w:szCs w:val="24"/>
        </w:rPr>
        <w:t>işlenen zina olaylarına kı</w:t>
      </w:r>
      <w:r w:rsidRPr="00F82834">
        <w:rPr>
          <w:szCs w:val="24"/>
        </w:rPr>
        <w:softHyphen/>
        <w:t xml:space="preserve">yaslanacak olursa çok az </w:t>
      </w:r>
      <w:r w:rsidR="00F82834">
        <w:rPr>
          <w:szCs w:val="24"/>
        </w:rPr>
        <w:t>sayılabili</w:t>
      </w:r>
      <w:r w:rsidR="007008F9">
        <w:rPr>
          <w:szCs w:val="24"/>
        </w:rPr>
        <w:t>r</w:t>
      </w:r>
      <w:r w:rsidR="00F82834">
        <w:rPr>
          <w:szCs w:val="24"/>
        </w:rPr>
        <w:t>ler</w:t>
      </w:r>
      <w:r w:rsidRPr="00F82834">
        <w:rPr>
          <w:szCs w:val="24"/>
        </w:rPr>
        <w:t>.</w:t>
      </w:r>
      <w:r w:rsidRPr="00F82834">
        <w:rPr>
          <w:rStyle w:val="DipnotBavurusu"/>
          <w:szCs w:val="24"/>
        </w:rPr>
        <w:footnoteReference w:id="201"/>
      </w:r>
    </w:p>
    <w:p w14:paraId="46E1E244" w14:textId="77777777" w:rsidR="00CE1B6B" w:rsidRPr="00B14BDC" w:rsidRDefault="007008F9" w:rsidP="007008F9">
      <w:pPr>
        <w:spacing w:before="0" w:after="0"/>
        <w:ind w:firstLine="708"/>
        <w:rPr>
          <w:rFonts w:cs="Times New Roman"/>
          <w:szCs w:val="24"/>
        </w:rPr>
      </w:pPr>
      <w:r>
        <w:rPr>
          <w:rFonts w:cs="Times New Roman"/>
          <w:szCs w:val="24"/>
        </w:rPr>
        <w:t>Bu taksim çerçevesinde bakılınca had cezası gerektiren</w:t>
      </w:r>
      <w:r w:rsidR="008B2658" w:rsidRPr="00B14BDC">
        <w:rPr>
          <w:rFonts w:cs="Times New Roman"/>
          <w:szCs w:val="24"/>
        </w:rPr>
        <w:t xml:space="preserve"> suçlar gizli olarak işlenmişse, özellikle şahısların </w:t>
      </w:r>
      <w:r w:rsidR="00CF5E74" w:rsidRPr="00B14BDC">
        <w:rPr>
          <w:rFonts w:cs="Times New Roman"/>
          <w:szCs w:val="24"/>
        </w:rPr>
        <w:t>ö</w:t>
      </w:r>
      <w:r w:rsidR="008B2658" w:rsidRPr="00B14BDC">
        <w:rPr>
          <w:rFonts w:cs="Times New Roman"/>
          <w:szCs w:val="24"/>
        </w:rPr>
        <w:t>zel yerle</w:t>
      </w:r>
      <w:r w:rsidR="00CF5E74" w:rsidRPr="00B14BDC">
        <w:rPr>
          <w:rFonts w:cs="Times New Roman"/>
          <w:szCs w:val="24"/>
        </w:rPr>
        <w:t>r</w:t>
      </w:r>
      <w:r w:rsidR="008B2658" w:rsidRPr="00B14BDC">
        <w:rPr>
          <w:rFonts w:cs="Times New Roman"/>
          <w:szCs w:val="24"/>
        </w:rPr>
        <w:t>de icra edilmişse, bunla</w:t>
      </w:r>
      <w:r>
        <w:rPr>
          <w:rFonts w:cs="Times New Roman"/>
          <w:szCs w:val="24"/>
        </w:rPr>
        <w:t>rın setrinin evleviyet kazandığını belirtmeliyiz</w:t>
      </w:r>
      <w:r w:rsidR="008B2658" w:rsidRPr="00B14BDC">
        <w:rPr>
          <w:rFonts w:cs="Times New Roman"/>
          <w:szCs w:val="24"/>
        </w:rPr>
        <w:t xml:space="preserve">. </w:t>
      </w:r>
      <w:r w:rsidR="000678A8" w:rsidRPr="00B14BDC">
        <w:rPr>
          <w:rFonts w:cs="Times New Roman"/>
          <w:szCs w:val="24"/>
        </w:rPr>
        <w:t>Zira kişinin</w:t>
      </w:r>
      <w:r w:rsidR="00CE1B6B" w:rsidRPr="00B14BDC">
        <w:rPr>
          <w:rFonts w:cs="Times New Roman"/>
          <w:szCs w:val="24"/>
        </w:rPr>
        <w:t xml:space="preserve"> mahremiyet </w:t>
      </w:r>
      <w:r w:rsidR="000678A8" w:rsidRPr="00B14BDC">
        <w:rPr>
          <w:rFonts w:cs="Times New Roman"/>
          <w:szCs w:val="24"/>
        </w:rPr>
        <w:t xml:space="preserve">sahası veya </w:t>
      </w:r>
      <w:r w:rsidR="00CE1B6B" w:rsidRPr="00B14BDC">
        <w:rPr>
          <w:rFonts w:cs="Times New Roman"/>
          <w:szCs w:val="24"/>
        </w:rPr>
        <w:t>“s</w:t>
      </w:r>
      <w:r w:rsidR="000678A8" w:rsidRPr="00B14BDC">
        <w:rPr>
          <w:rFonts w:cs="Times New Roman"/>
          <w:szCs w:val="24"/>
        </w:rPr>
        <w:t>ır çevresi” sayabileceğimiz</w:t>
      </w:r>
      <w:r w:rsidR="00CE1B6B" w:rsidRPr="00B14BDC">
        <w:rPr>
          <w:rFonts w:cs="Times New Roman"/>
          <w:szCs w:val="24"/>
        </w:rPr>
        <w:t xml:space="preserve"> ve </w:t>
      </w:r>
      <w:r w:rsidR="000678A8" w:rsidRPr="00B14BDC">
        <w:rPr>
          <w:rFonts w:cs="Times New Roman"/>
          <w:szCs w:val="24"/>
        </w:rPr>
        <w:t>başkalarının bilmesini arzu etmediği</w:t>
      </w:r>
      <w:r w:rsidR="00CE1B6B" w:rsidRPr="00B14BDC">
        <w:rPr>
          <w:rFonts w:cs="Times New Roman"/>
          <w:szCs w:val="24"/>
        </w:rPr>
        <w:t xml:space="preserve"> bir alan </w:t>
      </w:r>
      <w:r w:rsidR="000678A8" w:rsidRPr="00B14BDC">
        <w:rPr>
          <w:rFonts w:cs="Times New Roman"/>
          <w:szCs w:val="24"/>
        </w:rPr>
        <w:t>vardır.</w:t>
      </w:r>
      <w:r w:rsidR="00CE1B6B" w:rsidRPr="00B14BDC">
        <w:rPr>
          <w:rFonts w:cs="Times New Roman"/>
          <w:szCs w:val="24"/>
        </w:rPr>
        <w:t xml:space="preserve"> Bu alana giren </w:t>
      </w:r>
      <w:r w:rsidR="000678A8" w:rsidRPr="00B14BDC">
        <w:rPr>
          <w:rFonts w:cs="Times New Roman"/>
          <w:szCs w:val="24"/>
        </w:rPr>
        <w:t>evin korunması ilkesi;</w:t>
      </w:r>
      <w:r w:rsidR="00CE1B6B" w:rsidRPr="00B14BDC">
        <w:rPr>
          <w:rFonts w:cs="Times New Roman"/>
          <w:szCs w:val="24"/>
        </w:rPr>
        <w:t xml:space="preserve"> şahsi yaşamın gizliliği, iletişim</w:t>
      </w:r>
      <w:r w:rsidR="000678A8" w:rsidRPr="00B14BDC">
        <w:rPr>
          <w:rFonts w:cs="Times New Roman"/>
          <w:szCs w:val="24"/>
        </w:rPr>
        <w:t xml:space="preserve"> </w:t>
      </w:r>
      <w:r w:rsidR="00CE1B6B" w:rsidRPr="00B14BDC">
        <w:rPr>
          <w:rFonts w:cs="Times New Roman"/>
          <w:szCs w:val="24"/>
        </w:rPr>
        <w:t xml:space="preserve">özgürlüğü </w:t>
      </w:r>
      <w:r w:rsidR="000678A8" w:rsidRPr="00B14BDC">
        <w:rPr>
          <w:rFonts w:cs="Times New Roman"/>
          <w:szCs w:val="24"/>
        </w:rPr>
        <w:t xml:space="preserve">ve </w:t>
      </w:r>
      <w:r w:rsidR="00CE1B6B" w:rsidRPr="00B14BDC">
        <w:rPr>
          <w:rFonts w:cs="Times New Roman"/>
          <w:szCs w:val="24"/>
        </w:rPr>
        <w:t>benzeri konular</w:t>
      </w:r>
      <w:r w:rsidR="000678A8" w:rsidRPr="00B14BDC">
        <w:rPr>
          <w:rFonts w:cs="Times New Roman"/>
          <w:szCs w:val="24"/>
        </w:rPr>
        <w:t>la ilgilidir.</w:t>
      </w:r>
      <w:r w:rsidR="00CE1B6B" w:rsidRPr="00B14BDC">
        <w:rPr>
          <w:rFonts w:cs="Times New Roman"/>
          <w:szCs w:val="24"/>
        </w:rPr>
        <w:t xml:space="preserve"> Kişinin, insanların işitmesini, öğrenmemesini, görmemesini istediği, gizli olmasını arzu ettiği özel </w:t>
      </w:r>
      <w:r w:rsidR="000678A8" w:rsidRPr="00B14BDC">
        <w:rPr>
          <w:rFonts w:cs="Times New Roman"/>
          <w:szCs w:val="24"/>
        </w:rPr>
        <w:t>yaşamıyla alakalı</w:t>
      </w:r>
      <w:r w:rsidR="00CE1B6B" w:rsidRPr="00B14BDC">
        <w:rPr>
          <w:rFonts w:cs="Times New Roman"/>
          <w:szCs w:val="24"/>
        </w:rPr>
        <w:t xml:space="preserve"> alana </w:t>
      </w:r>
      <w:r w:rsidR="000678A8" w:rsidRPr="00B14BDC">
        <w:rPr>
          <w:rFonts w:cs="Times New Roman"/>
          <w:szCs w:val="24"/>
        </w:rPr>
        <w:t>bir başkasının muttali olması</w:t>
      </w:r>
      <w:r w:rsidR="00CE1B6B" w:rsidRPr="00B14BDC">
        <w:rPr>
          <w:rFonts w:cs="Times New Roman"/>
          <w:szCs w:val="24"/>
        </w:rPr>
        <w:t>, onun sırlarını</w:t>
      </w:r>
      <w:r w:rsidR="000678A8" w:rsidRPr="00B14BDC">
        <w:rPr>
          <w:rFonts w:cs="Times New Roman"/>
          <w:szCs w:val="24"/>
        </w:rPr>
        <w:t xml:space="preserve"> bilmesi</w:t>
      </w:r>
      <w:r w:rsidR="00CE1B6B" w:rsidRPr="00B14BDC">
        <w:rPr>
          <w:rFonts w:cs="Times New Roman"/>
          <w:szCs w:val="24"/>
        </w:rPr>
        <w:t xml:space="preserve"> ve onu başkalarına </w:t>
      </w:r>
      <w:r w:rsidR="000678A8" w:rsidRPr="00B14BDC">
        <w:rPr>
          <w:rFonts w:cs="Times New Roman"/>
          <w:szCs w:val="24"/>
        </w:rPr>
        <w:t>söylemesi</w:t>
      </w:r>
      <w:r w:rsidR="00CE1B6B" w:rsidRPr="00B14BDC">
        <w:rPr>
          <w:rFonts w:cs="Times New Roman"/>
          <w:szCs w:val="24"/>
        </w:rPr>
        <w:t xml:space="preserve"> </w:t>
      </w:r>
      <w:r w:rsidR="000678A8" w:rsidRPr="00B14BDC">
        <w:rPr>
          <w:rFonts w:cs="Times New Roman"/>
          <w:szCs w:val="24"/>
        </w:rPr>
        <w:t>kişinin haklarının ortadan kalkması anlamına gelmektedir</w:t>
      </w:r>
      <w:r w:rsidR="001F16E8">
        <w:rPr>
          <w:rFonts w:cs="Times New Roman"/>
          <w:szCs w:val="24"/>
        </w:rPr>
        <w:t>.</w:t>
      </w:r>
    </w:p>
    <w:p w14:paraId="62B2278A" w14:textId="77777777" w:rsidR="00CE1B6B" w:rsidRPr="00B14BDC" w:rsidRDefault="00CE1B6B" w:rsidP="000D1A85">
      <w:pPr>
        <w:spacing w:before="0" w:after="0"/>
        <w:ind w:firstLine="708"/>
        <w:rPr>
          <w:rFonts w:cs="Times New Roman"/>
          <w:i/>
          <w:iCs/>
          <w:szCs w:val="24"/>
        </w:rPr>
      </w:pPr>
      <w:proofErr w:type="spellStart"/>
      <w:r w:rsidRPr="00B14BDC">
        <w:rPr>
          <w:rFonts w:cs="Times New Roman"/>
          <w:szCs w:val="24"/>
        </w:rPr>
        <w:t>Hucurat</w:t>
      </w:r>
      <w:proofErr w:type="spellEnd"/>
      <w:r w:rsidRPr="00B14BDC">
        <w:rPr>
          <w:rFonts w:cs="Times New Roman"/>
          <w:szCs w:val="24"/>
        </w:rPr>
        <w:t xml:space="preserve"> suresi 12. ayette; </w:t>
      </w:r>
      <w:r w:rsidRPr="00B14BDC">
        <w:rPr>
          <w:rFonts w:cs="Times New Roman"/>
          <w:i/>
          <w:iCs/>
          <w:szCs w:val="24"/>
        </w:rPr>
        <w:t xml:space="preserve">“Ey </w:t>
      </w:r>
      <w:proofErr w:type="gramStart"/>
      <w:r w:rsidRPr="00B14BDC">
        <w:rPr>
          <w:rFonts w:cs="Times New Roman"/>
          <w:i/>
          <w:iCs/>
          <w:szCs w:val="24"/>
        </w:rPr>
        <w:t xml:space="preserve">müminler </w:t>
      </w:r>
      <w:r w:rsidR="007008F9">
        <w:rPr>
          <w:rFonts w:cs="Times New Roman"/>
          <w:i/>
          <w:iCs/>
          <w:szCs w:val="24"/>
        </w:rPr>
        <w:t>…</w:t>
      </w:r>
      <w:proofErr w:type="gramEnd"/>
      <w:r w:rsidRPr="00B14BDC">
        <w:rPr>
          <w:rFonts w:cs="Times New Roman"/>
          <w:i/>
          <w:iCs/>
          <w:szCs w:val="24"/>
        </w:rPr>
        <w:t xml:space="preserve"> </w:t>
      </w:r>
      <w:proofErr w:type="gramStart"/>
      <w:r w:rsidRPr="00B14BDC">
        <w:rPr>
          <w:rFonts w:cs="Times New Roman"/>
          <w:i/>
          <w:iCs/>
          <w:szCs w:val="24"/>
        </w:rPr>
        <w:t>tecessüs</w:t>
      </w:r>
      <w:proofErr w:type="gramEnd"/>
      <w:r w:rsidRPr="00B14BDC">
        <w:rPr>
          <w:rFonts w:cs="Times New Roman"/>
          <w:i/>
          <w:iCs/>
          <w:szCs w:val="24"/>
        </w:rPr>
        <w:t xml:space="preserve"> yapmayın</w:t>
      </w:r>
      <w:r w:rsidR="007008F9">
        <w:rPr>
          <w:rFonts w:cs="Times New Roman"/>
          <w:i/>
          <w:iCs/>
          <w:szCs w:val="24"/>
        </w:rPr>
        <w:t>!</w:t>
      </w:r>
      <w:r w:rsidRPr="00B14BDC">
        <w:rPr>
          <w:rFonts w:cs="Times New Roman"/>
          <w:i/>
          <w:iCs/>
          <w:szCs w:val="24"/>
        </w:rPr>
        <w:t>”</w:t>
      </w:r>
      <w:r w:rsidRPr="00B14BDC">
        <w:rPr>
          <w:rFonts w:cs="Times New Roman"/>
          <w:szCs w:val="24"/>
        </w:rPr>
        <w:t xml:space="preserve"> </w:t>
      </w:r>
      <w:r w:rsidR="008220A1" w:rsidRPr="00B14BDC">
        <w:rPr>
          <w:rFonts w:cs="Times New Roman"/>
          <w:szCs w:val="24"/>
        </w:rPr>
        <w:t xml:space="preserve">denilerek </w:t>
      </w:r>
      <w:r w:rsidR="007008F9">
        <w:rPr>
          <w:rFonts w:cs="Times New Roman"/>
          <w:szCs w:val="24"/>
        </w:rPr>
        <w:t xml:space="preserve">insanların gizli işlediği fillerin casuslukla ortaya çıkarılması </w:t>
      </w:r>
      <w:r w:rsidR="008220A1" w:rsidRPr="00B14BDC">
        <w:rPr>
          <w:rFonts w:cs="Times New Roman"/>
          <w:szCs w:val="24"/>
        </w:rPr>
        <w:t>yasak edilmiştir.</w:t>
      </w:r>
      <w:r w:rsidR="007008F9">
        <w:rPr>
          <w:rFonts w:cs="Times New Roman"/>
          <w:szCs w:val="24"/>
        </w:rPr>
        <w:t xml:space="preserve"> Dolayısıyla ayette geçen “</w:t>
      </w:r>
      <w:r w:rsidRPr="00B14BDC">
        <w:rPr>
          <w:rFonts w:cs="Times New Roman"/>
          <w:szCs w:val="24"/>
        </w:rPr>
        <w:t>tecessüs etmeyin</w:t>
      </w:r>
      <w:r w:rsidR="007008F9">
        <w:rPr>
          <w:rFonts w:cs="Times New Roman"/>
          <w:szCs w:val="24"/>
        </w:rPr>
        <w:t>”</w:t>
      </w:r>
      <w:r w:rsidRPr="00B14BDC">
        <w:rPr>
          <w:rFonts w:cs="Times New Roman"/>
          <w:szCs w:val="24"/>
        </w:rPr>
        <w:t xml:space="preserve"> </w:t>
      </w:r>
      <w:r w:rsidR="008220A1" w:rsidRPr="00B14BDC">
        <w:rPr>
          <w:rFonts w:cs="Times New Roman"/>
          <w:szCs w:val="24"/>
        </w:rPr>
        <w:t xml:space="preserve">ifadesinin manası, </w:t>
      </w:r>
      <w:r w:rsidRPr="00B14BDC">
        <w:rPr>
          <w:rFonts w:cs="Times New Roman"/>
          <w:szCs w:val="24"/>
        </w:rPr>
        <w:t xml:space="preserve">müminlerin hatalarını araştıracağız, onlarla ilgili bazı deliller bulacağız, casusluk yapacağız diye derinden </w:t>
      </w:r>
      <w:r w:rsidRPr="00B14BDC">
        <w:rPr>
          <w:rFonts w:cs="Times New Roman"/>
          <w:szCs w:val="24"/>
        </w:rPr>
        <w:lastRenderedPageBreak/>
        <w:t xml:space="preserve">derine bir araştırma </w:t>
      </w:r>
      <w:r w:rsidR="008220A1" w:rsidRPr="00B14BDC">
        <w:rPr>
          <w:rFonts w:cs="Times New Roman"/>
          <w:szCs w:val="24"/>
        </w:rPr>
        <w:t xml:space="preserve">yapmayın ve </w:t>
      </w:r>
      <w:r w:rsidR="00C01D1F">
        <w:rPr>
          <w:rFonts w:cs="Times New Roman"/>
          <w:szCs w:val="24"/>
        </w:rPr>
        <w:t>görünen</w:t>
      </w:r>
      <w:r w:rsidRPr="00B14BDC">
        <w:rPr>
          <w:rFonts w:cs="Times New Roman"/>
          <w:szCs w:val="24"/>
        </w:rPr>
        <w:t xml:space="preserve"> </w:t>
      </w:r>
      <w:r w:rsidR="008220A1" w:rsidRPr="00B14BDC">
        <w:rPr>
          <w:rFonts w:cs="Times New Roman"/>
          <w:szCs w:val="24"/>
        </w:rPr>
        <w:t>kısmıyla yetinerek</w:t>
      </w:r>
      <w:r w:rsidRPr="00B14BDC">
        <w:rPr>
          <w:rFonts w:cs="Times New Roman"/>
          <w:szCs w:val="24"/>
        </w:rPr>
        <w:t xml:space="preserve">, </w:t>
      </w:r>
      <w:r w:rsidR="00C01D1F">
        <w:rPr>
          <w:rFonts w:cs="Times New Roman"/>
          <w:szCs w:val="24"/>
        </w:rPr>
        <w:t xml:space="preserve">yüce Allah’ın </w:t>
      </w:r>
      <w:r w:rsidR="008220A1" w:rsidRPr="00B14BDC">
        <w:rPr>
          <w:rFonts w:cs="Times New Roman"/>
          <w:szCs w:val="24"/>
        </w:rPr>
        <w:t>sakladığını</w:t>
      </w:r>
      <w:r w:rsidRPr="00B14BDC">
        <w:rPr>
          <w:rFonts w:cs="Times New Roman"/>
          <w:szCs w:val="24"/>
        </w:rPr>
        <w:t xml:space="preserve"> </w:t>
      </w:r>
      <w:r w:rsidR="007008F9">
        <w:rPr>
          <w:rFonts w:cs="Times New Roman"/>
          <w:szCs w:val="24"/>
        </w:rPr>
        <w:t>saklayın”</w:t>
      </w:r>
      <w:r w:rsidR="008220A1" w:rsidRPr="00B14BDC">
        <w:rPr>
          <w:rFonts w:cs="Times New Roman"/>
          <w:szCs w:val="24"/>
        </w:rPr>
        <w:t xml:space="preserve"> demektir</w:t>
      </w:r>
      <w:r w:rsidRPr="00B14BDC">
        <w:rPr>
          <w:rFonts w:cs="Times New Roman"/>
          <w:szCs w:val="24"/>
        </w:rPr>
        <w:t>.</w:t>
      </w:r>
      <w:r w:rsidRPr="00B14BDC">
        <w:rPr>
          <w:rStyle w:val="DipnotBavurusu"/>
          <w:rFonts w:cs="Times New Roman"/>
          <w:szCs w:val="24"/>
        </w:rPr>
        <w:footnoteReference w:id="202"/>
      </w:r>
      <w:r w:rsidRPr="00B14BDC">
        <w:rPr>
          <w:rFonts w:cs="Times New Roman"/>
          <w:szCs w:val="24"/>
        </w:rPr>
        <w:t xml:space="preserve"> Bu davranışlar ister suizan üzere olsun</w:t>
      </w:r>
      <w:r w:rsidR="007008F9">
        <w:rPr>
          <w:rFonts w:cs="Times New Roman"/>
          <w:szCs w:val="24"/>
        </w:rPr>
        <w:t>,</w:t>
      </w:r>
      <w:r w:rsidRPr="00B14BDC">
        <w:rPr>
          <w:rFonts w:cs="Times New Roman"/>
          <w:szCs w:val="24"/>
        </w:rPr>
        <w:t xml:space="preserve"> ister art niyetle </w:t>
      </w:r>
      <w:r w:rsidR="007008F9">
        <w:rPr>
          <w:rFonts w:cs="Times New Roman"/>
          <w:szCs w:val="24"/>
        </w:rPr>
        <w:t xml:space="preserve">yani </w:t>
      </w:r>
      <w:r w:rsidRPr="00B14BDC">
        <w:rPr>
          <w:rFonts w:cs="Times New Roman"/>
          <w:szCs w:val="24"/>
        </w:rPr>
        <w:t>bir kimseye kötülük yap</w:t>
      </w:r>
      <w:r w:rsidR="007008F9">
        <w:rPr>
          <w:rFonts w:cs="Times New Roman"/>
          <w:szCs w:val="24"/>
        </w:rPr>
        <w:t>mak gayesiyle ya da şahsi istek</w:t>
      </w:r>
      <w:r w:rsidR="000D1A85">
        <w:rPr>
          <w:rFonts w:cs="Times New Roman"/>
          <w:szCs w:val="24"/>
        </w:rPr>
        <w:t xml:space="preserve"> için olsun, her hâ</w:t>
      </w:r>
      <w:r w:rsidRPr="00B14BDC">
        <w:rPr>
          <w:rFonts w:cs="Times New Roman"/>
          <w:szCs w:val="24"/>
        </w:rPr>
        <w:t>l</w:t>
      </w:r>
      <w:r w:rsidR="000D1A85">
        <w:rPr>
          <w:rFonts w:cs="Times New Roman"/>
          <w:szCs w:val="24"/>
        </w:rPr>
        <w:t>ü</w:t>
      </w:r>
      <w:r w:rsidR="00AD7E98">
        <w:rPr>
          <w:rFonts w:cs="Times New Roman"/>
          <w:szCs w:val="24"/>
        </w:rPr>
        <w:t xml:space="preserve">kârda </w:t>
      </w:r>
      <w:r w:rsidRPr="00B14BDC">
        <w:rPr>
          <w:rFonts w:cs="Times New Roman"/>
          <w:szCs w:val="24"/>
        </w:rPr>
        <w:t xml:space="preserve">İslâm’ın men ettiği davranışlardır. Başkalarının gizli ve özel </w:t>
      </w:r>
      <w:r w:rsidR="008220A1" w:rsidRPr="00B14BDC">
        <w:rPr>
          <w:rFonts w:cs="Times New Roman"/>
          <w:szCs w:val="24"/>
        </w:rPr>
        <w:t>hallerinin gün yüzü</w:t>
      </w:r>
      <w:r w:rsidR="00436E7A">
        <w:rPr>
          <w:rFonts w:cs="Times New Roman"/>
          <w:szCs w:val="24"/>
        </w:rPr>
        <w:t>n</w:t>
      </w:r>
      <w:r w:rsidR="008220A1" w:rsidRPr="00B14BDC">
        <w:rPr>
          <w:rFonts w:cs="Times New Roman"/>
          <w:szCs w:val="24"/>
        </w:rPr>
        <w:t xml:space="preserve">e çıkarılması, o gizlilik perdesinden yararlanarak </w:t>
      </w:r>
      <w:r w:rsidRPr="00B14BDC">
        <w:rPr>
          <w:rFonts w:cs="Times New Roman"/>
          <w:szCs w:val="24"/>
        </w:rPr>
        <w:t xml:space="preserve">ayıp, </w:t>
      </w:r>
      <w:r w:rsidR="008220A1" w:rsidRPr="00B14BDC">
        <w:rPr>
          <w:rFonts w:cs="Times New Roman"/>
          <w:szCs w:val="24"/>
        </w:rPr>
        <w:t>günah</w:t>
      </w:r>
      <w:r w:rsidRPr="00B14BDC">
        <w:rPr>
          <w:rFonts w:cs="Times New Roman"/>
          <w:szCs w:val="24"/>
        </w:rPr>
        <w:t xml:space="preserve">, gizlenmiş hata ve suç arayışına </w:t>
      </w:r>
      <w:r w:rsidR="003F689A">
        <w:rPr>
          <w:rFonts w:cs="Times New Roman"/>
          <w:szCs w:val="24"/>
        </w:rPr>
        <w:t xml:space="preserve">kalkışılması </w:t>
      </w:r>
      <w:r w:rsidR="008220A1" w:rsidRPr="00B14BDC">
        <w:rPr>
          <w:rFonts w:cs="Times New Roman"/>
          <w:szCs w:val="24"/>
        </w:rPr>
        <w:t>bir</w:t>
      </w:r>
      <w:r w:rsidR="000D1A85">
        <w:rPr>
          <w:rFonts w:cs="Times New Roman"/>
          <w:szCs w:val="24"/>
        </w:rPr>
        <w:t xml:space="preserve"> </w:t>
      </w:r>
      <w:proofErr w:type="spellStart"/>
      <w:r w:rsidR="000D1A85">
        <w:rPr>
          <w:rFonts w:cs="Times New Roman"/>
          <w:szCs w:val="24"/>
        </w:rPr>
        <w:t>müslüman</w:t>
      </w:r>
      <w:r w:rsidR="003F689A">
        <w:rPr>
          <w:rFonts w:cs="Times New Roman"/>
          <w:szCs w:val="24"/>
        </w:rPr>
        <w:t>a</w:t>
      </w:r>
      <w:proofErr w:type="spellEnd"/>
      <w:r w:rsidR="003F689A">
        <w:rPr>
          <w:rFonts w:cs="Times New Roman"/>
          <w:szCs w:val="24"/>
        </w:rPr>
        <w:t xml:space="preserve"> yakışmayan davranışlar olmasının ötesinde </w:t>
      </w:r>
      <w:proofErr w:type="spellStart"/>
      <w:r w:rsidR="003F689A">
        <w:rPr>
          <w:rFonts w:cs="Times New Roman"/>
          <w:szCs w:val="24"/>
        </w:rPr>
        <w:t>şer’an</w:t>
      </w:r>
      <w:proofErr w:type="spellEnd"/>
      <w:r w:rsidR="003F689A">
        <w:rPr>
          <w:rFonts w:cs="Times New Roman"/>
          <w:szCs w:val="24"/>
        </w:rPr>
        <w:t xml:space="preserve"> caiz olmayan fillerdir.</w:t>
      </w:r>
      <w:r w:rsidR="00991472">
        <w:rPr>
          <w:rFonts w:cs="Times New Roman"/>
          <w:szCs w:val="24"/>
        </w:rPr>
        <w:t xml:space="preserve"> Kendileri kötü olan bu türden eylemler, sonu gel</w:t>
      </w:r>
      <w:r w:rsidR="008220A1" w:rsidRPr="00B14BDC">
        <w:rPr>
          <w:rFonts w:cs="Times New Roman"/>
          <w:szCs w:val="24"/>
        </w:rPr>
        <w:t>m</w:t>
      </w:r>
      <w:r w:rsidR="00991472">
        <w:rPr>
          <w:rFonts w:cs="Times New Roman"/>
          <w:szCs w:val="24"/>
        </w:rPr>
        <w:t>e</w:t>
      </w:r>
      <w:r w:rsidR="008220A1" w:rsidRPr="00B14BDC">
        <w:rPr>
          <w:rFonts w:cs="Times New Roman"/>
          <w:szCs w:val="24"/>
        </w:rPr>
        <w:t>yen pek çok kötülüğe</w:t>
      </w:r>
      <w:r w:rsidRPr="00B14BDC">
        <w:rPr>
          <w:rFonts w:cs="Times New Roman"/>
          <w:szCs w:val="24"/>
        </w:rPr>
        <w:t xml:space="preserve"> </w:t>
      </w:r>
      <w:r w:rsidR="00991472">
        <w:rPr>
          <w:rFonts w:cs="Times New Roman"/>
          <w:szCs w:val="24"/>
        </w:rPr>
        <w:t xml:space="preserve">vesile teşkil edip </w:t>
      </w:r>
      <w:r w:rsidR="008220A1" w:rsidRPr="00B14BDC">
        <w:rPr>
          <w:rFonts w:cs="Times New Roman"/>
          <w:szCs w:val="24"/>
        </w:rPr>
        <w:t xml:space="preserve">zemin </w:t>
      </w:r>
      <w:r w:rsidR="00991472">
        <w:rPr>
          <w:rFonts w:cs="Times New Roman"/>
          <w:szCs w:val="24"/>
        </w:rPr>
        <w:t>hazırlayan bir yapıya da sahiptirler</w:t>
      </w:r>
      <w:r w:rsidRPr="00B14BDC">
        <w:rPr>
          <w:rFonts w:cs="Times New Roman"/>
          <w:szCs w:val="24"/>
        </w:rPr>
        <w:t>.</w:t>
      </w:r>
      <w:r w:rsidRPr="00B14BDC">
        <w:rPr>
          <w:rStyle w:val="DipnotBavurusu"/>
          <w:rFonts w:cs="Times New Roman"/>
          <w:szCs w:val="24"/>
        </w:rPr>
        <w:footnoteReference w:id="203"/>
      </w:r>
      <w:r w:rsidRPr="00B14BDC">
        <w:rPr>
          <w:rFonts w:cs="Times New Roman"/>
          <w:szCs w:val="24"/>
        </w:rPr>
        <w:t xml:space="preserve"> </w:t>
      </w:r>
    </w:p>
    <w:p w14:paraId="67A3B4FE" w14:textId="77777777" w:rsidR="00CE1B6B" w:rsidRPr="00B14BDC" w:rsidRDefault="000D1A85" w:rsidP="000D1A85">
      <w:pPr>
        <w:spacing w:before="0" w:after="0"/>
        <w:rPr>
          <w:rFonts w:cs="Times New Roman"/>
          <w:szCs w:val="24"/>
        </w:rPr>
      </w:pPr>
      <w:r>
        <w:rPr>
          <w:rFonts w:cs="Times New Roman"/>
          <w:szCs w:val="24"/>
        </w:rPr>
        <w:t xml:space="preserve">Şu </w:t>
      </w:r>
      <w:r w:rsidR="00C81E23" w:rsidRPr="00B14BDC">
        <w:rPr>
          <w:rFonts w:cs="Times New Roman"/>
          <w:szCs w:val="24"/>
        </w:rPr>
        <w:t>olay</w:t>
      </w:r>
      <w:r w:rsidR="00CE1B6B" w:rsidRPr="00B14BDC">
        <w:rPr>
          <w:rFonts w:cs="Times New Roman"/>
          <w:szCs w:val="24"/>
        </w:rPr>
        <w:t xml:space="preserve">, </w:t>
      </w:r>
      <w:r w:rsidR="00C81E23" w:rsidRPr="00B14BDC">
        <w:rPr>
          <w:rFonts w:cs="Times New Roman"/>
          <w:szCs w:val="24"/>
        </w:rPr>
        <w:t>suçu işleyenin açığa çıkarılmaması konusunda dikkat çeken bir örnektir:</w:t>
      </w:r>
      <w:r>
        <w:rPr>
          <w:rFonts w:cs="Times New Roman"/>
          <w:szCs w:val="24"/>
        </w:rPr>
        <w:t xml:space="preserve"> </w:t>
      </w:r>
      <w:proofErr w:type="spellStart"/>
      <w:r w:rsidR="00C81E23" w:rsidRPr="00B14BDC">
        <w:rPr>
          <w:rFonts w:cs="Times New Roman"/>
          <w:szCs w:val="24"/>
        </w:rPr>
        <w:t>Eslem</w:t>
      </w:r>
      <w:proofErr w:type="spellEnd"/>
      <w:r w:rsidR="00C81E23" w:rsidRPr="00B14BDC">
        <w:rPr>
          <w:rFonts w:cs="Times New Roman"/>
          <w:szCs w:val="24"/>
        </w:rPr>
        <w:t xml:space="preserve"> kabilesinden bir kişi zina etmiş ve bunu gelerek ilk olarak Hz. Ebu Bekir’e anlatmıştır. Bunun üzerine Hz. Ebu Bekir kendisine bu durumu başkasına anlatıp anlatmadığını sormuştur. O kişi ise durumunu başkasına anlatmadığını söyleyince Hz. Ebu Bekir, Allah’ın gizlediği konuyu onun da gizlemesini, başkasına bunu anlatmamasını ve Allah’tan bağışlanma dilemesini tavsiye etmiştir. Adam Hz. Ebu Bekir’in sözlerinden tatmin olmamış olmalı ki, daha sonra Hz. Ömer’in huzuruna çıkar. Hz. Ömer’in de kendisine benzer nasihatlerde bulunması üzerine adam Allah elçisinin hazır bulunduğu bir mecliste onun huzura çıkmış, zina itirafında bulunmuştur. Hz. Peygamber önce duymazlıktan gelip yüzünü başka tarafa yöneltmiş, adam ise ısrar ederek itirafını devam ettirmiştir. Adamın ısrarlı tutumu karşısında konu aleniyete dönüşmüş ve herkes tarafından duyulmuştur. Son olarak Hz. Peygamber bu kişinin aklı yetisinin yerinde olup olmadığı ve </w:t>
      </w:r>
      <w:r>
        <w:rPr>
          <w:rFonts w:cs="Times New Roman"/>
          <w:szCs w:val="24"/>
        </w:rPr>
        <w:t>evli mi yoksa bekâ</w:t>
      </w:r>
      <w:r w:rsidR="009B41A5" w:rsidRPr="00B14BDC">
        <w:rPr>
          <w:rFonts w:cs="Times New Roman"/>
          <w:szCs w:val="24"/>
        </w:rPr>
        <w:t xml:space="preserve">r mı olduğu hakkında araştırma yapmıştır. Kişinin evli </w:t>
      </w:r>
      <w:r>
        <w:rPr>
          <w:rFonts w:cs="Times New Roman"/>
          <w:szCs w:val="24"/>
        </w:rPr>
        <w:t xml:space="preserve">bulunduğu </w:t>
      </w:r>
      <w:r w:rsidR="009B41A5" w:rsidRPr="00B14BDC">
        <w:rPr>
          <w:rFonts w:cs="Times New Roman"/>
          <w:szCs w:val="24"/>
        </w:rPr>
        <w:t xml:space="preserve">ve akıl durumunun sağlıklı </w:t>
      </w:r>
      <w:r>
        <w:rPr>
          <w:rFonts w:cs="Times New Roman"/>
          <w:szCs w:val="24"/>
        </w:rPr>
        <w:t>o</w:t>
      </w:r>
      <w:r w:rsidRPr="00B14BDC">
        <w:rPr>
          <w:rFonts w:cs="Times New Roman"/>
          <w:szCs w:val="24"/>
        </w:rPr>
        <w:t>lduğu</w:t>
      </w:r>
      <w:r w:rsidR="009B41A5" w:rsidRPr="00B14BDC">
        <w:rPr>
          <w:rFonts w:cs="Times New Roman"/>
          <w:szCs w:val="24"/>
        </w:rPr>
        <w:t xml:space="preserve"> anlaşılınca, </w:t>
      </w:r>
      <w:r>
        <w:rPr>
          <w:rFonts w:cs="Times New Roman"/>
          <w:szCs w:val="24"/>
        </w:rPr>
        <w:t>Hz. Peygamber cezayı uygulamak du</w:t>
      </w:r>
      <w:r w:rsidR="009B41A5" w:rsidRPr="00B14BDC">
        <w:rPr>
          <w:rFonts w:cs="Times New Roman"/>
          <w:szCs w:val="24"/>
        </w:rPr>
        <w:t>ru</w:t>
      </w:r>
      <w:r>
        <w:rPr>
          <w:rFonts w:cs="Times New Roman"/>
          <w:szCs w:val="24"/>
        </w:rPr>
        <w:t>mu</w:t>
      </w:r>
      <w:r w:rsidR="009B41A5" w:rsidRPr="00B14BDC">
        <w:rPr>
          <w:rFonts w:cs="Times New Roman"/>
          <w:szCs w:val="24"/>
        </w:rPr>
        <w:t>nda kalmıştır.</w:t>
      </w:r>
      <w:r w:rsidR="00CE1B6B" w:rsidRPr="00B14BDC">
        <w:rPr>
          <w:rStyle w:val="DipnotBavurusu"/>
          <w:rFonts w:cs="Times New Roman"/>
          <w:szCs w:val="24"/>
        </w:rPr>
        <w:footnoteReference w:id="204"/>
      </w:r>
    </w:p>
    <w:p w14:paraId="0E6368A4" w14:textId="77777777" w:rsidR="00CE1B6B" w:rsidRPr="00B14BDC" w:rsidRDefault="009B41A5" w:rsidP="000D1A85">
      <w:pPr>
        <w:spacing w:before="0" w:after="0"/>
        <w:rPr>
          <w:rFonts w:cs="Times New Roman"/>
          <w:szCs w:val="24"/>
        </w:rPr>
      </w:pPr>
      <w:r w:rsidRPr="00B14BDC">
        <w:rPr>
          <w:rFonts w:cs="Times New Roman"/>
          <w:szCs w:val="24"/>
        </w:rPr>
        <w:t>Özetlenecek olursa</w:t>
      </w:r>
      <w:r w:rsidR="000D1A85">
        <w:rPr>
          <w:rFonts w:cs="Times New Roman"/>
          <w:szCs w:val="24"/>
        </w:rPr>
        <w:t xml:space="preserve"> h</w:t>
      </w:r>
      <w:r w:rsidR="00CE1B6B" w:rsidRPr="00B14BDC">
        <w:rPr>
          <w:rFonts w:cs="Times New Roman"/>
          <w:szCs w:val="24"/>
        </w:rPr>
        <w:t>adler,</w:t>
      </w:r>
      <w:r w:rsidRPr="00B14BDC">
        <w:rPr>
          <w:rFonts w:cs="Times New Roman"/>
          <w:szCs w:val="24"/>
        </w:rPr>
        <w:t xml:space="preserve"> suçların saklanması</w:t>
      </w:r>
      <w:r w:rsidR="00CE1B6B" w:rsidRPr="00B14BDC">
        <w:rPr>
          <w:rFonts w:cs="Times New Roman"/>
          <w:szCs w:val="24"/>
        </w:rPr>
        <w:t xml:space="preserve"> ve şüphe </w:t>
      </w:r>
      <w:r w:rsidRPr="00B14BDC">
        <w:rPr>
          <w:rFonts w:cs="Times New Roman"/>
          <w:szCs w:val="24"/>
        </w:rPr>
        <w:t>sebebiyle</w:t>
      </w:r>
      <w:r w:rsidR="00CE1B6B" w:rsidRPr="00B14BDC">
        <w:rPr>
          <w:rFonts w:cs="Times New Roman"/>
          <w:szCs w:val="24"/>
        </w:rPr>
        <w:t xml:space="preserve"> düşürülme üzerine </w:t>
      </w:r>
      <w:r w:rsidRPr="00B14BDC">
        <w:rPr>
          <w:rFonts w:cs="Times New Roman"/>
          <w:szCs w:val="24"/>
        </w:rPr>
        <w:t>bina edilmiştir</w:t>
      </w:r>
      <w:r w:rsidR="00CE1B6B" w:rsidRPr="00B14BDC">
        <w:rPr>
          <w:rFonts w:cs="Times New Roman"/>
          <w:szCs w:val="24"/>
        </w:rPr>
        <w:t>. Yani gizleme ve şüphe gibi</w:t>
      </w:r>
      <w:r w:rsidRPr="00B14BDC">
        <w:rPr>
          <w:rFonts w:cs="Times New Roman"/>
          <w:szCs w:val="24"/>
        </w:rPr>
        <w:t xml:space="preserve"> nedenlerle</w:t>
      </w:r>
      <w:r w:rsidR="00CE1B6B" w:rsidRPr="00B14BDC">
        <w:rPr>
          <w:rFonts w:cs="Times New Roman"/>
          <w:szCs w:val="24"/>
        </w:rPr>
        <w:t xml:space="preserve"> hadlerin </w:t>
      </w:r>
      <w:r w:rsidRPr="00B14BDC">
        <w:rPr>
          <w:rFonts w:cs="Times New Roman"/>
          <w:szCs w:val="24"/>
        </w:rPr>
        <w:t>yerine getirilmemesi</w:t>
      </w:r>
      <w:r w:rsidR="00CE1B6B" w:rsidRPr="00B14BDC">
        <w:rPr>
          <w:rFonts w:cs="Times New Roman"/>
          <w:szCs w:val="24"/>
        </w:rPr>
        <w:t xml:space="preserve"> </w:t>
      </w:r>
      <w:r w:rsidRPr="00B14BDC">
        <w:rPr>
          <w:rFonts w:cs="Times New Roman"/>
          <w:szCs w:val="24"/>
        </w:rPr>
        <w:t>genel bir prensiptir. İnsanlar</w:t>
      </w:r>
      <w:r w:rsidR="00CE1B6B" w:rsidRPr="00B14BDC">
        <w:rPr>
          <w:rFonts w:cs="Times New Roman"/>
          <w:szCs w:val="24"/>
        </w:rPr>
        <w:t xml:space="preserve"> hem </w:t>
      </w:r>
      <w:r w:rsidRPr="00B14BDC">
        <w:rPr>
          <w:rFonts w:cs="Times New Roman"/>
          <w:szCs w:val="24"/>
        </w:rPr>
        <w:t xml:space="preserve">kendilerinin hem de başkalarının </w:t>
      </w:r>
      <w:r w:rsidRPr="00B14BDC">
        <w:rPr>
          <w:rFonts w:cs="Times New Roman"/>
          <w:szCs w:val="24"/>
        </w:rPr>
        <w:lastRenderedPageBreak/>
        <w:t>yapmış olduğu suç ve günahları saklamak, onları açığa çıkarmamakla emredilmişlerdir</w:t>
      </w:r>
      <w:r w:rsidR="00CE1B6B" w:rsidRPr="00B14BDC">
        <w:rPr>
          <w:rFonts w:cs="Times New Roman"/>
          <w:szCs w:val="24"/>
        </w:rPr>
        <w:t>.</w:t>
      </w:r>
      <w:r w:rsidR="00CE1B6B" w:rsidRPr="00B14BDC">
        <w:rPr>
          <w:rStyle w:val="DipnotBavurusu"/>
          <w:rFonts w:cs="Times New Roman"/>
          <w:szCs w:val="24"/>
        </w:rPr>
        <w:footnoteReference w:id="205"/>
      </w:r>
    </w:p>
    <w:p w14:paraId="16B2126E" w14:textId="77777777" w:rsidR="000A1903" w:rsidRPr="00B14BDC" w:rsidRDefault="00A9169E" w:rsidP="00E443FC">
      <w:pPr>
        <w:spacing w:before="0" w:after="0"/>
        <w:rPr>
          <w:rFonts w:cs="Times New Roman"/>
          <w:szCs w:val="24"/>
        </w:rPr>
      </w:pPr>
      <w:r w:rsidRPr="00B14BDC">
        <w:rPr>
          <w:rFonts w:cs="Times New Roman"/>
          <w:szCs w:val="24"/>
        </w:rPr>
        <w:t>Buna ek olarak</w:t>
      </w:r>
      <w:r w:rsidR="00754957" w:rsidRPr="00B14BDC">
        <w:rPr>
          <w:rFonts w:cs="Times New Roman"/>
          <w:szCs w:val="24"/>
        </w:rPr>
        <w:t xml:space="preserve"> </w:t>
      </w:r>
      <w:proofErr w:type="spellStart"/>
      <w:r w:rsidR="00754957" w:rsidRPr="00B14BDC">
        <w:rPr>
          <w:rFonts w:cs="Times New Roman"/>
          <w:szCs w:val="24"/>
        </w:rPr>
        <w:t>liân</w:t>
      </w:r>
      <w:proofErr w:type="spellEnd"/>
      <w:r w:rsidR="00754957" w:rsidRPr="00B14BDC">
        <w:rPr>
          <w:rFonts w:cs="Times New Roman"/>
          <w:szCs w:val="24"/>
        </w:rPr>
        <w:t xml:space="preserve"> </w:t>
      </w:r>
      <w:r w:rsidRPr="00B14BDC">
        <w:rPr>
          <w:rFonts w:cs="Times New Roman"/>
          <w:szCs w:val="24"/>
        </w:rPr>
        <w:t xml:space="preserve">konusunda </w:t>
      </w:r>
      <w:r w:rsidR="00754957" w:rsidRPr="00B14BDC">
        <w:rPr>
          <w:rFonts w:cs="Times New Roman"/>
          <w:szCs w:val="24"/>
        </w:rPr>
        <w:t>denilmiştir ki “zevç</w:t>
      </w:r>
      <w:r w:rsidR="00754957" w:rsidRPr="00B14BDC">
        <w:rPr>
          <w:rFonts w:asciiTheme="majorBidi" w:hAnsiTheme="majorBidi" w:cstheme="majorBidi"/>
          <w:szCs w:val="24"/>
        </w:rPr>
        <w:t xml:space="preserve">, zevcesinin </w:t>
      </w:r>
      <w:r w:rsidRPr="00B14BDC">
        <w:rPr>
          <w:rFonts w:asciiTheme="majorBidi" w:hAnsiTheme="majorBidi" w:cstheme="majorBidi"/>
          <w:szCs w:val="24"/>
        </w:rPr>
        <w:t>şüpheli</w:t>
      </w:r>
      <w:r w:rsidR="00754957" w:rsidRPr="00B14BDC">
        <w:rPr>
          <w:rFonts w:asciiTheme="majorBidi" w:hAnsiTheme="majorBidi" w:cstheme="majorBidi"/>
          <w:szCs w:val="24"/>
        </w:rPr>
        <w:t xml:space="preserve"> bir haline </w:t>
      </w:r>
      <w:r w:rsidRPr="00B14BDC">
        <w:rPr>
          <w:rFonts w:asciiTheme="majorBidi" w:hAnsiTheme="majorBidi" w:cstheme="majorBidi"/>
          <w:szCs w:val="24"/>
        </w:rPr>
        <w:t xml:space="preserve">vakıf </w:t>
      </w:r>
      <w:r w:rsidR="00754957" w:rsidRPr="00B14BDC">
        <w:rPr>
          <w:rFonts w:asciiTheme="majorBidi" w:hAnsiTheme="majorBidi" w:cstheme="majorBidi"/>
          <w:szCs w:val="24"/>
        </w:rPr>
        <w:t xml:space="preserve">olunca </w:t>
      </w:r>
      <w:r w:rsidRPr="00B14BDC">
        <w:rPr>
          <w:rFonts w:asciiTheme="majorBidi" w:hAnsiTheme="majorBidi" w:cstheme="majorBidi"/>
          <w:szCs w:val="24"/>
        </w:rPr>
        <w:t xml:space="preserve">bunu gizlemesi ve örtmesi, </w:t>
      </w:r>
      <w:r w:rsidR="00754957" w:rsidRPr="00B14BDC">
        <w:rPr>
          <w:rFonts w:asciiTheme="majorBidi" w:hAnsiTheme="majorBidi" w:cstheme="majorBidi"/>
          <w:szCs w:val="24"/>
        </w:rPr>
        <w:t xml:space="preserve">boşamakla </w:t>
      </w:r>
      <w:r w:rsidRPr="00B14BDC">
        <w:rPr>
          <w:rFonts w:asciiTheme="majorBidi" w:hAnsiTheme="majorBidi" w:cstheme="majorBidi"/>
          <w:szCs w:val="24"/>
        </w:rPr>
        <w:t>yetinmesi uygundur</w:t>
      </w:r>
      <w:r w:rsidR="00754957" w:rsidRPr="00B14BDC">
        <w:rPr>
          <w:rFonts w:asciiTheme="majorBidi" w:hAnsiTheme="majorBidi" w:cstheme="majorBidi"/>
          <w:szCs w:val="24"/>
        </w:rPr>
        <w:t xml:space="preserve">. İşi </w:t>
      </w:r>
      <w:r w:rsidRPr="00B14BDC">
        <w:rPr>
          <w:rFonts w:asciiTheme="majorBidi" w:hAnsiTheme="majorBidi" w:cstheme="majorBidi"/>
          <w:szCs w:val="24"/>
        </w:rPr>
        <w:t>deşifre etmek</w:t>
      </w:r>
      <w:r w:rsidR="00754957" w:rsidRPr="00B14BDC">
        <w:rPr>
          <w:rFonts w:asciiTheme="majorBidi" w:hAnsiTheme="majorBidi" w:cstheme="majorBidi"/>
          <w:szCs w:val="24"/>
        </w:rPr>
        <w:t xml:space="preserve"> ve yaymak ve </w:t>
      </w:r>
      <w:r w:rsidRPr="00B14BDC">
        <w:rPr>
          <w:rFonts w:asciiTheme="majorBidi" w:hAnsiTheme="majorBidi" w:cstheme="majorBidi"/>
          <w:szCs w:val="24"/>
        </w:rPr>
        <w:t>hatta</w:t>
      </w:r>
      <w:r w:rsidR="00754957" w:rsidRPr="00B14BDC">
        <w:rPr>
          <w:rFonts w:asciiTheme="majorBidi" w:hAnsiTheme="majorBidi" w:cstheme="majorBidi"/>
          <w:szCs w:val="24"/>
        </w:rPr>
        <w:t xml:space="preserve"> mahkemeye düşürmek </w:t>
      </w:r>
      <w:r w:rsidRPr="00B14BDC">
        <w:rPr>
          <w:rFonts w:asciiTheme="majorBidi" w:hAnsiTheme="majorBidi" w:cstheme="majorBidi"/>
          <w:szCs w:val="24"/>
        </w:rPr>
        <w:t>kişinin ahmaklığı</w:t>
      </w:r>
      <w:r w:rsidR="00322BDB">
        <w:rPr>
          <w:rFonts w:asciiTheme="majorBidi" w:hAnsiTheme="majorBidi" w:cstheme="majorBidi"/>
          <w:szCs w:val="24"/>
        </w:rPr>
        <w:t>nı</w:t>
      </w:r>
      <w:r w:rsidRPr="00B14BDC">
        <w:rPr>
          <w:rFonts w:asciiTheme="majorBidi" w:hAnsiTheme="majorBidi" w:cstheme="majorBidi"/>
          <w:szCs w:val="24"/>
        </w:rPr>
        <w:t xml:space="preserve"> ve gayretsizliğini gösterir.</w:t>
      </w:r>
      <w:r w:rsidR="00754957" w:rsidRPr="00B14BDC">
        <w:rPr>
          <w:rFonts w:asciiTheme="majorBidi" w:hAnsiTheme="majorBidi" w:cstheme="majorBidi"/>
          <w:szCs w:val="24"/>
        </w:rPr>
        <w:t xml:space="preserve"> </w:t>
      </w:r>
      <w:r w:rsidRPr="00B14BDC">
        <w:rPr>
          <w:rFonts w:asciiTheme="majorBidi" w:hAnsiTheme="majorBidi" w:cstheme="majorBidi"/>
          <w:szCs w:val="24"/>
        </w:rPr>
        <w:t xml:space="preserve">Kocası </w:t>
      </w:r>
      <w:r w:rsidR="00754957" w:rsidRPr="00B14BDC">
        <w:rPr>
          <w:rFonts w:asciiTheme="majorBidi" w:hAnsiTheme="majorBidi" w:cstheme="majorBidi"/>
          <w:szCs w:val="24"/>
        </w:rPr>
        <w:t xml:space="preserve">tarafından </w:t>
      </w:r>
      <w:r w:rsidR="00A37D40" w:rsidRPr="00B14BDC">
        <w:rPr>
          <w:rFonts w:asciiTheme="majorBidi" w:hAnsiTheme="majorBidi" w:cstheme="majorBidi"/>
          <w:szCs w:val="24"/>
        </w:rPr>
        <w:t>zina iftirasına</w:t>
      </w:r>
      <w:r w:rsidRPr="00B14BDC">
        <w:rPr>
          <w:rFonts w:asciiTheme="majorBidi" w:hAnsiTheme="majorBidi" w:cstheme="majorBidi"/>
          <w:szCs w:val="24"/>
        </w:rPr>
        <w:t xml:space="preserve"> uğrayan kadın için de dâva etmeyerek, kocasının</w:t>
      </w:r>
      <w:r w:rsidR="00754957" w:rsidRPr="00B14BDC">
        <w:rPr>
          <w:rFonts w:asciiTheme="majorBidi" w:hAnsiTheme="majorBidi" w:cstheme="majorBidi"/>
          <w:szCs w:val="24"/>
        </w:rPr>
        <w:t xml:space="preserve"> </w:t>
      </w:r>
      <w:r w:rsidRPr="00B14BDC">
        <w:rPr>
          <w:rFonts w:asciiTheme="majorBidi" w:hAnsiTheme="majorBidi" w:cstheme="majorBidi"/>
          <w:szCs w:val="24"/>
        </w:rPr>
        <w:t>bu iş bilmezliğini örtmesi gerekir.</w:t>
      </w:r>
      <w:r w:rsidR="00754957" w:rsidRPr="00B14BDC">
        <w:rPr>
          <w:rFonts w:asciiTheme="majorBidi" w:hAnsiTheme="majorBidi" w:cstheme="majorBidi"/>
          <w:szCs w:val="24"/>
        </w:rPr>
        <w:t xml:space="preserve"> </w:t>
      </w:r>
      <w:r w:rsidRPr="00B14BDC">
        <w:rPr>
          <w:rFonts w:asciiTheme="majorBidi" w:hAnsiTheme="majorBidi" w:cstheme="majorBidi"/>
          <w:szCs w:val="24"/>
        </w:rPr>
        <w:t>Çünkü bir şeyin yayılması, yapılmasından beterdir.</w:t>
      </w:r>
      <w:r w:rsidR="00754957" w:rsidRPr="00B14BDC">
        <w:rPr>
          <w:rFonts w:asciiTheme="majorBidi" w:hAnsiTheme="majorBidi" w:cstheme="majorBidi"/>
          <w:szCs w:val="24"/>
        </w:rPr>
        <w:t xml:space="preserve"> </w:t>
      </w:r>
      <w:r w:rsidRPr="00B14BDC">
        <w:rPr>
          <w:rFonts w:asciiTheme="majorBidi" w:hAnsiTheme="majorBidi" w:cstheme="majorBidi"/>
          <w:szCs w:val="24"/>
        </w:rPr>
        <w:t>Ka</w:t>
      </w:r>
      <w:r w:rsidR="00322BDB">
        <w:rPr>
          <w:rFonts w:asciiTheme="majorBidi" w:hAnsiTheme="majorBidi" w:cstheme="majorBidi"/>
          <w:szCs w:val="24"/>
        </w:rPr>
        <w:t>dın</w:t>
      </w:r>
      <w:r w:rsidRPr="00B14BDC">
        <w:rPr>
          <w:rFonts w:asciiTheme="majorBidi" w:hAnsiTheme="majorBidi" w:cstheme="majorBidi"/>
          <w:szCs w:val="24"/>
        </w:rPr>
        <w:t xml:space="preserve"> </w:t>
      </w:r>
      <w:r w:rsidR="00754957" w:rsidRPr="00B14BDC">
        <w:rPr>
          <w:rFonts w:asciiTheme="majorBidi" w:hAnsiTheme="majorBidi" w:cstheme="majorBidi"/>
          <w:szCs w:val="24"/>
        </w:rPr>
        <w:t xml:space="preserve">tarafından </w:t>
      </w:r>
      <w:r w:rsidRPr="00B14BDC">
        <w:rPr>
          <w:rFonts w:asciiTheme="majorBidi" w:hAnsiTheme="majorBidi" w:cstheme="majorBidi"/>
          <w:szCs w:val="24"/>
        </w:rPr>
        <w:t>iftira davası açılırsa,</w:t>
      </w:r>
      <w:r w:rsidR="00754957" w:rsidRPr="00B14BDC">
        <w:rPr>
          <w:rFonts w:asciiTheme="majorBidi" w:hAnsiTheme="majorBidi" w:cstheme="majorBidi"/>
          <w:szCs w:val="24"/>
        </w:rPr>
        <w:t xml:space="preserve"> hâkimin </w:t>
      </w:r>
      <w:r w:rsidRPr="00B14BDC">
        <w:rPr>
          <w:rFonts w:asciiTheme="majorBidi" w:hAnsiTheme="majorBidi" w:cstheme="majorBidi"/>
          <w:szCs w:val="24"/>
        </w:rPr>
        <w:t>konuyu örtmesini kadına tavsiye etmesi esastır</w:t>
      </w:r>
      <w:r w:rsidR="00754957" w:rsidRPr="00B14BDC">
        <w:rPr>
          <w:rFonts w:asciiTheme="majorBidi" w:hAnsiTheme="majorBidi" w:cstheme="majorBidi"/>
          <w:szCs w:val="24"/>
        </w:rPr>
        <w:t xml:space="preserve">. </w:t>
      </w:r>
      <w:r w:rsidR="00FC2D29">
        <w:rPr>
          <w:rFonts w:asciiTheme="majorBidi" w:hAnsiTheme="majorBidi" w:cstheme="majorBidi"/>
          <w:szCs w:val="24"/>
        </w:rPr>
        <w:t>Kadın ısrar ederse hâ</w:t>
      </w:r>
      <w:r w:rsidRPr="00B14BDC">
        <w:rPr>
          <w:rFonts w:asciiTheme="majorBidi" w:hAnsiTheme="majorBidi" w:cstheme="majorBidi"/>
          <w:szCs w:val="24"/>
        </w:rPr>
        <w:t>kim davayı başlatır.</w:t>
      </w:r>
      <w:r w:rsidR="00754957" w:rsidRPr="00B14BDC">
        <w:rPr>
          <w:rFonts w:asciiTheme="majorBidi" w:hAnsiTheme="majorBidi" w:cstheme="majorBidi"/>
          <w:szCs w:val="24"/>
        </w:rPr>
        <w:t>”</w:t>
      </w:r>
      <w:r w:rsidR="00754957" w:rsidRPr="00B14BDC">
        <w:rPr>
          <w:rStyle w:val="DipnotBavurusu"/>
          <w:rFonts w:asciiTheme="majorBidi" w:hAnsiTheme="majorBidi" w:cstheme="majorBidi"/>
          <w:szCs w:val="24"/>
        </w:rPr>
        <w:footnoteReference w:id="206"/>
      </w:r>
      <w:r w:rsidR="00E443FC">
        <w:rPr>
          <w:rFonts w:asciiTheme="majorBidi" w:hAnsiTheme="majorBidi" w:cstheme="majorBidi"/>
          <w:szCs w:val="24"/>
        </w:rPr>
        <w:t xml:space="preserve"> Böyle namusu ilgilendiren bir konuda b</w:t>
      </w:r>
      <w:r w:rsidR="00FC2D29">
        <w:rPr>
          <w:rFonts w:asciiTheme="majorBidi" w:hAnsiTheme="majorBidi" w:cstheme="majorBidi"/>
          <w:szCs w:val="24"/>
        </w:rPr>
        <w:t>ile gizlemenin tavsiye edilmesi, suçların yaygınlaşmaması gayesinin baskın olduğunu ortaya koymaktadır.</w:t>
      </w:r>
    </w:p>
    <w:p w14:paraId="4879B7F0" w14:textId="77777777" w:rsidR="00CE1B6B" w:rsidRPr="00B14BDC" w:rsidRDefault="0035102B" w:rsidP="00322BDB">
      <w:pPr>
        <w:spacing w:before="0" w:after="0"/>
        <w:rPr>
          <w:rFonts w:cs="Times New Roman"/>
          <w:szCs w:val="24"/>
        </w:rPr>
      </w:pPr>
      <w:r>
        <w:rPr>
          <w:rFonts w:cs="Times New Roman"/>
          <w:szCs w:val="24"/>
        </w:rPr>
        <w:t xml:space="preserve">Diğer taraftan; </w:t>
      </w:r>
      <w:r w:rsidR="00A9169E" w:rsidRPr="00B14BDC">
        <w:rPr>
          <w:rFonts w:cs="Times New Roman"/>
          <w:szCs w:val="24"/>
        </w:rPr>
        <w:t>İslâm Hukukçuları</w:t>
      </w:r>
      <w:r w:rsidR="00CE1B6B" w:rsidRPr="00B14BDC">
        <w:rPr>
          <w:rFonts w:cs="Times New Roman"/>
          <w:szCs w:val="24"/>
        </w:rPr>
        <w:t xml:space="preserve"> arasında suçun </w:t>
      </w:r>
      <w:r w:rsidR="00A9169E" w:rsidRPr="00B14BDC">
        <w:rPr>
          <w:rFonts w:cs="Times New Roman"/>
          <w:szCs w:val="24"/>
        </w:rPr>
        <w:t>tekrar yapılmaması,</w:t>
      </w:r>
      <w:r w:rsidR="00CE1B6B" w:rsidRPr="00B14BDC">
        <w:rPr>
          <w:rFonts w:cs="Times New Roman"/>
          <w:szCs w:val="24"/>
        </w:rPr>
        <w:t xml:space="preserve"> </w:t>
      </w:r>
      <w:r w:rsidR="00A9169E" w:rsidRPr="00B14BDC">
        <w:rPr>
          <w:rFonts w:cs="Times New Roman"/>
          <w:szCs w:val="24"/>
        </w:rPr>
        <w:t xml:space="preserve">aleniyet kazanmaması ve failin açıkça pişmanlığının belli olması halinde </w:t>
      </w:r>
      <w:r w:rsidR="00CE1B6B" w:rsidRPr="00B14BDC">
        <w:rPr>
          <w:rFonts w:cs="Times New Roman"/>
          <w:szCs w:val="24"/>
        </w:rPr>
        <w:t xml:space="preserve">gizlemenin </w:t>
      </w:r>
      <w:proofErr w:type="spellStart"/>
      <w:r w:rsidR="00CE1B6B" w:rsidRPr="00B14BDC">
        <w:rPr>
          <w:rFonts w:cs="Times New Roman"/>
          <w:szCs w:val="24"/>
        </w:rPr>
        <w:t>müstehab</w:t>
      </w:r>
      <w:proofErr w:type="spellEnd"/>
      <w:r w:rsidR="00322BDB">
        <w:rPr>
          <w:rFonts w:cs="Times New Roman"/>
          <w:szCs w:val="24"/>
        </w:rPr>
        <w:t xml:space="preserve"> (</w:t>
      </w:r>
      <w:proofErr w:type="spellStart"/>
      <w:r w:rsidR="00CE1B6B" w:rsidRPr="00B14BDC">
        <w:rPr>
          <w:rFonts w:cs="Times New Roman"/>
          <w:szCs w:val="24"/>
        </w:rPr>
        <w:t>mendub</w:t>
      </w:r>
      <w:proofErr w:type="spellEnd"/>
      <w:r w:rsidR="00322BDB">
        <w:rPr>
          <w:rFonts w:cs="Times New Roman"/>
          <w:szCs w:val="24"/>
        </w:rPr>
        <w:t>)</w:t>
      </w:r>
      <w:r w:rsidR="00A9169E" w:rsidRPr="00B14BDC">
        <w:rPr>
          <w:rFonts w:cs="Times New Roman"/>
          <w:szCs w:val="24"/>
        </w:rPr>
        <w:t xml:space="preserve"> olduğu,</w:t>
      </w:r>
      <w:r w:rsidR="00CE1B6B" w:rsidRPr="00B14BDC">
        <w:rPr>
          <w:rFonts w:cs="Times New Roman"/>
          <w:szCs w:val="24"/>
        </w:rPr>
        <w:t xml:space="preserve"> </w:t>
      </w:r>
      <w:r w:rsidR="00C01D1F">
        <w:rPr>
          <w:rFonts w:cs="Times New Roman"/>
          <w:szCs w:val="24"/>
        </w:rPr>
        <w:t xml:space="preserve">daha da ileri giderek </w:t>
      </w:r>
      <w:r w:rsidR="00CE1B6B" w:rsidRPr="00B14BDC">
        <w:rPr>
          <w:rFonts w:cs="Times New Roman"/>
          <w:szCs w:val="24"/>
        </w:rPr>
        <w:t xml:space="preserve">vacip </w:t>
      </w:r>
      <w:r w:rsidR="00C01D1F">
        <w:rPr>
          <w:rFonts w:cs="Times New Roman"/>
          <w:szCs w:val="24"/>
        </w:rPr>
        <w:t>olduğunu söyleyenler vardır</w:t>
      </w:r>
      <w:r w:rsidR="005C7A1F" w:rsidRPr="00B14BDC">
        <w:rPr>
          <w:rFonts w:cs="Times New Roman"/>
          <w:szCs w:val="24"/>
        </w:rPr>
        <w:t>.</w:t>
      </w:r>
      <w:r w:rsidR="00CE1B6B" w:rsidRPr="00B14BDC">
        <w:rPr>
          <w:rStyle w:val="DipnotBavurusu"/>
          <w:rFonts w:cs="Times New Roman"/>
          <w:szCs w:val="24"/>
        </w:rPr>
        <w:footnoteReference w:id="207"/>
      </w:r>
      <w:r w:rsidR="00CE1B6B" w:rsidRPr="00B14BDC">
        <w:rPr>
          <w:rFonts w:cs="Times New Roman"/>
          <w:szCs w:val="24"/>
        </w:rPr>
        <w:t xml:space="preserve"> </w:t>
      </w:r>
    </w:p>
    <w:p w14:paraId="009251F3" w14:textId="77777777" w:rsidR="00C01D1F" w:rsidRDefault="00CE1B6B" w:rsidP="008F3BF1">
      <w:pPr>
        <w:spacing w:before="0" w:after="0"/>
        <w:ind w:firstLine="708"/>
        <w:rPr>
          <w:rFonts w:cs="Times New Roman"/>
          <w:szCs w:val="24"/>
        </w:rPr>
      </w:pPr>
      <w:r w:rsidRPr="00B14BDC">
        <w:rPr>
          <w:rFonts w:cs="Times New Roman"/>
          <w:szCs w:val="24"/>
        </w:rPr>
        <w:t xml:space="preserve">Suçun </w:t>
      </w:r>
      <w:r w:rsidR="00A37D40" w:rsidRPr="00B14BDC">
        <w:rPr>
          <w:rFonts w:cs="Times New Roman"/>
          <w:szCs w:val="24"/>
        </w:rPr>
        <w:t>tekrar yapılması,</w:t>
      </w:r>
      <w:r w:rsidRPr="00B14BDC">
        <w:rPr>
          <w:rFonts w:cs="Times New Roman"/>
          <w:szCs w:val="24"/>
        </w:rPr>
        <w:t xml:space="preserve"> failin </w:t>
      </w:r>
      <w:r w:rsidR="00A37D40" w:rsidRPr="00B14BDC">
        <w:rPr>
          <w:rFonts w:cs="Times New Roman"/>
          <w:szCs w:val="24"/>
        </w:rPr>
        <w:t>açıkça pişman olmaması ve</w:t>
      </w:r>
      <w:r w:rsidRPr="00B14BDC">
        <w:rPr>
          <w:rFonts w:cs="Times New Roman"/>
          <w:szCs w:val="24"/>
        </w:rPr>
        <w:t xml:space="preserve"> suçun </w:t>
      </w:r>
      <w:r w:rsidR="00A37D40" w:rsidRPr="00B14BDC">
        <w:rPr>
          <w:rFonts w:cs="Times New Roman"/>
          <w:szCs w:val="24"/>
        </w:rPr>
        <w:t>aleniyet kazanması durumun</w:t>
      </w:r>
      <w:r w:rsidR="00322BDB">
        <w:rPr>
          <w:rFonts w:cs="Times New Roman"/>
          <w:szCs w:val="24"/>
        </w:rPr>
        <w:t>d</w:t>
      </w:r>
      <w:r w:rsidR="00A37D40" w:rsidRPr="00B14BDC">
        <w:rPr>
          <w:rFonts w:cs="Times New Roman"/>
          <w:szCs w:val="24"/>
        </w:rPr>
        <w:t>a</w:t>
      </w:r>
      <w:r w:rsidRPr="00B14BDC">
        <w:rPr>
          <w:rFonts w:cs="Times New Roman"/>
          <w:szCs w:val="24"/>
        </w:rPr>
        <w:t xml:space="preserve"> </w:t>
      </w:r>
      <w:r w:rsidR="00A37D40" w:rsidRPr="00B14BDC">
        <w:rPr>
          <w:rFonts w:cs="Times New Roman"/>
          <w:szCs w:val="24"/>
        </w:rPr>
        <w:t>itirafın daha yerinde bir davranış olacağı görüşü esastır</w:t>
      </w:r>
      <w:r w:rsidRPr="00B14BDC">
        <w:rPr>
          <w:rFonts w:cs="Times New Roman"/>
          <w:szCs w:val="24"/>
        </w:rPr>
        <w:t xml:space="preserve">. Çünkü cezalar </w:t>
      </w:r>
      <w:r w:rsidR="00A37D40" w:rsidRPr="00B14BDC">
        <w:rPr>
          <w:rFonts w:cs="Times New Roman"/>
          <w:szCs w:val="24"/>
        </w:rPr>
        <w:t>suçu işleyen kimseyi</w:t>
      </w:r>
      <w:r w:rsidRPr="00B14BDC">
        <w:rPr>
          <w:rFonts w:cs="Times New Roman"/>
          <w:szCs w:val="24"/>
        </w:rPr>
        <w:t xml:space="preserve"> </w:t>
      </w:r>
      <w:r w:rsidR="00A37D40" w:rsidRPr="00B14BDC">
        <w:rPr>
          <w:rFonts w:cs="Times New Roman"/>
          <w:szCs w:val="24"/>
        </w:rPr>
        <w:t>aklama anlamına gelir</w:t>
      </w:r>
      <w:r w:rsidRPr="00B14BDC">
        <w:rPr>
          <w:rFonts w:cs="Times New Roman"/>
          <w:szCs w:val="24"/>
        </w:rPr>
        <w:t xml:space="preserve">. Bu </w:t>
      </w:r>
      <w:r w:rsidR="00A37D40" w:rsidRPr="00B14BDC">
        <w:rPr>
          <w:rFonts w:cs="Times New Roman"/>
          <w:szCs w:val="24"/>
        </w:rPr>
        <w:t>açıdan bu tür kişilerin,</w:t>
      </w:r>
      <w:r w:rsidRPr="00B14BDC">
        <w:rPr>
          <w:rFonts w:cs="Times New Roman"/>
          <w:szCs w:val="24"/>
        </w:rPr>
        <w:t xml:space="preserve"> suçlarını itiraf </w:t>
      </w:r>
      <w:r w:rsidR="00A37D40" w:rsidRPr="00B14BDC">
        <w:rPr>
          <w:rFonts w:cs="Times New Roman"/>
          <w:szCs w:val="24"/>
        </w:rPr>
        <w:t>ederek</w:t>
      </w:r>
      <w:r w:rsidRPr="00B14BDC">
        <w:rPr>
          <w:rFonts w:cs="Times New Roman"/>
          <w:szCs w:val="24"/>
        </w:rPr>
        <w:t xml:space="preserve"> </w:t>
      </w:r>
      <w:r w:rsidR="00A37D40" w:rsidRPr="00B14BDC">
        <w:rPr>
          <w:rFonts w:cs="Times New Roman"/>
          <w:szCs w:val="24"/>
        </w:rPr>
        <w:t>aklanmaları</w:t>
      </w:r>
      <w:r w:rsidRPr="00B14BDC">
        <w:rPr>
          <w:rFonts w:cs="Times New Roman"/>
          <w:szCs w:val="24"/>
        </w:rPr>
        <w:t xml:space="preserve"> ve suçlarına </w:t>
      </w:r>
      <w:proofErr w:type="spellStart"/>
      <w:r w:rsidRPr="00B14BDC">
        <w:rPr>
          <w:rFonts w:cs="Times New Roman"/>
          <w:szCs w:val="24"/>
        </w:rPr>
        <w:t>keffaret</w:t>
      </w:r>
      <w:proofErr w:type="spellEnd"/>
      <w:r w:rsidRPr="00B14BDC">
        <w:rPr>
          <w:rFonts w:cs="Times New Roman"/>
          <w:szCs w:val="24"/>
        </w:rPr>
        <w:t xml:space="preserve"> olarak </w:t>
      </w:r>
      <w:r w:rsidR="00A37D40" w:rsidRPr="00B14BDC">
        <w:rPr>
          <w:rFonts w:cs="Times New Roman"/>
          <w:szCs w:val="24"/>
        </w:rPr>
        <w:t>gereken müeyyideyi kabullenmeleri uygun olur</w:t>
      </w:r>
      <w:r w:rsidRPr="00B14BDC">
        <w:rPr>
          <w:rFonts w:cs="Times New Roman"/>
          <w:szCs w:val="24"/>
        </w:rPr>
        <w:t>.</w:t>
      </w:r>
      <w:r w:rsidRPr="00B14BDC">
        <w:rPr>
          <w:rStyle w:val="DipnotBavurusu"/>
          <w:rFonts w:cs="Times New Roman"/>
          <w:szCs w:val="24"/>
        </w:rPr>
        <w:footnoteReference w:id="208"/>
      </w:r>
      <w:r w:rsidRPr="00B14BDC">
        <w:rPr>
          <w:rFonts w:cs="Times New Roman"/>
          <w:szCs w:val="24"/>
        </w:rPr>
        <w:t xml:space="preserve"> </w:t>
      </w:r>
    </w:p>
    <w:p w14:paraId="085E9000" w14:textId="77777777" w:rsidR="00CE1B6B" w:rsidRPr="00B14BDC" w:rsidRDefault="0035102B" w:rsidP="00870926">
      <w:pPr>
        <w:spacing w:before="0" w:after="0"/>
        <w:ind w:firstLine="708"/>
        <w:rPr>
          <w:rFonts w:cs="Times New Roman"/>
          <w:szCs w:val="24"/>
        </w:rPr>
      </w:pPr>
      <w:r>
        <w:rPr>
          <w:rFonts w:cs="Times New Roman"/>
          <w:szCs w:val="24"/>
        </w:rPr>
        <w:t>Konuya dair bir durum da şudur: Daha önce bahsedilen “</w:t>
      </w:r>
      <w:proofErr w:type="spellStart"/>
      <w:r>
        <w:rPr>
          <w:rFonts w:cs="Times New Roman"/>
          <w:szCs w:val="24"/>
        </w:rPr>
        <w:t>h</w:t>
      </w:r>
      <w:r w:rsidR="00CE1B6B" w:rsidRPr="00B14BDC">
        <w:rPr>
          <w:rFonts w:cs="Times New Roman"/>
          <w:szCs w:val="24"/>
        </w:rPr>
        <w:t>isbe</w:t>
      </w:r>
      <w:proofErr w:type="spellEnd"/>
      <w:r w:rsidR="00CE1B6B" w:rsidRPr="00B14BDC">
        <w:rPr>
          <w:rFonts w:cs="Times New Roman"/>
          <w:szCs w:val="24"/>
        </w:rPr>
        <w:t xml:space="preserve"> şahitliği</w:t>
      </w:r>
      <w:r>
        <w:rPr>
          <w:rFonts w:cs="Times New Roman"/>
          <w:szCs w:val="24"/>
        </w:rPr>
        <w:t>”</w:t>
      </w:r>
      <w:r w:rsidR="00CE1B6B" w:rsidRPr="00B14BDC">
        <w:rPr>
          <w:rFonts w:cs="Times New Roman"/>
          <w:szCs w:val="24"/>
        </w:rPr>
        <w:t xml:space="preserve">, </w:t>
      </w:r>
      <w:r w:rsidR="002F5896" w:rsidRPr="00B14BDC">
        <w:rPr>
          <w:rFonts w:cs="Times New Roman"/>
          <w:szCs w:val="24"/>
        </w:rPr>
        <w:t>ilk dönemlerde zina, hırsızlık, içki, zina iftirası gibi suçlarda kabul edilirken</w:t>
      </w:r>
      <w:r w:rsidR="00CE1B6B" w:rsidRPr="00B14BDC">
        <w:rPr>
          <w:rFonts w:cs="Times New Roman"/>
          <w:szCs w:val="24"/>
        </w:rPr>
        <w:t>,</w:t>
      </w:r>
      <w:r w:rsidR="00CE1B6B" w:rsidRPr="00B14BDC">
        <w:rPr>
          <w:rStyle w:val="DipnotBavurusu"/>
          <w:rFonts w:cs="Times New Roman"/>
          <w:szCs w:val="24"/>
        </w:rPr>
        <w:footnoteReference w:id="209"/>
      </w:r>
      <w:r w:rsidR="00CE1B6B" w:rsidRPr="00B14BDC">
        <w:rPr>
          <w:rFonts w:cs="Times New Roman"/>
          <w:szCs w:val="24"/>
        </w:rPr>
        <w:t xml:space="preserve"> </w:t>
      </w:r>
      <w:r w:rsidR="002F5896" w:rsidRPr="00B14BDC">
        <w:rPr>
          <w:rFonts w:cs="Times New Roman"/>
          <w:szCs w:val="24"/>
        </w:rPr>
        <w:t>daha sonra bu genel kabul değişerek</w:t>
      </w:r>
      <w:r w:rsidR="00CE1B6B" w:rsidRPr="00B14BDC">
        <w:rPr>
          <w:rFonts w:cs="Times New Roman"/>
          <w:szCs w:val="24"/>
        </w:rPr>
        <w:t xml:space="preserve">, </w:t>
      </w:r>
      <w:proofErr w:type="spellStart"/>
      <w:r w:rsidR="00CE1B6B" w:rsidRPr="00B14BDC">
        <w:rPr>
          <w:rFonts w:cs="Times New Roman"/>
          <w:szCs w:val="24"/>
        </w:rPr>
        <w:t>kazf</w:t>
      </w:r>
      <w:proofErr w:type="spellEnd"/>
      <w:r w:rsidR="00CE1B6B" w:rsidRPr="00B14BDC">
        <w:rPr>
          <w:rFonts w:cs="Times New Roman"/>
          <w:szCs w:val="24"/>
        </w:rPr>
        <w:t xml:space="preserve"> ve hırsızlık suçlarının </w:t>
      </w:r>
      <w:r w:rsidR="002F5896" w:rsidRPr="00B14BDC">
        <w:rPr>
          <w:rFonts w:cs="Times New Roman"/>
          <w:szCs w:val="24"/>
        </w:rPr>
        <w:t>bu k</w:t>
      </w:r>
      <w:r w:rsidR="00870926">
        <w:rPr>
          <w:rFonts w:cs="Times New Roman"/>
          <w:szCs w:val="24"/>
        </w:rPr>
        <w:t>apsamdan çıkartılmış,</w:t>
      </w:r>
      <w:r w:rsidR="002F5896" w:rsidRPr="00B14BDC">
        <w:rPr>
          <w:rFonts w:cs="Times New Roman"/>
          <w:szCs w:val="24"/>
        </w:rPr>
        <w:t xml:space="preserve"> </w:t>
      </w:r>
      <w:r w:rsidR="00CE1B6B" w:rsidRPr="00B14BDC">
        <w:rPr>
          <w:rFonts w:cs="Times New Roman"/>
          <w:szCs w:val="24"/>
        </w:rPr>
        <w:t xml:space="preserve">mutlaka </w:t>
      </w:r>
      <w:r w:rsidR="002F5896" w:rsidRPr="00B14BDC">
        <w:rPr>
          <w:rFonts w:cs="Times New Roman"/>
          <w:szCs w:val="24"/>
        </w:rPr>
        <w:t>söz konusu suçlardan mağdur olan kişi</w:t>
      </w:r>
      <w:r w:rsidR="00870926">
        <w:rPr>
          <w:rFonts w:cs="Times New Roman"/>
          <w:szCs w:val="24"/>
        </w:rPr>
        <w:t>ler</w:t>
      </w:r>
      <w:r w:rsidR="002F5896" w:rsidRPr="00B14BDC">
        <w:rPr>
          <w:rFonts w:cs="Times New Roman"/>
          <w:szCs w:val="24"/>
        </w:rPr>
        <w:t>in</w:t>
      </w:r>
      <w:r w:rsidR="00CE1B6B" w:rsidRPr="00B14BDC">
        <w:rPr>
          <w:rFonts w:cs="Times New Roman"/>
          <w:szCs w:val="24"/>
        </w:rPr>
        <w:t xml:space="preserve"> dava açmaları</w:t>
      </w:r>
      <w:r w:rsidR="002F5896" w:rsidRPr="00B14BDC">
        <w:rPr>
          <w:rFonts w:cs="Times New Roman"/>
          <w:szCs w:val="24"/>
        </w:rPr>
        <w:t xml:space="preserve"> şartı getirilmiştir</w:t>
      </w:r>
      <w:r w:rsidR="00CE1B6B" w:rsidRPr="00B14BDC">
        <w:rPr>
          <w:rFonts w:cs="Times New Roman"/>
          <w:szCs w:val="24"/>
        </w:rPr>
        <w:t>.</w:t>
      </w:r>
      <w:r w:rsidR="00CE1B6B" w:rsidRPr="00B14BDC">
        <w:rPr>
          <w:rStyle w:val="DipnotBavurusu"/>
          <w:rFonts w:cs="Times New Roman"/>
          <w:szCs w:val="24"/>
        </w:rPr>
        <w:footnoteReference w:id="210"/>
      </w:r>
      <w:r w:rsidR="00CE1B6B" w:rsidRPr="00B14BDC">
        <w:rPr>
          <w:rFonts w:cs="Times New Roman"/>
          <w:szCs w:val="24"/>
        </w:rPr>
        <w:t xml:space="preserve"> </w:t>
      </w:r>
      <w:r w:rsidR="002F5896" w:rsidRPr="00B14BDC">
        <w:rPr>
          <w:rFonts w:cs="Times New Roman"/>
          <w:szCs w:val="24"/>
        </w:rPr>
        <w:t>Ancak</w:t>
      </w:r>
      <w:r w:rsidR="00CE1B6B" w:rsidRPr="00B14BDC">
        <w:rPr>
          <w:rFonts w:cs="Times New Roman"/>
          <w:szCs w:val="24"/>
        </w:rPr>
        <w:t xml:space="preserve"> Malikiler hırsızlık suçunda böyle bir </w:t>
      </w:r>
      <w:r w:rsidR="002F5896" w:rsidRPr="00B14BDC">
        <w:rPr>
          <w:rFonts w:cs="Times New Roman"/>
          <w:szCs w:val="24"/>
        </w:rPr>
        <w:t>şart ileri sürmezler</w:t>
      </w:r>
      <w:r w:rsidR="00CE1B6B" w:rsidRPr="00B14BDC">
        <w:rPr>
          <w:rFonts w:cs="Times New Roman"/>
          <w:szCs w:val="24"/>
        </w:rPr>
        <w:t>.</w:t>
      </w:r>
      <w:r w:rsidR="00CE1B6B" w:rsidRPr="00B14BDC">
        <w:rPr>
          <w:rStyle w:val="DipnotBavurusu"/>
          <w:rFonts w:cs="Times New Roman"/>
          <w:szCs w:val="24"/>
        </w:rPr>
        <w:footnoteReference w:id="211"/>
      </w:r>
    </w:p>
    <w:p w14:paraId="2EC716BC" w14:textId="77777777" w:rsidR="00CE1B6B" w:rsidRPr="00B14BDC" w:rsidRDefault="002F5896" w:rsidP="00651900">
      <w:pPr>
        <w:spacing w:before="0" w:after="0"/>
        <w:ind w:firstLine="708"/>
        <w:rPr>
          <w:rFonts w:cs="Times New Roman"/>
          <w:szCs w:val="24"/>
        </w:rPr>
      </w:pPr>
      <w:r w:rsidRPr="00B14BDC">
        <w:rPr>
          <w:rFonts w:cs="Times New Roman"/>
          <w:szCs w:val="24"/>
        </w:rPr>
        <w:lastRenderedPageBreak/>
        <w:t xml:space="preserve">Konuyla ilgili referans gösterilen delilleri bir değerlendirmeye tabi tutan </w:t>
      </w:r>
      <w:r w:rsidR="00CE1B6B" w:rsidRPr="00B14BDC">
        <w:rPr>
          <w:rFonts w:cs="Times New Roman"/>
          <w:szCs w:val="24"/>
        </w:rPr>
        <w:t xml:space="preserve">Hanefi, Şafii, Maliki ve Hanbeli hukukçuları, </w:t>
      </w:r>
      <w:r w:rsidRPr="00B14BDC">
        <w:rPr>
          <w:rFonts w:cs="Times New Roman"/>
          <w:szCs w:val="24"/>
        </w:rPr>
        <w:t xml:space="preserve">her hangi bir </w:t>
      </w:r>
      <w:r w:rsidR="00CE1B6B" w:rsidRPr="00B14BDC">
        <w:rPr>
          <w:rFonts w:cs="Times New Roman"/>
          <w:szCs w:val="24"/>
        </w:rPr>
        <w:t xml:space="preserve">suça </w:t>
      </w:r>
      <w:r w:rsidRPr="00B14BDC">
        <w:rPr>
          <w:rFonts w:cs="Times New Roman"/>
          <w:szCs w:val="24"/>
        </w:rPr>
        <w:t>tanık olanların</w:t>
      </w:r>
      <w:r w:rsidR="00CE1B6B" w:rsidRPr="00B14BDC">
        <w:rPr>
          <w:rFonts w:cs="Times New Roman"/>
          <w:szCs w:val="24"/>
        </w:rPr>
        <w:t xml:space="preserve"> bu suçu gizl</w:t>
      </w:r>
      <w:r w:rsidRPr="00B14BDC">
        <w:rPr>
          <w:rFonts w:cs="Times New Roman"/>
          <w:szCs w:val="24"/>
        </w:rPr>
        <w:t xml:space="preserve">emelerinin </w:t>
      </w:r>
      <w:proofErr w:type="spellStart"/>
      <w:r w:rsidR="00CE1B6B" w:rsidRPr="00B14BDC">
        <w:rPr>
          <w:rFonts w:cs="Times New Roman"/>
          <w:szCs w:val="24"/>
        </w:rPr>
        <w:t>mendub</w:t>
      </w:r>
      <w:proofErr w:type="spellEnd"/>
      <w:r w:rsidR="00CE1B6B" w:rsidRPr="00B14BDC">
        <w:rPr>
          <w:rFonts w:cs="Times New Roman"/>
          <w:szCs w:val="24"/>
        </w:rPr>
        <w:t xml:space="preserve"> (</w:t>
      </w:r>
      <w:proofErr w:type="spellStart"/>
      <w:r w:rsidR="00CE1B6B" w:rsidRPr="00B14BDC">
        <w:rPr>
          <w:rFonts w:cs="Times New Roman"/>
          <w:szCs w:val="24"/>
        </w:rPr>
        <w:t>müstehab</w:t>
      </w:r>
      <w:proofErr w:type="spellEnd"/>
      <w:r w:rsidR="00CE1B6B" w:rsidRPr="00B14BDC">
        <w:rPr>
          <w:rFonts w:cs="Times New Roman"/>
          <w:szCs w:val="24"/>
        </w:rPr>
        <w:t>)</w:t>
      </w:r>
      <w:r w:rsidRPr="00B14BDC">
        <w:rPr>
          <w:rFonts w:cs="Times New Roman"/>
          <w:szCs w:val="24"/>
        </w:rPr>
        <w:t xml:space="preserve"> olduğunda ittifak etmişlerdir.</w:t>
      </w:r>
      <w:r w:rsidR="00651900">
        <w:rPr>
          <w:rFonts w:cs="Times New Roman"/>
          <w:szCs w:val="24"/>
        </w:rPr>
        <w:t xml:space="preserve"> </w:t>
      </w:r>
      <w:r w:rsidR="00CE1B6B" w:rsidRPr="00B14BDC">
        <w:rPr>
          <w:rFonts w:cs="Times New Roman"/>
          <w:szCs w:val="24"/>
        </w:rPr>
        <w:t xml:space="preserve">Şahitliğin </w:t>
      </w:r>
      <w:r w:rsidRPr="00B14BDC">
        <w:rPr>
          <w:rFonts w:cs="Times New Roman"/>
          <w:szCs w:val="24"/>
        </w:rPr>
        <w:t xml:space="preserve">yerine getirilmesini emreden </w:t>
      </w:r>
      <w:r w:rsidR="00CE1B6B" w:rsidRPr="00B14BDC">
        <w:rPr>
          <w:rFonts w:cs="Times New Roman"/>
          <w:szCs w:val="24"/>
        </w:rPr>
        <w:t>ayetlerle,</w:t>
      </w:r>
      <w:r w:rsidR="00CE1B6B" w:rsidRPr="00B14BDC">
        <w:rPr>
          <w:rStyle w:val="DipnotBavurusu"/>
          <w:rFonts w:cs="Times New Roman"/>
          <w:szCs w:val="24"/>
        </w:rPr>
        <w:footnoteReference w:id="212"/>
      </w:r>
      <w:r w:rsidR="00CE1B6B" w:rsidRPr="00B14BDC">
        <w:rPr>
          <w:rFonts w:cs="Times New Roman"/>
          <w:szCs w:val="24"/>
        </w:rPr>
        <w:t xml:space="preserve"> gizleme</w:t>
      </w:r>
      <w:r w:rsidRPr="00B14BDC">
        <w:rPr>
          <w:rFonts w:cs="Times New Roman"/>
          <w:szCs w:val="24"/>
        </w:rPr>
        <w:t>yle ilgili</w:t>
      </w:r>
      <w:r w:rsidR="00651900">
        <w:rPr>
          <w:rFonts w:cs="Times New Roman"/>
          <w:szCs w:val="24"/>
        </w:rPr>
        <w:t xml:space="preserve"> hadisleri</w:t>
      </w:r>
      <w:r w:rsidR="00CE1B6B" w:rsidRPr="00B14BDC">
        <w:rPr>
          <w:rFonts w:cs="Times New Roman"/>
          <w:szCs w:val="24"/>
        </w:rPr>
        <w:t xml:space="preserve"> </w:t>
      </w:r>
      <w:r w:rsidRPr="00B14BDC">
        <w:rPr>
          <w:rFonts w:cs="Times New Roman"/>
          <w:szCs w:val="24"/>
        </w:rPr>
        <w:t>değerlendiren</w:t>
      </w:r>
      <w:r w:rsidR="00CE1B6B" w:rsidRPr="00B14BDC">
        <w:rPr>
          <w:rFonts w:cs="Times New Roman"/>
          <w:szCs w:val="24"/>
        </w:rPr>
        <w:t xml:space="preserve"> </w:t>
      </w:r>
      <w:proofErr w:type="spellStart"/>
      <w:r w:rsidR="00CE1B6B" w:rsidRPr="00B14BDC">
        <w:rPr>
          <w:rFonts w:cs="Times New Roman"/>
          <w:szCs w:val="24"/>
        </w:rPr>
        <w:t>fukaha</w:t>
      </w:r>
      <w:proofErr w:type="spellEnd"/>
      <w:r w:rsidR="00CE1B6B" w:rsidRPr="00B14BDC">
        <w:rPr>
          <w:rFonts w:cs="Times New Roman"/>
          <w:szCs w:val="24"/>
        </w:rPr>
        <w:t xml:space="preserve">, bu </w:t>
      </w:r>
      <w:r w:rsidRPr="00B14BDC">
        <w:rPr>
          <w:rFonts w:cs="Times New Roman"/>
          <w:szCs w:val="24"/>
        </w:rPr>
        <w:t>rivayetlerin çok sayıda olması sebebiyle</w:t>
      </w:r>
      <w:r w:rsidR="00CE1B6B" w:rsidRPr="00B14BDC">
        <w:rPr>
          <w:rFonts w:cs="Times New Roman"/>
          <w:szCs w:val="24"/>
        </w:rPr>
        <w:t xml:space="preserve"> </w:t>
      </w:r>
      <w:r w:rsidR="00651900">
        <w:rPr>
          <w:rFonts w:cs="Times New Roman"/>
          <w:szCs w:val="24"/>
        </w:rPr>
        <w:t>“</w:t>
      </w:r>
      <w:r w:rsidR="00CE1B6B" w:rsidRPr="00B14BDC">
        <w:rPr>
          <w:rFonts w:cs="Times New Roman"/>
          <w:szCs w:val="24"/>
        </w:rPr>
        <w:t>meşhur</w:t>
      </w:r>
      <w:r w:rsidR="00651900">
        <w:rPr>
          <w:rFonts w:cs="Times New Roman"/>
          <w:szCs w:val="24"/>
        </w:rPr>
        <w:t>”</w:t>
      </w:r>
      <w:r w:rsidR="00CE1B6B" w:rsidRPr="00B14BDC">
        <w:rPr>
          <w:rFonts w:cs="Times New Roman"/>
          <w:szCs w:val="24"/>
        </w:rPr>
        <w:t xml:space="preserve"> derecesine </w:t>
      </w:r>
      <w:r w:rsidRPr="00B14BDC">
        <w:rPr>
          <w:rFonts w:cs="Times New Roman"/>
          <w:szCs w:val="24"/>
        </w:rPr>
        <w:t xml:space="preserve">vardıklarını </w:t>
      </w:r>
      <w:r w:rsidR="00CE1B6B" w:rsidRPr="00B14BDC">
        <w:rPr>
          <w:rFonts w:cs="Times New Roman"/>
          <w:szCs w:val="24"/>
        </w:rPr>
        <w:t xml:space="preserve">ifade ederek, </w:t>
      </w:r>
      <w:r w:rsidRPr="00B14BDC">
        <w:rPr>
          <w:rFonts w:cs="Times New Roman"/>
          <w:szCs w:val="24"/>
        </w:rPr>
        <w:t xml:space="preserve">şahitliği </w:t>
      </w:r>
      <w:r w:rsidR="00CE1B6B" w:rsidRPr="00B14BDC">
        <w:rPr>
          <w:rFonts w:cs="Times New Roman"/>
          <w:szCs w:val="24"/>
        </w:rPr>
        <w:t xml:space="preserve">gizlemenin </w:t>
      </w:r>
      <w:proofErr w:type="spellStart"/>
      <w:r w:rsidR="00CE1B6B" w:rsidRPr="00B14BDC">
        <w:rPr>
          <w:rFonts w:cs="Times New Roman"/>
          <w:szCs w:val="24"/>
        </w:rPr>
        <w:t>mendub</w:t>
      </w:r>
      <w:proofErr w:type="spellEnd"/>
      <w:r w:rsidR="00CE1B6B" w:rsidRPr="00B14BDC">
        <w:rPr>
          <w:rFonts w:cs="Times New Roman"/>
          <w:szCs w:val="24"/>
        </w:rPr>
        <w:t xml:space="preserve"> </w:t>
      </w:r>
      <w:r w:rsidRPr="00B14BDC">
        <w:rPr>
          <w:rFonts w:cs="Times New Roman"/>
          <w:szCs w:val="24"/>
        </w:rPr>
        <w:t>olduğunu söylemişlerdir</w:t>
      </w:r>
      <w:r w:rsidR="00CE1B6B" w:rsidRPr="00B14BDC">
        <w:rPr>
          <w:rFonts w:cs="Times New Roman"/>
          <w:szCs w:val="24"/>
        </w:rPr>
        <w:t>.</w:t>
      </w:r>
      <w:r w:rsidR="00CE1B6B" w:rsidRPr="00B14BDC">
        <w:rPr>
          <w:rStyle w:val="DipnotBavurusu"/>
          <w:rFonts w:cs="Times New Roman"/>
          <w:szCs w:val="24"/>
        </w:rPr>
        <w:footnoteReference w:id="213"/>
      </w:r>
    </w:p>
    <w:p w14:paraId="26BFFB42" w14:textId="77777777" w:rsidR="00CE1B6B" w:rsidRPr="00B14BDC" w:rsidRDefault="002F5896" w:rsidP="008F3BF1">
      <w:pPr>
        <w:spacing w:before="0" w:after="0"/>
        <w:ind w:firstLine="708"/>
        <w:rPr>
          <w:rFonts w:cs="Times New Roman"/>
          <w:szCs w:val="24"/>
        </w:rPr>
      </w:pPr>
      <w:r w:rsidRPr="00B14BDC">
        <w:rPr>
          <w:rFonts w:cs="Times New Roman"/>
          <w:szCs w:val="24"/>
        </w:rPr>
        <w:t xml:space="preserve">Şahitliği saklamakla ilgili birbirinden farklı görüşler de vardır. </w:t>
      </w:r>
      <w:r w:rsidR="00CE1B6B" w:rsidRPr="00B14BDC">
        <w:rPr>
          <w:rFonts w:cs="Times New Roman"/>
          <w:szCs w:val="24"/>
        </w:rPr>
        <w:t xml:space="preserve"> Bu </w:t>
      </w:r>
      <w:r w:rsidRPr="00B14BDC">
        <w:rPr>
          <w:rFonts w:cs="Times New Roman"/>
          <w:szCs w:val="24"/>
        </w:rPr>
        <w:t xml:space="preserve">görüşlerden </w:t>
      </w:r>
      <w:r w:rsidR="00CE1B6B" w:rsidRPr="00B14BDC">
        <w:rPr>
          <w:rFonts w:cs="Times New Roman"/>
          <w:szCs w:val="24"/>
        </w:rPr>
        <w:t xml:space="preserve">birine göre </w:t>
      </w:r>
      <w:proofErr w:type="spellStart"/>
      <w:r w:rsidR="00CE1B6B" w:rsidRPr="00B14BDC">
        <w:rPr>
          <w:rFonts w:cs="Times New Roman"/>
          <w:szCs w:val="24"/>
        </w:rPr>
        <w:t>İbn</w:t>
      </w:r>
      <w:proofErr w:type="spellEnd"/>
      <w:r w:rsidR="00CE1B6B" w:rsidRPr="00B14BDC">
        <w:rPr>
          <w:rFonts w:cs="Times New Roman"/>
          <w:szCs w:val="24"/>
        </w:rPr>
        <w:t xml:space="preserve"> </w:t>
      </w:r>
      <w:proofErr w:type="spellStart"/>
      <w:r w:rsidR="00CE1B6B" w:rsidRPr="00B14BDC">
        <w:rPr>
          <w:rFonts w:cs="Times New Roman"/>
          <w:szCs w:val="24"/>
        </w:rPr>
        <w:t>Rüşd</w:t>
      </w:r>
      <w:proofErr w:type="spellEnd"/>
      <w:r w:rsidR="00CE1B6B" w:rsidRPr="00B14BDC">
        <w:rPr>
          <w:rFonts w:cs="Times New Roman"/>
          <w:szCs w:val="24"/>
        </w:rPr>
        <w:t xml:space="preserve"> (595/1198), </w:t>
      </w:r>
      <w:r w:rsidR="002659E4" w:rsidRPr="00B14BDC">
        <w:rPr>
          <w:rFonts w:cs="Times New Roman"/>
          <w:szCs w:val="24"/>
        </w:rPr>
        <w:t>bir kişinin zina etiğine muttali olan</w:t>
      </w:r>
      <w:r w:rsidR="00CE1B6B" w:rsidRPr="00B14BDC">
        <w:rPr>
          <w:rFonts w:cs="Times New Roman"/>
          <w:szCs w:val="24"/>
        </w:rPr>
        <w:t xml:space="preserve"> dört kişinin bu </w:t>
      </w:r>
      <w:r w:rsidR="002659E4" w:rsidRPr="00B14BDC">
        <w:rPr>
          <w:rFonts w:cs="Times New Roman"/>
          <w:szCs w:val="24"/>
        </w:rPr>
        <w:t xml:space="preserve">kişiyi </w:t>
      </w:r>
      <w:r w:rsidR="00CE1B6B" w:rsidRPr="00B14BDC">
        <w:rPr>
          <w:rFonts w:cs="Times New Roman"/>
          <w:szCs w:val="24"/>
        </w:rPr>
        <w:t xml:space="preserve">tutup </w:t>
      </w:r>
      <w:r w:rsidR="002659E4" w:rsidRPr="00B14BDC">
        <w:rPr>
          <w:rFonts w:cs="Times New Roman"/>
          <w:szCs w:val="24"/>
        </w:rPr>
        <w:t>yargı makamına teslim etmesi</w:t>
      </w:r>
      <w:r w:rsidR="00CE1B6B" w:rsidRPr="00B14BDC">
        <w:rPr>
          <w:rFonts w:cs="Times New Roman"/>
          <w:szCs w:val="24"/>
        </w:rPr>
        <w:t xml:space="preserve"> ve onun zina </w:t>
      </w:r>
      <w:r w:rsidR="002659E4" w:rsidRPr="00B14BDC">
        <w:rPr>
          <w:rFonts w:cs="Times New Roman"/>
          <w:szCs w:val="24"/>
        </w:rPr>
        <w:t>yaptığına yönelik</w:t>
      </w:r>
      <w:r w:rsidR="00CE1B6B" w:rsidRPr="00B14BDC">
        <w:rPr>
          <w:rFonts w:cs="Times New Roman"/>
          <w:szCs w:val="24"/>
        </w:rPr>
        <w:t xml:space="preserve"> şahitlik </w:t>
      </w:r>
      <w:r w:rsidR="002659E4" w:rsidRPr="00B14BDC">
        <w:rPr>
          <w:rFonts w:cs="Times New Roman"/>
          <w:szCs w:val="24"/>
        </w:rPr>
        <w:t>yapmalarının</w:t>
      </w:r>
      <w:r w:rsidR="00CE1B6B" w:rsidRPr="00B14BDC">
        <w:rPr>
          <w:rFonts w:cs="Times New Roman"/>
          <w:szCs w:val="24"/>
        </w:rPr>
        <w:t xml:space="preserve"> câiz olmadığını</w:t>
      </w:r>
      <w:r w:rsidR="002659E4" w:rsidRPr="00B14BDC">
        <w:rPr>
          <w:rFonts w:cs="Times New Roman"/>
          <w:szCs w:val="24"/>
        </w:rPr>
        <w:t xml:space="preserve"> söyler. Gerekçe olarak ise </w:t>
      </w:r>
      <w:r w:rsidR="00CE1B6B" w:rsidRPr="00B14BDC">
        <w:rPr>
          <w:rFonts w:cs="Times New Roman"/>
          <w:szCs w:val="24"/>
        </w:rPr>
        <w:t xml:space="preserve">bu kişilerin </w:t>
      </w:r>
      <w:r w:rsidR="002659E4" w:rsidRPr="00B14BDC">
        <w:rPr>
          <w:rFonts w:cs="Times New Roman"/>
          <w:szCs w:val="24"/>
        </w:rPr>
        <w:t>suçluyu tutarak</w:t>
      </w:r>
      <w:r w:rsidR="00CE1B6B" w:rsidRPr="00B14BDC">
        <w:rPr>
          <w:rFonts w:cs="Times New Roman"/>
          <w:szCs w:val="24"/>
        </w:rPr>
        <w:t xml:space="preserve"> onu </w:t>
      </w:r>
      <w:r w:rsidR="002659E4" w:rsidRPr="00B14BDC">
        <w:rPr>
          <w:rFonts w:cs="Times New Roman"/>
          <w:szCs w:val="24"/>
        </w:rPr>
        <w:t>yargı önüne bu şekilde getirmeye haklarının ve yetkilerinin olmadığını</w:t>
      </w:r>
      <w:r w:rsidR="00CE1B6B" w:rsidRPr="00B14BDC">
        <w:rPr>
          <w:rFonts w:cs="Times New Roman"/>
          <w:szCs w:val="24"/>
        </w:rPr>
        <w:t xml:space="preserve">, </w:t>
      </w:r>
      <w:r w:rsidR="002659E4" w:rsidRPr="00B14BDC">
        <w:rPr>
          <w:rFonts w:cs="Times New Roman"/>
          <w:szCs w:val="24"/>
        </w:rPr>
        <w:t>şahitliği gizlemeyle ilgili</w:t>
      </w:r>
      <w:r w:rsidR="00CE1B6B" w:rsidRPr="00B14BDC">
        <w:rPr>
          <w:rFonts w:cs="Times New Roman"/>
          <w:szCs w:val="24"/>
        </w:rPr>
        <w:t xml:space="preserve"> deliller </w:t>
      </w:r>
      <w:r w:rsidR="002659E4" w:rsidRPr="00B14BDC">
        <w:rPr>
          <w:rFonts w:cs="Times New Roman"/>
          <w:szCs w:val="24"/>
        </w:rPr>
        <w:t>de dikkate alındığında, bu şekil bir hareketin doğru olmayacağını söyler</w:t>
      </w:r>
      <w:r w:rsidR="00CE1B6B" w:rsidRPr="00B14BDC">
        <w:rPr>
          <w:rFonts w:cs="Times New Roman"/>
          <w:szCs w:val="24"/>
        </w:rPr>
        <w:t>.</w:t>
      </w:r>
      <w:r w:rsidR="00CE1B6B" w:rsidRPr="00B14BDC">
        <w:rPr>
          <w:rStyle w:val="DipnotBavurusu"/>
          <w:rFonts w:cs="Times New Roman"/>
          <w:szCs w:val="24"/>
        </w:rPr>
        <w:footnoteReference w:id="214"/>
      </w:r>
    </w:p>
    <w:p w14:paraId="2E16E3B7" w14:textId="77777777" w:rsidR="00CE1B6B" w:rsidRPr="00B14BDC" w:rsidRDefault="00583AE9" w:rsidP="00651900">
      <w:pPr>
        <w:spacing w:before="0" w:after="0"/>
        <w:ind w:firstLine="708"/>
        <w:rPr>
          <w:rFonts w:cs="Times New Roman"/>
          <w:szCs w:val="24"/>
        </w:rPr>
      </w:pPr>
      <w:r w:rsidRPr="00B14BDC">
        <w:rPr>
          <w:rFonts w:cs="Times New Roman"/>
          <w:szCs w:val="24"/>
        </w:rPr>
        <w:t>Başka bir görüş de</w:t>
      </w:r>
      <w:r w:rsidR="00A946EB">
        <w:rPr>
          <w:rFonts w:cs="Times New Roman"/>
          <w:szCs w:val="24"/>
        </w:rPr>
        <w:t xml:space="preserve"> Hanefilere ait olup</w:t>
      </w:r>
      <w:r w:rsidR="00CE1B6B" w:rsidRPr="00B14BDC">
        <w:rPr>
          <w:rFonts w:cs="Times New Roman"/>
          <w:szCs w:val="24"/>
        </w:rPr>
        <w:t xml:space="preserve"> </w:t>
      </w:r>
      <w:r w:rsidR="005C7A1F" w:rsidRPr="00B14BDC">
        <w:rPr>
          <w:rFonts w:cs="Times New Roman"/>
          <w:szCs w:val="24"/>
        </w:rPr>
        <w:t>ş</w:t>
      </w:r>
      <w:r w:rsidR="00CE1B6B" w:rsidRPr="00B14BDC">
        <w:rPr>
          <w:rFonts w:cs="Times New Roman"/>
          <w:szCs w:val="24"/>
        </w:rPr>
        <w:t xml:space="preserve">ahitlerin </w:t>
      </w:r>
      <w:r w:rsidRPr="00B14BDC">
        <w:rPr>
          <w:rFonts w:cs="Times New Roman"/>
          <w:szCs w:val="24"/>
        </w:rPr>
        <w:t>dava sırasında</w:t>
      </w:r>
      <w:r w:rsidR="00972170">
        <w:rPr>
          <w:rFonts w:cs="Times New Roman"/>
          <w:szCs w:val="24"/>
        </w:rPr>
        <w:t xml:space="preserve"> bir hırsızlık suçuna dair kullanacakları ifadelerle </w:t>
      </w:r>
      <w:r w:rsidRPr="00B14BDC">
        <w:rPr>
          <w:rFonts w:cs="Times New Roman"/>
          <w:szCs w:val="24"/>
        </w:rPr>
        <w:t>alakalıdır.</w:t>
      </w:r>
      <w:r w:rsidR="00CE1B6B" w:rsidRPr="00B14BDC">
        <w:rPr>
          <w:rFonts w:cs="Times New Roman"/>
          <w:szCs w:val="24"/>
        </w:rPr>
        <w:t xml:space="preserve"> Bu </w:t>
      </w:r>
      <w:r w:rsidRPr="00B14BDC">
        <w:rPr>
          <w:rFonts w:cs="Times New Roman"/>
          <w:szCs w:val="24"/>
        </w:rPr>
        <w:t xml:space="preserve">görüşe </w:t>
      </w:r>
      <w:r w:rsidR="00CE1B6B" w:rsidRPr="00B14BDC">
        <w:rPr>
          <w:rFonts w:cs="Times New Roman"/>
          <w:szCs w:val="24"/>
        </w:rPr>
        <w:t xml:space="preserve">göre </w:t>
      </w:r>
      <w:r w:rsidRPr="00B14BDC">
        <w:rPr>
          <w:rFonts w:cs="Times New Roman"/>
          <w:szCs w:val="24"/>
        </w:rPr>
        <w:t>olaya muttali olan kişi</w:t>
      </w:r>
      <w:r w:rsidR="00651900">
        <w:rPr>
          <w:rFonts w:cs="Times New Roman"/>
          <w:szCs w:val="24"/>
        </w:rPr>
        <w:t>nin</w:t>
      </w:r>
      <w:r w:rsidRPr="00B14BDC">
        <w:rPr>
          <w:rFonts w:cs="Times New Roman"/>
          <w:szCs w:val="24"/>
        </w:rPr>
        <w:t>,</w:t>
      </w:r>
      <w:r w:rsidR="00CE1B6B" w:rsidRPr="00B14BDC">
        <w:rPr>
          <w:rFonts w:cs="Times New Roman"/>
          <w:szCs w:val="24"/>
        </w:rPr>
        <w:t xml:space="preserve"> </w:t>
      </w:r>
      <w:r w:rsidRPr="00B14BDC">
        <w:rPr>
          <w:rFonts w:cs="Times New Roman"/>
          <w:szCs w:val="24"/>
        </w:rPr>
        <w:t>dava sırasında</w:t>
      </w:r>
      <w:r w:rsidR="00CE1B6B" w:rsidRPr="00B14BDC">
        <w:rPr>
          <w:rFonts w:cs="Times New Roman"/>
          <w:szCs w:val="24"/>
        </w:rPr>
        <w:t xml:space="preserve"> suçluyu </w:t>
      </w:r>
      <w:r w:rsidRPr="00B14BDC">
        <w:rPr>
          <w:rFonts w:cs="Times New Roman"/>
          <w:szCs w:val="24"/>
        </w:rPr>
        <w:t>cezadan kurtarmak için</w:t>
      </w:r>
      <w:r w:rsidR="00B737AB">
        <w:rPr>
          <w:rFonts w:cs="Times New Roman"/>
          <w:szCs w:val="24"/>
        </w:rPr>
        <w:t>, “</w:t>
      </w:r>
      <w:r w:rsidR="00CE1B6B" w:rsidRPr="00B14BDC">
        <w:rPr>
          <w:rFonts w:cs="Times New Roman"/>
          <w:szCs w:val="24"/>
        </w:rPr>
        <w:t>malı çaldı</w:t>
      </w:r>
      <w:r w:rsidR="00B737AB">
        <w:rPr>
          <w:rFonts w:cs="Times New Roman"/>
          <w:szCs w:val="24"/>
        </w:rPr>
        <w:t>” değil de “</w:t>
      </w:r>
      <w:r w:rsidR="00CE1B6B" w:rsidRPr="00B14BDC">
        <w:rPr>
          <w:rFonts w:cs="Times New Roman"/>
          <w:szCs w:val="24"/>
        </w:rPr>
        <w:t>aldı</w:t>
      </w:r>
      <w:r w:rsidR="00B737AB">
        <w:rPr>
          <w:rFonts w:cs="Times New Roman"/>
          <w:szCs w:val="24"/>
        </w:rPr>
        <w:t>”</w:t>
      </w:r>
      <w:r w:rsidR="00CE1B6B" w:rsidRPr="00B14BDC">
        <w:rPr>
          <w:rFonts w:cs="Times New Roman"/>
          <w:szCs w:val="24"/>
        </w:rPr>
        <w:t xml:space="preserve"> </w:t>
      </w:r>
      <w:r w:rsidRPr="00B14BDC">
        <w:rPr>
          <w:rFonts w:cs="Times New Roman"/>
          <w:szCs w:val="24"/>
        </w:rPr>
        <w:t>d</w:t>
      </w:r>
      <w:r w:rsidR="00651900">
        <w:rPr>
          <w:rFonts w:cs="Times New Roman"/>
          <w:szCs w:val="24"/>
        </w:rPr>
        <w:t>emesinin uygun olacağıdır</w:t>
      </w:r>
      <w:r w:rsidRPr="00B14BDC">
        <w:rPr>
          <w:rFonts w:cs="Times New Roman"/>
          <w:szCs w:val="24"/>
        </w:rPr>
        <w:t xml:space="preserve">. Böyle söylemekle </w:t>
      </w:r>
      <w:r w:rsidR="00B62CBA">
        <w:rPr>
          <w:rFonts w:cs="Times New Roman"/>
          <w:szCs w:val="24"/>
        </w:rPr>
        <w:t>hem malı</w:t>
      </w:r>
      <w:r w:rsidR="00CE1B6B" w:rsidRPr="00B14BDC">
        <w:rPr>
          <w:rFonts w:cs="Times New Roman"/>
          <w:szCs w:val="24"/>
        </w:rPr>
        <w:t xml:space="preserve"> </w:t>
      </w:r>
      <w:r w:rsidR="00651900">
        <w:rPr>
          <w:rFonts w:cs="Times New Roman"/>
          <w:szCs w:val="24"/>
        </w:rPr>
        <w:t>alma fiilinin gerçekleşmiş</w:t>
      </w:r>
      <w:r w:rsidR="00CE1B6B" w:rsidRPr="00B14BDC">
        <w:rPr>
          <w:rFonts w:cs="Times New Roman"/>
          <w:szCs w:val="24"/>
        </w:rPr>
        <w:t xml:space="preserve"> olduğu </w:t>
      </w:r>
      <w:r w:rsidR="00F361B2">
        <w:rPr>
          <w:rFonts w:cs="Times New Roman"/>
          <w:szCs w:val="24"/>
        </w:rPr>
        <w:t>söylenmekte</w:t>
      </w:r>
      <w:r w:rsidR="00CE1B6B" w:rsidRPr="00B14BDC">
        <w:rPr>
          <w:rFonts w:cs="Times New Roman"/>
          <w:szCs w:val="24"/>
        </w:rPr>
        <w:t xml:space="preserve"> ve </w:t>
      </w:r>
      <w:r w:rsidR="00B62CBA">
        <w:rPr>
          <w:rFonts w:cs="Times New Roman"/>
          <w:szCs w:val="24"/>
        </w:rPr>
        <w:t xml:space="preserve">böylece mal </w:t>
      </w:r>
      <w:r w:rsidRPr="00B14BDC">
        <w:rPr>
          <w:rFonts w:cs="Times New Roman"/>
          <w:szCs w:val="24"/>
        </w:rPr>
        <w:t xml:space="preserve">asıl </w:t>
      </w:r>
      <w:r w:rsidR="00CE1B6B" w:rsidRPr="00B14BDC">
        <w:rPr>
          <w:rFonts w:cs="Times New Roman"/>
          <w:szCs w:val="24"/>
        </w:rPr>
        <w:t xml:space="preserve">sahibine </w:t>
      </w:r>
      <w:r w:rsidR="00F361B2">
        <w:rPr>
          <w:rFonts w:cs="Times New Roman"/>
          <w:szCs w:val="24"/>
        </w:rPr>
        <w:t xml:space="preserve">verilmekte </w:t>
      </w:r>
      <w:r w:rsidR="00CE1B6B" w:rsidRPr="00B14BDC">
        <w:rPr>
          <w:rFonts w:cs="Times New Roman"/>
          <w:szCs w:val="24"/>
        </w:rPr>
        <w:t xml:space="preserve">hem de </w:t>
      </w:r>
      <w:r w:rsidRPr="00B14BDC">
        <w:rPr>
          <w:rFonts w:cs="Times New Roman"/>
          <w:szCs w:val="24"/>
        </w:rPr>
        <w:t xml:space="preserve">suçu işleyenin </w:t>
      </w:r>
      <w:r w:rsidR="00F361B2">
        <w:rPr>
          <w:rFonts w:cs="Times New Roman"/>
          <w:szCs w:val="24"/>
        </w:rPr>
        <w:t>kişinin eli kurtarılmış olunmaktadır.</w:t>
      </w:r>
      <w:r w:rsidR="00CE1B6B" w:rsidRPr="00B14BDC">
        <w:rPr>
          <w:rStyle w:val="DipnotBavurusu"/>
          <w:rFonts w:cs="Times New Roman"/>
          <w:szCs w:val="24"/>
        </w:rPr>
        <w:footnoteReference w:id="215"/>
      </w:r>
    </w:p>
    <w:p w14:paraId="3F2A9F50" w14:textId="77777777" w:rsidR="00CE1B6B" w:rsidRPr="00B14BDC" w:rsidRDefault="000F0072" w:rsidP="00B62CBA">
      <w:pPr>
        <w:spacing w:before="0" w:after="0"/>
        <w:ind w:firstLine="708"/>
        <w:rPr>
          <w:rFonts w:cs="Times New Roman"/>
          <w:szCs w:val="24"/>
        </w:rPr>
      </w:pPr>
      <w:r w:rsidRPr="00B14BDC">
        <w:rPr>
          <w:rFonts w:cs="Times New Roman"/>
          <w:szCs w:val="24"/>
        </w:rPr>
        <w:t>Ayet ve hadis metinlerine da</w:t>
      </w:r>
      <w:r w:rsidR="00B62CBA">
        <w:rPr>
          <w:rFonts w:cs="Times New Roman"/>
          <w:szCs w:val="24"/>
        </w:rPr>
        <w:t>yandırılsa da</w:t>
      </w:r>
      <w:r w:rsidR="00CE1B6B" w:rsidRPr="00B14BDC">
        <w:rPr>
          <w:rFonts w:cs="Times New Roman"/>
          <w:szCs w:val="24"/>
        </w:rPr>
        <w:t xml:space="preserve"> bu </w:t>
      </w:r>
      <w:r w:rsidRPr="00B14BDC">
        <w:rPr>
          <w:rFonts w:cs="Times New Roman"/>
          <w:szCs w:val="24"/>
        </w:rPr>
        <w:t xml:space="preserve">türden bir </w:t>
      </w:r>
      <w:r w:rsidR="00CE1B6B" w:rsidRPr="00B14BDC">
        <w:rPr>
          <w:rFonts w:cs="Times New Roman"/>
          <w:szCs w:val="24"/>
        </w:rPr>
        <w:t xml:space="preserve">yaklaşımın istismar ve suiistimale </w:t>
      </w:r>
      <w:r w:rsidRPr="00B14BDC">
        <w:rPr>
          <w:rFonts w:cs="Times New Roman"/>
          <w:szCs w:val="24"/>
        </w:rPr>
        <w:t>sebep olacağı düşünülebilir</w:t>
      </w:r>
      <w:r w:rsidR="00CE1B6B" w:rsidRPr="00B14BDC">
        <w:rPr>
          <w:rFonts w:cs="Times New Roman"/>
          <w:szCs w:val="24"/>
        </w:rPr>
        <w:t xml:space="preserve">. </w:t>
      </w:r>
      <w:r w:rsidRPr="00B14BDC">
        <w:rPr>
          <w:rFonts w:cs="Times New Roman"/>
          <w:szCs w:val="24"/>
        </w:rPr>
        <w:t>Zira bu yaklaşım yargıyı kandırmaya yönelik bir davranışa benzemektedir. Bu tür bir davranışa başvurmaktansa hiç</w:t>
      </w:r>
      <w:r w:rsidR="00CE1B6B" w:rsidRPr="00B14BDC">
        <w:rPr>
          <w:rFonts w:cs="Times New Roman"/>
          <w:szCs w:val="24"/>
        </w:rPr>
        <w:t xml:space="preserve"> yargı süreci başlamadan </w:t>
      </w:r>
      <w:r w:rsidRPr="00B14BDC">
        <w:rPr>
          <w:rFonts w:cs="Times New Roman"/>
          <w:szCs w:val="24"/>
        </w:rPr>
        <w:t>kişilerin arasını sulh etmek</w:t>
      </w:r>
      <w:r w:rsidR="00CE1B6B" w:rsidRPr="00B14BDC">
        <w:rPr>
          <w:rFonts w:cs="Times New Roman"/>
          <w:szCs w:val="24"/>
        </w:rPr>
        <w:t xml:space="preserve">, </w:t>
      </w:r>
      <w:r w:rsidRPr="00B14BDC">
        <w:rPr>
          <w:rFonts w:cs="Times New Roman"/>
          <w:szCs w:val="24"/>
        </w:rPr>
        <w:t>etkin bir pişmanlığın sağlanması</w:t>
      </w:r>
      <w:r w:rsidR="00CE1B6B" w:rsidRPr="00B14BDC">
        <w:rPr>
          <w:rFonts w:cs="Times New Roman"/>
          <w:szCs w:val="24"/>
        </w:rPr>
        <w:t xml:space="preserve"> gibi </w:t>
      </w:r>
      <w:r w:rsidRPr="00B14BDC">
        <w:rPr>
          <w:rFonts w:cs="Times New Roman"/>
          <w:szCs w:val="24"/>
        </w:rPr>
        <w:t>çözümlerin</w:t>
      </w:r>
      <w:r w:rsidR="00CE1B6B" w:rsidRPr="00B14BDC">
        <w:rPr>
          <w:rFonts w:cs="Times New Roman"/>
          <w:szCs w:val="24"/>
        </w:rPr>
        <w:t xml:space="preserve"> devreye sokularak </w:t>
      </w:r>
      <w:r w:rsidRPr="00B14BDC">
        <w:rPr>
          <w:rFonts w:cs="Times New Roman"/>
          <w:szCs w:val="24"/>
        </w:rPr>
        <w:t>meselenin halledilmesinin</w:t>
      </w:r>
      <w:r w:rsidR="00CE1B6B" w:rsidRPr="00B14BDC">
        <w:rPr>
          <w:rFonts w:cs="Times New Roman"/>
          <w:szCs w:val="24"/>
        </w:rPr>
        <w:t xml:space="preserve"> yerinde ve hukuki olacağı </w:t>
      </w:r>
      <w:r w:rsidRPr="00B14BDC">
        <w:rPr>
          <w:rFonts w:cs="Times New Roman"/>
          <w:szCs w:val="24"/>
        </w:rPr>
        <w:t>görüşü uygundur.</w:t>
      </w:r>
      <w:r w:rsidR="00FA659A">
        <w:rPr>
          <w:rFonts w:cs="Times New Roman"/>
          <w:szCs w:val="24"/>
        </w:rPr>
        <w:t xml:space="preserve"> </w:t>
      </w:r>
      <w:r w:rsidR="00B62CBA">
        <w:rPr>
          <w:rFonts w:cs="Times New Roman"/>
          <w:szCs w:val="24"/>
        </w:rPr>
        <w:t xml:space="preserve">Böyle bir hareket tarzına </w:t>
      </w:r>
      <w:proofErr w:type="spellStart"/>
      <w:r w:rsidR="00B62CBA">
        <w:rPr>
          <w:rFonts w:cs="Times New Roman"/>
          <w:szCs w:val="24"/>
        </w:rPr>
        <w:t>şefâat</w:t>
      </w:r>
      <w:proofErr w:type="spellEnd"/>
      <w:r w:rsidR="00B62CBA">
        <w:rPr>
          <w:rFonts w:cs="Times New Roman"/>
          <w:szCs w:val="24"/>
        </w:rPr>
        <w:t xml:space="preserve"> denmektedir. </w:t>
      </w:r>
      <w:r w:rsidR="00CE1B6B" w:rsidRPr="00B14BDC">
        <w:rPr>
          <w:rFonts w:cs="Times New Roman"/>
          <w:szCs w:val="24"/>
        </w:rPr>
        <w:t xml:space="preserve">Şefaat; </w:t>
      </w:r>
      <w:r w:rsidR="00AD6344" w:rsidRPr="00B14BDC">
        <w:rPr>
          <w:rFonts w:cs="Times New Roman"/>
          <w:szCs w:val="24"/>
        </w:rPr>
        <w:t>s</w:t>
      </w:r>
      <w:r w:rsidRPr="00B14BDC">
        <w:rPr>
          <w:rFonts w:cs="Times New Roman"/>
          <w:szCs w:val="24"/>
        </w:rPr>
        <w:t xml:space="preserve">uçu işleyen kişiyi </w:t>
      </w:r>
      <w:r w:rsidR="00CE1B6B" w:rsidRPr="00B14BDC">
        <w:rPr>
          <w:rFonts w:cs="Times New Roman"/>
          <w:szCs w:val="24"/>
        </w:rPr>
        <w:t xml:space="preserve">cezadan kurtarmak </w:t>
      </w:r>
      <w:r w:rsidRPr="00B14BDC">
        <w:rPr>
          <w:rFonts w:cs="Times New Roman"/>
          <w:szCs w:val="24"/>
        </w:rPr>
        <w:t>için mağdur olan kişi</w:t>
      </w:r>
      <w:r w:rsidR="00CE1B6B" w:rsidRPr="00B14BDC">
        <w:rPr>
          <w:rFonts w:cs="Times New Roman"/>
          <w:szCs w:val="24"/>
        </w:rPr>
        <w:t xml:space="preserve"> veya davacı nezdinde yapılan </w:t>
      </w:r>
      <w:r w:rsidRPr="00B14BDC">
        <w:rPr>
          <w:rFonts w:cs="Times New Roman"/>
          <w:szCs w:val="24"/>
        </w:rPr>
        <w:lastRenderedPageBreak/>
        <w:t>arabuluculuktur</w:t>
      </w:r>
      <w:r w:rsidR="00CE1B6B" w:rsidRPr="00B14BDC">
        <w:rPr>
          <w:rFonts w:cs="Times New Roman"/>
          <w:szCs w:val="24"/>
        </w:rPr>
        <w:t>.</w:t>
      </w:r>
      <w:r w:rsidR="00CE1B6B" w:rsidRPr="00B14BDC">
        <w:rPr>
          <w:rStyle w:val="DipnotBavurusu"/>
          <w:rFonts w:cs="Times New Roman"/>
          <w:szCs w:val="24"/>
        </w:rPr>
        <w:footnoteReference w:id="216"/>
      </w:r>
      <w:r w:rsidR="00C3264F" w:rsidRPr="00B14BDC">
        <w:rPr>
          <w:rFonts w:cs="Times New Roman"/>
          <w:szCs w:val="24"/>
        </w:rPr>
        <w:t xml:space="preserve"> </w:t>
      </w:r>
      <w:r w:rsidRPr="00B14BDC">
        <w:rPr>
          <w:rFonts w:cs="Times New Roman"/>
          <w:szCs w:val="24"/>
        </w:rPr>
        <w:t xml:space="preserve">Şefaatle ilgili bir </w:t>
      </w:r>
      <w:r w:rsidR="00CE1B6B" w:rsidRPr="00B14BDC">
        <w:rPr>
          <w:rFonts w:cs="Times New Roman"/>
          <w:szCs w:val="24"/>
        </w:rPr>
        <w:t>ayette;</w:t>
      </w:r>
      <w:r w:rsidR="00CE1B6B" w:rsidRPr="00B14BDC">
        <w:rPr>
          <w:rStyle w:val="DipnotBavurusu"/>
          <w:rFonts w:cs="Times New Roman"/>
          <w:szCs w:val="24"/>
        </w:rPr>
        <w:footnoteReference w:id="217"/>
      </w:r>
      <w:r w:rsidR="00023C92">
        <w:rPr>
          <w:rFonts w:cs="Times New Roman"/>
          <w:szCs w:val="24"/>
        </w:rPr>
        <w:t xml:space="preserve"> </w:t>
      </w:r>
      <w:r w:rsidR="00E110B5" w:rsidRPr="00B14BDC">
        <w:rPr>
          <w:rFonts w:cs="Times New Roman"/>
          <w:szCs w:val="24"/>
        </w:rPr>
        <w:t xml:space="preserve">Allah’ın rızasına ermeyi umarak </w:t>
      </w:r>
      <w:r w:rsidR="00CE1B6B" w:rsidRPr="00B14BDC">
        <w:rPr>
          <w:rFonts w:cs="Times New Roman"/>
          <w:szCs w:val="24"/>
        </w:rPr>
        <w:t xml:space="preserve">hayır konusunda </w:t>
      </w:r>
      <w:r w:rsidR="00FA659A">
        <w:rPr>
          <w:rFonts w:cs="Times New Roman"/>
          <w:szCs w:val="24"/>
        </w:rPr>
        <w:t>arabulucu</w:t>
      </w:r>
      <w:r w:rsidR="00023C92">
        <w:rPr>
          <w:rFonts w:cs="Times New Roman"/>
          <w:szCs w:val="24"/>
        </w:rPr>
        <w:t>lu</w:t>
      </w:r>
      <w:r w:rsidR="00FA659A">
        <w:rPr>
          <w:rFonts w:cs="Times New Roman"/>
          <w:szCs w:val="24"/>
        </w:rPr>
        <w:t>k</w:t>
      </w:r>
      <w:r w:rsidR="00CE1B6B" w:rsidRPr="00B14BDC">
        <w:rPr>
          <w:rFonts w:cs="Times New Roman"/>
          <w:szCs w:val="24"/>
        </w:rPr>
        <w:t xml:space="preserve"> ve </w:t>
      </w:r>
      <w:r w:rsidR="00E110B5" w:rsidRPr="00B14BDC">
        <w:rPr>
          <w:rFonts w:cs="Times New Roman"/>
          <w:szCs w:val="24"/>
        </w:rPr>
        <w:t>rehberlik</w:t>
      </w:r>
      <w:r w:rsidR="00F361B2">
        <w:rPr>
          <w:rFonts w:cs="Times New Roman"/>
          <w:szCs w:val="24"/>
        </w:rPr>
        <w:t xml:space="preserve"> yapan</w:t>
      </w:r>
      <w:r w:rsidR="00CE1B6B" w:rsidRPr="00B14BDC">
        <w:rPr>
          <w:rFonts w:cs="Times New Roman"/>
          <w:szCs w:val="24"/>
        </w:rPr>
        <w:t xml:space="preserve">, yani </w:t>
      </w:r>
      <w:r w:rsidR="00F361B2">
        <w:rPr>
          <w:rFonts w:cs="Times New Roman"/>
          <w:szCs w:val="24"/>
        </w:rPr>
        <w:t>yasal konularda</w:t>
      </w:r>
      <w:r w:rsidR="00CE1B6B" w:rsidRPr="00B14BDC">
        <w:rPr>
          <w:rFonts w:cs="Times New Roman"/>
          <w:szCs w:val="24"/>
        </w:rPr>
        <w:t xml:space="preserve"> güzel </w:t>
      </w:r>
      <w:r w:rsidR="00F361B2">
        <w:rPr>
          <w:rFonts w:cs="Times New Roman"/>
          <w:szCs w:val="24"/>
        </w:rPr>
        <w:t>bir arabuluculuk yapan</w:t>
      </w:r>
      <w:r w:rsidR="00CE1B6B" w:rsidRPr="00B14BDC">
        <w:rPr>
          <w:rFonts w:cs="Times New Roman"/>
          <w:szCs w:val="24"/>
        </w:rPr>
        <w:t xml:space="preserve"> </w:t>
      </w:r>
      <w:r w:rsidR="00E110B5" w:rsidRPr="00B14BDC">
        <w:rPr>
          <w:rFonts w:cs="Times New Roman"/>
          <w:szCs w:val="24"/>
        </w:rPr>
        <w:t>kişinin</w:t>
      </w:r>
      <w:r w:rsidR="00CE1B6B" w:rsidRPr="00B14BDC">
        <w:rPr>
          <w:rFonts w:cs="Times New Roman"/>
          <w:szCs w:val="24"/>
        </w:rPr>
        <w:t xml:space="preserve"> bu şefaatten bir</w:t>
      </w:r>
      <w:r w:rsidR="00E110B5" w:rsidRPr="00B14BDC">
        <w:rPr>
          <w:rFonts w:cs="Times New Roman"/>
          <w:szCs w:val="24"/>
        </w:rPr>
        <w:t xml:space="preserve"> payı</w:t>
      </w:r>
      <w:r w:rsidR="00FA659A">
        <w:rPr>
          <w:rFonts w:cs="Times New Roman"/>
          <w:szCs w:val="24"/>
        </w:rPr>
        <w:t>nın olacağı beyan edilmiştir</w:t>
      </w:r>
      <w:r w:rsidR="00F361B2">
        <w:rPr>
          <w:rFonts w:cs="Times New Roman"/>
          <w:szCs w:val="24"/>
        </w:rPr>
        <w:t>.</w:t>
      </w:r>
      <w:r w:rsidR="00CE1B6B" w:rsidRPr="00B14BDC">
        <w:rPr>
          <w:rStyle w:val="DipnotBavurusu"/>
          <w:rFonts w:cs="Times New Roman"/>
          <w:szCs w:val="24"/>
        </w:rPr>
        <w:footnoteReference w:id="218"/>
      </w:r>
    </w:p>
    <w:p w14:paraId="612E8841" w14:textId="77777777" w:rsidR="00CE1B6B" w:rsidRPr="00B14BDC" w:rsidRDefault="00375DB9" w:rsidP="00ED27FF">
      <w:pPr>
        <w:spacing w:before="0" w:after="0"/>
        <w:ind w:firstLine="708"/>
        <w:rPr>
          <w:rFonts w:cs="Times New Roman"/>
          <w:szCs w:val="24"/>
        </w:rPr>
      </w:pPr>
      <w:r>
        <w:rPr>
          <w:rFonts w:cs="Times New Roman"/>
          <w:szCs w:val="24"/>
        </w:rPr>
        <w:t>Şu var ki ş</w:t>
      </w:r>
      <w:r w:rsidR="00DA2E0F" w:rsidRPr="00B14BDC">
        <w:rPr>
          <w:rFonts w:cs="Times New Roman"/>
          <w:szCs w:val="24"/>
        </w:rPr>
        <w:t>efaat</w:t>
      </w:r>
      <w:r w:rsidR="00DB291C" w:rsidRPr="00B14BDC">
        <w:rPr>
          <w:rFonts w:cs="Times New Roman"/>
          <w:szCs w:val="24"/>
        </w:rPr>
        <w:t xml:space="preserve"> </w:t>
      </w:r>
      <w:r w:rsidR="00DA2E0F" w:rsidRPr="00B14BDC">
        <w:rPr>
          <w:rFonts w:cs="Times New Roman"/>
          <w:szCs w:val="24"/>
        </w:rPr>
        <w:t>konusuna ceza davaları açısında</w:t>
      </w:r>
      <w:r>
        <w:rPr>
          <w:rFonts w:cs="Times New Roman"/>
          <w:szCs w:val="24"/>
        </w:rPr>
        <w:t>n</w:t>
      </w:r>
      <w:r w:rsidR="00DA2E0F" w:rsidRPr="00B14BDC">
        <w:rPr>
          <w:rFonts w:cs="Times New Roman"/>
          <w:szCs w:val="24"/>
        </w:rPr>
        <w:t xml:space="preserve"> bakılacak olursa,</w:t>
      </w:r>
      <w:r w:rsidR="00CE1B6B" w:rsidRPr="00B14BDC">
        <w:rPr>
          <w:rFonts w:cs="Times New Roman"/>
          <w:szCs w:val="24"/>
        </w:rPr>
        <w:t xml:space="preserve"> yargıya </w:t>
      </w:r>
      <w:r w:rsidR="00DA2E0F" w:rsidRPr="00B14BDC">
        <w:rPr>
          <w:rFonts w:cs="Times New Roman"/>
          <w:szCs w:val="24"/>
        </w:rPr>
        <w:t xml:space="preserve">taşınan ve kesin olarak sabit olan bir suçla ilgili </w:t>
      </w:r>
      <w:r w:rsidR="00F361B2">
        <w:rPr>
          <w:rFonts w:cs="Times New Roman"/>
          <w:szCs w:val="24"/>
        </w:rPr>
        <w:t xml:space="preserve">arabuluculuk </w:t>
      </w:r>
      <w:r w:rsidR="00CE1B6B" w:rsidRPr="00B14BDC">
        <w:rPr>
          <w:rFonts w:cs="Times New Roman"/>
          <w:szCs w:val="24"/>
        </w:rPr>
        <w:t>k</w:t>
      </w:r>
      <w:r w:rsidR="00DA2E0F" w:rsidRPr="00B14BDC">
        <w:rPr>
          <w:rFonts w:cs="Times New Roman"/>
          <w:szCs w:val="24"/>
        </w:rPr>
        <w:t xml:space="preserve">ati surette </w:t>
      </w:r>
      <w:r w:rsidR="00CE1B6B" w:rsidRPr="00B14BDC">
        <w:rPr>
          <w:rFonts w:cs="Times New Roman"/>
          <w:szCs w:val="24"/>
        </w:rPr>
        <w:t xml:space="preserve">yasaktır. </w:t>
      </w:r>
      <w:r w:rsidR="00ED27FF">
        <w:rPr>
          <w:rFonts w:cs="Times New Roman"/>
          <w:szCs w:val="24"/>
        </w:rPr>
        <w:t xml:space="preserve">Bunun sebebi; </w:t>
      </w:r>
      <w:r w:rsidR="00DA2E0F" w:rsidRPr="00B14BDC">
        <w:rPr>
          <w:rFonts w:cs="Times New Roman"/>
          <w:szCs w:val="24"/>
        </w:rPr>
        <w:t>olayı</w:t>
      </w:r>
      <w:r w:rsidR="00F361B2">
        <w:rPr>
          <w:rFonts w:cs="Times New Roman"/>
          <w:szCs w:val="24"/>
        </w:rPr>
        <w:t>n bu aşamadan sonra</w:t>
      </w:r>
      <w:r w:rsidR="00DA2E0F" w:rsidRPr="00B14BDC">
        <w:rPr>
          <w:rFonts w:cs="Times New Roman"/>
          <w:szCs w:val="24"/>
        </w:rPr>
        <w:t xml:space="preserve"> kamu davasına dönüşmüş olmasıdır.</w:t>
      </w:r>
      <w:r w:rsidR="00CE1B6B" w:rsidRPr="00B14BDC">
        <w:rPr>
          <w:rFonts w:cs="Times New Roman"/>
          <w:szCs w:val="24"/>
        </w:rPr>
        <w:t xml:space="preserve"> İslâm hukuku </w:t>
      </w:r>
      <w:proofErr w:type="gramStart"/>
      <w:r w:rsidR="00CE1B6B" w:rsidRPr="00B14BDC">
        <w:rPr>
          <w:rFonts w:cs="Times New Roman"/>
          <w:szCs w:val="24"/>
        </w:rPr>
        <w:t>alimleri</w:t>
      </w:r>
      <w:proofErr w:type="gramEnd"/>
      <w:r w:rsidR="00CE1B6B" w:rsidRPr="00B14BDC">
        <w:rPr>
          <w:rFonts w:cs="Times New Roman"/>
          <w:szCs w:val="24"/>
        </w:rPr>
        <w:t xml:space="preserve"> </w:t>
      </w:r>
      <w:r w:rsidR="00DA2E0F" w:rsidRPr="00B14BDC">
        <w:rPr>
          <w:rFonts w:cs="Times New Roman"/>
          <w:szCs w:val="24"/>
        </w:rPr>
        <w:t>bu konuda ittifak etmişlerdir</w:t>
      </w:r>
      <w:r w:rsidR="00CE1B6B" w:rsidRPr="00B14BDC">
        <w:rPr>
          <w:rFonts w:cs="Times New Roman"/>
          <w:szCs w:val="24"/>
        </w:rPr>
        <w:t>.</w:t>
      </w:r>
      <w:r w:rsidR="00CE1B6B" w:rsidRPr="00B14BDC">
        <w:rPr>
          <w:rStyle w:val="DipnotBavurusu"/>
          <w:rFonts w:cs="Times New Roman"/>
          <w:szCs w:val="24"/>
        </w:rPr>
        <w:footnoteReference w:id="219"/>
      </w:r>
      <w:r w:rsidR="00CE1B6B" w:rsidRPr="00B14BDC">
        <w:rPr>
          <w:rFonts w:cs="Times New Roman"/>
          <w:szCs w:val="24"/>
        </w:rPr>
        <w:t xml:space="preserve"> Peygamberimiz sabit olm</w:t>
      </w:r>
      <w:r w:rsidR="00ED27FF">
        <w:rPr>
          <w:rFonts w:cs="Times New Roman"/>
          <w:szCs w:val="24"/>
        </w:rPr>
        <w:t>uş bir hırsızlık cürmünde</w:t>
      </w:r>
      <w:r w:rsidR="00CE1B6B" w:rsidRPr="00B14BDC">
        <w:rPr>
          <w:rFonts w:cs="Times New Roman"/>
          <w:szCs w:val="24"/>
        </w:rPr>
        <w:t xml:space="preserve"> suçlunun bağışlanması için yapılan aracılığı kabul etmeyerek </w:t>
      </w:r>
      <w:r w:rsidR="00ED27FF">
        <w:rPr>
          <w:rFonts w:cs="Times New Roman"/>
          <w:szCs w:val="24"/>
        </w:rPr>
        <w:t>“</w:t>
      </w:r>
      <w:r w:rsidR="00ED27FF" w:rsidRPr="00B14BDC">
        <w:rPr>
          <w:rFonts w:cs="Times New Roman"/>
          <w:szCs w:val="24"/>
        </w:rPr>
        <w:t xml:space="preserve">Hırsızlık </w:t>
      </w:r>
      <w:r w:rsidR="00CE1B6B" w:rsidRPr="00B14BDC">
        <w:rPr>
          <w:rFonts w:cs="Times New Roman"/>
          <w:szCs w:val="24"/>
        </w:rPr>
        <w:t>etmiş olan</w:t>
      </w:r>
      <w:r w:rsidR="00ED27FF">
        <w:rPr>
          <w:rFonts w:cs="Times New Roman"/>
          <w:szCs w:val="24"/>
        </w:rPr>
        <w:t xml:space="preserve"> kişi,</w:t>
      </w:r>
      <w:r w:rsidR="00CE1B6B" w:rsidRPr="00B14BDC">
        <w:rPr>
          <w:rFonts w:cs="Times New Roman"/>
          <w:szCs w:val="24"/>
        </w:rPr>
        <w:t xml:space="preserve"> </w:t>
      </w:r>
      <w:r w:rsidR="00ED27FF">
        <w:rPr>
          <w:rFonts w:cs="Times New Roman"/>
          <w:szCs w:val="24"/>
        </w:rPr>
        <w:t xml:space="preserve">kızım Fâtıma </w:t>
      </w:r>
      <w:r w:rsidR="00CE1B6B" w:rsidRPr="00B14BDC">
        <w:rPr>
          <w:rFonts w:cs="Times New Roman"/>
          <w:szCs w:val="24"/>
        </w:rPr>
        <w:t xml:space="preserve">bile olsa </w:t>
      </w:r>
      <w:r w:rsidR="00DA2E0F" w:rsidRPr="00B14BDC">
        <w:rPr>
          <w:rFonts w:cs="Times New Roman"/>
          <w:szCs w:val="24"/>
        </w:rPr>
        <w:t>cezasın verir, elini keserdim</w:t>
      </w:r>
      <w:r w:rsidR="00EF28EF">
        <w:rPr>
          <w:rFonts w:cs="Times New Roman"/>
          <w:szCs w:val="24"/>
        </w:rPr>
        <w:t>!</w:t>
      </w:r>
      <w:r w:rsidR="00ED27FF">
        <w:rPr>
          <w:rFonts w:cs="Times New Roman"/>
          <w:szCs w:val="24"/>
        </w:rPr>
        <w:t>”</w:t>
      </w:r>
      <w:r w:rsidR="00CE1B6B" w:rsidRPr="00B14BDC">
        <w:rPr>
          <w:rFonts w:cs="Times New Roman"/>
          <w:szCs w:val="24"/>
        </w:rPr>
        <w:t xml:space="preserve"> </w:t>
      </w:r>
      <w:r w:rsidR="00DA2E0F" w:rsidRPr="00B14BDC">
        <w:rPr>
          <w:rFonts w:cs="Times New Roman"/>
          <w:szCs w:val="24"/>
        </w:rPr>
        <w:t xml:space="preserve">demesi onun bu konudaki </w:t>
      </w:r>
      <w:r w:rsidR="00ED27FF">
        <w:rPr>
          <w:rFonts w:cs="Times New Roman"/>
          <w:szCs w:val="24"/>
        </w:rPr>
        <w:t>hükmünü</w:t>
      </w:r>
      <w:r w:rsidR="00DA2E0F" w:rsidRPr="00B14BDC">
        <w:rPr>
          <w:rFonts w:cs="Times New Roman"/>
          <w:szCs w:val="24"/>
        </w:rPr>
        <w:t xml:space="preserve"> kesin olarak bildirmektedir</w:t>
      </w:r>
      <w:r w:rsidR="00CE1B6B" w:rsidRPr="00B14BDC">
        <w:rPr>
          <w:rFonts w:cs="Times New Roman"/>
          <w:szCs w:val="24"/>
        </w:rPr>
        <w:t>.</w:t>
      </w:r>
      <w:r w:rsidR="00CE1B6B" w:rsidRPr="00B14BDC">
        <w:rPr>
          <w:rStyle w:val="DipnotBavurusu"/>
          <w:rFonts w:cs="Times New Roman"/>
          <w:szCs w:val="24"/>
        </w:rPr>
        <w:footnoteReference w:id="220"/>
      </w:r>
      <w:r w:rsidR="00DA2E0F" w:rsidRPr="00B14BDC">
        <w:rPr>
          <w:rFonts w:cs="Times New Roman"/>
          <w:szCs w:val="24"/>
        </w:rPr>
        <w:t xml:space="preserve"> Varlığı kesin olarak belli olan bir suça uygulanan ceza sebebiyle, </w:t>
      </w:r>
      <w:r w:rsidR="00CE1B6B" w:rsidRPr="00B14BDC">
        <w:rPr>
          <w:rFonts w:cs="Times New Roman"/>
          <w:szCs w:val="24"/>
        </w:rPr>
        <w:t xml:space="preserve">son derece </w:t>
      </w:r>
      <w:r w:rsidR="00DA2E0F" w:rsidRPr="00B14BDC">
        <w:rPr>
          <w:rFonts w:cs="Times New Roman"/>
          <w:szCs w:val="24"/>
        </w:rPr>
        <w:t>üzülmesine rağmen,</w:t>
      </w:r>
      <w:r w:rsidR="00CE1B6B" w:rsidRPr="00B14BDC">
        <w:rPr>
          <w:rStyle w:val="DipnotBavurusu"/>
          <w:rFonts w:cs="Times New Roman"/>
          <w:szCs w:val="24"/>
        </w:rPr>
        <w:footnoteReference w:id="221"/>
      </w:r>
      <w:r w:rsidR="00CE1B6B" w:rsidRPr="00B14BDC">
        <w:rPr>
          <w:rFonts w:cs="Times New Roman"/>
          <w:szCs w:val="24"/>
        </w:rPr>
        <w:t xml:space="preserve"> </w:t>
      </w:r>
      <w:r w:rsidR="00DA2E0F" w:rsidRPr="00B14BDC">
        <w:rPr>
          <w:rFonts w:cs="Times New Roman"/>
          <w:szCs w:val="24"/>
        </w:rPr>
        <w:t>suçluya ceza vermemenin</w:t>
      </w:r>
      <w:r w:rsidR="00CE1B6B" w:rsidRPr="00B14BDC">
        <w:rPr>
          <w:rFonts w:cs="Times New Roman"/>
          <w:szCs w:val="24"/>
        </w:rPr>
        <w:t xml:space="preserve"> liyakatsiz yöneticilerin özelliği olduğunu </w:t>
      </w:r>
      <w:r w:rsidR="00DA2E0F" w:rsidRPr="00B14BDC">
        <w:rPr>
          <w:rFonts w:cs="Times New Roman"/>
          <w:szCs w:val="24"/>
        </w:rPr>
        <w:t>söylemiş</w:t>
      </w:r>
      <w:r w:rsidR="00CE1B6B" w:rsidRPr="00B14BDC">
        <w:rPr>
          <w:rFonts w:cs="Times New Roman"/>
          <w:szCs w:val="24"/>
        </w:rPr>
        <w:t>,</w:t>
      </w:r>
      <w:r w:rsidR="00CE1B6B" w:rsidRPr="00B14BDC">
        <w:rPr>
          <w:rStyle w:val="DipnotBavurusu"/>
          <w:rFonts w:cs="Times New Roman"/>
          <w:szCs w:val="24"/>
        </w:rPr>
        <w:footnoteReference w:id="222"/>
      </w:r>
      <w:r w:rsidR="00CE1B6B" w:rsidRPr="00B14BDC">
        <w:rPr>
          <w:rFonts w:cs="Times New Roman"/>
          <w:szCs w:val="24"/>
        </w:rPr>
        <w:t xml:space="preserve"> bu konuda</w:t>
      </w:r>
      <w:r w:rsidR="00DA2E0F" w:rsidRPr="00B14BDC">
        <w:rPr>
          <w:rFonts w:cs="Times New Roman"/>
          <w:szCs w:val="24"/>
        </w:rPr>
        <w:t xml:space="preserve"> tavizsiz olduğunu </w:t>
      </w:r>
      <w:r w:rsidR="00CE1B6B" w:rsidRPr="00B14BDC">
        <w:rPr>
          <w:rFonts w:cs="Times New Roman"/>
          <w:szCs w:val="24"/>
        </w:rPr>
        <w:t>göstermiştir.</w:t>
      </w:r>
    </w:p>
    <w:p w14:paraId="512E1302" w14:textId="77777777" w:rsidR="00DB291C" w:rsidRPr="00B14BDC" w:rsidRDefault="00B62CBA" w:rsidP="00B62CBA">
      <w:pPr>
        <w:spacing w:before="0" w:after="0"/>
        <w:ind w:firstLine="708"/>
        <w:rPr>
          <w:rFonts w:cs="Times New Roman"/>
          <w:szCs w:val="24"/>
        </w:rPr>
      </w:pPr>
      <w:r>
        <w:rPr>
          <w:rFonts w:cs="Times New Roman"/>
          <w:szCs w:val="24"/>
        </w:rPr>
        <w:t>Konu</w:t>
      </w:r>
      <w:r w:rsidR="00DA2E0F" w:rsidRPr="00B14BDC">
        <w:rPr>
          <w:rFonts w:cs="Times New Roman"/>
          <w:szCs w:val="24"/>
        </w:rPr>
        <w:t xml:space="preserve"> yargıya taşınmadan ve </w:t>
      </w:r>
      <w:r>
        <w:rPr>
          <w:rFonts w:cs="Times New Roman"/>
          <w:szCs w:val="24"/>
        </w:rPr>
        <w:t>her</w:t>
      </w:r>
      <w:r w:rsidR="00DA2E0F" w:rsidRPr="00B14BDC">
        <w:rPr>
          <w:rFonts w:cs="Times New Roman"/>
          <w:szCs w:val="24"/>
        </w:rPr>
        <w:t xml:space="preserve">hangi bir dava görülmeye başlamadan önce kişinin arabuluculuk yapmasında bir sakınca görülmemiştir. Genel anlamda </w:t>
      </w:r>
      <w:proofErr w:type="spellStart"/>
      <w:r w:rsidR="00DA2E0F" w:rsidRPr="00B14BDC">
        <w:rPr>
          <w:rFonts w:cs="Times New Roman"/>
          <w:szCs w:val="24"/>
        </w:rPr>
        <w:t>mü</w:t>
      </w:r>
      <w:r>
        <w:rPr>
          <w:rFonts w:cs="Times New Roman"/>
          <w:szCs w:val="24"/>
        </w:rPr>
        <w:t>ste</w:t>
      </w:r>
      <w:r w:rsidR="00DA2E0F" w:rsidRPr="00B14BDC">
        <w:rPr>
          <w:rFonts w:cs="Times New Roman"/>
          <w:szCs w:val="24"/>
        </w:rPr>
        <w:t>hap</w:t>
      </w:r>
      <w:proofErr w:type="spellEnd"/>
      <w:r w:rsidR="00DA2E0F" w:rsidRPr="00B14BDC">
        <w:rPr>
          <w:rFonts w:cs="Times New Roman"/>
          <w:szCs w:val="24"/>
        </w:rPr>
        <w:t xml:space="preserve"> sayılan bu tür bir girişimin, kabahatlerin saklanması, suçu işleyen kişinin </w:t>
      </w:r>
      <w:r w:rsidR="00DB291C" w:rsidRPr="00B14BDC">
        <w:rPr>
          <w:rFonts w:cs="Times New Roman"/>
          <w:szCs w:val="24"/>
        </w:rPr>
        <w:t>itibarının zedelenmemesi ve ona hatasından dönme imkânı sağlaması gibi tarafları vardır.</w:t>
      </w:r>
      <w:r w:rsidR="00CE1B6B" w:rsidRPr="00B14BDC">
        <w:rPr>
          <w:rStyle w:val="DipnotBavurusu"/>
          <w:rFonts w:cs="Times New Roman"/>
          <w:szCs w:val="24"/>
        </w:rPr>
        <w:footnoteReference w:id="223"/>
      </w:r>
      <w:r w:rsidR="00C3264F" w:rsidRPr="00B14BDC">
        <w:rPr>
          <w:rFonts w:cs="Times New Roman"/>
          <w:szCs w:val="24"/>
        </w:rPr>
        <w:t xml:space="preserve"> </w:t>
      </w:r>
      <w:r w:rsidR="00DB291C" w:rsidRPr="00B14BDC">
        <w:rPr>
          <w:rFonts w:cs="Times New Roman"/>
          <w:szCs w:val="24"/>
        </w:rPr>
        <w:t xml:space="preserve">Allah </w:t>
      </w:r>
      <w:r w:rsidRPr="00B14BDC">
        <w:rPr>
          <w:rFonts w:cs="Times New Roman"/>
          <w:szCs w:val="24"/>
        </w:rPr>
        <w:t>Elçisi</w:t>
      </w:r>
      <w:r w:rsidR="00DB291C" w:rsidRPr="00B14BDC">
        <w:rPr>
          <w:rFonts w:cs="Times New Roman"/>
          <w:szCs w:val="24"/>
        </w:rPr>
        <w:t>, had gerektiren suçlarda, olay yargıya intikal etmeden taraflar arasında barışın ve af yolunun seçilmesine teşvik etmiş, iş yargıya taşındıktan sonra bunun mümkün olmayacağını vurgulamıştır</w:t>
      </w:r>
      <w:r w:rsidR="00CE1B6B" w:rsidRPr="00B14BDC">
        <w:rPr>
          <w:rFonts w:cs="Times New Roman"/>
          <w:szCs w:val="24"/>
        </w:rPr>
        <w:t>.</w:t>
      </w:r>
      <w:r w:rsidR="00CE1B6B" w:rsidRPr="00B14BDC">
        <w:rPr>
          <w:rStyle w:val="DipnotBavurusu"/>
          <w:rFonts w:cs="Times New Roman"/>
          <w:szCs w:val="24"/>
        </w:rPr>
        <w:footnoteReference w:id="224"/>
      </w:r>
      <w:r w:rsidR="00CE1B6B" w:rsidRPr="00B14BDC">
        <w:rPr>
          <w:rFonts w:cs="Times New Roman"/>
          <w:szCs w:val="24"/>
        </w:rPr>
        <w:t xml:space="preserve"> </w:t>
      </w:r>
      <w:r w:rsidR="00DB291C" w:rsidRPr="00B14BDC">
        <w:rPr>
          <w:rFonts w:cs="Times New Roman"/>
          <w:szCs w:val="24"/>
        </w:rPr>
        <w:t xml:space="preserve">Dava aşaması başlamadan tarafların arasını yapmaya yönelik her türlü girişimin meşru olduğu konusunda </w:t>
      </w:r>
      <w:r w:rsidR="00F826CC" w:rsidRPr="00B14BDC">
        <w:rPr>
          <w:rFonts w:cs="Times New Roman"/>
          <w:szCs w:val="24"/>
        </w:rPr>
        <w:t>Zübeyir</w:t>
      </w:r>
      <w:r w:rsidR="00DB291C" w:rsidRPr="00B14BDC">
        <w:rPr>
          <w:rFonts w:cs="Times New Roman"/>
          <w:szCs w:val="24"/>
        </w:rPr>
        <w:t xml:space="preserve"> b. </w:t>
      </w:r>
      <w:proofErr w:type="spellStart"/>
      <w:r w:rsidR="00DB291C" w:rsidRPr="00B14BDC">
        <w:rPr>
          <w:rFonts w:cs="Times New Roman"/>
          <w:szCs w:val="24"/>
        </w:rPr>
        <w:t>Avvam</w:t>
      </w:r>
      <w:proofErr w:type="spellEnd"/>
      <w:r w:rsidR="00DB291C" w:rsidRPr="00B14BDC">
        <w:rPr>
          <w:rStyle w:val="DipnotBavurusu"/>
          <w:rFonts w:cs="Times New Roman"/>
          <w:szCs w:val="24"/>
        </w:rPr>
        <w:footnoteReference w:id="225"/>
      </w:r>
      <w:r w:rsidR="00DB291C" w:rsidRPr="00B14BDC">
        <w:rPr>
          <w:rFonts w:cs="Times New Roman"/>
          <w:szCs w:val="24"/>
        </w:rPr>
        <w:t xml:space="preserve">  ve Hz Ali</w:t>
      </w:r>
      <w:r w:rsidR="00DB291C" w:rsidRPr="00B14BDC">
        <w:rPr>
          <w:rStyle w:val="DipnotBavurusu"/>
          <w:rFonts w:cs="Times New Roman"/>
          <w:szCs w:val="24"/>
        </w:rPr>
        <w:footnoteReference w:id="226"/>
      </w:r>
      <w:r w:rsidR="00DB291C" w:rsidRPr="00B14BDC">
        <w:rPr>
          <w:rFonts w:cs="Times New Roman"/>
          <w:szCs w:val="24"/>
        </w:rPr>
        <w:t xml:space="preserve"> gibi bazı </w:t>
      </w:r>
      <w:proofErr w:type="spellStart"/>
      <w:r w:rsidR="00DB291C" w:rsidRPr="00B14BDC">
        <w:rPr>
          <w:rFonts w:cs="Times New Roman"/>
          <w:szCs w:val="24"/>
        </w:rPr>
        <w:t>sahab</w:t>
      </w:r>
      <w:r>
        <w:rPr>
          <w:rFonts w:cs="Times New Roman"/>
          <w:szCs w:val="24"/>
        </w:rPr>
        <w:t>î</w:t>
      </w:r>
      <w:r w:rsidR="00DB291C" w:rsidRPr="00B14BDC">
        <w:rPr>
          <w:rFonts w:cs="Times New Roman"/>
          <w:szCs w:val="24"/>
        </w:rPr>
        <w:t>lerden</w:t>
      </w:r>
      <w:proofErr w:type="spellEnd"/>
      <w:r w:rsidR="00DB291C" w:rsidRPr="00B14BDC">
        <w:rPr>
          <w:rFonts w:cs="Times New Roman"/>
          <w:szCs w:val="24"/>
        </w:rPr>
        <w:t xml:space="preserve"> de birtakım örnekler ve uygulamalar aktarılmaktadır.</w:t>
      </w:r>
    </w:p>
    <w:p w14:paraId="6F9C150E" w14:textId="77777777" w:rsidR="00CE1B6B" w:rsidRPr="00B14BDC" w:rsidRDefault="00DB291C" w:rsidP="008F3BF1">
      <w:pPr>
        <w:spacing w:before="0" w:after="0"/>
        <w:ind w:firstLine="708"/>
        <w:rPr>
          <w:rFonts w:cs="Times New Roman"/>
          <w:szCs w:val="24"/>
        </w:rPr>
      </w:pPr>
      <w:r w:rsidRPr="00B14BDC">
        <w:rPr>
          <w:rFonts w:cs="Times New Roman"/>
          <w:szCs w:val="24"/>
        </w:rPr>
        <w:t xml:space="preserve">Bu haberleri esas alan fıkıhçılar dava yargıda görülmeye başlamadan, taraflar arasında arabuluculuk yapmanın caiz olduğunu, dava başladıktan sonraki süreçte ise her </w:t>
      </w:r>
      <w:r w:rsidRPr="00B14BDC">
        <w:rPr>
          <w:rFonts w:cs="Times New Roman"/>
          <w:szCs w:val="24"/>
        </w:rPr>
        <w:lastRenderedPageBreak/>
        <w:t>türlü arabuluculuk türü girişimlerin caiz olmadığını noktasında görüş birliğine varmışlardır</w:t>
      </w:r>
      <w:r w:rsidR="00CE1B6B" w:rsidRPr="00B14BDC">
        <w:rPr>
          <w:rFonts w:cs="Times New Roman"/>
          <w:szCs w:val="24"/>
        </w:rPr>
        <w:t>.</w:t>
      </w:r>
      <w:r w:rsidR="00CE1B6B" w:rsidRPr="00B14BDC">
        <w:rPr>
          <w:rStyle w:val="DipnotBavurusu"/>
          <w:rFonts w:cs="Times New Roman"/>
          <w:szCs w:val="24"/>
        </w:rPr>
        <w:footnoteReference w:id="227"/>
      </w:r>
    </w:p>
    <w:p w14:paraId="51E0B86A" w14:textId="77777777" w:rsidR="00CE1B6B" w:rsidRPr="00B14BDC" w:rsidRDefault="00DB291C" w:rsidP="00B62CBA">
      <w:pPr>
        <w:spacing w:before="0" w:after="0"/>
        <w:ind w:firstLine="708"/>
        <w:rPr>
          <w:rFonts w:cs="Times New Roman"/>
          <w:szCs w:val="24"/>
        </w:rPr>
      </w:pPr>
      <w:r w:rsidRPr="00B14BDC">
        <w:rPr>
          <w:rFonts w:cs="Times New Roman"/>
          <w:szCs w:val="24"/>
        </w:rPr>
        <w:t xml:space="preserve">Fıkıh kaynakları ve Allah </w:t>
      </w:r>
      <w:r w:rsidR="00B62CBA" w:rsidRPr="00B14BDC">
        <w:rPr>
          <w:rFonts w:cs="Times New Roman"/>
          <w:szCs w:val="24"/>
        </w:rPr>
        <w:t>Elçisi</w:t>
      </w:r>
      <w:r w:rsidR="00B62CBA">
        <w:rPr>
          <w:rFonts w:cs="Times New Roman"/>
          <w:szCs w:val="24"/>
        </w:rPr>
        <w:t>’</w:t>
      </w:r>
      <w:r w:rsidR="00B62CBA" w:rsidRPr="00B14BDC">
        <w:rPr>
          <w:rFonts w:cs="Times New Roman"/>
          <w:szCs w:val="24"/>
        </w:rPr>
        <w:t xml:space="preserve">nden </w:t>
      </w:r>
      <w:r w:rsidRPr="00B14BDC">
        <w:rPr>
          <w:rFonts w:cs="Times New Roman"/>
          <w:szCs w:val="24"/>
        </w:rPr>
        <w:t xml:space="preserve">gelen rivayet ve uygulamalar bir bütünlük içinde incelendiğinde, had gerektiren suçlar söz konusu olduğunda </w:t>
      </w:r>
      <w:r w:rsidR="00CE1B6B" w:rsidRPr="00B14BDC">
        <w:rPr>
          <w:rFonts w:cs="Times New Roman"/>
          <w:szCs w:val="24"/>
        </w:rPr>
        <w:t>son derece</w:t>
      </w:r>
      <w:r w:rsidR="00B62CBA">
        <w:rPr>
          <w:rFonts w:cs="Times New Roman"/>
          <w:szCs w:val="24"/>
        </w:rPr>
        <w:t>de bir titizliğin varlığı</w:t>
      </w:r>
      <w:r w:rsidR="00CE1B6B" w:rsidRPr="00B14BDC">
        <w:rPr>
          <w:rFonts w:cs="Times New Roman"/>
          <w:szCs w:val="24"/>
        </w:rPr>
        <w:t xml:space="preserve"> göze çarpmaktadır. </w:t>
      </w:r>
      <w:r w:rsidRPr="00B14BDC">
        <w:rPr>
          <w:rFonts w:cs="Times New Roman"/>
          <w:szCs w:val="24"/>
        </w:rPr>
        <w:t xml:space="preserve">Allah </w:t>
      </w:r>
      <w:r w:rsidR="00B62CBA" w:rsidRPr="00B14BDC">
        <w:rPr>
          <w:rFonts w:cs="Times New Roman"/>
          <w:szCs w:val="24"/>
        </w:rPr>
        <w:t>Elçisi</w:t>
      </w:r>
      <w:r w:rsidR="00B62CBA">
        <w:rPr>
          <w:rFonts w:cs="Times New Roman"/>
          <w:szCs w:val="24"/>
        </w:rPr>
        <w:t>’</w:t>
      </w:r>
      <w:r w:rsidR="00B62CBA" w:rsidRPr="00B14BDC">
        <w:rPr>
          <w:rFonts w:cs="Times New Roman"/>
          <w:szCs w:val="24"/>
        </w:rPr>
        <w:t xml:space="preserve">nin </w:t>
      </w:r>
      <w:r w:rsidR="00F4750A" w:rsidRPr="00B14BDC">
        <w:rPr>
          <w:rFonts w:cs="Times New Roman"/>
          <w:szCs w:val="24"/>
        </w:rPr>
        <w:t>ve onu takip eden halife</w:t>
      </w:r>
      <w:r w:rsidR="00B62CBA">
        <w:rPr>
          <w:rFonts w:cs="Times New Roman"/>
          <w:szCs w:val="24"/>
        </w:rPr>
        <w:t>lerin cür</w:t>
      </w:r>
      <w:r w:rsidRPr="00B14BDC">
        <w:rPr>
          <w:rFonts w:cs="Times New Roman"/>
          <w:szCs w:val="24"/>
        </w:rPr>
        <w:t>mün</w:t>
      </w:r>
      <w:r w:rsidR="00CE1B6B" w:rsidRPr="00B14BDC">
        <w:rPr>
          <w:rFonts w:cs="Times New Roman"/>
          <w:szCs w:val="24"/>
        </w:rPr>
        <w:t xml:space="preserve"> meydana gelişinde tespit ve uygulanacak cezanın infaz edilmesinde çok dikkatli </w:t>
      </w:r>
      <w:r w:rsidRPr="00B14BDC">
        <w:rPr>
          <w:rFonts w:cs="Times New Roman"/>
          <w:szCs w:val="24"/>
        </w:rPr>
        <w:t>hareket ettiği</w:t>
      </w:r>
      <w:r w:rsidR="00CE1B6B" w:rsidRPr="00B14BDC">
        <w:rPr>
          <w:rFonts w:cs="Times New Roman"/>
          <w:szCs w:val="24"/>
        </w:rPr>
        <w:t xml:space="preserve"> </w:t>
      </w:r>
      <w:r w:rsidRPr="00B14BDC">
        <w:rPr>
          <w:rFonts w:cs="Times New Roman"/>
          <w:szCs w:val="24"/>
        </w:rPr>
        <w:t xml:space="preserve">görülmektedir. Bir suçla ilgili </w:t>
      </w:r>
      <w:r w:rsidR="00023C92" w:rsidRPr="00B14BDC">
        <w:rPr>
          <w:rFonts w:cs="Times New Roman"/>
          <w:szCs w:val="24"/>
        </w:rPr>
        <w:t>şikâyet</w:t>
      </w:r>
      <w:r w:rsidRPr="00B14BDC">
        <w:rPr>
          <w:rFonts w:cs="Times New Roman"/>
          <w:szCs w:val="24"/>
        </w:rPr>
        <w:t xml:space="preserve"> olmadığı,</w:t>
      </w:r>
      <w:r w:rsidR="00CE1B6B" w:rsidRPr="00B14BDC">
        <w:rPr>
          <w:rFonts w:cs="Times New Roman"/>
          <w:szCs w:val="24"/>
        </w:rPr>
        <w:t xml:space="preserve"> </w:t>
      </w:r>
      <w:r w:rsidR="00B62CBA">
        <w:rPr>
          <w:rFonts w:cs="Times New Roman"/>
          <w:szCs w:val="24"/>
        </w:rPr>
        <w:t>toplumda olumsuz bir yankısı bulun</w:t>
      </w:r>
      <w:r w:rsidRPr="00B14BDC">
        <w:rPr>
          <w:rFonts w:cs="Times New Roman"/>
          <w:szCs w:val="24"/>
        </w:rPr>
        <w:t>madığı</w:t>
      </w:r>
      <w:r w:rsidR="00CE1B6B" w:rsidRPr="00B14BDC">
        <w:rPr>
          <w:rFonts w:cs="Times New Roman"/>
          <w:szCs w:val="24"/>
        </w:rPr>
        <w:t xml:space="preserve"> ve </w:t>
      </w:r>
      <w:r w:rsidRPr="00B14BDC">
        <w:rPr>
          <w:rFonts w:cs="Times New Roman"/>
          <w:szCs w:val="24"/>
        </w:rPr>
        <w:t>aleniyet kazanmadığı sürece</w:t>
      </w:r>
      <w:r w:rsidR="00CE1B6B" w:rsidRPr="00B14BDC">
        <w:rPr>
          <w:rFonts w:cs="Times New Roman"/>
          <w:szCs w:val="24"/>
        </w:rPr>
        <w:t xml:space="preserve"> suçları görmezlikten geldikleri, </w:t>
      </w:r>
      <w:r w:rsidRPr="00B14BDC">
        <w:rPr>
          <w:rFonts w:cs="Times New Roman"/>
          <w:szCs w:val="24"/>
        </w:rPr>
        <w:t>bağışlamayı ve affı</w:t>
      </w:r>
      <w:r w:rsidR="00CE1B6B" w:rsidRPr="00B14BDC">
        <w:rPr>
          <w:rFonts w:cs="Times New Roman"/>
          <w:szCs w:val="24"/>
        </w:rPr>
        <w:t xml:space="preserve"> </w:t>
      </w:r>
      <w:r w:rsidR="00F4750A" w:rsidRPr="00B14BDC">
        <w:rPr>
          <w:rFonts w:cs="Times New Roman"/>
          <w:szCs w:val="24"/>
        </w:rPr>
        <w:t>öğütledikleri</w:t>
      </w:r>
      <w:r w:rsidR="00CE1B6B" w:rsidRPr="00B14BDC">
        <w:rPr>
          <w:rFonts w:cs="Times New Roman"/>
          <w:szCs w:val="24"/>
        </w:rPr>
        <w:t xml:space="preserve"> görülmektedir.</w:t>
      </w:r>
      <w:r w:rsidR="00CE1B6B" w:rsidRPr="00B14BDC">
        <w:rPr>
          <w:rStyle w:val="DipnotBavurusu"/>
          <w:rFonts w:cs="Times New Roman"/>
          <w:szCs w:val="24"/>
        </w:rPr>
        <w:footnoteReference w:id="228"/>
      </w:r>
    </w:p>
    <w:p w14:paraId="350F9DF0" w14:textId="77777777" w:rsidR="00CE1B6B" w:rsidRPr="00B14BDC" w:rsidRDefault="00EE2C0A" w:rsidP="008F3BF1">
      <w:pPr>
        <w:spacing w:before="0" w:after="0"/>
        <w:ind w:firstLine="708"/>
        <w:rPr>
          <w:rFonts w:cs="Times New Roman"/>
          <w:szCs w:val="24"/>
        </w:rPr>
      </w:pPr>
      <w:r w:rsidRPr="00B14BDC">
        <w:rPr>
          <w:rFonts w:cs="Times New Roman"/>
          <w:szCs w:val="24"/>
        </w:rPr>
        <w:t>Bu konuda birbirinden farklı iki farklı görüşü burada ele almak istiyoruz: Bu görüşlerden ilkine göre emniyeti sağlamakla görevli polis ve bekçi gibi kişilerde geçerli olan, bu tür kişiler tarafından bilinen bir suçla ilgili arabuluculuğun caiz olmadığıyla ilgili Malikî hukukçuların görüşüdür</w:t>
      </w:r>
      <w:r w:rsidR="00CE1B6B" w:rsidRPr="00B14BDC">
        <w:rPr>
          <w:rFonts w:cs="Times New Roman"/>
          <w:szCs w:val="24"/>
        </w:rPr>
        <w:t>.</w:t>
      </w:r>
      <w:r w:rsidR="00CE1B6B" w:rsidRPr="00B14BDC">
        <w:rPr>
          <w:rStyle w:val="DipnotBavurusu"/>
          <w:rFonts w:cs="Times New Roman"/>
          <w:szCs w:val="24"/>
        </w:rPr>
        <w:footnoteReference w:id="229"/>
      </w:r>
    </w:p>
    <w:p w14:paraId="332ADB74" w14:textId="77777777" w:rsidR="00CE1B6B" w:rsidRPr="00B14BDC" w:rsidRDefault="00EE2C0A" w:rsidP="00541134">
      <w:pPr>
        <w:spacing w:before="0" w:after="0"/>
        <w:ind w:firstLine="708"/>
        <w:rPr>
          <w:rFonts w:cs="Times New Roman"/>
          <w:szCs w:val="24"/>
        </w:rPr>
      </w:pPr>
      <w:r w:rsidRPr="00B14BDC">
        <w:rPr>
          <w:rFonts w:cs="Times New Roman"/>
          <w:szCs w:val="24"/>
        </w:rPr>
        <w:t>Diğer bir görüş ise H</w:t>
      </w:r>
      <w:r w:rsidR="00541134">
        <w:rPr>
          <w:rFonts w:cs="Times New Roman"/>
          <w:szCs w:val="24"/>
        </w:rPr>
        <w:t>anefilerde</w:t>
      </w:r>
      <w:r w:rsidRPr="00B14BDC">
        <w:rPr>
          <w:rFonts w:cs="Times New Roman"/>
          <w:szCs w:val="24"/>
        </w:rPr>
        <w:t xml:space="preserve">n </w:t>
      </w:r>
      <w:proofErr w:type="spellStart"/>
      <w:r w:rsidRPr="00B14BDC">
        <w:rPr>
          <w:rFonts w:cs="Times New Roman"/>
          <w:szCs w:val="24"/>
        </w:rPr>
        <w:t>İbnü’l-Hümam’ın</w:t>
      </w:r>
      <w:proofErr w:type="spellEnd"/>
      <w:r w:rsidRPr="00B14BDC">
        <w:rPr>
          <w:rFonts w:cs="Times New Roman"/>
          <w:szCs w:val="24"/>
        </w:rPr>
        <w:t xml:space="preserve"> görüşü olup suç davaya dönüşmeden önce yapılan arabuluculuğun caiz olduğu gibi, dava başladıktan sonra da suçun kesin olarak varlığı sabit olmadan, dava sü</w:t>
      </w:r>
      <w:r w:rsidR="00541134">
        <w:rPr>
          <w:rFonts w:cs="Times New Roman"/>
          <w:szCs w:val="24"/>
        </w:rPr>
        <w:t>recinde de bu tür girişimler yap</w:t>
      </w:r>
      <w:r w:rsidRPr="00B14BDC">
        <w:rPr>
          <w:rFonts w:cs="Times New Roman"/>
          <w:szCs w:val="24"/>
        </w:rPr>
        <w:t>arak suçlunun serbest bırakılmasının caiz olduğudur</w:t>
      </w:r>
      <w:r w:rsidR="00CE1B6B" w:rsidRPr="00B14BDC">
        <w:rPr>
          <w:rFonts w:cs="Times New Roman"/>
          <w:szCs w:val="24"/>
        </w:rPr>
        <w:t>.</w:t>
      </w:r>
      <w:r w:rsidR="00CE1B6B" w:rsidRPr="00B14BDC">
        <w:rPr>
          <w:rStyle w:val="DipnotBavurusu"/>
          <w:rFonts w:cs="Times New Roman"/>
          <w:szCs w:val="24"/>
        </w:rPr>
        <w:footnoteReference w:id="230"/>
      </w:r>
      <w:r w:rsidR="00CE1B6B" w:rsidRPr="00B14BDC">
        <w:rPr>
          <w:rFonts w:cs="Times New Roman"/>
          <w:szCs w:val="24"/>
        </w:rPr>
        <w:t xml:space="preserve"> </w:t>
      </w:r>
      <w:proofErr w:type="spellStart"/>
      <w:r w:rsidR="00541134" w:rsidRPr="00B14BDC">
        <w:rPr>
          <w:rFonts w:cs="Times New Roman"/>
          <w:szCs w:val="24"/>
        </w:rPr>
        <w:t>İbnü’l-</w:t>
      </w:r>
      <w:r w:rsidRPr="00B14BDC">
        <w:rPr>
          <w:rFonts w:cs="Times New Roman"/>
          <w:szCs w:val="24"/>
        </w:rPr>
        <w:t>Hümam</w:t>
      </w:r>
      <w:proofErr w:type="spellEnd"/>
      <w:r w:rsidRPr="00B14BDC">
        <w:rPr>
          <w:rFonts w:cs="Times New Roman"/>
          <w:szCs w:val="24"/>
        </w:rPr>
        <w:t>, bu görüşüne daha f</w:t>
      </w:r>
      <w:r w:rsidR="00541134">
        <w:rPr>
          <w:rFonts w:cs="Times New Roman"/>
          <w:szCs w:val="24"/>
        </w:rPr>
        <w:t>azla açıklık getirmemiş olsa da</w:t>
      </w:r>
      <w:r w:rsidRPr="00B14BDC">
        <w:rPr>
          <w:rFonts w:cs="Times New Roman"/>
          <w:szCs w:val="24"/>
        </w:rPr>
        <w:t xml:space="preserve"> buradan yargı süreci hiç başlamadan yapılacak arabulucu</w:t>
      </w:r>
      <w:r w:rsidR="00023C92">
        <w:rPr>
          <w:rFonts w:cs="Times New Roman"/>
          <w:szCs w:val="24"/>
        </w:rPr>
        <w:t>lu</w:t>
      </w:r>
      <w:r w:rsidRPr="00B14BDC">
        <w:rPr>
          <w:rFonts w:cs="Times New Roman"/>
          <w:szCs w:val="24"/>
        </w:rPr>
        <w:t>klar anlaşılabileceği gibi</w:t>
      </w:r>
      <w:r w:rsidR="00541134">
        <w:rPr>
          <w:rFonts w:cs="Times New Roman"/>
          <w:szCs w:val="24"/>
        </w:rPr>
        <w:t>,</w:t>
      </w:r>
      <w:r w:rsidRPr="00B14BDC">
        <w:rPr>
          <w:rFonts w:cs="Times New Roman"/>
          <w:szCs w:val="24"/>
        </w:rPr>
        <w:t xml:space="preserve"> yargı başladıktan sonra da hâkim olayla ilgili kesin kararını vermeden yapılan arabulucu</w:t>
      </w:r>
      <w:r w:rsidR="00023C92">
        <w:rPr>
          <w:rFonts w:cs="Times New Roman"/>
          <w:szCs w:val="24"/>
        </w:rPr>
        <w:t>lu</w:t>
      </w:r>
      <w:r w:rsidRPr="00B14BDC">
        <w:rPr>
          <w:rFonts w:cs="Times New Roman"/>
          <w:szCs w:val="24"/>
        </w:rPr>
        <w:t>kların anlaşılması da mümkündür</w:t>
      </w:r>
      <w:r w:rsidR="00CE1B6B" w:rsidRPr="00B14BDC">
        <w:rPr>
          <w:rFonts w:cs="Times New Roman"/>
          <w:szCs w:val="24"/>
        </w:rPr>
        <w:t>.</w:t>
      </w:r>
      <w:r w:rsidR="00CE1B6B" w:rsidRPr="00B14BDC">
        <w:rPr>
          <w:rStyle w:val="DipnotBavurusu"/>
          <w:rFonts w:cs="Times New Roman"/>
          <w:szCs w:val="24"/>
        </w:rPr>
        <w:footnoteReference w:id="231"/>
      </w:r>
    </w:p>
    <w:p w14:paraId="0E31ADC3" w14:textId="77777777" w:rsidR="00F826CC" w:rsidRPr="00B14BDC" w:rsidRDefault="00F826CC" w:rsidP="00541134">
      <w:pPr>
        <w:spacing w:before="0" w:after="0"/>
        <w:ind w:firstLine="708"/>
        <w:rPr>
          <w:rFonts w:cs="Times New Roman"/>
          <w:szCs w:val="24"/>
        </w:rPr>
      </w:pPr>
      <w:r w:rsidRPr="00B14BDC">
        <w:rPr>
          <w:rFonts w:cs="Times New Roman"/>
          <w:szCs w:val="24"/>
        </w:rPr>
        <w:t>Dava konularında arabulucu</w:t>
      </w:r>
      <w:r w:rsidR="00023C92">
        <w:rPr>
          <w:rFonts w:cs="Times New Roman"/>
          <w:szCs w:val="24"/>
        </w:rPr>
        <w:t>lu</w:t>
      </w:r>
      <w:r w:rsidRPr="00B14BDC">
        <w:rPr>
          <w:rFonts w:cs="Times New Roman"/>
          <w:szCs w:val="24"/>
        </w:rPr>
        <w:t xml:space="preserve">kla ilgili gelen haberleri değerlendiren </w:t>
      </w:r>
      <w:proofErr w:type="spellStart"/>
      <w:r w:rsidRPr="00B14BDC">
        <w:rPr>
          <w:rFonts w:cs="Times New Roman"/>
          <w:szCs w:val="24"/>
        </w:rPr>
        <w:t>İbn</w:t>
      </w:r>
      <w:proofErr w:type="spellEnd"/>
      <w:r w:rsidRPr="00B14BDC">
        <w:rPr>
          <w:rFonts w:cs="Times New Roman"/>
          <w:szCs w:val="24"/>
        </w:rPr>
        <w:t xml:space="preserve"> </w:t>
      </w:r>
      <w:proofErr w:type="spellStart"/>
      <w:r w:rsidRPr="00B14BDC">
        <w:rPr>
          <w:rFonts w:cs="Times New Roman"/>
          <w:szCs w:val="24"/>
        </w:rPr>
        <w:t>Hazm</w:t>
      </w:r>
      <w:proofErr w:type="spellEnd"/>
      <w:r w:rsidRPr="00B14BDC">
        <w:rPr>
          <w:rFonts w:cs="Times New Roman"/>
          <w:szCs w:val="24"/>
        </w:rPr>
        <w:t>, bu rivayetler</w:t>
      </w:r>
      <w:r w:rsidR="00541134">
        <w:rPr>
          <w:rFonts w:cs="Times New Roman"/>
          <w:szCs w:val="24"/>
        </w:rPr>
        <w:t>i</w:t>
      </w:r>
      <w:r w:rsidRPr="00B14BDC">
        <w:rPr>
          <w:rFonts w:cs="Times New Roman"/>
          <w:szCs w:val="24"/>
        </w:rPr>
        <w:t xml:space="preserve"> doğru bulmaz. Diğer yandan o da olayın yargıya intikalinden önce mağdur tarafın dava açmamasının mubah olduğunu söyler. Buna gerekçe olarak ise</w:t>
      </w:r>
      <w:r w:rsidR="00541134">
        <w:rPr>
          <w:rFonts w:cs="Times New Roman"/>
          <w:szCs w:val="24"/>
        </w:rPr>
        <w:t>,</w:t>
      </w:r>
      <w:r w:rsidRPr="00B14BDC">
        <w:rPr>
          <w:rFonts w:cs="Times New Roman"/>
          <w:szCs w:val="24"/>
        </w:rPr>
        <w:t xml:space="preserve"> bu</w:t>
      </w:r>
      <w:r w:rsidR="00541134">
        <w:rPr>
          <w:rFonts w:cs="Times New Roman"/>
          <w:szCs w:val="24"/>
        </w:rPr>
        <w:t xml:space="preserve"> konuda</w:t>
      </w:r>
      <w:r w:rsidRPr="00B14BDC">
        <w:rPr>
          <w:rFonts w:cs="Times New Roman"/>
          <w:szCs w:val="24"/>
        </w:rPr>
        <w:t xml:space="preserve"> yasaklayan her hangi bir ayet ya da hadisin olmamasını gösterir. Hatta suçlu kişi bunu ilk olarak yapıyor ve suç aleniyet kazanmamışsa, hak sahibinin af yolunu tutmasının daha güzel bir davranış olacağını söyler.</w:t>
      </w:r>
      <w:r w:rsidR="00CE1B6B" w:rsidRPr="00B14BDC">
        <w:rPr>
          <w:rStyle w:val="DipnotBavurusu"/>
          <w:rFonts w:cs="Times New Roman"/>
          <w:szCs w:val="24"/>
        </w:rPr>
        <w:footnoteReference w:id="232"/>
      </w:r>
      <w:r w:rsidRPr="00B14BDC">
        <w:rPr>
          <w:rFonts w:cs="Times New Roman"/>
          <w:szCs w:val="24"/>
        </w:rPr>
        <w:t xml:space="preserve"> Özetlemek gerekirse </w:t>
      </w:r>
      <w:proofErr w:type="spellStart"/>
      <w:r w:rsidRPr="00B14BDC">
        <w:rPr>
          <w:rFonts w:cs="Times New Roman"/>
          <w:szCs w:val="24"/>
        </w:rPr>
        <w:t>İbn</w:t>
      </w:r>
      <w:proofErr w:type="spellEnd"/>
      <w:r w:rsidRPr="00B14BDC">
        <w:rPr>
          <w:rFonts w:cs="Times New Roman"/>
          <w:szCs w:val="24"/>
        </w:rPr>
        <w:t xml:space="preserve"> </w:t>
      </w:r>
      <w:proofErr w:type="spellStart"/>
      <w:r w:rsidRPr="00B14BDC">
        <w:rPr>
          <w:rFonts w:cs="Times New Roman"/>
          <w:szCs w:val="24"/>
        </w:rPr>
        <w:t>Hazm</w:t>
      </w:r>
      <w:proofErr w:type="spellEnd"/>
      <w:r w:rsidRPr="00B14BDC">
        <w:rPr>
          <w:rFonts w:cs="Times New Roman"/>
          <w:szCs w:val="24"/>
        </w:rPr>
        <w:t xml:space="preserve">, </w:t>
      </w:r>
      <w:r w:rsidRPr="00B14BDC">
        <w:rPr>
          <w:rFonts w:cs="Times New Roman"/>
          <w:szCs w:val="24"/>
        </w:rPr>
        <w:lastRenderedPageBreak/>
        <w:t>suçun gizlenmesi ve şahitlik yapılmamasının caiz olduğunu dini metinlere değil, bunu yasaklayan herhangi bir delilin olmamasına bağlar.</w:t>
      </w:r>
    </w:p>
    <w:p w14:paraId="22E3C34B" w14:textId="77777777" w:rsidR="00000034" w:rsidRPr="00B14BDC" w:rsidRDefault="00CE1B6B" w:rsidP="008F3BF1">
      <w:pPr>
        <w:spacing w:before="0" w:after="0"/>
        <w:ind w:firstLine="708"/>
        <w:rPr>
          <w:rFonts w:cs="Times New Roman"/>
          <w:szCs w:val="24"/>
        </w:rPr>
      </w:pPr>
      <w:r w:rsidRPr="00B14BDC">
        <w:rPr>
          <w:rFonts w:cs="Times New Roman"/>
          <w:szCs w:val="24"/>
        </w:rPr>
        <w:t xml:space="preserve">Gizleme hususunun mevzubahis olduğu başka bir aşama yargı </w:t>
      </w:r>
      <w:r w:rsidR="009E1846" w:rsidRPr="00B14BDC">
        <w:rPr>
          <w:rFonts w:cs="Times New Roman"/>
          <w:szCs w:val="24"/>
        </w:rPr>
        <w:t>sürecidir</w:t>
      </w:r>
      <w:r w:rsidRPr="00B14BDC">
        <w:rPr>
          <w:rFonts w:cs="Times New Roman"/>
          <w:szCs w:val="24"/>
        </w:rPr>
        <w:t>.</w:t>
      </w:r>
      <w:r w:rsidR="00000034" w:rsidRPr="00B14BDC">
        <w:rPr>
          <w:rFonts w:cs="Times New Roman"/>
          <w:szCs w:val="24"/>
        </w:rPr>
        <w:t xml:space="preserve"> Allah elçisinden ve ashabından konuyla ilgili çok sayıda örnek uygulama bize ulaşmıştır. Mesela Allah elçisinin zina itirafında bulunan </w:t>
      </w:r>
      <w:proofErr w:type="spellStart"/>
      <w:r w:rsidR="00000034" w:rsidRPr="00B14BDC">
        <w:rPr>
          <w:rFonts w:cs="Times New Roman"/>
          <w:szCs w:val="24"/>
        </w:rPr>
        <w:t>Maiz</w:t>
      </w:r>
      <w:proofErr w:type="spellEnd"/>
      <w:r w:rsidR="00000034" w:rsidRPr="00B14BDC">
        <w:rPr>
          <w:rFonts w:cs="Times New Roman"/>
          <w:szCs w:val="24"/>
        </w:rPr>
        <w:t xml:space="preserve"> ismindeki sahabeyi her seferinde geri göndermesi, </w:t>
      </w:r>
      <w:r w:rsidR="00491AB4" w:rsidRPr="00B14BDC">
        <w:rPr>
          <w:rFonts w:cs="Times New Roman"/>
          <w:szCs w:val="24"/>
        </w:rPr>
        <w:t xml:space="preserve">ona zina değil belki de zinaya götürecek işleri yapmışsındır şeklindeki iması buna örnektir. Allah elçisinin </w:t>
      </w:r>
      <w:proofErr w:type="spellStart"/>
      <w:r w:rsidR="00491AB4" w:rsidRPr="00B14BDC">
        <w:rPr>
          <w:rFonts w:cs="Times New Roman"/>
          <w:szCs w:val="24"/>
        </w:rPr>
        <w:t>Maiz’e</w:t>
      </w:r>
      <w:proofErr w:type="spellEnd"/>
      <w:r w:rsidR="00491AB4" w:rsidRPr="00B14BDC">
        <w:rPr>
          <w:rFonts w:cs="Times New Roman"/>
          <w:szCs w:val="24"/>
        </w:rPr>
        <w:t xml:space="preserve"> zinanın ne olduğunu ona anlattırması ve son olarak akli dengesinin bozuk olup olmadığını araştırması,</w:t>
      </w:r>
      <w:r w:rsidR="00491AB4" w:rsidRPr="00B14BDC">
        <w:rPr>
          <w:rStyle w:val="DipnotBavurusu"/>
          <w:rFonts w:cs="Times New Roman"/>
          <w:szCs w:val="24"/>
        </w:rPr>
        <w:footnoteReference w:id="233"/>
      </w:r>
      <w:r w:rsidR="00491AB4" w:rsidRPr="00B14BDC">
        <w:rPr>
          <w:rFonts w:cs="Times New Roman"/>
          <w:szCs w:val="24"/>
        </w:rPr>
        <w:t xml:space="preserve"> </w:t>
      </w:r>
      <w:proofErr w:type="spellStart"/>
      <w:r w:rsidR="00491AB4" w:rsidRPr="00B14BDC">
        <w:rPr>
          <w:rFonts w:cs="Times New Roman"/>
          <w:szCs w:val="24"/>
        </w:rPr>
        <w:t>Maiz</w:t>
      </w:r>
      <w:proofErr w:type="spellEnd"/>
      <w:r w:rsidR="00491AB4" w:rsidRPr="00B14BDC">
        <w:rPr>
          <w:rFonts w:cs="Times New Roman"/>
          <w:szCs w:val="24"/>
        </w:rPr>
        <w:t xml:space="preserve"> dördüncü defa Allah elçisinin huzuruna gelmeseydi bile Hz. Peygamberin onu huzuruna çağırmayacağının anlaşılması,</w:t>
      </w:r>
      <w:r w:rsidR="00491AB4" w:rsidRPr="00B14BDC">
        <w:rPr>
          <w:rStyle w:val="DipnotBavurusu"/>
          <w:rFonts w:cs="Times New Roman"/>
          <w:szCs w:val="24"/>
        </w:rPr>
        <w:footnoteReference w:id="234"/>
      </w:r>
      <w:r w:rsidR="00491AB4" w:rsidRPr="00B14BDC">
        <w:rPr>
          <w:rFonts w:cs="Times New Roman"/>
          <w:szCs w:val="24"/>
        </w:rPr>
        <w:t xml:space="preserve"> suçu gizlemeye yönelik çabaları olarak değerlendirilmektedir.</w:t>
      </w:r>
      <w:r w:rsidR="00491AB4" w:rsidRPr="00B14BDC">
        <w:rPr>
          <w:rStyle w:val="DipnotBavurusu"/>
          <w:rFonts w:cs="Times New Roman"/>
          <w:szCs w:val="24"/>
        </w:rPr>
        <w:footnoteReference w:id="235"/>
      </w:r>
    </w:p>
    <w:p w14:paraId="16C7E998" w14:textId="77777777" w:rsidR="0090737B" w:rsidRPr="00B14BDC" w:rsidRDefault="00491AB4" w:rsidP="008F3BF1">
      <w:pPr>
        <w:spacing w:before="0" w:after="0"/>
        <w:ind w:firstLine="708"/>
        <w:rPr>
          <w:rFonts w:cs="Times New Roman"/>
          <w:szCs w:val="24"/>
        </w:rPr>
      </w:pPr>
      <w:r w:rsidRPr="00B14BDC">
        <w:rPr>
          <w:rFonts w:cs="Times New Roman"/>
          <w:szCs w:val="24"/>
        </w:rPr>
        <w:t>Hırsızlık suçlamasıyla huzuruna çıkartılan bir kişiye ise Allah elçisi, “Senin hırsızlık yapacağını sanmam” diye uyarıda bulunması,</w:t>
      </w:r>
      <w:r w:rsidRPr="00B14BDC">
        <w:rPr>
          <w:rStyle w:val="DipnotBavurusu"/>
          <w:rFonts w:cs="Times New Roman"/>
          <w:szCs w:val="24"/>
        </w:rPr>
        <w:footnoteReference w:id="236"/>
      </w:r>
      <w:r w:rsidRPr="00B14BDC">
        <w:rPr>
          <w:rFonts w:cs="Times New Roman"/>
          <w:szCs w:val="24"/>
        </w:rPr>
        <w:t xml:space="preserve"> had gerektiren bir ceza işlediğini söyleyen kişiye de hangi suçu işlediğini sormayarak buna karşılık kıldığı namazların buna denk geleceğini ona söylemesi</w:t>
      </w:r>
      <w:r w:rsidRPr="00B14BDC">
        <w:rPr>
          <w:rStyle w:val="DipnotBavurusu"/>
          <w:rFonts w:cs="Times New Roman"/>
          <w:szCs w:val="24"/>
        </w:rPr>
        <w:footnoteReference w:id="237"/>
      </w:r>
      <w:r w:rsidRPr="00B14BDC">
        <w:rPr>
          <w:rFonts w:cs="Times New Roman"/>
          <w:szCs w:val="24"/>
        </w:rPr>
        <w:t xml:space="preserve">  bu konuda verilebilecek örneklerden bazılarıdır.</w:t>
      </w:r>
    </w:p>
    <w:p w14:paraId="0E591B6D" w14:textId="77777777" w:rsidR="0090737B" w:rsidRPr="00B14BDC" w:rsidRDefault="0090737B" w:rsidP="00097629">
      <w:pPr>
        <w:spacing w:before="0" w:after="0"/>
        <w:ind w:firstLine="708"/>
        <w:rPr>
          <w:rFonts w:cs="Times New Roman"/>
          <w:szCs w:val="24"/>
        </w:rPr>
      </w:pPr>
      <w:r w:rsidRPr="00B14BDC">
        <w:rPr>
          <w:rFonts w:cs="Times New Roman"/>
          <w:szCs w:val="24"/>
        </w:rPr>
        <w:t>Bir hırsıza “Çalmadım de</w:t>
      </w:r>
      <w:r w:rsidR="00A946EB">
        <w:rPr>
          <w:rFonts w:cs="Times New Roman"/>
          <w:szCs w:val="24"/>
        </w:rPr>
        <w:t>!</w:t>
      </w:r>
      <w:r w:rsidRPr="00B14BDC">
        <w:rPr>
          <w:rFonts w:cs="Times New Roman"/>
          <w:szCs w:val="24"/>
        </w:rPr>
        <w:t xml:space="preserve">” </w:t>
      </w:r>
      <w:r w:rsidR="00D83944" w:rsidRPr="00B14BDC">
        <w:rPr>
          <w:rFonts w:cs="Times New Roman"/>
          <w:szCs w:val="24"/>
        </w:rPr>
        <w:t xml:space="preserve">diye Hz. Ömer’in uyarıda bulunarak suçunu </w:t>
      </w:r>
      <w:proofErr w:type="gramStart"/>
      <w:r w:rsidR="00D83944" w:rsidRPr="00B14BDC">
        <w:rPr>
          <w:rFonts w:cs="Times New Roman"/>
          <w:szCs w:val="24"/>
        </w:rPr>
        <w:t>inkara</w:t>
      </w:r>
      <w:proofErr w:type="gramEnd"/>
      <w:r w:rsidR="00D83944" w:rsidRPr="00B14BDC">
        <w:rPr>
          <w:rFonts w:cs="Times New Roman"/>
          <w:szCs w:val="24"/>
        </w:rPr>
        <w:t xml:space="preserve"> teşvik etmesi,</w:t>
      </w:r>
      <w:r w:rsidR="00D83944" w:rsidRPr="00B14BDC">
        <w:rPr>
          <w:rStyle w:val="DipnotBavurusu"/>
          <w:rFonts w:cs="Times New Roman"/>
          <w:szCs w:val="24"/>
        </w:rPr>
        <w:footnoteReference w:id="238"/>
      </w:r>
      <w:r w:rsidR="00A946EB">
        <w:rPr>
          <w:rFonts w:cs="Times New Roman"/>
          <w:szCs w:val="24"/>
        </w:rPr>
        <w:t xml:space="preserve"> ayrıca </w:t>
      </w:r>
      <w:proofErr w:type="spellStart"/>
      <w:r w:rsidR="00A946EB">
        <w:rPr>
          <w:rFonts w:cs="Times New Roman"/>
          <w:szCs w:val="24"/>
        </w:rPr>
        <w:t>Ziyad</w:t>
      </w:r>
      <w:proofErr w:type="spellEnd"/>
      <w:r w:rsidR="00A946EB">
        <w:rPr>
          <w:rFonts w:cs="Times New Roman"/>
          <w:szCs w:val="24"/>
        </w:rPr>
        <w:t xml:space="preserve"> isimli </w:t>
      </w:r>
      <w:proofErr w:type="spellStart"/>
      <w:r w:rsidR="00A946EB">
        <w:rPr>
          <w:rFonts w:cs="Times New Roman"/>
          <w:szCs w:val="24"/>
        </w:rPr>
        <w:t>sahab</w:t>
      </w:r>
      <w:r w:rsidR="00097629">
        <w:rPr>
          <w:rFonts w:cs="Times New Roman"/>
          <w:szCs w:val="24"/>
        </w:rPr>
        <w:t>î</w:t>
      </w:r>
      <w:r w:rsidR="00D83944" w:rsidRPr="00B14BDC">
        <w:rPr>
          <w:rFonts w:cs="Times New Roman"/>
          <w:szCs w:val="24"/>
        </w:rPr>
        <w:t>ye</w:t>
      </w:r>
      <w:proofErr w:type="spellEnd"/>
      <w:r w:rsidR="00D83944" w:rsidRPr="00B14BDC">
        <w:rPr>
          <w:rFonts w:cs="Times New Roman"/>
          <w:szCs w:val="24"/>
        </w:rPr>
        <w:t xml:space="preserve"> hırsızlıkla ilgili yaptığı şahitlikten vazgeçmesiyle ilgili tavsiyesi,</w:t>
      </w:r>
      <w:r w:rsidR="00D83944" w:rsidRPr="00B14BDC">
        <w:rPr>
          <w:rStyle w:val="DipnotBavurusu"/>
          <w:rFonts w:cs="Times New Roman"/>
          <w:szCs w:val="24"/>
        </w:rPr>
        <w:footnoteReference w:id="239"/>
      </w:r>
      <w:r w:rsidR="00D83944" w:rsidRPr="00B14BDC">
        <w:rPr>
          <w:rFonts w:cs="Times New Roman"/>
          <w:szCs w:val="24"/>
        </w:rPr>
        <w:t xml:space="preserve"> Hz. Ali’nin hırsızlık yaptığını itiraf eden kişiyi zorla itirafından vazgeçirir gibi teşvikleri ve bunlara benzer uygulamalar</w:t>
      </w:r>
      <w:r w:rsidR="00D83944" w:rsidRPr="00B14BDC">
        <w:rPr>
          <w:rStyle w:val="DipnotBavurusu"/>
          <w:rFonts w:cs="Times New Roman"/>
          <w:szCs w:val="24"/>
        </w:rPr>
        <w:footnoteReference w:id="240"/>
      </w:r>
      <w:r w:rsidR="00D83944" w:rsidRPr="00B14BDC">
        <w:rPr>
          <w:rFonts w:cs="Times New Roman"/>
          <w:szCs w:val="24"/>
        </w:rPr>
        <w:t xml:space="preserve"> aynı amaca matuf </w:t>
      </w:r>
      <w:r w:rsidR="00F361B2">
        <w:rPr>
          <w:rFonts w:cs="Times New Roman"/>
          <w:szCs w:val="24"/>
        </w:rPr>
        <w:t>misallerdir.</w:t>
      </w:r>
      <w:r w:rsidR="00D83944" w:rsidRPr="00B14BDC">
        <w:rPr>
          <w:rFonts w:cs="Times New Roman"/>
          <w:szCs w:val="24"/>
        </w:rPr>
        <w:t xml:space="preserve"> </w:t>
      </w:r>
      <w:r w:rsidR="00F361B2">
        <w:rPr>
          <w:rFonts w:cs="Times New Roman"/>
          <w:szCs w:val="24"/>
        </w:rPr>
        <w:t>Hz. Ömer</w:t>
      </w:r>
      <w:r w:rsidR="00D83944" w:rsidRPr="00B14BDC">
        <w:rPr>
          <w:rFonts w:cs="Times New Roman"/>
          <w:szCs w:val="24"/>
        </w:rPr>
        <w:t xml:space="preserve"> ve Hz. Ali’nin </w:t>
      </w:r>
      <w:r w:rsidR="00F361B2">
        <w:rPr>
          <w:rFonts w:cs="Times New Roman"/>
          <w:szCs w:val="24"/>
        </w:rPr>
        <w:t>yukarıdaki örneklerde, suçu inkâr ettirmek için</w:t>
      </w:r>
      <w:r w:rsidR="00D83944" w:rsidRPr="00B14BDC">
        <w:rPr>
          <w:rFonts w:cs="Times New Roman"/>
          <w:szCs w:val="24"/>
        </w:rPr>
        <w:t xml:space="preserve"> bu denli yaklaşımlarının temelinde, ilgili kişileri kendilerinin yakından tanımları sebebiyle bu şahıslara özel siyasi-idari bir yetki kullandıkları söylenebilir. Aksi durumda bu tarz bir yaklaşımın diğer benzer suçlarda da suçluların affedilmesine yönelik emsal referans görülebilir. Bu görüşün yaygınlık kazanması ise adaletin sağlanmasını oldukça zorlaştırır. Hâkimin suçu gizlemeyle ilgili yetkisi, dava başlamadan davacıyı </w:t>
      </w:r>
      <w:r w:rsidR="00D83944" w:rsidRPr="00B14BDC">
        <w:rPr>
          <w:rFonts w:cs="Times New Roman"/>
          <w:szCs w:val="24"/>
        </w:rPr>
        <w:lastRenderedPageBreak/>
        <w:t>davadan,</w:t>
      </w:r>
      <w:r w:rsidR="00D83944" w:rsidRPr="00B14BDC">
        <w:rPr>
          <w:rStyle w:val="DipnotBavurusu"/>
          <w:rFonts w:cs="Times New Roman"/>
          <w:szCs w:val="24"/>
        </w:rPr>
        <w:footnoteReference w:id="241"/>
      </w:r>
      <w:r w:rsidR="00D83944" w:rsidRPr="00B14BDC">
        <w:rPr>
          <w:rFonts w:cs="Times New Roman"/>
          <w:szCs w:val="24"/>
        </w:rPr>
        <w:t xml:space="preserve"> şahit olanları şahitlikten,</w:t>
      </w:r>
      <w:r w:rsidR="00D83944" w:rsidRPr="00B14BDC">
        <w:rPr>
          <w:rStyle w:val="DipnotBavurusu"/>
          <w:rFonts w:cs="Times New Roman"/>
          <w:szCs w:val="24"/>
        </w:rPr>
        <w:footnoteReference w:id="242"/>
      </w:r>
      <w:r w:rsidR="00D83944" w:rsidRPr="00B14BDC">
        <w:rPr>
          <w:rFonts w:cs="Times New Roman"/>
          <w:szCs w:val="24"/>
        </w:rPr>
        <w:t xml:space="preserve">  itirafçıları ise itiraflarından döndürmeye dair ima ve işarette bulunması olarak kendini gösterebileceği gibi,</w:t>
      </w:r>
      <w:r w:rsidR="00D83944" w:rsidRPr="00B14BDC">
        <w:rPr>
          <w:rStyle w:val="DipnotBavurusu"/>
          <w:rFonts w:cs="Times New Roman"/>
          <w:szCs w:val="24"/>
        </w:rPr>
        <w:footnoteReference w:id="243"/>
      </w:r>
      <w:r w:rsidR="00D83944" w:rsidRPr="00B14BDC">
        <w:rPr>
          <w:rFonts w:cs="Times New Roman"/>
          <w:szCs w:val="24"/>
        </w:rPr>
        <w:t xml:space="preserve">  dava görülürken sanıkların suçlarını gizlemelerini ima etmeleriyle de görülebilir.</w:t>
      </w:r>
      <w:r w:rsidR="00D83944" w:rsidRPr="00B14BDC">
        <w:rPr>
          <w:rStyle w:val="DipnotBavurusu"/>
          <w:rFonts w:cs="Times New Roman"/>
          <w:szCs w:val="24"/>
        </w:rPr>
        <w:footnoteReference w:id="244"/>
      </w:r>
    </w:p>
    <w:p w14:paraId="0B7DE8B6" w14:textId="77777777" w:rsidR="00CE1B6B" w:rsidRDefault="00F51D76" w:rsidP="00603656">
      <w:pPr>
        <w:spacing w:before="0" w:after="0"/>
        <w:ind w:firstLine="708"/>
        <w:rPr>
          <w:rFonts w:cs="Times New Roman"/>
          <w:szCs w:val="24"/>
        </w:rPr>
      </w:pPr>
      <w:r w:rsidRPr="00B14BDC">
        <w:rPr>
          <w:rFonts w:cs="Times New Roman"/>
          <w:szCs w:val="24"/>
        </w:rPr>
        <w:t>Fıkıhçılar, sanık durumunda olan kişilere özellikle suçu gizleme yönünde tavsiy</w:t>
      </w:r>
      <w:r w:rsidR="00097629">
        <w:rPr>
          <w:rFonts w:cs="Times New Roman"/>
          <w:szCs w:val="24"/>
        </w:rPr>
        <w:t>e</w:t>
      </w:r>
      <w:r w:rsidRPr="00B14BDC">
        <w:rPr>
          <w:rFonts w:cs="Times New Roman"/>
          <w:szCs w:val="24"/>
        </w:rPr>
        <w:t>lerde bulunurken, hâkimlerin, suçun inkâr edilmesine yönelik ima ve işaretlerde bulunmalarının haram olacağını söylemişlerdir. Bu aşamada suçu gizlemeye yönelik, söz gelimi bir zina davasında, “belki diz dize değdirdin, belki sadece dokundun ya da öptün” gibi sözler söylemesi dikkat çekmektedir. Aynı şekilde konu içki davası ise, “belki sen onun sarhoş edici özelliği olan bir içecek olduğunu bilmiyordun”, dava hırsızlık davası ise, “belki gasp ederek aldın, belki sahibinin izniyle eve girdin, belki korunaksız bir yerden onu aldın” diye imalarda bulunması suçun gizlenmesine yönelik ifadelerdir.</w:t>
      </w:r>
      <w:r w:rsidRPr="00B14BDC">
        <w:rPr>
          <w:rStyle w:val="DipnotBavurusu"/>
          <w:rFonts w:cs="Times New Roman"/>
          <w:szCs w:val="24"/>
        </w:rPr>
        <w:footnoteReference w:id="245"/>
      </w:r>
      <w:r w:rsidR="00603656">
        <w:rPr>
          <w:rFonts w:cs="Times New Roman"/>
          <w:szCs w:val="24"/>
        </w:rPr>
        <w:t xml:space="preserve"> Ancak h</w:t>
      </w:r>
      <w:r w:rsidR="009E6C09" w:rsidRPr="00B14BDC">
        <w:rPr>
          <w:rFonts w:cs="Times New Roman"/>
          <w:szCs w:val="24"/>
        </w:rPr>
        <w:t>âkimin, Hz. Peygamber’in bununla ilgili değişik ima ve işaretlerini içe</w:t>
      </w:r>
      <w:r w:rsidR="00C6166E">
        <w:rPr>
          <w:rFonts w:cs="Times New Roman"/>
          <w:szCs w:val="24"/>
        </w:rPr>
        <w:t>re</w:t>
      </w:r>
      <w:r w:rsidR="009E6C09" w:rsidRPr="00B14BDC">
        <w:rPr>
          <w:rFonts w:cs="Times New Roman"/>
          <w:szCs w:val="24"/>
        </w:rPr>
        <w:t>n uygulamaları inceleyerek, suçtan dönme ve açık pişmanlık alameti kendinde görülen suçluya bu şekilde bir işaret ve imada bulunması sünnet</w:t>
      </w:r>
      <w:r w:rsidR="00603656">
        <w:rPr>
          <w:rFonts w:cs="Times New Roman"/>
          <w:szCs w:val="24"/>
        </w:rPr>
        <w:t xml:space="preserve"> olarak görülmüştür</w:t>
      </w:r>
      <w:r w:rsidR="00CE1B6B" w:rsidRPr="00B14BDC">
        <w:rPr>
          <w:rFonts w:cs="Times New Roman"/>
          <w:szCs w:val="24"/>
        </w:rPr>
        <w:t>.</w:t>
      </w:r>
      <w:r w:rsidR="00CE1B6B" w:rsidRPr="00B14BDC">
        <w:rPr>
          <w:rStyle w:val="DipnotBavurusu"/>
          <w:rFonts w:cs="Times New Roman"/>
          <w:szCs w:val="24"/>
        </w:rPr>
        <w:footnoteReference w:id="246"/>
      </w:r>
      <w:bookmarkStart w:id="118" w:name="_Hlk13091312"/>
    </w:p>
    <w:p w14:paraId="785545DC" w14:textId="77777777" w:rsidR="005B2230" w:rsidRPr="00B14BDC" w:rsidRDefault="005B2230" w:rsidP="00F20A85">
      <w:pPr>
        <w:spacing w:before="0" w:after="0"/>
        <w:ind w:firstLine="708"/>
        <w:rPr>
          <w:rFonts w:cs="Times New Roman"/>
          <w:szCs w:val="24"/>
        </w:rPr>
      </w:pPr>
      <w:r w:rsidRPr="00B14BDC">
        <w:rPr>
          <w:rFonts w:cs="Times New Roman"/>
          <w:szCs w:val="24"/>
        </w:rPr>
        <w:t>Genel bir değerlendirme yapılacak olursa İslâm hukukçuları, suç yargıya intikal etmeden bağışlamanın uygun görüldüğü hususunda ortak düşüncededirler. Örneğin hırsızlık yapan bir suçlunun mahkeme süreci başlamadan mağdur olan tarafın affetmesinde bir beis görülmemiştir</w:t>
      </w:r>
      <w:r w:rsidRPr="00F20A85">
        <w:rPr>
          <w:rFonts w:asciiTheme="majorBidi" w:hAnsiTheme="majorBidi" w:cstheme="majorBidi"/>
          <w:szCs w:val="24"/>
        </w:rPr>
        <w:t xml:space="preserve">. </w:t>
      </w:r>
      <w:r w:rsidR="00F20A85">
        <w:rPr>
          <w:rFonts w:asciiTheme="majorBidi" w:hAnsiTheme="majorBidi" w:cstheme="majorBidi"/>
          <w:szCs w:val="24"/>
        </w:rPr>
        <w:t>Zira</w:t>
      </w:r>
      <w:r w:rsidR="00F20A85" w:rsidRPr="00F20A85">
        <w:rPr>
          <w:rFonts w:asciiTheme="majorBidi" w:hAnsiTheme="majorBidi" w:cstheme="majorBidi"/>
          <w:color w:val="000000"/>
          <w:szCs w:val="24"/>
        </w:rPr>
        <w:t xml:space="preserve"> suçun </w:t>
      </w:r>
      <w:r w:rsidR="00F20A85">
        <w:rPr>
          <w:rFonts w:asciiTheme="majorBidi" w:hAnsiTheme="majorBidi" w:cstheme="majorBidi"/>
          <w:color w:val="000000"/>
          <w:szCs w:val="24"/>
        </w:rPr>
        <w:t xml:space="preserve">muhataplarca </w:t>
      </w:r>
      <w:r w:rsidR="00F20A85" w:rsidRPr="00F20A85">
        <w:rPr>
          <w:rFonts w:asciiTheme="majorBidi" w:hAnsiTheme="majorBidi" w:cstheme="majorBidi"/>
          <w:color w:val="000000"/>
          <w:szCs w:val="24"/>
        </w:rPr>
        <w:t>aff</w:t>
      </w:r>
      <w:r w:rsidR="00F20A85">
        <w:rPr>
          <w:rFonts w:asciiTheme="majorBidi" w:hAnsiTheme="majorBidi" w:cstheme="majorBidi"/>
          <w:color w:val="000000"/>
          <w:szCs w:val="24"/>
        </w:rPr>
        <w:t xml:space="preserve">a uğraması </w:t>
      </w:r>
      <w:r w:rsidR="00F20A85" w:rsidRPr="00F20A85">
        <w:rPr>
          <w:rFonts w:asciiTheme="majorBidi" w:hAnsiTheme="majorBidi" w:cstheme="majorBidi"/>
          <w:color w:val="000000"/>
          <w:szCs w:val="24"/>
        </w:rPr>
        <w:t xml:space="preserve">o </w:t>
      </w:r>
      <w:r w:rsidR="00F20A85">
        <w:rPr>
          <w:rFonts w:asciiTheme="majorBidi" w:hAnsiTheme="majorBidi" w:cstheme="majorBidi"/>
          <w:color w:val="000000"/>
          <w:szCs w:val="24"/>
        </w:rPr>
        <w:t xml:space="preserve">suçun bir nevi </w:t>
      </w:r>
      <w:r w:rsidR="00F20A85" w:rsidRPr="00F20A85">
        <w:rPr>
          <w:rFonts w:asciiTheme="majorBidi" w:hAnsiTheme="majorBidi" w:cstheme="majorBidi"/>
          <w:color w:val="000000"/>
          <w:szCs w:val="24"/>
        </w:rPr>
        <w:t>gizlenmesi anlamın</w:t>
      </w:r>
      <w:r w:rsidR="00F20A85">
        <w:rPr>
          <w:rFonts w:asciiTheme="majorBidi" w:hAnsiTheme="majorBidi" w:cstheme="majorBidi"/>
          <w:color w:val="000000"/>
          <w:szCs w:val="24"/>
        </w:rPr>
        <w:t xml:space="preserve">a gelir. Bu durum; suç </w:t>
      </w:r>
      <w:r w:rsidRPr="00B14BDC">
        <w:rPr>
          <w:rFonts w:cs="Times New Roman"/>
          <w:szCs w:val="24"/>
        </w:rPr>
        <w:t xml:space="preserve">işleyene hoşgörülü davranma </w:t>
      </w:r>
      <w:r w:rsidR="00F20A85">
        <w:rPr>
          <w:rFonts w:cs="Times New Roman"/>
          <w:szCs w:val="24"/>
        </w:rPr>
        <w:t xml:space="preserve">olup onun </w:t>
      </w:r>
      <w:r w:rsidRPr="00B14BDC">
        <w:rPr>
          <w:rFonts w:cs="Times New Roman"/>
          <w:szCs w:val="24"/>
        </w:rPr>
        <w:t>pişman ol</w:t>
      </w:r>
      <w:r w:rsidR="00F20A85">
        <w:rPr>
          <w:rFonts w:cs="Times New Roman"/>
          <w:szCs w:val="24"/>
        </w:rPr>
        <w:t>arak</w:t>
      </w:r>
      <w:r w:rsidRPr="00B14BDC">
        <w:rPr>
          <w:rFonts w:cs="Times New Roman"/>
          <w:szCs w:val="24"/>
        </w:rPr>
        <w:t xml:space="preserve"> tövbekâr olması ve insanlar içinde barışık yaşamasına vesile </w:t>
      </w:r>
      <w:r w:rsidR="00F20A85">
        <w:rPr>
          <w:rFonts w:cs="Times New Roman"/>
          <w:szCs w:val="24"/>
        </w:rPr>
        <w:t>ola</w:t>
      </w:r>
      <w:r w:rsidRPr="00B14BDC">
        <w:rPr>
          <w:rFonts w:cs="Times New Roman"/>
          <w:szCs w:val="24"/>
        </w:rPr>
        <w:t xml:space="preserve">bilecektir. Bu fikirden yola çıkarak had cezası gerektirecek cürümlerde mesele yargıya </w:t>
      </w:r>
      <w:r w:rsidR="00F20A85">
        <w:rPr>
          <w:rFonts w:cs="Times New Roman"/>
          <w:szCs w:val="24"/>
        </w:rPr>
        <w:t xml:space="preserve">taşınmadan önce </w:t>
      </w:r>
      <w:r w:rsidRPr="00B14BDC">
        <w:rPr>
          <w:rFonts w:cs="Times New Roman"/>
          <w:szCs w:val="24"/>
        </w:rPr>
        <w:t>suç mağduru olan kişi</w:t>
      </w:r>
      <w:r w:rsidR="00F20A85">
        <w:rPr>
          <w:rFonts w:cs="Times New Roman"/>
          <w:szCs w:val="24"/>
        </w:rPr>
        <w:t>nin</w:t>
      </w:r>
      <w:r w:rsidRPr="00B14BDC">
        <w:rPr>
          <w:rFonts w:cs="Times New Roman"/>
          <w:szCs w:val="24"/>
        </w:rPr>
        <w:t xml:space="preserve"> suçlu olanı bağışlaması etkin görülmüş, sonuçta da haddin yerine getirilmesini engelleyici olarak karşılanmıştır.</w:t>
      </w:r>
      <w:r w:rsidRPr="00B14BDC">
        <w:rPr>
          <w:rStyle w:val="DipnotBavurusu"/>
          <w:rFonts w:cs="Times New Roman"/>
          <w:szCs w:val="24"/>
        </w:rPr>
        <w:footnoteReference w:id="247"/>
      </w:r>
    </w:p>
    <w:p w14:paraId="7A660E84" w14:textId="77777777" w:rsidR="008F3BF1" w:rsidRDefault="00475438" w:rsidP="00475438">
      <w:pPr>
        <w:spacing w:before="0" w:after="0"/>
        <w:ind w:firstLine="708"/>
        <w:rPr>
          <w:rFonts w:cs="Times New Roman"/>
          <w:szCs w:val="24"/>
        </w:rPr>
      </w:pPr>
      <w:r>
        <w:rPr>
          <w:rFonts w:cs="Times New Roman"/>
          <w:szCs w:val="24"/>
        </w:rPr>
        <w:t>Diğer yandan t</w:t>
      </w:r>
      <w:r w:rsidR="005B2230" w:rsidRPr="00B14BDC">
        <w:rPr>
          <w:rFonts w:cs="Times New Roman"/>
          <w:szCs w:val="24"/>
        </w:rPr>
        <w:t>oplumda ahlaklı bir yaşantının yaygınlaşması, haksız eylemlerin toplumda yer bulmaması kanun koyucunun amaçları</w:t>
      </w:r>
      <w:r w:rsidR="005B2230">
        <w:rPr>
          <w:rFonts w:cs="Times New Roman"/>
          <w:szCs w:val="24"/>
        </w:rPr>
        <w:t>ndandır. Modern hukukçuların</w:t>
      </w:r>
      <w:r>
        <w:rPr>
          <w:rFonts w:cs="Times New Roman"/>
          <w:szCs w:val="24"/>
        </w:rPr>
        <w:t xml:space="preserve"> </w:t>
      </w:r>
      <w:r w:rsidR="005B2230">
        <w:rPr>
          <w:rFonts w:cs="Times New Roman"/>
          <w:szCs w:val="24"/>
        </w:rPr>
        <w:t xml:space="preserve">da </w:t>
      </w:r>
      <w:r w:rsidR="005B2230">
        <w:rPr>
          <w:rFonts w:cs="Times New Roman"/>
          <w:szCs w:val="24"/>
        </w:rPr>
        <w:lastRenderedPageBreak/>
        <w:t>hem</w:t>
      </w:r>
      <w:r w:rsidR="005B2230" w:rsidRPr="00B14BDC">
        <w:rPr>
          <w:rFonts w:cs="Times New Roman"/>
          <w:szCs w:val="24"/>
        </w:rPr>
        <w:t>fikir olduğu gibi, toplum nezihliğinin korunması, toplumun kirletilmemesi için zina vb. suçların deşifre edilmemesi ve gizli kalması esastır. Bu amaca yönelik yapılan girişimlerden biri de zina örneğinde olduğu gibi, suçun ispatının zorlaştırılmasıdır.</w:t>
      </w:r>
      <w:r w:rsidR="005B2230" w:rsidRPr="00B14BDC">
        <w:rPr>
          <w:rStyle w:val="DipnotBavurusu"/>
          <w:rFonts w:cs="Times New Roman"/>
          <w:szCs w:val="24"/>
        </w:rPr>
        <w:footnoteReference w:id="248"/>
      </w:r>
    </w:p>
    <w:p w14:paraId="3847D910" w14:textId="77777777" w:rsidR="005B2230" w:rsidRPr="00B14BDC" w:rsidRDefault="005B2230" w:rsidP="005B2230">
      <w:pPr>
        <w:spacing w:before="0" w:after="0"/>
        <w:ind w:firstLine="708"/>
        <w:rPr>
          <w:rFonts w:cs="Times New Roman"/>
          <w:szCs w:val="24"/>
        </w:rPr>
      </w:pPr>
    </w:p>
    <w:p w14:paraId="375EFF13" w14:textId="77777777" w:rsidR="00CE1B6B" w:rsidRPr="00B14BDC" w:rsidRDefault="000C1701" w:rsidP="00F91CF4">
      <w:pPr>
        <w:pStyle w:val="Balk3"/>
        <w:spacing w:before="0"/>
        <w:rPr>
          <w:color w:val="auto"/>
        </w:rPr>
      </w:pPr>
      <w:bookmarkStart w:id="119" w:name="_Toc15933087"/>
      <w:bookmarkStart w:id="120" w:name="_Toc21889786"/>
      <w:r w:rsidRPr="00B14BDC">
        <w:rPr>
          <w:color w:val="auto"/>
        </w:rPr>
        <w:t>3</w:t>
      </w:r>
      <w:r w:rsidR="00CE1B6B" w:rsidRPr="00B14BDC">
        <w:rPr>
          <w:color w:val="auto"/>
        </w:rPr>
        <w:t>.</w:t>
      </w:r>
      <w:r w:rsidRPr="00B14BDC">
        <w:rPr>
          <w:color w:val="auto"/>
        </w:rPr>
        <w:t>4.</w:t>
      </w:r>
      <w:r w:rsidR="00CE1B6B" w:rsidRPr="00B14BDC">
        <w:rPr>
          <w:color w:val="auto"/>
        </w:rPr>
        <w:t>2.</w:t>
      </w:r>
      <w:bookmarkEnd w:id="118"/>
      <w:r w:rsidR="00CE1B6B" w:rsidRPr="00B14BDC">
        <w:rPr>
          <w:color w:val="auto"/>
        </w:rPr>
        <w:t xml:space="preserve"> </w:t>
      </w:r>
      <w:proofErr w:type="spellStart"/>
      <w:r w:rsidR="00CE1B6B" w:rsidRPr="00B14BDC">
        <w:rPr>
          <w:color w:val="auto"/>
        </w:rPr>
        <w:t>Ta</w:t>
      </w:r>
      <w:r w:rsidR="00F91CF4">
        <w:rPr>
          <w:color w:val="auto"/>
        </w:rPr>
        <w:t>’</w:t>
      </w:r>
      <w:r w:rsidR="00CE1B6B" w:rsidRPr="00B14BDC">
        <w:rPr>
          <w:color w:val="auto"/>
        </w:rPr>
        <w:t>zir</w:t>
      </w:r>
      <w:proofErr w:type="spellEnd"/>
      <w:r w:rsidR="00CE1B6B" w:rsidRPr="00B14BDC">
        <w:rPr>
          <w:color w:val="auto"/>
        </w:rPr>
        <w:t xml:space="preserve"> </w:t>
      </w:r>
      <w:r w:rsidRPr="00B14BDC">
        <w:rPr>
          <w:color w:val="auto"/>
        </w:rPr>
        <w:t xml:space="preserve">Gerektiren </w:t>
      </w:r>
      <w:r w:rsidR="00CE1B6B" w:rsidRPr="00B14BDC">
        <w:rPr>
          <w:color w:val="auto"/>
        </w:rPr>
        <w:t>Suçlar</w:t>
      </w:r>
      <w:bookmarkEnd w:id="119"/>
      <w:bookmarkEnd w:id="120"/>
    </w:p>
    <w:p w14:paraId="526C4196" w14:textId="77777777" w:rsidR="00296CF9" w:rsidRPr="00B14BDC" w:rsidRDefault="00FB2B39" w:rsidP="008F3BF1">
      <w:pPr>
        <w:spacing w:before="0" w:after="0"/>
        <w:ind w:firstLine="708"/>
        <w:rPr>
          <w:noProof/>
          <w:szCs w:val="24"/>
        </w:rPr>
      </w:pPr>
      <w:r>
        <w:rPr>
          <w:noProof/>
          <w:szCs w:val="24"/>
        </w:rPr>
        <w:t>İslam Hukuk dilinde</w:t>
      </w:r>
      <w:r w:rsidR="00296CF9" w:rsidRPr="00B14BDC">
        <w:rPr>
          <w:noProof/>
          <w:szCs w:val="24"/>
        </w:rPr>
        <w:t xml:space="preserve"> ta'zir; </w:t>
      </w:r>
      <w:r w:rsidR="00F361B2">
        <w:rPr>
          <w:noProof/>
          <w:szCs w:val="24"/>
        </w:rPr>
        <w:t>kendis</w:t>
      </w:r>
      <w:r w:rsidR="00F91CF4">
        <w:rPr>
          <w:noProof/>
          <w:szCs w:val="24"/>
        </w:rPr>
        <w:t>i</w:t>
      </w:r>
      <w:r w:rsidR="00F361B2">
        <w:rPr>
          <w:noProof/>
          <w:szCs w:val="24"/>
        </w:rPr>
        <w:t>yle ilgili herhangi bir had cezası</w:t>
      </w:r>
      <w:r w:rsidR="00296CF9" w:rsidRPr="00B14BDC">
        <w:rPr>
          <w:noProof/>
          <w:szCs w:val="24"/>
        </w:rPr>
        <w:t xml:space="preserve"> </w:t>
      </w:r>
      <w:r>
        <w:rPr>
          <w:noProof/>
          <w:szCs w:val="24"/>
        </w:rPr>
        <w:t>olmayan</w:t>
      </w:r>
      <w:r w:rsidR="00296CF9" w:rsidRPr="00B14BDC">
        <w:rPr>
          <w:noProof/>
          <w:szCs w:val="24"/>
        </w:rPr>
        <w:t xml:space="preserve"> suçların </w:t>
      </w:r>
      <w:r>
        <w:rPr>
          <w:noProof/>
          <w:szCs w:val="24"/>
        </w:rPr>
        <w:t>yapılması halinde</w:t>
      </w:r>
      <w:r w:rsidR="00F361B2">
        <w:rPr>
          <w:noProof/>
          <w:szCs w:val="24"/>
        </w:rPr>
        <w:t xml:space="preserve"> suçlunun terbiye olmasına yönelik </w:t>
      </w:r>
      <w:r w:rsidR="00F91CF4">
        <w:rPr>
          <w:noProof/>
          <w:szCs w:val="24"/>
        </w:rPr>
        <w:t xml:space="preserve">takdir edilen </w:t>
      </w:r>
      <w:r w:rsidR="00F361B2">
        <w:rPr>
          <w:noProof/>
          <w:szCs w:val="24"/>
        </w:rPr>
        <w:t>cezadır</w:t>
      </w:r>
      <w:r w:rsidR="00296CF9" w:rsidRPr="00B14BDC">
        <w:rPr>
          <w:noProof/>
          <w:szCs w:val="24"/>
        </w:rPr>
        <w:t>.</w:t>
      </w:r>
      <w:r w:rsidR="00296CF9" w:rsidRPr="00B14BDC">
        <w:rPr>
          <w:rStyle w:val="DipnotBavurusu"/>
          <w:rFonts w:cs="Times New Roman"/>
          <w:szCs w:val="24"/>
        </w:rPr>
        <w:footnoteReference w:id="249"/>
      </w:r>
    </w:p>
    <w:p w14:paraId="1E1CEE7D" w14:textId="77777777" w:rsidR="00CE1B6B" w:rsidRPr="00B14BDC" w:rsidRDefault="00F361B2" w:rsidP="008F3BF1">
      <w:pPr>
        <w:spacing w:before="0" w:after="0"/>
        <w:ind w:firstLine="708"/>
        <w:rPr>
          <w:rFonts w:cs="Times New Roman"/>
          <w:szCs w:val="24"/>
        </w:rPr>
      </w:pPr>
      <w:r>
        <w:rPr>
          <w:rFonts w:cs="Times New Roman"/>
          <w:szCs w:val="24"/>
        </w:rPr>
        <w:t>Bu tarz suçların</w:t>
      </w:r>
      <w:r w:rsidR="00F91CF4">
        <w:rPr>
          <w:rFonts w:cs="Times New Roman"/>
          <w:szCs w:val="24"/>
        </w:rPr>
        <w:t xml:space="preserve"> </w:t>
      </w:r>
      <w:r>
        <w:rPr>
          <w:rFonts w:cs="Times New Roman"/>
          <w:szCs w:val="24"/>
        </w:rPr>
        <w:t>da gizlenmesi esastır.</w:t>
      </w:r>
      <w:r w:rsidR="002E3D4F" w:rsidRPr="00B14BDC">
        <w:rPr>
          <w:rFonts w:cs="Times New Roman"/>
          <w:szCs w:val="24"/>
        </w:rPr>
        <w:t xml:space="preserve"> Zira</w:t>
      </w:r>
      <w:r w:rsidR="00CE1B6B" w:rsidRPr="00B14BDC">
        <w:rPr>
          <w:rFonts w:cs="Times New Roman"/>
          <w:szCs w:val="24"/>
        </w:rPr>
        <w:t xml:space="preserve"> </w:t>
      </w:r>
      <w:r w:rsidR="00CE1B6B" w:rsidRPr="00B14BDC">
        <w:rPr>
          <w:rFonts w:cs="Times New Roman"/>
          <w:i/>
          <w:iCs/>
          <w:szCs w:val="24"/>
        </w:rPr>
        <w:t>“Yine onlar ki, bir kötülük (</w:t>
      </w:r>
      <w:proofErr w:type="spellStart"/>
      <w:r w:rsidR="00CE1B6B" w:rsidRPr="00B14BDC">
        <w:rPr>
          <w:rFonts w:cs="Times New Roman"/>
          <w:i/>
          <w:iCs/>
          <w:szCs w:val="24"/>
        </w:rPr>
        <w:t>fahş</w:t>
      </w:r>
      <w:proofErr w:type="spellEnd"/>
      <w:r w:rsidR="00CE1B6B" w:rsidRPr="00B14BDC">
        <w:rPr>
          <w:rFonts w:cs="Times New Roman"/>
          <w:i/>
          <w:iCs/>
          <w:szCs w:val="24"/>
        </w:rPr>
        <w:t>) işledikleri zaman veya kendi nefislerine eziyet ettiklerinde Allah’ı anıp günahlarından pişman olup nedamet ederler. Doğrusu vebali Allah’tan başka kim affedebilir ki, onlar yaptıkları fenalıklarda bilerek de devam etmezler.”</w:t>
      </w:r>
      <w:r w:rsidR="00CE1B6B" w:rsidRPr="00B14BDC">
        <w:rPr>
          <w:rStyle w:val="DipnotBavurusu"/>
          <w:rFonts w:cs="Times New Roman"/>
          <w:szCs w:val="24"/>
        </w:rPr>
        <w:footnoteReference w:id="250"/>
      </w:r>
      <w:r w:rsidR="00CE1B6B" w:rsidRPr="00B14BDC">
        <w:rPr>
          <w:rFonts w:cs="Times New Roman"/>
          <w:szCs w:val="24"/>
        </w:rPr>
        <w:t xml:space="preserve"> </w:t>
      </w:r>
      <w:proofErr w:type="gramStart"/>
      <w:r w:rsidR="00CE1B6B" w:rsidRPr="00B14BDC">
        <w:rPr>
          <w:rFonts w:cs="Times New Roman"/>
          <w:szCs w:val="24"/>
        </w:rPr>
        <w:t>ayeti</w:t>
      </w:r>
      <w:proofErr w:type="gramEnd"/>
      <w:r w:rsidR="00CE1B6B" w:rsidRPr="00B14BDC">
        <w:rPr>
          <w:rFonts w:cs="Times New Roman"/>
          <w:szCs w:val="24"/>
        </w:rPr>
        <w:t xml:space="preserve">, </w:t>
      </w:r>
      <w:r w:rsidR="00697F58" w:rsidRPr="00B14BDC">
        <w:rPr>
          <w:rFonts w:cs="Times New Roman"/>
          <w:szCs w:val="24"/>
        </w:rPr>
        <w:t>ceza kapsamına girecek suçların gizlenmesinin esas olduğuna dair temel referans olmaktadır.</w:t>
      </w:r>
    </w:p>
    <w:p w14:paraId="56F5E077" w14:textId="77777777" w:rsidR="00697F58" w:rsidRPr="00B14BDC" w:rsidRDefault="00697F58" w:rsidP="00F91CF4">
      <w:pPr>
        <w:spacing w:before="0" w:after="0"/>
        <w:ind w:firstLine="708"/>
        <w:rPr>
          <w:rFonts w:cs="Times New Roman"/>
          <w:szCs w:val="24"/>
        </w:rPr>
      </w:pPr>
      <w:r w:rsidRPr="00B14BDC">
        <w:rPr>
          <w:rFonts w:cs="Times New Roman"/>
          <w:szCs w:val="24"/>
        </w:rPr>
        <w:t>Bu ayetin iniş sebebi olarak gösterilen bir olay şu şekildedir</w:t>
      </w:r>
      <w:r w:rsidR="00F91CF4">
        <w:rPr>
          <w:rFonts w:cs="Times New Roman"/>
          <w:szCs w:val="24"/>
        </w:rPr>
        <w:t>:</w:t>
      </w:r>
      <w:r w:rsidR="006A4D6D" w:rsidRPr="00B14BDC">
        <w:rPr>
          <w:rFonts w:cs="Times New Roman"/>
          <w:szCs w:val="24"/>
        </w:rPr>
        <w:t xml:space="preserve"> </w:t>
      </w:r>
      <w:proofErr w:type="spellStart"/>
      <w:r w:rsidR="006A4D6D" w:rsidRPr="00B14BDC">
        <w:rPr>
          <w:rFonts w:cs="Times New Roman"/>
          <w:szCs w:val="24"/>
        </w:rPr>
        <w:t>Nebhan</w:t>
      </w:r>
      <w:proofErr w:type="spellEnd"/>
      <w:r w:rsidR="006A4D6D" w:rsidRPr="00B14BDC">
        <w:rPr>
          <w:rFonts w:cs="Times New Roman"/>
          <w:szCs w:val="24"/>
        </w:rPr>
        <w:t xml:space="preserve"> et-</w:t>
      </w:r>
      <w:proofErr w:type="spellStart"/>
      <w:r w:rsidR="006A4D6D" w:rsidRPr="00B14BDC">
        <w:rPr>
          <w:rFonts w:cs="Times New Roman"/>
          <w:szCs w:val="24"/>
        </w:rPr>
        <w:t>Temmar</w:t>
      </w:r>
      <w:proofErr w:type="spellEnd"/>
      <w:r w:rsidR="006A4D6D" w:rsidRPr="00B14BDC">
        <w:rPr>
          <w:rFonts w:cs="Times New Roman"/>
          <w:szCs w:val="24"/>
        </w:rPr>
        <w:t xml:space="preserve"> adında bir kişi bir kadından bir miktar hurma alır. Sonrasında da</w:t>
      </w:r>
      <w:r w:rsidR="00F361B2">
        <w:rPr>
          <w:rFonts w:cs="Times New Roman"/>
          <w:szCs w:val="24"/>
        </w:rPr>
        <w:t xml:space="preserve"> bu kadını </w:t>
      </w:r>
      <w:r w:rsidR="006A4D6D" w:rsidRPr="00B14BDC">
        <w:rPr>
          <w:rFonts w:cs="Times New Roman"/>
          <w:szCs w:val="24"/>
        </w:rPr>
        <w:t xml:space="preserve">öper. Ancak </w:t>
      </w:r>
      <w:r w:rsidR="00F361B2">
        <w:rPr>
          <w:rFonts w:cs="Times New Roman"/>
          <w:szCs w:val="24"/>
        </w:rPr>
        <w:t>sonradan bu</w:t>
      </w:r>
      <w:r w:rsidR="006A4D6D" w:rsidRPr="00B14BDC">
        <w:rPr>
          <w:rFonts w:cs="Times New Roman"/>
          <w:szCs w:val="24"/>
        </w:rPr>
        <w:t xml:space="preserve"> yaptığından pişman olur ve durumu Allah elçisine anlatır. Bunun üzerine de bu ayet iner.</w:t>
      </w:r>
      <w:r w:rsidR="006A4D6D" w:rsidRPr="00B14BDC">
        <w:rPr>
          <w:rStyle w:val="DipnotBavurusu"/>
          <w:rFonts w:cs="Times New Roman"/>
          <w:szCs w:val="24"/>
        </w:rPr>
        <w:footnoteReference w:id="251"/>
      </w:r>
    </w:p>
    <w:p w14:paraId="31B111C5" w14:textId="77777777" w:rsidR="00296CF9" w:rsidRPr="00B14BDC" w:rsidRDefault="00302B5A" w:rsidP="00F91CF4">
      <w:pPr>
        <w:spacing w:before="0" w:after="0"/>
        <w:ind w:firstLine="708"/>
        <w:rPr>
          <w:rFonts w:cs="Times New Roman"/>
          <w:szCs w:val="24"/>
        </w:rPr>
      </w:pPr>
      <w:r w:rsidRPr="00B14BDC">
        <w:rPr>
          <w:rFonts w:cs="Times New Roman"/>
          <w:szCs w:val="24"/>
        </w:rPr>
        <w:t>Allah elç</w:t>
      </w:r>
      <w:r w:rsidR="00AD4B1D" w:rsidRPr="00B14BDC">
        <w:rPr>
          <w:rFonts w:cs="Times New Roman"/>
          <w:szCs w:val="24"/>
        </w:rPr>
        <w:t>isinden</w:t>
      </w:r>
      <w:r w:rsidR="00F91CF4">
        <w:rPr>
          <w:rFonts w:cs="Times New Roman"/>
          <w:szCs w:val="24"/>
        </w:rPr>
        <w:t xml:space="preserve"> gelen diğer bir hadiste de Hz. Peygamber </w:t>
      </w:r>
      <w:r w:rsidR="00AD4B1D" w:rsidRPr="00B14BDC">
        <w:rPr>
          <w:rFonts w:cs="Times New Roman"/>
          <w:szCs w:val="24"/>
        </w:rPr>
        <w:t>“</w:t>
      </w:r>
      <w:proofErr w:type="spellStart"/>
      <w:r w:rsidR="00AD4B1D" w:rsidRPr="00B14BDC">
        <w:rPr>
          <w:rFonts w:cs="Times New Roman"/>
          <w:szCs w:val="24"/>
        </w:rPr>
        <w:t>zevi’l-hey’atın</w:t>
      </w:r>
      <w:proofErr w:type="spellEnd"/>
      <w:r w:rsidR="00AD4B1D" w:rsidRPr="00B14BDC">
        <w:rPr>
          <w:rFonts w:cs="Times New Roman"/>
          <w:szCs w:val="24"/>
        </w:rPr>
        <w:t>” birtakım sürçmelerinin bağışlanması istenir.</w:t>
      </w:r>
      <w:r w:rsidR="00AD4B1D" w:rsidRPr="00B14BDC">
        <w:rPr>
          <w:rStyle w:val="DipnotBavurusu"/>
          <w:rFonts w:cs="Times New Roman"/>
          <w:szCs w:val="24"/>
        </w:rPr>
        <w:footnoteReference w:id="252"/>
      </w:r>
      <w:r w:rsidR="00AD4B1D" w:rsidRPr="00B14BDC">
        <w:rPr>
          <w:rFonts w:cs="Times New Roman"/>
          <w:szCs w:val="24"/>
        </w:rPr>
        <w:t xml:space="preserve"> Bu tabir, günah ve suçtan kaçınan, küçük günahlar işleyen, işlediğinden nedamet duyan, kötü taraflarıyla şöhret bulmamış, toplum nezdinde suçlu olarak görülmeyen, onurlu, soylu, güzel huylara sahip ve topluma yön veren kişilerdir.</w:t>
      </w:r>
      <w:r w:rsidR="00AD4B1D" w:rsidRPr="00B14BDC">
        <w:rPr>
          <w:rStyle w:val="DipnotBavurusu"/>
          <w:rFonts w:cs="Times New Roman"/>
          <w:szCs w:val="24"/>
        </w:rPr>
        <w:footnoteReference w:id="253"/>
      </w:r>
      <w:r w:rsidR="00F91CF4">
        <w:rPr>
          <w:rFonts w:cs="Times New Roman"/>
          <w:szCs w:val="24"/>
        </w:rPr>
        <w:t xml:space="preserve"> </w:t>
      </w:r>
      <w:r w:rsidR="00AD4B1D" w:rsidRPr="00B14BDC">
        <w:rPr>
          <w:rFonts w:cs="Times New Roman"/>
          <w:szCs w:val="24"/>
        </w:rPr>
        <w:t xml:space="preserve">Hadiste yer alan hitap yargıyı elinde bulandıran kişilere yöneliktir. Toplumda velayeti olan devlet başkanının, kendine gelen </w:t>
      </w:r>
      <w:proofErr w:type="spellStart"/>
      <w:r w:rsidR="00AD4B1D" w:rsidRPr="00B14BDC">
        <w:rPr>
          <w:rFonts w:cs="Times New Roman"/>
          <w:szCs w:val="24"/>
        </w:rPr>
        <w:t>ta’zir</w:t>
      </w:r>
      <w:proofErr w:type="spellEnd"/>
      <w:r w:rsidR="00AD4B1D" w:rsidRPr="00B14BDC">
        <w:rPr>
          <w:rFonts w:cs="Times New Roman"/>
          <w:szCs w:val="24"/>
        </w:rPr>
        <w:t xml:space="preserve"> suçlarının cezasını verirken insanların toplum nezdinde </w:t>
      </w:r>
      <w:r w:rsidR="00F91CF4">
        <w:rPr>
          <w:rFonts w:cs="Times New Roman"/>
          <w:szCs w:val="24"/>
        </w:rPr>
        <w:t>yer</w:t>
      </w:r>
      <w:r w:rsidR="00AD4B1D" w:rsidRPr="00B14BDC">
        <w:rPr>
          <w:rFonts w:cs="Times New Roman"/>
          <w:szCs w:val="24"/>
        </w:rPr>
        <w:t xml:space="preserve"> bulmuş konumlarını da dikkate alması, ona göre uygun bir ceza vermesi ya da af yoluna gitmesi gerekir.</w:t>
      </w:r>
      <w:r w:rsidR="00CE1B6B" w:rsidRPr="00B14BDC">
        <w:rPr>
          <w:rStyle w:val="DipnotBavurusu"/>
          <w:rFonts w:cs="Times New Roman"/>
          <w:szCs w:val="24"/>
        </w:rPr>
        <w:footnoteReference w:id="254"/>
      </w:r>
    </w:p>
    <w:p w14:paraId="7103728D" w14:textId="77777777" w:rsidR="00296CF9" w:rsidRPr="00B14BDC" w:rsidRDefault="00AD4B1D" w:rsidP="00F91CF4">
      <w:pPr>
        <w:spacing w:before="0" w:after="0"/>
        <w:ind w:firstLine="708"/>
        <w:rPr>
          <w:rFonts w:cs="Times New Roman"/>
          <w:szCs w:val="24"/>
        </w:rPr>
      </w:pPr>
      <w:r w:rsidRPr="00B14BDC">
        <w:rPr>
          <w:rFonts w:cs="Times New Roman"/>
          <w:szCs w:val="24"/>
        </w:rPr>
        <w:t>Toplum katında saygın bir kişiliğe sahip fakat bir şekilde suça karışmış namuslu, ahlaklı, diyanet sahibi</w:t>
      </w:r>
      <w:r w:rsidR="00F91CF4">
        <w:rPr>
          <w:rFonts w:cs="Times New Roman"/>
          <w:szCs w:val="24"/>
        </w:rPr>
        <w:t xml:space="preserve"> (dindar)</w:t>
      </w:r>
      <w:r w:rsidRPr="00B14BDC">
        <w:rPr>
          <w:rFonts w:cs="Times New Roman"/>
          <w:szCs w:val="24"/>
        </w:rPr>
        <w:t xml:space="preserve"> şahıslarla, sosyal konumları yüksek kişilerin yanılma ve sürçme türünden kusur ve hatlarını açığa çıkarmayarak affedilmesi ya da cezanın </w:t>
      </w:r>
      <w:r w:rsidRPr="00B14BDC">
        <w:rPr>
          <w:rFonts w:cs="Times New Roman"/>
          <w:szCs w:val="24"/>
        </w:rPr>
        <w:lastRenderedPageBreak/>
        <w:t xml:space="preserve">hafifletilmesi gerekir. Bu kişilere uygulanacak ceza ile onur ve haysiyetten uzak, </w:t>
      </w:r>
      <w:r w:rsidR="0085248A" w:rsidRPr="00B14BDC">
        <w:rPr>
          <w:rFonts w:cs="Times New Roman"/>
          <w:szCs w:val="24"/>
        </w:rPr>
        <w:t>sefih bir hayat süren ve suç işlemeyi olağan ve sıradan bir durum haline getiren şahıslara verilecek ceza aynı olmamalıdır</w:t>
      </w:r>
      <w:r w:rsidR="00CE1B6B" w:rsidRPr="00B14BDC">
        <w:rPr>
          <w:rFonts w:cs="Times New Roman"/>
          <w:szCs w:val="24"/>
        </w:rPr>
        <w:t>.</w:t>
      </w:r>
      <w:r w:rsidR="00CE1B6B" w:rsidRPr="00B14BDC">
        <w:rPr>
          <w:rStyle w:val="DipnotBavurusu"/>
          <w:rFonts w:cs="Times New Roman"/>
          <w:szCs w:val="24"/>
        </w:rPr>
        <w:footnoteReference w:id="255"/>
      </w:r>
    </w:p>
    <w:p w14:paraId="2C4E9012" w14:textId="77777777" w:rsidR="00CE1B6B" w:rsidRDefault="0085248A" w:rsidP="008F3BF1">
      <w:pPr>
        <w:spacing w:before="0" w:after="0"/>
        <w:rPr>
          <w:rFonts w:cs="Times New Roman"/>
          <w:szCs w:val="24"/>
        </w:rPr>
      </w:pPr>
      <w:r w:rsidRPr="00B14BDC">
        <w:rPr>
          <w:rFonts w:cs="Times New Roman"/>
          <w:szCs w:val="24"/>
        </w:rPr>
        <w:t xml:space="preserve">Toplumdaki konumları düşünülerek suçluların cezalarının hafifletilmesi ya da bu tür kişilerin affedilmesine gidilmesi gerek Allah hakkı gerekse kul hakkına tecavüz eden büyük suçları alanına girmediği sürece geçerlidir. Onurlu bir hayatı olan ve toplumda saygınlığı bulunan, toplumu yönlendiren şahıslardan meydana gelen eylemler eğer onur ve haysiyete aykırılık arz ediyorsa, o zaman daha ağır </w:t>
      </w:r>
      <w:proofErr w:type="spellStart"/>
      <w:r w:rsidRPr="00B14BDC">
        <w:rPr>
          <w:rFonts w:cs="Times New Roman"/>
          <w:szCs w:val="24"/>
        </w:rPr>
        <w:t>ta’zir</w:t>
      </w:r>
      <w:proofErr w:type="spellEnd"/>
      <w:r w:rsidRPr="00B14BDC">
        <w:rPr>
          <w:rFonts w:cs="Times New Roman"/>
          <w:szCs w:val="24"/>
        </w:rPr>
        <w:t xml:space="preserve"> cezası verilmesi yoluna gidilebilir. Zira toplumu yönlendirme konumundaki kişilerin ahlak ve hukuka aykırı fiilleri toplumu derin bir şekilde etkiyeceği gibi, onlara kötü örnek olma tarafı da vardır</w:t>
      </w:r>
      <w:r w:rsidR="00CE1B6B" w:rsidRPr="00B14BDC">
        <w:rPr>
          <w:rFonts w:cs="Times New Roman"/>
          <w:szCs w:val="24"/>
        </w:rPr>
        <w:t>.</w:t>
      </w:r>
      <w:r w:rsidR="00CE1B6B" w:rsidRPr="00B14BDC">
        <w:rPr>
          <w:rStyle w:val="DipnotBavurusu"/>
          <w:rFonts w:cs="Times New Roman"/>
          <w:szCs w:val="24"/>
        </w:rPr>
        <w:footnoteReference w:id="256"/>
      </w:r>
    </w:p>
    <w:p w14:paraId="5CF9DE53" w14:textId="77777777" w:rsidR="008F3BF1" w:rsidRPr="00B14BDC" w:rsidRDefault="008F3BF1" w:rsidP="008F3BF1">
      <w:pPr>
        <w:spacing w:before="0" w:after="0"/>
        <w:rPr>
          <w:rFonts w:cs="Times New Roman"/>
          <w:szCs w:val="24"/>
        </w:rPr>
      </w:pPr>
    </w:p>
    <w:p w14:paraId="78D3038B" w14:textId="77777777" w:rsidR="00B62C94" w:rsidRPr="00B14BDC" w:rsidRDefault="000C1701" w:rsidP="008F3BF1">
      <w:pPr>
        <w:pStyle w:val="Balk2"/>
        <w:spacing w:before="0"/>
        <w:rPr>
          <w:color w:val="auto"/>
        </w:rPr>
      </w:pPr>
      <w:bookmarkStart w:id="122" w:name="_Toc21889787"/>
      <w:r w:rsidRPr="00B14BDC">
        <w:rPr>
          <w:color w:val="auto"/>
        </w:rPr>
        <w:t>3</w:t>
      </w:r>
      <w:r w:rsidR="00B62C94" w:rsidRPr="00B14BDC">
        <w:rPr>
          <w:color w:val="auto"/>
        </w:rPr>
        <w:t>.</w:t>
      </w:r>
      <w:r w:rsidRPr="00B14BDC">
        <w:rPr>
          <w:color w:val="auto"/>
        </w:rPr>
        <w:t>5</w:t>
      </w:r>
      <w:r w:rsidR="00B62C94" w:rsidRPr="00B14BDC">
        <w:rPr>
          <w:color w:val="auto"/>
        </w:rPr>
        <w:t xml:space="preserve">. Şahitliği Gizleme İlkesinin </w:t>
      </w:r>
      <w:r w:rsidRPr="00B14BDC">
        <w:rPr>
          <w:color w:val="auto"/>
        </w:rPr>
        <w:t>Sınır ve İstisnaları</w:t>
      </w:r>
      <w:bookmarkEnd w:id="122"/>
    </w:p>
    <w:p w14:paraId="523BF331" w14:textId="77777777" w:rsidR="007608EE" w:rsidRPr="00B14BDC" w:rsidRDefault="007608EE" w:rsidP="00535F4E">
      <w:pPr>
        <w:spacing w:before="0" w:after="0"/>
        <w:ind w:firstLine="708"/>
        <w:rPr>
          <w:rFonts w:cs="Times New Roman"/>
          <w:szCs w:val="24"/>
        </w:rPr>
      </w:pPr>
      <w:r w:rsidRPr="00B14BDC">
        <w:rPr>
          <w:rFonts w:cs="Times New Roman"/>
          <w:szCs w:val="24"/>
        </w:rPr>
        <w:t>Bütüncül bir değerlendirmeyle ele alındığında suçları gizlemeye yönelik</w:t>
      </w:r>
      <w:r w:rsidR="00F91CF4">
        <w:rPr>
          <w:rFonts w:cs="Times New Roman"/>
          <w:szCs w:val="24"/>
        </w:rPr>
        <w:t xml:space="preserve"> kaidenin dinin </w:t>
      </w:r>
      <w:proofErr w:type="spellStart"/>
      <w:r w:rsidR="00F91CF4">
        <w:rPr>
          <w:rFonts w:cs="Times New Roman"/>
          <w:szCs w:val="24"/>
        </w:rPr>
        <w:t>maksadları</w:t>
      </w:r>
      <w:proofErr w:type="spellEnd"/>
      <w:r w:rsidR="00F91CF4">
        <w:rPr>
          <w:rFonts w:cs="Times New Roman"/>
          <w:szCs w:val="24"/>
        </w:rPr>
        <w:t xml:space="preserve"> açısından önemli bulunduğu ve bu konun ayetlerde yer aldığı, ayrıca ilgili</w:t>
      </w:r>
      <w:r w:rsidRPr="00B14BDC">
        <w:rPr>
          <w:rFonts w:cs="Times New Roman"/>
          <w:szCs w:val="24"/>
        </w:rPr>
        <w:t xml:space="preserve"> hadis ve rivayetlerin güvenilir olduğu görülmektedir.</w:t>
      </w:r>
      <w:r w:rsidRPr="00B14BDC">
        <w:rPr>
          <w:rStyle w:val="DipnotBavurusu"/>
          <w:rFonts w:cs="Times New Roman"/>
          <w:szCs w:val="24"/>
        </w:rPr>
        <w:footnoteReference w:id="257"/>
      </w:r>
      <w:r w:rsidRPr="00B14BDC">
        <w:rPr>
          <w:rFonts w:cs="Times New Roman"/>
          <w:szCs w:val="24"/>
        </w:rPr>
        <w:t xml:space="preserve"> Buna yönelik ayet ve hadisler, olayda yer alan şahıslara özgü olmayıp genel anlamlar içeren ifade kalıplarıyla </w:t>
      </w:r>
      <w:r w:rsidR="00F91CF4">
        <w:rPr>
          <w:rFonts w:cs="Times New Roman"/>
          <w:szCs w:val="24"/>
        </w:rPr>
        <w:t xml:space="preserve">nazil ve </w:t>
      </w:r>
      <w:proofErr w:type="spellStart"/>
      <w:r w:rsidR="00F91CF4">
        <w:rPr>
          <w:rFonts w:cs="Times New Roman"/>
          <w:szCs w:val="24"/>
        </w:rPr>
        <w:t>vârid</w:t>
      </w:r>
      <w:proofErr w:type="spellEnd"/>
      <w:r w:rsidR="00F91CF4">
        <w:rPr>
          <w:rFonts w:cs="Times New Roman"/>
          <w:szCs w:val="24"/>
        </w:rPr>
        <w:t xml:space="preserve"> olmuşlardır</w:t>
      </w:r>
      <w:r w:rsidRPr="00B14BDC">
        <w:rPr>
          <w:rFonts w:cs="Times New Roman"/>
          <w:szCs w:val="24"/>
        </w:rPr>
        <w:t xml:space="preserve">. Bununla birlikte bu </w:t>
      </w:r>
      <w:proofErr w:type="spellStart"/>
      <w:r w:rsidRPr="00B14BDC">
        <w:rPr>
          <w:rFonts w:cs="Times New Roman"/>
          <w:szCs w:val="24"/>
        </w:rPr>
        <w:t>nassların</w:t>
      </w:r>
      <w:proofErr w:type="spellEnd"/>
      <w:r w:rsidRPr="00B14BDC">
        <w:rPr>
          <w:rFonts w:cs="Times New Roman"/>
          <w:szCs w:val="24"/>
        </w:rPr>
        <w:t xml:space="preserve"> </w:t>
      </w:r>
      <w:proofErr w:type="spellStart"/>
      <w:r w:rsidRPr="00B14BDC">
        <w:rPr>
          <w:rFonts w:cs="Times New Roman"/>
          <w:szCs w:val="24"/>
        </w:rPr>
        <w:t>v</w:t>
      </w:r>
      <w:r w:rsidR="00535F4E">
        <w:rPr>
          <w:rFonts w:cs="Times New Roman"/>
          <w:szCs w:val="24"/>
        </w:rPr>
        <w:t>ücûb</w:t>
      </w:r>
      <w:proofErr w:type="spellEnd"/>
      <w:r w:rsidRPr="00B14BDC">
        <w:rPr>
          <w:rFonts w:cs="Times New Roman"/>
          <w:szCs w:val="24"/>
        </w:rPr>
        <w:t xml:space="preserve"> ifade edecek şekilde kesin oldukları da ileri sürülemez. Çünkü suçları gizlemenin farz-vacip olmasının kabul edilmesi, cezaları ön gören diğer ayet ve hadislerin devre dışı bırakılması sonucunu doğurur.</w:t>
      </w:r>
      <w:r w:rsidR="00535F4E">
        <w:rPr>
          <w:rFonts w:cs="Times New Roman"/>
          <w:szCs w:val="24"/>
        </w:rPr>
        <w:t xml:space="preserve"> Suçu itiraf etmeye yönelik her</w:t>
      </w:r>
      <w:r w:rsidRPr="00B14BDC">
        <w:rPr>
          <w:rFonts w:cs="Times New Roman"/>
          <w:szCs w:val="24"/>
        </w:rPr>
        <w:t xml:space="preserve">hangi bir yasaklayıcı nassın olmaması, şahitlik yapmayı emreden ayet ve hadislerin bulunması, gizleme ilkesini kayıtlamakta ya da özelleştirmektedir. Bazı fıkıhçılar suçlunun durumunu göz önünde bulundurarak bazı özel durumlarda gizlemenin vacip olduğunu söylemeleri, genel kural dışı bir hüküm olup </w:t>
      </w:r>
      <w:r w:rsidR="00535F4E">
        <w:rPr>
          <w:rFonts w:cs="Times New Roman"/>
          <w:szCs w:val="24"/>
        </w:rPr>
        <w:t>istisna</w:t>
      </w:r>
      <w:r w:rsidRPr="00B14BDC">
        <w:rPr>
          <w:rFonts w:cs="Times New Roman"/>
          <w:szCs w:val="24"/>
        </w:rPr>
        <w:t xml:space="preserve"> olan şey üzerine genel hüküm verilemeyeceği fıkhın temel bir ilkesidir.</w:t>
      </w:r>
      <w:r w:rsidRPr="00B14BDC">
        <w:rPr>
          <w:rStyle w:val="DipnotBavurusu"/>
          <w:rFonts w:cs="Times New Roman"/>
          <w:szCs w:val="24"/>
        </w:rPr>
        <w:footnoteReference w:id="258"/>
      </w:r>
    </w:p>
    <w:p w14:paraId="60ED76D7" w14:textId="77777777" w:rsidR="007608EE" w:rsidRPr="00B14BDC" w:rsidRDefault="007608EE" w:rsidP="00535F4E">
      <w:pPr>
        <w:spacing w:before="0" w:after="0"/>
        <w:ind w:firstLine="708"/>
        <w:rPr>
          <w:rFonts w:cs="Times New Roman"/>
          <w:szCs w:val="24"/>
        </w:rPr>
      </w:pPr>
      <w:r w:rsidRPr="00B14BDC">
        <w:rPr>
          <w:rFonts w:cs="Times New Roman"/>
          <w:szCs w:val="24"/>
        </w:rPr>
        <w:t xml:space="preserve">Bu genel hükümden sonra ifade etmeliyiz ki, şahitliği gizleme prensibi ceza alanını kısıtlayan ve uygulanması gereken bir ilkedir. Diğer yandan gizlemenin sınırlarının hangi </w:t>
      </w:r>
      <w:r w:rsidR="00336B61" w:rsidRPr="00B14BDC">
        <w:rPr>
          <w:rFonts w:cs="Times New Roman"/>
          <w:szCs w:val="24"/>
        </w:rPr>
        <w:t xml:space="preserve">ölçülerde ve hangi durumlarda olacağının açık olarak belli olması </w:t>
      </w:r>
      <w:r w:rsidR="00336B61" w:rsidRPr="00B14BDC">
        <w:rPr>
          <w:rFonts w:cs="Times New Roman"/>
          <w:szCs w:val="24"/>
        </w:rPr>
        <w:lastRenderedPageBreak/>
        <w:t>gerekir. Suçun aleniy</w:t>
      </w:r>
      <w:r w:rsidR="00535F4E">
        <w:rPr>
          <w:rFonts w:cs="Times New Roman"/>
          <w:szCs w:val="24"/>
        </w:rPr>
        <w:t xml:space="preserve">et kazanmasına yönelik bir çabaya </w:t>
      </w:r>
      <w:r w:rsidR="00336B61" w:rsidRPr="00B14BDC">
        <w:rPr>
          <w:rFonts w:cs="Times New Roman"/>
          <w:szCs w:val="24"/>
        </w:rPr>
        <w:t>girilmesi, bunun bir fırsata dönüştürülmesi yanlış olduğu gibi, “gizleme prensibi vardır” anlayışıyla, cürmün boyutuna bakılmaksızın ona göz yumulması ve üstünün örtülmeye çalışılması da o denli yanlış bir yaklaşım olur.</w:t>
      </w:r>
    </w:p>
    <w:p w14:paraId="10F5005B" w14:textId="77777777" w:rsidR="00336B61" w:rsidRPr="00B14BDC" w:rsidRDefault="00336B61" w:rsidP="00907053">
      <w:pPr>
        <w:spacing w:before="0" w:after="0"/>
        <w:ind w:firstLine="708"/>
        <w:rPr>
          <w:rFonts w:cs="Times New Roman"/>
          <w:szCs w:val="24"/>
        </w:rPr>
      </w:pPr>
      <w:r w:rsidRPr="00B14BDC">
        <w:rPr>
          <w:rFonts w:cs="Times New Roman"/>
          <w:szCs w:val="24"/>
        </w:rPr>
        <w:t xml:space="preserve">Şahitliği gizlemenin uygulanmasında kamu düzeninin bozulmaması ve toplumsal </w:t>
      </w:r>
      <w:r w:rsidR="00907053">
        <w:rPr>
          <w:rFonts w:cs="Times New Roman"/>
          <w:szCs w:val="24"/>
        </w:rPr>
        <w:t xml:space="preserve">ahlak, </w:t>
      </w:r>
      <w:r w:rsidR="00535F4E">
        <w:rPr>
          <w:rFonts w:cs="Times New Roman"/>
          <w:szCs w:val="24"/>
        </w:rPr>
        <w:t xml:space="preserve">intizam ve </w:t>
      </w:r>
      <w:r w:rsidRPr="00B14BDC">
        <w:rPr>
          <w:rFonts w:cs="Times New Roman"/>
          <w:szCs w:val="24"/>
        </w:rPr>
        <w:t xml:space="preserve">barışın </w:t>
      </w:r>
      <w:r w:rsidR="00535F4E">
        <w:rPr>
          <w:rFonts w:cs="Times New Roman"/>
          <w:szCs w:val="24"/>
        </w:rPr>
        <w:t>muhafazası</w:t>
      </w:r>
      <w:r w:rsidRPr="00B14BDC">
        <w:rPr>
          <w:rFonts w:cs="Times New Roman"/>
          <w:szCs w:val="24"/>
        </w:rPr>
        <w:t xml:space="preserve"> öncelikli olarak hedeflenmektedir. Toplumu</w:t>
      </w:r>
      <w:r w:rsidR="00907053">
        <w:rPr>
          <w:rFonts w:cs="Times New Roman"/>
          <w:szCs w:val="24"/>
        </w:rPr>
        <w:t xml:space="preserve"> </w:t>
      </w:r>
      <w:r w:rsidRPr="00B14BDC">
        <w:rPr>
          <w:rFonts w:cs="Times New Roman"/>
          <w:szCs w:val="24"/>
        </w:rPr>
        <w:t>yar</w:t>
      </w:r>
      <w:r w:rsidR="00535F4E">
        <w:rPr>
          <w:rFonts w:cs="Times New Roman"/>
          <w:szCs w:val="24"/>
        </w:rPr>
        <w:t>alayan, kamu düzenini bozan her</w:t>
      </w:r>
      <w:r w:rsidRPr="00B14BDC">
        <w:rPr>
          <w:rFonts w:cs="Times New Roman"/>
          <w:szCs w:val="24"/>
        </w:rPr>
        <w:t xml:space="preserve">hangi bir suçun örtbas edilmesi kesinlikle İslam Hukuku’nun amaçlarından değildir. Buna ek olarak namusa saldırı gibi toplumda infiale sebep olacak veya güvenliği ortadan kaldıracak dolandırıcılık, </w:t>
      </w:r>
      <w:r w:rsidR="00535F4E" w:rsidRPr="00B14BDC">
        <w:rPr>
          <w:rFonts w:cs="Times New Roman"/>
          <w:szCs w:val="24"/>
        </w:rPr>
        <w:t>sahtekârlık</w:t>
      </w:r>
      <w:r w:rsidRPr="00B14BDC">
        <w:rPr>
          <w:rFonts w:cs="Times New Roman"/>
          <w:szCs w:val="24"/>
        </w:rPr>
        <w:t xml:space="preserve">, haksız yere zimmete geçirme vb. toplumun bir kısmıyla ya da tamamıyla ilgili konularda, toplumsal </w:t>
      </w:r>
      <w:r w:rsidR="00535F4E">
        <w:rPr>
          <w:rFonts w:cs="Times New Roman"/>
          <w:szCs w:val="24"/>
        </w:rPr>
        <w:t>sükûn ve huzuru</w:t>
      </w:r>
      <w:r w:rsidRPr="00B14BDC">
        <w:rPr>
          <w:rFonts w:cs="Times New Roman"/>
          <w:szCs w:val="24"/>
        </w:rPr>
        <w:t xml:space="preserve"> </w:t>
      </w:r>
      <w:r w:rsidR="00535F4E">
        <w:rPr>
          <w:rFonts w:cs="Times New Roman"/>
          <w:szCs w:val="24"/>
        </w:rPr>
        <w:t>alt</w:t>
      </w:r>
      <w:r w:rsidR="00735AED">
        <w:rPr>
          <w:rFonts w:cs="Times New Roman"/>
          <w:szCs w:val="24"/>
        </w:rPr>
        <w:t xml:space="preserve">üst eden </w:t>
      </w:r>
      <w:r w:rsidRPr="00B14BDC">
        <w:rPr>
          <w:rFonts w:cs="Times New Roman"/>
          <w:szCs w:val="24"/>
        </w:rPr>
        <w:t xml:space="preserve">ve toplumu yaralayan suçların </w:t>
      </w:r>
      <w:r w:rsidR="00735AED">
        <w:rPr>
          <w:rFonts w:cs="Times New Roman"/>
          <w:szCs w:val="24"/>
        </w:rPr>
        <w:t>saklanması söz konusu olamaz</w:t>
      </w:r>
      <w:r w:rsidRPr="00B14BDC">
        <w:rPr>
          <w:rFonts w:cs="Times New Roman"/>
          <w:szCs w:val="24"/>
        </w:rPr>
        <w:t>. Bu</w:t>
      </w:r>
      <w:r w:rsidR="00735AED">
        <w:rPr>
          <w:rFonts w:cs="Times New Roman"/>
          <w:szCs w:val="24"/>
        </w:rPr>
        <w:t xml:space="preserve"> tür suçlar</w:t>
      </w:r>
      <w:r w:rsidR="00535F4E">
        <w:rPr>
          <w:rFonts w:cs="Times New Roman"/>
          <w:szCs w:val="24"/>
        </w:rPr>
        <w:t>ı</w:t>
      </w:r>
      <w:r w:rsidR="00735AED">
        <w:rPr>
          <w:rFonts w:cs="Times New Roman"/>
          <w:szCs w:val="24"/>
        </w:rPr>
        <w:t xml:space="preserve"> birkaç kişinin yaptığı </w:t>
      </w:r>
      <w:r w:rsidRPr="00B14BDC">
        <w:rPr>
          <w:rFonts w:cs="Times New Roman"/>
          <w:szCs w:val="24"/>
        </w:rPr>
        <w:t>zina ya da hırsızlık suçlarından ayrı olarak değerlendirmek gerekir. Aynı şekilde bir suçun açık olarak işlenmesi, alışkanlık haline getirilmesi de gizleme prensibi dışında kalmalıdır.</w:t>
      </w:r>
    </w:p>
    <w:p w14:paraId="221B6C44" w14:textId="77777777" w:rsidR="00E211F3" w:rsidRPr="00B14BDC" w:rsidRDefault="00E211F3" w:rsidP="00907053">
      <w:pPr>
        <w:spacing w:before="0" w:after="0"/>
        <w:ind w:firstLine="708"/>
        <w:rPr>
          <w:rFonts w:cs="Times New Roman"/>
          <w:szCs w:val="24"/>
        </w:rPr>
      </w:pPr>
      <w:r w:rsidRPr="00B14BDC">
        <w:rPr>
          <w:rFonts w:cs="Times New Roman"/>
          <w:szCs w:val="24"/>
        </w:rPr>
        <w:t xml:space="preserve">Gerek şahsi gerekse toplumsal bazı sebeplerle yasak edilen herhangi bir suçu </w:t>
      </w:r>
      <w:proofErr w:type="gramStart"/>
      <w:r w:rsidRPr="00B14BDC">
        <w:rPr>
          <w:rFonts w:cs="Times New Roman"/>
          <w:szCs w:val="24"/>
        </w:rPr>
        <w:t>irtikap</w:t>
      </w:r>
      <w:proofErr w:type="gramEnd"/>
      <w:r w:rsidRPr="00B14BDC">
        <w:rPr>
          <w:rFonts w:cs="Times New Roman"/>
          <w:szCs w:val="24"/>
        </w:rPr>
        <w:t xml:space="preserve"> eden kişinin bu eylemine gizlilik ilkesinin uygulanabilmesi için, bu suçun birkaç kişiden fazla kişi tarafından bilinmemesi, yayılmaması ve toplum için bir tehdit haline gelmemesi şarttır. Suçlunun mahcup olması, pişmanlık duyması ve geçmişinde böyle bir suç işlememiş olması gerekir. Suçlunun eylemini gizlemesi, tövbe etmesi ve bundan açık bir nedamet duymasının bu tarz bir pişmanlık duymayan kişilere oranla bir erdem ve fazilet olduğu dikkate alınarak, olayın dava süreci başlamadan sulha bağlanmasının daha uygun bir hareket tarzı olacağı söylenebilir. Diğer yandan olaya şahit olan kişinin, bunu gizlemesi ve yargıya intikal ettirmemesi durumunda kalben rahat olması da kaydedilmesi gereken diğer bir noktadır.</w:t>
      </w:r>
    </w:p>
    <w:p w14:paraId="111531F1" w14:textId="77777777" w:rsidR="004016DF" w:rsidRPr="00B14BDC" w:rsidRDefault="00E211F3" w:rsidP="00225532">
      <w:pPr>
        <w:spacing w:before="0" w:after="0"/>
        <w:ind w:firstLine="708"/>
        <w:rPr>
          <w:rFonts w:cs="Times New Roman"/>
          <w:szCs w:val="24"/>
        </w:rPr>
      </w:pPr>
      <w:r w:rsidRPr="00B14BDC">
        <w:rPr>
          <w:rFonts w:cs="Times New Roman"/>
          <w:szCs w:val="24"/>
        </w:rPr>
        <w:t xml:space="preserve">Suçları saklamanın esas bir ilke olarak görülüp kabahatlerin görmezlikten gelinmesi, deşifre edilmemesi koşuluyla yasak olan birtakım eylemlerin yapılabileceği şeklinde yanlış bir algıya, gizli olarak suçların </w:t>
      </w:r>
      <w:r w:rsidR="004016DF" w:rsidRPr="00B14BDC">
        <w:rPr>
          <w:rFonts w:cs="Times New Roman"/>
          <w:szCs w:val="24"/>
        </w:rPr>
        <w:t xml:space="preserve">yaygınlık kazanmasına sebep olacağı </w:t>
      </w:r>
      <w:r w:rsidRPr="00B14BDC">
        <w:rPr>
          <w:rFonts w:cs="Times New Roman"/>
          <w:szCs w:val="24"/>
        </w:rPr>
        <w:t>kaygısı</w:t>
      </w:r>
      <w:r w:rsidR="004016DF" w:rsidRPr="00B14BDC">
        <w:rPr>
          <w:rFonts w:cs="Times New Roman"/>
          <w:szCs w:val="24"/>
        </w:rPr>
        <w:t>na da yol açabilir. Ancak böyle bir kaygı</w:t>
      </w:r>
      <w:r w:rsidR="001E097E">
        <w:rPr>
          <w:rFonts w:cs="Times New Roman"/>
          <w:szCs w:val="24"/>
        </w:rPr>
        <w:t>nın</w:t>
      </w:r>
      <w:r w:rsidR="004016DF" w:rsidRPr="00B14BDC">
        <w:rPr>
          <w:rFonts w:cs="Times New Roman"/>
          <w:szCs w:val="24"/>
        </w:rPr>
        <w:t xml:space="preserve"> yersiz</w:t>
      </w:r>
      <w:r w:rsidR="001E097E">
        <w:rPr>
          <w:rFonts w:cs="Times New Roman"/>
          <w:szCs w:val="24"/>
        </w:rPr>
        <w:t>liği söylenebilir</w:t>
      </w:r>
      <w:r w:rsidR="004016DF" w:rsidRPr="00B14BDC">
        <w:rPr>
          <w:rFonts w:cs="Times New Roman"/>
          <w:szCs w:val="24"/>
        </w:rPr>
        <w:t xml:space="preserve">. Çünkü gizlemeyle ilgili öne sürülen şart ve durumlar böyle bir sonuca neden olabilecek şekilde değildir. İslam Hukuku’nu diğer hukuk sistemlerinden ayıran temel nokta, onun vahiy kaynaklı olmasıdır. Kişinin bütün yaşantısı boyunca Allah’ın onu denetlemesi ve gözetlemesi altında olduğunu bilmesinin yanı sıra, </w:t>
      </w:r>
      <w:r w:rsidR="00B62C94" w:rsidRPr="00B14BDC">
        <w:rPr>
          <w:rFonts w:cs="Times New Roman"/>
          <w:szCs w:val="24"/>
        </w:rPr>
        <w:t xml:space="preserve">müminlerce ahirete iman ve bunun </w:t>
      </w:r>
      <w:r w:rsidR="00B62C94" w:rsidRPr="00B14BDC">
        <w:rPr>
          <w:rFonts w:cs="Times New Roman"/>
          <w:szCs w:val="24"/>
        </w:rPr>
        <w:lastRenderedPageBreak/>
        <w:t>ihtiva ettiği uhrevi ceza tehdidini, g</w:t>
      </w:r>
      <w:r w:rsidR="006A567E">
        <w:rPr>
          <w:rFonts w:cs="Times New Roman"/>
          <w:szCs w:val="24"/>
        </w:rPr>
        <w:t xml:space="preserve">enele açık </w:t>
      </w:r>
      <w:proofErr w:type="gramStart"/>
      <w:r w:rsidR="006A567E">
        <w:rPr>
          <w:rFonts w:cs="Times New Roman"/>
          <w:szCs w:val="24"/>
        </w:rPr>
        <w:t>mekanlarda</w:t>
      </w:r>
      <w:proofErr w:type="gramEnd"/>
      <w:r w:rsidR="006A567E">
        <w:rPr>
          <w:rFonts w:cs="Times New Roman"/>
          <w:szCs w:val="24"/>
        </w:rPr>
        <w:t xml:space="preserve"> </w:t>
      </w:r>
      <w:r w:rsidR="00B62C94" w:rsidRPr="00B14BDC">
        <w:rPr>
          <w:rFonts w:cs="Times New Roman"/>
          <w:szCs w:val="24"/>
        </w:rPr>
        <w:t>işlenmiş ve faili bilinmeyen cinayet suçlarının meydana çıkışında mühim bir psikolojik baskı unsuru taşıyacağı muhakkaktır.</w:t>
      </w:r>
      <w:r w:rsidR="00B62C94" w:rsidRPr="00B14BDC">
        <w:rPr>
          <w:rStyle w:val="DipnotBavurusu"/>
          <w:rFonts w:cs="Times New Roman"/>
          <w:szCs w:val="24"/>
        </w:rPr>
        <w:footnoteReference w:id="259"/>
      </w:r>
      <w:r w:rsidR="00225532">
        <w:rPr>
          <w:rFonts w:cs="Times New Roman"/>
          <w:szCs w:val="24"/>
        </w:rPr>
        <w:t xml:space="preserve"> </w:t>
      </w:r>
      <w:r w:rsidR="004016DF" w:rsidRPr="00B14BDC">
        <w:rPr>
          <w:rFonts w:cs="Times New Roman"/>
          <w:szCs w:val="24"/>
        </w:rPr>
        <w:t>Suç işleyen kişilerin gerek Allah elçisine gerekse halifelere gelip suçları kendi kendilerine bayan etmeleri, geri döndürülmelerine rağmen bu beyanlarını tekrar ederek suçu işlemiş olmaktan utanç d</w:t>
      </w:r>
      <w:r w:rsidR="00735AED">
        <w:rPr>
          <w:rFonts w:cs="Times New Roman"/>
          <w:szCs w:val="24"/>
        </w:rPr>
        <w:t>uymaları ve aklanmak istemeleri buna örnektir</w:t>
      </w:r>
      <w:r w:rsidR="004016DF" w:rsidRPr="00B14BDC">
        <w:rPr>
          <w:rFonts w:cs="Times New Roman"/>
          <w:szCs w:val="24"/>
        </w:rPr>
        <w:t>.</w:t>
      </w:r>
      <w:r w:rsidR="00225532">
        <w:rPr>
          <w:rFonts w:cs="Times New Roman"/>
          <w:szCs w:val="24"/>
        </w:rPr>
        <w:t xml:space="preserve"> </w:t>
      </w:r>
      <w:r w:rsidR="004016DF" w:rsidRPr="00B14BDC">
        <w:rPr>
          <w:rFonts w:cs="Times New Roman"/>
          <w:szCs w:val="24"/>
        </w:rPr>
        <w:t xml:space="preserve">Kısaca, dini öğretim ve eğitimini </w:t>
      </w:r>
      <w:proofErr w:type="spellStart"/>
      <w:r w:rsidR="00225532">
        <w:rPr>
          <w:rFonts w:cs="Times New Roman"/>
          <w:szCs w:val="24"/>
        </w:rPr>
        <w:t>şer’î</w:t>
      </w:r>
      <w:proofErr w:type="spellEnd"/>
      <w:r w:rsidR="00225532">
        <w:rPr>
          <w:rFonts w:cs="Times New Roman"/>
          <w:szCs w:val="24"/>
        </w:rPr>
        <w:t xml:space="preserve"> ilkelere dayalı sahih</w:t>
      </w:r>
      <w:r w:rsidR="004016DF" w:rsidRPr="00B14BDC">
        <w:rPr>
          <w:rFonts w:cs="Times New Roman"/>
          <w:szCs w:val="24"/>
        </w:rPr>
        <w:t xml:space="preserve"> bir alt yapıya dayandıran kişi, suç</w:t>
      </w:r>
      <w:r w:rsidR="000D1DE5" w:rsidRPr="00B14BDC">
        <w:rPr>
          <w:rFonts w:cs="Times New Roman"/>
          <w:szCs w:val="24"/>
        </w:rPr>
        <w:t>u saklayıp saklamamanın da esas ölçüsünü kendi iç dünyasında oluşturacaktır.</w:t>
      </w:r>
    </w:p>
    <w:p w14:paraId="752997BB" w14:textId="77777777" w:rsidR="00B62C94" w:rsidRPr="00B14BDC" w:rsidRDefault="000D1DE5" w:rsidP="00225532">
      <w:pPr>
        <w:spacing w:before="0" w:after="0"/>
        <w:ind w:firstLine="708"/>
        <w:rPr>
          <w:rFonts w:cs="Times New Roman"/>
          <w:szCs w:val="24"/>
        </w:rPr>
      </w:pPr>
      <w:r w:rsidRPr="00B14BDC">
        <w:rPr>
          <w:rFonts w:cs="Times New Roman"/>
          <w:szCs w:val="24"/>
        </w:rPr>
        <w:t>Şahitliği gizlemenin sınırlarına ilişkin anlatılanları özetleyecek olursak;</w:t>
      </w:r>
      <w:r w:rsidR="00B62C94" w:rsidRPr="00B14BDC">
        <w:rPr>
          <w:rFonts w:cs="Times New Roman"/>
          <w:szCs w:val="24"/>
        </w:rPr>
        <w:t xml:space="preserve"> insanların vicdanını incitmediği, barış ve huzuru bozmadığı müddetçe gizlilik örtüsü altında yapılan kişisel çerçeveyi aşmadığı bir suçun örtülmesi esas olarak kabul edilmelidir. Toplumun huzurunu ve emniyetini ihlal eden, insanların insafının bağışlamayacağı bir suçun da örtülmeyip ilgili yerlere haber verilmesi temel esas olarak kabul edilmeli, toplumun faydası daima ön planda olup dikkate alınmalıdır. Zira </w:t>
      </w:r>
      <w:r w:rsidR="00B62C94" w:rsidRPr="00B14BDC">
        <w:rPr>
          <w:rFonts w:cs="Times New Roman"/>
          <w:i/>
          <w:iCs/>
          <w:szCs w:val="24"/>
        </w:rPr>
        <w:t xml:space="preserve">“zarar-ı </w:t>
      </w:r>
      <w:proofErr w:type="spellStart"/>
      <w:r w:rsidR="00B62C94" w:rsidRPr="00B14BDC">
        <w:rPr>
          <w:rFonts w:cs="Times New Roman"/>
          <w:i/>
          <w:iCs/>
          <w:szCs w:val="24"/>
        </w:rPr>
        <w:t>ammı</w:t>
      </w:r>
      <w:proofErr w:type="spellEnd"/>
      <w:r w:rsidR="00B62C94" w:rsidRPr="00B14BDC">
        <w:rPr>
          <w:rFonts w:cs="Times New Roman"/>
          <w:i/>
          <w:iCs/>
          <w:szCs w:val="24"/>
        </w:rPr>
        <w:t xml:space="preserve"> def i</w:t>
      </w:r>
      <w:r w:rsidR="00710361" w:rsidRPr="00B14BDC">
        <w:rPr>
          <w:rFonts w:cs="Times New Roman"/>
          <w:i/>
          <w:iCs/>
          <w:szCs w:val="24"/>
        </w:rPr>
        <w:t>ç</w:t>
      </w:r>
      <w:r w:rsidRPr="00B14BDC">
        <w:rPr>
          <w:rFonts w:cs="Times New Roman"/>
          <w:i/>
          <w:iCs/>
          <w:szCs w:val="24"/>
        </w:rPr>
        <w:t>in zarar-ı has ihtiyar olunur</w:t>
      </w:r>
      <w:r w:rsidR="00710361" w:rsidRPr="00B14BDC">
        <w:rPr>
          <w:rFonts w:cs="Times New Roman"/>
          <w:i/>
          <w:iCs/>
          <w:szCs w:val="24"/>
        </w:rPr>
        <w:t>”</w:t>
      </w:r>
      <w:r w:rsidR="00B62C94" w:rsidRPr="00B14BDC">
        <w:rPr>
          <w:rFonts w:cs="Times New Roman"/>
          <w:szCs w:val="24"/>
        </w:rPr>
        <w:t xml:space="preserve"> kaidesine göre </w:t>
      </w:r>
      <w:r w:rsidRPr="00B14BDC">
        <w:rPr>
          <w:rFonts w:cs="Times New Roman"/>
          <w:szCs w:val="24"/>
        </w:rPr>
        <w:t xml:space="preserve">halkın </w:t>
      </w:r>
      <w:r w:rsidR="00B62C94" w:rsidRPr="00B14BDC">
        <w:rPr>
          <w:rFonts w:cs="Times New Roman"/>
          <w:szCs w:val="24"/>
        </w:rPr>
        <w:t>genel</w:t>
      </w:r>
      <w:r w:rsidRPr="00B14BDC">
        <w:rPr>
          <w:rFonts w:cs="Times New Roman"/>
          <w:szCs w:val="24"/>
        </w:rPr>
        <w:t>ini içine alan</w:t>
      </w:r>
      <w:r w:rsidR="00B62C94" w:rsidRPr="00B14BDC">
        <w:rPr>
          <w:rFonts w:cs="Times New Roman"/>
          <w:szCs w:val="24"/>
        </w:rPr>
        <w:t xml:space="preserve"> bir zararı </w:t>
      </w:r>
      <w:r w:rsidRPr="00B14BDC">
        <w:rPr>
          <w:rFonts w:cs="Times New Roman"/>
          <w:szCs w:val="24"/>
        </w:rPr>
        <w:t xml:space="preserve">ortadan kaldırmak </w:t>
      </w:r>
      <w:r w:rsidR="00B62C94" w:rsidRPr="00B14BDC">
        <w:rPr>
          <w:rFonts w:cs="Times New Roman"/>
          <w:szCs w:val="24"/>
        </w:rPr>
        <w:t>maksadıyla özel bir zarar tercih edilir</w:t>
      </w:r>
      <w:r w:rsidR="00710361" w:rsidRPr="00B14BDC">
        <w:rPr>
          <w:rFonts w:cs="Times New Roman"/>
          <w:szCs w:val="24"/>
        </w:rPr>
        <w:t>.</w:t>
      </w:r>
      <w:r w:rsidR="00B62C94" w:rsidRPr="00B14BDC">
        <w:rPr>
          <w:rStyle w:val="DipnotBavurusu"/>
          <w:rFonts w:cs="Times New Roman"/>
          <w:szCs w:val="24"/>
        </w:rPr>
        <w:footnoteReference w:id="260"/>
      </w:r>
    </w:p>
    <w:p w14:paraId="57AECF14" w14:textId="77777777" w:rsidR="000D1DE5" w:rsidRPr="00B14BDC" w:rsidRDefault="00B62C94" w:rsidP="00225532">
      <w:pPr>
        <w:spacing w:before="0" w:after="0"/>
        <w:ind w:firstLine="708"/>
        <w:rPr>
          <w:rFonts w:cs="Times New Roman"/>
          <w:szCs w:val="24"/>
        </w:rPr>
      </w:pPr>
      <w:r w:rsidRPr="00B14BDC">
        <w:rPr>
          <w:rFonts w:cs="Times New Roman"/>
          <w:szCs w:val="24"/>
        </w:rPr>
        <w:t xml:space="preserve">Maksadı merhamet etmek ve şefkat göstermek olan İslâm dini, insanları öldürmeyi ve </w:t>
      </w:r>
      <w:r w:rsidR="000D1DE5" w:rsidRPr="00B14BDC">
        <w:rPr>
          <w:rFonts w:cs="Times New Roman"/>
          <w:szCs w:val="24"/>
        </w:rPr>
        <w:t>telef etmeyi</w:t>
      </w:r>
      <w:r w:rsidRPr="00B14BDC">
        <w:rPr>
          <w:rFonts w:cs="Times New Roman"/>
          <w:szCs w:val="24"/>
        </w:rPr>
        <w:t xml:space="preserve"> veya </w:t>
      </w:r>
      <w:r w:rsidR="000D1DE5" w:rsidRPr="00B14BDC">
        <w:rPr>
          <w:rFonts w:cs="Times New Roman"/>
          <w:szCs w:val="24"/>
        </w:rPr>
        <w:t>yaşamsal tüm işlevlerini etkisiz hale getirerek</w:t>
      </w:r>
      <w:r w:rsidRPr="00B14BDC">
        <w:rPr>
          <w:rFonts w:cs="Times New Roman"/>
          <w:szCs w:val="24"/>
        </w:rPr>
        <w:t xml:space="preserve"> ona </w:t>
      </w:r>
      <w:r w:rsidR="000D1DE5" w:rsidRPr="00B14BDC">
        <w:rPr>
          <w:rFonts w:cs="Times New Roman"/>
          <w:szCs w:val="24"/>
        </w:rPr>
        <w:t>dünyayı dar etmeyi</w:t>
      </w:r>
      <w:r w:rsidRPr="00B14BDC">
        <w:rPr>
          <w:rFonts w:cs="Times New Roman"/>
          <w:szCs w:val="24"/>
        </w:rPr>
        <w:t xml:space="preserve">, bunun </w:t>
      </w:r>
      <w:r w:rsidR="000D1DE5" w:rsidRPr="00B14BDC">
        <w:rPr>
          <w:rFonts w:cs="Times New Roman"/>
          <w:szCs w:val="24"/>
        </w:rPr>
        <w:t xml:space="preserve">sonucunda da kişiyi toplumda </w:t>
      </w:r>
      <w:r w:rsidRPr="00B14BDC">
        <w:rPr>
          <w:rFonts w:cs="Times New Roman"/>
          <w:szCs w:val="24"/>
        </w:rPr>
        <w:t xml:space="preserve">yaşayamaz bir </w:t>
      </w:r>
      <w:r w:rsidR="000D1DE5" w:rsidRPr="00B14BDC">
        <w:rPr>
          <w:rFonts w:cs="Times New Roman"/>
          <w:szCs w:val="24"/>
        </w:rPr>
        <w:t>duruma düşürmeyi amaçlamamaktadır. Tam</w:t>
      </w:r>
      <w:r w:rsidRPr="00B14BDC">
        <w:rPr>
          <w:rFonts w:cs="Times New Roman"/>
          <w:szCs w:val="24"/>
        </w:rPr>
        <w:t xml:space="preserve"> tersi</w:t>
      </w:r>
      <w:r w:rsidR="00225532">
        <w:rPr>
          <w:rFonts w:cs="Times New Roman"/>
          <w:szCs w:val="24"/>
        </w:rPr>
        <w:t>ne,</w:t>
      </w:r>
      <w:r w:rsidRPr="00B14BDC">
        <w:rPr>
          <w:rFonts w:cs="Times New Roman"/>
          <w:szCs w:val="24"/>
        </w:rPr>
        <w:t xml:space="preserve"> insana hayat vermeyi, namusuna, canına, malına, onuruna dönük tüm tehlikeyi ortadan kaldırmaya yönelik barış ve güven içerisinde yaşamasını amaç edinir. Yasak davranışları çiğneyen kişilerin kendilerine, ailelerine ve yaşadığı topluma </w:t>
      </w:r>
      <w:r w:rsidR="00225532">
        <w:rPr>
          <w:rFonts w:cs="Times New Roman"/>
          <w:szCs w:val="24"/>
        </w:rPr>
        <w:t>kazanma ve faydalı hale getirmek</w:t>
      </w:r>
      <w:r w:rsidRPr="00B14BDC">
        <w:rPr>
          <w:rFonts w:cs="Times New Roman"/>
          <w:szCs w:val="24"/>
        </w:rPr>
        <w:t xml:space="preserve"> için barış, affetme, örtme, diyet, pişmanlık duymak ve tövbe gibi alternatifler sunmuş, suçu ispat etmede iyice dikkat edilmiş, en küçük bir kuşkuyu bile sanık kimsenin yararına yorumlayarak ceza alanını mümkün olduğu ölçüde darlaştırm</w:t>
      </w:r>
      <w:r w:rsidR="00225532">
        <w:rPr>
          <w:rFonts w:cs="Times New Roman"/>
          <w:szCs w:val="24"/>
        </w:rPr>
        <w:t>ayı gaye edinmiştir.</w:t>
      </w:r>
    </w:p>
    <w:p w14:paraId="684B0CB4" w14:textId="77777777" w:rsidR="000D1DE5" w:rsidRPr="00B14BDC" w:rsidRDefault="000D1DE5" w:rsidP="008F3BF1">
      <w:pPr>
        <w:spacing w:before="0" w:after="0"/>
        <w:ind w:firstLine="708"/>
        <w:rPr>
          <w:rFonts w:cs="Times New Roman"/>
          <w:szCs w:val="24"/>
        </w:rPr>
      </w:pPr>
      <w:r w:rsidRPr="00B14BDC">
        <w:rPr>
          <w:rFonts w:cs="Times New Roman"/>
          <w:szCs w:val="24"/>
        </w:rPr>
        <w:t>Her türlü tedbire rağmen gerek bireyin gerekse kamunun dokunulmaz haklarına tecavüz eden ve toplumsal düzeni haksız eylemleriyle bozmakta kararlı olan ve bunu açıkça yapmaktan geri durmayan kişilerin ceza almaları bir zorunluluktur. Belirtmek gerekir ki İslâm Hukuku, kişilerin toplum nezdinde suç olarak bilinen birtakım eylemlerin gelişigüzel ve aleni şekilde yapılmasını tasvip etmez.</w:t>
      </w:r>
    </w:p>
    <w:p w14:paraId="22333873" w14:textId="77777777" w:rsidR="00B62C94" w:rsidRPr="00B14BDC" w:rsidRDefault="00AC6421" w:rsidP="00F93AD0">
      <w:pPr>
        <w:spacing w:before="0" w:after="0"/>
        <w:ind w:firstLine="708"/>
        <w:rPr>
          <w:rFonts w:cs="Times New Roman"/>
          <w:szCs w:val="24"/>
        </w:rPr>
      </w:pPr>
      <w:r w:rsidRPr="00B14BDC">
        <w:rPr>
          <w:rFonts w:cs="Times New Roman"/>
          <w:szCs w:val="24"/>
        </w:rPr>
        <w:lastRenderedPageBreak/>
        <w:t>İnsanın kuruntulu bir tarafının olması</w:t>
      </w:r>
      <w:r w:rsidRPr="00B14BDC">
        <w:rPr>
          <w:rStyle w:val="DipnotBavurusu"/>
          <w:rFonts w:cs="Times New Roman"/>
          <w:szCs w:val="24"/>
        </w:rPr>
        <w:footnoteReference w:id="261"/>
      </w:r>
      <w:r w:rsidRPr="00B14BDC">
        <w:rPr>
          <w:rFonts w:cs="Times New Roman"/>
          <w:szCs w:val="24"/>
        </w:rPr>
        <w:t xml:space="preserve"> ve nefsinin kişiye şiddetle kötülüğü emretmesi,</w:t>
      </w:r>
      <w:r w:rsidRPr="00B14BDC">
        <w:rPr>
          <w:rStyle w:val="DipnotBavurusu"/>
          <w:rFonts w:cs="Times New Roman"/>
          <w:szCs w:val="24"/>
        </w:rPr>
        <w:footnoteReference w:id="262"/>
      </w:r>
      <w:r w:rsidRPr="00B14BDC">
        <w:rPr>
          <w:rFonts w:cs="Times New Roman"/>
          <w:szCs w:val="24"/>
        </w:rPr>
        <w:t xml:space="preserve"> gibi sebeplerle İslâm, kişiyi hiçbir şekilde günah işlemez ve hataya düşmez olarak görmemiştir. Böyle olunca onun bir takım yasak fiilleri gerçekleştirmesini mümkün görmektedir. Gizleme prensibinin altında yatan da insanın bu yapısının, yani günaha meyleden bir özelliğinin olmasının payı olduğu görülmektedir.</w:t>
      </w:r>
    </w:p>
    <w:p w14:paraId="22094C33" w14:textId="77777777" w:rsidR="00FA7750" w:rsidRPr="00B14BDC" w:rsidRDefault="00FA7750" w:rsidP="008F3BF1">
      <w:pPr>
        <w:spacing w:before="0" w:after="0"/>
        <w:rPr>
          <w:rFonts w:cs="Times New Roman"/>
          <w:szCs w:val="24"/>
        </w:rPr>
      </w:pPr>
      <w:r w:rsidRPr="00B14BDC">
        <w:rPr>
          <w:rFonts w:cs="Times New Roman"/>
          <w:szCs w:val="24"/>
        </w:rPr>
        <w:t xml:space="preserve">Fıkıhta bireyi ve toplumu tehlikeye sürükleyecek eylemler için bazı cezalar öngörülmüştür. Ancak suçu önleyici tedbirler, suçun gizlenmesi, suçun tespit edilmesinin son derece güç hale getirilmesi ve şüphenin varlığı durumunda cezadan vazgeçilmeye ya da hafifletilme yoluna gidilmesi gibi </w:t>
      </w:r>
      <w:proofErr w:type="gramStart"/>
      <w:r w:rsidRPr="00B14BDC">
        <w:rPr>
          <w:rFonts w:cs="Times New Roman"/>
          <w:szCs w:val="24"/>
        </w:rPr>
        <w:t>kriterler</w:t>
      </w:r>
      <w:proofErr w:type="gramEnd"/>
      <w:r w:rsidRPr="00B14BDC">
        <w:rPr>
          <w:rFonts w:cs="Times New Roman"/>
          <w:szCs w:val="24"/>
        </w:rPr>
        <w:t xml:space="preserve"> dikkate alındığında; İslam Hukuku’nun öngördüğü cezaların uygulanmasının son derece sınırlı sayıda olduğu ve uygulanmasının istisnai birkaç örneği geçmediği görülmektedir.</w:t>
      </w:r>
    </w:p>
    <w:p w14:paraId="59BD11C0" w14:textId="77777777" w:rsidR="00CE1B6B" w:rsidRPr="00B14BDC" w:rsidRDefault="00FA7750" w:rsidP="00B9083C">
      <w:pPr>
        <w:spacing w:before="0" w:after="0"/>
        <w:rPr>
          <w:rFonts w:cs="Times New Roman"/>
          <w:szCs w:val="24"/>
        </w:rPr>
      </w:pPr>
      <w:r w:rsidRPr="00B14BDC">
        <w:rPr>
          <w:rFonts w:cs="Times New Roman"/>
          <w:szCs w:val="24"/>
        </w:rPr>
        <w:t>Allah elçisi ve onu takip eden halifelerin had uygulanacak davalar karşılarına geldiğinde bundan son derece</w:t>
      </w:r>
      <w:r w:rsidR="00B9083C">
        <w:rPr>
          <w:rFonts w:cs="Times New Roman"/>
          <w:szCs w:val="24"/>
        </w:rPr>
        <w:t>de rahatsız</w:t>
      </w:r>
      <w:r w:rsidRPr="00B14BDC">
        <w:rPr>
          <w:rFonts w:cs="Times New Roman"/>
          <w:szCs w:val="24"/>
        </w:rPr>
        <w:t xml:space="preserve"> ol</w:t>
      </w:r>
      <w:r w:rsidR="00B9083C">
        <w:rPr>
          <w:rFonts w:cs="Times New Roman"/>
          <w:szCs w:val="24"/>
        </w:rPr>
        <w:t>ma</w:t>
      </w:r>
      <w:r w:rsidRPr="00B14BDC">
        <w:rPr>
          <w:rFonts w:cs="Times New Roman"/>
          <w:szCs w:val="24"/>
        </w:rPr>
        <w:t xml:space="preserve">ları ve bunu açıkça belli etmeleri, sanığı affetmek istemeleri, suçunu itiraftan vazgeçirmeye çalışmaları bilinmeyen konulardan değildir. </w:t>
      </w:r>
      <w:r w:rsidR="00707E58" w:rsidRPr="00B14BDC">
        <w:rPr>
          <w:rFonts w:cs="Times New Roman"/>
          <w:szCs w:val="24"/>
        </w:rPr>
        <w:t>Diğer taraftan</w:t>
      </w:r>
      <w:r w:rsidR="00B9083C">
        <w:rPr>
          <w:rFonts w:cs="Times New Roman"/>
          <w:szCs w:val="24"/>
        </w:rPr>
        <w:t>, tekrar vurgulamak gerekirse,</w:t>
      </w:r>
      <w:r w:rsidR="00707E58" w:rsidRPr="00B14BDC">
        <w:rPr>
          <w:rFonts w:cs="Times New Roman"/>
          <w:szCs w:val="24"/>
        </w:rPr>
        <w:t xml:space="preserve"> prensip olarak suçların gizlenmesinin temel ilke olması, bu ilkenin temel alınarak bütün suçların ve haksız eylemlerin üstünün örtülmesi anlamını taşımamaktadır. Gelişi güzel şekilde bu ilkenin kullanılmasının önüne geçilmesi ve toplumsal karışıklığa yer vermemesi için gizleme ilke</w:t>
      </w:r>
      <w:r w:rsidR="00B9083C">
        <w:rPr>
          <w:rFonts w:cs="Times New Roman"/>
          <w:szCs w:val="24"/>
        </w:rPr>
        <w:t xml:space="preserve">sinin sınırları belirlenmiştir. </w:t>
      </w:r>
      <w:r w:rsidR="00707E58" w:rsidRPr="00B14BDC">
        <w:rPr>
          <w:rFonts w:cs="Times New Roman"/>
          <w:szCs w:val="24"/>
        </w:rPr>
        <w:t>Suçun aleni olarak işlenmesi ve bunda herhangi bir problem görülmemesi, suç oluşturan eylemin yaygınlık kazanma</w:t>
      </w:r>
      <w:r w:rsidR="00BE62D6" w:rsidRPr="00B14BDC">
        <w:rPr>
          <w:rFonts w:cs="Times New Roman"/>
          <w:szCs w:val="24"/>
        </w:rPr>
        <w:t>sına yönelik bir uğraşı içinde olunması, suçlunun toplumda suç işlemesiyle şöhret bulması, suçu işlemeyi sürdürmesi, suçundan nedamet ve ar duyamaması durumunda gizlilik ilkesi işletilmeyerek, bu şekildeki suçların yargı makamlarına şikâyet edilmesi istenmiştir</w:t>
      </w:r>
      <w:r w:rsidR="00CE1B6B" w:rsidRPr="00B14BDC">
        <w:rPr>
          <w:rFonts w:cs="Times New Roman"/>
          <w:szCs w:val="24"/>
        </w:rPr>
        <w:t>.</w:t>
      </w:r>
      <w:r w:rsidR="00CE1B6B" w:rsidRPr="00B14BDC">
        <w:rPr>
          <w:rStyle w:val="DipnotBavurusu"/>
          <w:rFonts w:cs="Times New Roman"/>
          <w:szCs w:val="24"/>
        </w:rPr>
        <w:footnoteReference w:id="263"/>
      </w:r>
    </w:p>
    <w:p w14:paraId="455EC8B1" w14:textId="77777777" w:rsidR="00CE1B6B" w:rsidRPr="00B14BDC" w:rsidRDefault="00BE62D6" w:rsidP="00B9083C">
      <w:pPr>
        <w:spacing w:before="0" w:after="0"/>
        <w:ind w:firstLine="708"/>
        <w:rPr>
          <w:rFonts w:cs="Times New Roman"/>
          <w:szCs w:val="24"/>
        </w:rPr>
      </w:pPr>
      <w:r w:rsidRPr="00B14BDC">
        <w:rPr>
          <w:rFonts w:cs="Times New Roman"/>
          <w:szCs w:val="24"/>
        </w:rPr>
        <w:t xml:space="preserve">Suç sayılan eylemleri açık olarak işleyen şahıslar, bu davranışlarıyla toplum değerlerini bozmaya çalışmış, kamu düzenini korumakla yükümlü otoriteyi önemsememiş, suçlarını açıktan işlemiş olmakla toplumla tersleşmiş ve toplum </w:t>
      </w:r>
      <w:r w:rsidRPr="00B14BDC">
        <w:rPr>
          <w:rFonts w:cs="Times New Roman"/>
          <w:szCs w:val="24"/>
        </w:rPr>
        <w:lastRenderedPageBreak/>
        <w:t xml:space="preserve">düzeninin bozulmasına sebep olmuşlardır. </w:t>
      </w:r>
      <w:r w:rsidR="00B9083C">
        <w:rPr>
          <w:rFonts w:cs="Times New Roman"/>
          <w:szCs w:val="24"/>
        </w:rPr>
        <w:t>Dolayısıyla böyle hallerde suçu ve suçluyu gizlememek, en uygun bir şekilde ceza alması için çalışmak gerekmektedir</w:t>
      </w:r>
      <w:r w:rsidR="00CE1B6B" w:rsidRPr="00B14BDC">
        <w:rPr>
          <w:rFonts w:cs="Times New Roman"/>
          <w:szCs w:val="24"/>
        </w:rPr>
        <w:t>.</w:t>
      </w:r>
      <w:r w:rsidR="00CE1B6B" w:rsidRPr="00B14BDC">
        <w:rPr>
          <w:rStyle w:val="DipnotBavurusu"/>
          <w:rFonts w:cs="Times New Roman"/>
          <w:szCs w:val="24"/>
        </w:rPr>
        <w:footnoteReference w:id="264"/>
      </w:r>
    </w:p>
    <w:p w14:paraId="60461540" w14:textId="77777777" w:rsidR="004952FD" w:rsidRDefault="00BE62D6" w:rsidP="00AA00C1">
      <w:pPr>
        <w:spacing w:before="0" w:after="0"/>
        <w:ind w:firstLine="708"/>
        <w:rPr>
          <w:rFonts w:cs="Times New Roman"/>
          <w:szCs w:val="24"/>
        </w:rPr>
      </w:pPr>
      <w:r w:rsidRPr="00B14BDC">
        <w:rPr>
          <w:rFonts w:cs="Times New Roman"/>
          <w:szCs w:val="24"/>
        </w:rPr>
        <w:t>Ancak daha önce ifade edildiği üzere, suç eylemini gizli olarak irtikâp eden ve sonrasında açıkça bundan pişman olanların da bu durumdan kurtarılmaları gerekmektedir. Suç eylemi eğer ikinci bir şahsın hakkının zayi olmasını kapsıyorsa, mağdurun hakkının teslim edilmesi koşuluyla, belirtilen sebeplerden dolayı suçun faili de korunmalıdır.</w:t>
      </w:r>
      <w:r w:rsidR="0044691A" w:rsidRPr="00B14BDC">
        <w:rPr>
          <w:rStyle w:val="DipnotBavurusu"/>
          <w:rFonts w:cs="Times New Roman"/>
          <w:szCs w:val="24"/>
        </w:rPr>
        <w:footnoteReference w:id="265"/>
      </w:r>
    </w:p>
    <w:p w14:paraId="343197E0" w14:textId="77777777" w:rsidR="00DB3403" w:rsidRDefault="00DB3403" w:rsidP="00AA00C1">
      <w:pPr>
        <w:spacing w:before="0" w:after="0"/>
        <w:ind w:firstLine="0"/>
        <w:rPr>
          <w:rFonts w:cs="Times New Roman"/>
          <w:szCs w:val="24"/>
        </w:rPr>
        <w:sectPr w:rsidR="00DB3403" w:rsidSect="00FE1BAD">
          <w:footerReference w:type="first" r:id="rId19"/>
          <w:pgSz w:w="11906" w:h="16838"/>
          <w:pgMar w:top="1701" w:right="1134" w:bottom="1701" w:left="2268" w:header="709" w:footer="709" w:gutter="0"/>
          <w:cols w:space="708"/>
          <w:titlePg/>
          <w:docGrid w:linePitch="360"/>
        </w:sectPr>
      </w:pPr>
    </w:p>
    <w:p w14:paraId="384F6457" w14:textId="77777777" w:rsidR="00DB3403" w:rsidRDefault="00DB3403" w:rsidP="00DB3403">
      <w:pPr>
        <w:pStyle w:val="Balk1"/>
        <w:spacing w:before="0" w:after="0" w:line="240" w:lineRule="auto"/>
        <w:ind w:firstLine="0"/>
        <w:jc w:val="center"/>
        <w:rPr>
          <w:color w:val="auto"/>
        </w:rPr>
      </w:pPr>
      <w:bookmarkStart w:id="123" w:name="_Toc21889788"/>
    </w:p>
    <w:p w14:paraId="58C926A9" w14:textId="77777777" w:rsidR="00DB3403" w:rsidRDefault="00DB3403" w:rsidP="00DB3403">
      <w:pPr>
        <w:pStyle w:val="Balk1"/>
        <w:spacing w:before="0" w:after="0" w:line="240" w:lineRule="auto"/>
        <w:ind w:firstLine="0"/>
        <w:jc w:val="center"/>
        <w:rPr>
          <w:color w:val="auto"/>
        </w:rPr>
      </w:pPr>
    </w:p>
    <w:p w14:paraId="653AA9A9" w14:textId="77777777" w:rsidR="009D2472" w:rsidRDefault="001E0EE4" w:rsidP="00DB3403">
      <w:pPr>
        <w:pStyle w:val="Balk1"/>
        <w:spacing w:before="0" w:after="0" w:line="240" w:lineRule="auto"/>
        <w:ind w:firstLine="0"/>
        <w:jc w:val="center"/>
        <w:rPr>
          <w:color w:val="auto"/>
        </w:rPr>
      </w:pPr>
      <w:r w:rsidRPr="00B14BDC">
        <w:rPr>
          <w:color w:val="auto"/>
        </w:rPr>
        <w:t>SONUÇ</w:t>
      </w:r>
      <w:r w:rsidR="00803698" w:rsidRPr="00B14BDC">
        <w:rPr>
          <w:color w:val="auto"/>
        </w:rPr>
        <w:t xml:space="preserve"> VE DEĞERLENDİRME</w:t>
      </w:r>
      <w:bookmarkEnd w:id="123"/>
    </w:p>
    <w:p w14:paraId="1E4A6492" w14:textId="77777777" w:rsidR="00DB3403" w:rsidRPr="00DB3403" w:rsidRDefault="00DB3403" w:rsidP="00DB3403">
      <w:pPr>
        <w:spacing w:before="0" w:after="0"/>
      </w:pPr>
    </w:p>
    <w:p w14:paraId="168BAAF6" w14:textId="77777777" w:rsidR="001E0EE4" w:rsidRPr="00B14BDC" w:rsidRDefault="001E0EE4" w:rsidP="00DB3403">
      <w:pPr>
        <w:spacing w:before="0" w:after="0"/>
        <w:ind w:firstLine="708"/>
        <w:rPr>
          <w:rFonts w:cs="Times New Roman"/>
          <w:szCs w:val="24"/>
        </w:rPr>
      </w:pPr>
      <w:r w:rsidRPr="00B14BDC">
        <w:rPr>
          <w:rFonts w:cs="Times New Roman"/>
          <w:szCs w:val="24"/>
        </w:rPr>
        <w:t xml:space="preserve">Kaynağı ister ilahi ister </w:t>
      </w:r>
      <w:r w:rsidR="00741A85" w:rsidRPr="00B14BDC">
        <w:rPr>
          <w:rFonts w:cs="Times New Roman"/>
          <w:szCs w:val="24"/>
        </w:rPr>
        <w:t>beşerî</w:t>
      </w:r>
      <w:r w:rsidRPr="00B14BDC">
        <w:rPr>
          <w:rFonts w:cs="Times New Roman"/>
          <w:szCs w:val="24"/>
        </w:rPr>
        <w:t xml:space="preserve"> olsun, geçmişten günümüze bütün hukuk sistemlerinde şahitlik, hakların ya da suçların ispatı için aranan ispat vasıtalarından biri olarak kabul edilmiştir. Hukuki uyuşmazlıkların adil bir şekilde çözümlenebilmesi için çoğu zaman adaletli ve güvenilir şahitlere ihtiyaç duyulmuş ve bu sebeple ilahi ya da </w:t>
      </w:r>
      <w:r w:rsidR="008F5B49" w:rsidRPr="00B14BDC">
        <w:rPr>
          <w:rFonts w:cs="Times New Roman"/>
          <w:szCs w:val="24"/>
        </w:rPr>
        <w:t>beşerî</w:t>
      </w:r>
      <w:r w:rsidRPr="00B14BDC">
        <w:rPr>
          <w:rFonts w:cs="Times New Roman"/>
          <w:szCs w:val="24"/>
        </w:rPr>
        <w:t xml:space="preserve"> kökenli tüm hukuk sistemleri şahitlik yapmayı </w:t>
      </w:r>
      <w:r w:rsidR="00074780" w:rsidRPr="00B14BDC">
        <w:rPr>
          <w:rFonts w:cs="Times New Roman"/>
          <w:szCs w:val="24"/>
        </w:rPr>
        <w:t>sadece bir hak değil</w:t>
      </w:r>
      <w:r w:rsidR="005E4947" w:rsidRPr="00B14BDC">
        <w:rPr>
          <w:rFonts w:cs="Times New Roman"/>
          <w:szCs w:val="24"/>
        </w:rPr>
        <w:t>, aynı zamanda</w:t>
      </w:r>
      <w:r w:rsidR="00074780" w:rsidRPr="00B14BDC">
        <w:rPr>
          <w:rFonts w:cs="Times New Roman"/>
          <w:szCs w:val="24"/>
        </w:rPr>
        <w:t xml:space="preserve"> bir mükellefiyet olarak da görmüşlerdir.</w:t>
      </w:r>
      <w:r w:rsidRPr="00B14BDC">
        <w:rPr>
          <w:rFonts w:cs="Times New Roman"/>
          <w:szCs w:val="24"/>
        </w:rPr>
        <w:t xml:space="preserve"> </w:t>
      </w:r>
      <w:r w:rsidR="0085248A" w:rsidRPr="00B14BDC">
        <w:rPr>
          <w:rFonts w:cs="Times New Roman"/>
          <w:szCs w:val="24"/>
        </w:rPr>
        <w:t>Bu anlamda</w:t>
      </w:r>
      <w:r w:rsidRPr="00B14BDC">
        <w:rPr>
          <w:rFonts w:cs="Times New Roman"/>
          <w:szCs w:val="24"/>
        </w:rPr>
        <w:t xml:space="preserve"> ‘‘…</w:t>
      </w:r>
      <w:r w:rsidRPr="00B14BDC">
        <w:rPr>
          <w:rFonts w:cs="Times New Roman"/>
          <w:i/>
          <w:iCs/>
          <w:szCs w:val="24"/>
        </w:rPr>
        <w:t>Şahitler çağırıldıkları zaman gelmekten kaçınmasınla</w:t>
      </w:r>
      <w:r w:rsidR="00131C71" w:rsidRPr="00B14BDC">
        <w:rPr>
          <w:rFonts w:cs="Times New Roman"/>
          <w:i/>
          <w:iCs/>
          <w:szCs w:val="24"/>
        </w:rPr>
        <w:t>r</w:t>
      </w:r>
      <w:r w:rsidRPr="00B14BDC">
        <w:rPr>
          <w:rFonts w:cs="Times New Roman"/>
          <w:szCs w:val="24"/>
        </w:rPr>
        <w:t>’’</w:t>
      </w:r>
      <w:r w:rsidRPr="00B14BDC">
        <w:rPr>
          <w:rStyle w:val="DipnotBavurusu"/>
          <w:rFonts w:cs="Times New Roman"/>
          <w:szCs w:val="24"/>
        </w:rPr>
        <w:footnoteReference w:id="266"/>
      </w:r>
      <w:r w:rsidR="005E4947" w:rsidRPr="00B14BDC">
        <w:rPr>
          <w:rFonts w:cs="Times New Roman"/>
          <w:szCs w:val="24"/>
        </w:rPr>
        <w:t xml:space="preserve"> </w:t>
      </w:r>
      <w:r w:rsidR="0085248A" w:rsidRPr="00B14BDC">
        <w:rPr>
          <w:rFonts w:cs="Times New Roman"/>
          <w:szCs w:val="24"/>
        </w:rPr>
        <w:t>ayeti de</w:t>
      </w:r>
      <w:r w:rsidRPr="00B14BDC">
        <w:rPr>
          <w:rFonts w:cs="Times New Roman"/>
          <w:szCs w:val="24"/>
        </w:rPr>
        <w:t xml:space="preserve"> şahitliğin yalnızca hak </w:t>
      </w:r>
      <w:r w:rsidR="00131C71" w:rsidRPr="00B14BDC">
        <w:rPr>
          <w:rFonts w:cs="Times New Roman"/>
          <w:szCs w:val="24"/>
        </w:rPr>
        <w:t xml:space="preserve">meselesi </w:t>
      </w:r>
      <w:r w:rsidRPr="00B14BDC">
        <w:rPr>
          <w:rFonts w:cs="Times New Roman"/>
          <w:szCs w:val="24"/>
        </w:rPr>
        <w:t xml:space="preserve">olmayıp aynı zamanda bir yükümlülük </w:t>
      </w:r>
      <w:r w:rsidR="0085248A" w:rsidRPr="00B14BDC">
        <w:rPr>
          <w:rFonts w:cs="Times New Roman"/>
          <w:szCs w:val="24"/>
        </w:rPr>
        <w:t>olduğunu göstermektedir.</w:t>
      </w:r>
    </w:p>
    <w:p w14:paraId="072A6ECC" w14:textId="77777777" w:rsidR="001E0EE4" w:rsidRPr="00B14BDC" w:rsidRDefault="0043319B" w:rsidP="0043319B">
      <w:pPr>
        <w:spacing w:before="0" w:after="0"/>
        <w:ind w:firstLine="708"/>
        <w:rPr>
          <w:rFonts w:cs="Times New Roman"/>
          <w:szCs w:val="24"/>
        </w:rPr>
      </w:pPr>
      <w:r w:rsidRPr="00B14BDC">
        <w:rPr>
          <w:rFonts w:cs="Times New Roman"/>
          <w:szCs w:val="24"/>
        </w:rPr>
        <w:t xml:space="preserve">Dolayısıyla </w:t>
      </w:r>
      <w:r w:rsidR="00923294" w:rsidRPr="00B14BDC">
        <w:rPr>
          <w:rFonts w:cs="Times New Roman"/>
          <w:szCs w:val="24"/>
        </w:rPr>
        <w:t>İslâm</w:t>
      </w:r>
      <w:r w:rsidR="001E0EE4" w:rsidRPr="00B14BDC">
        <w:rPr>
          <w:rFonts w:cs="Times New Roman"/>
          <w:szCs w:val="24"/>
        </w:rPr>
        <w:t xml:space="preserve"> hukukunda</w:t>
      </w:r>
      <w:r w:rsidR="00074780" w:rsidRPr="00B14BDC">
        <w:rPr>
          <w:rFonts w:cs="Times New Roman"/>
          <w:szCs w:val="24"/>
        </w:rPr>
        <w:t xml:space="preserve"> şahitlik </w:t>
      </w:r>
      <w:r w:rsidRPr="00B14BDC">
        <w:rPr>
          <w:rFonts w:cs="Times New Roman"/>
          <w:szCs w:val="24"/>
        </w:rPr>
        <w:t xml:space="preserve">asıl olarak </w:t>
      </w:r>
      <w:r w:rsidR="00074780" w:rsidRPr="00B14BDC">
        <w:rPr>
          <w:rFonts w:cs="Times New Roman"/>
          <w:szCs w:val="24"/>
        </w:rPr>
        <w:t xml:space="preserve">sadece hak olmayıp bir sorumluluk ve mükellefiyettir. </w:t>
      </w:r>
      <w:r w:rsidR="00920168" w:rsidRPr="00B14BDC">
        <w:rPr>
          <w:rFonts w:cs="Times New Roman"/>
          <w:szCs w:val="24"/>
        </w:rPr>
        <w:t xml:space="preserve">Bu anlamda </w:t>
      </w:r>
      <w:r w:rsidR="001E0EE4" w:rsidRPr="00B14BDC">
        <w:rPr>
          <w:rFonts w:cs="Times New Roman"/>
          <w:szCs w:val="24"/>
        </w:rPr>
        <w:t>bir hukuki işlem yapılırken ya da bir olay gerçekleşirken işlem ya da olaya tanık olan kişiler, bu işlem ya da olay hakkında şahitlik yapacak başka kimsenin bulunmaması halinde şahitlikten kaçınamazlar.</w:t>
      </w:r>
    </w:p>
    <w:p w14:paraId="01E929E8" w14:textId="77777777" w:rsidR="00DB1F7B" w:rsidRPr="00B14BDC" w:rsidRDefault="00923294" w:rsidP="00CF50E8">
      <w:pPr>
        <w:spacing w:before="0" w:after="0"/>
        <w:ind w:firstLine="708"/>
        <w:rPr>
          <w:rFonts w:cs="Times New Roman"/>
          <w:szCs w:val="24"/>
        </w:rPr>
      </w:pPr>
      <w:r w:rsidRPr="00B14BDC">
        <w:rPr>
          <w:rFonts w:cs="Times New Roman"/>
          <w:szCs w:val="24"/>
        </w:rPr>
        <w:t>İslâm</w:t>
      </w:r>
      <w:r w:rsidR="00DB1F7B" w:rsidRPr="00B14BDC">
        <w:rPr>
          <w:rFonts w:cs="Times New Roman"/>
          <w:szCs w:val="24"/>
        </w:rPr>
        <w:t xml:space="preserve"> hukukun</w:t>
      </w:r>
      <w:r w:rsidR="0043319B" w:rsidRPr="00B14BDC">
        <w:rPr>
          <w:rFonts w:cs="Times New Roman"/>
          <w:szCs w:val="24"/>
        </w:rPr>
        <w:t>da</w:t>
      </w:r>
      <w:r w:rsidR="00DB1F7B" w:rsidRPr="00B14BDC">
        <w:rPr>
          <w:rFonts w:cs="Times New Roman"/>
          <w:szCs w:val="24"/>
        </w:rPr>
        <w:t xml:space="preserve"> can, mal, din, nesil, aklı muhafaza etmek</w:t>
      </w:r>
      <w:r w:rsidR="0043319B" w:rsidRPr="00B14BDC">
        <w:rPr>
          <w:rFonts w:cs="Times New Roman"/>
          <w:szCs w:val="24"/>
        </w:rPr>
        <w:t xml:space="preserve"> beş temel gayeyi teşkil eder</w:t>
      </w:r>
      <w:r w:rsidR="00DB1F7B" w:rsidRPr="00B14BDC">
        <w:rPr>
          <w:rFonts w:cs="Times New Roman"/>
          <w:szCs w:val="24"/>
        </w:rPr>
        <w:t xml:space="preserve">. Şahitliğin </w:t>
      </w:r>
      <w:r w:rsidR="00131C71" w:rsidRPr="00B14BDC">
        <w:rPr>
          <w:rFonts w:cs="Times New Roman"/>
          <w:szCs w:val="24"/>
        </w:rPr>
        <w:t>ne kadar önemli bir işlevi olduğu;</w:t>
      </w:r>
      <w:r w:rsidR="00DB1F7B" w:rsidRPr="00B14BDC">
        <w:rPr>
          <w:rFonts w:cs="Times New Roman"/>
          <w:szCs w:val="24"/>
        </w:rPr>
        <w:t xml:space="preserve"> </w:t>
      </w:r>
      <w:r w:rsidR="0043319B" w:rsidRPr="00B14BDC">
        <w:rPr>
          <w:rFonts w:cs="Times New Roman"/>
          <w:szCs w:val="24"/>
        </w:rPr>
        <w:t xml:space="preserve">bu esaslara yönelik </w:t>
      </w:r>
      <w:r w:rsidR="00131C71" w:rsidRPr="00B14BDC">
        <w:rPr>
          <w:rFonts w:cs="Times New Roman"/>
          <w:szCs w:val="24"/>
        </w:rPr>
        <w:t>düşmanca</w:t>
      </w:r>
      <w:r w:rsidR="005F50A9" w:rsidRPr="00B14BDC">
        <w:rPr>
          <w:rFonts w:cs="Times New Roman"/>
          <w:szCs w:val="24"/>
        </w:rPr>
        <w:t xml:space="preserve"> tutumlar, anlaşmazlıklar, hakların ihlali, </w:t>
      </w:r>
      <w:r w:rsidR="00666C1C" w:rsidRPr="00B14BDC">
        <w:rPr>
          <w:rFonts w:cs="Times New Roman"/>
          <w:szCs w:val="24"/>
        </w:rPr>
        <w:t>inkârı</w:t>
      </w:r>
      <w:r w:rsidR="005F50A9" w:rsidRPr="00B14BDC">
        <w:rPr>
          <w:rFonts w:cs="Times New Roman"/>
          <w:szCs w:val="24"/>
        </w:rPr>
        <w:t xml:space="preserve"> ve zayi olması gibi olumsuzluklarda </w:t>
      </w:r>
      <w:r w:rsidR="0043319B" w:rsidRPr="00B14BDC">
        <w:rPr>
          <w:rFonts w:cs="Times New Roman"/>
          <w:szCs w:val="24"/>
        </w:rPr>
        <w:t>ortaya</w:t>
      </w:r>
      <w:r w:rsidR="005F50A9" w:rsidRPr="00B14BDC">
        <w:rPr>
          <w:rFonts w:cs="Times New Roman"/>
          <w:szCs w:val="24"/>
        </w:rPr>
        <w:t xml:space="preserve"> çıkmaktadır. Şahitlik, insanlar</w:t>
      </w:r>
      <w:r w:rsidR="00666C1C" w:rsidRPr="00B14BDC">
        <w:rPr>
          <w:rFonts w:cs="Times New Roman"/>
          <w:szCs w:val="24"/>
        </w:rPr>
        <w:t>ın</w:t>
      </w:r>
      <w:r w:rsidR="005F50A9" w:rsidRPr="00B14BDC">
        <w:rPr>
          <w:rFonts w:cs="Times New Roman"/>
          <w:szCs w:val="24"/>
        </w:rPr>
        <w:t xml:space="preserve"> bu durumlarda mahkemeye müracaat edip hakları</w:t>
      </w:r>
      <w:r w:rsidR="0043319B" w:rsidRPr="00B14BDC">
        <w:rPr>
          <w:rFonts w:cs="Times New Roman"/>
          <w:szCs w:val="24"/>
        </w:rPr>
        <w:t>nı talep edebilecekleri e</w:t>
      </w:r>
      <w:r w:rsidR="005F50A9" w:rsidRPr="00B14BDC">
        <w:rPr>
          <w:rFonts w:cs="Times New Roman"/>
          <w:szCs w:val="24"/>
        </w:rPr>
        <w:t xml:space="preserve">n </w:t>
      </w:r>
      <w:r w:rsidR="00131C71" w:rsidRPr="00B14BDC">
        <w:rPr>
          <w:rFonts w:cs="Times New Roman"/>
          <w:szCs w:val="24"/>
        </w:rPr>
        <w:t>önemli</w:t>
      </w:r>
      <w:r w:rsidR="0043319B" w:rsidRPr="00B14BDC">
        <w:rPr>
          <w:rFonts w:cs="Times New Roman"/>
          <w:szCs w:val="24"/>
        </w:rPr>
        <w:t xml:space="preserve"> vasıtalardandır.</w:t>
      </w:r>
    </w:p>
    <w:p w14:paraId="68F959AF" w14:textId="77777777" w:rsidR="001E0EE4" w:rsidRPr="00B14BDC" w:rsidRDefault="0085248A" w:rsidP="00504B2E">
      <w:pPr>
        <w:spacing w:before="0" w:after="0"/>
        <w:ind w:firstLine="708"/>
        <w:rPr>
          <w:rFonts w:cs="Times New Roman"/>
          <w:szCs w:val="24"/>
        </w:rPr>
      </w:pPr>
      <w:r w:rsidRPr="00B14BDC">
        <w:rPr>
          <w:rFonts w:cs="Times New Roman"/>
          <w:szCs w:val="24"/>
        </w:rPr>
        <w:t xml:space="preserve">Fıkhın </w:t>
      </w:r>
      <w:proofErr w:type="spellStart"/>
      <w:r w:rsidR="00CF50E8">
        <w:rPr>
          <w:rFonts w:cs="Times New Roman"/>
          <w:szCs w:val="24"/>
        </w:rPr>
        <w:t>ukûbâta</w:t>
      </w:r>
      <w:proofErr w:type="spellEnd"/>
      <w:r w:rsidR="00CF50E8">
        <w:rPr>
          <w:rFonts w:cs="Times New Roman"/>
          <w:szCs w:val="24"/>
        </w:rPr>
        <w:t xml:space="preserve"> dair konuları, </w:t>
      </w:r>
      <w:r w:rsidRPr="00B14BDC">
        <w:rPr>
          <w:rFonts w:cs="Times New Roman"/>
          <w:szCs w:val="24"/>
        </w:rPr>
        <w:t xml:space="preserve">cezaya yönelik prensip ve ilkeleri bütüncül olarak değerlendirildiğinde, </w:t>
      </w:r>
      <w:r w:rsidR="005F50A9" w:rsidRPr="00B14BDC">
        <w:rPr>
          <w:rFonts w:cs="Times New Roman"/>
          <w:szCs w:val="24"/>
        </w:rPr>
        <w:t xml:space="preserve">asıl </w:t>
      </w:r>
      <w:r w:rsidR="0043319B" w:rsidRPr="00B14BDC">
        <w:rPr>
          <w:rFonts w:cs="Times New Roman"/>
          <w:szCs w:val="24"/>
        </w:rPr>
        <w:t>hedefin</w:t>
      </w:r>
      <w:r w:rsidR="005F50A9" w:rsidRPr="00B14BDC">
        <w:rPr>
          <w:rFonts w:cs="Times New Roman"/>
          <w:szCs w:val="24"/>
        </w:rPr>
        <w:t xml:space="preserve"> ceza verme olmadığı </w:t>
      </w:r>
      <w:r w:rsidR="0043319B" w:rsidRPr="00B14BDC">
        <w:rPr>
          <w:rFonts w:cs="Times New Roman"/>
          <w:szCs w:val="24"/>
        </w:rPr>
        <w:t>görülmektedir</w:t>
      </w:r>
      <w:r w:rsidRPr="00B14BDC">
        <w:rPr>
          <w:rFonts w:cs="Times New Roman"/>
          <w:szCs w:val="24"/>
        </w:rPr>
        <w:t>. Kur’an’da</w:t>
      </w:r>
      <w:r w:rsidR="005F50A9" w:rsidRPr="00B14BDC">
        <w:rPr>
          <w:rFonts w:cs="Times New Roman"/>
          <w:szCs w:val="24"/>
        </w:rPr>
        <w:t xml:space="preserve"> </w:t>
      </w:r>
      <w:r w:rsidR="0043319B" w:rsidRPr="00B14BDC">
        <w:rPr>
          <w:rFonts w:cs="Times New Roman"/>
          <w:szCs w:val="24"/>
        </w:rPr>
        <w:t xml:space="preserve">ve </w:t>
      </w:r>
      <w:r w:rsidR="00504B2E">
        <w:rPr>
          <w:rFonts w:cs="Times New Roman"/>
          <w:szCs w:val="24"/>
        </w:rPr>
        <w:t>Hz. Peygamber’</w:t>
      </w:r>
      <w:r w:rsidRPr="00B14BDC">
        <w:rPr>
          <w:rFonts w:cs="Times New Roman"/>
          <w:szCs w:val="24"/>
        </w:rPr>
        <w:t>in</w:t>
      </w:r>
      <w:r w:rsidR="0043319B" w:rsidRPr="00B14BDC">
        <w:rPr>
          <w:rFonts w:cs="Times New Roman"/>
          <w:szCs w:val="24"/>
        </w:rPr>
        <w:t xml:space="preserve"> </w:t>
      </w:r>
      <w:r w:rsidR="005F50A9" w:rsidRPr="00B14BDC">
        <w:rPr>
          <w:rFonts w:cs="Times New Roman"/>
          <w:szCs w:val="24"/>
        </w:rPr>
        <w:t xml:space="preserve">uygulaması olan </w:t>
      </w:r>
      <w:proofErr w:type="spellStart"/>
      <w:r w:rsidR="005F50A9" w:rsidRPr="00B14BDC">
        <w:rPr>
          <w:rFonts w:cs="Times New Roman"/>
          <w:szCs w:val="24"/>
        </w:rPr>
        <w:t>Sünnet’te</w:t>
      </w:r>
      <w:proofErr w:type="spellEnd"/>
      <w:r w:rsidR="005F50A9" w:rsidRPr="00B14BDC">
        <w:rPr>
          <w:rFonts w:cs="Times New Roman"/>
          <w:szCs w:val="24"/>
        </w:rPr>
        <w:t xml:space="preserve"> cezalandırma hususuna mümkün ölçüde dikkatli bir şekilde</w:t>
      </w:r>
      <w:r w:rsidR="001E0EE4" w:rsidRPr="00B14BDC">
        <w:rPr>
          <w:rFonts w:cs="Times New Roman"/>
          <w:szCs w:val="24"/>
        </w:rPr>
        <w:t xml:space="preserve"> yaklaşılması, bir </w:t>
      </w:r>
      <w:r w:rsidRPr="00B14BDC">
        <w:rPr>
          <w:rFonts w:cs="Times New Roman"/>
          <w:szCs w:val="24"/>
        </w:rPr>
        <w:t xml:space="preserve">şahsın ceza alması </w:t>
      </w:r>
      <w:r w:rsidR="001E0EE4" w:rsidRPr="00B14BDC">
        <w:rPr>
          <w:rFonts w:cs="Times New Roman"/>
          <w:szCs w:val="24"/>
        </w:rPr>
        <w:t xml:space="preserve">için değil de </w:t>
      </w:r>
      <w:r w:rsidRPr="00B14BDC">
        <w:rPr>
          <w:rFonts w:cs="Times New Roman"/>
          <w:szCs w:val="24"/>
        </w:rPr>
        <w:t xml:space="preserve">sanki ceza görmemesi </w:t>
      </w:r>
      <w:r w:rsidR="001E0EE4" w:rsidRPr="00B14BDC">
        <w:rPr>
          <w:rFonts w:cs="Times New Roman"/>
          <w:szCs w:val="24"/>
        </w:rPr>
        <w:t>için vesileler aranması</w:t>
      </w:r>
      <w:r w:rsidR="00504B2E">
        <w:rPr>
          <w:rFonts w:cs="Times New Roman"/>
          <w:szCs w:val="24"/>
        </w:rPr>
        <w:t xml:space="preserve"> bunun açık örneğidir.</w:t>
      </w:r>
    </w:p>
    <w:p w14:paraId="1DF6FE6D" w14:textId="77777777" w:rsidR="00DB3403" w:rsidRDefault="00A233E7" w:rsidP="0043319B">
      <w:pPr>
        <w:spacing w:before="0" w:after="0"/>
        <w:ind w:firstLine="708"/>
        <w:rPr>
          <w:rFonts w:cs="Times New Roman"/>
          <w:szCs w:val="24"/>
        </w:rPr>
        <w:sectPr w:rsidR="00DB3403" w:rsidSect="00FE1BAD">
          <w:footerReference w:type="first" r:id="rId20"/>
          <w:pgSz w:w="11906" w:h="16838"/>
          <w:pgMar w:top="1701" w:right="1134" w:bottom="1701" w:left="2268" w:header="709" w:footer="709" w:gutter="0"/>
          <w:cols w:space="708"/>
          <w:titlePg/>
          <w:docGrid w:linePitch="360"/>
        </w:sectPr>
      </w:pPr>
      <w:r w:rsidRPr="00B14BDC">
        <w:rPr>
          <w:rFonts w:cs="Times New Roman"/>
          <w:szCs w:val="24"/>
        </w:rPr>
        <w:t>Şahitlik;</w:t>
      </w:r>
      <w:r w:rsidR="00131C71" w:rsidRPr="00B14BDC">
        <w:rPr>
          <w:rFonts w:cs="Times New Roman"/>
          <w:szCs w:val="24"/>
        </w:rPr>
        <w:t xml:space="preserve"> n</w:t>
      </w:r>
      <w:r w:rsidR="00F80DE2" w:rsidRPr="00B14BDC">
        <w:rPr>
          <w:rFonts w:cs="Times New Roman"/>
          <w:szCs w:val="24"/>
        </w:rPr>
        <w:t>amus, can ve nesebi muhafaza e</w:t>
      </w:r>
      <w:r w:rsidR="0043319B" w:rsidRPr="00B14BDC">
        <w:rPr>
          <w:rFonts w:cs="Times New Roman"/>
          <w:szCs w:val="24"/>
        </w:rPr>
        <w:t>tmek, hakları tespit etmek, zarar görmeyi engellemek</w:t>
      </w:r>
      <w:r w:rsidR="00F80DE2" w:rsidRPr="00B14BDC">
        <w:rPr>
          <w:rFonts w:cs="Times New Roman"/>
          <w:szCs w:val="24"/>
        </w:rPr>
        <w:t>, zulmü ortadan kaldır</w:t>
      </w:r>
      <w:r w:rsidR="0043319B" w:rsidRPr="00B14BDC">
        <w:rPr>
          <w:rFonts w:cs="Times New Roman"/>
          <w:szCs w:val="24"/>
        </w:rPr>
        <w:t>mak, adaleti tesis ile ihya etmek, zulmedenin kuvvetini yok etmek</w:t>
      </w:r>
      <w:r w:rsidR="00293F9A" w:rsidRPr="00B14BDC">
        <w:rPr>
          <w:rFonts w:cs="Times New Roman"/>
          <w:szCs w:val="24"/>
        </w:rPr>
        <w:t xml:space="preserve"> ve Allah’ın hükmünü ifa </w:t>
      </w:r>
      <w:r w:rsidRPr="00B14BDC">
        <w:rPr>
          <w:rFonts w:cs="Times New Roman"/>
          <w:szCs w:val="24"/>
        </w:rPr>
        <w:t>gibi önemli faydalar sağlamaktadır.</w:t>
      </w:r>
      <w:r w:rsidR="0043319B" w:rsidRPr="00B14BDC">
        <w:rPr>
          <w:rFonts w:cs="Times New Roman"/>
          <w:szCs w:val="24"/>
        </w:rPr>
        <w:t xml:space="preserve"> Bunun için kul haklarında şahitliğin gizlenmemesi esas kabul edilmiştir.</w:t>
      </w:r>
    </w:p>
    <w:p w14:paraId="3090BCAE" w14:textId="77777777" w:rsidR="004952FD" w:rsidRDefault="0043319B" w:rsidP="00FB2B39">
      <w:pPr>
        <w:spacing w:before="0" w:after="0"/>
        <w:ind w:firstLine="708"/>
        <w:rPr>
          <w:rFonts w:cs="Times New Roman"/>
          <w:szCs w:val="24"/>
        </w:rPr>
      </w:pPr>
      <w:r w:rsidRPr="00B14BDC">
        <w:rPr>
          <w:rFonts w:cs="Times New Roman"/>
          <w:szCs w:val="24"/>
        </w:rPr>
        <w:lastRenderedPageBreak/>
        <w:t>Ancak günahlarda s</w:t>
      </w:r>
      <w:r w:rsidR="00FA4FB0" w:rsidRPr="00B14BDC">
        <w:rPr>
          <w:rFonts w:cs="Times New Roman"/>
          <w:szCs w:val="24"/>
        </w:rPr>
        <w:t xml:space="preserve">uçu </w:t>
      </w:r>
      <w:r w:rsidR="00FB2B39">
        <w:rPr>
          <w:rFonts w:cs="Times New Roman"/>
          <w:szCs w:val="24"/>
        </w:rPr>
        <w:t xml:space="preserve">saklama prensibi </w:t>
      </w:r>
      <w:r w:rsidR="00FA4FB0" w:rsidRPr="00B14BDC">
        <w:rPr>
          <w:rFonts w:cs="Times New Roman"/>
          <w:szCs w:val="24"/>
        </w:rPr>
        <w:t xml:space="preserve">ceza </w:t>
      </w:r>
      <w:r w:rsidR="00FB2B39">
        <w:rPr>
          <w:rFonts w:cs="Times New Roman"/>
          <w:szCs w:val="24"/>
        </w:rPr>
        <w:t>alanını kısıtlayan</w:t>
      </w:r>
      <w:r w:rsidR="00FA4FB0" w:rsidRPr="00B14BDC">
        <w:rPr>
          <w:rFonts w:cs="Times New Roman"/>
          <w:szCs w:val="24"/>
        </w:rPr>
        <w:t xml:space="preserve"> ve hayata geçirilmesi gereken insani bir prensip</w:t>
      </w:r>
      <w:r w:rsidRPr="00B14BDC">
        <w:rPr>
          <w:rFonts w:cs="Times New Roman"/>
          <w:szCs w:val="24"/>
        </w:rPr>
        <w:t xml:space="preserve"> olarak görülmektedir</w:t>
      </w:r>
      <w:r w:rsidR="00FB2B39">
        <w:rPr>
          <w:rFonts w:cs="Times New Roman"/>
          <w:szCs w:val="24"/>
        </w:rPr>
        <w:t>.</w:t>
      </w:r>
    </w:p>
    <w:p w14:paraId="3BA33B60" w14:textId="77777777" w:rsidR="005746D0" w:rsidRPr="00B14BDC" w:rsidRDefault="00BE62D6" w:rsidP="00504B2E">
      <w:pPr>
        <w:spacing w:before="0" w:after="0"/>
        <w:ind w:firstLine="708"/>
        <w:rPr>
          <w:rFonts w:cs="Times New Roman"/>
          <w:szCs w:val="24"/>
        </w:rPr>
      </w:pPr>
      <w:r w:rsidRPr="00B14BDC">
        <w:rPr>
          <w:rFonts w:cs="Times New Roman"/>
          <w:szCs w:val="24"/>
        </w:rPr>
        <w:t>Suçların gizlenme</w:t>
      </w:r>
      <w:r w:rsidR="00CF50E8">
        <w:rPr>
          <w:rFonts w:cs="Times New Roman"/>
          <w:szCs w:val="24"/>
        </w:rPr>
        <w:t>sini ön</w:t>
      </w:r>
      <w:r w:rsidR="005746D0" w:rsidRPr="00B14BDC">
        <w:rPr>
          <w:rFonts w:cs="Times New Roman"/>
          <w:szCs w:val="24"/>
        </w:rPr>
        <w:t>gören ayet ve hadislerden, içtihatlardan yola çıkarak</w:t>
      </w:r>
      <w:r w:rsidR="00CF50E8">
        <w:rPr>
          <w:rFonts w:cs="Times New Roman"/>
          <w:szCs w:val="24"/>
        </w:rPr>
        <w:t xml:space="preserve"> denilebilir ki</w:t>
      </w:r>
      <w:r w:rsidR="005746D0" w:rsidRPr="00B14BDC">
        <w:rPr>
          <w:rFonts w:cs="Times New Roman"/>
          <w:szCs w:val="24"/>
        </w:rPr>
        <w:t>, aleniyet kazanmaması şartıyla bir suç işlemiş olan</w:t>
      </w:r>
      <w:r w:rsidR="00CF50E8">
        <w:rPr>
          <w:rFonts w:cs="Times New Roman"/>
          <w:szCs w:val="24"/>
        </w:rPr>
        <w:t>lar</w:t>
      </w:r>
      <w:r w:rsidR="005746D0" w:rsidRPr="00B14BDC">
        <w:rPr>
          <w:rFonts w:cs="Times New Roman"/>
          <w:szCs w:val="24"/>
        </w:rPr>
        <w:t>, bu fiillerinden pişmanlık duymaları</w:t>
      </w:r>
      <w:r w:rsidR="00CF50E8">
        <w:rPr>
          <w:rFonts w:cs="Times New Roman"/>
          <w:szCs w:val="24"/>
        </w:rPr>
        <w:t xml:space="preserve"> halinde</w:t>
      </w:r>
      <w:r w:rsidR="00D801CB">
        <w:rPr>
          <w:rFonts w:cs="Times New Roman"/>
          <w:szCs w:val="24"/>
        </w:rPr>
        <w:t xml:space="preserve"> suçun üstü kapatılabilir. Aynı şekilde </w:t>
      </w:r>
      <w:r w:rsidR="005746D0" w:rsidRPr="00B14BDC">
        <w:rPr>
          <w:rFonts w:cs="Times New Roman"/>
          <w:szCs w:val="24"/>
        </w:rPr>
        <w:t>fıtratı bozulmamış ve adının o suçla anılmasından mahcup ola</w:t>
      </w:r>
      <w:r w:rsidR="00CF50E8">
        <w:rPr>
          <w:rFonts w:cs="Times New Roman"/>
          <w:szCs w:val="24"/>
        </w:rPr>
        <w:t>cak</w:t>
      </w:r>
      <w:r w:rsidR="005746D0" w:rsidRPr="00B14BDC">
        <w:rPr>
          <w:rFonts w:cs="Times New Roman"/>
          <w:szCs w:val="24"/>
        </w:rPr>
        <w:t xml:space="preserve"> </w:t>
      </w:r>
      <w:r w:rsidR="00CF50E8">
        <w:rPr>
          <w:rFonts w:cs="Times New Roman"/>
          <w:szCs w:val="24"/>
        </w:rPr>
        <w:t xml:space="preserve">bir </w:t>
      </w:r>
      <w:r w:rsidR="005746D0" w:rsidRPr="00B14BDC">
        <w:rPr>
          <w:rFonts w:cs="Times New Roman"/>
          <w:szCs w:val="24"/>
        </w:rPr>
        <w:t>kiş</w:t>
      </w:r>
      <w:r w:rsidR="00CF50E8">
        <w:rPr>
          <w:rFonts w:cs="Times New Roman"/>
          <w:szCs w:val="24"/>
        </w:rPr>
        <w:t>i</w:t>
      </w:r>
      <w:r w:rsidR="005746D0" w:rsidRPr="00B14BDC">
        <w:rPr>
          <w:rFonts w:cs="Times New Roman"/>
          <w:szCs w:val="24"/>
        </w:rPr>
        <w:t>l</w:t>
      </w:r>
      <w:r w:rsidR="00D801CB">
        <w:rPr>
          <w:rFonts w:cs="Times New Roman"/>
          <w:szCs w:val="24"/>
        </w:rPr>
        <w:t>iğe sahip bulunmaları durumunda da</w:t>
      </w:r>
      <w:r w:rsidR="00CF50E8">
        <w:rPr>
          <w:rFonts w:cs="Times New Roman"/>
          <w:szCs w:val="24"/>
        </w:rPr>
        <w:t xml:space="preserve"> bu kişilerin</w:t>
      </w:r>
      <w:r w:rsidR="005746D0" w:rsidRPr="00B14BDC">
        <w:rPr>
          <w:rFonts w:cs="Times New Roman"/>
          <w:szCs w:val="24"/>
        </w:rPr>
        <w:t xml:space="preserve"> </w:t>
      </w:r>
      <w:r w:rsidR="00CF50E8">
        <w:rPr>
          <w:rFonts w:cs="Times New Roman"/>
          <w:szCs w:val="24"/>
        </w:rPr>
        <w:t xml:space="preserve">suçlarının </w:t>
      </w:r>
      <w:r w:rsidR="005746D0" w:rsidRPr="00B14BDC">
        <w:rPr>
          <w:rFonts w:cs="Times New Roman"/>
          <w:szCs w:val="24"/>
        </w:rPr>
        <w:t xml:space="preserve">açığa çıkarılmaması ve olayın yargıya intikal ettirilmemesi doğru bir hareket </w:t>
      </w:r>
      <w:r w:rsidR="00CF50E8">
        <w:rPr>
          <w:rFonts w:cs="Times New Roman"/>
          <w:szCs w:val="24"/>
        </w:rPr>
        <w:t>olacaktır</w:t>
      </w:r>
      <w:r w:rsidR="005746D0" w:rsidRPr="00B14BDC">
        <w:rPr>
          <w:rFonts w:cs="Times New Roman"/>
          <w:szCs w:val="24"/>
        </w:rPr>
        <w:t>.</w:t>
      </w:r>
    </w:p>
    <w:p w14:paraId="00299564" w14:textId="77777777" w:rsidR="005746D0" w:rsidRPr="00B14BDC" w:rsidRDefault="005746D0" w:rsidP="00504B2E">
      <w:pPr>
        <w:spacing w:before="0" w:after="0"/>
        <w:ind w:firstLine="708"/>
        <w:rPr>
          <w:rFonts w:cs="Times New Roman"/>
          <w:szCs w:val="24"/>
        </w:rPr>
      </w:pPr>
      <w:r w:rsidRPr="00B14BDC">
        <w:rPr>
          <w:rFonts w:cs="Times New Roman"/>
          <w:szCs w:val="24"/>
        </w:rPr>
        <w:t xml:space="preserve">Diğer yandan </w:t>
      </w:r>
      <w:r w:rsidR="003462BE">
        <w:rPr>
          <w:rFonts w:cs="Times New Roman"/>
          <w:szCs w:val="24"/>
        </w:rPr>
        <w:t>s</w:t>
      </w:r>
      <w:r w:rsidRPr="00B14BDC">
        <w:rPr>
          <w:rFonts w:cs="Times New Roman"/>
          <w:szCs w:val="24"/>
        </w:rPr>
        <w:t xml:space="preserve">uçun aleniyet kazanmasına yönelik bir çaba </w:t>
      </w:r>
      <w:r w:rsidR="00CF50E8">
        <w:rPr>
          <w:rFonts w:cs="Times New Roman"/>
          <w:szCs w:val="24"/>
        </w:rPr>
        <w:t>içine</w:t>
      </w:r>
      <w:r w:rsidRPr="00B14BDC">
        <w:rPr>
          <w:rFonts w:cs="Times New Roman"/>
          <w:szCs w:val="24"/>
        </w:rPr>
        <w:t xml:space="preserve"> girilmesi, bunun bir fırsata dönüştürülmesi yanlış olduğu gibi, “gizleme </w:t>
      </w:r>
      <w:r w:rsidR="003462BE">
        <w:rPr>
          <w:rFonts w:cs="Times New Roman"/>
          <w:szCs w:val="24"/>
        </w:rPr>
        <w:t>esast</w:t>
      </w:r>
      <w:r w:rsidRPr="00B14BDC">
        <w:rPr>
          <w:rFonts w:cs="Times New Roman"/>
          <w:szCs w:val="24"/>
        </w:rPr>
        <w:t xml:space="preserve">ır” anlayışıyla, </w:t>
      </w:r>
      <w:r w:rsidR="00D801CB" w:rsidRPr="00B14BDC">
        <w:rPr>
          <w:rFonts w:cs="Times New Roman"/>
          <w:szCs w:val="24"/>
        </w:rPr>
        <w:t>cürmün</w:t>
      </w:r>
      <w:r w:rsidRPr="00B14BDC">
        <w:rPr>
          <w:rFonts w:cs="Times New Roman"/>
          <w:szCs w:val="24"/>
        </w:rPr>
        <w:t xml:space="preserve"> boyutuna bakılmaksızın ona göz yumulması ve üstünün örtülmeye çalışılması da o denli yanlış bir yaklaşım olur.</w:t>
      </w:r>
    </w:p>
    <w:p w14:paraId="5654C3B1" w14:textId="77777777" w:rsidR="004952FD" w:rsidRDefault="005746D0" w:rsidP="00504B2E">
      <w:pPr>
        <w:spacing w:before="0" w:after="0"/>
        <w:ind w:firstLine="708"/>
        <w:rPr>
          <w:rFonts w:cs="Times New Roman"/>
          <w:szCs w:val="24"/>
        </w:rPr>
      </w:pPr>
      <w:r w:rsidRPr="00B14BDC">
        <w:rPr>
          <w:rFonts w:cs="Times New Roman"/>
          <w:szCs w:val="24"/>
        </w:rPr>
        <w:t xml:space="preserve">Suçu işlemeyi sıradan gören, onu açık olarak </w:t>
      </w:r>
      <w:r w:rsidR="00504B2E">
        <w:rPr>
          <w:rFonts w:cs="Times New Roman"/>
          <w:szCs w:val="24"/>
        </w:rPr>
        <w:t>icra eden</w:t>
      </w:r>
      <w:r w:rsidRPr="00B14BDC">
        <w:rPr>
          <w:rFonts w:cs="Times New Roman"/>
          <w:szCs w:val="24"/>
        </w:rPr>
        <w:t>, hatta suçun propagandasını yapan, utanma duyguları kalmamış şahısların da “</w:t>
      </w:r>
      <w:proofErr w:type="spellStart"/>
      <w:r w:rsidRPr="00B14BDC">
        <w:rPr>
          <w:rFonts w:cs="Times New Roman"/>
          <w:szCs w:val="24"/>
        </w:rPr>
        <w:t>münkeri</w:t>
      </w:r>
      <w:proofErr w:type="spellEnd"/>
      <w:r w:rsidRPr="00B14BDC">
        <w:rPr>
          <w:rFonts w:cs="Times New Roman"/>
          <w:szCs w:val="24"/>
        </w:rPr>
        <w:t xml:space="preserve"> </w:t>
      </w:r>
      <w:proofErr w:type="spellStart"/>
      <w:r w:rsidRPr="00B14BDC">
        <w:rPr>
          <w:rFonts w:cs="Times New Roman"/>
          <w:szCs w:val="24"/>
        </w:rPr>
        <w:t>nehyetme</w:t>
      </w:r>
      <w:proofErr w:type="spellEnd"/>
      <w:r w:rsidRPr="00B14BDC">
        <w:rPr>
          <w:rFonts w:cs="Times New Roman"/>
          <w:szCs w:val="24"/>
        </w:rPr>
        <w:t>” ilkesince yargı makamlarına bildirilmesi gerekmektedir. Çünkü iyilikten insanların etkilendiği gibi, insanlar kötülükten de etkilenmekte, kötülüğün bulaşıcı ve başkasına sirayet eden bir yanı vardır. Hatta insan doğası kötülüğe daha eğilimlidir.</w:t>
      </w:r>
      <w:r w:rsidR="00B14BDC" w:rsidRPr="00B14BDC">
        <w:rPr>
          <w:rFonts w:cs="Times New Roman"/>
          <w:szCs w:val="24"/>
        </w:rPr>
        <w:t xml:space="preserve"> Suçun başkasına da sirayet ederek yaygı</w:t>
      </w:r>
      <w:r w:rsidR="00B9083C">
        <w:rPr>
          <w:rFonts w:cs="Times New Roman"/>
          <w:szCs w:val="24"/>
        </w:rPr>
        <w:t>n</w:t>
      </w:r>
      <w:r w:rsidR="00B14BDC" w:rsidRPr="00B14BDC">
        <w:rPr>
          <w:rFonts w:cs="Times New Roman"/>
          <w:szCs w:val="24"/>
        </w:rPr>
        <w:t>laşmaması için her birey üzerine düşen sorumluluğu yerine getirmeli ve yetkili makamlar gerekli işlemleri yapmalıdır.</w:t>
      </w:r>
    </w:p>
    <w:p w14:paraId="0CE43725" w14:textId="77777777" w:rsidR="00504B2E" w:rsidRDefault="00504B2E" w:rsidP="00504B2E">
      <w:pPr>
        <w:spacing w:before="0" w:after="0"/>
        <w:ind w:firstLine="708"/>
        <w:rPr>
          <w:rFonts w:cs="Times New Roman"/>
          <w:szCs w:val="24"/>
        </w:rPr>
      </w:pPr>
      <w:r>
        <w:rPr>
          <w:rFonts w:cs="Times New Roman"/>
          <w:szCs w:val="24"/>
        </w:rPr>
        <w:t>Burada şunu da belirtmek faydalı olacaktır. Alanın uzmanları tarafından İslam hukukunun ahlakla bütünleşmiş bir yapı arz ettiği sürekli vurgulanan hususlardandır. Kanaatimizce şahitliğinin gizlenmesi konusu bunu en bariz bir şekilde ortaya koyan meselelerdendir. Çalıştığımız konu açısından söylemek gerekirse, İslam’da hukuki yapı ahlakla beraber yürümekte, hukuk adeta ahlaklı fertlerin oluşması için çalışmakta, ahlaklı bir toplum için uğraşmaktadır. Gerek şahitliğin gizlenmesinin yasak edildiği konular, gerekse gizlenmesinin emir yahut tavsiye edildiği hususlara dikkatle bakıldığında, getirilen düzenlemelerin hep maddi ve manevi hakların korunması gayesine matuf olduğu görülmektedir.</w:t>
      </w:r>
    </w:p>
    <w:p w14:paraId="2A244023" w14:textId="77777777" w:rsidR="004952FD" w:rsidRDefault="004952FD" w:rsidP="00FA30E9">
      <w:pPr>
        <w:spacing w:before="0" w:after="0"/>
        <w:ind w:firstLine="0"/>
        <w:rPr>
          <w:rFonts w:cs="Times New Roman"/>
          <w:szCs w:val="24"/>
        </w:rPr>
      </w:pPr>
    </w:p>
    <w:p w14:paraId="4AE5A792" w14:textId="77777777" w:rsidR="00DB3403" w:rsidRDefault="00DB3403" w:rsidP="00FA30E9">
      <w:pPr>
        <w:spacing w:before="0" w:after="0"/>
        <w:ind w:firstLine="0"/>
        <w:rPr>
          <w:rFonts w:cs="Times New Roman"/>
          <w:szCs w:val="24"/>
        </w:rPr>
        <w:sectPr w:rsidR="00DB3403" w:rsidSect="00FE1BAD">
          <w:footerReference w:type="first" r:id="rId21"/>
          <w:pgSz w:w="11906" w:h="16838"/>
          <w:pgMar w:top="1701" w:right="1134" w:bottom="1701" w:left="2268" w:header="709" w:footer="709" w:gutter="0"/>
          <w:cols w:space="708"/>
          <w:titlePg/>
          <w:docGrid w:linePitch="360"/>
        </w:sectPr>
      </w:pPr>
    </w:p>
    <w:p w14:paraId="1831FFAB" w14:textId="77777777" w:rsidR="00DB3403" w:rsidRDefault="00DB3403" w:rsidP="00DB3403">
      <w:pPr>
        <w:pStyle w:val="Balk1"/>
        <w:spacing w:before="0" w:after="0" w:line="240" w:lineRule="auto"/>
        <w:ind w:firstLine="0"/>
        <w:jc w:val="center"/>
        <w:rPr>
          <w:color w:val="auto"/>
        </w:rPr>
      </w:pPr>
      <w:bookmarkStart w:id="124" w:name="_Toc21889789"/>
    </w:p>
    <w:p w14:paraId="5129F40C" w14:textId="77777777" w:rsidR="00DB3403" w:rsidRDefault="00DB3403" w:rsidP="00DB3403">
      <w:pPr>
        <w:pStyle w:val="Balk1"/>
        <w:spacing w:before="0" w:after="0" w:line="240" w:lineRule="auto"/>
        <w:ind w:firstLine="0"/>
        <w:jc w:val="center"/>
        <w:rPr>
          <w:color w:val="auto"/>
        </w:rPr>
      </w:pPr>
    </w:p>
    <w:p w14:paraId="7B3CED16" w14:textId="77777777" w:rsidR="00FA30E9" w:rsidRDefault="00FA30E9" w:rsidP="00DB3403">
      <w:pPr>
        <w:pStyle w:val="Balk1"/>
        <w:spacing w:before="0" w:after="0" w:line="240" w:lineRule="auto"/>
        <w:ind w:firstLine="0"/>
        <w:jc w:val="center"/>
        <w:rPr>
          <w:color w:val="auto"/>
        </w:rPr>
      </w:pPr>
      <w:r w:rsidRPr="00B14BDC">
        <w:rPr>
          <w:color w:val="auto"/>
        </w:rPr>
        <w:t>KAYNAKÇA</w:t>
      </w:r>
      <w:bookmarkEnd w:id="124"/>
    </w:p>
    <w:p w14:paraId="518461A6" w14:textId="77777777" w:rsidR="00DB3403" w:rsidRPr="00DB3403" w:rsidRDefault="00DB3403" w:rsidP="00DB3403">
      <w:pPr>
        <w:spacing w:before="0" w:after="0"/>
        <w:ind w:left="709" w:hanging="709"/>
      </w:pPr>
    </w:p>
    <w:p w14:paraId="6B60633E"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ABDURREZZAK </w:t>
      </w:r>
      <w:proofErr w:type="spellStart"/>
      <w:r w:rsidRPr="00B14BDC">
        <w:rPr>
          <w:rFonts w:cs="Times New Roman"/>
          <w:szCs w:val="24"/>
        </w:rPr>
        <w:t>Ebû</w:t>
      </w:r>
      <w:proofErr w:type="spellEnd"/>
      <w:r w:rsidRPr="00B14BDC">
        <w:rPr>
          <w:rFonts w:cs="Times New Roman"/>
          <w:szCs w:val="24"/>
        </w:rPr>
        <w:t xml:space="preserve"> Bekir b. </w:t>
      </w:r>
      <w:proofErr w:type="spellStart"/>
      <w:r w:rsidRPr="00B14BDC">
        <w:rPr>
          <w:rFonts w:cs="Times New Roman"/>
          <w:szCs w:val="24"/>
        </w:rPr>
        <w:t>Hemmâm</w:t>
      </w:r>
      <w:proofErr w:type="spellEnd"/>
      <w:r w:rsidRPr="00B14BDC">
        <w:rPr>
          <w:rFonts w:cs="Times New Roman"/>
          <w:szCs w:val="24"/>
        </w:rPr>
        <w:t xml:space="preserve"> es-</w:t>
      </w:r>
      <w:proofErr w:type="spellStart"/>
      <w:r w:rsidRPr="00B14BDC">
        <w:rPr>
          <w:rFonts w:cs="Times New Roman"/>
          <w:szCs w:val="24"/>
        </w:rPr>
        <w:t>San'ânî</w:t>
      </w:r>
      <w:proofErr w:type="spellEnd"/>
      <w:r w:rsidR="007B18E8">
        <w:rPr>
          <w:rFonts w:cs="Times New Roman"/>
          <w:szCs w:val="24"/>
        </w:rPr>
        <w:t>;</w:t>
      </w:r>
      <w:r w:rsidRPr="00B14BDC">
        <w:rPr>
          <w:rFonts w:cs="Times New Roman"/>
          <w:szCs w:val="24"/>
        </w:rPr>
        <w:t xml:space="preserve"> (v. 211/826); (1983), </w:t>
      </w:r>
      <w:r w:rsidRPr="00B14BDC">
        <w:rPr>
          <w:rFonts w:cs="Times New Roman"/>
          <w:b/>
          <w:bCs/>
          <w:szCs w:val="24"/>
        </w:rPr>
        <w:t>el-</w:t>
      </w:r>
      <w:proofErr w:type="spellStart"/>
      <w:r w:rsidRPr="00B14BDC">
        <w:rPr>
          <w:rFonts w:cs="Times New Roman"/>
          <w:b/>
          <w:bCs/>
          <w:szCs w:val="24"/>
        </w:rPr>
        <w:t>Musannef</w:t>
      </w:r>
      <w:proofErr w:type="spell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w:t>
      </w:r>
      <w:proofErr w:type="spellStart"/>
      <w:r w:rsidRPr="00B14BDC">
        <w:rPr>
          <w:rFonts w:cs="Times New Roman"/>
          <w:szCs w:val="24"/>
        </w:rPr>
        <w:t>Habiburrahman</w:t>
      </w:r>
      <w:proofErr w:type="spellEnd"/>
      <w:r w:rsidRPr="00B14BDC">
        <w:rPr>
          <w:rFonts w:cs="Times New Roman"/>
          <w:szCs w:val="24"/>
        </w:rPr>
        <w:t xml:space="preserve"> el-</w:t>
      </w:r>
      <w:proofErr w:type="spellStart"/>
      <w:r w:rsidRPr="00B14BDC">
        <w:rPr>
          <w:rFonts w:cs="Times New Roman"/>
          <w:szCs w:val="24"/>
        </w:rPr>
        <w:t>A’zamî</w:t>
      </w:r>
      <w:proofErr w:type="spellEnd"/>
      <w:r w:rsidRPr="00B14BDC">
        <w:rPr>
          <w:rFonts w:cs="Times New Roman"/>
          <w:szCs w:val="24"/>
        </w:rPr>
        <w:t>, I-XI, Beyrut.</w:t>
      </w:r>
    </w:p>
    <w:p w14:paraId="6BCC4445" w14:textId="77777777" w:rsidR="00FA30E9" w:rsidRPr="00B14BDC" w:rsidRDefault="00FA30E9" w:rsidP="00DB3403">
      <w:pPr>
        <w:spacing w:before="0" w:after="0"/>
        <w:ind w:left="709" w:hanging="709"/>
        <w:rPr>
          <w:rFonts w:cs="Times New Roman"/>
          <w:szCs w:val="24"/>
        </w:rPr>
      </w:pPr>
      <w:r w:rsidRPr="00B14BDC">
        <w:rPr>
          <w:rFonts w:cs="Times New Roman"/>
          <w:szCs w:val="24"/>
        </w:rPr>
        <w:t>AHMED b. HANBEL Ebu ‘</w:t>
      </w:r>
      <w:proofErr w:type="spellStart"/>
      <w:r w:rsidRPr="00B14BDC">
        <w:rPr>
          <w:rFonts w:cs="Times New Roman"/>
          <w:szCs w:val="24"/>
        </w:rPr>
        <w:t>Abdullâh</w:t>
      </w:r>
      <w:proofErr w:type="spellEnd"/>
      <w:r w:rsidRPr="00B14BDC">
        <w:rPr>
          <w:rFonts w:cs="Times New Roman"/>
          <w:szCs w:val="24"/>
        </w:rPr>
        <w:t xml:space="preserve"> eş-</w:t>
      </w:r>
      <w:proofErr w:type="spellStart"/>
      <w:r w:rsidRPr="00B14BDC">
        <w:rPr>
          <w:rFonts w:cs="Times New Roman"/>
          <w:szCs w:val="24"/>
        </w:rPr>
        <w:t>Şeybânî</w:t>
      </w:r>
      <w:proofErr w:type="spellEnd"/>
      <w:r w:rsidR="007B18E8">
        <w:rPr>
          <w:rFonts w:cs="Times New Roman"/>
          <w:szCs w:val="24"/>
        </w:rPr>
        <w:t>;</w:t>
      </w:r>
      <w:r w:rsidRPr="00B14BDC">
        <w:rPr>
          <w:rFonts w:cs="Times New Roman"/>
          <w:szCs w:val="24"/>
        </w:rPr>
        <w:t xml:space="preserve"> (v.241/855); (1999), </w:t>
      </w:r>
      <w:r w:rsidRPr="00B14BDC">
        <w:rPr>
          <w:rFonts w:cs="Times New Roman"/>
          <w:b/>
          <w:bCs/>
          <w:szCs w:val="24"/>
        </w:rPr>
        <w:t>el-</w:t>
      </w:r>
      <w:proofErr w:type="spellStart"/>
      <w:r w:rsidRPr="00B14BDC">
        <w:rPr>
          <w:rFonts w:cs="Times New Roman"/>
          <w:b/>
          <w:bCs/>
          <w:szCs w:val="24"/>
        </w:rPr>
        <w:t>Müsned</w:t>
      </w:r>
      <w:proofErr w:type="spellEnd"/>
      <w:r w:rsidRPr="00B14BDC">
        <w:rPr>
          <w:rFonts w:cs="Times New Roman"/>
          <w:szCs w:val="24"/>
        </w:rPr>
        <w:t xml:space="preserve">, Tahkik: </w:t>
      </w:r>
      <w:proofErr w:type="spellStart"/>
      <w:r w:rsidRPr="00B14BDC">
        <w:rPr>
          <w:rFonts w:cs="Times New Roman"/>
          <w:szCs w:val="24"/>
        </w:rPr>
        <w:t>Şuayb</w:t>
      </w:r>
      <w:proofErr w:type="spellEnd"/>
      <w:r w:rsidRPr="00B14BDC">
        <w:rPr>
          <w:rFonts w:cs="Times New Roman"/>
          <w:szCs w:val="24"/>
        </w:rPr>
        <w:t xml:space="preserve"> el-</w:t>
      </w:r>
      <w:proofErr w:type="spellStart"/>
      <w:r w:rsidRPr="00B14BDC">
        <w:rPr>
          <w:rFonts w:cs="Times New Roman"/>
          <w:szCs w:val="24"/>
        </w:rPr>
        <w:t>Arnaut</w:t>
      </w:r>
      <w:proofErr w:type="spellEnd"/>
      <w:r w:rsidRPr="00B14BDC">
        <w:rPr>
          <w:rFonts w:cs="Times New Roman"/>
          <w:szCs w:val="24"/>
        </w:rPr>
        <w:t xml:space="preserve">, </w:t>
      </w:r>
      <w:proofErr w:type="spellStart"/>
      <w:r w:rsidRPr="00B14BDC">
        <w:rPr>
          <w:rFonts w:cs="Times New Roman"/>
          <w:szCs w:val="24"/>
        </w:rPr>
        <w:t>Müessesetü’r</w:t>
      </w:r>
      <w:proofErr w:type="spellEnd"/>
      <w:r w:rsidRPr="00B14BDC">
        <w:rPr>
          <w:rFonts w:cs="Times New Roman"/>
          <w:szCs w:val="24"/>
        </w:rPr>
        <w:t>-Risâle, Beyrut.</w:t>
      </w:r>
    </w:p>
    <w:p w14:paraId="166409EC" w14:textId="77777777" w:rsidR="00FA30E9" w:rsidRPr="00B14BDC" w:rsidRDefault="00FA30E9" w:rsidP="00DB3403">
      <w:pPr>
        <w:spacing w:before="0" w:after="0"/>
        <w:ind w:left="709" w:hanging="709"/>
        <w:rPr>
          <w:rFonts w:cs="Times New Roman"/>
          <w:szCs w:val="24"/>
        </w:rPr>
      </w:pPr>
      <w:r w:rsidRPr="00B14BDC">
        <w:rPr>
          <w:rFonts w:cs="Times New Roman"/>
          <w:szCs w:val="24"/>
        </w:rPr>
        <w:t>AKSEKİ Ahmet Hamdi</w:t>
      </w:r>
      <w:r w:rsidR="007B18E8">
        <w:rPr>
          <w:rFonts w:cs="Times New Roman"/>
          <w:szCs w:val="24"/>
        </w:rPr>
        <w:t>;</w:t>
      </w:r>
      <w:r w:rsidRPr="00B14BDC">
        <w:rPr>
          <w:rFonts w:cs="Times New Roman"/>
          <w:szCs w:val="24"/>
        </w:rPr>
        <w:t xml:space="preserve"> (v.1951); (1968), </w:t>
      </w:r>
      <w:r w:rsidRPr="00B14BDC">
        <w:rPr>
          <w:rFonts w:cs="Times New Roman"/>
          <w:b/>
          <w:bCs/>
          <w:szCs w:val="24"/>
        </w:rPr>
        <w:t>Ahlak Dersleri</w:t>
      </w:r>
      <w:r w:rsidRPr="00B14BDC">
        <w:rPr>
          <w:rFonts w:cs="Times New Roman"/>
          <w:szCs w:val="24"/>
        </w:rPr>
        <w:t>, Üç Dal Neşriyat/Fatih Matbaası, İstanbul.</w:t>
      </w:r>
    </w:p>
    <w:p w14:paraId="16DD6A25" w14:textId="77777777" w:rsidR="00FA30E9" w:rsidRPr="00B14BDC" w:rsidRDefault="00FA30E9" w:rsidP="00DB3403">
      <w:pPr>
        <w:spacing w:before="0" w:after="0"/>
        <w:ind w:left="709" w:hanging="709"/>
        <w:rPr>
          <w:rFonts w:cs="Times New Roman"/>
          <w:szCs w:val="24"/>
        </w:rPr>
      </w:pPr>
      <w:r w:rsidRPr="00B14BDC">
        <w:rPr>
          <w:rFonts w:cs="Times New Roman"/>
          <w:szCs w:val="24"/>
        </w:rPr>
        <w:t>AKŞİT Mustafa Cevat; (197</w:t>
      </w:r>
      <w:r w:rsidR="007B18E8">
        <w:rPr>
          <w:rFonts w:cs="Times New Roman"/>
          <w:szCs w:val="24"/>
        </w:rPr>
        <w:t>1</w:t>
      </w:r>
      <w:r w:rsidRPr="00B14BDC">
        <w:rPr>
          <w:rFonts w:cs="Times New Roman"/>
          <w:szCs w:val="24"/>
        </w:rPr>
        <w:t xml:space="preserve">), </w:t>
      </w:r>
      <w:r w:rsidRPr="00B14BDC">
        <w:rPr>
          <w:rFonts w:cs="Times New Roman"/>
          <w:b/>
          <w:bCs/>
          <w:szCs w:val="24"/>
        </w:rPr>
        <w:t>İslâm Ceza Hukuku ve İnsanî Esasları</w:t>
      </w:r>
      <w:r w:rsidRPr="00B14BDC">
        <w:rPr>
          <w:rFonts w:cs="Times New Roman"/>
          <w:szCs w:val="24"/>
        </w:rPr>
        <w:t>,</w:t>
      </w:r>
      <w:r w:rsidR="007B18E8" w:rsidRPr="007B18E8">
        <w:rPr>
          <w:rFonts w:cs="Times New Roman"/>
          <w:szCs w:val="24"/>
        </w:rPr>
        <w:t xml:space="preserve"> Edebiyat Fakültesi Matbaası</w:t>
      </w:r>
      <w:r w:rsidR="007B18E8">
        <w:rPr>
          <w:rFonts w:cs="Times New Roman"/>
          <w:szCs w:val="24"/>
        </w:rPr>
        <w:t>,</w:t>
      </w:r>
      <w:r w:rsidRPr="00B14BDC">
        <w:rPr>
          <w:rFonts w:cs="Times New Roman"/>
          <w:szCs w:val="24"/>
        </w:rPr>
        <w:t xml:space="preserve"> İstanbul.</w:t>
      </w:r>
    </w:p>
    <w:p w14:paraId="473DC4E3" w14:textId="77777777" w:rsidR="00FA30E9" w:rsidRPr="00B14BDC" w:rsidRDefault="00FA30E9" w:rsidP="00DB3403">
      <w:pPr>
        <w:spacing w:before="0" w:after="0"/>
        <w:ind w:left="709" w:hanging="709"/>
        <w:rPr>
          <w:rFonts w:cs="Times New Roman"/>
          <w:szCs w:val="24"/>
        </w:rPr>
      </w:pPr>
      <w:r w:rsidRPr="00B14BDC">
        <w:rPr>
          <w:rFonts w:cs="Times New Roman"/>
          <w:szCs w:val="24"/>
        </w:rPr>
        <w:t>ALİ HAYDAR Efendi</w:t>
      </w:r>
      <w:r w:rsidR="007B18E8">
        <w:rPr>
          <w:rFonts w:cs="Times New Roman"/>
          <w:szCs w:val="24"/>
        </w:rPr>
        <w:t>;</w:t>
      </w:r>
      <w:r w:rsidRPr="00B14BDC">
        <w:rPr>
          <w:rFonts w:cs="Times New Roman"/>
          <w:szCs w:val="24"/>
        </w:rPr>
        <w:t xml:space="preserve"> (v.1960); (2017), </w:t>
      </w:r>
      <w:proofErr w:type="spellStart"/>
      <w:r w:rsidRPr="00B14BDC">
        <w:rPr>
          <w:rFonts w:cs="Times New Roman"/>
          <w:b/>
          <w:bCs/>
          <w:szCs w:val="24"/>
        </w:rPr>
        <w:t>Dürerü’l-Hükkam</w:t>
      </w:r>
      <w:proofErr w:type="spellEnd"/>
      <w:r w:rsidRPr="00B14BDC">
        <w:rPr>
          <w:rFonts w:cs="Times New Roman"/>
          <w:b/>
          <w:bCs/>
          <w:szCs w:val="24"/>
        </w:rPr>
        <w:t xml:space="preserve"> </w:t>
      </w:r>
      <w:proofErr w:type="spellStart"/>
      <w:r w:rsidRPr="00B14BDC">
        <w:rPr>
          <w:rFonts w:cs="Times New Roman"/>
          <w:b/>
          <w:bCs/>
          <w:szCs w:val="24"/>
        </w:rPr>
        <w:t>Şerhu</w:t>
      </w:r>
      <w:proofErr w:type="spellEnd"/>
      <w:r w:rsidRPr="00B14BDC">
        <w:rPr>
          <w:rFonts w:cs="Times New Roman"/>
          <w:b/>
          <w:bCs/>
          <w:szCs w:val="24"/>
        </w:rPr>
        <w:t xml:space="preserve"> </w:t>
      </w:r>
      <w:proofErr w:type="spellStart"/>
      <w:r w:rsidRPr="00B14BDC">
        <w:rPr>
          <w:rFonts w:cs="Times New Roman"/>
          <w:b/>
          <w:bCs/>
          <w:szCs w:val="24"/>
        </w:rPr>
        <w:t>Mecelleti’l</w:t>
      </w:r>
      <w:proofErr w:type="spellEnd"/>
      <w:r w:rsidRPr="00B14BDC">
        <w:rPr>
          <w:rFonts w:cs="Times New Roman"/>
          <w:b/>
          <w:bCs/>
          <w:szCs w:val="24"/>
        </w:rPr>
        <w:t xml:space="preserve"> </w:t>
      </w:r>
      <w:proofErr w:type="gramStart"/>
      <w:r w:rsidRPr="00B14BDC">
        <w:rPr>
          <w:rFonts w:cs="Times New Roman"/>
          <w:b/>
          <w:bCs/>
          <w:szCs w:val="24"/>
        </w:rPr>
        <w:t>Ahkam</w:t>
      </w:r>
      <w:proofErr w:type="gramEnd"/>
      <w:r w:rsidRPr="00B14BDC">
        <w:rPr>
          <w:rFonts w:cs="Times New Roman"/>
          <w:szCs w:val="24"/>
        </w:rPr>
        <w:t xml:space="preserve">, Cilt:4, </w:t>
      </w:r>
      <w:r w:rsidR="00AC41C2">
        <w:rPr>
          <w:rFonts w:cs="Times New Roman"/>
          <w:szCs w:val="24"/>
        </w:rPr>
        <w:t>s. 441,442,</w:t>
      </w:r>
      <w:r w:rsidRPr="00B14BDC">
        <w:rPr>
          <w:rFonts w:cs="Times New Roman"/>
          <w:szCs w:val="24"/>
        </w:rPr>
        <w:t xml:space="preserve"> Diyanet İşleri Başkanlığı, Ankara.</w:t>
      </w:r>
    </w:p>
    <w:p w14:paraId="27B72231" w14:textId="77777777" w:rsidR="00FA30E9" w:rsidRPr="001419CC" w:rsidRDefault="00FA30E9" w:rsidP="00DB3403">
      <w:pPr>
        <w:spacing w:before="0" w:after="0"/>
        <w:ind w:left="709" w:hanging="709"/>
        <w:rPr>
          <w:rFonts w:cs="Times New Roman"/>
          <w:szCs w:val="24"/>
        </w:rPr>
      </w:pPr>
      <w:r w:rsidRPr="001419CC">
        <w:rPr>
          <w:szCs w:val="24"/>
        </w:rPr>
        <w:t>A</w:t>
      </w:r>
      <w:r w:rsidR="00F3327C">
        <w:rPr>
          <w:szCs w:val="24"/>
        </w:rPr>
        <w:t>PAYDIN</w:t>
      </w:r>
      <w:r w:rsidRPr="001419CC">
        <w:rPr>
          <w:rFonts w:asciiTheme="majorBidi" w:hAnsiTheme="majorBidi" w:cstheme="majorBidi"/>
          <w:szCs w:val="24"/>
        </w:rPr>
        <w:t xml:space="preserve"> </w:t>
      </w:r>
      <w:r>
        <w:rPr>
          <w:rFonts w:asciiTheme="majorBidi" w:hAnsiTheme="majorBidi" w:cstheme="majorBidi"/>
          <w:szCs w:val="24"/>
        </w:rPr>
        <w:t>H. Yunus</w:t>
      </w:r>
      <w:r w:rsidR="007B18E8">
        <w:rPr>
          <w:rFonts w:asciiTheme="majorBidi" w:hAnsiTheme="majorBidi" w:cstheme="majorBidi"/>
          <w:szCs w:val="24"/>
        </w:rPr>
        <w:t>;</w:t>
      </w:r>
      <w:r w:rsidRPr="001419CC">
        <w:rPr>
          <w:rFonts w:asciiTheme="majorBidi" w:hAnsiTheme="majorBidi" w:cstheme="majorBidi"/>
          <w:szCs w:val="24"/>
        </w:rPr>
        <w:t xml:space="preserve"> </w:t>
      </w:r>
      <w:r w:rsidR="00B76180">
        <w:rPr>
          <w:rFonts w:asciiTheme="majorBidi" w:hAnsiTheme="majorBidi" w:cstheme="majorBidi"/>
          <w:szCs w:val="24"/>
        </w:rPr>
        <w:t xml:space="preserve">2010, </w:t>
      </w:r>
      <w:r w:rsidRPr="001419CC">
        <w:rPr>
          <w:rFonts w:asciiTheme="majorBidi" w:hAnsiTheme="majorBidi" w:cstheme="majorBidi"/>
          <w:szCs w:val="24"/>
        </w:rPr>
        <w:t xml:space="preserve">“Şâhit”, DİA, </w:t>
      </w:r>
      <w:r w:rsidRPr="001419CC">
        <w:rPr>
          <w:rFonts w:asciiTheme="majorBidi" w:hAnsiTheme="majorBidi" w:cstheme="majorBidi"/>
          <w:color w:val="000000"/>
          <w:szCs w:val="24"/>
        </w:rPr>
        <w:t>XXXVIII, 279</w:t>
      </w:r>
      <w:r w:rsidR="00B76180">
        <w:rPr>
          <w:rFonts w:asciiTheme="majorBidi" w:hAnsiTheme="majorBidi" w:cstheme="majorBidi"/>
          <w:color w:val="000000"/>
          <w:szCs w:val="24"/>
        </w:rPr>
        <w:t>, Ankara.</w:t>
      </w:r>
    </w:p>
    <w:p w14:paraId="37A77097" w14:textId="77777777" w:rsidR="00FA30E9" w:rsidRPr="001419CC" w:rsidRDefault="00FA30E9" w:rsidP="00DB3403">
      <w:pPr>
        <w:spacing w:before="0" w:after="0"/>
        <w:ind w:left="709" w:hanging="709"/>
        <w:rPr>
          <w:rFonts w:cs="Times New Roman"/>
          <w:szCs w:val="24"/>
        </w:rPr>
      </w:pPr>
      <w:r w:rsidRPr="001419CC">
        <w:rPr>
          <w:rFonts w:cs="Times New Roman"/>
          <w:szCs w:val="24"/>
        </w:rPr>
        <w:t xml:space="preserve">ARMAĞAN Servet; (1987), </w:t>
      </w:r>
      <w:r w:rsidRPr="001419CC">
        <w:rPr>
          <w:rFonts w:cs="Times New Roman"/>
          <w:b/>
          <w:bCs/>
          <w:szCs w:val="24"/>
        </w:rPr>
        <w:t>İslâm Hukukunda Temel Hak ve Hürriyetler</w:t>
      </w:r>
      <w:r w:rsidRPr="001419CC">
        <w:rPr>
          <w:rFonts w:cs="Times New Roman"/>
          <w:szCs w:val="24"/>
        </w:rPr>
        <w:t>, DİB Yayınları, Ankara.</w:t>
      </w:r>
    </w:p>
    <w:p w14:paraId="2D9732F0"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ASKALANİ </w:t>
      </w:r>
      <w:proofErr w:type="spellStart"/>
      <w:r w:rsidRPr="00B14BDC">
        <w:rPr>
          <w:rFonts w:cs="Times New Roman"/>
          <w:szCs w:val="24"/>
        </w:rPr>
        <w:t>İbn</w:t>
      </w:r>
      <w:proofErr w:type="spellEnd"/>
      <w:r w:rsidRPr="00B14BDC">
        <w:rPr>
          <w:rFonts w:cs="Times New Roman"/>
          <w:szCs w:val="24"/>
        </w:rPr>
        <w:t xml:space="preserve"> Hacer </w:t>
      </w:r>
      <w:proofErr w:type="spellStart"/>
      <w:r w:rsidRPr="00B14BDC">
        <w:rPr>
          <w:rFonts w:cs="Times New Roman"/>
          <w:szCs w:val="24"/>
        </w:rPr>
        <w:t>Şihâbüddîn</w:t>
      </w:r>
      <w:proofErr w:type="spellEnd"/>
      <w:r w:rsidRPr="00B14BDC">
        <w:rPr>
          <w:rFonts w:cs="Times New Roman"/>
          <w:szCs w:val="24"/>
        </w:rPr>
        <w:t xml:space="preserve"> </w:t>
      </w:r>
      <w:proofErr w:type="spellStart"/>
      <w:r w:rsidRPr="00B14BDC">
        <w:rPr>
          <w:rFonts w:cs="Times New Roman"/>
          <w:szCs w:val="24"/>
        </w:rPr>
        <w:t>Ahmed</w:t>
      </w:r>
      <w:proofErr w:type="spellEnd"/>
      <w:r w:rsidRPr="00B14BDC">
        <w:rPr>
          <w:rFonts w:cs="Times New Roman"/>
          <w:szCs w:val="24"/>
        </w:rPr>
        <w:t xml:space="preserve"> b. Muhammed</w:t>
      </w:r>
      <w:r w:rsidR="007B18E8">
        <w:rPr>
          <w:rFonts w:cs="Times New Roman"/>
          <w:szCs w:val="24"/>
        </w:rPr>
        <w:t>;</w:t>
      </w:r>
      <w:r w:rsidRPr="00B14BDC">
        <w:rPr>
          <w:rFonts w:cs="Times New Roman"/>
          <w:szCs w:val="24"/>
        </w:rPr>
        <w:t xml:space="preserve"> (852/1448); (1415/1995), </w:t>
      </w:r>
      <w:proofErr w:type="spellStart"/>
      <w:r w:rsidRPr="00B14BDC">
        <w:rPr>
          <w:rFonts w:cs="Times New Roman"/>
          <w:b/>
          <w:bCs/>
          <w:szCs w:val="24"/>
        </w:rPr>
        <w:t>Fethu’l-Bârî</w:t>
      </w:r>
      <w:proofErr w:type="spellEnd"/>
      <w:r w:rsidRPr="00B14BDC">
        <w:rPr>
          <w:rFonts w:cs="Times New Roman"/>
          <w:b/>
          <w:bCs/>
          <w:szCs w:val="24"/>
        </w:rPr>
        <w:t xml:space="preserve"> </w:t>
      </w:r>
      <w:proofErr w:type="spellStart"/>
      <w:r w:rsidRPr="00B14BDC">
        <w:rPr>
          <w:rFonts w:cs="Times New Roman"/>
          <w:b/>
          <w:bCs/>
          <w:szCs w:val="24"/>
        </w:rPr>
        <w:t>bi</w:t>
      </w:r>
      <w:proofErr w:type="spellEnd"/>
      <w:r w:rsidRPr="00B14BDC">
        <w:rPr>
          <w:rFonts w:cs="Times New Roman"/>
          <w:b/>
          <w:bCs/>
          <w:szCs w:val="24"/>
        </w:rPr>
        <w:t xml:space="preserve"> şerhi </w:t>
      </w:r>
      <w:proofErr w:type="spellStart"/>
      <w:r w:rsidRPr="00B14BDC">
        <w:rPr>
          <w:rFonts w:cs="Times New Roman"/>
          <w:b/>
          <w:bCs/>
          <w:szCs w:val="24"/>
        </w:rPr>
        <w:t>Sahîhi’l-Buhârî</w:t>
      </w:r>
      <w:proofErr w:type="spell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w:t>
      </w:r>
      <w:proofErr w:type="spellStart"/>
      <w:r w:rsidRPr="00B14BDC">
        <w:rPr>
          <w:rFonts w:cs="Times New Roman"/>
          <w:szCs w:val="24"/>
        </w:rPr>
        <w:t>Abdülazîz</w:t>
      </w:r>
      <w:proofErr w:type="spellEnd"/>
      <w:r w:rsidRPr="00B14BDC">
        <w:rPr>
          <w:rFonts w:cs="Times New Roman"/>
          <w:szCs w:val="24"/>
        </w:rPr>
        <w:t xml:space="preserve"> b. Abdullah, </w:t>
      </w:r>
      <w:proofErr w:type="spellStart"/>
      <w:r w:rsidRPr="00B14BDC">
        <w:rPr>
          <w:rFonts w:cs="Times New Roman"/>
          <w:szCs w:val="24"/>
        </w:rPr>
        <w:t>Dâru’l-</w:t>
      </w:r>
      <w:r w:rsidR="009454A0">
        <w:rPr>
          <w:rFonts w:cs="Times New Roman"/>
          <w:szCs w:val="24"/>
        </w:rPr>
        <w:t>F</w:t>
      </w:r>
      <w:r w:rsidRPr="00B14BDC">
        <w:rPr>
          <w:rFonts w:cs="Times New Roman"/>
          <w:szCs w:val="24"/>
        </w:rPr>
        <w:t>ikr</w:t>
      </w:r>
      <w:proofErr w:type="spellEnd"/>
      <w:r w:rsidRPr="00B14BDC">
        <w:rPr>
          <w:rFonts w:cs="Times New Roman"/>
          <w:szCs w:val="24"/>
        </w:rPr>
        <w:t>, I-XV, Beyrut.</w:t>
      </w:r>
    </w:p>
    <w:p w14:paraId="1C89F21D" w14:textId="77777777" w:rsidR="00D801CB" w:rsidRDefault="00FA30E9" w:rsidP="00DB3403">
      <w:pPr>
        <w:spacing w:before="0" w:after="0"/>
        <w:ind w:left="709" w:hanging="709"/>
        <w:rPr>
          <w:rFonts w:cs="Times New Roman"/>
          <w:szCs w:val="24"/>
        </w:rPr>
      </w:pPr>
      <w:r w:rsidRPr="00B14BDC">
        <w:rPr>
          <w:rFonts w:cs="Times New Roman"/>
          <w:szCs w:val="24"/>
        </w:rPr>
        <w:t xml:space="preserve">BABERTİ </w:t>
      </w:r>
      <w:bookmarkStart w:id="125" w:name="_Hlk21780791"/>
      <w:proofErr w:type="spellStart"/>
      <w:r w:rsidRPr="00B14BDC">
        <w:rPr>
          <w:rFonts w:cs="Times New Roman"/>
          <w:szCs w:val="24"/>
        </w:rPr>
        <w:t>Ekmelüddîn</w:t>
      </w:r>
      <w:proofErr w:type="spellEnd"/>
      <w:r w:rsidRPr="00B14BDC">
        <w:rPr>
          <w:rFonts w:cs="Times New Roman"/>
          <w:szCs w:val="24"/>
        </w:rPr>
        <w:t xml:space="preserve"> Muhammed b. </w:t>
      </w:r>
      <w:proofErr w:type="spellStart"/>
      <w:r w:rsidRPr="00B14BDC">
        <w:rPr>
          <w:rFonts w:cs="Times New Roman"/>
          <w:szCs w:val="24"/>
        </w:rPr>
        <w:t>Mahmûd</w:t>
      </w:r>
      <w:bookmarkEnd w:id="125"/>
      <w:proofErr w:type="spellEnd"/>
      <w:r w:rsidR="007B18E8">
        <w:rPr>
          <w:rFonts w:cs="Times New Roman"/>
          <w:szCs w:val="24"/>
        </w:rPr>
        <w:t>;</w:t>
      </w:r>
      <w:r w:rsidRPr="00B14BDC">
        <w:rPr>
          <w:rFonts w:cs="Times New Roman"/>
          <w:szCs w:val="24"/>
        </w:rPr>
        <w:t xml:space="preserve"> (v.786/1384);</w:t>
      </w:r>
      <w:r w:rsidR="00D966D4">
        <w:rPr>
          <w:rFonts w:cs="Times New Roman"/>
          <w:szCs w:val="24"/>
        </w:rPr>
        <w:t>(1411/1990),</w:t>
      </w:r>
      <w:r w:rsidRPr="00B14BDC">
        <w:rPr>
          <w:rFonts w:cs="Times New Roman"/>
          <w:szCs w:val="24"/>
        </w:rPr>
        <w:t xml:space="preserve"> </w:t>
      </w:r>
      <w:r w:rsidRPr="00B14BDC">
        <w:rPr>
          <w:rFonts w:cs="Times New Roman"/>
          <w:b/>
          <w:bCs/>
          <w:szCs w:val="24"/>
        </w:rPr>
        <w:t>el-</w:t>
      </w:r>
      <w:proofErr w:type="spellStart"/>
      <w:r w:rsidRPr="00B14BDC">
        <w:rPr>
          <w:rFonts w:cs="Times New Roman"/>
          <w:b/>
          <w:bCs/>
          <w:szCs w:val="24"/>
        </w:rPr>
        <w:t>İnâye</w:t>
      </w:r>
      <w:proofErr w:type="spellEnd"/>
      <w:r w:rsidRPr="00B14BDC">
        <w:rPr>
          <w:rFonts w:cs="Times New Roman"/>
          <w:b/>
          <w:bCs/>
          <w:szCs w:val="24"/>
        </w:rPr>
        <w:t xml:space="preserve"> </w:t>
      </w:r>
      <w:proofErr w:type="spellStart"/>
      <w:r w:rsidRPr="00B14BDC">
        <w:rPr>
          <w:rFonts w:cs="Times New Roman"/>
          <w:b/>
          <w:bCs/>
          <w:szCs w:val="24"/>
        </w:rPr>
        <w:t>ale’l-Hidâye</w:t>
      </w:r>
      <w:proofErr w:type="spellEnd"/>
      <w:r w:rsidRPr="00B14BDC">
        <w:rPr>
          <w:rFonts w:cs="Times New Roman"/>
          <w:szCs w:val="24"/>
        </w:rPr>
        <w:t>,</w:t>
      </w:r>
      <w:r w:rsidRPr="00B14BDC">
        <w:rPr>
          <w:rFonts w:cs="Times New Roman"/>
          <w:b/>
          <w:bCs/>
          <w:szCs w:val="24"/>
        </w:rPr>
        <w:t xml:space="preserve"> </w:t>
      </w:r>
      <w:proofErr w:type="spellStart"/>
      <w:r w:rsidRPr="00B14BDC">
        <w:rPr>
          <w:rFonts w:cs="Times New Roman"/>
          <w:szCs w:val="24"/>
        </w:rPr>
        <w:t>Dâru’l-</w:t>
      </w:r>
      <w:r w:rsidR="00D966D4">
        <w:rPr>
          <w:rFonts w:cs="Times New Roman"/>
          <w:szCs w:val="24"/>
        </w:rPr>
        <w:t>F</w:t>
      </w:r>
      <w:r w:rsidRPr="00B14BDC">
        <w:rPr>
          <w:rFonts w:cs="Times New Roman"/>
          <w:szCs w:val="24"/>
        </w:rPr>
        <w:t>ikr</w:t>
      </w:r>
      <w:proofErr w:type="spellEnd"/>
      <w:r w:rsidRPr="00B14BDC">
        <w:rPr>
          <w:rFonts w:cs="Times New Roman"/>
          <w:szCs w:val="24"/>
        </w:rPr>
        <w:t>, I-X, Beyrut.</w:t>
      </w:r>
    </w:p>
    <w:p w14:paraId="7319FC9A"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BARDAKOĞLU Ali; (1993), "Ceza" </w:t>
      </w:r>
      <w:r w:rsidRPr="00B14BDC">
        <w:rPr>
          <w:rFonts w:cs="Times New Roman"/>
          <w:b/>
          <w:bCs/>
          <w:szCs w:val="24"/>
        </w:rPr>
        <w:t>DİA</w:t>
      </w:r>
      <w:r w:rsidRPr="00B14BDC">
        <w:rPr>
          <w:rFonts w:cs="Times New Roman"/>
          <w:szCs w:val="24"/>
        </w:rPr>
        <w:t>,</w:t>
      </w:r>
      <w:r w:rsidR="007B18E8" w:rsidRPr="007B18E8">
        <w:t xml:space="preserve"> </w:t>
      </w:r>
      <w:r w:rsidRPr="00B14BDC">
        <w:rPr>
          <w:rFonts w:cs="Times New Roman"/>
          <w:szCs w:val="24"/>
        </w:rPr>
        <w:t xml:space="preserve">Cilt:7, 475-476; (1998), "Hırsızlık'', </w:t>
      </w:r>
      <w:r w:rsidRPr="00B14BDC">
        <w:rPr>
          <w:rFonts w:cs="Times New Roman"/>
          <w:b/>
          <w:bCs/>
          <w:szCs w:val="24"/>
        </w:rPr>
        <w:t>DİA</w:t>
      </w:r>
      <w:r w:rsidR="00D801CB">
        <w:rPr>
          <w:rFonts w:cs="Times New Roman"/>
          <w:szCs w:val="24"/>
        </w:rPr>
        <w:t xml:space="preserve">, </w:t>
      </w:r>
      <w:r w:rsidRPr="00B14BDC">
        <w:rPr>
          <w:rFonts w:cs="Times New Roman"/>
          <w:szCs w:val="24"/>
        </w:rPr>
        <w:t>Cilt: 17, 393</w:t>
      </w:r>
      <w:r w:rsidR="00B76180">
        <w:rPr>
          <w:rFonts w:cs="Times New Roman"/>
          <w:szCs w:val="24"/>
        </w:rPr>
        <w:t>, Ankara.</w:t>
      </w:r>
    </w:p>
    <w:p w14:paraId="46FC9762"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BAYINDIR </w:t>
      </w:r>
      <w:proofErr w:type="spellStart"/>
      <w:r w:rsidRPr="00B14BDC">
        <w:rPr>
          <w:rFonts w:cs="Times New Roman"/>
          <w:szCs w:val="24"/>
        </w:rPr>
        <w:t>Abdulaziz</w:t>
      </w:r>
      <w:proofErr w:type="spellEnd"/>
      <w:r w:rsidRPr="00B14BDC">
        <w:rPr>
          <w:rFonts w:cs="Times New Roman"/>
          <w:szCs w:val="24"/>
        </w:rPr>
        <w:t xml:space="preserve">; (1986), </w:t>
      </w:r>
      <w:r w:rsidRPr="00B14BDC">
        <w:rPr>
          <w:rFonts w:cs="Times New Roman"/>
          <w:b/>
          <w:bCs/>
          <w:szCs w:val="24"/>
        </w:rPr>
        <w:t>İslâm Muhakeme Hukuku</w:t>
      </w:r>
      <w:r w:rsidRPr="00B14BDC">
        <w:rPr>
          <w:rFonts w:cs="Times New Roman"/>
          <w:szCs w:val="24"/>
        </w:rPr>
        <w:t>, İs</w:t>
      </w:r>
      <w:r w:rsidR="00AC41C2">
        <w:rPr>
          <w:rFonts w:cs="Times New Roman"/>
          <w:szCs w:val="24"/>
        </w:rPr>
        <w:t>lami</w:t>
      </w:r>
      <w:r w:rsidRPr="00B14BDC">
        <w:rPr>
          <w:rFonts w:cs="Times New Roman"/>
          <w:szCs w:val="24"/>
        </w:rPr>
        <w:t xml:space="preserve"> İlim Ar</w:t>
      </w:r>
      <w:r w:rsidR="00AC41C2">
        <w:rPr>
          <w:rFonts w:cs="Times New Roman"/>
          <w:szCs w:val="24"/>
        </w:rPr>
        <w:t>a</w:t>
      </w:r>
      <w:r w:rsidRPr="00B14BDC">
        <w:rPr>
          <w:rFonts w:cs="Times New Roman"/>
          <w:szCs w:val="24"/>
        </w:rPr>
        <w:t>ş</w:t>
      </w:r>
      <w:r w:rsidR="00AC41C2">
        <w:rPr>
          <w:rFonts w:cs="Times New Roman"/>
          <w:szCs w:val="24"/>
        </w:rPr>
        <w:t>tırma</w:t>
      </w:r>
      <w:r w:rsidRPr="00B14BDC">
        <w:rPr>
          <w:rFonts w:cs="Times New Roman"/>
          <w:szCs w:val="24"/>
        </w:rPr>
        <w:t xml:space="preserve"> Vak</w:t>
      </w:r>
      <w:r w:rsidR="00AC41C2">
        <w:rPr>
          <w:rFonts w:cs="Times New Roman"/>
          <w:szCs w:val="24"/>
        </w:rPr>
        <w:t>fı</w:t>
      </w:r>
      <w:r w:rsidRPr="00B14BDC">
        <w:rPr>
          <w:rFonts w:cs="Times New Roman"/>
          <w:szCs w:val="24"/>
        </w:rPr>
        <w:t xml:space="preserve"> Yayınları, İstanbul.</w:t>
      </w:r>
    </w:p>
    <w:p w14:paraId="634852C1"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BEHUTİ, </w:t>
      </w:r>
      <w:proofErr w:type="spellStart"/>
      <w:r w:rsidRPr="00B14BDC">
        <w:rPr>
          <w:rFonts w:cs="Times New Roman"/>
          <w:szCs w:val="24"/>
        </w:rPr>
        <w:t>Mansûr</w:t>
      </w:r>
      <w:proofErr w:type="spellEnd"/>
      <w:r w:rsidRPr="00B14BDC">
        <w:rPr>
          <w:rFonts w:cs="Times New Roman"/>
          <w:szCs w:val="24"/>
        </w:rPr>
        <w:t xml:space="preserve"> </w:t>
      </w:r>
      <w:proofErr w:type="spellStart"/>
      <w:r w:rsidRPr="00B14BDC">
        <w:rPr>
          <w:rFonts w:cs="Times New Roman"/>
          <w:szCs w:val="24"/>
        </w:rPr>
        <w:t>b.Yûnus</w:t>
      </w:r>
      <w:proofErr w:type="spellEnd"/>
      <w:r w:rsidRPr="00B14BDC">
        <w:rPr>
          <w:rFonts w:cs="Times New Roman"/>
          <w:szCs w:val="24"/>
        </w:rPr>
        <w:t xml:space="preserve"> b. </w:t>
      </w:r>
      <w:proofErr w:type="spellStart"/>
      <w:r w:rsidRPr="00B14BDC">
        <w:rPr>
          <w:rFonts w:cs="Times New Roman"/>
          <w:szCs w:val="24"/>
        </w:rPr>
        <w:t>İdrîs</w:t>
      </w:r>
      <w:proofErr w:type="spellEnd"/>
      <w:r w:rsidR="007B18E8">
        <w:rPr>
          <w:rFonts w:cs="Times New Roman"/>
          <w:szCs w:val="24"/>
        </w:rPr>
        <w:t>;</w:t>
      </w:r>
      <w:r w:rsidRPr="00B14BDC">
        <w:rPr>
          <w:rFonts w:cs="Times New Roman"/>
          <w:szCs w:val="24"/>
        </w:rPr>
        <w:t xml:space="preserve"> (v.1052/1642); (1982), </w:t>
      </w:r>
      <w:proofErr w:type="spellStart"/>
      <w:r w:rsidRPr="00B14BDC">
        <w:rPr>
          <w:rFonts w:cs="Times New Roman"/>
          <w:b/>
          <w:bCs/>
          <w:szCs w:val="24"/>
        </w:rPr>
        <w:t>Keşşâfü’l-</w:t>
      </w:r>
      <w:r w:rsidR="001651E6">
        <w:rPr>
          <w:rFonts w:cs="Times New Roman"/>
          <w:b/>
          <w:bCs/>
          <w:szCs w:val="24"/>
        </w:rPr>
        <w:t>K</w:t>
      </w:r>
      <w:r w:rsidRPr="00B14BDC">
        <w:rPr>
          <w:rFonts w:cs="Times New Roman"/>
          <w:b/>
          <w:bCs/>
          <w:szCs w:val="24"/>
        </w:rPr>
        <w:t>ınâ</w:t>
      </w:r>
      <w:proofErr w:type="spellEnd"/>
      <w:r w:rsidRPr="00B14BDC">
        <w:rPr>
          <w:rFonts w:cs="Times New Roman"/>
          <w:b/>
          <w:bCs/>
          <w:szCs w:val="24"/>
        </w:rPr>
        <w:t xml:space="preserve">’ an </w:t>
      </w:r>
      <w:proofErr w:type="spellStart"/>
      <w:r w:rsidR="001651E6">
        <w:rPr>
          <w:rFonts w:cs="Times New Roman"/>
          <w:b/>
          <w:bCs/>
          <w:szCs w:val="24"/>
        </w:rPr>
        <w:t>M</w:t>
      </w:r>
      <w:r w:rsidRPr="00B14BDC">
        <w:rPr>
          <w:rFonts w:cs="Times New Roman"/>
          <w:b/>
          <w:bCs/>
          <w:szCs w:val="24"/>
        </w:rPr>
        <w:t>etni’l</w:t>
      </w:r>
      <w:proofErr w:type="spellEnd"/>
      <w:r w:rsidRPr="00B14BDC">
        <w:rPr>
          <w:rFonts w:cs="Times New Roman"/>
          <w:b/>
          <w:bCs/>
          <w:szCs w:val="24"/>
        </w:rPr>
        <w:t>-İkna’</w:t>
      </w:r>
      <w:r w:rsidRPr="00B14BDC">
        <w:rPr>
          <w:rFonts w:cs="Times New Roman"/>
          <w:szCs w:val="24"/>
        </w:rPr>
        <w:t xml:space="preserve">, </w:t>
      </w:r>
      <w:proofErr w:type="spellStart"/>
      <w:r w:rsidRPr="00B14BDC">
        <w:rPr>
          <w:rFonts w:cs="Times New Roman"/>
          <w:szCs w:val="24"/>
        </w:rPr>
        <w:t>nşr</w:t>
      </w:r>
      <w:proofErr w:type="spellEnd"/>
      <w:r w:rsidRPr="00B14BDC">
        <w:rPr>
          <w:rFonts w:cs="Times New Roman"/>
          <w:szCs w:val="24"/>
        </w:rPr>
        <w:t xml:space="preserve">. Hilâl </w:t>
      </w:r>
      <w:proofErr w:type="spellStart"/>
      <w:r w:rsidRPr="00B14BDC">
        <w:rPr>
          <w:rFonts w:cs="Times New Roman"/>
          <w:szCs w:val="24"/>
        </w:rPr>
        <w:t>Musaylihî</w:t>
      </w:r>
      <w:proofErr w:type="spellEnd"/>
      <w:r w:rsidRPr="00B14BDC">
        <w:rPr>
          <w:rFonts w:cs="Times New Roman"/>
          <w:szCs w:val="24"/>
        </w:rPr>
        <w:t xml:space="preserve"> </w:t>
      </w:r>
      <w:proofErr w:type="spellStart"/>
      <w:r w:rsidRPr="00B14BDC">
        <w:rPr>
          <w:rFonts w:cs="Times New Roman"/>
          <w:szCs w:val="24"/>
        </w:rPr>
        <w:t>Mustafâ</w:t>
      </w:r>
      <w:proofErr w:type="spellEnd"/>
      <w:r w:rsidRPr="00B14BDC">
        <w:rPr>
          <w:rFonts w:cs="Times New Roman"/>
          <w:szCs w:val="24"/>
        </w:rPr>
        <w:t xml:space="preserve">, </w:t>
      </w:r>
      <w:proofErr w:type="spellStart"/>
      <w:r w:rsidRPr="00B14BDC">
        <w:rPr>
          <w:rFonts w:cs="Times New Roman"/>
          <w:szCs w:val="24"/>
        </w:rPr>
        <w:t>Dâru’l-</w:t>
      </w:r>
      <w:r w:rsidR="000C4C1F">
        <w:rPr>
          <w:rFonts w:cs="Times New Roman"/>
          <w:szCs w:val="24"/>
        </w:rPr>
        <w:t>F</w:t>
      </w:r>
      <w:r w:rsidRPr="00B14BDC">
        <w:rPr>
          <w:rFonts w:cs="Times New Roman"/>
          <w:szCs w:val="24"/>
        </w:rPr>
        <w:t>ikr</w:t>
      </w:r>
      <w:proofErr w:type="spellEnd"/>
      <w:r w:rsidRPr="00B14BDC">
        <w:rPr>
          <w:rFonts w:cs="Times New Roman"/>
          <w:szCs w:val="24"/>
        </w:rPr>
        <w:t>, I-VI, Beyrut.</w:t>
      </w:r>
    </w:p>
    <w:p w14:paraId="689BB33E"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BELGESAY Mustafa Reşit; (1963), </w:t>
      </w:r>
      <w:r w:rsidRPr="00B14BDC">
        <w:rPr>
          <w:rFonts w:cs="Times New Roman"/>
          <w:b/>
          <w:bCs/>
          <w:szCs w:val="24"/>
        </w:rPr>
        <w:t>Kur'an Hükümleri ve Modern Hukuk</w:t>
      </w:r>
      <w:r w:rsidRPr="00B14BDC">
        <w:rPr>
          <w:rFonts w:cs="Times New Roman"/>
          <w:szCs w:val="24"/>
        </w:rPr>
        <w:t>, İstanbul Üniversitesi Hukuk Fakültesi Yayını, İstanbul.</w:t>
      </w:r>
    </w:p>
    <w:p w14:paraId="38383867" w14:textId="77777777" w:rsidR="00FA30E9" w:rsidRPr="00984691" w:rsidRDefault="00FA30E9" w:rsidP="00DB3403">
      <w:pPr>
        <w:spacing w:before="0" w:after="0"/>
        <w:ind w:left="709" w:hanging="709"/>
        <w:rPr>
          <w:rFonts w:cs="Times New Roman"/>
          <w:szCs w:val="24"/>
        </w:rPr>
      </w:pPr>
      <w:r w:rsidRPr="00984691">
        <w:rPr>
          <w:szCs w:val="24"/>
        </w:rPr>
        <w:t>B</w:t>
      </w:r>
      <w:r w:rsidR="001651E6">
        <w:rPr>
          <w:szCs w:val="24"/>
        </w:rPr>
        <w:t>EROJE</w:t>
      </w:r>
      <w:r w:rsidRPr="00984691">
        <w:rPr>
          <w:szCs w:val="24"/>
        </w:rPr>
        <w:t xml:space="preserve"> Sahip</w:t>
      </w:r>
      <w:r w:rsidR="007B18E8">
        <w:rPr>
          <w:szCs w:val="24"/>
        </w:rPr>
        <w:t xml:space="preserve">; </w:t>
      </w:r>
      <w:r w:rsidR="000C4C1F">
        <w:rPr>
          <w:szCs w:val="24"/>
        </w:rPr>
        <w:t>(</w:t>
      </w:r>
      <w:r w:rsidR="007B18E8">
        <w:rPr>
          <w:szCs w:val="24"/>
        </w:rPr>
        <w:t>2007</w:t>
      </w:r>
      <w:r w:rsidR="000C4C1F">
        <w:rPr>
          <w:szCs w:val="24"/>
        </w:rPr>
        <w:t>)</w:t>
      </w:r>
      <w:r w:rsidR="007B18E8">
        <w:rPr>
          <w:szCs w:val="24"/>
        </w:rPr>
        <w:t>,</w:t>
      </w:r>
      <w:r w:rsidRPr="00984691">
        <w:rPr>
          <w:szCs w:val="24"/>
        </w:rPr>
        <w:t xml:space="preserve"> </w:t>
      </w:r>
      <w:r w:rsidRPr="00984691">
        <w:rPr>
          <w:rFonts w:asciiTheme="majorBidi" w:hAnsiTheme="majorBidi" w:cstheme="majorBidi"/>
          <w:b/>
          <w:bCs/>
          <w:color w:val="000000"/>
          <w:szCs w:val="24"/>
        </w:rPr>
        <w:t>Ceza Muhakemesi Hukuku Açısından İslâm İspat Hukuku,</w:t>
      </w:r>
      <w:r w:rsidRPr="00984691">
        <w:rPr>
          <w:szCs w:val="24"/>
        </w:rPr>
        <w:t xml:space="preserve"> </w:t>
      </w:r>
      <w:proofErr w:type="spellStart"/>
      <w:r w:rsidRPr="00984691">
        <w:rPr>
          <w:szCs w:val="24"/>
        </w:rPr>
        <w:t>Fecr</w:t>
      </w:r>
      <w:proofErr w:type="spellEnd"/>
      <w:r w:rsidRPr="00984691">
        <w:rPr>
          <w:szCs w:val="24"/>
        </w:rPr>
        <w:t xml:space="preserve"> Yayınevi, Ankara</w:t>
      </w:r>
      <w:r w:rsidR="007B18E8">
        <w:rPr>
          <w:szCs w:val="24"/>
        </w:rPr>
        <w:t>.</w:t>
      </w:r>
    </w:p>
    <w:p w14:paraId="4C6CF1D5" w14:textId="77777777" w:rsidR="00924788" w:rsidRDefault="00FA30E9" w:rsidP="00DB3403">
      <w:pPr>
        <w:spacing w:before="0" w:after="0"/>
        <w:ind w:left="709" w:hanging="709"/>
        <w:rPr>
          <w:rFonts w:cs="Times New Roman"/>
          <w:szCs w:val="24"/>
        </w:rPr>
      </w:pPr>
      <w:r w:rsidRPr="00B14BDC">
        <w:rPr>
          <w:rFonts w:cs="Times New Roman"/>
          <w:szCs w:val="24"/>
        </w:rPr>
        <w:lastRenderedPageBreak/>
        <w:t xml:space="preserve">BEYHAKİ </w:t>
      </w:r>
      <w:proofErr w:type="spellStart"/>
      <w:r w:rsidRPr="00B14BDC">
        <w:rPr>
          <w:rFonts w:cs="Times New Roman"/>
          <w:szCs w:val="24"/>
        </w:rPr>
        <w:t>Ahmed</w:t>
      </w:r>
      <w:proofErr w:type="spellEnd"/>
      <w:r w:rsidRPr="00B14BDC">
        <w:rPr>
          <w:rFonts w:cs="Times New Roman"/>
          <w:szCs w:val="24"/>
        </w:rPr>
        <w:t xml:space="preserve"> b. Hüseyin b. Ali</w:t>
      </w:r>
      <w:r w:rsidR="007B18E8">
        <w:rPr>
          <w:rFonts w:cs="Times New Roman"/>
          <w:szCs w:val="24"/>
        </w:rPr>
        <w:t>;</w:t>
      </w:r>
      <w:r w:rsidRPr="00B14BDC">
        <w:rPr>
          <w:rFonts w:cs="Times New Roman"/>
          <w:szCs w:val="24"/>
        </w:rPr>
        <w:t xml:space="preserve"> (v.458/1066); (1414/1994), </w:t>
      </w:r>
      <w:r w:rsidRPr="00B14BDC">
        <w:rPr>
          <w:rFonts w:cs="Times New Roman"/>
          <w:b/>
          <w:bCs/>
          <w:szCs w:val="24"/>
        </w:rPr>
        <w:t>es-</w:t>
      </w:r>
      <w:proofErr w:type="spellStart"/>
      <w:r w:rsidRPr="00B14BDC">
        <w:rPr>
          <w:rFonts w:cs="Times New Roman"/>
          <w:b/>
          <w:bCs/>
          <w:szCs w:val="24"/>
        </w:rPr>
        <w:t>Sünenü’l</w:t>
      </w:r>
      <w:proofErr w:type="spellEnd"/>
      <w:r w:rsidRPr="00B14BDC">
        <w:rPr>
          <w:rFonts w:cs="Times New Roman"/>
          <w:b/>
          <w:bCs/>
          <w:szCs w:val="24"/>
        </w:rPr>
        <w:t>-</w:t>
      </w:r>
      <w:proofErr w:type="spellStart"/>
      <w:r w:rsidR="00984691">
        <w:rPr>
          <w:rFonts w:cs="Times New Roman"/>
          <w:b/>
          <w:bCs/>
          <w:szCs w:val="24"/>
        </w:rPr>
        <w:t>K</w:t>
      </w:r>
      <w:r w:rsidRPr="00B14BDC">
        <w:rPr>
          <w:rFonts w:cs="Times New Roman"/>
          <w:b/>
          <w:bCs/>
          <w:szCs w:val="24"/>
        </w:rPr>
        <w:t>übrâ</w:t>
      </w:r>
      <w:proofErr w:type="spellEnd"/>
      <w:r w:rsidR="00984691">
        <w:t xml:space="preserve">, </w:t>
      </w:r>
      <w:proofErr w:type="spellStart"/>
      <w:r w:rsidRPr="00B14BDC">
        <w:rPr>
          <w:rFonts w:cs="Times New Roman"/>
          <w:szCs w:val="24"/>
        </w:rPr>
        <w:t>thk</w:t>
      </w:r>
      <w:proofErr w:type="spellEnd"/>
      <w:r w:rsidRPr="00B14BDC">
        <w:rPr>
          <w:rFonts w:cs="Times New Roman"/>
          <w:szCs w:val="24"/>
        </w:rPr>
        <w:t xml:space="preserve">. Muhammed </w:t>
      </w:r>
      <w:proofErr w:type="spellStart"/>
      <w:r w:rsidRPr="00B14BDC">
        <w:rPr>
          <w:rFonts w:cs="Times New Roman"/>
          <w:szCs w:val="24"/>
        </w:rPr>
        <w:t>Abdulkâdir</w:t>
      </w:r>
      <w:proofErr w:type="spellEnd"/>
      <w:r w:rsidRPr="00B14BDC">
        <w:rPr>
          <w:rFonts w:cs="Times New Roman"/>
          <w:szCs w:val="24"/>
        </w:rPr>
        <w:t xml:space="preserve"> Atâ, </w:t>
      </w:r>
      <w:proofErr w:type="spellStart"/>
      <w:r w:rsidRPr="00B14BDC">
        <w:rPr>
          <w:rFonts w:cs="Times New Roman"/>
          <w:szCs w:val="24"/>
        </w:rPr>
        <w:t>Dâru’l-</w:t>
      </w:r>
      <w:r w:rsidR="0008546E">
        <w:rPr>
          <w:rFonts w:cs="Times New Roman"/>
          <w:szCs w:val="24"/>
        </w:rPr>
        <w:t>K</w:t>
      </w:r>
      <w:r w:rsidRPr="00B14BDC">
        <w:rPr>
          <w:rFonts w:cs="Times New Roman"/>
          <w:szCs w:val="24"/>
        </w:rPr>
        <w:t>ütübi’l-</w:t>
      </w:r>
      <w:r w:rsidR="0008546E">
        <w:rPr>
          <w:rFonts w:cs="Times New Roman"/>
          <w:szCs w:val="24"/>
        </w:rPr>
        <w:t>İ</w:t>
      </w:r>
      <w:r w:rsidRPr="00B14BDC">
        <w:rPr>
          <w:rFonts w:cs="Times New Roman"/>
          <w:szCs w:val="24"/>
        </w:rPr>
        <w:t>lmiyye</w:t>
      </w:r>
      <w:proofErr w:type="spellEnd"/>
      <w:r w:rsidRPr="00B14BDC">
        <w:rPr>
          <w:rFonts w:cs="Times New Roman"/>
          <w:szCs w:val="24"/>
        </w:rPr>
        <w:t>, I-X, Beyrut.</w:t>
      </w:r>
    </w:p>
    <w:p w14:paraId="11313ADF" w14:textId="0A865DD6" w:rsidR="00FA30E9" w:rsidRPr="00B14BDC" w:rsidRDefault="00FA30E9" w:rsidP="00DB3403">
      <w:pPr>
        <w:spacing w:before="0" w:after="0"/>
        <w:ind w:left="709" w:hanging="709"/>
        <w:rPr>
          <w:rFonts w:cs="Times New Roman"/>
          <w:szCs w:val="24"/>
        </w:rPr>
      </w:pPr>
      <w:r w:rsidRPr="00FA30E9">
        <w:rPr>
          <w:rFonts w:cs="Times New Roman"/>
          <w:szCs w:val="24"/>
        </w:rPr>
        <w:t>BİLMEN Ömer Nasuhi</w:t>
      </w:r>
      <w:r w:rsidR="007B18E8">
        <w:rPr>
          <w:rFonts w:cs="Times New Roman"/>
          <w:szCs w:val="24"/>
        </w:rPr>
        <w:t>;</w:t>
      </w:r>
      <w:r w:rsidRPr="00FA30E9">
        <w:rPr>
          <w:rFonts w:cs="Times New Roman"/>
          <w:szCs w:val="24"/>
        </w:rPr>
        <w:t xml:space="preserve"> (v.1971); </w:t>
      </w:r>
      <w:bookmarkStart w:id="126" w:name="_Hlk21637844"/>
      <w:r w:rsidRPr="00FA30E9">
        <w:rPr>
          <w:rFonts w:cs="Times New Roman"/>
          <w:szCs w:val="24"/>
        </w:rPr>
        <w:t>(1967)</w:t>
      </w:r>
      <w:bookmarkEnd w:id="126"/>
      <w:r w:rsidRPr="00FA30E9">
        <w:rPr>
          <w:rFonts w:cs="Times New Roman"/>
          <w:szCs w:val="24"/>
        </w:rPr>
        <w:t xml:space="preserve">, </w:t>
      </w:r>
      <w:proofErr w:type="spellStart"/>
      <w:r w:rsidRPr="00FA30E9">
        <w:rPr>
          <w:rFonts w:cs="Times New Roman"/>
          <w:b/>
          <w:bCs/>
          <w:szCs w:val="24"/>
        </w:rPr>
        <w:t>Hukukı</w:t>
      </w:r>
      <w:proofErr w:type="spellEnd"/>
      <w:r w:rsidRPr="00FA30E9">
        <w:rPr>
          <w:rFonts w:cs="Times New Roman"/>
          <w:b/>
          <w:bCs/>
          <w:szCs w:val="24"/>
        </w:rPr>
        <w:t xml:space="preserve"> </w:t>
      </w:r>
      <w:proofErr w:type="spellStart"/>
      <w:r w:rsidRPr="00FA30E9">
        <w:rPr>
          <w:rFonts w:cs="Times New Roman"/>
          <w:b/>
          <w:bCs/>
          <w:szCs w:val="24"/>
        </w:rPr>
        <w:t>İslâmiyye</w:t>
      </w:r>
      <w:proofErr w:type="spellEnd"/>
      <w:r w:rsidRPr="00FA30E9">
        <w:rPr>
          <w:rFonts w:cs="Times New Roman"/>
          <w:b/>
          <w:bCs/>
          <w:szCs w:val="24"/>
        </w:rPr>
        <w:t xml:space="preserve"> ve </w:t>
      </w:r>
      <w:proofErr w:type="spellStart"/>
      <w:r w:rsidRPr="00FA30E9">
        <w:rPr>
          <w:rFonts w:cs="Times New Roman"/>
          <w:b/>
          <w:bCs/>
          <w:szCs w:val="24"/>
        </w:rPr>
        <w:t>Istılâhâtı</w:t>
      </w:r>
      <w:proofErr w:type="spellEnd"/>
      <w:r w:rsidRPr="00FA30E9">
        <w:rPr>
          <w:rFonts w:cs="Times New Roman"/>
          <w:b/>
          <w:bCs/>
          <w:szCs w:val="24"/>
        </w:rPr>
        <w:t xml:space="preserve"> </w:t>
      </w:r>
      <w:proofErr w:type="spellStart"/>
      <w:r w:rsidRPr="00FA30E9">
        <w:rPr>
          <w:rFonts w:cs="Times New Roman"/>
          <w:b/>
          <w:bCs/>
          <w:szCs w:val="24"/>
        </w:rPr>
        <w:t>Fıkhıyye</w:t>
      </w:r>
      <w:proofErr w:type="spellEnd"/>
      <w:r w:rsidRPr="00FA30E9">
        <w:rPr>
          <w:rFonts w:cs="Times New Roman"/>
          <w:b/>
          <w:bCs/>
          <w:szCs w:val="24"/>
        </w:rPr>
        <w:t xml:space="preserve"> Kamusu</w:t>
      </w:r>
      <w:r w:rsidRPr="00FA30E9">
        <w:rPr>
          <w:rFonts w:cs="Times New Roman"/>
          <w:szCs w:val="24"/>
        </w:rPr>
        <w:t xml:space="preserve">, </w:t>
      </w:r>
      <w:bookmarkStart w:id="127" w:name="_Hlk21637755"/>
      <w:r w:rsidRPr="00FA30E9">
        <w:rPr>
          <w:rFonts w:cs="Times New Roman"/>
          <w:szCs w:val="24"/>
        </w:rPr>
        <w:t>Bilmen Yayınevi</w:t>
      </w:r>
      <w:bookmarkEnd w:id="127"/>
      <w:r w:rsidRPr="00FA30E9">
        <w:rPr>
          <w:rFonts w:cs="Times New Roman"/>
          <w:szCs w:val="24"/>
        </w:rPr>
        <w:t>, I-VIII, İstanbul.</w:t>
      </w:r>
    </w:p>
    <w:p w14:paraId="28AC3FB3"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BUHÂRÎ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Abdillâh</w:t>
      </w:r>
      <w:proofErr w:type="spellEnd"/>
      <w:r w:rsidRPr="00B14BDC">
        <w:rPr>
          <w:rFonts w:cs="Times New Roman"/>
          <w:szCs w:val="24"/>
        </w:rPr>
        <w:t xml:space="preserve"> Muhammed b. </w:t>
      </w:r>
      <w:proofErr w:type="spellStart"/>
      <w:r w:rsidRPr="00B14BDC">
        <w:rPr>
          <w:rFonts w:cs="Times New Roman"/>
          <w:szCs w:val="24"/>
        </w:rPr>
        <w:t>İsmâil</w:t>
      </w:r>
      <w:proofErr w:type="spellEnd"/>
      <w:r w:rsidR="000C4C1F">
        <w:rPr>
          <w:rFonts w:cs="Times New Roman"/>
          <w:szCs w:val="24"/>
        </w:rPr>
        <w:t>;</w:t>
      </w:r>
      <w:r w:rsidRPr="00B14BDC">
        <w:rPr>
          <w:rFonts w:cs="Times New Roman"/>
          <w:szCs w:val="24"/>
        </w:rPr>
        <w:t xml:space="preserve"> (v.256/869); (1422/2001), </w:t>
      </w:r>
      <w:r w:rsidRPr="00B14BDC">
        <w:rPr>
          <w:rFonts w:cs="Times New Roman"/>
          <w:b/>
          <w:bCs/>
          <w:szCs w:val="24"/>
        </w:rPr>
        <w:t>el-</w:t>
      </w:r>
      <w:proofErr w:type="spellStart"/>
      <w:r w:rsidRPr="00B14BDC">
        <w:rPr>
          <w:rFonts w:cs="Times New Roman"/>
          <w:b/>
          <w:bCs/>
          <w:szCs w:val="24"/>
        </w:rPr>
        <w:t>Câmi’u’s</w:t>
      </w:r>
      <w:proofErr w:type="spellEnd"/>
      <w:r w:rsidRPr="00B14BDC">
        <w:rPr>
          <w:rFonts w:cs="Times New Roman"/>
          <w:b/>
          <w:bCs/>
          <w:szCs w:val="24"/>
        </w:rPr>
        <w:t>-</w:t>
      </w:r>
      <w:proofErr w:type="spellStart"/>
      <w:r w:rsidRPr="00B14BDC">
        <w:rPr>
          <w:rFonts w:cs="Times New Roman"/>
          <w:b/>
          <w:bCs/>
          <w:szCs w:val="24"/>
        </w:rPr>
        <w:t>Sahîh</w:t>
      </w:r>
      <w:proofErr w:type="spellEnd"/>
      <w:r w:rsidRPr="00B14BDC">
        <w:rPr>
          <w:rFonts w:cs="Times New Roman"/>
          <w:szCs w:val="24"/>
        </w:rPr>
        <w:t xml:space="preserve">, </w:t>
      </w:r>
      <w:proofErr w:type="spellStart"/>
      <w:r w:rsidRPr="00B14BDC">
        <w:rPr>
          <w:rFonts w:cs="Times New Roman"/>
          <w:szCs w:val="24"/>
        </w:rPr>
        <w:t>Dâru</w:t>
      </w:r>
      <w:proofErr w:type="spellEnd"/>
      <w:r w:rsidRPr="00B14BDC">
        <w:rPr>
          <w:rFonts w:cs="Times New Roman"/>
          <w:szCs w:val="24"/>
        </w:rPr>
        <w:t xml:space="preserve"> </w:t>
      </w:r>
      <w:proofErr w:type="spellStart"/>
      <w:r w:rsidRPr="00B14BDC">
        <w:rPr>
          <w:rFonts w:cs="Times New Roman"/>
          <w:szCs w:val="24"/>
        </w:rPr>
        <w:t>Tavkı’n-Necât</w:t>
      </w:r>
      <w:proofErr w:type="spellEnd"/>
      <w:r w:rsidRPr="00B14BDC">
        <w:rPr>
          <w:rFonts w:cs="Times New Roman"/>
          <w:szCs w:val="24"/>
        </w:rPr>
        <w:t xml:space="preserve">, </w:t>
      </w:r>
      <w:proofErr w:type="spellStart"/>
      <w:r w:rsidRPr="00B14BDC">
        <w:rPr>
          <w:rFonts w:cs="Times New Roman"/>
          <w:szCs w:val="24"/>
        </w:rPr>
        <w:t>b.y</w:t>
      </w:r>
      <w:proofErr w:type="spellEnd"/>
      <w:r w:rsidRPr="00B14BDC">
        <w:rPr>
          <w:rFonts w:cs="Times New Roman"/>
          <w:szCs w:val="24"/>
        </w:rPr>
        <w:t>.</w:t>
      </w:r>
    </w:p>
    <w:p w14:paraId="731482D3" w14:textId="77777777" w:rsidR="00FA30E9" w:rsidRPr="00B14BDC" w:rsidRDefault="00FA30E9" w:rsidP="00DB3403">
      <w:pPr>
        <w:spacing w:before="0" w:after="0"/>
        <w:ind w:left="709" w:hanging="709"/>
        <w:rPr>
          <w:rFonts w:cs="Times New Roman"/>
          <w:szCs w:val="24"/>
        </w:rPr>
      </w:pPr>
      <w:r w:rsidRPr="00B14BDC">
        <w:rPr>
          <w:rFonts w:cs="Times New Roman"/>
          <w:szCs w:val="24"/>
        </w:rPr>
        <w:t>CEVHER</w:t>
      </w:r>
      <w:r w:rsidR="00D61275" w:rsidRPr="00D61275">
        <w:rPr>
          <w:rFonts w:cs="Times New Roman"/>
          <w:szCs w:val="24"/>
        </w:rPr>
        <w:t>Î</w:t>
      </w:r>
      <w:r w:rsidRPr="00B14BDC">
        <w:rPr>
          <w:rFonts w:cs="Times New Roman"/>
          <w:szCs w:val="24"/>
        </w:rPr>
        <w:t xml:space="preserve"> İsmail b. Muhammed</w:t>
      </w:r>
      <w:r w:rsidR="000C4C1F">
        <w:rPr>
          <w:rFonts w:cs="Times New Roman"/>
          <w:szCs w:val="24"/>
        </w:rPr>
        <w:t>;</w:t>
      </w:r>
      <w:r w:rsidRPr="00B14BDC">
        <w:rPr>
          <w:rFonts w:cs="Times New Roman"/>
          <w:szCs w:val="24"/>
        </w:rPr>
        <w:t xml:space="preserve"> (v.400/1009); (1410 /1990), </w:t>
      </w:r>
      <w:r w:rsidRPr="00B14BDC">
        <w:rPr>
          <w:rFonts w:cs="Times New Roman"/>
          <w:b/>
          <w:bCs/>
          <w:szCs w:val="24"/>
        </w:rPr>
        <w:t>es-</w:t>
      </w:r>
      <w:proofErr w:type="spellStart"/>
      <w:r w:rsidRPr="00B14BDC">
        <w:rPr>
          <w:rFonts w:cs="Times New Roman"/>
          <w:b/>
          <w:bCs/>
          <w:szCs w:val="24"/>
        </w:rPr>
        <w:t>Sıhâh</w:t>
      </w:r>
      <w:proofErr w:type="spellEnd"/>
      <w:r w:rsidRPr="00B14BDC">
        <w:rPr>
          <w:rFonts w:cs="Times New Roman"/>
          <w:b/>
          <w:bCs/>
          <w:szCs w:val="24"/>
        </w:rPr>
        <w:t xml:space="preserve"> </w:t>
      </w:r>
      <w:proofErr w:type="spellStart"/>
      <w:r w:rsidRPr="00B14BDC">
        <w:rPr>
          <w:rFonts w:cs="Times New Roman"/>
          <w:b/>
          <w:bCs/>
          <w:szCs w:val="24"/>
        </w:rPr>
        <w:t>Tâcü’l-Lüga</w:t>
      </w:r>
      <w:proofErr w:type="spellEnd"/>
      <w:r w:rsidRPr="00B14BDC">
        <w:rPr>
          <w:rFonts w:cs="Times New Roman"/>
          <w:b/>
          <w:bCs/>
          <w:szCs w:val="24"/>
        </w:rPr>
        <w:t xml:space="preserve"> ve </w:t>
      </w:r>
      <w:proofErr w:type="spellStart"/>
      <w:r w:rsidRPr="00B14BDC">
        <w:rPr>
          <w:rFonts w:cs="Times New Roman"/>
          <w:b/>
          <w:bCs/>
          <w:szCs w:val="24"/>
        </w:rPr>
        <w:t>Sıhâhu’l-Arabiyye</w:t>
      </w:r>
      <w:proofErr w:type="spellEnd"/>
      <w:r w:rsidRPr="00B14BDC">
        <w:rPr>
          <w:rFonts w:cs="Times New Roman"/>
          <w:szCs w:val="24"/>
        </w:rPr>
        <w:t>, 4. bs</w:t>
      </w:r>
      <w:proofErr w:type="gramStart"/>
      <w:r w:rsidRPr="00B14BDC">
        <w:rPr>
          <w:rFonts w:cs="Times New Roman"/>
          <w:szCs w:val="24"/>
        </w:rPr>
        <w:t>.,</w:t>
      </w:r>
      <w:proofErr w:type="gram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w:t>
      </w:r>
      <w:proofErr w:type="spellStart"/>
      <w:r w:rsidRPr="00B14BDC">
        <w:rPr>
          <w:rFonts w:cs="Times New Roman"/>
          <w:szCs w:val="24"/>
        </w:rPr>
        <w:t>Ahmed</w:t>
      </w:r>
      <w:proofErr w:type="spellEnd"/>
      <w:r w:rsidRPr="00B14BDC">
        <w:rPr>
          <w:rFonts w:cs="Times New Roman"/>
          <w:szCs w:val="24"/>
        </w:rPr>
        <w:t xml:space="preserve"> </w:t>
      </w:r>
      <w:proofErr w:type="spellStart"/>
      <w:r w:rsidRPr="00B14BDC">
        <w:rPr>
          <w:rFonts w:cs="Times New Roman"/>
          <w:szCs w:val="24"/>
        </w:rPr>
        <w:t>Abdülgafûr</w:t>
      </w:r>
      <w:proofErr w:type="spellEnd"/>
      <w:r w:rsidRPr="00B14BDC">
        <w:rPr>
          <w:rFonts w:cs="Times New Roman"/>
          <w:szCs w:val="24"/>
        </w:rPr>
        <w:t xml:space="preserve"> </w:t>
      </w:r>
      <w:proofErr w:type="spellStart"/>
      <w:r w:rsidRPr="00B14BDC">
        <w:rPr>
          <w:rFonts w:cs="Times New Roman"/>
          <w:szCs w:val="24"/>
        </w:rPr>
        <w:t>Attâr</w:t>
      </w:r>
      <w:proofErr w:type="spellEnd"/>
      <w:r w:rsidRPr="00B14BDC">
        <w:rPr>
          <w:rFonts w:cs="Times New Roman"/>
          <w:szCs w:val="24"/>
        </w:rPr>
        <w:t xml:space="preserve">, </w:t>
      </w:r>
      <w:proofErr w:type="spellStart"/>
      <w:r w:rsidRPr="00B14BDC">
        <w:rPr>
          <w:rFonts w:cs="Times New Roman"/>
          <w:szCs w:val="24"/>
        </w:rPr>
        <w:t>Dâru’l-İlm</w:t>
      </w:r>
      <w:proofErr w:type="spellEnd"/>
      <w:r w:rsidRPr="00B14BDC">
        <w:rPr>
          <w:rFonts w:cs="Times New Roman"/>
          <w:szCs w:val="24"/>
        </w:rPr>
        <w:t xml:space="preserve"> </w:t>
      </w:r>
      <w:proofErr w:type="spellStart"/>
      <w:r w:rsidRPr="00B14BDC">
        <w:rPr>
          <w:rFonts w:cs="Times New Roman"/>
          <w:szCs w:val="24"/>
        </w:rPr>
        <w:t>li’l-Melâyîn</w:t>
      </w:r>
      <w:proofErr w:type="spellEnd"/>
      <w:r w:rsidRPr="00B14BDC">
        <w:rPr>
          <w:rFonts w:cs="Times New Roman"/>
          <w:szCs w:val="24"/>
        </w:rPr>
        <w:t>, Cilt: 2, 494</w:t>
      </w:r>
      <w:r w:rsidR="000C4C1F">
        <w:rPr>
          <w:rFonts w:cs="Times New Roman"/>
          <w:szCs w:val="24"/>
        </w:rPr>
        <w:t>, Beyrut.</w:t>
      </w:r>
    </w:p>
    <w:p w14:paraId="74EBDFD2"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DAĞCI Şamil; (2002), </w:t>
      </w:r>
      <w:r w:rsidRPr="00B14BDC">
        <w:rPr>
          <w:rFonts w:cs="Times New Roman"/>
          <w:b/>
          <w:bCs/>
          <w:szCs w:val="24"/>
        </w:rPr>
        <w:t>İslâm Ceza Hukukunda Şahıslara Karşı İşlenen Müessir Fiiller</w:t>
      </w:r>
      <w:r w:rsidRPr="00B14BDC">
        <w:rPr>
          <w:rFonts w:cs="Times New Roman"/>
          <w:szCs w:val="24"/>
        </w:rPr>
        <w:t>, D.İ.B. Yayınları, Ankara.</w:t>
      </w:r>
    </w:p>
    <w:p w14:paraId="17F66F35"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DÂREKUTNÎ </w:t>
      </w:r>
      <w:proofErr w:type="spellStart"/>
      <w:r w:rsidRPr="00B14BDC">
        <w:rPr>
          <w:rFonts w:cs="Times New Roman"/>
          <w:szCs w:val="24"/>
        </w:rPr>
        <w:t>Ebu’l-Hüseyn</w:t>
      </w:r>
      <w:proofErr w:type="spellEnd"/>
      <w:r w:rsidRPr="00B14BDC">
        <w:rPr>
          <w:rFonts w:cs="Times New Roman"/>
          <w:szCs w:val="24"/>
        </w:rPr>
        <w:t xml:space="preserve"> ‘Ali b. Ömer b. </w:t>
      </w:r>
      <w:proofErr w:type="spellStart"/>
      <w:r w:rsidRPr="00B14BDC">
        <w:rPr>
          <w:rFonts w:cs="Times New Roman"/>
          <w:szCs w:val="24"/>
        </w:rPr>
        <w:t>Ahmed</w:t>
      </w:r>
      <w:proofErr w:type="spellEnd"/>
      <w:r w:rsidRPr="00B14BDC">
        <w:rPr>
          <w:rFonts w:cs="Times New Roman"/>
          <w:szCs w:val="24"/>
        </w:rPr>
        <w:t xml:space="preserve">; (v.385/995); (1386/1996), </w:t>
      </w:r>
      <w:proofErr w:type="spellStart"/>
      <w:r w:rsidRPr="00B14BDC">
        <w:rPr>
          <w:rFonts w:cs="Times New Roman"/>
          <w:b/>
          <w:bCs/>
          <w:szCs w:val="24"/>
        </w:rPr>
        <w:t>Sünenü’d-Dârekutnî</w:t>
      </w:r>
      <w:proofErr w:type="spellEnd"/>
      <w:r w:rsidRPr="00B14BDC">
        <w:rPr>
          <w:rFonts w:cs="Times New Roman"/>
          <w:szCs w:val="24"/>
        </w:rPr>
        <w:t xml:space="preserve">, Tahkik: Abdullah Hâşim </w:t>
      </w:r>
      <w:proofErr w:type="spellStart"/>
      <w:r w:rsidRPr="00B14BDC">
        <w:rPr>
          <w:rFonts w:cs="Times New Roman"/>
          <w:szCs w:val="24"/>
        </w:rPr>
        <w:t>Yemânî</w:t>
      </w:r>
      <w:proofErr w:type="spellEnd"/>
      <w:r w:rsidRPr="00B14BDC">
        <w:rPr>
          <w:rFonts w:cs="Times New Roman"/>
          <w:szCs w:val="24"/>
        </w:rPr>
        <w:t xml:space="preserve">, </w:t>
      </w:r>
      <w:proofErr w:type="spellStart"/>
      <w:r w:rsidRPr="00B14BDC">
        <w:rPr>
          <w:rFonts w:cs="Times New Roman"/>
          <w:szCs w:val="24"/>
        </w:rPr>
        <w:t>Dâru’l-Mehâsin</w:t>
      </w:r>
      <w:proofErr w:type="spellEnd"/>
      <w:r w:rsidRPr="00B14BDC">
        <w:rPr>
          <w:rFonts w:cs="Times New Roman"/>
          <w:szCs w:val="24"/>
        </w:rPr>
        <w:t>, Kahire.</w:t>
      </w:r>
    </w:p>
    <w:p w14:paraId="6414F7BA" w14:textId="77777777" w:rsidR="00FA30E9" w:rsidRPr="00B14BDC" w:rsidRDefault="00FA30E9" w:rsidP="00DB3403">
      <w:pPr>
        <w:spacing w:before="0" w:after="0"/>
        <w:ind w:left="709" w:hanging="709"/>
        <w:rPr>
          <w:rFonts w:cs="Times New Roman"/>
          <w:szCs w:val="24"/>
        </w:rPr>
      </w:pPr>
      <w:r w:rsidRPr="00B14BDC">
        <w:rPr>
          <w:rFonts w:cs="Times New Roman"/>
          <w:szCs w:val="24"/>
        </w:rPr>
        <w:t>DEMİRCİ Muhsin</w:t>
      </w:r>
      <w:r w:rsidR="000C4C1F">
        <w:rPr>
          <w:rFonts w:cs="Times New Roman"/>
          <w:szCs w:val="24"/>
        </w:rPr>
        <w:t>;</w:t>
      </w:r>
      <w:r w:rsidRPr="00B14BDC">
        <w:rPr>
          <w:rFonts w:cs="Times New Roman"/>
          <w:szCs w:val="24"/>
        </w:rPr>
        <w:t xml:space="preserve"> (2005), </w:t>
      </w:r>
      <w:proofErr w:type="spellStart"/>
      <w:r w:rsidRPr="00B14BDC">
        <w:rPr>
          <w:rFonts w:cs="Times New Roman"/>
          <w:szCs w:val="24"/>
        </w:rPr>
        <w:t>Kur’ân'a</w:t>
      </w:r>
      <w:proofErr w:type="spellEnd"/>
      <w:r w:rsidRPr="00B14BDC">
        <w:rPr>
          <w:rFonts w:cs="Times New Roman"/>
          <w:szCs w:val="24"/>
        </w:rPr>
        <w:t xml:space="preserve"> Göre Temel Hak ve Özgürlükler, </w:t>
      </w:r>
      <w:r w:rsidRPr="00B14BDC">
        <w:rPr>
          <w:rFonts w:cs="Times New Roman"/>
          <w:b/>
          <w:bCs/>
          <w:szCs w:val="24"/>
        </w:rPr>
        <w:t>Din Eğitimi Araştırmaları Dergisi</w:t>
      </w:r>
      <w:r w:rsidRPr="00B14BDC">
        <w:rPr>
          <w:rFonts w:cs="Times New Roman"/>
          <w:szCs w:val="24"/>
        </w:rPr>
        <w:t>, sayı: 16, 2005, s. 54. İstanbul.</w:t>
      </w:r>
    </w:p>
    <w:p w14:paraId="1370929C"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DERDİR </w:t>
      </w:r>
      <w:proofErr w:type="spellStart"/>
      <w:r w:rsidRPr="00B14BDC">
        <w:rPr>
          <w:rFonts w:cs="Times New Roman"/>
          <w:szCs w:val="24"/>
        </w:rPr>
        <w:t>Ebu’l-Berekât</w:t>
      </w:r>
      <w:proofErr w:type="spellEnd"/>
      <w:r w:rsidRPr="00B14BDC">
        <w:rPr>
          <w:rFonts w:cs="Times New Roman"/>
          <w:szCs w:val="24"/>
        </w:rPr>
        <w:t xml:space="preserve"> </w:t>
      </w:r>
      <w:proofErr w:type="spellStart"/>
      <w:r w:rsidRPr="00B14BDC">
        <w:rPr>
          <w:rFonts w:cs="Times New Roman"/>
          <w:szCs w:val="24"/>
        </w:rPr>
        <w:t>Ahmed</w:t>
      </w:r>
      <w:proofErr w:type="spellEnd"/>
      <w:r w:rsidR="000C4C1F">
        <w:rPr>
          <w:rFonts w:cs="Times New Roman"/>
          <w:szCs w:val="24"/>
        </w:rPr>
        <w:t>;</w:t>
      </w:r>
      <w:r w:rsidRPr="00B14BDC">
        <w:rPr>
          <w:rFonts w:cs="Times New Roman"/>
          <w:szCs w:val="24"/>
        </w:rPr>
        <w:t xml:space="preserve"> (v.1201/1786), </w:t>
      </w:r>
      <w:r w:rsidRPr="00B14BDC">
        <w:rPr>
          <w:rFonts w:cs="Times New Roman"/>
          <w:b/>
          <w:bCs/>
          <w:szCs w:val="24"/>
        </w:rPr>
        <w:t>eş-</w:t>
      </w:r>
      <w:proofErr w:type="spellStart"/>
      <w:r w:rsidRPr="00B14BDC">
        <w:rPr>
          <w:rFonts w:cs="Times New Roman"/>
          <w:b/>
          <w:bCs/>
          <w:szCs w:val="24"/>
        </w:rPr>
        <w:t>Şerhu’l</w:t>
      </w:r>
      <w:proofErr w:type="spellEnd"/>
      <w:r w:rsidRPr="00B14BDC">
        <w:rPr>
          <w:rFonts w:cs="Times New Roman"/>
          <w:b/>
          <w:bCs/>
          <w:szCs w:val="24"/>
        </w:rPr>
        <w:t>-</w:t>
      </w:r>
      <w:proofErr w:type="spellStart"/>
      <w:r w:rsidRPr="00B14BDC">
        <w:rPr>
          <w:rFonts w:cs="Times New Roman"/>
          <w:b/>
          <w:bCs/>
          <w:szCs w:val="24"/>
        </w:rPr>
        <w:t>Kebîr</w:t>
      </w:r>
      <w:proofErr w:type="spellEnd"/>
      <w:r w:rsidRPr="00B14BDC">
        <w:rPr>
          <w:rFonts w:cs="Times New Roman"/>
          <w:szCs w:val="24"/>
        </w:rPr>
        <w:t>,</w:t>
      </w:r>
      <w:r w:rsidR="00A744AD">
        <w:rPr>
          <w:rFonts w:cs="Times New Roman"/>
          <w:szCs w:val="24"/>
        </w:rPr>
        <w:t xml:space="preserve"> </w:t>
      </w:r>
      <w:proofErr w:type="spellStart"/>
      <w:r w:rsidR="00A744AD">
        <w:rPr>
          <w:rFonts w:cs="Times New Roman"/>
          <w:szCs w:val="24"/>
        </w:rPr>
        <w:t>y.y</w:t>
      </w:r>
      <w:proofErr w:type="spellEnd"/>
      <w:proofErr w:type="gramStart"/>
      <w:r w:rsidR="00A744AD">
        <w:rPr>
          <w:rFonts w:cs="Times New Roman"/>
          <w:szCs w:val="24"/>
        </w:rPr>
        <w:t>.,</w:t>
      </w:r>
      <w:proofErr w:type="gramEnd"/>
      <w:r w:rsidRPr="00B14BDC">
        <w:rPr>
          <w:rFonts w:cs="Times New Roman"/>
          <w:szCs w:val="24"/>
        </w:rPr>
        <w:t xml:space="preserve"> Beyrut.</w:t>
      </w:r>
    </w:p>
    <w:p w14:paraId="60B51DB2" w14:textId="77777777" w:rsidR="00FA30E9" w:rsidRPr="00B14BDC" w:rsidRDefault="00FA30E9" w:rsidP="00DB3403">
      <w:pPr>
        <w:spacing w:before="0" w:after="0"/>
        <w:ind w:left="709" w:hanging="709"/>
        <w:rPr>
          <w:rFonts w:cs="Times New Roman"/>
          <w:szCs w:val="24"/>
        </w:rPr>
      </w:pPr>
      <w:r w:rsidRPr="00B14BDC">
        <w:rPr>
          <w:rFonts w:cs="Times New Roman"/>
          <w:szCs w:val="24"/>
        </w:rPr>
        <w:t>EB</w:t>
      </w:r>
      <w:r w:rsidR="00D61275">
        <w:rPr>
          <w:rFonts w:cs="Times New Roman"/>
          <w:szCs w:val="24"/>
        </w:rPr>
        <w:t>U</w:t>
      </w:r>
      <w:r w:rsidRPr="00B14BDC">
        <w:rPr>
          <w:rFonts w:cs="Times New Roman"/>
          <w:szCs w:val="24"/>
        </w:rPr>
        <w:t xml:space="preserve"> D</w:t>
      </w:r>
      <w:r w:rsidR="00D61275">
        <w:rPr>
          <w:rFonts w:cs="Times New Roman"/>
          <w:szCs w:val="24"/>
        </w:rPr>
        <w:t>A</w:t>
      </w:r>
      <w:r w:rsidRPr="00B14BDC">
        <w:rPr>
          <w:rFonts w:cs="Times New Roman"/>
          <w:szCs w:val="24"/>
        </w:rPr>
        <w:t>V</w:t>
      </w:r>
      <w:r w:rsidR="00D61275">
        <w:rPr>
          <w:rFonts w:cs="Times New Roman"/>
          <w:szCs w:val="24"/>
        </w:rPr>
        <w:t>U</w:t>
      </w:r>
      <w:r w:rsidRPr="00B14BDC">
        <w:rPr>
          <w:rFonts w:cs="Times New Roman"/>
          <w:szCs w:val="24"/>
        </w:rPr>
        <w:t xml:space="preserve">D Süleyman b. </w:t>
      </w:r>
      <w:proofErr w:type="spellStart"/>
      <w:r w:rsidRPr="00B14BDC">
        <w:rPr>
          <w:rFonts w:cs="Times New Roman"/>
          <w:szCs w:val="24"/>
        </w:rPr>
        <w:t>Eş’as</w:t>
      </w:r>
      <w:proofErr w:type="spellEnd"/>
      <w:r w:rsidRPr="00B14BDC">
        <w:rPr>
          <w:rFonts w:cs="Times New Roman"/>
          <w:szCs w:val="24"/>
        </w:rPr>
        <w:t xml:space="preserve"> es-</w:t>
      </w:r>
      <w:proofErr w:type="spellStart"/>
      <w:r w:rsidRPr="00B14BDC">
        <w:rPr>
          <w:rFonts w:cs="Times New Roman"/>
          <w:szCs w:val="24"/>
        </w:rPr>
        <w:t>Sicistânî</w:t>
      </w:r>
      <w:proofErr w:type="spellEnd"/>
      <w:r w:rsidR="00A744AD">
        <w:rPr>
          <w:rFonts w:cs="Times New Roman"/>
          <w:szCs w:val="24"/>
        </w:rPr>
        <w:t>;</w:t>
      </w:r>
      <w:r w:rsidRPr="00B14BDC">
        <w:rPr>
          <w:rFonts w:cs="Times New Roman"/>
          <w:szCs w:val="24"/>
        </w:rPr>
        <w:t xml:space="preserve"> (v.275/888),  (</w:t>
      </w:r>
      <w:proofErr w:type="spellStart"/>
      <w:r w:rsidRPr="00B14BDC">
        <w:rPr>
          <w:rFonts w:cs="Times New Roman"/>
          <w:szCs w:val="24"/>
        </w:rPr>
        <w:t>ty</w:t>
      </w:r>
      <w:proofErr w:type="spellEnd"/>
      <w:r w:rsidRPr="00B14BDC">
        <w:rPr>
          <w:rFonts w:cs="Times New Roman"/>
          <w:szCs w:val="24"/>
        </w:rPr>
        <w:t xml:space="preserve">.), </w:t>
      </w:r>
      <w:r w:rsidRPr="00B14BDC">
        <w:rPr>
          <w:rFonts w:cs="Times New Roman"/>
          <w:b/>
          <w:bCs/>
          <w:szCs w:val="24"/>
        </w:rPr>
        <w:t>es-Sünen</w:t>
      </w:r>
      <w:r w:rsidRPr="00B14BDC">
        <w:rPr>
          <w:rFonts w:cs="Times New Roman"/>
          <w:szCs w:val="24"/>
        </w:rPr>
        <w:t>, el-</w:t>
      </w:r>
      <w:proofErr w:type="spellStart"/>
      <w:r w:rsidRPr="00B14BDC">
        <w:rPr>
          <w:rFonts w:cs="Times New Roman"/>
          <w:szCs w:val="24"/>
        </w:rPr>
        <w:t>Mektebetü’l</w:t>
      </w:r>
      <w:proofErr w:type="spellEnd"/>
      <w:r w:rsidRPr="00B14BDC">
        <w:rPr>
          <w:rFonts w:cs="Times New Roman"/>
          <w:szCs w:val="24"/>
        </w:rPr>
        <w:t>-</w:t>
      </w:r>
      <w:proofErr w:type="spellStart"/>
      <w:r w:rsidRPr="00B14BDC">
        <w:rPr>
          <w:rFonts w:cs="Times New Roman"/>
          <w:szCs w:val="24"/>
        </w:rPr>
        <w:t>Asriyye</w:t>
      </w:r>
      <w:proofErr w:type="spellEnd"/>
      <w:r w:rsidRPr="00B14BDC">
        <w:rPr>
          <w:rFonts w:cs="Times New Roman"/>
          <w:szCs w:val="24"/>
        </w:rPr>
        <w:t>, Beyrut.</w:t>
      </w:r>
    </w:p>
    <w:p w14:paraId="1F412A41"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EBU YA’LA </w:t>
      </w:r>
      <w:proofErr w:type="spellStart"/>
      <w:r w:rsidRPr="00B14BDC">
        <w:rPr>
          <w:rFonts w:cs="Times New Roman"/>
          <w:szCs w:val="24"/>
        </w:rPr>
        <w:t>Ahmed</w:t>
      </w:r>
      <w:proofErr w:type="spellEnd"/>
      <w:r w:rsidRPr="00B14BDC">
        <w:rPr>
          <w:rFonts w:cs="Times New Roman"/>
          <w:szCs w:val="24"/>
        </w:rPr>
        <w:t xml:space="preserve"> b. Ali</w:t>
      </w:r>
      <w:r w:rsidR="00A744AD">
        <w:rPr>
          <w:rFonts w:cs="Times New Roman"/>
          <w:szCs w:val="24"/>
        </w:rPr>
        <w:t>;</w:t>
      </w:r>
      <w:r w:rsidRPr="00B14BDC">
        <w:rPr>
          <w:rFonts w:cs="Times New Roman"/>
          <w:szCs w:val="24"/>
        </w:rPr>
        <w:t xml:space="preserve"> (307/919); (1404/1984), </w:t>
      </w:r>
      <w:proofErr w:type="spellStart"/>
      <w:r w:rsidRPr="00B14BDC">
        <w:rPr>
          <w:rFonts w:cs="Times New Roman"/>
          <w:b/>
          <w:bCs/>
          <w:szCs w:val="24"/>
        </w:rPr>
        <w:t>Müsnedü</w:t>
      </w:r>
      <w:proofErr w:type="spellEnd"/>
      <w:r w:rsidRPr="00B14BDC">
        <w:rPr>
          <w:rFonts w:cs="Times New Roman"/>
          <w:b/>
          <w:bCs/>
          <w:szCs w:val="24"/>
        </w:rPr>
        <w:t xml:space="preserve"> </w:t>
      </w:r>
      <w:proofErr w:type="spellStart"/>
      <w:r w:rsidRPr="00B14BDC">
        <w:rPr>
          <w:rFonts w:cs="Times New Roman"/>
          <w:b/>
          <w:bCs/>
          <w:szCs w:val="24"/>
        </w:rPr>
        <w:t>Ebî</w:t>
      </w:r>
      <w:proofErr w:type="spellEnd"/>
      <w:r w:rsidRPr="00B14BDC">
        <w:rPr>
          <w:rFonts w:cs="Times New Roman"/>
          <w:b/>
          <w:bCs/>
          <w:szCs w:val="24"/>
        </w:rPr>
        <w:t xml:space="preserve"> </w:t>
      </w:r>
      <w:proofErr w:type="spellStart"/>
      <w:r w:rsidRPr="00B14BDC">
        <w:rPr>
          <w:rFonts w:cs="Times New Roman"/>
          <w:b/>
          <w:bCs/>
          <w:szCs w:val="24"/>
        </w:rPr>
        <w:t>Ya’lâ</w:t>
      </w:r>
      <w:proofErr w:type="spellEnd"/>
      <w:r w:rsidRPr="00B14BDC">
        <w:rPr>
          <w:rFonts w:cs="Times New Roman"/>
          <w:b/>
          <w:bCs/>
          <w:szCs w:val="24"/>
        </w:rPr>
        <w:t xml:space="preserve"> el-</w:t>
      </w:r>
      <w:proofErr w:type="spellStart"/>
      <w:r w:rsidRPr="00B14BDC">
        <w:rPr>
          <w:rFonts w:cs="Times New Roman"/>
          <w:b/>
          <w:bCs/>
          <w:szCs w:val="24"/>
        </w:rPr>
        <w:t>Mevsılî</w:t>
      </w:r>
      <w:proofErr w:type="spell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Hüseyin Selim </w:t>
      </w:r>
      <w:proofErr w:type="spellStart"/>
      <w:r w:rsidRPr="00B14BDC">
        <w:rPr>
          <w:rFonts w:cs="Times New Roman"/>
          <w:szCs w:val="24"/>
        </w:rPr>
        <w:t>Esed</w:t>
      </w:r>
      <w:proofErr w:type="spellEnd"/>
      <w:r w:rsidRPr="00B14BDC">
        <w:rPr>
          <w:rFonts w:cs="Times New Roman"/>
          <w:szCs w:val="24"/>
        </w:rPr>
        <w:t xml:space="preserve">, </w:t>
      </w:r>
      <w:proofErr w:type="spellStart"/>
      <w:r w:rsidRPr="00B14BDC">
        <w:rPr>
          <w:rFonts w:cs="Times New Roman"/>
          <w:szCs w:val="24"/>
        </w:rPr>
        <w:t>Dâru’l-Me’mûn</w:t>
      </w:r>
      <w:proofErr w:type="spellEnd"/>
      <w:r w:rsidRPr="00B14BDC">
        <w:rPr>
          <w:rFonts w:cs="Times New Roman"/>
          <w:szCs w:val="24"/>
        </w:rPr>
        <w:t xml:space="preserve"> </w:t>
      </w:r>
      <w:proofErr w:type="spellStart"/>
      <w:r w:rsidRPr="00B14BDC">
        <w:rPr>
          <w:rFonts w:cs="Times New Roman"/>
          <w:szCs w:val="24"/>
        </w:rPr>
        <w:t>li’t-</w:t>
      </w:r>
      <w:r w:rsidR="00E24965">
        <w:rPr>
          <w:rFonts w:cs="Times New Roman"/>
          <w:szCs w:val="24"/>
        </w:rPr>
        <w:t>T</w:t>
      </w:r>
      <w:r w:rsidRPr="00B14BDC">
        <w:rPr>
          <w:rFonts w:cs="Times New Roman"/>
          <w:szCs w:val="24"/>
        </w:rPr>
        <w:t>ürâs</w:t>
      </w:r>
      <w:proofErr w:type="spellEnd"/>
      <w:r w:rsidRPr="00B14BDC">
        <w:rPr>
          <w:rFonts w:cs="Times New Roman"/>
          <w:szCs w:val="24"/>
        </w:rPr>
        <w:t>, I-XII, Beyrut-Şam.</w:t>
      </w:r>
    </w:p>
    <w:p w14:paraId="21FECB5E" w14:textId="77777777" w:rsidR="00FA30E9" w:rsidRPr="00E26333" w:rsidRDefault="00FA30E9" w:rsidP="00DB3403">
      <w:pPr>
        <w:spacing w:before="0" w:after="0"/>
        <w:ind w:left="709" w:hanging="709"/>
        <w:rPr>
          <w:rFonts w:cs="Times New Roman"/>
          <w:szCs w:val="24"/>
        </w:rPr>
      </w:pPr>
      <w:r w:rsidRPr="00B14BDC">
        <w:rPr>
          <w:rFonts w:cs="Times New Roman"/>
          <w:szCs w:val="24"/>
        </w:rPr>
        <w:t xml:space="preserve">EBU ZEHRA Muhammed; (v.1394/1974); (1998), </w:t>
      </w:r>
      <w:r w:rsidRPr="00B14BDC">
        <w:rPr>
          <w:rFonts w:cs="Times New Roman"/>
          <w:b/>
          <w:bCs/>
          <w:szCs w:val="24"/>
        </w:rPr>
        <w:t>el-</w:t>
      </w:r>
      <w:proofErr w:type="spellStart"/>
      <w:r w:rsidRPr="00B14BDC">
        <w:rPr>
          <w:rFonts w:cs="Times New Roman"/>
          <w:b/>
          <w:bCs/>
          <w:szCs w:val="24"/>
        </w:rPr>
        <w:t>Cerîme</w:t>
      </w:r>
      <w:proofErr w:type="spellEnd"/>
      <w:r w:rsidR="004E00D7">
        <w:rPr>
          <w:rFonts w:cs="Times New Roman"/>
          <w:b/>
          <w:bCs/>
          <w:szCs w:val="24"/>
        </w:rPr>
        <w:t xml:space="preserve"> </w:t>
      </w:r>
      <w:proofErr w:type="spellStart"/>
      <w:r w:rsidR="004E00D7">
        <w:rPr>
          <w:rFonts w:cs="Times New Roman"/>
          <w:b/>
          <w:bCs/>
          <w:szCs w:val="24"/>
        </w:rPr>
        <w:t>ve’l-ukûbe</w:t>
      </w:r>
      <w:proofErr w:type="spellEnd"/>
      <w:r w:rsidR="004E00D7">
        <w:rPr>
          <w:rFonts w:cs="Times New Roman"/>
          <w:b/>
          <w:bCs/>
          <w:szCs w:val="24"/>
        </w:rPr>
        <w:t xml:space="preserve"> </w:t>
      </w:r>
      <w:proofErr w:type="spellStart"/>
      <w:r w:rsidR="004E00D7">
        <w:rPr>
          <w:rFonts w:cs="Times New Roman"/>
          <w:b/>
          <w:bCs/>
          <w:szCs w:val="24"/>
        </w:rPr>
        <w:t>fî’ş-Şerîati’l-İslamiyye</w:t>
      </w:r>
      <w:proofErr w:type="spellEnd"/>
      <w:r w:rsidRPr="00B14BDC">
        <w:rPr>
          <w:rFonts w:cs="Times New Roman"/>
          <w:szCs w:val="24"/>
        </w:rPr>
        <w:t xml:space="preserve">, </w:t>
      </w:r>
      <w:proofErr w:type="spellStart"/>
      <w:r w:rsidRPr="00B14BDC">
        <w:rPr>
          <w:rFonts w:cs="Times New Roman"/>
          <w:szCs w:val="24"/>
        </w:rPr>
        <w:t>Dâru’l</w:t>
      </w:r>
      <w:proofErr w:type="spellEnd"/>
      <w:r w:rsidRPr="00B14BDC">
        <w:rPr>
          <w:rFonts w:cs="Times New Roman"/>
          <w:szCs w:val="24"/>
        </w:rPr>
        <w:t>-</w:t>
      </w:r>
      <w:proofErr w:type="spellStart"/>
      <w:r w:rsidRPr="00B14BDC">
        <w:rPr>
          <w:rFonts w:cs="Times New Roman"/>
          <w:szCs w:val="24"/>
        </w:rPr>
        <w:t>Fikri’l</w:t>
      </w:r>
      <w:proofErr w:type="spellEnd"/>
      <w:r w:rsidRPr="00B14BDC">
        <w:rPr>
          <w:rFonts w:cs="Times New Roman"/>
          <w:szCs w:val="24"/>
        </w:rPr>
        <w:t>-‘Arabî, Kahire</w:t>
      </w:r>
      <w:r w:rsidR="00E07A1A">
        <w:rPr>
          <w:rFonts w:cs="Times New Roman"/>
          <w:szCs w:val="24"/>
        </w:rPr>
        <w:t xml:space="preserve">; </w:t>
      </w:r>
      <w:r w:rsidRPr="00E26333">
        <w:rPr>
          <w:b/>
          <w:bCs/>
          <w:szCs w:val="24"/>
        </w:rPr>
        <w:t>İslam Hukukunda Suç ve Ceza</w:t>
      </w:r>
      <w:r w:rsidRPr="00E26333">
        <w:rPr>
          <w:szCs w:val="24"/>
        </w:rPr>
        <w:t>, (</w:t>
      </w:r>
      <w:proofErr w:type="spellStart"/>
      <w:r w:rsidRPr="00E26333">
        <w:rPr>
          <w:szCs w:val="24"/>
        </w:rPr>
        <w:t>Çev</w:t>
      </w:r>
      <w:proofErr w:type="spellEnd"/>
      <w:r w:rsidRPr="00E26333">
        <w:rPr>
          <w:szCs w:val="24"/>
        </w:rPr>
        <w:t>: İbrahim Tüfekçi), Kitabevi Yay</w:t>
      </w:r>
      <w:proofErr w:type="gramStart"/>
      <w:r w:rsidRPr="00E26333">
        <w:rPr>
          <w:szCs w:val="24"/>
        </w:rPr>
        <w:t>.,</w:t>
      </w:r>
      <w:proofErr w:type="gramEnd"/>
      <w:r w:rsidRPr="00E26333">
        <w:rPr>
          <w:szCs w:val="24"/>
        </w:rPr>
        <w:t xml:space="preserve"> İstanbul, </w:t>
      </w:r>
    </w:p>
    <w:p w14:paraId="46CCA120" w14:textId="77777777" w:rsidR="00FA30E9" w:rsidRDefault="00FA30E9" w:rsidP="00DB3403">
      <w:pPr>
        <w:spacing w:before="0" w:after="0"/>
        <w:ind w:left="709" w:hanging="709"/>
        <w:rPr>
          <w:rFonts w:cs="Times New Roman"/>
          <w:szCs w:val="24"/>
        </w:rPr>
      </w:pPr>
      <w:r w:rsidRPr="00B14BDC">
        <w:rPr>
          <w:rFonts w:cs="Times New Roman"/>
          <w:szCs w:val="24"/>
        </w:rPr>
        <w:t>ELBANİ</w:t>
      </w:r>
      <w:r w:rsidR="0087190C">
        <w:rPr>
          <w:rFonts w:cs="Times New Roman"/>
          <w:szCs w:val="24"/>
        </w:rPr>
        <w:t xml:space="preserve"> </w:t>
      </w:r>
      <w:proofErr w:type="spellStart"/>
      <w:r w:rsidR="0087190C" w:rsidRPr="0087190C">
        <w:rPr>
          <w:rFonts w:cs="Times New Roman"/>
          <w:szCs w:val="24"/>
        </w:rPr>
        <w:t>Nâsıruddîn</w:t>
      </w:r>
      <w:proofErr w:type="spellEnd"/>
      <w:r w:rsidR="0087190C" w:rsidRPr="0087190C">
        <w:rPr>
          <w:rFonts w:cs="Times New Roman"/>
          <w:szCs w:val="24"/>
        </w:rPr>
        <w:t xml:space="preserve">, Muhammed </w:t>
      </w:r>
      <w:r w:rsidRPr="00B14BDC">
        <w:rPr>
          <w:rFonts w:cs="Times New Roman"/>
          <w:szCs w:val="24"/>
        </w:rPr>
        <w:t xml:space="preserve">(1405/1985), </w:t>
      </w:r>
      <w:proofErr w:type="spellStart"/>
      <w:r w:rsidRPr="00B14BDC">
        <w:rPr>
          <w:rFonts w:cs="Times New Roman"/>
          <w:b/>
          <w:bCs/>
          <w:szCs w:val="24"/>
        </w:rPr>
        <w:t>İrvâu’l-</w:t>
      </w:r>
      <w:r w:rsidR="0087190C">
        <w:rPr>
          <w:rFonts w:cs="Times New Roman"/>
          <w:b/>
          <w:bCs/>
          <w:szCs w:val="24"/>
        </w:rPr>
        <w:t>Ğ</w:t>
      </w:r>
      <w:r w:rsidRPr="00B14BDC">
        <w:rPr>
          <w:rFonts w:cs="Times New Roman"/>
          <w:b/>
          <w:bCs/>
          <w:szCs w:val="24"/>
        </w:rPr>
        <w:t>alîl</w:t>
      </w:r>
      <w:proofErr w:type="spellEnd"/>
      <w:r w:rsidRPr="00B14BDC">
        <w:rPr>
          <w:rFonts w:cs="Times New Roman"/>
          <w:b/>
          <w:bCs/>
          <w:szCs w:val="24"/>
        </w:rPr>
        <w:t xml:space="preserve"> fî </w:t>
      </w:r>
      <w:proofErr w:type="spellStart"/>
      <w:r w:rsidR="00A744AD">
        <w:rPr>
          <w:rFonts w:cs="Times New Roman"/>
          <w:b/>
          <w:bCs/>
          <w:szCs w:val="24"/>
        </w:rPr>
        <w:t>T</w:t>
      </w:r>
      <w:r w:rsidRPr="00B14BDC">
        <w:rPr>
          <w:rFonts w:cs="Times New Roman"/>
          <w:b/>
          <w:bCs/>
          <w:szCs w:val="24"/>
        </w:rPr>
        <w:t>ahrîci</w:t>
      </w:r>
      <w:proofErr w:type="spellEnd"/>
      <w:r w:rsidRPr="00B14BDC">
        <w:rPr>
          <w:rFonts w:cs="Times New Roman"/>
          <w:b/>
          <w:bCs/>
          <w:szCs w:val="24"/>
        </w:rPr>
        <w:t xml:space="preserve"> </w:t>
      </w:r>
      <w:proofErr w:type="spellStart"/>
      <w:r w:rsidR="00A744AD">
        <w:rPr>
          <w:rFonts w:cs="Times New Roman"/>
          <w:b/>
          <w:bCs/>
          <w:szCs w:val="24"/>
        </w:rPr>
        <w:t>E</w:t>
      </w:r>
      <w:r w:rsidRPr="00B14BDC">
        <w:rPr>
          <w:rFonts w:cs="Times New Roman"/>
          <w:b/>
          <w:bCs/>
          <w:szCs w:val="24"/>
        </w:rPr>
        <w:t>hâdîsi</w:t>
      </w:r>
      <w:proofErr w:type="spellEnd"/>
      <w:r w:rsidRPr="00B14BDC">
        <w:rPr>
          <w:rFonts w:cs="Times New Roman"/>
          <w:b/>
          <w:bCs/>
          <w:szCs w:val="24"/>
        </w:rPr>
        <w:t xml:space="preserve"> </w:t>
      </w:r>
      <w:proofErr w:type="spellStart"/>
      <w:r w:rsidRPr="00B14BDC">
        <w:rPr>
          <w:rFonts w:cs="Times New Roman"/>
          <w:b/>
          <w:bCs/>
          <w:szCs w:val="24"/>
        </w:rPr>
        <w:t>Menâri’s-</w:t>
      </w:r>
      <w:r w:rsidR="00214AFF">
        <w:rPr>
          <w:rFonts w:cs="Times New Roman"/>
          <w:b/>
          <w:bCs/>
          <w:szCs w:val="24"/>
        </w:rPr>
        <w:t>S</w:t>
      </w:r>
      <w:r w:rsidRPr="00B14BDC">
        <w:rPr>
          <w:rFonts w:cs="Times New Roman"/>
          <w:b/>
          <w:bCs/>
          <w:szCs w:val="24"/>
        </w:rPr>
        <w:t>ebîl</w:t>
      </w:r>
      <w:proofErr w:type="spellEnd"/>
      <w:r w:rsidRPr="00B14BDC">
        <w:rPr>
          <w:rFonts w:cs="Times New Roman"/>
          <w:szCs w:val="24"/>
        </w:rPr>
        <w:t>, el-Mektebetü’l-İslâmî,</w:t>
      </w:r>
      <w:r w:rsidR="00A744AD">
        <w:rPr>
          <w:rFonts w:cs="Times New Roman"/>
          <w:szCs w:val="24"/>
        </w:rPr>
        <w:t>1994,</w:t>
      </w:r>
      <w:r w:rsidRPr="00B14BDC">
        <w:rPr>
          <w:rFonts w:cs="Times New Roman"/>
          <w:szCs w:val="24"/>
        </w:rPr>
        <w:t xml:space="preserve"> I-VIII, Beyrut.</w:t>
      </w:r>
    </w:p>
    <w:p w14:paraId="334E2982" w14:textId="77777777" w:rsidR="00476C61" w:rsidRPr="00476C61" w:rsidRDefault="00476C61" w:rsidP="00DB3403">
      <w:pPr>
        <w:spacing w:before="0" w:after="0"/>
        <w:ind w:left="709" w:hanging="709"/>
        <w:rPr>
          <w:rFonts w:cs="Times New Roman"/>
          <w:b/>
          <w:bCs/>
          <w:szCs w:val="24"/>
        </w:rPr>
      </w:pPr>
      <w:r w:rsidRPr="00476C61">
        <w:rPr>
          <w:rFonts w:cs="Times New Roman"/>
          <w:szCs w:val="24"/>
        </w:rPr>
        <w:t>ERTURHAN</w:t>
      </w:r>
      <w:r>
        <w:rPr>
          <w:rFonts w:cs="Times New Roman"/>
          <w:b/>
          <w:bCs/>
          <w:szCs w:val="24"/>
        </w:rPr>
        <w:t xml:space="preserve"> </w:t>
      </w:r>
      <w:r w:rsidRPr="00476C61">
        <w:rPr>
          <w:rFonts w:cs="Times New Roman"/>
          <w:szCs w:val="24"/>
        </w:rPr>
        <w:t>Sabri</w:t>
      </w:r>
      <w:r w:rsidR="00A744AD">
        <w:rPr>
          <w:rFonts w:cs="Times New Roman"/>
          <w:szCs w:val="24"/>
        </w:rPr>
        <w:t>;</w:t>
      </w:r>
      <w:r>
        <w:rPr>
          <w:rFonts w:cs="Times New Roman"/>
          <w:b/>
          <w:bCs/>
          <w:szCs w:val="24"/>
        </w:rPr>
        <w:t xml:space="preserve"> </w:t>
      </w:r>
      <w:r w:rsidRPr="00476C61">
        <w:rPr>
          <w:rFonts w:cs="Times New Roman"/>
          <w:szCs w:val="24"/>
        </w:rPr>
        <w:t>(2001),</w:t>
      </w:r>
      <w:r>
        <w:rPr>
          <w:rFonts w:cs="Times New Roman"/>
          <w:b/>
          <w:bCs/>
          <w:szCs w:val="24"/>
        </w:rPr>
        <w:t xml:space="preserve"> </w:t>
      </w:r>
      <w:r w:rsidRPr="00476C61">
        <w:rPr>
          <w:rFonts w:cs="Times New Roman"/>
          <w:b/>
          <w:bCs/>
          <w:szCs w:val="24"/>
        </w:rPr>
        <w:t>Kişisel Boyutlu Suçların Gizlenmesinin İslam Ceza Hukuku Açısından Değerlendirilmesi</w:t>
      </w:r>
      <w:r>
        <w:rPr>
          <w:rFonts w:cs="Times New Roman"/>
          <w:b/>
          <w:bCs/>
          <w:szCs w:val="24"/>
        </w:rPr>
        <w:t xml:space="preserve">, </w:t>
      </w:r>
      <w:r w:rsidRPr="00476C61">
        <w:rPr>
          <w:rFonts w:cs="Times New Roman"/>
          <w:szCs w:val="24"/>
        </w:rPr>
        <w:t>Cumhuriyet Üniversitesi İlahiyat Fakültesi Dergisi</w:t>
      </w:r>
      <w:r>
        <w:rPr>
          <w:rFonts w:cs="Times New Roman"/>
          <w:szCs w:val="24"/>
        </w:rPr>
        <w:t>, cilt 5, sayı 2, Sivas.</w:t>
      </w:r>
    </w:p>
    <w:p w14:paraId="589B34BF" w14:textId="77777777" w:rsidR="00FA30E9" w:rsidRPr="00B14BDC" w:rsidRDefault="00FA30E9" w:rsidP="00DB3403">
      <w:pPr>
        <w:spacing w:before="0" w:after="0"/>
        <w:ind w:left="709" w:hanging="709"/>
        <w:rPr>
          <w:rFonts w:cs="Times New Roman"/>
          <w:szCs w:val="24"/>
        </w:rPr>
      </w:pPr>
      <w:proofErr w:type="gramStart"/>
      <w:r w:rsidRPr="00B14BDC">
        <w:rPr>
          <w:rFonts w:cs="Times New Roman"/>
          <w:szCs w:val="24"/>
        </w:rPr>
        <w:t>HAKİM</w:t>
      </w:r>
      <w:proofErr w:type="gramEnd"/>
      <w:r w:rsidRPr="00B14BDC">
        <w:rPr>
          <w:rFonts w:cs="Times New Roman"/>
          <w:szCs w:val="24"/>
        </w:rPr>
        <w:t xml:space="preserve"> en-</w:t>
      </w:r>
      <w:proofErr w:type="spellStart"/>
      <w:r w:rsidRPr="00B14BDC">
        <w:rPr>
          <w:rFonts w:cs="Times New Roman"/>
          <w:szCs w:val="24"/>
        </w:rPr>
        <w:t>Nisâbûrî</w:t>
      </w:r>
      <w:proofErr w:type="spellEnd"/>
      <w:r w:rsidRPr="00B14BDC">
        <w:rPr>
          <w:rFonts w:cs="Times New Roman"/>
          <w:szCs w:val="24"/>
        </w:rPr>
        <w:t xml:space="preserve">, </w:t>
      </w:r>
      <w:proofErr w:type="spellStart"/>
      <w:r w:rsidRPr="00B14BDC">
        <w:rPr>
          <w:rFonts w:cs="Times New Roman"/>
          <w:szCs w:val="24"/>
        </w:rPr>
        <w:t>Ebû</w:t>
      </w:r>
      <w:proofErr w:type="spellEnd"/>
      <w:r w:rsidRPr="00B14BDC">
        <w:rPr>
          <w:rFonts w:cs="Times New Roman"/>
          <w:szCs w:val="24"/>
        </w:rPr>
        <w:t xml:space="preserve"> Abdullah </w:t>
      </w:r>
      <w:proofErr w:type="spellStart"/>
      <w:r w:rsidRPr="00B14BDC">
        <w:rPr>
          <w:rFonts w:cs="Times New Roman"/>
          <w:szCs w:val="24"/>
        </w:rPr>
        <w:t>İbnü’l-Beyyi</w:t>
      </w:r>
      <w:proofErr w:type="spellEnd"/>
      <w:r w:rsidRPr="00B14BDC">
        <w:rPr>
          <w:rFonts w:cs="Times New Roman"/>
          <w:szCs w:val="24"/>
        </w:rPr>
        <w:t>’ Muhammed</w:t>
      </w:r>
      <w:r w:rsidR="00A744AD">
        <w:rPr>
          <w:rFonts w:cs="Times New Roman"/>
          <w:szCs w:val="24"/>
        </w:rPr>
        <w:t>;</w:t>
      </w:r>
      <w:r w:rsidRPr="00B14BDC">
        <w:rPr>
          <w:rFonts w:cs="Times New Roman"/>
          <w:szCs w:val="24"/>
        </w:rPr>
        <w:t xml:space="preserve"> (v.405/1014); (1411/1990), </w:t>
      </w:r>
      <w:r w:rsidRPr="00B14BDC">
        <w:rPr>
          <w:rFonts w:cs="Times New Roman"/>
          <w:b/>
          <w:bCs/>
          <w:szCs w:val="24"/>
        </w:rPr>
        <w:t>el-</w:t>
      </w:r>
      <w:proofErr w:type="spellStart"/>
      <w:r w:rsidRPr="00B14BDC">
        <w:rPr>
          <w:rFonts w:cs="Times New Roman"/>
          <w:b/>
          <w:bCs/>
          <w:szCs w:val="24"/>
        </w:rPr>
        <w:t>Müstedrek</w:t>
      </w:r>
      <w:proofErr w:type="spell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w:t>
      </w:r>
      <w:proofErr w:type="spellStart"/>
      <w:r w:rsidRPr="00B14BDC">
        <w:rPr>
          <w:rFonts w:cs="Times New Roman"/>
          <w:szCs w:val="24"/>
        </w:rPr>
        <w:t>Abdulkâdir</w:t>
      </w:r>
      <w:proofErr w:type="spellEnd"/>
      <w:r w:rsidRPr="00B14BDC">
        <w:rPr>
          <w:rFonts w:cs="Times New Roman"/>
          <w:szCs w:val="24"/>
        </w:rPr>
        <w:t xml:space="preserve"> Atâ, </w:t>
      </w:r>
      <w:proofErr w:type="spellStart"/>
      <w:r w:rsidRPr="00B14BDC">
        <w:rPr>
          <w:rFonts w:cs="Times New Roman"/>
          <w:szCs w:val="24"/>
        </w:rPr>
        <w:t>Dâru’l-Kütübi’l-İlmiyye</w:t>
      </w:r>
      <w:proofErr w:type="spellEnd"/>
      <w:r w:rsidRPr="00B14BDC">
        <w:rPr>
          <w:rFonts w:cs="Times New Roman"/>
          <w:szCs w:val="24"/>
        </w:rPr>
        <w:t>, I-IV, Beyrut.</w:t>
      </w:r>
    </w:p>
    <w:p w14:paraId="55435907" w14:textId="77777777" w:rsidR="0087190C" w:rsidRPr="00B14BDC" w:rsidRDefault="0087190C" w:rsidP="00DB3403">
      <w:pPr>
        <w:spacing w:before="0" w:after="0"/>
        <w:ind w:left="709" w:hanging="709"/>
        <w:rPr>
          <w:rFonts w:cs="Times New Roman"/>
          <w:szCs w:val="24"/>
        </w:rPr>
      </w:pPr>
      <w:r>
        <w:rPr>
          <w:rFonts w:cs="Times New Roman"/>
          <w:szCs w:val="24"/>
        </w:rPr>
        <w:lastRenderedPageBreak/>
        <w:t>HEYET</w:t>
      </w:r>
      <w:r w:rsidR="004E00D7">
        <w:rPr>
          <w:rFonts w:cs="Times New Roman"/>
          <w:szCs w:val="24"/>
        </w:rPr>
        <w:t>,</w:t>
      </w:r>
      <w:r>
        <w:rPr>
          <w:rFonts w:cs="Times New Roman"/>
          <w:szCs w:val="24"/>
        </w:rPr>
        <w:t xml:space="preserve"> </w:t>
      </w:r>
      <w:r w:rsidRPr="0087190C">
        <w:rPr>
          <w:rFonts w:cs="Times New Roman"/>
          <w:b/>
          <w:bCs/>
          <w:szCs w:val="24"/>
        </w:rPr>
        <w:t>el-</w:t>
      </w:r>
      <w:proofErr w:type="spellStart"/>
      <w:r w:rsidRPr="0087190C">
        <w:rPr>
          <w:rFonts w:cs="Times New Roman"/>
          <w:b/>
          <w:bCs/>
          <w:szCs w:val="24"/>
        </w:rPr>
        <w:t>Mevsûatü’l</w:t>
      </w:r>
      <w:proofErr w:type="spellEnd"/>
      <w:r w:rsidRPr="0087190C">
        <w:rPr>
          <w:rFonts w:cs="Times New Roman"/>
          <w:b/>
          <w:bCs/>
          <w:szCs w:val="24"/>
        </w:rPr>
        <w:t>-</w:t>
      </w:r>
      <w:proofErr w:type="spellStart"/>
      <w:r w:rsidRPr="0087190C">
        <w:rPr>
          <w:rFonts w:cs="Times New Roman"/>
          <w:b/>
          <w:bCs/>
          <w:szCs w:val="24"/>
        </w:rPr>
        <w:t>Fıkhiyyetü’l-Küveytiyye</w:t>
      </w:r>
      <w:proofErr w:type="spellEnd"/>
      <w:r w:rsidRPr="0087190C">
        <w:rPr>
          <w:rFonts w:cs="Times New Roman"/>
          <w:szCs w:val="24"/>
        </w:rPr>
        <w:t>,</w:t>
      </w:r>
      <w:r w:rsidR="00A744AD">
        <w:rPr>
          <w:rFonts w:cs="Times New Roman"/>
          <w:szCs w:val="24"/>
        </w:rPr>
        <w:t xml:space="preserve"> </w:t>
      </w:r>
      <w:proofErr w:type="spellStart"/>
      <w:r w:rsidR="006615BA" w:rsidRPr="006615BA">
        <w:rPr>
          <w:rFonts w:cs="Times New Roman"/>
          <w:szCs w:val="24"/>
        </w:rPr>
        <w:t>Vizaretü'l</w:t>
      </w:r>
      <w:proofErr w:type="spellEnd"/>
      <w:r w:rsidR="006615BA" w:rsidRPr="006615BA">
        <w:rPr>
          <w:rFonts w:cs="Times New Roman"/>
          <w:szCs w:val="24"/>
        </w:rPr>
        <w:t xml:space="preserve">-Evkaf </w:t>
      </w:r>
      <w:proofErr w:type="spellStart"/>
      <w:r w:rsidR="006615BA" w:rsidRPr="006615BA">
        <w:rPr>
          <w:rFonts w:cs="Times New Roman"/>
          <w:szCs w:val="24"/>
        </w:rPr>
        <w:t>ve'ş-Şuuni'l-İslamiyye</w:t>
      </w:r>
      <w:proofErr w:type="spellEnd"/>
      <w:r w:rsidR="006615BA">
        <w:rPr>
          <w:rFonts w:cs="Times New Roman"/>
          <w:szCs w:val="24"/>
        </w:rPr>
        <w:t>,</w:t>
      </w:r>
      <w:r w:rsidR="006615BA" w:rsidRPr="006615BA">
        <w:rPr>
          <w:rFonts w:cs="Times New Roman"/>
          <w:szCs w:val="24"/>
        </w:rPr>
        <w:t xml:space="preserve"> </w:t>
      </w:r>
      <w:r w:rsidR="006615BA">
        <w:rPr>
          <w:rFonts w:cs="Times New Roman"/>
          <w:szCs w:val="24"/>
        </w:rPr>
        <w:t>2004,</w:t>
      </w:r>
      <w:r w:rsidRPr="0087190C">
        <w:rPr>
          <w:rFonts w:cs="Times New Roman"/>
          <w:szCs w:val="24"/>
        </w:rPr>
        <w:t xml:space="preserve"> </w:t>
      </w:r>
      <w:r w:rsidR="006615BA" w:rsidRPr="006615BA">
        <w:rPr>
          <w:rFonts w:cs="Times New Roman"/>
          <w:szCs w:val="24"/>
        </w:rPr>
        <w:t>XXVI</w:t>
      </w:r>
      <w:r w:rsidRPr="0087190C">
        <w:rPr>
          <w:rFonts w:cs="Times New Roman"/>
          <w:szCs w:val="24"/>
        </w:rPr>
        <w:t>, 231.</w:t>
      </w:r>
      <w:r w:rsidR="00A744AD">
        <w:rPr>
          <w:rFonts w:cs="Times New Roman"/>
          <w:szCs w:val="24"/>
        </w:rPr>
        <w:t xml:space="preserve"> Kuveyt.</w:t>
      </w:r>
    </w:p>
    <w:p w14:paraId="13BB52FD"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HUSARİ </w:t>
      </w:r>
      <w:proofErr w:type="spellStart"/>
      <w:r w:rsidRPr="00B14BDC">
        <w:rPr>
          <w:rFonts w:cs="Times New Roman"/>
          <w:szCs w:val="24"/>
        </w:rPr>
        <w:t>Ahmed</w:t>
      </w:r>
      <w:proofErr w:type="spellEnd"/>
      <w:r w:rsidRPr="00B14BDC">
        <w:rPr>
          <w:rFonts w:cs="Times New Roman"/>
          <w:szCs w:val="24"/>
        </w:rPr>
        <w:t xml:space="preserve">; </w:t>
      </w:r>
      <w:proofErr w:type="spellStart"/>
      <w:r w:rsidRPr="00DB0C90">
        <w:rPr>
          <w:rFonts w:cs="Times New Roman"/>
          <w:b/>
          <w:bCs/>
          <w:szCs w:val="24"/>
        </w:rPr>
        <w:t>İlmü’l-</w:t>
      </w:r>
      <w:r w:rsidR="00DB0C90">
        <w:rPr>
          <w:rFonts w:cs="Times New Roman"/>
          <w:b/>
          <w:bCs/>
          <w:szCs w:val="24"/>
        </w:rPr>
        <w:t>K</w:t>
      </w:r>
      <w:r w:rsidRPr="00DB0C90">
        <w:rPr>
          <w:rFonts w:cs="Times New Roman"/>
          <w:b/>
          <w:bCs/>
          <w:szCs w:val="24"/>
        </w:rPr>
        <w:t>adâ</w:t>
      </w:r>
      <w:proofErr w:type="spellEnd"/>
      <w:r w:rsidR="004C5801">
        <w:rPr>
          <w:rFonts w:cs="Times New Roman"/>
          <w:szCs w:val="24"/>
        </w:rPr>
        <w:t>;</w:t>
      </w:r>
      <w:r w:rsidRPr="00B14BDC">
        <w:rPr>
          <w:rFonts w:cs="Times New Roman"/>
          <w:szCs w:val="24"/>
        </w:rPr>
        <w:t xml:space="preserve"> (1406/1986), </w:t>
      </w:r>
      <w:bookmarkStart w:id="128" w:name="_Hlk21781916"/>
      <w:proofErr w:type="spellStart"/>
      <w:r w:rsidRPr="00DB0C90">
        <w:rPr>
          <w:rFonts w:cs="Times New Roman"/>
          <w:szCs w:val="24"/>
        </w:rPr>
        <w:t>Dâru’l</w:t>
      </w:r>
      <w:proofErr w:type="spellEnd"/>
      <w:r w:rsidRPr="00DB0C90">
        <w:rPr>
          <w:rFonts w:cs="Times New Roman"/>
          <w:szCs w:val="24"/>
        </w:rPr>
        <w:t>-</w:t>
      </w:r>
      <w:proofErr w:type="spellStart"/>
      <w:r w:rsidR="00DB0C90" w:rsidRPr="00DB0C90">
        <w:rPr>
          <w:rFonts w:cs="Times New Roman"/>
          <w:szCs w:val="24"/>
        </w:rPr>
        <w:t>K</w:t>
      </w:r>
      <w:r w:rsidRPr="00DB0C90">
        <w:rPr>
          <w:rFonts w:cs="Times New Roman"/>
          <w:szCs w:val="24"/>
        </w:rPr>
        <w:t>üttâbi’l</w:t>
      </w:r>
      <w:proofErr w:type="spellEnd"/>
      <w:r w:rsidRPr="00DB0C90">
        <w:rPr>
          <w:rFonts w:cs="Times New Roman"/>
          <w:szCs w:val="24"/>
        </w:rPr>
        <w:t>-Arabî</w:t>
      </w:r>
      <w:bookmarkEnd w:id="128"/>
      <w:r w:rsidRPr="00B14BDC">
        <w:rPr>
          <w:rFonts w:cs="Times New Roman"/>
          <w:szCs w:val="24"/>
        </w:rPr>
        <w:t>, I-II, Beyrut.</w:t>
      </w:r>
    </w:p>
    <w:p w14:paraId="146B678A"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İBN ABDİLBERR </w:t>
      </w:r>
      <w:proofErr w:type="spellStart"/>
      <w:r w:rsidRPr="00B14BDC">
        <w:rPr>
          <w:rFonts w:cs="Times New Roman"/>
          <w:szCs w:val="24"/>
        </w:rPr>
        <w:t>Ebû</w:t>
      </w:r>
      <w:proofErr w:type="spellEnd"/>
      <w:r w:rsidRPr="00B14BDC">
        <w:rPr>
          <w:rFonts w:cs="Times New Roman"/>
          <w:szCs w:val="24"/>
        </w:rPr>
        <w:t xml:space="preserve"> Ömer Yusuf</w:t>
      </w:r>
      <w:r w:rsidR="00A744AD">
        <w:rPr>
          <w:rFonts w:cs="Times New Roman"/>
          <w:szCs w:val="24"/>
        </w:rPr>
        <w:t>;</w:t>
      </w:r>
      <w:r w:rsidRPr="00B14BDC">
        <w:rPr>
          <w:rFonts w:cs="Times New Roman"/>
          <w:szCs w:val="24"/>
        </w:rPr>
        <w:t xml:space="preserve"> (463</w:t>
      </w:r>
      <w:r w:rsidR="00DB1CE1">
        <w:rPr>
          <w:rFonts w:cs="Times New Roman"/>
          <w:szCs w:val="24"/>
        </w:rPr>
        <w:t>/</w:t>
      </w:r>
      <w:r w:rsidRPr="00B14BDC">
        <w:rPr>
          <w:rFonts w:cs="Times New Roman"/>
          <w:szCs w:val="24"/>
        </w:rPr>
        <w:t xml:space="preserve">1070); (1993), </w:t>
      </w:r>
      <w:r w:rsidRPr="00B14BDC">
        <w:rPr>
          <w:rFonts w:cs="Times New Roman"/>
          <w:b/>
          <w:bCs/>
          <w:szCs w:val="24"/>
        </w:rPr>
        <w:t>el-</w:t>
      </w:r>
      <w:proofErr w:type="spellStart"/>
      <w:r w:rsidRPr="00B14BDC">
        <w:rPr>
          <w:rFonts w:cs="Times New Roman"/>
          <w:b/>
          <w:bCs/>
          <w:szCs w:val="24"/>
        </w:rPr>
        <w:t>İstizkâr</w:t>
      </w:r>
      <w:proofErr w:type="spell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w:t>
      </w:r>
      <w:proofErr w:type="spellStart"/>
      <w:r w:rsidRPr="00B14BDC">
        <w:rPr>
          <w:rFonts w:cs="Times New Roman"/>
          <w:szCs w:val="24"/>
        </w:rPr>
        <w:t>Abdulmu’tî</w:t>
      </w:r>
      <w:proofErr w:type="spellEnd"/>
      <w:r w:rsidRPr="00B14BDC">
        <w:rPr>
          <w:rFonts w:cs="Times New Roman"/>
          <w:szCs w:val="24"/>
        </w:rPr>
        <w:t xml:space="preserve"> </w:t>
      </w:r>
      <w:proofErr w:type="spellStart"/>
      <w:r w:rsidRPr="00B14BDC">
        <w:rPr>
          <w:rFonts w:cs="Times New Roman"/>
          <w:szCs w:val="24"/>
        </w:rPr>
        <w:t>Emîn</w:t>
      </w:r>
      <w:proofErr w:type="spellEnd"/>
      <w:r w:rsidRPr="00B14BDC">
        <w:rPr>
          <w:rFonts w:cs="Times New Roman"/>
          <w:szCs w:val="24"/>
        </w:rPr>
        <w:t xml:space="preserve"> </w:t>
      </w:r>
      <w:proofErr w:type="spellStart"/>
      <w:r w:rsidRPr="00B14BDC">
        <w:rPr>
          <w:rFonts w:cs="Times New Roman"/>
          <w:szCs w:val="24"/>
        </w:rPr>
        <w:t>Kal’acî</w:t>
      </w:r>
      <w:proofErr w:type="spellEnd"/>
      <w:r w:rsidRPr="00B14BDC">
        <w:rPr>
          <w:rFonts w:cs="Times New Roman"/>
          <w:szCs w:val="24"/>
        </w:rPr>
        <w:t xml:space="preserve">, </w:t>
      </w:r>
      <w:proofErr w:type="spellStart"/>
      <w:r w:rsidRPr="00B14BDC">
        <w:rPr>
          <w:rFonts w:cs="Times New Roman"/>
          <w:szCs w:val="24"/>
        </w:rPr>
        <w:t>Müessesetü’r</w:t>
      </w:r>
      <w:proofErr w:type="spellEnd"/>
      <w:r w:rsidRPr="00B14BDC">
        <w:rPr>
          <w:rFonts w:cs="Times New Roman"/>
          <w:szCs w:val="24"/>
        </w:rPr>
        <w:t>-Risâle, I-XXX, Kahire.</w:t>
      </w:r>
    </w:p>
    <w:p w14:paraId="776FD260" w14:textId="77777777" w:rsidR="00FA30E9" w:rsidRDefault="00FA30E9" w:rsidP="00DB3403">
      <w:pPr>
        <w:spacing w:before="0" w:after="0"/>
        <w:ind w:left="709" w:hanging="709"/>
        <w:rPr>
          <w:rFonts w:cs="Times New Roman"/>
          <w:szCs w:val="24"/>
        </w:rPr>
      </w:pPr>
      <w:r w:rsidRPr="00B14BDC">
        <w:rPr>
          <w:rFonts w:cs="Times New Roman"/>
          <w:szCs w:val="24"/>
        </w:rPr>
        <w:t xml:space="preserve">İBN </w:t>
      </w:r>
      <w:r w:rsidR="00DB1CE1">
        <w:rPr>
          <w:rFonts w:cs="Times New Roman"/>
          <w:szCs w:val="24"/>
        </w:rPr>
        <w:t>A</w:t>
      </w:r>
      <w:r w:rsidRPr="00B14BDC">
        <w:rPr>
          <w:rFonts w:cs="Times New Roman"/>
          <w:szCs w:val="24"/>
        </w:rPr>
        <w:t>BİD</w:t>
      </w:r>
      <w:r w:rsidR="00DB1CE1">
        <w:rPr>
          <w:rFonts w:cs="Times New Roman"/>
          <w:szCs w:val="24"/>
        </w:rPr>
        <w:t>İ</w:t>
      </w:r>
      <w:r w:rsidRPr="00B14BDC">
        <w:rPr>
          <w:rFonts w:cs="Times New Roman"/>
          <w:szCs w:val="24"/>
        </w:rPr>
        <w:t xml:space="preserve">N </w:t>
      </w:r>
      <w:bookmarkStart w:id="129" w:name="_Hlk21782887"/>
      <w:r w:rsidRPr="00B14BDC">
        <w:rPr>
          <w:rFonts w:cs="Times New Roman"/>
          <w:szCs w:val="24"/>
        </w:rPr>
        <w:t xml:space="preserve">Muhammed </w:t>
      </w:r>
      <w:proofErr w:type="spellStart"/>
      <w:r w:rsidRPr="00B14BDC">
        <w:rPr>
          <w:rFonts w:cs="Times New Roman"/>
          <w:szCs w:val="24"/>
        </w:rPr>
        <w:t>Emîn</w:t>
      </w:r>
      <w:proofErr w:type="spellEnd"/>
      <w:r w:rsidRPr="00B14BDC">
        <w:rPr>
          <w:rFonts w:cs="Times New Roman"/>
          <w:szCs w:val="24"/>
        </w:rPr>
        <w:t xml:space="preserve"> b. Ömer b. ‘</w:t>
      </w:r>
      <w:proofErr w:type="spellStart"/>
      <w:r w:rsidRPr="00B14BDC">
        <w:rPr>
          <w:rFonts w:cs="Times New Roman"/>
          <w:szCs w:val="24"/>
        </w:rPr>
        <w:t>Abdulazîz</w:t>
      </w:r>
      <w:proofErr w:type="spellEnd"/>
      <w:r w:rsidR="00BB228A">
        <w:rPr>
          <w:rFonts w:cs="Times New Roman"/>
          <w:szCs w:val="24"/>
        </w:rPr>
        <w:t>;</w:t>
      </w:r>
      <w:r w:rsidRPr="00B14BDC">
        <w:rPr>
          <w:rFonts w:cs="Times New Roman"/>
          <w:szCs w:val="24"/>
        </w:rPr>
        <w:t xml:space="preserve"> </w:t>
      </w:r>
      <w:bookmarkEnd w:id="129"/>
      <w:r w:rsidRPr="00B14BDC">
        <w:rPr>
          <w:rFonts w:cs="Times New Roman"/>
          <w:szCs w:val="24"/>
        </w:rPr>
        <w:t xml:space="preserve">(v.1252/1836); (1412/1992), </w:t>
      </w:r>
      <w:proofErr w:type="spellStart"/>
      <w:r w:rsidRPr="00B14BDC">
        <w:rPr>
          <w:rFonts w:cs="Times New Roman"/>
          <w:b/>
          <w:bCs/>
          <w:szCs w:val="24"/>
        </w:rPr>
        <w:t>Reddu’l-Muhtâr</w:t>
      </w:r>
      <w:proofErr w:type="spellEnd"/>
      <w:r>
        <w:rPr>
          <w:rFonts w:cs="Times New Roman"/>
          <w:b/>
          <w:bCs/>
          <w:szCs w:val="24"/>
        </w:rPr>
        <w:t xml:space="preserve"> </w:t>
      </w:r>
      <w:proofErr w:type="spellStart"/>
      <w:r w:rsidRPr="00B14BDC">
        <w:rPr>
          <w:rFonts w:cs="Times New Roman"/>
          <w:b/>
          <w:bCs/>
          <w:szCs w:val="24"/>
        </w:rPr>
        <w:t>ale’d-Durri’l-Muhtâr</w:t>
      </w:r>
      <w:proofErr w:type="spellEnd"/>
      <w:r w:rsidRPr="00B14BDC">
        <w:rPr>
          <w:rFonts w:cs="Times New Roman"/>
          <w:szCs w:val="24"/>
        </w:rPr>
        <w:t xml:space="preserve">, </w:t>
      </w:r>
      <w:proofErr w:type="spellStart"/>
      <w:r w:rsidRPr="00B14BDC">
        <w:rPr>
          <w:rFonts w:cs="Times New Roman"/>
          <w:szCs w:val="24"/>
        </w:rPr>
        <w:t>Daru’l-Fikr</w:t>
      </w:r>
      <w:proofErr w:type="spellEnd"/>
      <w:r w:rsidRPr="00B14BDC">
        <w:rPr>
          <w:rFonts w:cs="Times New Roman"/>
          <w:szCs w:val="24"/>
        </w:rPr>
        <w:t>, Beyrut.</w:t>
      </w:r>
    </w:p>
    <w:p w14:paraId="17E6A463" w14:textId="77777777" w:rsidR="002F35E4" w:rsidRPr="00B14BDC" w:rsidRDefault="002F35E4" w:rsidP="00DB3403">
      <w:pPr>
        <w:spacing w:before="0" w:after="0"/>
        <w:ind w:left="709" w:hanging="709"/>
        <w:rPr>
          <w:rFonts w:cs="Times New Roman"/>
          <w:szCs w:val="24"/>
        </w:rPr>
      </w:pPr>
      <w:r w:rsidRPr="002F35E4">
        <w:rPr>
          <w:rFonts w:cs="Times New Roman"/>
          <w:szCs w:val="24"/>
        </w:rPr>
        <w:t>İ</w:t>
      </w:r>
      <w:r>
        <w:rPr>
          <w:rFonts w:cs="Times New Roman"/>
          <w:szCs w:val="24"/>
        </w:rPr>
        <w:t>BN ACİBE</w:t>
      </w:r>
      <w:r w:rsidRPr="002F35E4">
        <w:rPr>
          <w:rFonts w:cs="Times New Roman"/>
          <w:szCs w:val="24"/>
        </w:rPr>
        <w:t xml:space="preserve"> </w:t>
      </w:r>
      <w:proofErr w:type="spellStart"/>
      <w:r w:rsidRPr="002F35E4">
        <w:rPr>
          <w:rFonts w:cs="Times New Roman"/>
          <w:szCs w:val="24"/>
        </w:rPr>
        <w:t>Ebü’l</w:t>
      </w:r>
      <w:proofErr w:type="spellEnd"/>
      <w:r w:rsidRPr="002F35E4">
        <w:rPr>
          <w:rFonts w:cs="Times New Roman"/>
          <w:szCs w:val="24"/>
        </w:rPr>
        <w:t xml:space="preserve">-Abbâs </w:t>
      </w:r>
      <w:proofErr w:type="spellStart"/>
      <w:r w:rsidRPr="002F35E4">
        <w:rPr>
          <w:rFonts w:cs="Times New Roman"/>
          <w:szCs w:val="24"/>
        </w:rPr>
        <w:t>Ahmed</w:t>
      </w:r>
      <w:proofErr w:type="spellEnd"/>
      <w:r w:rsidRPr="002F35E4">
        <w:rPr>
          <w:rFonts w:cs="Times New Roman"/>
          <w:szCs w:val="24"/>
        </w:rPr>
        <w:t xml:space="preserve"> b. Muhammed b. Mehdî el-</w:t>
      </w:r>
      <w:proofErr w:type="spellStart"/>
      <w:r w:rsidRPr="002F35E4">
        <w:rPr>
          <w:rFonts w:cs="Times New Roman"/>
          <w:szCs w:val="24"/>
        </w:rPr>
        <w:t>Hasenî</w:t>
      </w:r>
      <w:proofErr w:type="spellEnd"/>
      <w:r w:rsidRPr="002F35E4">
        <w:rPr>
          <w:rFonts w:cs="Times New Roman"/>
          <w:szCs w:val="24"/>
        </w:rPr>
        <w:t xml:space="preserve"> eş-</w:t>
      </w:r>
      <w:proofErr w:type="spellStart"/>
      <w:r w:rsidRPr="002F35E4">
        <w:rPr>
          <w:rFonts w:cs="Times New Roman"/>
          <w:szCs w:val="24"/>
        </w:rPr>
        <w:t>Şâzelî</w:t>
      </w:r>
      <w:proofErr w:type="spellEnd"/>
      <w:r w:rsidR="00BB228A">
        <w:rPr>
          <w:rFonts w:cs="Times New Roman"/>
          <w:szCs w:val="24"/>
        </w:rPr>
        <w:t>;</w:t>
      </w:r>
      <w:r w:rsidRPr="002F35E4">
        <w:rPr>
          <w:rFonts w:cs="Times New Roman"/>
          <w:szCs w:val="24"/>
        </w:rPr>
        <w:t xml:space="preserve"> (ö. 1224/1809)</w:t>
      </w:r>
      <w:r>
        <w:rPr>
          <w:rFonts w:cs="Times New Roman"/>
          <w:szCs w:val="24"/>
        </w:rPr>
        <w:t>; (</w:t>
      </w:r>
      <w:r w:rsidRPr="002F35E4">
        <w:rPr>
          <w:rFonts w:cs="Times New Roman"/>
          <w:szCs w:val="24"/>
        </w:rPr>
        <w:t>2011</w:t>
      </w:r>
      <w:r>
        <w:rPr>
          <w:rFonts w:cs="Times New Roman"/>
          <w:szCs w:val="24"/>
        </w:rPr>
        <w:t xml:space="preserve">), </w:t>
      </w:r>
      <w:proofErr w:type="spellStart"/>
      <w:r w:rsidRPr="002F35E4">
        <w:rPr>
          <w:rFonts w:cs="Times New Roman"/>
          <w:b/>
          <w:bCs/>
          <w:szCs w:val="24"/>
        </w:rPr>
        <w:t>Bahru’l-Medîd</w:t>
      </w:r>
      <w:proofErr w:type="spellEnd"/>
      <w:r w:rsidRPr="002F35E4">
        <w:rPr>
          <w:rFonts w:cs="Times New Roman"/>
          <w:szCs w:val="24"/>
        </w:rPr>
        <w:t>, (</w:t>
      </w:r>
      <w:proofErr w:type="spellStart"/>
      <w:r w:rsidRPr="002F35E4">
        <w:rPr>
          <w:rFonts w:cs="Times New Roman"/>
          <w:szCs w:val="24"/>
        </w:rPr>
        <w:t>Trc</w:t>
      </w:r>
      <w:proofErr w:type="spellEnd"/>
      <w:r w:rsidRPr="002F35E4">
        <w:rPr>
          <w:rFonts w:cs="Times New Roman"/>
          <w:szCs w:val="24"/>
        </w:rPr>
        <w:t xml:space="preserve">: Dilaver Selvi), </w:t>
      </w:r>
      <w:proofErr w:type="spellStart"/>
      <w:r w:rsidRPr="002F35E4">
        <w:rPr>
          <w:rFonts w:cs="Times New Roman"/>
          <w:szCs w:val="24"/>
        </w:rPr>
        <w:t>Semerkand</w:t>
      </w:r>
      <w:proofErr w:type="spellEnd"/>
      <w:r w:rsidRPr="002F35E4">
        <w:rPr>
          <w:rFonts w:cs="Times New Roman"/>
          <w:szCs w:val="24"/>
        </w:rPr>
        <w:t xml:space="preserve"> </w:t>
      </w:r>
      <w:r w:rsidR="00A33C34">
        <w:rPr>
          <w:rFonts w:cs="Times New Roman"/>
          <w:szCs w:val="24"/>
        </w:rPr>
        <w:t>Y</w:t>
      </w:r>
      <w:r w:rsidR="00BB228A">
        <w:rPr>
          <w:rFonts w:cs="Times New Roman"/>
          <w:szCs w:val="24"/>
        </w:rPr>
        <w:t>ay</w:t>
      </w:r>
      <w:proofErr w:type="gramStart"/>
      <w:r w:rsidR="00BB228A">
        <w:rPr>
          <w:rFonts w:cs="Times New Roman"/>
          <w:szCs w:val="24"/>
        </w:rPr>
        <w:t>.,</w:t>
      </w:r>
      <w:proofErr w:type="gramEnd"/>
      <w:r w:rsidRPr="002F35E4">
        <w:rPr>
          <w:rFonts w:cs="Times New Roman"/>
          <w:szCs w:val="24"/>
        </w:rPr>
        <w:t xml:space="preserve"> II, 326</w:t>
      </w:r>
      <w:r>
        <w:rPr>
          <w:rFonts w:cs="Times New Roman"/>
          <w:szCs w:val="24"/>
        </w:rPr>
        <w:t xml:space="preserve">, </w:t>
      </w:r>
      <w:r w:rsidRPr="002F35E4">
        <w:rPr>
          <w:rFonts w:cs="Times New Roman"/>
          <w:szCs w:val="24"/>
        </w:rPr>
        <w:t>İstanbul</w:t>
      </w:r>
      <w:r>
        <w:rPr>
          <w:rFonts w:cs="Times New Roman"/>
          <w:szCs w:val="24"/>
        </w:rPr>
        <w:t>.</w:t>
      </w:r>
    </w:p>
    <w:p w14:paraId="063D3905" w14:textId="77777777" w:rsidR="002F35E4" w:rsidRPr="00B14BDC" w:rsidRDefault="00FA30E9" w:rsidP="00DB3403">
      <w:pPr>
        <w:spacing w:before="0" w:after="0"/>
        <w:ind w:left="709" w:hanging="709"/>
        <w:rPr>
          <w:rFonts w:cs="Times New Roman"/>
          <w:szCs w:val="24"/>
        </w:rPr>
      </w:pPr>
      <w:r w:rsidRPr="00B14BDC">
        <w:rPr>
          <w:rFonts w:cs="Times New Roman"/>
          <w:szCs w:val="24"/>
        </w:rPr>
        <w:t>İBN AŞUR Muhammed et-Tâhir</w:t>
      </w:r>
      <w:r w:rsidR="00BB228A">
        <w:rPr>
          <w:rFonts w:cs="Times New Roman"/>
          <w:szCs w:val="24"/>
        </w:rPr>
        <w:t>;</w:t>
      </w:r>
      <w:r w:rsidRPr="00B14BDC">
        <w:rPr>
          <w:rFonts w:cs="Times New Roman"/>
          <w:szCs w:val="24"/>
        </w:rPr>
        <w:t xml:space="preserve"> (1394/1973), (</w:t>
      </w:r>
      <w:proofErr w:type="spellStart"/>
      <w:r w:rsidRPr="00B14BDC">
        <w:rPr>
          <w:rFonts w:cs="Times New Roman"/>
          <w:szCs w:val="24"/>
        </w:rPr>
        <w:t>t.y</w:t>
      </w:r>
      <w:proofErr w:type="spellEnd"/>
      <w:r w:rsidRPr="00B14BDC">
        <w:rPr>
          <w:rFonts w:cs="Times New Roman"/>
          <w:szCs w:val="24"/>
        </w:rPr>
        <w:t>.), et-</w:t>
      </w:r>
      <w:proofErr w:type="spellStart"/>
      <w:r w:rsidRPr="00B14BDC">
        <w:rPr>
          <w:rFonts w:cs="Times New Roman"/>
          <w:szCs w:val="24"/>
        </w:rPr>
        <w:t>Tahrîr</w:t>
      </w:r>
      <w:proofErr w:type="spellEnd"/>
      <w:r w:rsidRPr="00B14BDC">
        <w:rPr>
          <w:rFonts w:cs="Times New Roman"/>
          <w:szCs w:val="24"/>
        </w:rPr>
        <w:t xml:space="preserve"> </w:t>
      </w:r>
      <w:proofErr w:type="spellStart"/>
      <w:r w:rsidRPr="00B14BDC">
        <w:rPr>
          <w:rFonts w:cs="Times New Roman"/>
          <w:szCs w:val="24"/>
        </w:rPr>
        <w:t>ve’t-</w:t>
      </w:r>
      <w:r w:rsidR="009454A0">
        <w:rPr>
          <w:rFonts w:cs="Times New Roman"/>
          <w:szCs w:val="24"/>
        </w:rPr>
        <w:t>T</w:t>
      </w:r>
      <w:r w:rsidRPr="00B14BDC">
        <w:rPr>
          <w:rFonts w:cs="Times New Roman"/>
          <w:szCs w:val="24"/>
        </w:rPr>
        <w:t>envîr</w:t>
      </w:r>
      <w:proofErr w:type="spellEnd"/>
      <w:r w:rsidRPr="00B14BDC">
        <w:rPr>
          <w:rFonts w:cs="Times New Roman"/>
          <w:szCs w:val="24"/>
        </w:rPr>
        <w:t xml:space="preserve">, I-XXIX, </w:t>
      </w:r>
      <w:proofErr w:type="spellStart"/>
      <w:r w:rsidRPr="00B14BDC">
        <w:rPr>
          <w:rFonts w:cs="Times New Roman"/>
          <w:szCs w:val="24"/>
        </w:rPr>
        <w:t>y.y</w:t>
      </w:r>
      <w:proofErr w:type="spellEnd"/>
      <w:proofErr w:type="gramStart"/>
      <w:r w:rsidRPr="00B14BDC">
        <w:rPr>
          <w:rFonts w:cs="Times New Roman"/>
          <w:szCs w:val="24"/>
        </w:rPr>
        <w:t>..</w:t>
      </w:r>
      <w:proofErr w:type="gramEnd"/>
    </w:p>
    <w:p w14:paraId="75C11A21"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İBN BATTAL </w:t>
      </w:r>
      <w:proofErr w:type="spellStart"/>
      <w:r w:rsidRPr="00B14BDC">
        <w:rPr>
          <w:rFonts w:cs="Times New Roman"/>
          <w:szCs w:val="24"/>
        </w:rPr>
        <w:t>Ebu’l-Hasen</w:t>
      </w:r>
      <w:proofErr w:type="spellEnd"/>
      <w:r w:rsidRPr="00B14BDC">
        <w:rPr>
          <w:rFonts w:cs="Times New Roman"/>
          <w:szCs w:val="24"/>
        </w:rPr>
        <w:t xml:space="preserve"> Ali b. Halef b. </w:t>
      </w:r>
      <w:proofErr w:type="spellStart"/>
      <w:r w:rsidRPr="00B14BDC">
        <w:rPr>
          <w:rFonts w:cs="Times New Roman"/>
          <w:szCs w:val="24"/>
        </w:rPr>
        <w:t>Abdilmelik</w:t>
      </w:r>
      <w:proofErr w:type="spellEnd"/>
      <w:r w:rsidRPr="00B14BDC">
        <w:rPr>
          <w:rFonts w:cs="Times New Roman"/>
          <w:szCs w:val="24"/>
        </w:rPr>
        <w:t xml:space="preserve"> el-</w:t>
      </w:r>
      <w:proofErr w:type="spellStart"/>
      <w:r w:rsidRPr="00B14BDC">
        <w:rPr>
          <w:rFonts w:cs="Times New Roman"/>
          <w:szCs w:val="24"/>
        </w:rPr>
        <w:t>Bekrî</w:t>
      </w:r>
      <w:proofErr w:type="spellEnd"/>
      <w:r w:rsidRPr="00B14BDC">
        <w:rPr>
          <w:rFonts w:cs="Times New Roman"/>
          <w:szCs w:val="24"/>
        </w:rPr>
        <w:t xml:space="preserve"> el-</w:t>
      </w:r>
      <w:proofErr w:type="spellStart"/>
      <w:r w:rsidRPr="00B14BDC">
        <w:rPr>
          <w:rFonts w:cs="Times New Roman"/>
          <w:szCs w:val="24"/>
        </w:rPr>
        <w:t>Kurtubî</w:t>
      </w:r>
      <w:proofErr w:type="spellEnd"/>
      <w:r w:rsidR="004C5801">
        <w:rPr>
          <w:rFonts w:cs="Times New Roman"/>
          <w:szCs w:val="24"/>
        </w:rPr>
        <w:t>;</w:t>
      </w:r>
      <w:r w:rsidRPr="00B14BDC">
        <w:rPr>
          <w:rFonts w:cs="Times New Roman"/>
          <w:szCs w:val="24"/>
        </w:rPr>
        <w:t xml:space="preserve"> (444/1052); (1423</w:t>
      </w:r>
      <w:r w:rsidR="004C5801">
        <w:rPr>
          <w:rFonts w:cs="Times New Roman"/>
          <w:szCs w:val="24"/>
        </w:rPr>
        <w:t>/</w:t>
      </w:r>
      <w:r w:rsidRPr="00B14BDC">
        <w:rPr>
          <w:rFonts w:cs="Times New Roman"/>
          <w:szCs w:val="24"/>
        </w:rPr>
        <w:t xml:space="preserve">2003), </w:t>
      </w:r>
      <w:proofErr w:type="spellStart"/>
      <w:r w:rsidRPr="00B14BDC">
        <w:rPr>
          <w:rFonts w:cs="Times New Roman"/>
          <w:b/>
          <w:bCs/>
          <w:szCs w:val="24"/>
        </w:rPr>
        <w:t>Şerhu</w:t>
      </w:r>
      <w:proofErr w:type="spellEnd"/>
      <w:r w:rsidRPr="00B14BDC">
        <w:rPr>
          <w:rFonts w:cs="Times New Roman"/>
          <w:b/>
          <w:bCs/>
          <w:szCs w:val="24"/>
        </w:rPr>
        <w:t xml:space="preserve"> </w:t>
      </w:r>
      <w:proofErr w:type="spellStart"/>
      <w:r w:rsidRPr="00B14BDC">
        <w:rPr>
          <w:rFonts w:cs="Times New Roman"/>
          <w:b/>
          <w:bCs/>
          <w:szCs w:val="24"/>
        </w:rPr>
        <w:t>Sahîhi’l-Buhârî</w:t>
      </w:r>
      <w:proofErr w:type="spellEnd"/>
      <w:r w:rsidRPr="00B14BDC">
        <w:rPr>
          <w:rFonts w:cs="Times New Roman"/>
          <w:b/>
          <w:bCs/>
          <w:szCs w:val="24"/>
        </w:rPr>
        <w:t xml:space="preserve"> </w:t>
      </w:r>
      <w:proofErr w:type="spellStart"/>
      <w:r w:rsidRPr="00B14BDC">
        <w:rPr>
          <w:rFonts w:cs="Times New Roman"/>
          <w:b/>
          <w:bCs/>
          <w:szCs w:val="24"/>
        </w:rPr>
        <w:t>Libni</w:t>
      </w:r>
      <w:proofErr w:type="spellEnd"/>
      <w:r w:rsidRPr="00B14BDC">
        <w:rPr>
          <w:rFonts w:cs="Times New Roman"/>
          <w:b/>
          <w:bCs/>
          <w:szCs w:val="24"/>
        </w:rPr>
        <w:t xml:space="preserve"> </w:t>
      </w:r>
      <w:proofErr w:type="spellStart"/>
      <w:r w:rsidRPr="00B14BDC">
        <w:rPr>
          <w:rFonts w:cs="Times New Roman"/>
          <w:b/>
          <w:bCs/>
          <w:szCs w:val="24"/>
        </w:rPr>
        <w:t>Battâl</w:t>
      </w:r>
      <w:proofErr w:type="spellEnd"/>
      <w:r w:rsidRPr="00B14BDC">
        <w:rPr>
          <w:rFonts w:cs="Times New Roman"/>
          <w:szCs w:val="24"/>
        </w:rPr>
        <w:t>, 2. bs</w:t>
      </w:r>
      <w:proofErr w:type="gramStart"/>
      <w:r w:rsidRPr="00B14BDC">
        <w:rPr>
          <w:rFonts w:cs="Times New Roman"/>
          <w:szCs w:val="24"/>
        </w:rPr>
        <w:t>.,</w:t>
      </w:r>
      <w:proofErr w:type="gram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Temîm</w:t>
      </w:r>
      <w:proofErr w:type="spellEnd"/>
      <w:r w:rsidRPr="00B14BDC">
        <w:rPr>
          <w:rFonts w:cs="Times New Roman"/>
          <w:szCs w:val="24"/>
        </w:rPr>
        <w:t xml:space="preserve"> </w:t>
      </w:r>
      <w:proofErr w:type="spellStart"/>
      <w:r w:rsidRPr="00B14BDC">
        <w:rPr>
          <w:rFonts w:cs="Times New Roman"/>
          <w:szCs w:val="24"/>
        </w:rPr>
        <w:t>Yâsir</w:t>
      </w:r>
      <w:proofErr w:type="spellEnd"/>
      <w:r w:rsidRPr="00B14BDC">
        <w:rPr>
          <w:rFonts w:cs="Times New Roman"/>
          <w:szCs w:val="24"/>
        </w:rPr>
        <w:t xml:space="preserve"> b. İbrahim, </w:t>
      </w:r>
      <w:proofErr w:type="spellStart"/>
      <w:r w:rsidRPr="00B14BDC">
        <w:rPr>
          <w:rFonts w:cs="Times New Roman"/>
          <w:szCs w:val="24"/>
        </w:rPr>
        <w:t>Mektebetü’r-Rüşd</w:t>
      </w:r>
      <w:proofErr w:type="spellEnd"/>
      <w:r w:rsidRPr="00B14BDC">
        <w:rPr>
          <w:rFonts w:cs="Times New Roman"/>
          <w:szCs w:val="24"/>
        </w:rPr>
        <w:t xml:space="preserve">, VIII, 275, Riyad. </w:t>
      </w:r>
    </w:p>
    <w:p w14:paraId="0C144F5D" w14:textId="77777777" w:rsidR="00FA30E9" w:rsidRPr="00B14BDC" w:rsidRDefault="00FA30E9" w:rsidP="00DB3403">
      <w:pPr>
        <w:spacing w:before="0" w:after="0"/>
        <w:ind w:left="709" w:hanging="709"/>
        <w:rPr>
          <w:rFonts w:cs="Times New Roman"/>
          <w:szCs w:val="24"/>
        </w:rPr>
      </w:pPr>
      <w:r w:rsidRPr="00B14BDC">
        <w:rPr>
          <w:rFonts w:cs="Times New Roman"/>
          <w:szCs w:val="24"/>
        </w:rPr>
        <w:t>İBN EBİ ŞEYBE Abdullah b. Muhammed</w:t>
      </w:r>
      <w:r w:rsidR="004C5801">
        <w:rPr>
          <w:rFonts w:cs="Times New Roman"/>
          <w:szCs w:val="24"/>
        </w:rPr>
        <w:t>;</w:t>
      </w:r>
      <w:r w:rsidRPr="00B14BDC">
        <w:rPr>
          <w:rFonts w:cs="Times New Roman"/>
          <w:szCs w:val="24"/>
        </w:rPr>
        <w:t xml:space="preserve"> (235/849); (1414/1994), </w:t>
      </w:r>
      <w:r w:rsidRPr="00B14BDC">
        <w:rPr>
          <w:rFonts w:cs="Times New Roman"/>
          <w:b/>
          <w:bCs/>
          <w:szCs w:val="24"/>
        </w:rPr>
        <w:t>el-</w:t>
      </w:r>
      <w:proofErr w:type="spellStart"/>
      <w:r w:rsidRPr="00B14BDC">
        <w:rPr>
          <w:rFonts w:cs="Times New Roman"/>
          <w:b/>
          <w:bCs/>
          <w:szCs w:val="24"/>
        </w:rPr>
        <w:t>Musannef</w:t>
      </w:r>
      <w:proofErr w:type="spell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Saîd el-</w:t>
      </w:r>
      <w:proofErr w:type="spellStart"/>
      <w:r w:rsidRPr="00B14BDC">
        <w:rPr>
          <w:rFonts w:cs="Times New Roman"/>
          <w:szCs w:val="24"/>
        </w:rPr>
        <w:t>Lahhâm</w:t>
      </w:r>
      <w:proofErr w:type="spellEnd"/>
      <w:r w:rsidRPr="00B14BDC">
        <w:rPr>
          <w:rFonts w:cs="Times New Roman"/>
          <w:szCs w:val="24"/>
        </w:rPr>
        <w:t xml:space="preserve">, </w:t>
      </w:r>
      <w:proofErr w:type="spellStart"/>
      <w:r w:rsidRPr="00B14BDC">
        <w:rPr>
          <w:rFonts w:cs="Times New Roman"/>
          <w:szCs w:val="24"/>
        </w:rPr>
        <w:t>Dâru’lfikr</w:t>
      </w:r>
      <w:proofErr w:type="spellEnd"/>
      <w:r w:rsidRPr="00B14BDC">
        <w:rPr>
          <w:rFonts w:cs="Times New Roman"/>
          <w:szCs w:val="24"/>
        </w:rPr>
        <w:t>, I-VIII, Beyrut.</w:t>
      </w:r>
    </w:p>
    <w:p w14:paraId="02356181"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İBN HAZM </w:t>
      </w:r>
      <w:proofErr w:type="spellStart"/>
      <w:r w:rsidRPr="00B14BDC">
        <w:rPr>
          <w:rFonts w:cs="Times New Roman"/>
          <w:szCs w:val="24"/>
        </w:rPr>
        <w:t>Ebû</w:t>
      </w:r>
      <w:proofErr w:type="spellEnd"/>
      <w:r w:rsidRPr="00B14BDC">
        <w:rPr>
          <w:rFonts w:cs="Times New Roman"/>
          <w:szCs w:val="24"/>
        </w:rPr>
        <w:t xml:space="preserve"> Muhammed Ali b. </w:t>
      </w:r>
      <w:proofErr w:type="spellStart"/>
      <w:r w:rsidRPr="00B14BDC">
        <w:rPr>
          <w:rFonts w:cs="Times New Roman"/>
          <w:szCs w:val="24"/>
        </w:rPr>
        <w:t>Ahmed</w:t>
      </w:r>
      <w:proofErr w:type="spellEnd"/>
      <w:r w:rsidRPr="00B14BDC">
        <w:rPr>
          <w:rFonts w:cs="Times New Roman"/>
          <w:szCs w:val="24"/>
        </w:rPr>
        <w:t xml:space="preserve"> b. Saîd</w:t>
      </w:r>
      <w:r w:rsidR="004C5801">
        <w:rPr>
          <w:rFonts w:cs="Times New Roman"/>
          <w:szCs w:val="24"/>
        </w:rPr>
        <w:t>;</w:t>
      </w:r>
      <w:r w:rsidRPr="00B14BDC">
        <w:rPr>
          <w:rFonts w:cs="Times New Roman"/>
          <w:szCs w:val="24"/>
        </w:rPr>
        <w:t xml:space="preserve"> (456/1064); (</w:t>
      </w:r>
      <w:r w:rsidR="001A222E">
        <w:rPr>
          <w:rFonts w:cs="Times New Roman"/>
          <w:szCs w:val="24"/>
        </w:rPr>
        <w:t>2010</w:t>
      </w:r>
      <w:r w:rsidRPr="00B14BDC">
        <w:rPr>
          <w:rFonts w:cs="Times New Roman"/>
          <w:szCs w:val="24"/>
        </w:rPr>
        <w:t xml:space="preserve">), </w:t>
      </w:r>
      <w:r w:rsidRPr="00B14BDC">
        <w:rPr>
          <w:rFonts w:cs="Times New Roman"/>
          <w:b/>
          <w:bCs/>
          <w:szCs w:val="24"/>
        </w:rPr>
        <w:t>el-</w:t>
      </w:r>
      <w:proofErr w:type="spellStart"/>
      <w:r w:rsidRPr="00B14BDC">
        <w:rPr>
          <w:rFonts w:cs="Times New Roman"/>
          <w:b/>
          <w:bCs/>
          <w:szCs w:val="24"/>
        </w:rPr>
        <w:t>Muhallâ</w:t>
      </w:r>
      <w:proofErr w:type="spellEnd"/>
      <w:r w:rsidRPr="00B14BDC">
        <w:rPr>
          <w:rFonts w:cs="Times New Roman"/>
          <w:szCs w:val="24"/>
        </w:rPr>
        <w:t xml:space="preserve">, </w:t>
      </w:r>
      <w:proofErr w:type="spellStart"/>
      <w:r w:rsidRPr="00B14BDC">
        <w:rPr>
          <w:rFonts w:cs="Times New Roman"/>
          <w:szCs w:val="24"/>
        </w:rPr>
        <w:t>Dâru’l-</w:t>
      </w:r>
      <w:r w:rsidR="001A222E">
        <w:rPr>
          <w:rFonts w:cs="Times New Roman"/>
          <w:szCs w:val="24"/>
        </w:rPr>
        <w:t>K</w:t>
      </w:r>
      <w:r w:rsidRPr="00B14BDC">
        <w:rPr>
          <w:rFonts w:cs="Times New Roman"/>
          <w:szCs w:val="24"/>
        </w:rPr>
        <w:t>ütüb</w:t>
      </w:r>
      <w:r w:rsidR="001A222E">
        <w:rPr>
          <w:rFonts w:cs="Times New Roman"/>
          <w:szCs w:val="24"/>
        </w:rPr>
        <w:t>ü</w:t>
      </w:r>
      <w:r w:rsidRPr="00B14BDC">
        <w:rPr>
          <w:rFonts w:cs="Times New Roman"/>
          <w:szCs w:val="24"/>
        </w:rPr>
        <w:t>’l</w:t>
      </w:r>
      <w:proofErr w:type="spellEnd"/>
      <w:r w:rsidR="001A222E">
        <w:rPr>
          <w:rFonts w:cs="Times New Roman"/>
          <w:szCs w:val="24"/>
        </w:rPr>
        <w:t xml:space="preserve"> </w:t>
      </w:r>
      <w:proofErr w:type="spellStart"/>
      <w:r w:rsidR="001A222E">
        <w:rPr>
          <w:rFonts w:cs="Times New Roman"/>
          <w:szCs w:val="24"/>
        </w:rPr>
        <w:t>İ</w:t>
      </w:r>
      <w:r w:rsidRPr="00B14BDC">
        <w:rPr>
          <w:rFonts w:cs="Times New Roman"/>
          <w:szCs w:val="24"/>
        </w:rPr>
        <w:t>lmiyye</w:t>
      </w:r>
      <w:proofErr w:type="spellEnd"/>
      <w:r w:rsidRPr="00B14BDC">
        <w:rPr>
          <w:rFonts w:cs="Times New Roman"/>
          <w:szCs w:val="24"/>
        </w:rPr>
        <w:t>, I-XII, Beyrut.</w:t>
      </w:r>
    </w:p>
    <w:p w14:paraId="54EA469D"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İBN KAYYİM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Abdillah</w:t>
      </w:r>
      <w:proofErr w:type="spellEnd"/>
      <w:r w:rsidRPr="00B14BDC">
        <w:rPr>
          <w:rFonts w:cs="Times New Roman"/>
          <w:szCs w:val="24"/>
        </w:rPr>
        <w:t xml:space="preserve"> Muhammed b. </w:t>
      </w:r>
      <w:proofErr w:type="spellStart"/>
      <w:r w:rsidRPr="00B14BDC">
        <w:rPr>
          <w:rFonts w:cs="Times New Roman"/>
          <w:szCs w:val="24"/>
        </w:rPr>
        <w:t>Ebî</w:t>
      </w:r>
      <w:proofErr w:type="spellEnd"/>
      <w:r w:rsidRPr="00B14BDC">
        <w:rPr>
          <w:rFonts w:cs="Times New Roman"/>
          <w:szCs w:val="24"/>
        </w:rPr>
        <w:t xml:space="preserve"> </w:t>
      </w:r>
      <w:proofErr w:type="spellStart"/>
      <w:r w:rsidRPr="00B14BDC">
        <w:rPr>
          <w:rFonts w:cs="Times New Roman"/>
          <w:szCs w:val="24"/>
        </w:rPr>
        <w:t>Bekr</w:t>
      </w:r>
      <w:proofErr w:type="spellEnd"/>
      <w:r w:rsidRPr="00B14BDC">
        <w:rPr>
          <w:rFonts w:cs="Times New Roman"/>
          <w:szCs w:val="24"/>
        </w:rPr>
        <w:t xml:space="preserve"> el-</w:t>
      </w:r>
      <w:proofErr w:type="spellStart"/>
      <w:r w:rsidRPr="00B14BDC">
        <w:rPr>
          <w:rFonts w:cs="Times New Roman"/>
          <w:szCs w:val="24"/>
        </w:rPr>
        <w:t>Cevziyye</w:t>
      </w:r>
      <w:proofErr w:type="spellEnd"/>
      <w:r w:rsidR="004C5801">
        <w:rPr>
          <w:rFonts w:cs="Times New Roman"/>
          <w:szCs w:val="24"/>
        </w:rPr>
        <w:t>;</w:t>
      </w:r>
      <w:r w:rsidRPr="00B14BDC">
        <w:rPr>
          <w:rFonts w:cs="Times New Roman"/>
          <w:szCs w:val="24"/>
        </w:rPr>
        <w:t xml:space="preserve"> (v.751/1350);(</w:t>
      </w:r>
      <w:r w:rsidR="006E40B7">
        <w:rPr>
          <w:rFonts w:cs="Times New Roman"/>
          <w:szCs w:val="24"/>
        </w:rPr>
        <w:t>1408/1988</w:t>
      </w:r>
      <w:r w:rsidRPr="00B14BDC">
        <w:rPr>
          <w:rFonts w:cs="Times New Roman"/>
          <w:szCs w:val="24"/>
        </w:rPr>
        <w:t xml:space="preserve">), </w:t>
      </w:r>
      <w:r w:rsidRPr="00B14BDC">
        <w:rPr>
          <w:rFonts w:cs="Times New Roman"/>
          <w:b/>
          <w:bCs/>
          <w:szCs w:val="24"/>
        </w:rPr>
        <w:t>et-</w:t>
      </w:r>
      <w:proofErr w:type="spellStart"/>
      <w:r w:rsidRPr="00B14BDC">
        <w:rPr>
          <w:rFonts w:cs="Times New Roman"/>
          <w:b/>
          <w:bCs/>
          <w:szCs w:val="24"/>
        </w:rPr>
        <w:t>Turuku'l</w:t>
      </w:r>
      <w:proofErr w:type="spellEnd"/>
      <w:r w:rsidRPr="00B14BDC">
        <w:rPr>
          <w:rFonts w:cs="Times New Roman"/>
          <w:b/>
          <w:bCs/>
          <w:szCs w:val="24"/>
        </w:rPr>
        <w:t>-</w:t>
      </w:r>
      <w:proofErr w:type="spellStart"/>
      <w:r w:rsidRPr="00B14BDC">
        <w:rPr>
          <w:rFonts w:cs="Times New Roman"/>
          <w:b/>
          <w:bCs/>
          <w:szCs w:val="24"/>
        </w:rPr>
        <w:t>Hükmiyye</w:t>
      </w:r>
      <w:proofErr w:type="spellEnd"/>
      <w:r w:rsidRPr="00B14BDC">
        <w:rPr>
          <w:rFonts w:cs="Times New Roman"/>
          <w:b/>
          <w:bCs/>
          <w:szCs w:val="24"/>
        </w:rPr>
        <w:t xml:space="preserve"> </w:t>
      </w:r>
      <w:proofErr w:type="spellStart"/>
      <w:r w:rsidRPr="00B14BDC">
        <w:rPr>
          <w:rFonts w:cs="Times New Roman"/>
          <w:b/>
          <w:bCs/>
          <w:szCs w:val="24"/>
        </w:rPr>
        <w:t>fi's-Siyâseti'ş-Şer'iyye</w:t>
      </w:r>
      <w:proofErr w:type="spellEnd"/>
      <w:r w:rsidRPr="00B14BDC">
        <w:rPr>
          <w:rFonts w:cs="Times New Roman"/>
          <w:b/>
          <w:bCs/>
          <w:szCs w:val="24"/>
        </w:rPr>
        <w:t>,</w:t>
      </w:r>
      <w:r w:rsidR="00ED0FD1">
        <w:rPr>
          <w:rFonts w:cs="Times New Roman"/>
          <w:b/>
          <w:bCs/>
          <w:szCs w:val="24"/>
        </w:rPr>
        <w:t xml:space="preserve"> </w:t>
      </w:r>
      <w:r w:rsidR="00ED0FD1" w:rsidRPr="00ED0FD1">
        <w:rPr>
          <w:rFonts w:cs="Times New Roman"/>
          <w:szCs w:val="24"/>
        </w:rPr>
        <w:t>Şerh</w:t>
      </w:r>
      <w:r w:rsidR="00AD5395">
        <w:rPr>
          <w:rFonts w:cs="Times New Roman"/>
          <w:szCs w:val="24"/>
        </w:rPr>
        <w:t xml:space="preserve"> Muhammed b. Salim b. el-</w:t>
      </w:r>
      <w:proofErr w:type="spellStart"/>
      <w:r w:rsidR="00AD5395">
        <w:rPr>
          <w:rFonts w:cs="Times New Roman"/>
          <w:szCs w:val="24"/>
        </w:rPr>
        <w:t>Useymin</w:t>
      </w:r>
      <w:proofErr w:type="spellEnd"/>
      <w:r w:rsidR="00ED0FD1">
        <w:rPr>
          <w:rFonts w:cs="Times New Roman"/>
          <w:b/>
          <w:bCs/>
          <w:szCs w:val="24"/>
        </w:rPr>
        <w:t xml:space="preserve"> </w:t>
      </w:r>
      <w:proofErr w:type="spellStart"/>
      <w:r w:rsidR="00ED0FD1" w:rsidRPr="00ED0FD1">
        <w:rPr>
          <w:rFonts w:cs="Times New Roman"/>
          <w:szCs w:val="24"/>
        </w:rPr>
        <w:t>Muhtarat</w:t>
      </w:r>
      <w:proofErr w:type="spellEnd"/>
      <w:r w:rsidR="00ED0FD1" w:rsidRPr="00ED0FD1">
        <w:rPr>
          <w:rFonts w:cs="Times New Roman"/>
          <w:szCs w:val="24"/>
        </w:rPr>
        <w:t xml:space="preserve"> </w:t>
      </w:r>
      <w:proofErr w:type="spellStart"/>
      <w:r w:rsidR="00ED0FD1" w:rsidRPr="00ED0FD1">
        <w:rPr>
          <w:rFonts w:cs="Times New Roman"/>
          <w:szCs w:val="24"/>
        </w:rPr>
        <w:t>mine't-Turuki'l-Hükmiyye</w:t>
      </w:r>
      <w:proofErr w:type="spellEnd"/>
      <w:r w:rsidR="00ED0FD1" w:rsidRPr="00ED0FD1">
        <w:rPr>
          <w:rFonts w:cs="Times New Roman"/>
          <w:szCs w:val="24"/>
        </w:rPr>
        <w:t xml:space="preserve"> </w:t>
      </w:r>
      <w:proofErr w:type="spellStart"/>
      <w:r w:rsidR="00ED0FD1" w:rsidRPr="00ED0FD1">
        <w:rPr>
          <w:rFonts w:cs="Times New Roman"/>
          <w:szCs w:val="24"/>
        </w:rPr>
        <w:t>fi's-Siyaseti'ş-Şer'iyye</w:t>
      </w:r>
      <w:proofErr w:type="spellEnd"/>
      <w:r w:rsidR="00AD5395">
        <w:rPr>
          <w:rFonts w:cs="Times New Roman"/>
          <w:szCs w:val="24"/>
        </w:rPr>
        <w:t>,</w:t>
      </w:r>
      <w:r w:rsidR="00ED0FD1" w:rsidRPr="00ED0FD1">
        <w:rPr>
          <w:rFonts w:cs="Times New Roman"/>
          <w:szCs w:val="24"/>
        </w:rPr>
        <w:t xml:space="preserve"> İnceleme Araştırma Eserleri Yayınları,</w:t>
      </w:r>
      <w:r w:rsidR="00ED0FD1">
        <w:rPr>
          <w:rFonts w:cs="Times New Roman"/>
          <w:szCs w:val="24"/>
        </w:rPr>
        <w:t xml:space="preserve"> İstanbul</w:t>
      </w:r>
      <w:r w:rsidR="00AD5395">
        <w:rPr>
          <w:rFonts w:cs="Times New Roman"/>
          <w:szCs w:val="24"/>
        </w:rPr>
        <w:t>.</w:t>
      </w:r>
    </w:p>
    <w:p w14:paraId="3AA3CA15"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İBN KESİR </w:t>
      </w:r>
      <w:proofErr w:type="spellStart"/>
      <w:r w:rsidRPr="00B14BDC">
        <w:rPr>
          <w:rFonts w:cs="Times New Roman"/>
          <w:szCs w:val="24"/>
        </w:rPr>
        <w:t>İsmâil</w:t>
      </w:r>
      <w:proofErr w:type="spellEnd"/>
      <w:r w:rsidRPr="00B14BDC">
        <w:rPr>
          <w:rFonts w:cs="Times New Roman"/>
          <w:szCs w:val="24"/>
        </w:rPr>
        <w:t xml:space="preserve"> b. Ömer</w:t>
      </w:r>
      <w:r w:rsidR="004C5801">
        <w:rPr>
          <w:rFonts w:cs="Times New Roman"/>
          <w:szCs w:val="24"/>
        </w:rPr>
        <w:t>;</w:t>
      </w:r>
      <w:r w:rsidRPr="00B14BDC">
        <w:rPr>
          <w:rFonts w:cs="Times New Roman"/>
          <w:szCs w:val="24"/>
        </w:rPr>
        <w:t xml:space="preserve"> (774/1373); (1400/1980), </w:t>
      </w:r>
      <w:proofErr w:type="spellStart"/>
      <w:r w:rsidRPr="00B14BDC">
        <w:rPr>
          <w:rFonts w:cs="Times New Roman"/>
          <w:b/>
          <w:bCs/>
          <w:szCs w:val="24"/>
        </w:rPr>
        <w:t>Tefsîru’l</w:t>
      </w:r>
      <w:proofErr w:type="spellEnd"/>
      <w:r w:rsidRPr="00B14BDC">
        <w:rPr>
          <w:rFonts w:cs="Times New Roman"/>
          <w:b/>
          <w:bCs/>
          <w:szCs w:val="24"/>
        </w:rPr>
        <w:t>-</w:t>
      </w:r>
      <w:proofErr w:type="spellStart"/>
      <w:r w:rsidRPr="00B14BDC">
        <w:rPr>
          <w:rFonts w:cs="Times New Roman"/>
          <w:b/>
          <w:bCs/>
          <w:szCs w:val="24"/>
        </w:rPr>
        <w:t>Kur’âni’l</w:t>
      </w:r>
      <w:proofErr w:type="spellEnd"/>
      <w:r w:rsidRPr="00B14BDC">
        <w:rPr>
          <w:rFonts w:cs="Times New Roman"/>
          <w:b/>
          <w:bCs/>
          <w:szCs w:val="24"/>
        </w:rPr>
        <w:t>-Azîm</w:t>
      </w:r>
      <w:r w:rsidRPr="00B14BDC">
        <w:rPr>
          <w:rFonts w:cs="Times New Roman"/>
          <w:szCs w:val="24"/>
        </w:rPr>
        <w:t xml:space="preserve">, </w:t>
      </w:r>
      <w:bookmarkStart w:id="130" w:name="_Hlk21715837"/>
      <w:proofErr w:type="spellStart"/>
      <w:r w:rsidRPr="00B14BDC">
        <w:rPr>
          <w:rFonts w:cs="Times New Roman"/>
          <w:szCs w:val="24"/>
        </w:rPr>
        <w:t>Mektebetü</w:t>
      </w:r>
      <w:proofErr w:type="spellEnd"/>
      <w:r w:rsidRPr="00B14BDC">
        <w:rPr>
          <w:rFonts w:cs="Times New Roman"/>
          <w:szCs w:val="24"/>
        </w:rPr>
        <w:t xml:space="preserve"> </w:t>
      </w:r>
      <w:proofErr w:type="spellStart"/>
      <w:r w:rsidR="00F907E6">
        <w:rPr>
          <w:rFonts w:cs="Times New Roman"/>
          <w:szCs w:val="24"/>
        </w:rPr>
        <w:t>D</w:t>
      </w:r>
      <w:r w:rsidRPr="00B14BDC">
        <w:rPr>
          <w:rFonts w:cs="Times New Roman"/>
          <w:szCs w:val="24"/>
        </w:rPr>
        <w:t>âri’t-</w:t>
      </w:r>
      <w:r w:rsidR="00F907E6">
        <w:rPr>
          <w:rFonts w:cs="Times New Roman"/>
          <w:szCs w:val="24"/>
        </w:rPr>
        <w:t>T</w:t>
      </w:r>
      <w:r w:rsidRPr="00B14BDC">
        <w:rPr>
          <w:rFonts w:cs="Times New Roman"/>
          <w:szCs w:val="24"/>
        </w:rPr>
        <w:t>ürâs</w:t>
      </w:r>
      <w:bookmarkEnd w:id="130"/>
      <w:proofErr w:type="spellEnd"/>
      <w:r w:rsidRPr="00B14BDC">
        <w:rPr>
          <w:rFonts w:cs="Times New Roman"/>
          <w:szCs w:val="24"/>
        </w:rPr>
        <w:t>, I-IV, Kahire.</w:t>
      </w:r>
    </w:p>
    <w:p w14:paraId="388C5854"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İBN MÂCE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Abdillâh</w:t>
      </w:r>
      <w:proofErr w:type="spellEnd"/>
      <w:r w:rsidRPr="00B14BDC">
        <w:rPr>
          <w:rFonts w:cs="Times New Roman"/>
          <w:szCs w:val="24"/>
        </w:rPr>
        <w:t xml:space="preserve"> Muhammed b. </w:t>
      </w:r>
      <w:proofErr w:type="spellStart"/>
      <w:r w:rsidRPr="00B14BDC">
        <w:rPr>
          <w:rFonts w:cs="Times New Roman"/>
          <w:szCs w:val="24"/>
        </w:rPr>
        <w:t>Yezîd</w:t>
      </w:r>
      <w:proofErr w:type="spellEnd"/>
      <w:r w:rsidRPr="00B14BDC">
        <w:rPr>
          <w:rFonts w:cs="Times New Roman"/>
          <w:szCs w:val="24"/>
        </w:rPr>
        <w:t xml:space="preserve"> el-</w:t>
      </w:r>
      <w:proofErr w:type="spellStart"/>
      <w:r w:rsidRPr="00B14BDC">
        <w:rPr>
          <w:rFonts w:cs="Times New Roman"/>
          <w:szCs w:val="24"/>
        </w:rPr>
        <w:t>Kazvînî</w:t>
      </w:r>
      <w:proofErr w:type="spellEnd"/>
      <w:r w:rsidR="004C5801">
        <w:rPr>
          <w:rFonts w:cs="Times New Roman"/>
          <w:szCs w:val="24"/>
        </w:rPr>
        <w:t>;</w:t>
      </w:r>
      <w:r w:rsidRPr="00B14BDC">
        <w:rPr>
          <w:rFonts w:cs="Times New Roman"/>
          <w:szCs w:val="24"/>
        </w:rPr>
        <w:t xml:space="preserve"> (v.273/886); (</w:t>
      </w:r>
      <w:proofErr w:type="spellStart"/>
      <w:r w:rsidRPr="00B14BDC">
        <w:rPr>
          <w:rFonts w:cs="Times New Roman"/>
          <w:szCs w:val="24"/>
        </w:rPr>
        <w:t>t.y</w:t>
      </w:r>
      <w:proofErr w:type="spellEnd"/>
      <w:r w:rsidRPr="00B14BDC">
        <w:rPr>
          <w:rFonts w:cs="Times New Roman"/>
          <w:szCs w:val="24"/>
        </w:rPr>
        <w:t xml:space="preserve">.), </w:t>
      </w:r>
      <w:r w:rsidRPr="00B14BDC">
        <w:rPr>
          <w:rFonts w:cs="Times New Roman"/>
          <w:b/>
          <w:bCs/>
          <w:szCs w:val="24"/>
        </w:rPr>
        <w:t>es-Sünen</w:t>
      </w:r>
      <w:r w:rsidRPr="00B14BDC">
        <w:rPr>
          <w:rFonts w:cs="Times New Roman"/>
          <w:szCs w:val="24"/>
        </w:rPr>
        <w:t xml:space="preserve">, </w:t>
      </w:r>
      <w:proofErr w:type="spellStart"/>
      <w:r w:rsidRPr="00B14BDC">
        <w:rPr>
          <w:rFonts w:cs="Times New Roman"/>
          <w:szCs w:val="24"/>
        </w:rPr>
        <w:t>Dâru</w:t>
      </w:r>
      <w:proofErr w:type="spellEnd"/>
      <w:r w:rsidRPr="00B14BDC">
        <w:rPr>
          <w:rFonts w:cs="Times New Roman"/>
          <w:szCs w:val="24"/>
        </w:rPr>
        <w:t xml:space="preserve"> </w:t>
      </w:r>
      <w:proofErr w:type="spellStart"/>
      <w:r w:rsidRPr="00B14BDC">
        <w:rPr>
          <w:rFonts w:cs="Times New Roman"/>
          <w:szCs w:val="24"/>
        </w:rPr>
        <w:t>İhyâi’l</w:t>
      </w:r>
      <w:proofErr w:type="spellEnd"/>
      <w:r w:rsidRPr="00B14BDC">
        <w:rPr>
          <w:rFonts w:cs="Times New Roman"/>
          <w:szCs w:val="24"/>
        </w:rPr>
        <w:t xml:space="preserve"> Kütübi’l-‘</w:t>
      </w:r>
      <w:proofErr w:type="spellStart"/>
      <w:r w:rsidRPr="00B14BDC">
        <w:rPr>
          <w:rFonts w:cs="Times New Roman"/>
          <w:szCs w:val="24"/>
        </w:rPr>
        <w:t>Arabiyye</w:t>
      </w:r>
      <w:proofErr w:type="spellEnd"/>
      <w:r w:rsidRPr="00B14BDC">
        <w:rPr>
          <w:rFonts w:cs="Times New Roman"/>
          <w:szCs w:val="24"/>
        </w:rPr>
        <w:t xml:space="preserve">, </w:t>
      </w:r>
      <w:proofErr w:type="spellStart"/>
      <w:r w:rsidRPr="00B14BDC">
        <w:rPr>
          <w:rFonts w:cs="Times New Roman"/>
          <w:szCs w:val="24"/>
        </w:rPr>
        <w:t>y.y</w:t>
      </w:r>
      <w:proofErr w:type="spellEnd"/>
      <w:r w:rsidRPr="00B14BDC">
        <w:rPr>
          <w:rFonts w:cs="Times New Roman"/>
          <w:szCs w:val="24"/>
        </w:rPr>
        <w:t>.</w:t>
      </w:r>
    </w:p>
    <w:p w14:paraId="7B255A0A"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İBN MANZÛR </w:t>
      </w:r>
      <w:proofErr w:type="spellStart"/>
      <w:r w:rsidRPr="00B14BDC">
        <w:rPr>
          <w:rFonts w:cs="Times New Roman"/>
          <w:szCs w:val="24"/>
        </w:rPr>
        <w:t>Ebu’l-Fadl</w:t>
      </w:r>
      <w:proofErr w:type="spellEnd"/>
      <w:r w:rsidRPr="00B14BDC">
        <w:rPr>
          <w:rFonts w:cs="Times New Roman"/>
          <w:szCs w:val="24"/>
        </w:rPr>
        <w:t xml:space="preserve"> </w:t>
      </w:r>
      <w:proofErr w:type="spellStart"/>
      <w:r w:rsidRPr="00B14BDC">
        <w:rPr>
          <w:rFonts w:cs="Times New Roman"/>
          <w:szCs w:val="24"/>
        </w:rPr>
        <w:t>Cemâluddîn</w:t>
      </w:r>
      <w:proofErr w:type="spellEnd"/>
      <w:r w:rsidRPr="00B14BDC">
        <w:rPr>
          <w:rFonts w:cs="Times New Roman"/>
          <w:szCs w:val="24"/>
        </w:rPr>
        <w:t xml:space="preserve"> Muhammed b. Mükrim</w:t>
      </w:r>
      <w:r w:rsidR="004C5801">
        <w:rPr>
          <w:rFonts w:cs="Times New Roman"/>
          <w:szCs w:val="24"/>
        </w:rPr>
        <w:t>;</w:t>
      </w:r>
      <w:r w:rsidRPr="00B14BDC">
        <w:rPr>
          <w:rFonts w:cs="Times New Roman"/>
          <w:szCs w:val="24"/>
        </w:rPr>
        <w:t xml:space="preserve"> (v.711/1311); (1414</w:t>
      </w:r>
      <w:r w:rsidR="00B2091E">
        <w:rPr>
          <w:rFonts w:cs="Times New Roman"/>
          <w:szCs w:val="24"/>
        </w:rPr>
        <w:t>,1994</w:t>
      </w:r>
      <w:r w:rsidRPr="00B14BDC">
        <w:rPr>
          <w:rFonts w:cs="Times New Roman"/>
          <w:szCs w:val="24"/>
        </w:rPr>
        <w:t xml:space="preserve">), </w:t>
      </w:r>
      <w:proofErr w:type="spellStart"/>
      <w:r w:rsidRPr="00B14BDC">
        <w:rPr>
          <w:rFonts w:cs="Times New Roman"/>
          <w:b/>
          <w:bCs/>
          <w:szCs w:val="24"/>
        </w:rPr>
        <w:t>Lisânu’l-Arab</w:t>
      </w:r>
      <w:proofErr w:type="spellEnd"/>
      <w:r w:rsidRPr="00B14BDC">
        <w:rPr>
          <w:rFonts w:cs="Times New Roman"/>
          <w:szCs w:val="24"/>
        </w:rPr>
        <w:t xml:space="preserve">, </w:t>
      </w:r>
      <w:proofErr w:type="spellStart"/>
      <w:r w:rsidRPr="00B14BDC">
        <w:rPr>
          <w:rFonts w:cs="Times New Roman"/>
          <w:szCs w:val="24"/>
        </w:rPr>
        <w:t>Dâru</w:t>
      </w:r>
      <w:proofErr w:type="spellEnd"/>
      <w:r w:rsidRPr="00B14BDC">
        <w:rPr>
          <w:rFonts w:cs="Times New Roman"/>
          <w:szCs w:val="24"/>
        </w:rPr>
        <w:t xml:space="preserve"> </w:t>
      </w:r>
      <w:proofErr w:type="spellStart"/>
      <w:r w:rsidRPr="00B14BDC">
        <w:rPr>
          <w:rFonts w:cs="Times New Roman"/>
          <w:szCs w:val="24"/>
        </w:rPr>
        <w:t>Sadr</w:t>
      </w:r>
      <w:proofErr w:type="spellEnd"/>
      <w:r w:rsidRPr="00B14BDC">
        <w:rPr>
          <w:rFonts w:cs="Times New Roman"/>
          <w:szCs w:val="24"/>
        </w:rPr>
        <w:t>, Beyrut.</w:t>
      </w:r>
    </w:p>
    <w:p w14:paraId="62FC356E" w14:textId="77777777" w:rsidR="00FA30E9" w:rsidRPr="00B14BDC" w:rsidRDefault="00FA30E9" w:rsidP="00DB3403">
      <w:pPr>
        <w:spacing w:before="0" w:after="0"/>
        <w:ind w:left="709" w:hanging="709"/>
        <w:rPr>
          <w:rFonts w:cs="Times New Roman"/>
          <w:szCs w:val="24"/>
        </w:rPr>
      </w:pPr>
      <w:r w:rsidRPr="00B14BDC">
        <w:rPr>
          <w:rFonts w:cs="Times New Roman"/>
          <w:szCs w:val="24"/>
        </w:rPr>
        <w:t>İBN RÜŞD (el-</w:t>
      </w:r>
      <w:proofErr w:type="spellStart"/>
      <w:r w:rsidRPr="00B14BDC">
        <w:rPr>
          <w:rFonts w:cs="Times New Roman"/>
          <w:szCs w:val="24"/>
        </w:rPr>
        <w:t>Hafîd</w:t>
      </w:r>
      <w:proofErr w:type="spellEnd"/>
      <w:r w:rsidRPr="00B14BDC">
        <w:rPr>
          <w:rFonts w:cs="Times New Roman"/>
          <w:szCs w:val="24"/>
        </w:rPr>
        <w:t xml:space="preserve">) </w:t>
      </w:r>
      <w:proofErr w:type="spellStart"/>
      <w:r w:rsidRPr="00B14BDC">
        <w:rPr>
          <w:rFonts w:cs="Times New Roman"/>
          <w:szCs w:val="24"/>
        </w:rPr>
        <w:t>Ebu’l-Velîd</w:t>
      </w:r>
      <w:proofErr w:type="spellEnd"/>
      <w:r w:rsidRPr="00B14BDC">
        <w:rPr>
          <w:rFonts w:cs="Times New Roman"/>
          <w:szCs w:val="24"/>
        </w:rPr>
        <w:t xml:space="preserve"> Muhammed b. </w:t>
      </w:r>
      <w:proofErr w:type="spellStart"/>
      <w:r w:rsidRPr="00B14BDC">
        <w:rPr>
          <w:rFonts w:cs="Times New Roman"/>
          <w:szCs w:val="24"/>
        </w:rPr>
        <w:t>Ahmed</w:t>
      </w:r>
      <w:proofErr w:type="spellEnd"/>
      <w:r w:rsidRPr="00B14BDC">
        <w:rPr>
          <w:rFonts w:cs="Times New Roman"/>
          <w:szCs w:val="24"/>
        </w:rPr>
        <w:t xml:space="preserve"> b. Muhammed el-</w:t>
      </w:r>
      <w:proofErr w:type="spellStart"/>
      <w:r w:rsidRPr="00B14BDC">
        <w:rPr>
          <w:rFonts w:cs="Times New Roman"/>
          <w:szCs w:val="24"/>
        </w:rPr>
        <w:t>Kurtubî</w:t>
      </w:r>
      <w:proofErr w:type="spellEnd"/>
      <w:r w:rsidR="004C5801">
        <w:rPr>
          <w:rFonts w:cs="Times New Roman"/>
          <w:szCs w:val="24"/>
        </w:rPr>
        <w:t>;</w:t>
      </w:r>
      <w:r w:rsidRPr="00B14BDC">
        <w:rPr>
          <w:rFonts w:cs="Times New Roman"/>
          <w:szCs w:val="24"/>
        </w:rPr>
        <w:t xml:space="preserve"> (v.595/1198); (1395/1975), </w:t>
      </w:r>
      <w:proofErr w:type="spellStart"/>
      <w:r w:rsidRPr="00B14BDC">
        <w:rPr>
          <w:rFonts w:cs="Times New Roman"/>
          <w:b/>
          <w:bCs/>
          <w:szCs w:val="24"/>
        </w:rPr>
        <w:t>Bidâyetü’l-Müctehid</w:t>
      </w:r>
      <w:proofErr w:type="spellEnd"/>
      <w:r w:rsidRPr="00B14BDC">
        <w:rPr>
          <w:rFonts w:cs="Times New Roman"/>
          <w:b/>
          <w:bCs/>
          <w:szCs w:val="24"/>
        </w:rPr>
        <w:t xml:space="preserve"> ve </w:t>
      </w:r>
      <w:proofErr w:type="spellStart"/>
      <w:r w:rsidRPr="00B14BDC">
        <w:rPr>
          <w:rFonts w:cs="Times New Roman"/>
          <w:b/>
          <w:bCs/>
          <w:szCs w:val="24"/>
        </w:rPr>
        <w:t>Nihâyetü’l-Muktesıd</w:t>
      </w:r>
      <w:proofErr w:type="spellEnd"/>
      <w:r w:rsidRPr="00B14BDC">
        <w:rPr>
          <w:rFonts w:cs="Times New Roman"/>
          <w:szCs w:val="24"/>
        </w:rPr>
        <w:t xml:space="preserve">, </w:t>
      </w:r>
      <w:proofErr w:type="spellStart"/>
      <w:r w:rsidRPr="00B14BDC">
        <w:rPr>
          <w:rFonts w:cs="Times New Roman"/>
          <w:szCs w:val="24"/>
        </w:rPr>
        <w:lastRenderedPageBreak/>
        <w:t>Matbaat</w:t>
      </w:r>
      <w:proofErr w:type="spellEnd"/>
      <w:r w:rsidRPr="00B14BDC">
        <w:rPr>
          <w:rFonts w:cs="Times New Roman"/>
          <w:szCs w:val="24"/>
        </w:rPr>
        <w:t xml:space="preserve">-u </w:t>
      </w:r>
      <w:proofErr w:type="spellStart"/>
      <w:r w:rsidRPr="00B14BDC">
        <w:rPr>
          <w:rFonts w:cs="Times New Roman"/>
          <w:szCs w:val="24"/>
        </w:rPr>
        <w:t>Mustafâ</w:t>
      </w:r>
      <w:proofErr w:type="spellEnd"/>
      <w:r w:rsidRPr="00B14BDC">
        <w:rPr>
          <w:rFonts w:cs="Times New Roman"/>
          <w:szCs w:val="24"/>
        </w:rPr>
        <w:t xml:space="preserve"> el-</w:t>
      </w:r>
      <w:proofErr w:type="spellStart"/>
      <w:r w:rsidRPr="00B14BDC">
        <w:rPr>
          <w:rFonts w:cs="Times New Roman"/>
          <w:szCs w:val="24"/>
        </w:rPr>
        <w:t>Bâbi’l</w:t>
      </w:r>
      <w:proofErr w:type="spellEnd"/>
      <w:r w:rsidRPr="00B14BDC">
        <w:rPr>
          <w:rFonts w:cs="Times New Roman"/>
          <w:szCs w:val="24"/>
        </w:rPr>
        <w:t xml:space="preserve">-Halebî ve </w:t>
      </w:r>
      <w:proofErr w:type="spellStart"/>
      <w:r w:rsidRPr="00B14BDC">
        <w:rPr>
          <w:rFonts w:cs="Times New Roman"/>
          <w:szCs w:val="24"/>
        </w:rPr>
        <w:t>Evlâduhû</w:t>
      </w:r>
      <w:proofErr w:type="spellEnd"/>
      <w:r w:rsidRPr="00B14BDC">
        <w:rPr>
          <w:rFonts w:cs="Times New Roman"/>
          <w:szCs w:val="24"/>
        </w:rPr>
        <w:t>, Mısır</w:t>
      </w:r>
      <w:r w:rsidR="00627B17">
        <w:rPr>
          <w:rFonts w:cs="Times New Roman"/>
          <w:szCs w:val="24"/>
        </w:rPr>
        <w:t xml:space="preserve">; </w:t>
      </w:r>
      <w:r w:rsidRPr="00B14BDC">
        <w:rPr>
          <w:rFonts w:cs="Times New Roman"/>
          <w:szCs w:val="24"/>
        </w:rPr>
        <w:t xml:space="preserve">(2011), </w:t>
      </w:r>
      <w:r w:rsidRPr="00B14BDC">
        <w:rPr>
          <w:rFonts w:cs="Times New Roman"/>
          <w:b/>
          <w:bCs/>
          <w:szCs w:val="24"/>
        </w:rPr>
        <w:t xml:space="preserve">el-Beyan </w:t>
      </w:r>
      <w:proofErr w:type="spellStart"/>
      <w:r w:rsidRPr="00B14BDC">
        <w:rPr>
          <w:rFonts w:cs="Times New Roman"/>
          <w:b/>
          <w:bCs/>
          <w:szCs w:val="24"/>
        </w:rPr>
        <w:t>ve't</w:t>
      </w:r>
      <w:proofErr w:type="spellEnd"/>
      <w:r w:rsidRPr="00B14BDC">
        <w:rPr>
          <w:rFonts w:cs="Times New Roman"/>
          <w:b/>
          <w:bCs/>
          <w:szCs w:val="24"/>
        </w:rPr>
        <w:t>-Tahsil</w:t>
      </w:r>
      <w:r w:rsidRPr="00B14BDC">
        <w:rPr>
          <w:rFonts w:cs="Times New Roman"/>
          <w:szCs w:val="24"/>
        </w:rPr>
        <w:t xml:space="preserve">, Muhammed Osman, </w:t>
      </w:r>
      <w:proofErr w:type="spellStart"/>
      <w:r w:rsidRPr="00B14BDC">
        <w:rPr>
          <w:rFonts w:cs="Times New Roman"/>
          <w:szCs w:val="24"/>
        </w:rPr>
        <w:t>Darü'l-Kütübi'l-İlmiyye</w:t>
      </w:r>
      <w:proofErr w:type="spellEnd"/>
      <w:r w:rsidRPr="00B14BDC">
        <w:rPr>
          <w:rFonts w:cs="Times New Roman"/>
          <w:szCs w:val="24"/>
        </w:rPr>
        <w:t xml:space="preserve">,  Beyrut.     </w:t>
      </w:r>
    </w:p>
    <w:p w14:paraId="009AAA49"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İBN TEYMİYYE </w:t>
      </w:r>
      <w:proofErr w:type="spellStart"/>
      <w:r w:rsidRPr="00B14BDC">
        <w:rPr>
          <w:rFonts w:cs="Times New Roman"/>
          <w:szCs w:val="24"/>
        </w:rPr>
        <w:t>Takiyyüddîn</w:t>
      </w:r>
      <w:proofErr w:type="spellEnd"/>
      <w:r w:rsidRPr="00B14BDC">
        <w:rPr>
          <w:rFonts w:cs="Times New Roman"/>
          <w:szCs w:val="24"/>
        </w:rPr>
        <w:t xml:space="preserve"> b. </w:t>
      </w:r>
      <w:proofErr w:type="spellStart"/>
      <w:r w:rsidRPr="00B14BDC">
        <w:rPr>
          <w:rFonts w:cs="Times New Roman"/>
          <w:szCs w:val="24"/>
        </w:rPr>
        <w:t>Ahmed</w:t>
      </w:r>
      <w:proofErr w:type="spellEnd"/>
      <w:r w:rsidRPr="00B14BDC">
        <w:rPr>
          <w:rFonts w:cs="Times New Roman"/>
          <w:szCs w:val="24"/>
        </w:rPr>
        <w:t xml:space="preserve"> </w:t>
      </w:r>
      <w:proofErr w:type="spellStart"/>
      <w:r w:rsidRPr="00B14BDC">
        <w:rPr>
          <w:rFonts w:cs="Times New Roman"/>
          <w:szCs w:val="24"/>
        </w:rPr>
        <w:t>Abdülhalîm</w:t>
      </w:r>
      <w:proofErr w:type="spellEnd"/>
      <w:r w:rsidR="004C5801">
        <w:rPr>
          <w:rFonts w:cs="Times New Roman"/>
          <w:szCs w:val="24"/>
        </w:rPr>
        <w:t>;</w:t>
      </w:r>
      <w:r w:rsidRPr="00B14BDC">
        <w:rPr>
          <w:rFonts w:cs="Times New Roman"/>
          <w:szCs w:val="24"/>
        </w:rPr>
        <w:t xml:space="preserve"> (728/1327); (1988), </w:t>
      </w:r>
      <w:r w:rsidRPr="00B14BDC">
        <w:rPr>
          <w:rFonts w:cs="Times New Roman"/>
          <w:b/>
          <w:bCs/>
          <w:szCs w:val="24"/>
        </w:rPr>
        <w:t>es-</w:t>
      </w:r>
      <w:proofErr w:type="spellStart"/>
      <w:r w:rsidRPr="00B14BDC">
        <w:rPr>
          <w:rFonts w:cs="Times New Roman"/>
          <w:b/>
          <w:bCs/>
          <w:szCs w:val="24"/>
        </w:rPr>
        <w:t>Siyâsetü’ş</w:t>
      </w:r>
      <w:proofErr w:type="spellEnd"/>
      <w:r w:rsidRPr="00B14BDC">
        <w:rPr>
          <w:rFonts w:cs="Times New Roman"/>
          <w:b/>
          <w:bCs/>
          <w:szCs w:val="24"/>
        </w:rPr>
        <w:t>-</w:t>
      </w:r>
      <w:proofErr w:type="spellStart"/>
      <w:r w:rsidRPr="00B14BDC">
        <w:rPr>
          <w:rFonts w:cs="Times New Roman"/>
          <w:b/>
          <w:bCs/>
          <w:szCs w:val="24"/>
        </w:rPr>
        <w:t>Şer’iyye</w:t>
      </w:r>
      <w:proofErr w:type="spellEnd"/>
      <w:r w:rsidRPr="00B14BDC">
        <w:rPr>
          <w:rFonts w:cs="Times New Roman"/>
          <w:szCs w:val="24"/>
        </w:rPr>
        <w:t xml:space="preserve">, </w:t>
      </w:r>
      <w:bookmarkStart w:id="131" w:name="_Hlk21782249"/>
      <w:proofErr w:type="spellStart"/>
      <w:r w:rsidRPr="00B14BDC">
        <w:rPr>
          <w:rFonts w:cs="Times New Roman"/>
          <w:szCs w:val="24"/>
        </w:rPr>
        <w:t>Dâru’l</w:t>
      </w:r>
      <w:proofErr w:type="spellEnd"/>
      <w:r w:rsidR="00E36C1A">
        <w:rPr>
          <w:rFonts w:cs="Times New Roman"/>
          <w:szCs w:val="24"/>
        </w:rPr>
        <w:t xml:space="preserve"> </w:t>
      </w:r>
      <w:proofErr w:type="spellStart"/>
      <w:r w:rsidR="00E36C1A">
        <w:rPr>
          <w:rFonts w:cs="Times New Roman"/>
          <w:szCs w:val="24"/>
        </w:rPr>
        <w:t>K</w:t>
      </w:r>
      <w:r w:rsidRPr="00B14BDC">
        <w:rPr>
          <w:rFonts w:cs="Times New Roman"/>
          <w:szCs w:val="24"/>
        </w:rPr>
        <w:t>ütübi’l-İlmiyye</w:t>
      </w:r>
      <w:bookmarkEnd w:id="131"/>
      <w:proofErr w:type="spellEnd"/>
      <w:r w:rsidRPr="00B14BDC">
        <w:rPr>
          <w:rFonts w:cs="Times New Roman"/>
          <w:szCs w:val="24"/>
        </w:rPr>
        <w:t>, Beyrut.</w:t>
      </w:r>
    </w:p>
    <w:p w14:paraId="48836685"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İBN KUDAME </w:t>
      </w:r>
      <w:proofErr w:type="spellStart"/>
      <w:r w:rsidRPr="00B14BDC">
        <w:rPr>
          <w:rFonts w:cs="Times New Roman"/>
          <w:szCs w:val="24"/>
        </w:rPr>
        <w:t>Muvaffakuddîn</w:t>
      </w:r>
      <w:proofErr w:type="spellEnd"/>
      <w:r w:rsidRPr="00B14BDC">
        <w:rPr>
          <w:rFonts w:cs="Times New Roman"/>
          <w:szCs w:val="24"/>
        </w:rPr>
        <w:t xml:space="preserve"> Abdullah b. </w:t>
      </w:r>
      <w:proofErr w:type="spellStart"/>
      <w:r w:rsidRPr="00B14BDC">
        <w:rPr>
          <w:rFonts w:cs="Times New Roman"/>
          <w:szCs w:val="24"/>
        </w:rPr>
        <w:t>Ahmed</w:t>
      </w:r>
      <w:proofErr w:type="spellEnd"/>
      <w:r w:rsidR="004C5801">
        <w:rPr>
          <w:rFonts w:cs="Times New Roman"/>
          <w:szCs w:val="24"/>
        </w:rPr>
        <w:t>;</w:t>
      </w:r>
      <w:r w:rsidRPr="00B14BDC">
        <w:rPr>
          <w:rFonts w:cs="Times New Roman"/>
          <w:szCs w:val="24"/>
        </w:rPr>
        <w:t xml:space="preserve"> (620/1223); (1412/1992), </w:t>
      </w:r>
      <w:r w:rsidRPr="00B14BDC">
        <w:rPr>
          <w:rFonts w:cs="Times New Roman"/>
          <w:b/>
          <w:bCs/>
          <w:szCs w:val="24"/>
        </w:rPr>
        <w:t>el-</w:t>
      </w:r>
      <w:proofErr w:type="spellStart"/>
      <w:r w:rsidRPr="00B14BDC">
        <w:rPr>
          <w:rFonts w:cs="Times New Roman"/>
          <w:b/>
          <w:bCs/>
          <w:szCs w:val="24"/>
        </w:rPr>
        <w:t>Muğnî</w:t>
      </w:r>
      <w:proofErr w:type="spellEnd"/>
      <w:r w:rsidRPr="00B14BDC">
        <w:rPr>
          <w:rFonts w:cs="Times New Roman"/>
          <w:szCs w:val="24"/>
        </w:rPr>
        <w:t xml:space="preserve">, </w:t>
      </w:r>
      <w:proofErr w:type="spellStart"/>
      <w:r w:rsidRPr="00B14BDC">
        <w:rPr>
          <w:rFonts w:cs="Times New Roman"/>
          <w:szCs w:val="24"/>
        </w:rPr>
        <w:t>Dâru’l-</w:t>
      </w:r>
      <w:r w:rsidR="00AC41C2">
        <w:rPr>
          <w:rFonts w:cs="Times New Roman"/>
          <w:szCs w:val="24"/>
        </w:rPr>
        <w:t>F</w:t>
      </w:r>
      <w:r w:rsidRPr="00B14BDC">
        <w:rPr>
          <w:rFonts w:cs="Times New Roman"/>
          <w:szCs w:val="24"/>
        </w:rPr>
        <w:t>ikr</w:t>
      </w:r>
      <w:proofErr w:type="spellEnd"/>
      <w:r w:rsidRPr="00B14BDC">
        <w:rPr>
          <w:rFonts w:cs="Times New Roman"/>
          <w:szCs w:val="24"/>
        </w:rPr>
        <w:t>, I-XII, Mekke.</w:t>
      </w:r>
    </w:p>
    <w:p w14:paraId="7400D867" w14:textId="77777777" w:rsidR="00FA30E9" w:rsidRPr="00B14BDC" w:rsidRDefault="00FA30E9" w:rsidP="00DB3403">
      <w:pPr>
        <w:spacing w:before="0" w:after="0"/>
        <w:ind w:left="709" w:hanging="709"/>
        <w:rPr>
          <w:rFonts w:cs="Times New Roman"/>
          <w:szCs w:val="24"/>
        </w:rPr>
      </w:pPr>
      <w:r w:rsidRPr="00B14BDC">
        <w:rPr>
          <w:rFonts w:cs="Times New Roman"/>
          <w:szCs w:val="24"/>
        </w:rPr>
        <w:t>İBNÜ’L-HÜM</w:t>
      </w:r>
      <w:r w:rsidR="00F3327C">
        <w:rPr>
          <w:rFonts w:cs="Times New Roman"/>
          <w:szCs w:val="24"/>
        </w:rPr>
        <w:t>A</w:t>
      </w:r>
      <w:r w:rsidRPr="00B14BDC">
        <w:rPr>
          <w:rFonts w:cs="Times New Roman"/>
          <w:szCs w:val="24"/>
        </w:rPr>
        <w:t>M Muhammed b. ‘</w:t>
      </w:r>
      <w:proofErr w:type="spellStart"/>
      <w:r w:rsidRPr="00B14BDC">
        <w:rPr>
          <w:rFonts w:cs="Times New Roman"/>
          <w:szCs w:val="24"/>
        </w:rPr>
        <w:t>Abdilvâhid</w:t>
      </w:r>
      <w:proofErr w:type="spellEnd"/>
      <w:r w:rsidRPr="00B14BDC">
        <w:rPr>
          <w:rFonts w:cs="Times New Roman"/>
          <w:szCs w:val="24"/>
        </w:rPr>
        <w:t xml:space="preserve"> b. ‘</w:t>
      </w:r>
      <w:proofErr w:type="spellStart"/>
      <w:r w:rsidRPr="00B14BDC">
        <w:rPr>
          <w:rFonts w:cs="Times New Roman"/>
          <w:szCs w:val="24"/>
        </w:rPr>
        <w:t>Abdilhamîd</w:t>
      </w:r>
      <w:proofErr w:type="spellEnd"/>
      <w:r w:rsidRPr="00B14BDC">
        <w:rPr>
          <w:rFonts w:cs="Times New Roman"/>
          <w:szCs w:val="24"/>
        </w:rPr>
        <w:t xml:space="preserve"> es-</w:t>
      </w:r>
      <w:proofErr w:type="spellStart"/>
      <w:r w:rsidRPr="00B14BDC">
        <w:rPr>
          <w:rFonts w:cs="Times New Roman"/>
          <w:szCs w:val="24"/>
        </w:rPr>
        <w:t>Sivâsî</w:t>
      </w:r>
      <w:proofErr w:type="spellEnd"/>
      <w:r w:rsidR="004C5801">
        <w:rPr>
          <w:rFonts w:cs="Times New Roman"/>
          <w:szCs w:val="24"/>
        </w:rPr>
        <w:t>;</w:t>
      </w:r>
      <w:r w:rsidRPr="00B14BDC">
        <w:rPr>
          <w:rFonts w:cs="Times New Roman"/>
          <w:szCs w:val="24"/>
        </w:rPr>
        <w:t xml:space="preserve"> (v.861/1456); (</w:t>
      </w:r>
      <w:proofErr w:type="spellStart"/>
      <w:r w:rsidRPr="00B14BDC">
        <w:rPr>
          <w:rFonts w:cs="Times New Roman"/>
          <w:szCs w:val="24"/>
        </w:rPr>
        <w:t>t.y</w:t>
      </w:r>
      <w:proofErr w:type="spellEnd"/>
      <w:r w:rsidRPr="00B14BDC">
        <w:rPr>
          <w:rFonts w:cs="Times New Roman"/>
          <w:szCs w:val="24"/>
        </w:rPr>
        <w:t xml:space="preserve">.), </w:t>
      </w:r>
      <w:proofErr w:type="spellStart"/>
      <w:r w:rsidRPr="00B14BDC">
        <w:rPr>
          <w:rFonts w:cs="Times New Roman"/>
          <w:b/>
          <w:bCs/>
          <w:szCs w:val="24"/>
        </w:rPr>
        <w:t>Fethu’l-Kadîr</w:t>
      </w:r>
      <w:proofErr w:type="spellEnd"/>
      <w:r w:rsidRPr="00B14BDC">
        <w:rPr>
          <w:rFonts w:cs="Times New Roman"/>
          <w:szCs w:val="24"/>
        </w:rPr>
        <w:t xml:space="preserve">, </w:t>
      </w:r>
      <w:proofErr w:type="spellStart"/>
      <w:r w:rsidRPr="00B14BDC">
        <w:rPr>
          <w:rFonts w:cs="Times New Roman"/>
          <w:szCs w:val="24"/>
        </w:rPr>
        <w:t>Dâru’l-Fikr</w:t>
      </w:r>
      <w:proofErr w:type="spellEnd"/>
      <w:r w:rsidRPr="00B14BDC">
        <w:rPr>
          <w:rFonts w:cs="Times New Roman"/>
          <w:szCs w:val="24"/>
        </w:rPr>
        <w:t>, Beyrut.</w:t>
      </w:r>
    </w:p>
    <w:p w14:paraId="5F7AD5C9"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İSFEHANİ </w:t>
      </w:r>
      <w:proofErr w:type="spellStart"/>
      <w:r w:rsidRPr="00B14BDC">
        <w:rPr>
          <w:rFonts w:cs="Times New Roman"/>
          <w:szCs w:val="24"/>
        </w:rPr>
        <w:t>R</w:t>
      </w:r>
      <w:r>
        <w:rPr>
          <w:rFonts w:cs="Times New Roman"/>
          <w:szCs w:val="24"/>
        </w:rPr>
        <w:t>â</w:t>
      </w:r>
      <w:r w:rsidRPr="00B14BDC">
        <w:rPr>
          <w:rFonts w:cs="Times New Roman"/>
          <w:szCs w:val="24"/>
        </w:rPr>
        <w:t>ğıb</w:t>
      </w:r>
      <w:proofErr w:type="spellEnd"/>
      <w:r>
        <w:rPr>
          <w:rFonts w:cs="Times New Roman"/>
          <w:szCs w:val="24"/>
        </w:rPr>
        <w:t xml:space="preserve"> </w:t>
      </w:r>
      <w:proofErr w:type="spellStart"/>
      <w:r w:rsidRPr="00B14BDC">
        <w:rPr>
          <w:rFonts w:cs="Times New Roman"/>
          <w:szCs w:val="24"/>
        </w:rPr>
        <w:t>Ebu’l-Kâsım</w:t>
      </w:r>
      <w:proofErr w:type="spellEnd"/>
      <w:r w:rsidRPr="00B14BDC">
        <w:rPr>
          <w:rFonts w:cs="Times New Roman"/>
          <w:szCs w:val="24"/>
        </w:rPr>
        <w:t xml:space="preserve"> Hüseyin b. Muhammed</w:t>
      </w:r>
      <w:r w:rsidR="004C5801">
        <w:rPr>
          <w:rFonts w:cs="Times New Roman"/>
          <w:szCs w:val="24"/>
        </w:rPr>
        <w:t>;</w:t>
      </w:r>
      <w:r w:rsidRPr="00B14BDC">
        <w:rPr>
          <w:rFonts w:cs="Times New Roman"/>
          <w:szCs w:val="24"/>
        </w:rPr>
        <w:t xml:space="preserve"> (502/1108); (</w:t>
      </w:r>
      <w:bookmarkStart w:id="132" w:name="_Hlk21717221"/>
      <w:r w:rsidRPr="00B14BDC">
        <w:rPr>
          <w:rFonts w:cs="Times New Roman"/>
          <w:szCs w:val="24"/>
        </w:rPr>
        <w:t>1412/1992</w:t>
      </w:r>
      <w:bookmarkEnd w:id="132"/>
      <w:r w:rsidRPr="00B14BDC">
        <w:rPr>
          <w:rFonts w:cs="Times New Roman"/>
          <w:szCs w:val="24"/>
        </w:rPr>
        <w:t xml:space="preserve">), </w:t>
      </w:r>
      <w:proofErr w:type="spellStart"/>
      <w:r w:rsidRPr="00B14BDC">
        <w:rPr>
          <w:rFonts w:cs="Times New Roman"/>
          <w:b/>
          <w:bCs/>
          <w:szCs w:val="24"/>
        </w:rPr>
        <w:t>Müfredâtü</w:t>
      </w:r>
      <w:proofErr w:type="spellEnd"/>
      <w:r w:rsidRPr="00B14BDC">
        <w:rPr>
          <w:rFonts w:cs="Times New Roman"/>
          <w:b/>
          <w:bCs/>
          <w:szCs w:val="24"/>
        </w:rPr>
        <w:t xml:space="preserve"> el</w:t>
      </w:r>
      <w:r w:rsidR="001B24B3">
        <w:rPr>
          <w:rFonts w:cs="Times New Roman"/>
          <w:b/>
          <w:bCs/>
          <w:szCs w:val="24"/>
        </w:rPr>
        <w:t>-</w:t>
      </w:r>
      <w:proofErr w:type="spellStart"/>
      <w:r w:rsidR="001B24B3">
        <w:rPr>
          <w:rFonts w:cs="Times New Roman"/>
          <w:b/>
          <w:bCs/>
          <w:szCs w:val="24"/>
        </w:rPr>
        <w:t>F</w:t>
      </w:r>
      <w:r w:rsidRPr="00B14BDC">
        <w:rPr>
          <w:rFonts w:cs="Times New Roman"/>
          <w:b/>
          <w:bCs/>
          <w:szCs w:val="24"/>
        </w:rPr>
        <w:t>âzi’l</w:t>
      </w:r>
      <w:proofErr w:type="spellEnd"/>
      <w:r w:rsidRPr="00B14BDC">
        <w:rPr>
          <w:rFonts w:cs="Times New Roman"/>
          <w:b/>
          <w:bCs/>
          <w:szCs w:val="24"/>
        </w:rPr>
        <w:t>-</w:t>
      </w:r>
      <w:proofErr w:type="spellStart"/>
      <w:r w:rsidRPr="00B14BDC">
        <w:rPr>
          <w:rFonts w:cs="Times New Roman"/>
          <w:b/>
          <w:bCs/>
          <w:szCs w:val="24"/>
        </w:rPr>
        <w:t>Kur’ân</w:t>
      </w:r>
      <w:proofErr w:type="spell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w:t>
      </w:r>
      <w:proofErr w:type="spellStart"/>
      <w:r w:rsidRPr="00B14BDC">
        <w:rPr>
          <w:rFonts w:cs="Times New Roman"/>
          <w:szCs w:val="24"/>
        </w:rPr>
        <w:t>Safvân</w:t>
      </w:r>
      <w:proofErr w:type="spellEnd"/>
      <w:r w:rsidRPr="00B14BDC">
        <w:rPr>
          <w:rFonts w:cs="Times New Roman"/>
          <w:szCs w:val="24"/>
        </w:rPr>
        <w:t xml:space="preserve"> </w:t>
      </w:r>
      <w:proofErr w:type="spellStart"/>
      <w:r w:rsidRPr="00B14BDC">
        <w:rPr>
          <w:rFonts w:cs="Times New Roman"/>
          <w:szCs w:val="24"/>
        </w:rPr>
        <w:t>Adnân</w:t>
      </w:r>
      <w:proofErr w:type="spellEnd"/>
      <w:r w:rsidRPr="00B14BDC">
        <w:rPr>
          <w:rFonts w:cs="Times New Roman"/>
          <w:szCs w:val="24"/>
        </w:rPr>
        <w:t xml:space="preserve"> </w:t>
      </w:r>
      <w:proofErr w:type="spellStart"/>
      <w:r w:rsidRPr="00B14BDC">
        <w:rPr>
          <w:rFonts w:cs="Times New Roman"/>
          <w:szCs w:val="24"/>
        </w:rPr>
        <w:t>Dâvûdî</w:t>
      </w:r>
      <w:proofErr w:type="spellEnd"/>
      <w:r w:rsidRPr="00B14BDC">
        <w:rPr>
          <w:rFonts w:cs="Times New Roman"/>
          <w:szCs w:val="24"/>
        </w:rPr>
        <w:t xml:space="preserve">, </w:t>
      </w:r>
      <w:proofErr w:type="spellStart"/>
      <w:r w:rsidRPr="00B14BDC">
        <w:rPr>
          <w:rFonts w:cs="Times New Roman"/>
          <w:szCs w:val="24"/>
        </w:rPr>
        <w:t>Dâru’l</w:t>
      </w:r>
      <w:proofErr w:type="spellEnd"/>
      <w:r w:rsidRPr="00B14BDC">
        <w:rPr>
          <w:rFonts w:cs="Times New Roman"/>
          <w:szCs w:val="24"/>
        </w:rPr>
        <w:t>-kalem-</w:t>
      </w:r>
      <w:proofErr w:type="spellStart"/>
      <w:r w:rsidRPr="00B14BDC">
        <w:rPr>
          <w:rFonts w:cs="Times New Roman"/>
          <w:szCs w:val="24"/>
        </w:rPr>
        <w:t>Dâru’ş</w:t>
      </w:r>
      <w:proofErr w:type="spellEnd"/>
      <w:r w:rsidRPr="00B14BDC">
        <w:rPr>
          <w:rFonts w:cs="Times New Roman"/>
          <w:szCs w:val="24"/>
        </w:rPr>
        <w:t>-</w:t>
      </w:r>
      <w:proofErr w:type="spellStart"/>
      <w:r w:rsidRPr="00B14BDC">
        <w:rPr>
          <w:rFonts w:cs="Times New Roman"/>
          <w:szCs w:val="24"/>
        </w:rPr>
        <w:t>Şamiyye</w:t>
      </w:r>
      <w:proofErr w:type="spellEnd"/>
      <w:r w:rsidRPr="00B14BDC">
        <w:rPr>
          <w:rFonts w:cs="Times New Roman"/>
          <w:szCs w:val="24"/>
        </w:rPr>
        <w:t xml:space="preserve">, </w:t>
      </w:r>
      <w:proofErr w:type="spellStart"/>
      <w:r w:rsidRPr="00B14BDC">
        <w:rPr>
          <w:rFonts w:cs="Times New Roman"/>
          <w:szCs w:val="24"/>
        </w:rPr>
        <w:t>D</w:t>
      </w:r>
      <w:r w:rsidR="001651E6">
        <w:rPr>
          <w:rFonts w:cs="Times New Roman"/>
          <w:szCs w:val="24"/>
        </w:rPr>
        <w:t>i</w:t>
      </w:r>
      <w:r w:rsidRPr="00B14BDC">
        <w:rPr>
          <w:rFonts w:cs="Times New Roman"/>
          <w:szCs w:val="24"/>
        </w:rPr>
        <w:t>maşk</w:t>
      </w:r>
      <w:proofErr w:type="spellEnd"/>
      <w:r w:rsidRPr="00B14BDC">
        <w:rPr>
          <w:rFonts w:cs="Times New Roman"/>
          <w:szCs w:val="24"/>
        </w:rPr>
        <w:t>-Beyrut.</w:t>
      </w:r>
    </w:p>
    <w:p w14:paraId="06686F4B" w14:textId="77777777" w:rsidR="00FA30E9" w:rsidRPr="00B14BDC" w:rsidRDefault="00FA30E9" w:rsidP="00DB3403">
      <w:pPr>
        <w:spacing w:before="0" w:after="0"/>
        <w:ind w:left="709" w:hanging="709"/>
        <w:rPr>
          <w:rFonts w:cs="Times New Roman"/>
          <w:szCs w:val="24"/>
        </w:rPr>
      </w:pPr>
      <w:r w:rsidRPr="00B14BDC">
        <w:rPr>
          <w:rFonts w:cs="Times New Roman"/>
          <w:szCs w:val="24"/>
        </w:rPr>
        <w:t>KANDEHLEVİ</w:t>
      </w:r>
      <w:r w:rsidR="00E26333">
        <w:rPr>
          <w:rFonts w:cs="Times New Roman"/>
          <w:szCs w:val="24"/>
        </w:rPr>
        <w:t xml:space="preserve"> Muhammed Yusuf</w:t>
      </w:r>
      <w:r w:rsidR="004C5801">
        <w:rPr>
          <w:rFonts w:cs="Times New Roman"/>
          <w:szCs w:val="24"/>
        </w:rPr>
        <w:t>;</w:t>
      </w:r>
      <w:r w:rsidRPr="00B14BDC">
        <w:rPr>
          <w:rFonts w:cs="Times New Roman"/>
          <w:szCs w:val="24"/>
        </w:rPr>
        <w:t xml:space="preserve"> (v.1944); (1978), </w:t>
      </w:r>
      <w:r w:rsidRPr="00B14BDC">
        <w:rPr>
          <w:rFonts w:cs="Times New Roman"/>
          <w:b/>
          <w:bCs/>
          <w:szCs w:val="24"/>
        </w:rPr>
        <w:t>Hadislerle Müslümanlık</w:t>
      </w:r>
      <w:r w:rsidRPr="00B14BDC">
        <w:rPr>
          <w:rFonts w:cs="Times New Roman"/>
          <w:szCs w:val="24"/>
        </w:rPr>
        <w:t xml:space="preserve">, </w:t>
      </w:r>
      <w:bookmarkStart w:id="133" w:name="_Hlk21720183"/>
      <w:proofErr w:type="spellStart"/>
      <w:r w:rsidRPr="00B14BDC">
        <w:rPr>
          <w:rFonts w:cs="Times New Roman"/>
          <w:szCs w:val="24"/>
        </w:rPr>
        <w:t>trc</w:t>
      </w:r>
      <w:proofErr w:type="spellEnd"/>
      <w:r w:rsidRPr="00B14BDC">
        <w:rPr>
          <w:rFonts w:cs="Times New Roman"/>
          <w:szCs w:val="24"/>
        </w:rPr>
        <w:t xml:space="preserve">. Ahmet B. </w:t>
      </w:r>
      <w:proofErr w:type="spellStart"/>
      <w:r w:rsidRPr="00B14BDC">
        <w:rPr>
          <w:rFonts w:cs="Times New Roman"/>
          <w:szCs w:val="24"/>
        </w:rPr>
        <w:t>Büyükçınar</w:t>
      </w:r>
      <w:proofErr w:type="spellEnd"/>
      <w:r w:rsidRPr="00B14BDC">
        <w:rPr>
          <w:rFonts w:cs="Times New Roman"/>
          <w:szCs w:val="24"/>
        </w:rPr>
        <w:t>, Ömer Teki</w:t>
      </w:r>
      <w:r w:rsidR="006E40B7">
        <w:rPr>
          <w:rFonts w:cs="Times New Roman"/>
          <w:szCs w:val="24"/>
        </w:rPr>
        <w:t>n</w:t>
      </w:r>
      <w:r w:rsidRPr="00B14BDC">
        <w:rPr>
          <w:rFonts w:cs="Times New Roman"/>
          <w:szCs w:val="24"/>
        </w:rPr>
        <w:t xml:space="preserve"> 2.bs. </w:t>
      </w:r>
      <w:proofErr w:type="spellStart"/>
      <w:proofErr w:type="gramStart"/>
      <w:r w:rsidRPr="00B14BDC">
        <w:rPr>
          <w:rFonts w:cs="Times New Roman"/>
          <w:szCs w:val="24"/>
        </w:rPr>
        <w:t>c</w:t>
      </w:r>
      <w:proofErr w:type="gramEnd"/>
      <w:r w:rsidRPr="00B14BDC">
        <w:rPr>
          <w:rFonts w:cs="Times New Roman"/>
          <w:szCs w:val="24"/>
        </w:rPr>
        <w:t>.III</w:t>
      </w:r>
      <w:proofErr w:type="spellEnd"/>
      <w:r w:rsidRPr="00B14BDC">
        <w:rPr>
          <w:rFonts w:cs="Times New Roman"/>
          <w:szCs w:val="24"/>
        </w:rPr>
        <w:t>, s.1021.İstanbul</w:t>
      </w:r>
      <w:bookmarkEnd w:id="133"/>
      <w:r w:rsidRPr="00B14BDC">
        <w:rPr>
          <w:rFonts w:cs="Times New Roman"/>
          <w:szCs w:val="24"/>
        </w:rPr>
        <w:t>.</w:t>
      </w:r>
    </w:p>
    <w:p w14:paraId="6F82399B"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KARAFİ </w:t>
      </w:r>
      <w:proofErr w:type="spellStart"/>
      <w:r w:rsidRPr="00B14BDC">
        <w:rPr>
          <w:rFonts w:cs="Times New Roman"/>
          <w:szCs w:val="24"/>
        </w:rPr>
        <w:t>Ebu’l</w:t>
      </w:r>
      <w:proofErr w:type="spellEnd"/>
      <w:r w:rsidRPr="00B14BDC">
        <w:rPr>
          <w:rFonts w:cs="Times New Roman"/>
          <w:szCs w:val="24"/>
        </w:rPr>
        <w:t xml:space="preserve">-Abbâs </w:t>
      </w:r>
      <w:proofErr w:type="spellStart"/>
      <w:r w:rsidRPr="00B14BDC">
        <w:rPr>
          <w:rFonts w:cs="Times New Roman"/>
          <w:szCs w:val="24"/>
        </w:rPr>
        <w:t>Şihâbüddîn</w:t>
      </w:r>
      <w:proofErr w:type="spellEnd"/>
      <w:r w:rsidRPr="00B14BDC">
        <w:rPr>
          <w:rFonts w:cs="Times New Roman"/>
          <w:szCs w:val="24"/>
        </w:rPr>
        <w:t xml:space="preserve"> </w:t>
      </w:r>
      <w:proofErr w:type="spellStart"/>
      <w:r w:rsidRPr="00B14BDC">
        <w:rPr>
          <w:rFonts w:cs="Times New Roman"/>
          <w:szCs w:val="24"/>
        </w:rPr>
        <w:t>Ahmed</w:t>
      </w:r>
      <w:proofErr w:type="spellEnd"/>
      <w:r w:rsidRPr="00B14BDC">
        <w:rPr>
          <w:rFonts w:cs="Times New Roman"/>
          <w:szCs w:val="24"/>
        </w:rPr>
        <w:t xml:space="preserve"> b. İdris</w:t>
      </w:r>
      <w:r w:rsidR="004C5801">
        <w:rPr>
          <w:rFonts w:cs="Times New Roman"/>
          <w:szCs w:val="24"/>
        </w:rPr>
        <w:t>;</w:t>
      </w:r>
      <w:r w:rsidRPr="00B14BDC">
        <w:rPr>
          <w:rFonts w:cs="Times New Roman"/>
          <w:szCs w:val="24"/>
        </w:rPr>
        <w:t xml:space="preserve"> (684/1285); (1994), </w:t>
      </w:r>
      <w:r w:rsidRPr="00B14BDC">
        <w:rPr>
          <w:rFonts w:cs="Times New Roman"/>
          <w:b/>
          <w:bCs/>
          <w:szCs w:val="24"/>
        </w:rPr>
        <w:t>ez-</w:t>
      </w:r>
      <w:proofErr w:type="spellStart"/>
      <w:r w:rsidRPr="00B14BDC">
        <w:rPr>
          <w:rFonts w:cs="Times New Roman"/>
          <w:b/>
          <w:bCs/>
          <w:szCs w:val="24"/>
        </w:rPr>
        <w:t>Zahîra</w:t>
      </w:r>
      <w:proofErr w:type="spellEnd"/>
      <w:r w:rsidRPr="00B14BDC">
        <w:rPr>
          <w:rFonts w:cs="Times New Roman"/>
          <w:szCs w:val="24"/>
        </w:rPr>
        <w:t xml:space="preserve">, </w:t>
      </w:r>
      <w:bookmarkStart w:id="134" w:name="_Hlk21716377"/>
      <w:proofErr w:type="spellStart"/>
      <w:r w:rsidRPr="00B14BDC">
        <w:rPr>
          <w:rFonts w:cs="Times New Roman"/>
          <w:szCs w:val="24"/>
        </w:rPr>
        <w:t>thk</w:t>
      </w:r>
      <w:proofErr w:type="spellEnd"/>
      <w:r w:rsidRPr="00B14BDC">
        <w:rPr>
          <w:rFonts w:cs="Times New Roman"/>
          <w:szCs w:val="24"/>
        </w:rPr>
        <w:t xml:space="preserve">. Muhammed </w:t>
      </w:r>
      <w:proofErr w:type="spellStart"/>
      <w:r w:rsidRPr="00B14BDC">
        <w:rPr>
          <w:rFonts w:cs="Times New Roman"/>
          <w:szCs w:val="24"/>
        </w:rPr>
        <w:t>Haccî</w:t>
      </w:r>
      <w:proofErr w:type="spellEnd"/>
      <w:r w:rsidRPr="00B14BDC">
        <w:rPr>
          <w:rFonts w:cs="Times New Roman"/>
          <w:szCs w:val="24"/>
        </w:rPr>
        <w:t xml:space="preserve">, </w:t>
      </w:r>
      <w:proofErr w:type="spellStart"/>
      <w:r w:rsidRPr="00B14BDC">
        <w:rPr>
          <w:rFonts w:cs="Times New Roman"/>
          <w:szCs w:val="24"/>
        </w:rPr>
        <w:t>Dâru’l</w:t>
      </w:r>
      <w:proofErr w:type="spellEnd"/>
      <w:r w:rsidRPr="00B14BDC">
        <w:rPr>
          <w:rFonts w:cs="Times New Roman"/>
          <w:szCs w:val="24"/>
        </w:rPr>
        <w:t>-</w:t>
      </w:r>
      <w:proofErr w:type="spellStart"/>
      <w:r w:rsidR="00F907E6">
        <w:rPr>
          <w:rFonts w:cs="Times New Roman"/>
          <w:szCs w:val="24"/>
        </w:rPr>
        <w:t>Ğ</w:t>
      </w:r>
      <w:r w:rsidRPr="00B14BDC">
        <w:rPr>
          <w:rFonts w:cs="Times New Roman"/>
          <w:szCs w:val="24"/>
        </w:rPr>
        <w:t>arbi’l</w:t>
      </w:r>
      <w:proofErr w:type="spellEnd"/>
      <w:r w:rsidRPr="00B14BDC">
        <w:rPr>
          <w:rFonts w:cs="Times New Roman"/>
          <w:szCs w:val="24"/>
        </w:rPr>
        <w:t>-İslâmî</w:t>
      </w:r>
      <w:bookmarkEnd w:id="134"/>
      <w:r w:rsidRPr="00B14BDC">
        <w:rPr>
          <w:rFonts w:cs="Times New Roman"/>
          <w:szCs w:val="24"/>
        </w:rPr>
        <w:t xml:space="preserve">, I-XIV, Beyrut, </w:t>
      </w:r>
    </w:p>
    <w:p w14:paraId="71E8D356" w14:textId="77777777" w:rsidR="00FA30E9" w:rsidRPr="00B14BDC" w:rsidRDefault="00FA30E9" w:rsidP="00DB3403">
      <w:pPr>
        <w:spacing w:before="0" w:after="0"/>
        <w:ind w:left="709" w:hanging="709"/>
        <w:rPr>
          <w:rFonts w:cs="Times New Roman"/>
          <w:szCs w:val="24"/>
        </w:rPr>
      </w:pPr>
      <w:r w:rsidRPr="00B14BDC">
        <w:rPr>
          <w:rFonts w:cs="Times New Roman"/>
          <w:szCs w:val="24"/>
        </w:rPr>
        <w:t>KASANİ ‘</w:t>
      </w:r>
      <w:proofErr w:type="spellStart"/>
      <w:r w:rsidRPr="00B14BDC">
        <w:rPr>
          <w:rFonts w:cs="Times New Roman"/>
          <w:szCs w:val="24"/>
        </w:rPr>
        <w:t>Alâaddîn</w:t>
      </w:r>
      <w:proofErr w:type="spellEnd"/>
      <w:r w:rsidRPr="00B14BDC">
        <w:rPr>
          <w:rFonts w:cs="Times New Roman"/>
          <w:szCs w:val="24"/>
        </w:rPr>
        <w:t xml:space="preserve"> Ebu </w:t>
      </w:r>
      <w:proofErr w:type="spellStart"/>
      <w:r w:rsidRPr="00B14BDC">
        <w:rPr>
          <w:rFonts w:cs="Times New Roman"/>
          <w:szCs w:val="24"/>
        </w:rPr>
        <w:t>Bekr</w:t>
      </w:r>
      <w:proofErr w:type="spellEnd"/>
      <w:r w:rsidRPr="00B14BDC">
        <w:rPr>
          <w:rFonts w:cs="Times New Roman"/>
          <w:szCs w:val="24"/>
        </w:rPr>
        <w:t xml:space="preserve"> b. </w:t>
      </w:r>
      <w:proofErr w:type="spellStart"/>
      <w:r w:rsidRPr="00B14BDC">
        <w:rPr>
          <w:rFonts w:cs="Times New Roman"/>
          <w:szCs w:val="24"/>
        </w:rPr>
        <w:t>Mes’ûd</w:t>
      </w:r>
      <w:proofErr w:type="spellEnd"/>
      <w:r w:rsidR="004C5801">
        <w:rPr>
          <w:rFonts w:cs="Times New Roman"/>
          <w:szCs w:val="24"/>
        </w:rPr>
        <w:t>;</w:t>
      </w:r>
      <w:r w:rsidRPr="00B14BDC">
        <w:rPr>
          <w:rFonts w:cs="Times New Roman"/>
          <w:szCs w:val="24"/>
        </w:rPr>
        <w:t xml:space="preserve"> (v.587/1191); (1986), </w:t>
      </w:r>
      <w:proofErr w:type="spellStart"/>
      <w:r w:rsidRPr="00B14BDC">
        <w:rPr>
          <w:rFonts w:cs="Times New Roman"/>
          <w:b/>
          <w:bCs/>
          <w:szCs w:val="24"/>
        </w:rPr>
        <w:t>Bedâiu’s-Sanâi</w:t>
      </w:r>
      <w:proofErr w:type="spellEnd"/>
      <w:r w:rsidRPr="00B14BDC">
        <w:rPr>
          <w:rFonts w:cs="Times New Roman"/>
          <w:b/>
          <w:bCs/>
          <w:szCs w:val="24"/>
        </w:rPr>
        <w:t xml:space="preserve"> fî </w:t>
      </w:r>
      <w:proofErr w:type="spellStart"/>
      <w:r w:rsidRPr="00B14BDC">
        <w:rPr>
          <w:rFonts w:cs="Times New Roman"/>
          <w:b/>
          <w:bCs/>
          <w:szCs w:val="24"/>
        </w:rPr>
        <w:t>Tertîb’ş-Şerâî</w:t>
      </w:r>
      <w:proofErr w:type="spellEnd"/>
      <w:r w:rsidRPr="00B14BDC">
        <w:rPr>
          <w:rFonts w:cs="Times New Roman"/>
          <w:szCs w:val="24"/>
        </w:rPr>
        <w:t xml:space="preserve">, </w:t>
      </w:r>
      <w:bookmarkStart w:id="135" w:name="_Hlk21717802"/>
      <w:proofErr w:type="spellStart"/>
      <w:r w:rsidRPr="00B14BDC">
        <w:rPr>
          <w:rFonts w:cs="Times New Roman"/>
          <w:szCs w:val="24"/>
        </w:rPr>
        <w:t>Dâru’l-Kütübi’l-İlmiyye</w:t>
      </w:r>
      <w:bookmarkEnd w:id="135"/>
      <w:proofErr w:type="spellEnd"/>
      <w:r w:rsidRPr="00B14BDC">
        <w:rPr>
          <w:rFonts w:cs="Times New Roman"/>
          <w:szCs w:val="24"/>
        </w:rPr>
        <w:t>, Beyrut.</w:t>
      </w:r>
    </w:p>
    <w:p w14:paraId="0C0076F7"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KOMİSYON, (2014), </w:t>
      </w:r>
      <w:r w:rsidRPr="00B14BDC">
        <w:rPr>
          <w:rFonts w:cs="Times New Roman"/>
          <w:b/>
          <w:bCs/>
          <w:szCs w:val="24"/>
        </w:rPr>
        <w:t>Diyanet İslâm Ansiklopedisi</w:t>
      </w:r>
      <w:r w:rsidRPr="00B14BDC">
        <w:rPr>
          <w:rFonts w:cs="Times New Roman"/>
          <w:szCs w:val="24"/>
        </w:rPr>
        <w:t>, Ankara</w:t>
      </w:r>
      <w:r w:rsidR="00B76180">
        <w:rPr>
          <w:rFonts w:cs="Times New Roman"/>
          <w:szCs w:val="24"/>
        </w:rPr>
        <w:t>.</w:t>
      </w:r>
    </w:p>
    <w:p w14:paraId="08E0AACA" w14:textId="77777777" w:rsidR="00FA30E9" w:rsidRPr="00B14BDC" w:rsidRDefault="00FA30E9" w:rsidP="00DB3403">
      <w:pPr>
        <w:spacing w:before="0" w:after="0"/>
        <w:ind w:left="709" w:hanging="709"/>
        <w:rPr>
          <w:rFonts w:cs="Times New Roman"/>
          <w:szCs w:val="24"/>
        </w:rPr>
      </w:pPr>
      <w:r w:rsidRPr="00B14BDC">
        <w:rPr>
          <w:rFonts w:cs="Times New Roman"/>
          <w:szCs w:val="24"/>
        </w:rPr>
        <w:t>KOMİSYON,  (20</w:t>
      </w:r>
      <w:r w:rsidR="002F022A">
        <w:rPr>
          <w:rFonts w:cs="Times New Roman"/>
          <w:szCs w:val="24"/>
        </w:rPr>
        <w:t>07</w:t>
      </w:r>
      <w:r w:rsidRPr="00B14BDC">
        <w:rPr>
          <w:rFonts w:cs="Times New Roman"/>
          <w:szCs w:val="24"/>
        </w:rPr>
        <w:t xml:space="preserve">), </w:t>
      </w:r>
      <w:r w:rsidRPr="00B14BDC">
        <w:rPr>
          <w:rFonts w:cs="Times New Roman"/>
          <w:b/>
          <w:bCs/>
          <w:szCs w:val="24"/>
        </w:rPr>
        <w:t>Kur'an Yolu Tefsiri</w:t>
      </w:r>
      <w:r w:rsidRPr="00B14BDC">
        <w:rPr>
          <w:rFonts w:cs="Times New Roman"/>
          <w:szCs w:val="24"/>
        </w:rPr>
        <w:t>, Diyanet İşleri Başkanlığı Yayınları, Ankara.</w:t>
      </w:r>
    </w:p>
    <w:p w14:paraId="2E04BEAE"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KURTUBİ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Abdillah</w:t>
      </w:r>
      <w:proofErr w:type="spellEnd"/>
      <w:r w:rsidRPr="00B14BDC">
        <w:rPr>
          <w:rFonts w:cs="Times New Roman"/>
          <w:szCs w:val="24"/>
        </w:rPr>
        <w:t xml:space="preserve"> Muhammed b. </w:t>
      </w:r>
      <w:proofErr w:type="spellStart"/>
      <w:r w:rsidRPr="00B14BDC">
        <w:rPr>
          <w:rFonts w:cs="Times New Roman"/>
          <w:szCs w:val="24"/>
        </w:rPr>
        <w:t>Ahmed</w:t>
      </w:r>
      <w:proofErr w:type="spellEnd"/>
      <w:r w:rsidR="004C5801">
        <w:rPr>
          <w:rFonts w:cs="Times New Roman"/>
          <w:szCs w:val="24"/>
        </w:rPr>
        <w:t>;</w:t>
      </w:r>
      <w:r w:rsidRPr="00B14BDC">
        <w:rPr>
          <w:rFonts w:cs="Times New Roman"/>
          <w:szCs w:val="24"/>
        </w:rPr>
        <w:t xml:space="preserve"> (671/1273); (1985), </w:t>
      </w:r>
      <w:r w:rsidRPr="00B14BDC">
        <w:rPr>
          <w:rFonts w:cs="Times New Roman"/>
          <w:b/>
          <w:bCs/>
          <w:szCs w:val="24"/>
        </w:rPr>
        <w:t xml:space="preserve">el-Câmi’ </w:t>
      </w:r>
      <w:proofErr w:type="spellStart"/>
      <w:r w:rsidRPr="00B14BDC">
        <w:rPr>
          <w:rFonts w:cs="Times New Roman"/>
          <w:b/>
          <w:bCs/>
          <w:szCs w:val="24"/>
        </w:rPr>
        <w:t>li</w:t>
      </w:r>
      <w:proofErr w:type="spellEnd"/>
      <w:r w:rsidRPr="00B14BDC">
        <w:rPr>
          <w:rFonts w:cs="Times New Roman"/>
          <w:b/>
          <w:bCs/>
          <w:szCs w:val="24"/>
        </w:rPr>
        <w:t xml:space="preserve"> </w:t>
      </w:r>
      <w:proofErr w:type="spellStart"/>
      <w:r w:rsidR="004C5801">
        <w:rPr>
          <w:rFonts w:cs="Times New Roman"/>
          <w:b/>
          <w:bCs/>
          <w:szCs w:val="24"/>
        </w:rPr>
        <w:t>A</w:t>
      </w:r>
      <w:r w:rsidRPr="00B14BDC">
        <w:rPr>
          <w:rFonts w:cs="Times New Roman"/>
          <w:b/>
          <w:bCs/>
          <w:szCs w:val="24"/>
        </w:rPr>
        <w:t>hkâmi’l-Kur’ân</w:t>
      </w:r>
      <w:proofErr w:type="spellEnd"/>
      <w:r w:rsidRPr="00B14BDC">
        <w:rPr>
          <w:rFonts w:cs="Times New Roman"/>
          <w:szCs w:val="24"/>
        </w:rPr>
        <w:t xml:space="preserve">, </w:t>
      </w:r>
      <w:proofErr w:type="spellStart"/>
      <w:r w:rsidRPr="00B14BDC">
        <w:rPr>
          <w:rFonts w:cs="Times New Roman"/>
          <w:szCs w:val="24"/>
        </w:rPr>
        <w:t>Dâru</w:t>
      </w:r>
      <w:proofErr w:type="spellEnd"/>
      <w:r w:rsidRPr="00B14BDC">
        <w:rPr>
          <w:rFonts w:cs="Times New Roman"/>
          <w:szCs w:val="24"/>
        </w:rPr>
        <w:t xml:space="preserve"> </w:t>
      </w:r>
      <w:proofErr w:type="spellStart"/>
      <w:r w:rsidRPr="00B14BDC">
        <w:rPr>
          <w:rFonts w:cs="Times New Roman"/>
          <w:szCs w:val="24"/>
        </w:rPr>
        <w:t>ihyâi’t</w:t>
      </w:r>
      <w:proofErr w:type="spellEnd"/>
      <w:r w:rsidRPr="00B14BDC">
        <w:rPr>
          <w:rFonts w:cs="Times New Roman"/>
          <w:szCs w:val="24"/>
        </w:rPr>
        <w:t>-</w:t>
      </w:r>
      <w:proofErr w:type="spellStart"/>
      <w:r w:rsidRPr="00B14BDC">
        <w:rPr>
          <w:rFonts w:cs="Times New Roman"/>
          <w:szCs w:val="24"/>
        </w:rPr>
        <w:t>türâsi’l</w:t>
      </w:r>
      <w:proofErr w:type="spellEnd"/>
      <w:r w:rsidRPr="00B14BDC">
        <w:rPr>
          <w:rFonts w:cs="Times New Roman"/>
          <w:szCs w:val="24"/>
        </w:rPr>
        <w:t>-Arabî, I-XX, Beyrut.</w:t>
      </w:r>
    </w:p>
    <w:p w14:paraId="0713F500" w14:textId="77777777" w:rsidR="00FA30E9" w:rsidRPr="00B14BDC" w:rsidRDefault="00FA30E9" w:rsidP="00DB3403">
      <w:pPr>
        <w:spacing w:before="0" w:after="0"/>
        <w:ind w:left="709" w:hanging="709"/>
        <w:rPr>
          <w:rFonts w:cs="Times New Roman"/>
          <w:szCs w:val="24"/>
        </w:rPr>
      </w:pPr>
      <w:r w:rsidRPr="00B14BDC">
        <w:rPr>
          <w:szCs w:val="24"/>
        </w:rPr>
        <w:t>K</w:t>
      </w:r>
      <w:r w:rsidR="00F907E6">
        <w:rPr>
          <w:szCs w:val="24"/>
        </w:rPr>
        <w:t>ÜBEYS</w:t>
      </w:r>
      <w:r w:rsidR="00F907E6" w:rsidRPr="00F907E6">
        <w:rPr>
          <w:szCs w:val="24"/>
        </w:rPr>
        <w:t>Î</w:t>
      </w:r>
      <w:r w:rsidRPr="00B14BDC">
        <w:rPr>
          <w:szCs w:val="24"/>
        </w:rPr>
        <w:t xml:space="preserve"> Ömer Şâkir Abdullah</w:t>
      </w:r>
      <w:r w:rsidR="004C5801">
        <w:rPr>
          <w:szCs w:val="24"/>
        </w:rPr>
        <w:t>;</w:t>
      </w:r>
      <w:r w:rsidRPr="00B14BDC">
        <w:rPr>
          <w:szCs w:val="24"/>
        </w:rPr>
        <w:t xml:space="preserve"> </w:t>
      </w:r>
      <w:r w:rsidR="004C5801">
        <w:rPr>
          <w:szCs w:val="24"/>
        </w:rPr>
        <w:t>(</w:t>
      </w:r>
      <w:r w:rsidR="004C5801" w:rsidRPr="004C5801">
        <w:rPr>
          <w:szCs w:val="24"/>
        </w:rPr>
        <w:t>1433/2012</w:t>
      </w:r>
      <w:r w:rsidR="004C5801">
        <w:rPr>
          <w:szCs w:val="24"/>
        </w:rPr>
        <w:t xml:space="preserve">), </w:t>
      </w:r>
      <w:proofErr w:type="spellStart"/>
      <w:r>
        <w:rPr>
          <w:b/>
          <w:bCs/>
          <w:szCs w:val="24"/>
        </w:rPr>
        <w:t>Ahkâmu’l-</w:t>
      </w:r>
      <w:r w:rsidR="004C5801">
        <w:rPr>
          <w:b/>
          <w:bCs/>
          <w:szCs w:val="24"/>
        </w:rPr>
        <w:t>K</w:t>
      </w:r>
      <w:r>
        <w:rPr>
          <w:b/>
          <w:bCs/>
          <w:szCs w:val="24"/>
        </w:rPr>
        <w:t>itmân</w:t>
      </w:r>
      <w:proofErr w:type="spellEnd"/>
      <w:r>
        <w:rPr>
          <w:b/>
          <w:bCs/>
          <w:szCs w:val="24"/>
        </w:rPr>
        <w:t xml:space="preserve"> </w:t>
      </w:r>
      <w:proofErr w:type="spellStart"/>
      <w:r>
        <w:rPr>
          <w:b/>
          <w:bCs/>
          <w:szCs w:val="24"/>
        </w:rPr>
        <w:t>f</w:t>
      </w:r>
      <w:r w:rsidRPr="001E3B11">
        <w:rPr>
          <w:b/>
          <w:bCs/>
          <w:szCs w:val="24"/>
        </w:rPr>
        <w:t>i’ş-Şerîati’l-İslâmiyye</w:t>
      </w:r>
      <w:proofErr w:type="spellEnd"/>
      <w:r w:rsidRPr="00B14BDC">
        <w:rPr>
          <w:szCs w:val="24"/>
        </w:rPr>
        <w:t xml:space="preserve">, </w:t>
      </w:r>
      <w:proofErr w:type="spellStart"/>
      <w:r w:rsidRPr="00B14BDC">
        <w:rPr>
          <w:szCs w:val="24"/>
        </w:rPr>
        <w:t>Müessetür’r-Reyyân</w:t>
      </w:r>
      <w:proofErr w:type="spellEnd"/>
      <w:r w:rsidRPr="00B14BDC">
        <w:rPr>
          <w:szCs w:val="24"/>
        </w:rPr>
        <w:t xml:space="preserve">, Beyrut, </w:t>
      </w:r>
    </w:p>
    <w:p w14:paraId="23AAC809" w14:textId="77777777" w:rsidR="00FA30E9" w:rsidRPr="00B14BDC" w:rsidRDefault="00FA30E9" w:rsidP="00DB3403">
      <w:pPr>
        <w:spacing w:before="0" w:after="0"/>
        <w:ind w:left="709" w:hanging="709"/>
        <w:rPr>
          <w:rFonts w:cs="Times New Roman"/>
          <w:szCs w:val="24"/>
        </w:rPr>
      </w:pPr>
      <w:r w:rsidRPr="00B14BDC">
        <w:rPr>
          <w:rFonts w:cs="Times New Roman"/>
          <w:szCs w:val="24"/>
        </w:rPr>
        <w:t>M</w:t>
      </w:r>
      <w:r w:rsidR="001D24AE">
        <w:rPr>
          <w:rFonts w:cs="Times New Roman"/>
          <w:szCs w:val="24"/>
        </w:rPr>
        <w:t>A</w:t>
      </w:r>
      <w:r w:rsidRPr="00B14BDC">
        <w:rPr>
          <w:rFonts w:cs="Times New Roman"/>
          <w:szCs w:val="24"/>
        </w:rPr>
        <w:t xml:space="preserve">VERDÎ </w:t>
      </w:r>
      <w:proofErr w:type="spellStart"/>
      <w:r w:rsidRPr="00B14BDC">
        <w:rPr>
          <w:rFonts w:cs="Times New Roman"/>
          <w:szCs w:val="24"/>
        </w:rPr>
        <w:t>Ebu’l</w:t>
      </w:r>
      <w:proofErr w:type="spellEnd"/>
      <w:r w:rsidRPr="00B14BDC">
        <w:rPr>
          <w:rFonts w:cs="Times New Roman"/>
          <w:szCs w:val="24"/>
        </w:rPr>
        <w:t xml:space="preserve">-Hasan Ali b. Muhammed b. </w:t>
      </w:r>
      <w:proofErr w:type="spellStart"/>
      <w:r w:rsidRPr="00B14BDC">
        <w:rPr>
          <w:rFonts w:cs="Times New Roman"/>
          <w:szCs w:val="24"/>
        </w:rPr>
        <w:t>Habîb</w:t>
      </w:r>
      <w:proofErr w:type="spellEnd"/>
      <w:r w:rsidR="004C5801">
        <w:rPr>
          <w:rFonts w:cs="Times New Roman"/>
          <w:szCs w:val="24"/>
        </w:rPr>
        <w:t>;</w:t>
      </w:r>
      <w:r w:rsidRPr="00B14BDC">
        <w:rPr>
          <w:rFonts w:cs="Times New Roman"/>
          <w:szCs w:val="24"/>
        </w:rPr>
        <w:t xml:space="preserve"> (v.450/1058); (</w:t>
      </w:r>
      <w:bookmarkStart w:id="136" w:name="_Hlk21723010"/>
      <w:r w:rsidRPr="00B14BDC">
        <w:rPr>
          <w:rFonts w:cs="Times New Roman"/>
          <w:szCs w:val="24"/>
        </w:rPr>
        <w:t>1410/1990</w:t>
      </w:r>
      <w:bookmarkEnd w:id="136"/>
      <w:r w:rsidRPr="00B14BDC">
        <w:rPr>
          <w:rFonts w:cs="Times New Roman"/>
          <w:szCs w:val="24"/>
        </w:rPr>
        <w:t xml:space="preserve">), </w:t>
      </w:r>
      <w:r w:rsidRPr="00B14BDC">
        <w:rPr>
          <w:rFonts w:cs="Times New Roman"/>
          <w:b/>
          <w:bCs/>
          <w:szCs w:val="24"/>
        </w:rPr>
        <w:t>el-</w:t>
      </w:r>
      <w:proofErr w:type="spellStart"/>
      <w:r w:rsidRPr="00B14BDC">
        <w:rPr>
          <w:rFonts w:cs="Times New Roman"/>
          <w:b/>
          <w:bCs/>
          <w:szCs w:val="24"/>
        </w:rPr>
        <w:t>Ahkâmü’s</w:t>
      </w:r>
      <w:proofErr w:type="spellEnd"/>
      <w:r w:rsidRPr="00B14BDC">
        <w:rPr>
          <w:rFonts w:cs="Times New Roman"/>
          <w:b/>
          <w:bCs/>
          <w:szCs w:val="24"/>
        </w:rPr>
        <w:t>-</w:t>
      </w:r>
      <w:proofErr w:type="spellStart"/>
      <w:r w:rsidRPr="00B14BDC">
        <w:rPr>
          <w:rFonts w:cs="Times New Roman"/>
          <w:b/>
          <w:bCs/>
          <w:szCs w:val="24"/>
        </w:rPr>
        <w:t>Sultâniyye</w:t>
      </w:r>
      <w:proofErr w:type="spellEnd"/>
      <w:r w:rsidRPr="00B14BDC">
        <w:rPr>
          <w:rFonts w:cs="Times New Roman"/>
          <w:szCs w:val="24"/>
        </w:rPr>
        <w:t xml:space="preserve">, </w:t>
      </w:r>
      <w:proofErr w:type="spellStart"/>
      <w:r w:rsidRPr="00B14BDC">
        <w:rPr>
          <w:rFonts w:cs="Times New Roman"/>
          <w:szCs w:val="24"/>
        </w:rPr>
        <w:t>nşr</w:t>
      </w:r>
      <w:proofErr w:type="spellEnd"/>
      <w:r w:rsidRPr="00B14BDC">
        <w:rPr>
          <w:rFonts w:cs="Times New Roman"/>
          <w:szCs w:val="24"/>
        </w:rPr>
        <w:t xml:space="preserve">. </w:t>
      </w:r>
      <w:proofErr w:type="spellStart"/>
      <w:r w:rsidRPr="00B14BDC">
        <w:rPr>
          <w:rFonts w:cs="Times New Roman"/>
          <w:szCs w:val="24"/>
        </w:rPr>
        <w:t>Halid</w:t>
      </w:r>
      <w:proofErr w:type="spellEnd"/>
      <w:r w:rsidRPr="00B14BDC">
        <w:rPr>
          <w:rFonts w:cs="Times New Roman"/>
          <w:szCs w:val="24"/>
        </w:rPr>
        <w:t xml:space="preserve"> </w:t>
      </w:r>
      <w:proofErr w:type="spellStart"/>
      <w:r w:rsidRPr="00B14BDC">
        <w:rPr>
          <w:rFonts w:cs="Times New Roman"/>
          <w:szCs w:val="24"/>
        </w:rPr>
        <w:t>Abdullatîf</w:t>
      </w:r>
      <w:proofErr w:type="spellEnd"/>
      <w:r w:rsidRPr="00B14BDC">
        <w:rPr>
          <w:rFonts w:cs="Times New Roman"/>
          <w:szCs w:val="24"/>
        </w:rPr>
        <w:t xml:space="preserve">, </w:t>
      </w:r>
      <w:proofErr w:type="spellStart"/>
      <w:r w:rsidRPr="00B14BDC">
        <w:rPr>
          <w:rFonts w:cs="Times New Roman"/>
          <w:szCs w:val="24"/>
        </w:rPr>
        <w:t>Dâru’l</w:t>
      </w:r>
      <w:proofErr w:type="spellEnd"/>
      <w:r w:rsidRPr="00B14BDC">
        <w:rPr>
          <w:rFonts w:cs="Times New Roman"/>
          <w:szCs w:val="24"/>
        </w:rPr>
        <w:t>-</w:t>
      </w:r>
      <w:proofErr w:type="spellStart"/>
      <w:r w:rsidRPr="00B14BDC">
        <w:rPr>
          <w:rFonts w:cs="Times New Roman"/>
          <w:szCs w:val="24"/>
        </w:rPr>
        <w:t>kitâbi’l</w:t>
      </w:r>
      <w:proofErr w:type="spellEnd"/>
      <w:r w:rsidRPr="00B14BDC">
        <w:rPr>
          <w:rFonts w:cs="Times New Roman"/>
          <w:szCs w:val="24"/>
        </w:rPr>
        <w:t>-</w:t>
      </w:r>
      <w:r w:rsidR="001D24AE">
        <w:rPr>
          <w:rFonts w:cs="Times New Roman"/>
          <w:szCs w:val="24"/>
        </w:rPr>
        <w:t>A</w:t>
      </w:r>
      <w:r w:rsidRPr="00B14BDC">
        <w:rPr>
          <w:rFonts w:cs="Times New Roman"/>
          <w:szCs w:val="24"/>
        </w:rPr>
        <w:t xml:space="preserve">rabî, Beyrut; (1414/1994), </w:t>
      </w:r>
      <w:r w:rsidRPr="00B14BDC">
        <w:rPr>
          <w:rFonts w:cs="Times New Roman"/>
          <w:b/>
          <w:bCs/>
          <w:szCs w:val="24"/>
        </w:rPr>
        <w:t>el-</w:t>
      </w:r>
      <w:proofErr w:type="spellStart"/>
      <w:r w:rsidRPr="00B14BDC">
        <w:rPr>
          <w:rFonts w:cs="Times New Roman"/>
          <w:b/>
          <w:bCs/>
          <w:szCs w:val="24"/>
        </w:rPr>
        <w:t>Hâvi’l</w:t>
      </w:r>
      <w:proofErr w:type="spellEnd"/>
      <w:r w:rsidRPr="00B14BDC">
        <w:rPr>
          <w:rFonts w:cs="Times New Roman"/>
          <w:b/>
          <w:bCs/>
          <w:szCs w:val="24"/>
        </w:rPr>
        <w:t>-</w:t>
      </w:r>
      <w:proofErr w:type="spellStart"/>
      <w:r w:rsidRPr="00B14BDC">
        <w:rPr>
          <w:rFonts w:cs="Times New Roman"/>
          <w:b/>
          <w:bCs/>
          <w:szCs w:val="24"/>
        </w:rPr>
        <w:t>Kebîr</w:t>
      </w:r>
      <w:proofErr w:type="spellEnd"/>
      <w:r w:rsidRPr="00B14BDC">
        <w:rPr>
          <w:rFonts w:cs="Times New Roman"/>
          <w:b/>
          <w:bCs/>
          <w:szCs w:val="24"/>
        </w:rPr>
        <w:t xml:space="preserve"> fî Fıkhi </w:t>
      </w:r>
      <w:proofErr w:type="spellStart"/>
      <w:r w:rsidRPr="00B14BDC">
        <w:rPr>
          <w:rFonts w:cs="Times New Roman"/>
          <w:b/>
          <w:bCs/>
          <w:szCs w:val="24"/>
        </w:rPr>
        <w:t>Mezhebi’l-İmâmi’ş-Şâfiî</w:t>
      </w:r>
      <w:proofErr w:type="spellEnd"/>
      <w:r w:rsidRPr="00B14BDC">
        <w:rPr>
          <w:rFonts w:cs="Times New Roman"/>
          <w:szCs w:val="24"/>
        </w:rPr>
        <w:t xml:space="preserve">, </w:t>
      </w:r>
      <w:bookmarkStart w:id="137" w:name="_Hlk21723068"/>
      <w:r w:rsidRPr="00B14BDC">
        <w:rPr>
          <w:rFonts w:cs="Times New Roman"/>
          <w:szCs w:val="24"/>
        </w:rPr>
        <w:t>Dâru’l-Kütübi’l-‘</w:t>
      </w:r>
      <w:proofErr w:type="spellStart"/>
      <w:r w:rsidRPr="00B14BDC">
        <w:rPr>
          <w:rFonts w:cs="Times New Roman"/>
          <w:szCs w:val="24"/>
        </w:rPr>
        <w:t>İlmiyye</w:t>
      </w:r>
      <w:bookmarkEnd w:id="137"/>
      <w:proofErr w:type="spellEnd"/>
      <w:r w:rsidRPr="00B14BDC">
        <w:rPr>
          <w:rFonts w:cs="Times New Roman"/>
          <w:szCs w:val="24"/>
        </w:rPr>
        <w:t>, Beyrut.</w:t>
      </w:r>
    </w:p>
    <w:p w14:paraId="69C8BC3C"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MEVDUDİ </w:t>
      </w:r>
      <w:proofErr w:type="spellStart"/>
      <w:r w:rsidR="00851A72">
        <w:rPr>
          <w:rFonts w:cs="Times New Roman"/>
          <w:szCs w:val="24"/>
        </w:rPr>
        <w:t>E</w:t>
      </w:r>
      <w:r w:rsidRPr="00B14BDC">
        <w:rPr>
          <w:rFonts w:cs="Times New Roman"/>
          <w:szCs w:val="24"/>
        </w:rPr>
        <w:t>bul</w:t>
      </w:r>
      <w:proofErr w:type="spellEnd"/>
      <w:r w:rsidRPr="00B14BDC">
        <w:rPr>
          <w:rFonts w:cs="Times New Roman"/>
          <w:szCs w:val="24"/>
        </w:rPr>
        <w:t xml:space="preserve"> Ala; (1979);</w:t>
      </w:r>
      <w:r w:rsidRPr="00B14BDC">
        <w:t xml:space="preserve"> </w:t>
      </w:r>
      <w:r w:rsidRPr="00B14BDC">
        <w:rPr>
          <w:rFonts w:cs="Times New Roman"/>
          <w:szCs w:val="24"/>
        </w:rPr>
        <w:t xml:space="preserve">(1378/1959), </w:t>
      </w:r>
      <w:proofErr w:type="spellStart"/>
      <w:r w:rsidRPr="00B14BDC">
        <w:rPr>
          <w:rFonts w:cs="Times New Roman"/>
          <w:szCs w:val="24"/>
        </w:rPr>
        <w:t>Tefsiru</w:t>
      </w:r>
      <w:proofErr w:type="spellEnd"/>
      <w:r w:rsidRPr="00B14BDC">
        <w:rPr>
          <w:rFonts w:cs="Times New Roman"/>
          <w:szCs w:val="24"/>
        </w:rPr>
        <w:t xml:space="preserve"> Suretin' Nur, </w:t>
      </w:r>
      <w:proofErr w:type="spellStart"/>
      <w:r w:rsidRPr="00B14BDC">
        <w:rPr>
          <w:rFonts w:cs="Times New Roman"/>
          <w:szCs w:val="24"/>
        </w:rPr>
        <w:t>Dar'ul</w:t>
      </w:r>
      <w:proofErr w:type="spellEnd"/>
      <w:r w:rsidRPr="00B14BDC">
        <w:rPr>
          <w:rFonts w:cs="Times New Roman"/>
          <w:szCs w:val="24"/>
        </w:rPr>
        <w:t xml:space="preserve"> </w:t>
      </w:r>
      <w:proofErr w:type="spellStart"/>
      <w:r w:rsidRPr="00B14BDC">
        <w:rPr>
          <w:rFonts w:cs="Times New Roman"/>
          <w:szCs w:val="24"/>
        </w:rPr>
        <w:t>Fikr</w:t>
      </w:r>
      <w:proofErr w:type="spellEnd"/>
      <w:r w:rsidRPr="00B14BDC">
        <w:rPr>
          <w:rFonts w:cs="Times New Roman"/>
          <w:szCs w:val="24"/>
        </w:rPr>
        <w:t>, Lahor.</w:t>
      </w:r>
      <w:r w:rsidR="00851A72" w:rsidRPr="00851A72">
        <w:t xml:space="preserve"> </w:t>
      </w:r>
      <w:proofErr w:type="spellStart"/>
      <w:r w:rsidR="00851A72" w:rsidRPr="00851A72">
        <w:rPr>
          <w:rFonts w:cs="Times New Roman"/>
          <w:szCs w:val="24"/>
        </w:rPr>
        <w:t>Tefhimü’l</w:t>
      </w:r>
      <w:proofErr w:type="spellEnd"/>
      <w:r w:rsidR="00851A72" w:rsidRPr="00851A72">
        <w:rPr>
          <w:rFonts w:cs="Times New Roman"/>
          <w:szCs w:val="24"/>
        </w:rPr>
        <w:t xml:space="preserve">-Kur’an, </w:t>
      </w:r>
      <w:proofErr w:type="spellStart"/>
      <w:r w:rsidR="00851A72" w:rsidRPr="00851A72">
        <w:rPr>
          <w:rFonts w:cs="Times New Roman"/>
          <w:szCs w:val="24"/>
        </w:rPr>
        <w:t>trc</w:t>
      </w:r>
      <w:proofErr w:type="spellEnd"/>
      <w:r w:rsidR="00851A72" w:rsidRPr="00851A72">
        <w:rPr>
          <w:rFonts w:cs="Times New Roman"/>
          <w:szCs w:val="24"/>
        </w:rPr>
        <w:t>. Komisyon,</w:t>
      </w:r>
      <w:r w:rsidR="00851A72">
        <w:rPr>
          <w:rFonts w:cs="Times New Roman"/>
          <w:szCs w:val="24"/>
        </w:rPr>
        <w:t xml:space="preserve"> (201</w:t>
      </w:r>
      <w:r w:rsidR="00FC7BDA">
        <w:rPr>
          <w:rFonts w:cs="Times New Roman"/>
          <w:szCs w:val="24"/>
        </w:rPr>
        <w:t>8</w:t>
      </w:r>
      <w:r w:rsidR="00851A72">
        <w:rPr>
          <w:rFonts w:cs="Times New Roman"/>
          <w:szCs w:val="24"/>
        </w:rPr>
        <w:t>),</w:t>
      </w:r>
      <w:r w:rsidR="00851A72" w:rsidRPr="00851A72">
        <w:rPr>
          <w:rFonts w:cs="Times New Roman"/>
          <w:szCs w:val="24"/>
        </w:rPr>
        <w:t xml:space="preserve"> V/452. İstanbul</w:t>
      </w:r>
      <w:r w:rsidR="00851A72">
        <w:rPr>
          <w:rFonts w:cs="Times New Roman"/>
          <w:szCs w:val="24"/>
        </w:rPr>
        <w:t>.</w:t>
      </w:r>
    </w:p>
    <w:p w14:paraId="54EA4820"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MÜSLİM </w:t>
      </w:r>
      <w:proofErr w:type="spellStart"/>
      <w:r w:rsidRPr="00B14BDC">
        <w:rPr>
          <w:rFonts w:cs="Times New Roman"/>
          <w:szCs w:val="24"/>
        </w:rPr>
        <w:t>İbn</w:t>
      </w:r>
      <w:proofErr w:type="spellEnd"/>
      <w:r w:rsidRPr="00B14BDC">
        <w:rPr>
          <w:rFonts w:cs="Times New Roman"/>
          <w:szCs w:val="24"/>
        </w:rPr>
        <w:t xml:space="preserve"> </w:t>
      </w:r>
      <w:proofErr w:type="spellStart"/>
      <w:r w:rsidRPr="00B14BDC">
        <w:rPr>
          <w:rFonts w:cs="Times New Roman"/>
          <w:szCs w:val="24"/>
        </w:rPr>
        <w:t>Haccâc</w:t>
      </w:r>
      <w:proofErr w:type="spellEnd"/>
      <w:r w:rsidRPr="00B14BDC">
        <w:rPr>
          <w:rFonts w:cs="Times New Roman"/>
          <w:szCs w:val="24"/>
        </w:rPr>
        <w:t xml:space="preserve"> </w:t>
      </w:r>
      <w:proofErr w:type="spellStart"/>
      <w:r w:rsidRPr="00B14BDC">
        <w:rPr>
          <w:rFonts w:cs="Times New Roman"/>
          <w:szCs w:val="24"/>
        </w:rPr>
        <w:t>Ebu’l-Hüseyn</w:t>
      </w:r>
      <w:proofErr w:type="spellEnd"/>
      <w:r w:rsidRPr="00B14BDC">
        <w:rPr>
          <w:rFonts w:cs="Times New Roman"/>
          <w:szCs w:val="24"/>
        </w:rPr>
        <w:t xml:space="preserve"> el-</w:t>
      </w:r>
      <w:proofErr w:type="spellStart"/>
      <w:r w:rsidRPr="00B14BDC">
        <w:rPr>
          <w:rFonts w:cs="Times New Roman"/>
          <w:szCs w:val="24"/>
        </w:rPr>
        <w:t>Kuşeyrî</w:t>
      </w:r>
      <w:proofErr w:type="spellEnd"/>
      <w:r w:rsidR="004C5801">
        <w:rPr>
          <w:rFonts w:cs="Times New Roman"/>
          <w:szCs w:val="24"/>
        </w:rPr>
        <w:t>;</w:t>
      </w:r>
      <w:r w:rsidRPr="00B14BDC">
        <w:rPr>
          <w:rFonts w:cs="Times New Roman"/>
          <w:szCs w:val="24"/>
        </w:rPr>
        <w:t xml:space="preserve"> (v.261/874); (</w:t>
      </w:r>
      <w:proofErr w:type="spellStart"/>
      <w:r w:rsidRPr="00B14BDC">
        <w:rPr>
          <w:rFonts w:cs="Times New Roman"/>
          <w:szCs w:val="24"/>
        </w:rPr>
        <w:t>t.y</w:t>
      </w:r>
      <w:proofErr w:type="spellEnd"/>
      <w:r w:rsidRPr="00B14BDC">
        <w:rPr>
          <w:rFonts w:cs="Times New Roman"/>
          <w:szCs w:val="24"/>
        </w:rPr>
        <w:t xml:space="preserve">.), </w:t>
      </w:r>
      <w:r w:rsidRPr="00B14BDC">
        <w:rPr>
          <w:rFonts w:cs="Times New Roman"/>
          <w:b/>
          <w:bCs/>
          <w:szCs w:val="24"/>
        </w:rPr>
        <w:t>el-</w:t>
      </w:r>
      <w:proofErr w:type="spellStart"/>
      <w:r w:rsidRPr="00B14BDC">
        <w:rPr>
          <w:rFonts w:cs="Times New Roman"/>
          <w:b/>
          <w:bCs/>
          <w:szCs w:val="24"/>
        </w:rPr>
        <w:t>Câmi’u’s</w:t>
      </w:r>
      <w:proofErr w:type="spellEnd"/>
      <w:r w:rsidRPr="00B14BDC">
        <w:rPr>
          <w:rFonts w:cs="Times New Roman"/>
          <w:b/>
          <w:bCs/>
          <w:szCs w:val="24"/>
        </w:rPr>
        <w:t>-</w:t>
      </w:r>
      <w:proofErr w:type="spellStart"/>
      <w:r w:rsidRPr="00B14BDC">
        <w:rPr>
          <w:rFonts w:cs="Times New Roman"/>
          <w:b/>
          <w:bCs/>
          <w:szCs w:val="24"/>
        </w:rPr>
        <w:t>Sahîh</w:t>
      </w:r>
      <w:proofErr w:type="spellEnd"/>
      <w:r w:rsidRPr="00B14BDC">
        <w:rPr>
          <w:rFonts w:cs="Times New Roman"/>
          <w:b/>
          <w:bCs/>
          <w:szCs w:val="24"/>
        </w:rPr>
        <w:t xml:space="preserve">, </w:t>
      </w:r>
      <w:proofErr w:type="spellStart"/>
      <w:r w:rsidRPr="00B14BDC">
        <w:rPr>
          <w:rFonts w:cs="Times New Roman"/>
          <w:b/>
          <w:bCs/>
          <w:szCs w:val="24"/>
        </w:rPr>
        <w:t>Dâru</w:t>
      </w:r>
      <w:proofErr w:type="spellEnd"/>
      <w:r w:rsidRPr="00B14BDC">
        <w:rPr>
          <w:rFonts w:cs="Times New Roman"/>
          <w:b/>
          <w:bCs/>
          <w:szCs w:val="24"/>
        </w:rPr>
        <w:t xml:space="preserve"> </w:t>
      </w:r>
      <w:proofErr w:type="spellStart"/>
      <w:r w:rsidRPr="00B14BDC">
        <w:rPr>
          <w:rFonts w:cs="Times New Roman"/>
          <w:b/>
          <w:bCs/>
          <w:szCs w:val="24"/>
        </w:rPr>
        <w:t>İhyâi’t-Türâsi’l-Ârabî</w:t>
      </w:r>
      <w:proofErr w:type="spellEnd"/>
      <w:r w:rsidRPr="00B14BDC">
        <w:rPr>
          <w:rFonts w:cs="Times New Roman"/>
          <w:szCs w:val="24"/>
        </w:rPr>
        <w:t>, Beyrut.</w:t>
      </w:r>
    </w:p>
    <w:p w14:paraId="3ADDD6E8" w14:textId="77777777" w:rsidR="00FA30E9" w:rsidRPr="00B14BDC" w:rsidRDefault="00FA30E9" w:rsidP="00DB3403">
      <w:pPr>
        <w:spacing w:before="0" w:after="0"/>
        <w:ind w:left="709" w:hanging="709"/>
        <w:rPr>
          <w:rFonts w:cs="Times New Roman"/>
          <w:szCs w:val="24"/>
        </w:rPr>
      </w:pPr>
      <w:r w:rsidRPr="00B14BDC">
        <w:rPr>
          <w:rFonts w:cs="Times New Roman"/>
          <w:szCs w:val="24"/>
        </w:rPr>
        <w:lastRenderedPageBreak/>
        <w:t xml:space="preserve">NEVEVİ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Zekeriyya</w:t>
      </w:r>
      <w:proofErr w:type="spellEnd"/>
      <w:r w:rsidRPr="00B14BDC">
        <w:rPr>
          <w:rFonts w:cs="Times New Roman"/>
          <w:szCs w:val="24"/>
        </w:rPr>
        <w:t xml:space="preserve"> </w:t>
      </w:r>
      <w:proofErr w:type="spellStart"/>
      <w:r w:rsidRPr="00B14BDC">
        <w:rPr>
          <w:rFonts w:cs="Times New Roman"/>
          <w:szCs w:val="24"/>
        </w:rPr>
        <w:t>Muhyiddin</w:t>
      </w:r>
      <w:proofErr w:type="spellEnd"/>
      <w:r w:rsidRPr="00B14BDC">
        <w:rPr>
          <w:rFonts w:cs="Times New Roman"/>
          <w:szCs w:val="24"/>
        </w:rPr>
        <w:t xml:space="preserve"> b. Şeref</w:t>
      </w:r>
      <w:r w:rsidR="004C5801">
        <w:rPr>
          <w:rFonts w:cs="Times New Roman"/>
          <w:szCs w:val="24"/>
        </w:rPr>
        <w:t>;</w:t>
      </w:r>
      <w:r w:rsidRPr="00B14BDC">
        <w:rPr>
          <w:rFonts w:cs="Times New Roman"/>
          <w:szCs w:val="24"/>
        </w:rPr>
        <w:t xml:space="preserve"> (676/1277); ( 1415/1995), </w:t>
      </w:r>
      <w:r w:rsidRPr="00B14BDC">
        <w:rPr>
          <w:rFonts w:cs="Times New Roman"/>
          <w:b/>
          <w:bCs/>
          <w:szCs w:val="24"/>
        </w:rPr>
        <w:t>el-</w:t>
      </w:r>
      <w:proofErr w:type="spellStart"/>
      <w:r w:rsidRPr="00B14BDC">
        <w:rPr>
          <w:rFonts w:cs="Times New Roman"/>
          <w:b/>
          <w:bCs/>
          <w:szCs w:val="24"/>
        </w:rPr>
        <w:t>Mecmû</w:t>
      </w:r>
      <w:proofErr w:type="spellEnd"/>
      <w:r w:rsidRPr="00B14BDC">
        <w:rPr>
          <w:rFonts w:cs="Times New Roman"/>
          <w:b/>
          <w:bCs/>
          <w:szCs w:val="24"/>
        </w:rPr>
        <w:t xml:space="preserve">’ </w:t>
      </w:r>
      <w:proofErr w:type="spellStart"/>
      <w:r w:rsidRPr="00B14BDC">
        <w:rPr>
          <w:rFonts w:cs="Times New Roman"/>
          <w:b/>
          <w:bCs/>
          <w:szCs w:val="24"/>
        </w:rPr>
        <w:t>şerhu’l-Mühezzeb</w:t>
      </w:r>
      <w:proofErr w:type="spellEnd"/>
      <w:r w:rsidRPr="00B14BDC">
        <w:rPr>
          <w:rFonts w:cs="Times New Roman"/>
          <w:b/>
          <w:bCs/>
          <w:szCs w:val="24"/>
        </w:rPr>
        <w:t>,</w:t>
      </w:r>
      <w:r w:rsidRPr="00B14BDC">
        <w:rPr>
          <w:rFonts w:cs="Times New Roman"/>
          <w:szCs w:val="24"/>
        </w:rPr>
        <w:t xml:space="preserve"> </w:t>
      </w:r>
      <w:proofErr w:type="spellStart"/>
      <w:r w:rsidRPr="00B14BDC">
        <w:rPr>
          <w:rFonts w:cs="Times New Roman"/>
          <w:szCs w:val="24"/>
        </w:rPr>
        <w:t>nşr</w:t>
      </w:r>
      <w:proofErr w:type="spellEnd"/>
      <w:r w:rsidRPr="00B14BDC">
        <w:rPr>
          <w:rFonts w:cs="Times New Roman"/>
          <w:szCs w:val="24"/>
        </w:rPr>
        <w:t xml:space="preserve">. Muhammed </w:t>
      </w:r>
      <w:proofErr w:type="spellStart"/>
      <w:r w:rsidRPr="00B14BDC">
        <w:rPr>
          <w:rFonts w:cs="Times New Roman"/>
          <w:szCs w:val="24"/>
        </w:rPr>
        <w:t>Necîb</w:t>
      </w:r>
      <w:proofErr w:type="spellEnd"/>
      <w:r w:rsidRPr="00B14BDC">
        <w:rPr>
          <w:rFonts w:cs="Times New Roman"/>
          <w:szCs w:val="24"/>
        </w:rPr>
        <w:t xml:space="preserve"> el-</w:t>
      </w:r>
      <w:proofErr w:type="spellStart"/>
      <w:r w:rsidRPr="00B14BDC">
        <w:rPr>
          <w:rFonts w:cs="Times New Roman"/>
          <w:szCs w:val="24"/>
        </w:rPr>
        <w:t>Mutîî</w:t>
      </w:r>
      <w:proofErr w:type="spellEnd"/>
      <w:r w:rsidRPr="00B14BDC">
        <w:rPr>
          <w:rFonts w:cs="Times New Roman"/>
          <w:szCs w:val="24"/>
        </w:rPr>
        <w:t xml:space="preserve">, </w:t>
      </w:r>
      <w:proofErr w:type="spellStart"/>
      <w:r w:rsidRPr="00B14BDC">
        <w:rPr>
          <w:rFonts w:cs="Times New Roman"/>
          <w:szCs w:val="24"/>
        </w:rPr>
        <w:t>Dâru</w:t>
      </w:r>
      <w:proofErr w:type="spellEnd"/>
      <w:r w:rsidRPr="00B14BDC">
        <w:rPr>
          <w:rFonts w:cs="Times New Roman"/>
          <w:szCs w:val="24"/>
        </w:rPr>
        <w:t xml:space="preserve"> </w:t>
      </w:r>
      <w:proofErr w:type="spellStart"/>
      <w:r w:rsidRPr="00B14BDC">
        <w:rPr>
          <w:rFonts w:cs="Times New Roman"/>
          <w:szCs w:val="24"/>
        </w:rPr>
        <w:t>ihyâi’t</w:t>
      </w:r>
      <w:proofErr w:type="spellEnd"/>
      <w:r w:rsidRPr="00B14BDC">
        <w:rPr>
          <w:rFonts w:cs="Times New Roman"/>
          <w:szCs w:val="24"/>
        </w:rPr>
        <w:t>-</w:t>
      </w:r>
      <w:proofErr w:type="spellStart"/>
      <w:r w:rsidRPr="00B14BDC">
        <w:rPr>
          <w:rFonts w:cs="Times New Roman"/>
          <w:szCs w:val="24"/>
        </w:rPr>
        <w:t>türâsi’l</w:t>
      </w:r>
      <w:proofErr w:type="spellEnd"/>
      <w:r w:rsidRPr="00B14BDC">
        <w:rPr>
          <w:rFonts w:cs="Times New Roman"/>
          <w:szCs w:val="24"/>
        </w:rPr>
        <w:t xml:space="preserve">-Arabî, I-XXIII, Kahire; </w:t>
      </w:r>
      <w:r w:rsidR="004C5801">
        <w:rPr>
          <w:rFonts w:cs="Times New Roman"/>
          <w:szCs w:val="24"/>
        </w:rPr>
        <w:t>(</w:t>
      </w:r>
      <w:proofErr w:type="spellStart"/>
      <w:r w:rsidR="004C5801">
        <w:rPr>
          <w:rFonts w:cs="Times New Roman"/>
          <w:szCs w:val="24"/>
        </w:rPr>
        <w:t>t.y</w:t>
      </w:r>
      <w:proofErr w:type="spellEnd"/>
      <w:r w:rsidR="004C5801">
        <w:rPr>
          <w:rFonts w:cs="Times New Roman"/>
          <w:szCs w:val="24"/>
        </w:rPr>
        <w:t xml:space="preserve">.), </w:t>
      </w:r>
      <w:proofErr w:type="spellStart"/>
      <w:r w:rsidRPr="00C90340">
        <w:rPr>
          <w:rFonts w:cs="Times New Roman"/>
          <w:b/>
          <w:bCs/>
          <w:szCs w:val="24"/>
        </w:rPr>
        <w:t>Ravdatu’t-</w:t>
      </w:r>
      <w:r w:rsidR="00C90340">
        <w:rPr>
          <w:rFonts w:cs="Times New Roman"/>
          <w:b/>
          <w:bCs/>
          <w:szCs w:val="24"/>
        </w:rPr>
        <w:t>T</w:t>
      </w:r>
      <w:r w:rsidRPr="00C90340">
        <w:rPr>
          <w:rFonts w:cs="Times New Roman"/>
          <w:b/>
          <w:bCs/>
          <w:szCs w:val="24"/>
        </w:rPr>
        <w:t>âlibîn</w:t>
      </w:r>
      <w:proofErr w:type="spellEnd"/>
      <w:r w:rsidRPr="00B14BDC">
        <w:rPr>
          <w:rFonts w:cs="Times New Roman"/>
          <w:szCs w:val="24"/>
        </w:rPr>
        <w:t xml:space="preserve">, </w:t>
      </w:r>
      <w:proofErr w:type="spellStart"/>
      <w:r w:rsidRPr="00B14BDC">
        <w:rPr>
          <w:rFonts w:cs="Times New Roman"/>
          <w:szCs w:val="24"/>
        </w:rPr>
        <w:t>Dâru’l-Kütübi’l-ilmiyye</w:t>
      </w:r>
      <w:proofErr w:type="spellEnd"/>
      <w:r w:rsidRPr="00B14BDC">
        <w:rPr>
          <w:rFonts w:cs="Times New Roman"/>
          <w:szCs w:val="24"/>
        </w:rPr>
        <w:t xml:space="preserve">, I-VIII, Beyrut, </w:t>
      </w:r>
    </w:p>
    <w:p w14:paraId="6B8A4F9B" w14:textId="77777777" w:rsidR="00FA30E9" w:rsidRDefault="00FA30E9" w:rsidP="00DB3403">
      <w:pPr>
        <w:spacing w:before="0" w:after="0"/>
        <w:ind w:left="709" w:hanging="709"/>
        <w:rPr>
          <w:rFonts w:cs="Times New Roman"/>
          <w:szCs w:val="24"/>
        </w:rPr>
      </w:pPr>
      <w:r w:rsidRPr="00B14BDC">
        <w:rPr>
          <w:rFonts w:cs="Times New Roman"/>
          <w:szCs w:val="24"/>
        </w:rPr>
        <w:t xml:space="preserve">RAZİ </w:t>
      </w:r>
      <w:proofErr w:type="spellStart"/>
      <w:r w:rsidRPr="00B14BDC">
        <w:rPr>
          <w:rFonts w:cs="Times New Roman"/>
          <w:szCs w:val="24"/>
        </w:rPr>
        <w:t>Ebû</w:t>
      </w:r>
      <w:proofErr w:type="spellEnd"/>
      <w:r w:rsidRPr="00B14BDC">
        <w:rPr>
          <w:rFonts w:cs="Times New Roman"/>
          <w:szCs w:val="24"/>
        </w:rPr>
        <w:t xml:space="preserve"> Abdullah </w:t>
      </w:r>
      <w:proofErr w:type="spellStart"/>
      <w:r w:rsidRPr="00B14BDC">
        <w:rPr>
          <w:rFonts w:cs="Times New Roman"/>
          <w:szCs w:val="24"/>
        </w:rPr>
        <w:t>Fahrüddîn</w:t>
      </w:r>
      <w:proofErr w:type="spellEnd"/>
      <w:r w:rsidRPr="00B14BDC">
        <w:rPr>
          <w:rFonts w:cs="Times New Roman"/>
          <w:szCs w:val="24"/>
        </w:rPr>
        <w:t xml:space="preserve"> Muhammed b. Ömer</w:t>
      </w:r>
      <w:r w:rsidR="004C5801">
        <w:rPr>
          <w:rFonts w:cs="Times New Roman"/>
          <w:szCs w:val="24"/>
        </w:rPr>
        <w:t>;</w:t>
      </w:r>
      <w:r w:rsidRPr="00B14BDC">
        <w:rPr>
          <w:rFonts w:cs="Times New Roman"/>
          <w:szCs w:val="24"/>
        </w:rPr>
        <w:t xml:space="preserve"> (v.606/1210); (1411/1990), </w:t>
      </w:r>
      <w:r w:rsidRPr="00B14BDC">
        <w:rPr>
          <w:rFonts w:cs="Times New Roman"/>
          <w:b/>
          <w:bCs/>
          <w:szCs w:val="24"/>
        </w:rPr>
        <w:t>et-</w:t>
      </w:r>
      <w:proofErr w:type="spellStart"/>
      <w:r w:rsidRPr="00B14BDC">
        <w:rPr>
          <w:rFonts w:cs="Times New Roman"/>
          <w:b/>
          <w:bCs/>
          <w:szCs w:val="24"/>
        </w:rPr>
        <w:t>Tefsîru’l</w:t>
      </w:r>
      <w:proofErr w:type="spellEnd"/>
      <w:r w:rsidRPr="00B14BDC">
        <w:rPr>
          <w:rFonts w:cs="Times New Roman"/>
          <w:b/>
          <w:bCs/>
          <w:szCs w:val="24"/>
        </w:rPr>
        <w:t>-</w:t>
      </w:r>
      <w:proofErr w:type="spellStart"/>
      <w:r w:rsidRPr="00B14BDC">
        <w:rPr>
          <w:rFonts w:cs="Times New Roman"/>
          <w:b/>
          <w:bCs/>
          <w:szCs w:val="24"/>
        </w:rPr>
        <w:t>Kebîr</w:t>
      </w:r>
      <w:proofErr w:type="spellEnd"/>
      <w:r w:rsidRPr="00B14BDC">
        <w:rPr>
          <w:rFonts w:cs="Times New Roman"/>
          <w:szCs w:val="24"/>
        </w:rPr>
        <w:t xml:space="preserve">, </w:t>
      </w:r>
      <w:proofErr w:type="spellStart"/>
      <w:r w:rsidRPr="00B14BDC">
        <w:rPr>
          <w:rFonts w:cs="Times New Roman"/>
          <w:szCs w:val="24"/>
        </w:rPr>
        <w:t>Dâru’lk</w:t>
      </w:r>
      <w:r>
        <w:rPr>
          <w:rFonts w:cs="Times New Roman"/>
          <w:szCs w:val="24"/>
        </w:rPr>
        <w:t>ütübi’l-İlmiyye</w:t>
      </w:r>
      <w:proofErr w:type="spellEnd"/>
      <w:r>
        <w:rPr>
          <w:rFonts w:cs="Times New Roman"/>
          <w:szCs w:val="24"/>
        </w:rPr>
        <w:t>, I-XXX, Beyrut.</w:t>
      </w:r>
      <w:r w:rsidR="00F907E6">
        <w:rPr>
          <w:rFonts w:cs="Times New Roman"/>
          <w:szCs w:val="24"/>
        </w:rPr>
        <w:t xml:space="preserve"> </w:t>
      </w:r>
    </w:p>
    <w:p w14:paraId="341CD888" w14:textId="77777777" w:rsidR="00BB228A" w:rsidRPr="00B14BDC" w:rsidRDefault="00BB228A" w:rsidP="00DB3403">
      <w:pPr>
        <w:spacing w:before="0" w:after="0"/>
        <w:ind w:left="709" w:hanging="709"/>
        <w:rPr>
          <w:rFonts w:cs="Times New Roman"/>
          <w:szCs w:val="24"/>
        </w:rPr>
      </w:pPr>
      <w:proofErr w:type="gramStart"/>
      <w:r w:rsidRPr="00BB228A">
        <w:rPr>
          <w:rFonts w:cs="Times New Roman"/>
          <w:szCs w:val="24"/>
        </w:rPr>
        <w:t xml:space="preserve">SA’LEBÎ  </w:t>
      </w:r>
      <w:proofErr w:type="spellStart"/>
      <w:r w:rsidRPr="00BB228A">
        <w:rPr>
          <w:rFonts w:cs="Times New Roman"/>
          <w:szCs w:val="24"/>
        </w:rPr>
        <w:t>Ebû</w:t>
      </w:r>
      <w:proofErr w:type="spellEnd"/>
      <w:proofErr w:type="gramEnd"/>
      <w:r w:rsidRPr="00BB228A">
        <w:rPr>
          <w:rFonts w:cs="Times New Roman"/>
          <w:szCs w:val="24"/>
        </w:rPr>
        <w:t xml:space="preserve"> İshak </w:t>
      </w:r>
      <w:proofErr w:type="spellStart"/>
      <w:r w:rsidRPr="00BB228A">
        <w:rPr>
          <w:rFonts w:cs="Times New Roman"/>
          <w:szCs w:val="24"/>
        </w:rPr>
        <w:t>Ahmed</w:t>
      </w:r>
      <w:proofErr w:type="spellEnd"/>
      <w:r w:rsidRPr="00BB228A">
        <w:rPr>
          <w:rFonts w:cs="Times New Roman"/>
          <w:szCs w:val="24"/>
        </w:rPr>
        <w:t xml:space="preserve"> b. Muhammed b. İbrahim en-</w:t>
      </w:r>
      <w:proofErr w:type="spellStart"/>
      <w:r w:rsidRPr="00BB228A">
        <w:rPr>
          <w:rFonts w:cs="Times New Roman"/>
          <w:szCs w:val="24"/>
        </w:rPr>
        <w:t>Nîsâbûrî</w:t>
      </w:r>
      <w:proofErr w:type="spellEnd"/>
      <w:r w:rsidR="004C5801">
        <w:rPr>
          <w:rFonts w:cs="Times New Roman"/>
          <w:szCs w:val="24"/>
        </w:rPr>
        <w:t xml:space="preserve">; </w:t>
      </w:r>
      <w:r w:rsidRPr="00BB228A">
        <w:rPr>
          <w:rFonts w:cs="Times New Roman"/>
          <w:szCs w:val="24"/>
        </w:rPr>
        <w:t xml:space="preserve">(v.427/1035); </w:t>
      </w:r>
      <w:r w:rsidR="004C5801">
        <w:rPr>
          <w:rFonts w:cs="Times New Roman"/>
          <w:szCs w:val="24"/>
        </w:rPr>
        <w:t xml:space="preserve">2004, </w:t>
      </w:r>
      <w:r w:rsidRPr="00BB228A">
        <w:rPr>
          <w:rFonts w:cs="Times New Roman"/>
          <w:b/>
          <w:bCs/>
          <w:szCs w:val="24"/>
        </w:rPr>
        <w:t>el-</w:t>
      </w:r>
      <w:proofErr w:type="spellStart"/>
      <w:r w:rsidRPr="00BB228A">
        <w:rPr>
          <w:rFonts w:cs="Times New Roman"/>
          <w:b/>
          <w:bCs/>
          <w:szCs w:val="24"/>
        </w:rPr>
        <w:t>Keşf</w:t>
      </w:r>
      <w:proofErr w:type="spellEnd"/>
      <w:r w:rsidRPr="00BB228A">
        <w:rPr>
          <w:rFonts w:cs="Times New Roman"/>
          <w:b/>
          <w:bCs/>
          <w:szCs w:val="24"/>
        </w:rPr>
        <w:t xml:space="preserve"> </w:t>
      </w:r>
      <w:proofErr w:type="spellStart"/>
      <w:r w:rsidRPr="00BB228A">
        <w:rPr>
          <w:rFonts w:cs="Times New Roman"/>
          <w:b/>
          <w:bCs/>
          <w:szCs w:val="24"/>
        </w:rPr>
        <w:t>ve’l-Beyân</w:t>
      </w:r>
      <w:proofErr w:type="spellEnd"/>
      <w:r>
        <w:rPr>
          <w:rFonts w:cs="Times New Roman"/>
          <w:b/>
          <w:bCs/>
          <w:szCs w:val="24"/>
        </w:rPr>
        <w:t xml:space="preserve">, </w:t>
      </w:r>
      <w:proofErr w:type="spellStart"/>
      <w:r w:rsidRPr="00BB228A">
        <w:rPr>
          <w:rFonts w:cs="Times New Roman"/>
          <w:szCs w:val="24"/>
        </w:rPr>
        <w:t>Darü’l</w:t>
      </w:r>
      <w:r>
        <w:rPr>
          <w:rFonts w:cs="Times New Roman"/>
          <w:szCs w:val="24"/>
        </w:rPr>
        <w:t>-</w:t>
      </w:r>
      <w:r w:rsidRPr="00BB228A">
        <w:rPr>
          <w:rFonts w:cs="Times New Roman"/>
          <w:szCs w:val="24"/>
        </w:rPr>
        <w:t>Kütüb</w:t>
      </w:r>
      <w:r>
        <w:rPr>
          <w:rFonts w:cs="Times New Roman"/>
          <w:szCs w:val="24"/>
        </w:rPr>
        <w:t>i</w:t>
      </w:r>
      <w:r w:rsidRPr="00BB228A">
        <w:rPr>
          <w:rFonts w:cs="Times New Roman"/>
          <w:szCs w:val="24"/>
        </w:rPr>
        <w:t>’l</w:t>
      </w:r>
      <w:proofErr w:type="spellEnd"/>
      <w:r w:rsidRPr="00BB228A">
        <w:rPr>
          <w:rFonts w:cs="Times New Roman"/>
          <w:szCs w:val="24"/>
        </w:rPr>
        <w:t xml:space="preserve"> </w:t>
      </w:r>
      <w:proofErr w:type="spellStart"/>
      <w:r w:rsidRPr="00BB228A">
        <w:rPr>
          <w:rFonts w:cs="Times New Roman"/>
          <w:szCs w:val="24"/>
        </w:rPr>
        <w:t>İlmiyye</w:t>
      </w:r>
      <w:proofErr w:type="spellEnd"/>
      <w:r w:rsidRPr="00BB228A">
        <w:rPr>
          <w:rFonts w:cs="Times New Roman"/>
          <w:szCs w:val="24"/>
        </w:rPr>
        <w:t>,</w:t>
      </w:r>
      <w:r>
        <w:rPr>
          <w:rFonts w:cs="Times New Roman"/>
          <w:szCs w:val="24"/>
        </w:rPr>
        <w:t xml:space="preserve"> Beyrut.</w:t>
      </w:r>
    </w:p>
    <w:p w14:paraId="51ABB08C"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SAN’ANİ Muhammed b. </w:t>
      </w:r>
      <w:proofErr w:type="spellStart"/>
      <w:r w:rsidRPr="00B14BDC">
        <w:rPr>
          <w:rFonts w:cs="Times New Roman"/>
          <w:szCs w:val="24"/>
        </w:rPr>
        <w:t>İsmâil</w:t>
      </w:r>
      <w:proofErr w:type="spellEnd"/>
      <w:r w:rsidR="00967278">
        <w:rPr>
          <w:rFonts w:cs="Times New Roman"/>
          <w:szCs w:val="24"/>
        </w:rPr>
        <w:t>;</w:t>
      </w:r>
      <w:r w:rsidRPr="00B14BDC">
        <w:rPr>
          <w:rFonts w:cs="Times New Roman"/>
          <w:szCs w:val="24"/>
        </w:rPr>
        <w:t xml:space="preserve"> (v.1182/1768); (1960), </w:t>
      </w:r>
      <w:proofErr w:type="spellStart"/>
      <w:r w:rsidRPr="00B14BDC">
        <w:rPr>
          <w:rFonts w:cs="Times New Roman"/>
          <w:b/>
          <w:bCs/>
          <w:szCs w:val="24"/>
        </w:rPr>
        <w:t>Sübülü’s</w:t>
      </w:r>
      <w:proofErr w:type="spellEnd"/>
      <w:r w:rsidRPr="00B14BDC">
        <w:rPr>
          <w:rFonts w:cs="Times New Roman"/>
          <w:b/>
          <w:bCs/>
          <w:szCs w:val="24"/>
        </w:rPr>
        <w:t xml:space="preserve">-selâm </w:t>
      </w:r>
      <w:proofErr w:type="spellStart"/>
      <w:r w:rsidRPr="00B14BDC">
        <w:rPr>
          <w:rFonts w:cs="Times New Roman"/>
          <w:b/>
          <w:bCs/>
          <w:szCs w:val="24"/>
        </w:rPr>
        <w:t>Şerhu</w:t>
      </w:r>
      <w:proofErr w:type="spellEnd"/>
      <w:r w:rsidRPr="00B14BDC">
        <w:rPr>
          <w:rFonts w:cs="Times New Roman"/>
          <w:b/>
          <w:bCs/>
          <w:szCs w:val="24"/>
        </w:rPr>
        <w:t xml:space="preserve"> </w:t>
      </w:r>
      <w:proofErr w:type="spellStart"/>
      <w:r w:rsidRPr="00B14BDC">
        <w:rPr>
          <w:rFonts w:cs="Times New Roman"/>
          <w:b/>
          <w:bCs/>
          <w:szCs w:val="24"/>
        </w:rPr>
        <w:t>Bülûği’l-Merâm</w:t>
      </w:r>
      <w:proofErr w:type="spellEnd"/>
      <w:r w:rsidRPr="00B14BDC">
        <w:rPr>
          <w:rFonts w:cs="Times New Roman"/>
          <w:szCs w:val="24"/>
        </w:rPr>
        <w:t xml:space="preserve">, </w:t>
      </w:r>
      <w:proofErr w:type="spellStart"/>
      <w:r w:rsidRPr="00B14BDC">
        <w:rPr>
          <w:rFonts w:cs="Times New Roman"/>
          <w:szCs w:val="24"/>
        </w:rPr>
        <w:t>Dâru</w:t>
      </w:r>
      <w:proofErr w:type="spellEnd"/>
      <w:r w:rsidRPr="00B14BDC">
        <w:rPr>
          <w:rFonts w:cs="Times New Roman"/>
          <w:szCs w:val="24"/>
        </w:rPr>
        <w:t xml:space="preserve"> </w:t>
      </w:r>
      <w:proofErr w:type="spellStart"/>
      <w:r w:rsidR="00555D5F">
        <w:rPr>
          <w:rFonts w:cs="Times New Roman"/>
          <w:szCs w:val="24"/>
        </w:rPr>
        <w:t>İ</w:t>
      </w:r>
      <w:r w:rsidRPr="00B14BDC">
        <w:rPr>
          <w:rFonts w:cs="Times New Roman"/>
          <w:szCs w:val="24"/>
        </w:rPr>
        <w:t>hyâi’t</w:t>
      </w:r>
      <w:proofErr w:type="spellEnd"/>
      <w:r w:rsidR="00555D5F">
        <w:rPr>
          <w:rFonts w:cs="Times New Roman"/>
          <w:szCs w:val="24"/>
        </w:rPr>
        <w:t>-</w:t>
      </w:r>
      <w:proofErr w:type="spellStart"/>
      <w:r w:rsidR="00555D5F">
        <w:rPr>
          <w:rFonts w:cs="Times New Roman"/>
          <w:szCs w:val="24"/>
        </w:rPr>
        <w:t>T</w:t>
      </w:r>
      <w:r w:rsidRPr="00B14BDC">
        <w:rPr>
          <w:rFonts w:cs="Times New Roman"/>
          <w:szCs w:val="24"/>
        </w:rPr>
        <w:t>ürâsi’l</w:t>
      </w:r>
      <w:proofErr w:type="spellEnd"/>
      <w:r w:rsidRPr="00B14BDC">
        <w:rPr>
          <w:rFonts w:cs="Times New Roman"/>
          <w:szCs w:val="24"/>
        </w:rPr>
        <w:t>-Arabî, I-IV, Beyrut.</w:t>
      </w:r>
    </w:p>
    <w:p w14:paraId="42A0CE37"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SERAHSÎ </w:t>
      </w:r>
      <w:bookmarkStart w:id="138" w:name="_Hlk21718115"/>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Bekr</w:t>
      </w:r>
      <w:proofErr w:type="spellEnd"/>
      <w:r w:rsidRPr="00B14BDC">
        <w:rPr>
          <w:rFonts w:cs="Times New Roman"/>
          <w:szCs w:val="24"/>
        </w:rPr>
        <w:t xml:space="preserve"> Muhammed b. </w:t>
      </w:r>
      <w:proofErr w:type="spellStart"/>
      <w:r w:rsidRPr="00B14BDC">
        <w:rPr>
          <w:rFonts w:cs="Times New Roman"/>
          <w:szCs w:val="24"/>
        </w:rPr>
        <w:t>Ahmed</w:t>
      </w:r>
      <w:proofErr w:type="spellEnd"/>
      <w:r w:rsidRPr="00B14BDC">
        <w:rPr>
          <w:rFonts w:cs="Times New Roman"/>
          <w:szCs w:val="24"/>
        </w:rPr>
        <w:t xml:space="preserve"> b. </w:t>
      </w:r>
      <w:proofErr w:type="spellStart"/>
      <w:r w:rsidRPr="00B14BDC">
        <w:rPr>
          <w:rFonts w:cs="Times New Roman"/>
          <w:szCs w:val="24"/>
        </w:rPr>
        <w:t>Ebî</w:t>
      </w:r>
      <w:proofErr w:type="spellEnd"/>
      <w:r w:rsidRPr="00B14BDC">
        <w:rPr>
          <w:rFonts w:cs="Times New Roman"/>
          <w:szCs w:val="24"/>
        </w:rPr>
        <w:t xml:space="preserve"> </w:t>
      </w:r>
      <w:proofErr w:type="spellStart"/>
      <w:r w:rsidRPr="00B14BDC">
        <w:rPr>
          <w:rFonts w:cs="Times New Roman"/>
          <w:szCs w:val="24"/>
        </w:rPr>
        <w:t>Sehl</w:t>
      </w:r>
      <w:bookmarkEnd w:id="138"/>
      <w:proofErr w:type="spellEnd"/>
      <w:r w:rsidRPr="00B14BDC">
        <w:rPr>
          <w:rFonts w:cs="Times New Roman"/>
          <w:szCs w:val="24"/>
        </w:rPr>
        <w:t xml:space="preserve">; </w:t>
      </w:r>
      <w:proofErr w:type="gramStart"/>
      <w:r w:rsidRPr="00B14BDC">
        <w:rPr>
          <w:rFonts w:cs="Times New Roman"/>
          <w:szCs w:val="24"/>
        </w:rPr>
        <w:t>(</w:t>
      </w:r>
      <w:proofErr w:type="gramEnd"/>
      <w:r w:rsidRPr="00B14BDC">
        <w:rPr>
          <w:rFonts w:cs="Times New Roman"/>
          <w:szCs w:val="24"/>
        </w:rPr>
        <w:t xml:space="preserve">483/1090; (1993), </w:t>
      </w:r>
      <w:r w:rsidRPr="00B14BDC">
        <w:rPr>
          <w:rFonts w:cs="Times New Roman"/>
          <w:b/>
          <w:bCs/>
          <w:szCs w:val="24"/>
        </w:rPr>
        <w:t>el-</w:t>
      </w:r>
      <w:proofErr w:type="spellStart"/>
      <w:r w:rsidRPr="00B14BDC">
        <w:rPr>
          <w:rFonts w:cs="Times New Roman"/>
          <w:b/>
          <w:bCs/>
          <w:szCs w:val="24"/>
        </w:rPr>
        <w:t>Mebsût</w:t>
      </w:r>
      <w:proofErr w:type="spellEnd"/>
      <w:r w:rsidRPr="00B14BDC">
        <w:rPr>
          <w:rFonts w:cs="Times New Roman"/>
          <w:szCs w:val="24"/>
        </w:rPr>
        <w:t xml:space="preserve">, </w:t>
      </w:r>
      <w:proofErr w:type="spellStart"/>
      <w:r w:rsidRPr="00B14BDC">
        <w:rPr>
          <w:rFonts w:cs="Times New Roman"/>
          <w:szCs w:val="24"/>
        </w:rPr>
        <w:t>Dâru’l-Ma’rife</w:t>
      </w:r>
      <w:proofErr w:type="spellEnd"/>
      <w:r w:rsidRPr="00B14BDC">
        <w:rPr>
          <w:rFonts w:cs="Times New Roman"/>
          <w:szCs w:val="24"/>
        </w:rPr>
        <w:t>, Beyrut.</w:t>
      </w:r>
    </w:p>
    <w:p w14:paraId="2E13E847" w14:textId="77777777" w:rsidR="00FA30E9" w:rsidRPr="008874BC" w:rsidRDefault="00FA30E9" w:rsidP="00DB3403">
      <w:pPr>
        <w:spacing w:before="0" w:after="0"/>
        <w:ind w:left="709" w:hanging="709"/>
        <w:rPr>
          <w:rFonts w:cs="Times New Roman"/>
          <w:szCs w:val="24"/>
        </w:rPr>
      </w:pPr>
      <w:r w:rsidRPr="008874BC">
        <w:rPr>
          <w:szCs w:val="24"/>
        </w:rPr>
        <w:t>S</w:t>
      </w:r>
      <w:r w:rsidR="008874BC">
        <w:rPr>
          <w:szCs w:val="24"/>
        </w:rPr>
        <w:t>EYDİŞEHRİ</w:t>
      </w:r>
      <w:r w:rsidRPr="008874BC">
        <w:rPr>
          <w:szCs w:val="24"/>
        </w:rPr>
        <w:t xml:space="preserve"> </w:t>
      </w:r>
      <w:proofErr w:type="spellStart"/>
      <w:r w:rsidRPr="008874BC">
        <w:rPr>
          <w:szCs w:val="24"/>
        </w:rPr>
        <w:t>Mahmud</w:t>
      </w:r>
      <w:proofErr w:type="spellEnd"/>
      <w:r w:rsidRPr="008874BC">
        <w:rPr>
          <w:szCs w:val="24"/>
        </w:rPr>
        <w:t xml:space="preserve"> Esad</w:t>
      </w:r>
      <w:r w:rsidR="00967278">
        <w:rPr>
          <w:szCs w:val="24"/>
        </w:rPr>
        <w:t>;</w:t>
      </w:r>
      <w:r w:rsidR="00967278" w:rsidRPr="00967278">
        <w:t xml:space="preserve"> </w:t>
      </w:r>
      <w:r w:rsidR="00967278" w:rsidRPr="00967278">
        <w:rPr>
          <w:szCs w:val="24"/>
        </w:rPr>
        <w:t>(1326-1328), (1910-1911),</w:t>
      </w:r>
      <w:r w:rsidRPr="008874BC">
        <w:rPr>
          <w:szCs w:val="24"/>
        </w:rPr>
        <w:t xml:space="preserve"> </w:t>
      </w:r>
      <w:proofErr w:type="spellStart"/>
      <w:r w:rsidRPr="008874BC">
        <w:rPr>
          <w:b/>
          <w:bCs/>
          <w:szCs w:val="24"/>
        </w:rPr>
        <w:t>Kitab</w:t>
      </w:r>
      <w:proofErr w:type="spellEnd"/>
      <w:r w:rsidRPr="008874BC">
        <w:rPr>
          <w:b/>
          <w:bCs/>
          <w:szCs w:val="24"/>
        </w:rPr>
        <w:t xml:space="preserve">-ı </w:t>
      </w:r>
      <w:proofErr w:type="gramStart"/>
      <w:r w:rsidRPr="008874BC">
        <w:rPr>
          <w:b/>
          <w:bCs/>
          <w:szCs w:val="24"/>
        </w:rPr>
        <w:t>Nikah</w:t>
      </w:r>
      <w:proofErr w:type="gramEnd"/>
      <w:r w:rsidRPr="008874BC">
        <w:rPr>
          <w:b/>
          <w:bCs/>
          <w:szCs w:val="24"/>
        </w:rPr>
        <w:t xml:space="preserve"> ve Talak</w:t>
      </w:r>
      <w:r w:rsidRPr="008874BC">
        <w:rPr>
          <w:szCs w:val="24"/>
        </w:rPr>
        <w:t>,</w:t>
      </w:r>
      <w:r w:rsidR="00FC7BDA" w:rsidRPr="00FC7BDA">
        <w:t xml:space="preserve"> </w:t>
      </w:r>
      <w:r w:rsidR="00FC7BDA" w:rsidRPr="00FC7BDA">
        <w:rPr>
          <w:szCs w:val="24"/>
        </w:rPr>
        <w:t>Matbaa-</w:t>
      </w:r>
      <w:proofErr w:type="spellStart"/>
      <w:r w:rsidR="00FC7BDA" w:rsidRPr="00FC7BDA">
        <w:rPr>
          <w:szCs w:val="24"/>
        </w:rPr>
        <w:t>yi</w:t>
      </w:r>
      <w:proofErr w:type="spellEnd"/>
      <w:r w:rsidR="00FC7BDA" w:rsidRPr="00FC7BDA">
        <w:rPr>
          <w:szCs w:val="24"/>
        </w:rPr>
        <w:t xml:space="preserve"> Hayriye</w:t>
      </w:r>
      <w:r w:rsidR="00FC7BDA">
        <w:rPr>
          <w:szCs w:val="24"/>
        </w:rPr>
        <w:t>,</w:t>
      </w:r>
      <w:r w:rsidRPr="008874BC">
        <w:rPr>
          <w:szCs w:val="24"/>
        </w:rPr>
        <w:t xml:space="preserve"> </w:t>
      </w:r>
      <w:r w:rsidR="00FC7BDA">
        <w:rPr>
          <w:szCs w:val="24"/>
        </w:rPr>
        <w:t>İstanbul.</w:t>
      </w:r>
    </w:p>
    <w:p w14:paraId="4CC2AC88" w14:textId="77777777" w:rsidR="00FA30E9" w:rsidRPr="00B14BDC" w:rsidRDefault="00FA30E9" w:rsidP="00DB3403">
      <w:pPr>
        <w:spacing w:before="0" w:after="0"/>
        <w:ind w:left="709" w:hanging="709"/>
        <w:rPr>
          <w:rFonts w:cs="Times New Roman"/>
          <w:szCs w:val="24"/>
        </w:rPr>
      </w:pPr>
      <w:r w:rsidRPr="00B14BDC">
        <w:rPr>
          <w:rFonts w:cs="Times New Roman"/>
          <w:szCs w:val="24"/>
        </w:rPr>
        <w:t>ŞAFİİ Muhammed b. İdris</w:t>
      </w:r>
      <w:r w:rsidR="00967278">
        <w:rPr>
          <w:rFonts w:cs="Times New Roman"/>
          <w:szCs w:val="24"/>
        </w:rPr>
        <w:t xml:space="preserve">; </w:t>
      </w:r>
      <w:r w:rsidRPr="00B14BDC">
        <w:rPr>
          <w:rFonts w:cs="Times New Roman"/>
          <w:szCs w:val="24"/>
        </w:rPr>
        <w:t xml:space="preserve">(v.204/819); (1410 /1990), </w:t>
      </w:r>
      <w:proofErr w:type="spellStart"/>
      <w:r w:rsidRPr="00B14BDC">
        <w:rPr>
          <w:rFonts w:cs="Times New Roman"/>
          <w:b/>
          <w:bCs/>
          <w:szCs w:val="24"/>
        </w:rPr>
        <w:t>Ahkâmü’l-Kur’ân</w:t>
      </w:r>
      <w:proofErr w:type="spell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Şeyh Abdülgani </w:t>
      </w:r>
      <w:proofErr w:type="spellStart"/>
      <w:r w:rsidRPr="00B14BDC">
        <w:rPr>
          <w:rFonts w:cs="Times New Roman"/>
          <w:szCs w:val="24"/>
        </w:rPr>
        <w:t>Abdülhalık</w:t>
      </w:r>
      <w:proofErr w:type="spellEnd"/>
      <w:r w:rsidRPr="00B14BDC">
        <w:rPr>
          <w:rFonts w:cs="Times New Roman"/>
          <w:szCs w:val="24"/>
        </w:rPr>
        <w:t xml:space="preserve">, </w:t>
      </w:r>
      <w:proofErr w:type="spellStart"/>
      <w:r w:rsidRPr="00B14BDC">
        <w:rPr>
          <w:rFonts w:cs="Times New Roman"/>
          <w:szCs w:val="24"/>
        </w:rPr>
        <w:t>Dâru</w:t>
      </w:r>
      <w:proofErr w:type="spellEnd"/>
      <w:r w:rsidRPr="00B14BDC">
        <w:rPr>
          <w:rFonts w:cs="Times New Roman"/>
          <w:szCs w:val="24"/>
        </w:rPr>
        <w:t xml:space="preserve"> </w:t>
      </w:r>
      <w:proofErr w:type="spellStart"/>
      <w:r w:rsidRPr="00B14BDC">
        <w:rPr>
          <w:rFonts w:cs="Times New Roman"/>
          <w:szCs w:val="24"/>
        </w:rPr>
        <w:t>İhyâi’l</w:t>
      </w:r>
      <w:proofErr w:type="spellEnd"/>
      <w:r w:rsidRPr="00B14BDC">
        <w:rPr>
          <w:rFonts w:cs="Times New Roman"/>
          <w:szCs w:val="24"/>
        </w:rPr>
        <w:t>-Ulûm, s. 469, 475,</w:t>
      </w:r>
      <w:r w:rsidRPr="00B14BDC">
        <w:t xml:space="preserve"> </w:t>
      </w:r>
      <w:r w:rsidRPr="00B14BDC">
        <w:rPr>
          <w:rFonts w:cs="Times New Roman"/>
          <w:szCs w:val="24"/>
        </w:rPr>
        <w:t>Beyrut;</w:t>
      </w:r>
      <w:r w:rsidRPr="00B14BDC">
        <w:t xml:space="preserve"> </w:t>
      </w:r>
      <w:r w:rsidRPr="00B14BDC">
        <w:rPr>
          <w:rFonts w:cs="Times New Roman"/>
          <w:szCs w:val="24"/>
        </w:rPr>
        <w:t xml:space="preserve">(1393/1973), </w:t>
      </w:r>
      <w:r w:rsidRPr="00B14BDC">
        <w:rPr>
          <w:rFonts w:cs="Times New Roman"/>
          <w:b/>
          <w:bCs/>
          <w:szCs w:val="24"/>
        </w:rPr>
        <w:t>el-</w:t>
      </w:r>
      <w:proofErr w:type="spellStart"/>
      <w:r w:rsidRPr="00B14BDC">
        <w:rPr>
          <w:rFonts w:cs="Times New Roman"/>
          <w:b/>
          <w:bCs/>
          <w:szCs w:val="24"/>
        </w:rPr>
        <w:t>Ümm</w:t>
      </w:r>
      <w:proofErr w:type="spellEnd"/>
      <w:r w:rsidRPr="00B14BDC">
        <w:rPr>
          <w:rFonts w:cs="Times New Roman"/>
          <w:szCs w:val="24"/>
        </w:rPr>
        <w:t xml:space="preserve">, </w:t>
      </w:r>
      <w:proofErr w:type="spellStart"/>
      <w:r w:rsidRPr="00B14BDC">
        <w:rPr>
          <w:rFonts w:cs="Times New Roman"/>
          <w:szCs w:val="24"/>
        </w:rPr>
        <w:t>Dâru’l-Ma’rife</w:t>
      </w:r>
      <w:proofErr w:type="spellEnd"/>
      <w:r w:rsidRPr="00B14BDC">
        <w:rPr>
          <w:rFonts w:cs="Times New Roman"/>
          <w:szCs w:val="24"/>
        </w:rPr>
        <w:t>, Beyrut.</w:t>
      </w:r>
    </w:p>
    <w:p w14:paraId="6361B4D9"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ŞEVKÂNÎ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Abdillah</w:t>
      </w:r>
      <w:proofErr w:type="spellEnd"/>
      <w:r w:rsidRPr="00B14BDC">
        <w:rPr>
          <w:rFonts w:cs="Times New Roman"/>
          <w:szCs w:val="24"/>
        </w:rPr>
        <w:t xml:space="preserve"> Muhammed b. Ali</w:t>
      </w:r>
      <w:r w:rsidR="00967278">
        <w:rPr>
          <w:rFonts w:cs="Times New Roman"/>
          <w:szCs w:val="24"/>
        </w:rPr>
        <w:t>;</w:t>
      </w:r>
      <w:r w:rsidRPr="00B14BDC">
        <w:rPr>
          <w:rFonts w:cs="Times New Roman"/>
          <w:szCs w:val="24"/>
        </w:rPr>
        <w:t xml:space="preserve"> (1250/1834), (1413/1993), </w:t>
      </w:r>
      <w:proofErr w:type="spellStart"/>
      <w:r w:rsidRPr="00B14BDC">
        <w:rPr>
          <w:rFonts w:cs="Times New Roman"/>
          <w:b/>
          <w:bCs/>
          <w:szCs w:val="24"/>
        </w:rPr>
        <w:t>Neylü’l-Evtâr</w:t>
      </w:r>
      <w:proofErr w:type="spellEnd"/>
      <w:r w:rsidRPr="00B14BDC">
        <w:rPr>
          <w:rFonts w:cs="Times New Roman"/>
          <w:b/>
          <w:bCs/>
          <w:szCs w:val="24"/>
        </w:rPr>
        <w:t xml:space="preserve"> </w:t>
      </w:r>
      <w:proofErr w:type="spellStart"/>
      <w:r w:rsidRPr="00B14BDC">
        <w:rPr>
          <w:rFonts w:cs="Times New Roman"/>
          <w:b/>
          <w:bCs/>
          <w:szCs w:val="24"/>
        </w:rPr>
        <w:t>Şerhu</w:t>
      </w:r>
      <w:proofErr w:type="spellEnd"/>
      <w:r w:rsidRPr="00B14BDC">
        <w:rPr>
          <w:rFonts w:cs="Times New Roman"/>
          <w:b/>
          <w:bCs/>
          <w:szCs w:val="24"/>
        </w:rPr>
        <w:t xml:space="preserve"> </w:t>
      </w:r>
      <w:proofErr w:type="spellStart"/>
      <w:r w:rsidRPr="00B14BDC">
        <w:rPr>
          <w:rFonts w:cs="Times New Roman"/>
          <w:b/>
          <w:bCs/>
          <w:szCs w:val="24"/>
        </w:rPr>
        <w:t>Münteka’l-Ahbâr</w:t>
      </w:r>
      <w:proofErr w:type="spellEnd"/>
      <w:r w:rsidRPr="00B14BDC">
        <w:rPr>
          <w:rFonts w:cs="Times New Roman"/>
          <w:b/>
          <w:bCs/>
          <w:szCs w:val="24"/>
        </w:rPr>
        <w:t xml:space="preserve"> </w:t>
      </w:r>
      <w:proofErr w:type="spellStart"/>
      <w:r w:rsidRPr="00B14BDC">
        <w:rPr>
          <w:rFonts w:cs="Times New Roman"/>
          <w:b/>
          <w:bCs/>
          <w:szCs w:val="24"/>
        </w:rPr>
        <w:t>min</w:t>
      </w:r>
      <w:proofErr w:type="spellEnd"/>
      <w:r w:rsidRPr="00B14BDC">
        <w:rPr>
          <w:rFonts w:cs="Times New Roman"/>
          <w:b/>
          <w:bCs/>
          <w:szCs w:val="24"/>
        </w:rPr>
        <w:t xml:space="preserve"> </w:t>
      </w:r>
      <w:proofErr w:type="spellStart"/>
      <w:r w:rsidRPr="00B14BDC">
        <w:rPr>
          <w:rFonts w:cs="Times New Roman"/>
          <w:b/>
          <w:bCs/>
          <w:szCs w:val="24"/>
        </w:rPr>
        <w:t>Ehâdîsi</w:t>
      </w:r>
      <w:proofErr w:type="spellEnd"/>
      <w:r w:rsidRPr="00B14BDC">
        <w:rPr>
          <w:rFonts w:cs="Times New Roman"/>
          <w:b/>
          <w:bCs/>
          <w:szCs w:val="24"/>
        </w:rPr>
        <w:t xml:space="preserve"> </w:t>
      </w:r>
      <w:proofErr w:type="spellStart"/>
      <w:r w:rsidRPr="00B14BDC">
        <w:rPr>
          <w:rFonts w:cs="Times New Roman"/>
          <w:b/>
          <w:bCs/>
          <w:szCs w:val="24"/>
        </w:rPr>
        <w:t>Seyyidi’l-Ahyâr</w:t>
      </w:r>
      <w:proofErr w:type="spellEnd"/>
      <w:r w:rsidRPr="00B14BDC">
        <w:rPr>
          <w:rFonts w:cs="Times New Roman"/>
          <w:szCs w:val="24"/>
        </w:rPr>
        <w:t xml:space="preserve">, </w:t>
      </w:r>
      <w:proofErr w:type="spellStart"/>
      <w:r w:rsidRPr="00B14BDC">
        <w:rPr>
          <w:rFonts w:cs="Times New Roman"/>
          <w:szCs w:val="24"/>
        </w:rPr>
        <w:t>Dâru’l-Hadîs</w:t>
      </w:r>
      <w:proofErr w:type="spellEnd"/>
      <w:r w:rsidRPr="00B14BDC">
        <w:rPr>
          <w:rFonts w:cs="Times New Roman"/>
          <w:szCs w:val="24"/>
        </w:rPr>
        <w:t>, Kahire.</w:t>
      </w:r>
    </w:p>
    <w:p w14:paraId="3663C1B3" w14:textId="77777777" w:rsidR="00FA30E9" w:rsidRPr="00B14BDC" w:rsidRDefault="00FA30E9" w:rsidP="00DB3403">
      <w:pPr>
        <w:spacing w:before="0" w:after="0"/>
        <w:ind w:left="709" w:hanging="709"/>
        <w:rPr>
          <w:rFonts w:cs="Times New Roman"/>
          <w:szCs w:val="24"/>
        </w:rPr>
      </w:pPr>
      <w:r w:rsidRPr="00B14BDC">
        <w:rPr>
          <w:rFonts w:cs="Times New Roman"/>
          <w:szCs w:val="24"/>
        </w:rPr>
        <w:t>ŞİRB</w:t>
      </w:r>
      <w:r w:rsidR="00B0094A">
        <w:rPr>
          <w:rFonts w:cs="Times New Roman"/>
          <w:szCs w:val="24"/>
        </w:rPr>
        <w:t>İ</w:t>
      </w:r>
      <w:r w:rsidRPr="00B14BDC">
        <w:rPr>
          <w:rFonts w:cs="Times New Roman"/>
          <w:szCs w:val="24"/>
        </w:rPr>
        <w:t>N</w:t>
      </w:r>
      <w:r w:rsidR="00B0094A">
        <w:rPr>
          <w:rFonts w:cs="Times New Roman"/>
          <w:szCs w:val="24"/>
        </w:rPr>
        <w:t>İ</w:t>
      </w:r>
      <w:r w:rsidRPr="00B14BDC">
        <w:rPr>
          <w:rFonts w:cs="Times New Roman"/>
          <w:szCs w:val="24"/>
        </w:rPr>
        <w:t xml:space="preserve"> </w:t>
      </w:r>
      <w:bookmarkStart w:id="139" w:name="_Hlk21641573"/>
      <w:proofErr w:type="spellStart"/>
      <w:r w:rsidRPr="00B14BDC">
        <w:rPr>
          <w:rFonts w:cs="Times New Roman"/>
          <w:szCs w:val="24"/>
        </w:rPr>
        <w:t>Şemsüddîn</w:t>
      </w:r>
      <w:proofErr w:type="spellEnd"/>
      <w:r w:rsidRPr="00B14BDC">
        <w:rPr>
          <w:rFonts w:cs="Times New Roman"/>
          <w:szCs w:val="24"/>
        </w:rPr>
        <w:t xml:space="preserve"> Muhammed b. </w:t>
      </w:r>
      <w:proofErr w:type="spellStart"/>
      <w:r w:rsidRPr="00B14BDC">
        <w:rPr>
          <w:rFonts w:cs="Times New Roman"/>
          <w:szCs w:val="24"/>
        </w:rPr>
        <w:t>Ahmed</w:t>
      </w:r>
      <w:proofErr w:type="spellEnd"/>
      <w:r w:rsidRPr="00B14BDC">
        <w:rPr>
          <w:rFonts w:cs="Times New Roman"/>
          <w:szCs w:val="24"/>
        </w:rPr>
        <w:t xml:space="preserve"> el-</w:t>
      </w:r>
      <w:proofErr w:type="spellStart"/>
      <w:r w:rsidRPr="00B14BDC">
        <w:rPr>
          <w:rFonts w:cs="Times New Roman"/>
          <w:szCs w:val="24"/>
        </w:rPr>
        <w:t>Hatîb</w:t>
      </w:r>
      <w:bookmarkEnd w:id="139"/>
      <w:proofErr w:type="spellEnd"/>
      <w:r w:rsidR="00967278">
        <w:rPr>
          <w:rFonts w:cs="Times New Roman"/>
          <w:szCs w:val="24"/>
        </w:rPr>
        <w:t>;</w:t>
      </w:r>
      <w:r w:rsidRPr="00B14BDC">
        <w:rPr>
          <w:rFonts w:cs="Times New Roman"/>
          <w:szCs w:val="24"/>
        </w:rPr>
        <w:t xml:space="preserve"> (v.977/1570); (1415/1994)</w:t>
      </w:r>
      <w:r w:rsidR="00967278">
        <w:rPr>
          <w:rFonts w:cs="Times New Roman"/>
          <w:szCs w:val="24"/>
        </w:rPr>
        <w:t>;</w:t>
      </w:r>
      <w:r w:rsidRPr="00B14BDC">
        <w:rPr>
          <w:rFonts w:cs="Times New Roman"/>
          <w:szCs w:val="24"/>
        </w:rPr>
        <w:t xml:space="preserve"> </w:t>
      </w:r>
      <w:proofErr w:type="spellStart"/>
      <w:r w:rsidRPr="00967278">
        <w:rPr>
          <w:rFonts w:cs="Times New Roman"/>
          <w:b/>
          <w:bCs/>
          <w:szCs w:val="24"/>
        </w:rPr>
        <w:t>Muğni’l-Muhtâc</w:t>
      </w:r>
      <w:proofErr w:type="spellEnd"/>
      <w:r w:rsidRPr="00967278">
        <w:rPr>
          <w:rFonts w:cs="Times New Roman"/>
          <w:b/>
          <w:bCs/>
          <w:szCs w:val="24"/>
        </w:rPr>
        <w:t xml:space="preserve"> ilâ </w:t>
      </w:r>
      <w:proofErr w:type="spellStart"/>
      <w:r w:rsidRPr="00967278">
        <w:rPr>
          <w:rFonts w:cs="Times New Roman"/>
          <w:b/>
          <w:bCs/>
          <w:szCs w:val="24"/>
        </w:rPr>
        <w:t>Ma’rifeti</w:t>
      </w:r>
      <w:proofErr w:type="spellEnd"/>
      <w:r w:rsidRPr="00967278">
        <w:rPr>
          <w:rFonts w:cs="Times New Roman"/>
          <w:b/>
          <w:bCs/>
          <w:szCs w:val="24"/>
        </w:rPr>
        <w:t xml:space="preserve"> </w:t>
      </w:r>
      <w:proofErr w:type="spellStart"/>
      <w:r w:rsidRPr="00967278">
        <w:rPr>
          <w:rFonts w:cs="Times New Roman"/>
          <w:b/>
          <w:bCs/>
          <w:szCs w:val="24"/>
        </w:rPr>
        <w:t>Me’âni</w:t>
      </w:r>
      <w:proofErr w:type="spellEnd"/>
      <w:r w:rsidRPr="00967278">
        <w:rPr>
          <w:rFonts w:cs="Times New Roman"/>
          <w:b/>
          <w:bCs/>
          <w:szCs w:val="24"/>
        </w:rPr>
        <w:t xml:space="preserve"> </w:t>
      </w:r>
      <w:proofErr w:type="spellStart"/>
      <w:r w:rsidRPr="00967278">
        <w:rPr>
          <w:rFonts w:cs="Times New Roman"/>
          <w:b/>
          <w:bCs/>
          <w:szCs w:val="24"/>
        </w:rPr>
        <w:t>Elfâzı’l-Minhâc</w:t>
      </w:r>
      <w:proofErr w:type="spellEnd"/>
      <w:r w:rsidRPr="00B14BDC">
        <w:rPr>
          <w:rFonts w:cs="Times New Roman"/>
          <w:szCs w:val="24"/>
        </w:rPr>
        <w:t xml:space="preserve">, </w:t>
      </w:r>
      <w:bookmarkStart w:id="140" w:name="_Hlk21716812"/>
      <w:proofErr w:type="spellStart"/>
      <w:r w:rsidRPr="00B14BDC">
        <w:rPr>
          <w:rFonts w:cs="Times New Roman"/>
          <w:szCs w:val="24"/>
        </w:rPr>
        <w:t>Dâru’l-Fikr</w:t>
      </w:r>
      <w:bookmarkEnd w:id="140"/>
      <w:proofErr w:type="spellEnd"/>
      <w:r w:rsidRPr="00B14BDC">
        <w:rPr>
          <w:rFonts w:cs="Times New Roman"/>
          <w:szCs w:val="24"/>
        </w:rPr>
        <w:t>, Beyrut.</w:t>
      </w:r>
    </w:p>
    <w:p w14:paraId="2C0AB3D7"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TABERİ Muhammed b. </w:t>
      </w:r>
      <w:proofErr w:type="spellStart"/>
      <w:r w:rsidRPr="00B14BDC">
        <w:rPr>
          <w:rFonts w:cs="Times New Roman"/>
          <w:szCs w:val="24"/>
        </w:rPr>
        <w:t>Cerîr</w:t>
      </w:r>
      <w:proofErr w:type="spellEnd"/>
      <w:r w:rsidRPr="00B14BDC">
        <w:rPr>
          <w:rFonts w:cs="Times New Roman"/>
          <w:szCs w:val="24"/>
        </w:rPr>
        <w:t xml:space="preserve"> b. </w:t>
      </w:r>
      <w:proofErr w:type="spellStart"/>
      <w:r w:rsidRPr="00B14BDC">
        <w:rPr>
          <w:rFonts w:cs="Times New Roman"/>
          <w:szCs w:val="24"/>
        </w:rPr>
        <w:t>Yezîd</w:t>
      </w:r>
      <w:proofErr w:type="spellEnd"/>
      <w:r w:rsidRPr="00B14BDC">
        <w:rPr>
          <w:rFonts w:cs="Times New Roman"/>
          <w:szCs w:val="24"/>
        </w:rPr>
        <w:t xml:space="preserve"> b. </w:t>
      </w:r>
      <w:proofErr w:type="spellStart"/>
      <w:r w:rsidRPr="00B14BDC">
        <w:rPr>
          <w:rFonts w:cs="Times New Roman"/>
          <w:szCs w:val="24"/>
        </w:rPr>
        <w:t>Kesîr</w:t>
      </w:r>
      <w:proofErr w:type="spellEnd"/>
      <w:r w:rsidRPr="00B14BDC">
        <w:rPr>
          <w:rFonts w:cs="Times New Roman"/>
          <w:szCs w:val="24"/>
        </w:rPr>
        <w:t xml:space="preserve"> b. </w:t>
      </w:r>
      <w:proofErr w:type="spellStart"/>
      <w:r w:rsidRPr="00B14BDC">
        <w:rPr>
          <w:rFonts w:cs="Times New Roman"/>
          <w:szCs w:val="24"/>
        </w:rPr>
        <w:t>Gâlib</w:t>
      </w:r>
      <w:proofErr w:type="spellEnd"/>
      <w:r w:rsidRPr="00B14BDC">
        <w:rPr>
          <w:rFonts w:cs="Times New Roman"/>
          <w:szCs w:val="24"/>
        </w:rPr>
        <w:t xml:space="preserve"> el-</w:t>
      </w:r>
      <w:proofErr w:type="spellStart"/>
      <w:r w:rsidRPr="00B14BDC">
        <w:rPr>
          <w:rFonts w:cs="Times New Roman"/>
          <w:szCs w:val="24"/>
        </w:rPr>
        <w:t>Âmülî</w:t>
      </w:r>
      <w:proofErr w:type="spellEnd"/>
      <w:r w:rsidRPr="00B14BDC">
        <w:rPr>
          <w:rFonts w:cs="Times New Roman"/>
          <w:szCs w:val="24"/>
        </w:rPr>
        <w:t xml:space="preserve">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Ca’fer</w:t>
      </w:r>
      <w:proofErr w:type="spellEnd"/>
      <w:r w:rsidR="00967278">
        <w:rPr>
          <w:rFonts w:cs="Times New Roman"/>
          <w:szCs w:val="24"/>
        </w:rPr>
        <w:t>;</w:t>
      </w:r>
      <w:r w:rsidRPr="00B14BDC">
        <w:rPr>
          <w:rFonts w:cs="Times New Roman"/>
          <w:szCs w:val="24"/>
        </w:rPr>
        <w:t xml:space="preserve"> (310/923); (1420/2000), </w:t>
      </w:r>
      <w:proofErr w:type="spellStart"/>
      <w:r w:rsidRPr="00B14BDC">
        <w:rPr>
          <w:rFonts w:cs="Times New Roman"/>
          <w:b/>
          <w:bCs/>
          <w:szCs w:val="24"/>
        </w:rPr>
        <w:t>Câmiu’l-Beyân</w:t>
      </w:r>
      <w:proofErr w:type="spellEnd"/>
      <w:r w:rsidRPr="00B14BDC">
        <w:rPr>
          <w:rFonts w:cs="Times New Roman"/>
          <w:b/>
          <w:bCs/>
          <w:szCs w:val="24"/>
        </w:rPr>
        <w:t xml:space="preserve"> Fî </w:t>
      </w:r>
      <w:proofErr w:type="spellStart"/>
      <w:r w:rsidRPr="00B14BDC">
        <w:rPr>
          <w:rFonts w:cs="Times New Roman"/>
          <w:b/>
          <w:bCs/>
          <w:szCs w:val="24"/>
        </w:rPr>
        <w:t>Te’vîli’l-Kur’ân</w:t>
      </w:r>
      <w:proofErr w:type="spellEnd"/>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w:t>
      </w:r>
      <w:proofErr w:type="spellStart"/>
      <w:r w:rsidRPr="00B14BDC">
        <w:rPr>
          <w:rFonts w:cs="Times New Roman"/>
          <w:szCs w:val="24"/>
        </w:rPr>
        <w:t>Ahmed</w:t>
      </w:r>
      <w:proofErr w:type="spellEnd"/>
      <w:r w:rsidRPr="00B14BDC">
        <w:rPr>
          <w:rFonts w:cs="Times New Roman"/>
          <w:szCs w:val="24"/>
        </w:rPr>
        <w:t xml:space="preserve"> Muhammed Şâkir, </w:t>
      </w:r>
      <w:proofErr w:type="spellStart"/>
      <w:r w:rsidRPr="00B14BDC">
        <w:rPr>
          <w:rFonts w:cs="Times New Roman"/>
          <w:szCs w:val="24"/>
        </w:rPr>
        <w:t>Müessesetü’r</w:t>
      </w:r>
      <w:proofErr w:type="spellEnd"/>
      <w:r w:rsidRPr="00B14BDC">
        <w:rPr>
          <w:rFonts w:cs="Times New Roman"/>
          <w:szCs w:val="24"/>
        </w:rPr>
        <w:t>-Risâle, Cilt:9, 193.</w:t>
      </w:r>
      <w:r w:rsidR="00967278">
        <w:rPr>
          <w:rFonts w:cs="Times New Roman"/>
          <w:szCs w:val="24"/>
        </w:rPr>
        <w:t xml:space="preserve"> Beyrut.</w:t>
      </w:r>
    </w:p>
    <w:p w14:paraId="31A20158"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TAHAVİ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Ca’fer</w:t>
      </w:r>
      <w:proofErr w:type="spellEnd"/>
      <w:r w:rsidRPr="00B14BDC">
        <w:rPr>
          <w:rFonts w:cs="Times New Roman"/>
          <w:szCs w:val="24"/>
        </w:rPr>
        <w:t xml:space="preserve"> </w:t>
      </w:r>
      <w:proofErr w:type="spellStart"/>
      <w:r w:rsidRPr="00B14BDC">
        <w:rPr>
          <w:rFonts w:cs="Times New Roman"/>
          <w:szCs w:val="24"/>
        </w:rPr>
        <w:t>Ahmed</w:t>
      </w:r>
      <w:proofErr w:type="spellEnd"/>
      <w:r w:rsidRPr="00B14BDC">
        <w:rPr>
          <w:rFonts w:cs="Times New Roman"/>
          <w:szCs w:val="24"/>
        </w:rPr>
        <w:t xml:space="preserve"> b. Muhammed</w:t>
      </w:r>
      <w:r w:rsidR="00967278">
        <w:rPr>
          <w:rFonts w:cs="Times New Roman"/>
          <w:szCs w:val="24"/>
        </w:rPr>
        <w:t>;</w:t>
      </w:r>
      <w:r w:rsidRPr="00B14BDC">
        <w:rPr>
          <w:rFonts w:cs="Times New Roman"/>
          <w:szCs w:val="24"/>
        </w:rPr>
        <w:t xml:space="preserve"> (.321/933); (1415/1994), </w:t>
      </w:r>
      <w:proofErr w:type="spellStart"/>
      <w:r w:rsidRPr="00B14BDC">
        <w:rPr>
          <w:rFonts w:cs="Times New Roman"/>
          <w:b/>
          <w:bCs/>
          <w:szCs w:val="24"/>
        </w:rPr>
        <w:t>Şerhu</w:t>
      </w:r>
      <w:proofErr w:type="spellEnd"/>
      <w:r w:rsidRPr="00B14BDC">
        <w:rPr>
          <w:rFonts w:cs="Times New Roman"/>
          <w:b/>
          <w:bCs/>
          <w:szCs w:val="24"/>
        </w:rPr>
        <w:t xml:space="preserve"> </w:t>
      </w:r>
      <w:proofErr w:type="spellStart"/>
      <w:r w:rsidR="00F3327C">
        <w:rPr>
          <w:rFonts w:cs="Times New Roman"/>
          <w:b/>
          <w:bCs/>
          <w:szCs w:val="24"/>
        </w:rPr>
        <w:t>M</w:t>
      </w:r>
      <w:r w:rsidRPr="00B14BDC">
        <w:rPr>
          <w:rFonts w:cs="Times New Roman"/>
          <w:b/>
          <w:bCs/>
          <w:szCs w:val="24"/>
        </w:rPr>
        <w:t>üşkili’l-</w:t>
      </w:r>
      <w:r w:rsidR="00F3327C">
        <w:rPr>
          <w:rFonts w:cs="Times New Roman"/>
          <w:b/>
          <w:bCs/>
          <w:szCs w:val="24"/>
        </w:rPr>
        <w:t>A</w:t>
      </w:r>
      <w:r w:rsidRPr="00B14BDC">
        <w:rPr>
          <w:rFonts w:cs="Times New Roman"/>
          <w:b/>
          <w:bCs/>
          <w:szCs w:val="24"/>
        </w:rPr>
        <w:t>s</w:t>
      </w:r>
      <w:r w:rsidR="00F3327C">
        <w:rPr>
          <w:rFonts w:cs="Times New Roman"/>
          <w:b/>
          <w:bCs/>
          <w:szCs w:val="24"/>
        </w:rPr>
        <w:t>A</w:t>
      </w:r>
      <w:r w:rsidRPr="00B14BDC">
        <w:rPr>
          <w:rFonts w:cs="Times New Roman"/>
          <w:b/>
          <w:bCs/>
          <w:szCs w:val="24"/>
        </w:rPr>
        <w:t>r</w:t>
      </w:r>
      <w:proofErr w:type="spellEnd"/>
      <w:r w:rsidRPr="00B14BDC">
        <w:rPr>
          <w:rFonts w:cs="Times New Roman"/>
          <w:b/>
          <w:bCs/>
          <w:szCs w:val="24"/>
        </w:rPr>
        <w:t>,</w:t>
      </w:r>
      <w:r w:rsidRPr="00B14BDC">
        <w:rPr>
          <w:rFonts w:cs="Times New Roman"/>
          <w:szCs w:val="24"/>
        </w:rPr>
        <w:t xml:space="preserve"> </w:t>
      </w:r>
      <w:proofErr w:type="spellStart"/>
      <w:r w:rsidRPr="00B14BDC">
        <w:rPr>
          <w:rFonts w:cs="Times New Roman"/>
          <w:szCs w:val="24"/>
        </w:rPr>
        <w:t>thk</w:t>
      </w:r>
      <w:proofErr w:type="spellEnd"/>
      <w:r w:rsidRPr="00B14BDC">
        <w:rPr>
          <w:rFonts w:cs="Times New Roman"/>
          <w:szCs w:val="24"/>
        </w:rPr>
        <w:t xml:space="preserve">. </w:t>
      </w:r>
      <w:proofErr w:type="spellStart"/>
      <w:r w:rsidRPr="00B14BDC">
        <w:rPr>
          <w:rFonts w:cs="Times New Roman"/>
          <w:szCs w:val="24"/>
        </w:rPr>
        <w:t>Şuayb</w:t>
      </w:r>
      <w:proofErr w:type="spellEnd"/>
      <w:r w:rsidRPr="00B14BDC">
        <w:rPr>
          <w:rFonts w:cs="Times New Roman"/>
          <w:szCs w:val="24"/>
        </w:rPr>
        <w:t xml:space="preserve"> </w:t>
      </w:r>
      <w:proofErr w:type="spellStart"/>
      <w:r w:rsidRPr="00B14BDC">
        <w:rPr>
          <w:rFonts w:cs="Times New Roman"/>
          <w:szCs w:val="24"/>
        </w:rPr>
        <w:t>elArnavûd</w:t>
      </w:r>
      <w:proofErr w:type="spellEnd"/>
      <w:r w:rsidRPr="00B14BDC">
        <w:rPr>
          <w:rFonts w:cs="Times New Roman"/>
          <w:szCs w:val="24"/>
        </w:rPr>
        <w:t xml:space="preserve">, </w:t>
      </w:r>
      <w:proofErr w:type="spellStart"/>
      <w:r w:rsidRPr="00B14BDC">
        <w:rPr>
          <w:rFonts w:cs="Times New Roman"/>
          <w:szCs w:val="24"/>
        </w:rPr>
        <w:t>Müessesetü’r</w:t>
      </w:r>
      <w:proofErr w:type="spellEnd"/>
      <w:r w:rsidRPr="00B14BDC">
        <w:rPr>
          <w:rFonts w:cs="Times New Roman"/>
          <w:szCs w:val="24"/>
        </w:rPr>
        <w:t>-risâle, I-XV, Beyrut.</w:t>
      </w:r>
    </w:p>
    <w:p w14:paraId="2F1A5653" w14:textId="77777777" w:rsidR="00FA30E9" w:rsidRPr="00B14BDC" w:rsidRDefault="00FA30E9" w:rsidP="00DB3403">
      <w:pPr>
        <w:spacing w:before="0" w:after="0"/>
        <w:ind w:left="709" w:hanging="709"/>
        <w:rPr>
          <w:rFonts w:cs="Times New Roman"/>
          <w:szCs w:val="24"/>
        </w:rPr>
      </w:pPr>
      <w:r w:rsidRPr="00B14BDC">
        <w:rPr>
          <w:rFonts w:cs="Times New Roman"/>
          <w:szCs w:val="24"/>
        </w:rPr>
        <w:t>TİRMİZ</w:t>
      </w:r>
      <w:r w:rsidR="00B0094A">
        <w:rPr>
          <w:rFonts w:cs="Times New Roman"/>
          <w:szCs w:val="24"/>
        </w:rPr>
        <w:t>İ</w:t>
      </w:r>
      <w:r w:rsidRPr="00B14BDC">
        <w:rPr>
          <w:rFonts w:cs="Times New Roman"/>
          <w:szCs w:val="24"/>
        </w:rPr>
        <w:t xml:space="preserve"> </w:t>
      </w:r>
      <w:proofErr w:type="spellStart"/>
      <w:r w:rsidRPr="00B14BDC">
        <w:rPr>
          <w:rFonts w:cs="Times New Roman"/>
          <w:szCs w:val="24"/>
        </w:rPr>
        <w:t>Ebû</w:t>
      </w:r>
      <w:proofErr w:type="spellEnd"/>
      <w:r w:rsidRPr="00B14BDC">
        <w:rPr>
          <w:rFonts w:cs="Times New Roman"/>
          <w:szCs w:val="24"/>
        </w:rPr>
        <w:t xml:space="preserve"> ‘</w:t>
      </w:r>
      <w:proofErr w:type="spellStart"/>
      <w:r w:rsidRPr="00B14BDC">
        <w:rPr>
          <w:rFonts w:cs="Times New Roman"/>
          <w:szCs w:val="24"/>
        </w:rPr>
        <w:t>Îsâ</w:t>
      </w:r>
      <w:proofErr w:type="spellEnd"/>
      <w:r w:rsidRPr="00B14BDC">
        <w:rPr>
          <w:rFonts w:cs="Times New Roman"/>
          <w:szCs w:val="24"/>
        </w:rPr>
        <w:t xml:space="preserve"> Muhammed b. ‘</w:t>
      </w:r>
      <w:proofErr w:type="spellStart"/>
      <w:r w:rsidRPr="00B14BDC">
        <w:rPr>
          <w:rFonts w:cs="Times New Roman"/>
          <w:szCs w:val="24"/>
        </w:rPr>
        <w:t>Îsâ</w:t>
      </w:r>
      <w:proofErr w:type="spellEnd"/>
      <w:r w:rsidR="00967278">
        <w:rPr>
          <w:rFonts w:cs="Times New Roman"/>
          <w:szCs w:val="24"/>
        </w:rPr>
        <w:t>;</w:t>
      </w:r>
      <w:r w:rsidRPr="00B14BDC">
        <w:rPr>
          <w:rFonts w:cs="Times New Roman"/>
          <w:szCs w:val="24"/>
        </w:rPr>
        <w:t xml:space="preserve"> (v.279/892); (1395/1975), </w:t>
      </w:r>
      <w:r w:rsidRPr="00B14BDC">
        <w:rPr>
          <w:rFonts w:cs="Times New Roman"/>
          <w:b/>
          <w:bCs/>
          <w:szCs w:val="24"/>
        </w:rPr>
        <w:t>es-Sünen</w:t>
      </w:r>
      <w:r w:rsidRPr="00B14BDC">
        <w:rPr>
          <w:rFonts w:cs="Times New Roman"/>
          <w:szCs w:val="24"/>
        </w:rPr>
        <w:t>, el-</w:t>
      </w:r>
      <w:proofErr w:type="spellStart"/>
      <w:r w:rsidRPr="00B14BDC">
        <w:rPr>
          <w:rFonts w:cs="Times New Roman"/>
          <w:szCs w:val="24"/>
        </w:rPr>
        <w:t>Câmi’u’s</w:t>
      </w:r>
      <w:proofErr w:type="spellEnd"/>
      <w:r w:rsidRPr="00B14BDC">
        <w:rPr>
          <w:rFonts w:cs="Times New Roman"/>
          <w:szCs w:val="24"/>
        </w:rPr>
        <w:t>-</w:t>
      </w:r>
      <w:proofErr w:type="spellStart"/>
      <w:r w:rsidRPr="00B14BDC">
        <w:rPr>
          <w:rFonts w:cs="Times New Roman"/>
          <w:szCs w:val="24"/>
        </w:rPr>
        <w:t>Sahîh</w:t>
      </w:r>
      <w:proofErr w:type="spellEnd"/>
      <w:r w:rsidRPr="00B14BDC">
        <w:rPr>
          <w:rFonts w:cs="Times New Roman"/>
          <w:szCs w:val="24"/>
        </w:rPr>
        <w:t xml:space="preserve">, </w:t>
      </w:r>
      <w:proofErr w:type="spellStart"/>
      <w:r w:rsidRPr="00B14BDC">
        <w:rPr>
          <w:rFonts w:cs="Times New Roman"/>
          <w:szCs w:val="24"/>
        </w:rPr>
        <w:t>Matba’atü</w:t>
      </w:r>
      <w:proofErr w:type="spellEnd"/>
      <w:r w:rsidRPr="00B14BDC">
        <w:rPr>
          <w:rFonts w:cs="Times New Roman"/>
          <w:szCs w:val="24"/>
        </w:rPr>
        <w:t xml:space="preserve"> Mustafa el-</w:t>
      </w:r>
      <w:proofErr w:type="spellStart"/>
      <w:r w:rsidRPr="00B14BDC">
        <w:rPr>
          <w:rFonts w:cs="Times New Roman"/>
          <w:szCs w:val="24"/>
        </w:rPr>
        <w:t>Bâbi’l</w:t>
      </w:r>
      <w:proofErr w:type="spellEnd"/>
      <w:r w:rsidRPr="00B14BDC">
        <w:rPr>
          <w:rFonts w:cs="Times New Roman"/>
          <w:szCs w:val="24"/>
        </w:rPr>
        <w:t>-Halebî, Mısır.</w:t>
      </w:r>
    </w:p>
    <w:p w14:paraId="206E8153"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UDEH </w:t>
      </w:r>
      <w:proofErr w:type="spellStart"/>
      <w:r w:rsidRPr="00B14BDC">
        <w:rPr>
          <w:rFonts w:cs="Times New Roman"/>
          <w:szCs w:val="24"/>
        </w:rPr>
        <w:t>Abdulkâdir</w:t>
      </w:r>
      <w:proofErr w:type="spellEnd"/>
      <w:r w:rsidR="00967278">
        <w:rPr>
          <w:rFonts w:cs="Times New Roman"/>
          <w:szCs w:val="24"/>
        </w:rPr>
        <w:t>;</w:t>
      </w:r>
      <w:r w:rsidRPr="00B14BDC">
        <w:rPr>
          <w:rFonts w:cs="Times New Roman"/>
          <w:szCs w:val="24"/>
        </w:rPr>
        <w:t xml:space="preserve"> (v.1374/1954); (</w:t>
      </w:r>
      <w:proofErr w:type="spellStart"/>
      <w:r w:rsidRPr="00B14BDC">
        <w:rPr>
          <w:rFonts w:cs="Times New Roman"/>
          <w:szCs w:val="24"/>
        </w:rPr>
        <w:t>t.y</w:t>
      </w:r>
      <w:proofErr w:type="spellEnd"/>
      <w:r w:rsidRPr="00B14BDC">
        <w:rPr>
          <w:rFonts w:cs="Times New Roman"/>
          <w:szCs w:val="24"/>
        </w:rPr>
        <w:t xml:space="preserve">.), </w:t>
      </w:r>
      <w:r w:rsidRPr="00B14BDC">
        <w:rPr>
          <w:rFonts w:cs="Times New Roman"/>
          <w:b/>
          <w:bCs/>
          <w:szCs w:val="24"/>
        </w:rPr>
        <w:t>et-</w:t>
      </w:r>
      <w:proofErr w:type="spellStart"/>
      <w:r w:rsidRPr="00B14BDC">
        <w:rPr>
          <w:rFonts w:cs="Times New Roman"/>
          <w:b/>
          <w:bCs/>
          <w:szCs w:val="24"/>
        </w:rPr>
        <w:t>Teşrî‘u’l</w:t>
      </w:r>
      <w:proofErr w:type="spellEnd"/>
      <w:r w:rsidRPr="00B14BDC">
        <w:rPr>
          <w:rFonts w:cs="Times New Roman"/>
          <w:b/>
          <w:bCs/>
          <w:szCs w:val="24"/>
        </w:rPr>
        <w:t>-</w:t>
      </w:r>
      <w:proofErr w:type="spellStart"/>
      <w:r w:rsidRPr="00B14BDC">
        <w:rPr>
          <w:rFonts w:cs="Times New Roman"/>
          <w:b/>
          <w:bCs/>
          <w:szCs w:val="24"/>
        </w:rPr>
        <w:t>Cinâ‘iyyu’l</w:t>
      </w:r>
      <w:proofErr w:type="spellEnd"/>
      <w:r w:rsidRPr="00B14BDC">
        <w:rPr>
          <w:rFonts w:cs="Times New Roman"/>
          <w:b/>
          <w:bCs/>
          <w:szCs w:val="24"/>
        </w:rPr>
        <w:t xml:space="preserve">-İslâmî </w:t>
      </w:r>
      <w:proofErr w:type="spellStart"/>
      <w:r w:rsidRPr="00B14BDC">
        <w:rPr>
          <w:rFonts w:cs="Times New Roman"/>
          <w:b/>
          <w:bCs/>
          <w:szCs w:val="24"/>
        </w:rPr>
        <w:t>Mukâranen</w:t>
      </w:r>
      <w:proofErr w:type="spellEnd"/>
      <w:r w:rsidRPr="00B14BDC">
        <w:rPr>
          <w:rFonts w:cs="Times New Roman"/>
          <w:b/>
          <w:bCs/>
          <w:szCs w:val="24"/>
        </w:rPr>
        <w:t xml:space="preserve"> </w:t>
      </w:r>
      <w:proofErr w:type="spellStart"/>
      <w:r w:rsidRPr="00B14BDC">
        <w:rPr>
          <w:rFonts w:cs="Times New Roman"/>
          <w:b/>
          <w:bCs/>
          <w:szCs w:val="24"/>
        </w:rPr>
        <w:t>bi’l-Kânûni’l-Vad‘î</w:t>
      </w:r>
      <w:proofErr w:type="spellEnd"/>
      <w:r w:rsidRPr="00B14BDC">
        <w:rPr>
          <w:rFonts w:cs="Times New Roman"/>
          <w:szCs w:val="24"/>
        </w:rPr>
        <w:t xml:space="preserve">, </w:t>
      </w:r>
      <w:bookmarkStart w:id="141" w:name="_Hlk21783603"/>
      <w:proofErr w:type="spellStart"/>
      <w:r w:rsidRPr="00B14BDC">
        <w:rPr>
          <w:rFonts w:cs="Times New Roman"/>
          <w:szCs w:val="24"/>
        </w:rPr>
        <w:t>Dâru’l</w:t>
      </w:r>
      <w:proofErr w:type="spellEnd"/>
      <w:r w:rsidRPr="00B14BDC">
        <w:rPr>
          <w:rFonts w:cs="Times New Roman"/>
          <w:szCs w:val="24"/>
        </w:rPr>
        <w:t>-</w:t>
      </w:r>
      <w:proofErr w:type="spellStart"/>
      <w:r w:rsidRPr="00B14BDC">
        <w:rPr>
          <w:rFonts w:cs="Times New Roman"/>
          <w:szCs w:val="24"/>
        </w:rPr>
        <w:t>Kâtibu’l</w:t>
      </w:r>
      <w:proofErr w:type="spellEnd"/>
      <w:r w:rsidRPr="00B14BDC">
        <w:rPr>
          <w:rFonts w:cs="Times New Roman"/>
          <w:szCs w:val="24"/>
        </w:rPr>
        <w:t>-‘Arabî</w:t>
      </w:r>
      <w:bookmarkEnd w:id="141"/>
      <w:r w:rsidRPr="00B14BDC">
        <w:rPr>
          <w:rFonts w:cs="Times New Roman"/>
          <w:szCs w:val="24"/>
        </w:rPr>
        <w:t>, Beyrut.</w:t>
      </w:r>
    </w:p>
    <w:p w14:paraId="4A641874" w14:textId="77777777" w:rsidR="00355AC8" w:rsidRPr="00B14BDC" w:rsidRDefault="00355AC8" w:rsidP="00DB3403">
      <w:pPr>
        <w:spacing w:before="0" w:after="0"/>
        <w:ind w:left="709" w:hanging="709"/>
        <w:rPr>
          <w:rFonts w:cs="Times New Roman"/>
          <w:szCs w:val="24"/>
        </w:rPr>
      </w:pPr>
      <w:r>
        <w:rPr>
          <w:rFonts w:cs="Times New Roman"/>
          <w:szCs w:val="24"/>
        </w:rPr>
        <w:t>VEHBİ Mehmet</w:t>
      </w:r>
      <w:r w:rsidR="00967278">
        <w:rPr>
          <w:rFonts w:cs="Times New Roman"/>
          <w:szCs w:val="24"/>
        </w:rPr>
        <w:t>;</w:t>
      </w:r>
      <w:r>
        <w:rPr>
          <w:rFonts w:cs="Times New Roman"/>
          <w:szCs w:val="24"/>
        </w:rPr>
        <w:t xml:space="preserve"> </w:t>
      </w:r>
      <w:r w:rsidRPr="00355AC8">
        <w:rPr>
          <w:rFonts w:cs="Times New Roman"/>
          <w:szCs w:val="24"/>
        </w:rPr>
        <w:t xml:space="preserve">(v.1949); (1341/1923), </w:t>
      </w:r>
      <w:proofErr w:type="gramStart"/>
      <w:r w:rsidRPr="00355AC8">
        <w:rPr>
          <w:rFonts w:cs="Times New Roman"/>
          <w:szCs w:val="24"/>
        </w:rPr>
        <w:t>Ahkam</w:t>
      </w:r>
      <w:proofErr w:type="gramEnd"/>
      <w:r w:rsidRPr="00355AC8">
        <w:rPr>
          <w:rFonts w:cs="Times New Roman"/>
          <w:szCs w:val="24"/>
        </w:rPr>
        <w:t xml:space="preserve">-ı </w:t>
      </w:r>
      <w:proofErr w:type="spellStart"/>
      <w:r w:rsidRPr="00355AC8">
        <w:rPr>
          <w:rFonts w:cs="Times New Roman"/>
          <w:szCs w:val="24"/>
        </w:rPr>
        <w:t>Kur'aniyye</w:t>
      </w:r>
      <w:proofErr w:type="spellEnd"/>
      <w:r w:rsidRPr="00355AC8">
        <w:rPr>
          <w:rFonts w:cs="Times New Roman"/>
          <w:szCs w:val="24"/>
        </w:rPr>
        <w:t>, Ahmet Kamil Matbaası, İstanbul.</w:t>
      </w:r>
    </w:p>
    <w:p w14:paraId="7D0B0908" w14:textId="77777777" w:rsidR="00FA30E9" w:rsidRPr="00B14BDC" w:rsidRDefault="00FA30E9" w:rsidP="00DB3403">
      <w:pPr>
        <w:spacing w:before="0" w:after="0"/>
        <w:ind w:left="709" w:hanging="709"/>
        <w:rPr>
          <w:rFonts w:cs="Times New Roman"/>
          <w:szCs w:val="24"/>
        </w:rPr>
      </w:pPr>
      <w:r w:rsidRPr="00B14BDC">
        <w:rPr>
          <w:rFonts w:cs="Times New Roman"/>
          <w:szCs w:val="24"/>
        </w:rPr>
        <w:lastRenderedPageBreak/>
        <w:t xml:space="preserve">VENŞERİSİ </w:t>
      </w:r>
      <w:bookmarkStart w:id="142" w:name="_Hlk21718637"/>
      <w:proofErr w:type="spellStart"/>
      <w:r w:rsidRPr="00B14BDC">
        <w:rPr>
          <w:rFonts w:cs="Times New Roman"/>
          <w:szCs w:val="24"/>
        </w:rPr>
        <w:t>Ahmed</w:t>
      </w:r>
      <w:proofErr w:type="spellEnd"/>
      <w:r w:rsidRPr="00B14BDC">
        <w:rPr>
          <w:rFonts w:cs="Times New Roman"/>
          <w:szCs w:val="24"/>
        </w:rPr>
        <w:t xml:space="preserve"> b. </w:t>
      </w:r>
      <w:proofErr w:type="spellStart"/>
      <w:r w:rsidRPr="00B14BDC">
        <w:rPr>
          <w:rFonts w:cs="Times New Roman"/>
          <w:szCs w:val="24"/>
        </w:rPr>
        <w:t>Yahyâ</w:t>
      </w:r>
      <w:bookmarkEnd w:id="142"/>
      <w:proofErr w:type="spellEnd"/>
      <w:r w:rsidR="00967278">
        <w:rPr>
          <w:rFonts w:cs="Times New Roman"/>
          <w:szCs w:val="24"/>
        </w:rPr>
        <w:t>;</w:t>
      </w:r>
      <w:r w:rsidRPr="00B14BDC">
        <w:rPr>
          <w:rFonts w:cs="Times New Roman"/>
          <w:szCs w:val="24"/>
        </w:rPr>
        <w:t xml:space="preserve"> (914/1508); (1401/1981), </w:t>
      </w:r>
      <w:r w:rsidRPr="00B14BDC">
        <w:rPr>
          <w:rFonts w:cs="Times New Roman"/>
          <w:b/>
          <w:bCs/>
          <w:szCs w:val="24"/>
        </w:rPr>
        <w:t>el-</w:t>
      </w:r>
      <w:proofErr w:type="spellStart"/>
      <w:r w:rsidRPr="00B14BDC">
        <w:rPr>
          <w:rFonts w:cs="Times New Roman"/>
          <w:b/>
          <w:bCs/>
          <w:szCs w:val="24"/>
        </w:rPr>
        <w:t>Mi’yâru’l</w:t>
      </w:r>
      <w:proofErr w:type="spellEnd"/>
      <w:r w:rsidRPr="00B14BDC">
        <w:rPr>
          <w:rFonts w:cs="Times New Roman"/>
          <w:b/>
          <w:bCs/>
          <w:szCs w:val="24"/>
        </w:rPr>
        <w:t>-</w:t>
      </w:r>
      <w:proofErr w:type="spellStart"/>
      <w:r w:rsidRPr="00B14BDC">
        <w:rPr>
          <w:rFonts w:cs="Times New Roman"/>
          <w:b/>
          <w:bCs/>
          <w:szCs w:val="24"/>
        </w:rPr>
        <w:t>Mu’rab</w:t>
      </w:r>
      <w:proofErr w:type="spellEnd"/>
      <w:r w:rsidRPr="00B14BDC">
        <w:rPr>
          <w:rFonts w:cs="Times New Roman"/>
          <w:szCs w:val="24"/>
        </w:rPr>
        <w:t xml:space="preserve">, </w:t>
      </w:r>
      <w:proofErr w:type="spellStart"/>
      <w:r w:rsidRPr="00B14BDC">
        <w:rPr>
          <w:rFonts w:cs="Times New Roman"/>
          <w:szCs w:val="24"/>
        </w:rPr>
        <w:t>Dâru’l</w:t>
      </w:r>
      <w:proofErr w:type="spellEnd"/>
      <w:r w:rsidRPr="00B14BDC">
        <w:rPr>
          <w:rFonts w:cs="Times New Roman"/>
          <w:szCs w:val="24"/>
        </w:rPr>
        <w:t>-</w:t>
      </w:r>
      <w:proofErr w:type="spellStart"/>
      <w:r w:rsidR="00627B17">
        <w:rPr>
          <w:rFonts w:cs="Times New Roman"/>
          <w:szCs w:val="24"/>
        </w:rPr>
        <w:t>Ğ</w:t>
      </w:r>
      <w:r w:rsidRPr="00B14BDC">
        <w:rPr>
          <w:rFonts w:cs="Times New Roman"/>
          <w:szCs w:val="24"/>
        </w:rPr>
        <w:t>arbi’l</w:t>
      </w:r>
      <w:proofErr w:type="spellEnd"/>
      <w:r w:rsidRPr="00B14BDC">
        <w:rPr>
          <w:rFonts w:cs="Times New Roman"/>
          <w:szCs w:val="24"/>
        </w:rPr>
        <w:t>-İslâmî, I-XII, Beyrut.</w:t>
      </w:r>
    </w:p>
    <w:p w14:paraId="2B667184"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YAZIR </w:t>
      </w:r>
      <w:bookmarkStart w:id="143" w:name="_Hlk21720658"/>
      <w:r w:rsidRPr="00B14BDC">
        <w:rPr>
          <w:rFonts w:cs="Times New Roman"/>
          <w:szCs w:val="24"/>
        </w:rPr>
        <w:t>Elmalılı Muhammed Hamdi</w:t>
      </w:r>
      <w:bookmarkEnd w:id="143"/>
      <w:r w:rsidR="00967278">
        <w:rPr>
          <w:rFonts w:cs="Times New Roman"/>
          <w:szCs w:val="24"/>
        </w:rPr>
        <w:t>;</w:t>
      </w:r>
      <w:r w:rsidRPr="00B14BDC">
        <w:rPr>
          <w:rFonts w:cs="Times New Roman"/>
          <w:szCs w:val="24"/>
        </w:rPr>
        <w:t xml:space="preserve"> (1942); (1971), </w:t>
      </w:r>
      <w:r w:rsidRPr="00B14BDC">
        <w:rPr>
          <w:rFonts w:cs="Times New Roman"/>
          <w:b/>
          <w:bCs/>
          <w:szCs w:val="24"/>
        </w:rPr>
        <w:t>Hak Dini Kur’an Dili</w:t>
      </w:r>
      <w:r w:rsidRPr="00B14BDC">
        <w:rPr>
          <w:rFonts w:cs="Times New Roman"/>
          <w:szCs w:val="24"/>
        </w:rPr>
        <w:t>, Eser Yayınları, I-IX, İstanbul.</w:t>
      </w:r>
    </w:p>
    <w:p w14:paraId="141DA74D" w14:textId="77777777" w:rsidR="00FA30E9" w:rsidRPr="00B14BDC" w:rsidRDefault="00FA30E9" w:rsidP="00DB3403">
      <w:pPr>
        <w:spacing w:before="0" w:after="0"/>
        <w:ind w:left="709" w:hanging="709"/>
        <w:rPr>
          <w:rFonts w:cs="Times New Roman"/>
          <w:szCs w:val="24"/>
        </w:rPr>
      </w:pPr>
      <w:r w:rsidRPr="00B14BDC">
        <w:rPr>
          <w:rFonts w:cs="Times New Roman"/>
          <w:szCs w:val="24"/>
        </w:rPr>
        <w:t>YILDIZ Kemal</w:t>
      </w:r>
      <w:r w:rsidR="00967278">
        <w:rPr>
          <w:rFonts w:cs="Times New Roman"/>
          <w:szCs w:val="24"/>
        </w:rPr>
        <w:t>;</w:t>
      </w:r>
      <w:r w:rsidRPr="00B14BDC">
        <w:rPr>
          <w:rFonts w:cs="Times New Roman"/>
          <w:szCs w:val="24"/>
        </w:rPr>
        <w:t xml:space="preserve"> (2005), </w:t>
      </w:r>
      <w:r w:rsidRPr="00B14BDC">
        <w:rPr>
          <w:rFonts w:cs="Times New Roman"/>
          <w:b/>
          <w:bCs/>
          <w:szCs w:val="24"/>
        </w:rPr>
        <w:t>İslâm Yargılama Hukukunda Şahitlik</w:t>
      </w:r>
      <w:r w:rsidRPr="00B14BDC">
        <w:rPr>
          <w:rFonts w:cs="Times New Roman"/>
          <w:szCs w:val="24"/>
        </w:rPr>
        <w:t xml:space="preserve">, </w:t>
      </w:r>
      <w:proofErr w:type="spellStart"/>
      <w:r w:rsidRPr="00B14BDC">
        <w:rPr>
          <w:rFonts w:cs="Times New Roman"/>
          <w:szCs w:val="24"/>
        </w:rPr>
        <w:t>Hacegan</w:t>
      </w:r>
      <w:proofErr w:type="spellEnd"/>
      <w:r w:rsidRPr="00B14BDC">
        <w:rPr>
          <w:rFonts w:cs="Times New Roman"/>
          <w:szCs w:val="24"/>
        </w:rPr>
        <w:t xml:space="preserve"> Akademi Kitaplığı, İstanbul.</w:t>
      </w:r>
    </w:p>
    <w:p w14:paraId="50A8005A" w14:textId="77777777" w:rsidR="00FA30E9" w:rsidRPr="007744E0" w:rsidRDefault="00FA30E9" w:rsidP="00DB3403">
      <w:pPr>
        <w:spacing w:before="0" w:after="0"/>
        <w:ind w:left="709" w:hanging="709"/>
        <w:rPr>
          <w:szCs w:val="24"/>
        </w:rPr>
      </w:pPr>
      <w:r w:rsidRPr="00B14BDC">
        <w:rPr>
          <w:szCs w:val="24"/>
        </w:rPr>
        <w:t xml:space="preserve">YILMAZ </w:t>
      </w:r>
      <w:proofErr w:type="spellStart"/>
      <w:r w:rsidRPr="00B14BDC">
        <w:rPr>
          <w:szCs w:val="24"/>
        </w:rPr>
        <w:t>Fetullah</w:t>
      </w:r>
      <w:proofErr w:type="spellEnd"/>
      <w:r w:rsidR="00967278">
        <w:rPr>
          <w:szCs w:val="24"/>
        </w:rPr>
        <w:t>;</w:t>
      </w:r>
      <w:r w:rsidRPr="00B14BDC">
        <w:rPr>
          <w:szCs w:val="24"/>
        </w:rPr>
        <w:t xml:space="preserve"> (2009) </w:t>
      </w:r>
      <w:r w:rsidRPr="007744E0">
        <w:rPr>
          <w:b/>
          <w:bCs/>
          <w:szCs w:val="24"/>
        </w:rPr>
        <w:t xml:space="preserve">İslam Hukukunda </w:t>
      </w:r>
      <w:proofErr w:type="spellStart"/>
      <w:r w:rsidRPr="007744E0">
        <w:rPr>
          <w:b/>
          <w:bCs/>
          <w:szCs w:val="24"/>
        </w:rPr>
        <w:t>Vesâil-Makasıt</w:t>
      </w:r>
      <w:proofErr w:type="spellEnd"/>
      <w:r w:rsidRPr="007744E0">
        <w:rPr>
          <w:b/>
          <w:bCs/>
          <w:szCs w:val="24"/>
        </w:rPr>
        <w:t xml:space="preserve"> İlişkisi</w:t>
      </w:r>
      <w:r w:rsidRPr="00B14BDC">
        <w:rPr>
          <w:i/>
          <w:iCs/>
          <w:szCs w:val="24"/>
        </w:rPr>
        <w:t xml:space="preserve">, </w:t>
      </w:r>
      <w:r w:rsidRPr="00B14BDC">
        <w:rPr>
          <w:szCs w:val="24"/>
        </w:rPr>
        <w:t>(Doktora Tezi), Ankara Üniversitesi Sosyal Bilimler Enstitüsü, Ankara</w:t>
      </w:r>
      <w:r w:rsidR="007744E0">
        <w:rPr>
          <w:szCs w:val="24"/>
        </w:rPr>
        <w:t xml:space="preserve">; </w:t>
      </w:r>
      <w:r w:rsidR="00967278">
        <w:rPr>
          <w:szCs w:val="24"/>
        </w:rPr>
        <w:t xml:space="preserve">(2016), </w:t>
      </w:r>
      <w:r w:rsidRPr="007744E0">
        <w:rPr>
          <w:b/>
          <w:bCs/>
          <w:szCs w:val="24"/>
        </w:rPr>
        <w:t xml:space="preserve">Fıkhî Açıdan Fiyatı Etkileyen Faktörler, </w:t>
      </w:r>
      <w:r w:rsidRPr="007744E0">
        <w:rPr>
          <w:szCs w:val="24"/>
        </w:rPr>
        <w:t xml:space="preserve">İlahiyat </w:t>
      </w:r>
      <w:r w:rsidR="00A33C34">
        <w:rPr>
          <w:szCs w:val="24"/>
        </w:rPr>
        <w:t>Y</w:t>
      </w:r>
      <w:r w:rsidRPr="007744E0">
        <w:rPr>
          <w:szCs w:val="24"/>
        </w:rPr>
        <w:t>ay</w:t>
      </w:r>
      <w:proofErr w:type="gramStart"/>
      <w:r w:rsidRPr="007744E0">
        <w:rPr>
          <w:szCs w:val="24"/>
        </w:rPr>
        <w:t>.,</w:t>
      </w:r>
      <w:proofErr w:type="gramEnd"/>
      <w:r w:rsidRPr="007744E0">
        <w:rPr>
          <w:szCs w:val="24"/>
        </w:rPr>
        <w:t xml:space="preserve"> Ankara</w:t>
      </w:r>
      <w:r w:rsidR="00967278">
        <w:rPr>
          <w:szCs w:val="24"/>
        </w:rPr>
        <w:t>.</w:t>
      </w:r>
    </w:p>
    <w:p w14:paraId="58224C31"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ZEBÎDÎ </w:t>
      </w:r>
      <w:proofErr w:type="spellStart"/>
      <w:r w:rsidRPr="00B14BDC">
        <w:rPr>
          <w:rFonts w:cs="Times New Roman"/>
          <w:szCs w:val="24"/>
        </w:rPr>
        <w:t>Ebu’l-Fadl</w:t>
      </w:r>
      <w:proofErr w:type="spellEnd"/>
      <w:r w:rsidRPr="00B14BDC">
        <w:rPr>
          <w:rFonts w:cs="Times New Roman"/>
          <w:szCs w:val="24"/>
        </w:rPr>
        <w:t xml:space="preserve"> Muhammed b. Muhammed</w:t>
      </w:r>
      <w:r w:rsidR="00967278">
        <w:rPr>
          <w:rFonts w:cs="Times New Roman"/>
          <w:szCs w:val="24"/>
        </w:rPr>
        <w:t>;</w:t>
      </w:r>
      <w:r w:rsidRPr="00B14BDC">
        <w:rPr>
          <w:rFonts w:cs="Times New Roman"/>
          <w:szCs w:val="24"/>
        </w:rPr>
        <w:t xml:space="preserve"> (v.1205/1391); (</w:t>
      </w:r>
      <w:proofErr w:type="spellStart"/>
      <w:r w:rsidRPr="00B14BDC">
        <w:rPr>
          <w:rFonts w:cs="Times New Roman"/>
          <w:szCs w:val="24"/>
        </w:rPr>
        <w:t>t.y</w:t>
      </w:r>
      <w:proofErr w:type="spellEnd"/>
      <w:r w:rsidRPr="00B14BDC">
        <w:rPr>
          <w:rFonts w:cs="Times New Roman"/>
          <w:szCs w:val="24"/>
        </w:rPr>
        <w:t xml:space="preserve">.), </w:t>
      </w:r>
      <w:bookmarkStart w:id="144" w:name="_Hlk21799726"/>
      <w:r w:rsidRPr="00B14BDC">
        <w:rPr>
          <w:rFonts w:cs="Times New Roman"/>
          <w:b/>
          <w:bCs/>
          <w:szCs w:val="24"/>
        </w:rPr>
        <w:t>Tâcu’l-‘</w:t>
      </w:r>
      <w:proofErr w:type="spellStart"/>
      <w:r w:rsidRPr="00B14BDC">
        <w:rPr>
          <w:rFonts w:cs="Times New Roman"/>
          <w:b/>
          <w:bCs/>
          <w:szCs w:val="24"/>
        </w:rPr>
        <w:t>Arus</w:t>
      </w:r>
      <w:proofErr w:type="spellEnd"/>
      <w:r w:rsidRPr="00B14BDC">
        <w:rPr>
          <w:rFonts w:cs="Times New Roman"/>
          <w:b/>
          <w:bCs/>
          <w:szCs w:val="24"/>
        </w:rPr>
        <w:t xml:space="preserve"> fî </w:t>
      </w:r>
      <w:proofErr w:type="spellStart"/>
      <w:r w:rsidRPr="00B14BDC">
        <w:rPr>
          <w:rFonts w:cs="Times New Roman"/>
          <w:b/>
          <w:bCs/>
          <w:szCs w:val="24"/>
        </w:rPr>
        <w:t>Cevâhiri’l-Kâmûs</w:t>
      </w:r>
      <w:bookmarkEnd w:id="144"/>
      <w:proofErr w:type="spellEnd"/>
      <w:r w:rsidRPr="00B14BDC">
        <w:rPr>
          <w:rFonts w:cs="Times New Roman"/>
          <w:szCs w:val="24"/>
        </w:rPr>
        <w:t xml:space="preserve">, </w:t>
      </w:r>
      <w:proofErr w:type="spellStart"/>
      <w:r w:rsidRPr="00B14BDC">
        <w:rPr>
          <w:rFonts w:cs="Times New Roman"/>
          <w:szCs w:val="24"/>
        </w:rPr>
        <w:t>Dâru’l-Hidâye</w:t>
      </w:r>
      <w:proofErr w:type="spellEnd"/>
      <w:r w:rsidRPr="00B14BDC">
        <w:rPr>
          <w:rFonts w:cs="Times New Roman"/>
          <w:szCs w:val="24"/>
        </w:rPr>
        <w:t xml:space="preserve">, </w:t>
      </w:r>
      <w:proofErr w:type="spellStart"/>
      <w:r w:rsidRPr="00B14BDC">
        <w:rPr>
          <w:rFonts w:cs="Times New Roman"/>
          <w:szCs w:val="24"/>
        </w:rPr>
        <w:t>y.y</w:t>
      </w:r>
      <w:proofErr w:type="spellEnd"/>
      <w:r w:rsidRPr="00B14BDC">
        <w:rPr>
          <w:rFonts w:cs="Times New Roman"/>
          <w:szCs w:val="24"/>
        </w:rPr>
        <w:t>.</w:t>
      </w:r>
    </w:p>
    <w:p w14:paraId="36D1E94A" w14:textId="77777777" w:rsidR="00FA30E9" w:rsidRPr="00B14BDC" w:rsidRDefault="00FA30E9" w:rsidP="00DB3403">
      <w:pPr>
        <w:spacing w:before="0" w:after="0"/>
        <w:ind w:left="709" w:hanging="709"/>
        <w:rPr>
          <w:rFonts w:cs="Times New Roman"/>
          <w:szCs w:val="24"/>
        </w:rPr>
      </w:pPr>
      <w:r w:rsidRPr="00B14BDC">
        <w:rPr>
          <w:rFonts w:cs="Times New Roman"/>
          <w:szCs w:val="24"/>
        </w:rPr>
        <w:t xml:space="preserve">ZEMAHŞERİ </w:t>
      </w:r>
      <w:proofErr w:type="spellStart"/>
      <w:r w:rsidRPr="00B14BDC">
        <w:rPr>
          <w:rFonts w:cs="Times New Roman"/>
          <w:szCs w:val="24"/>
        </w:rPr>
        <w:t>Mahmud</w:t>
      </w:r>
      <w:proofErr w:type="spellEnd"/>
      <w:r w:rsidRPr="00B14BDC">
        <w:rPr>
          <w:rFonts w:cs="Times New Roman"/>
          <w:szCs w:val="24"/>
        </w:rPr>
        <w:t xml:space="preserve"> b. Ömer</w:t>
      </w:r>
      <w:r w:rsidR="00967278">
        <w:rPr>
          <w:rFonts w:cs="Times New Roman"/>
          <w:szCs w:val="24"/>
        </w:rPr>
        <w:t>;</w:t>
      </w:r>
      <w:r w:rsidRPr="00B14BDC">
        <w:rPr>
          <w:rFonts w:cs="Times New Roman"/>
          <w:szCs w:val="24"/>
        </w:rPr>
        <w:t xml:space="preserve"> (538/1144); (1938), </w:t>
      </w:r>
      <w:r w:rsidRPr="00B14BDC">
        <w:rPr>
          <w:rFonts w:cs="Times New Roman"/>
          <w:b/>
          <w:bCs/>
          <w:szCs w:val="24"/>
        </w:rPr>
        <w:t>el-</w:t>
      </w:r>
      <w:proofErr w:type="spellStart"/>
      <w:r w:rsidRPr="00B14BDC">
        <w:rPr>
          <w:rFonts w:cs="Times New Roman"/>
          <w:b/>
          <w:bCs/>
          <w:szCs w:val="24"/>
        </w:rPr>
        <w:t>Keşşâf</w:t>
      </w:r>
      <w:proofErr w:type="spellEnd"/>
      <w:r w:rsidRPr="00B14BDC">
        <w:rPr>
          <w:rFonts w:cs="Times New Roman"/>
          <w:b/>
          <w:bCs/>
          <w:szCs w:val="24"/>
        </w:rPr>
        <w:t xml:space="preserve"> an </w:t>
      </w:r>
      <w:proofErr w:type="spellStart"/>
      <w:r w:rsidRPr="00B14BDC">
        <w:rPr>
          <w:rFonts w:cs="Times New Roman"/>
          <w:b/>
          <w:bCs/>
          <w:szCs w:val="24"/>
        </w:rPr>
        <w:t>Hakâiki’t-Tenzîl</w:t>
      </w:r>
      <w:proofErr w:type="spellEnd"/>
      <w:r w:rsidRPr="00B14BDC">
        <w:rPr>
          <w:rFonts w:cs="Times New Roman"/>
          <w:szCs w:val="24"/>
        </w:rPr>
        <w:t xml:space="preserve">, </w:t>
      </w:r>
      <w:bookmarkStart w:id="145" w:name="_Hlk21715601"/>
      <w:proofErr w:type="spellStart"/>
      <w:r w:rsidRPr="00B14BDC">
        <w:rPr>
          <w:rFonts w:cs="Times New Roman"/>
          <w:szCs w:val="24"/>
        </w:rPr>
        <w:t>Dâru</w:t>
      </w:r>
      <w:r w:rsidR="00153262">
        <w:rPr>
          <w:rFonts w:cs="Times New Roman"/>
          <w:szCs w:val="24"/>
        </w:rPr>
        <w:t>’</w:t>
      </w:r>
      <w:r w:rsidRPr="00B14BDC">
        <w:rPr>
          <w:rFonts w:cs="Times New Roman"/>
          <w:szCs w:val="24"/>
        </w:rPr>
        <w:t>l</w:t>
      </w:r>
      <w:proofErr w:type="spellEnd"/>
      <w:r w:rsidR="00153262">
        <w:rPr>
          <w:rFonts w:cs="Times New Roman"/>
          <w:szCs w:val="24"/>
        </w:rPr>
        <w:t xml:space="preserve"> </w:t>
      </w:r>
      <w:proofErr w:type="spellStart"/>
      <w:r w:rsidR="00153262">
        <w:rPr>
          <w:rFonts w:cs="Times New Roman"/>
          <w:szCs w:val="24"/>
        </w:rPr>
        <w:t>M</w:t>
      </w:r>
      <w:r w:rsidRPr="00B14BDC">
        <w:rPr>
          <w:rFonts w:cs="Times New Roman"/>
          <w:szCs w:val="24"/>
        </w:rPr>
        <w:t>a’rife</w:t>
      </w:r>
      <w:bookmarkEnd w:id="145"/>
      <w:proofErr w:type="spellEnd"/>
      <w:r w:rsidRPr="00B14BDC">
        <w:rPr>
          <w:rFonts w:cs="Times New Roman"/>
          <w:szCs w:val="24"/>
        </w:rPr>
        <w:t xml:space="preserve">, Beyrut. </w:t>
      </w:r>
    </w:p>
    <w:p w14:paraId="2DEF8E88" w14:textId="77777777" w:rsidR="00FA30E9" w:rsidRPr="00B14BDC" w:rsidRDefault="00FA30E9" w:rsidP="00DB3403">
      <w:pPr>
        <w:spacing w:before="0" w:after="0"/>
        <w:ind w:left="709" w:hanging="709"/>
        <w:rPr>
          <w:rFonts w:cs="Times New Roman"/>
          <w:szCs w:val="24"/>
        </w:rPr>
      </w:pPr>
      <w:r w:rsidRPr="00B14BDC">
        <w:rPr>
          <w:rFonts w:cs="Times New Roman"/>
          <w:szCs w:val="24"/>
        </w:rPr>
        <w:t>ZEYD</w:t>
      </w:r>
      <w:r w:rsidR="00B851D9">
        <w:rPr>
          <w:rFonts w:cs="Times New Roman"/>
          <w:szCs w:val="24"/>
        </w:rPr>
        <w:t>A</w:t>
      </w:r>
      <w:r w:rsidRPr="00B14BDC">
        <w:rPr>
          <w:rFonts w:cs="Times New Roman"/>
          <w:szCs w:val="24"/>
        </w:rPr>
        <w:t xml:space="preserve">N </w:t>
      </w:r>
      <w:proofErr w:type="spellStart"/>
      <w:r w:rsidRPr="00B14BDC">
        <w:rPr>
          <w:rFonts w:cs="Times New Roman"/>
          <w:szCs w:val="24"/>
        </w:rPr>
        <w:t>Abdulkerîm</w:t>
      </w:r>
      <w:proofErr w:type="spellEnd"/>
      <w:r w:rsidRPr="00B14BDC">
        <w:rPr>
          <w:rFonts w:cs="Times New Roman"/>
          <w:szCs w:val="24"/>
        </w:rPr>
        <w:t xml:space="preserve">; (1402/1982); </w:t>
      </w:r>
      <w:r w:rsidRPr="00B14BDC">
        <w:rPr>
          <w:rFonts w:cs="Times New Roman"/>
          <w:b/>
          <w:bCs/>
          <w:szCs w:val="24"/>
        </w:rPr>
        <w:t xml:space="preserve">el-Mufassal fî </w:t>
      </w:r>
      <w:proofErr w:type="spellStart"/>
      <w:r w:rsidR="009C408D">
        <w:rPr>
          <w:rFonts w:cs="Times New Roman"/>
          <w:b/>
          <w:bCs/>
          <w:szCs w:val="24"/>
        </w:rPr>
        <w:t>A</w:t>
      </w:r>
      <w:r w:rsidRPr="00B14BDC">
        <w:rPr>
          <w:rFonts w:cs="Times New Roman"/>
          <w:b/>
          <w:bCs/>
          <w:szCs w:val="24"/>
        </w:rPr>
        <w:t>hkâmi’l-mer’e</w:t>
      </w:r>
      <w:proofErr w:type="spellEnd"/>
      <w:r w:rsidRPr="00B14BDC">
        <w:rPr>
          <w:rFonts w:cs="Times New Roman"/>
          <w:b/>
          <w:bCs/>
          <w:szCs w:val="24"/>
        </w:rPr>
        <w:t xml:space="preserve"> </w:t>
      </w:r>
      <w:proofErr w:type="spellStart"/>
      <w:r w:rsidRPr="00B14BDC">
        <w:rPr>
          <w:rFonts w:cs="Times New Roman"/>
          <w:b/>
          <w:bCs/>
          <w:szCs w:val="24"/>
        </w:rPr>
        <w:t>ve’l</w:t>
      </w:r>
      <w:proofErr w:type="spellEnd"/>
      <w:r w:rsidRPr="00B14BDC">
        <w:rPr>
          <w:rFonts w:cs="Times New Roman"/>
          <w:b/>
          <w:bCs/>
          <w:szCs w:val="24"/>
        </w:rPr>
        <w:t>-</w:t>
      </w:r>
      <w:proofErr w:type="spellStart"/>
      <w:r w:rsidR="009C408D">
        <w:rPr>
          <w:rFonts w:cs="Times New Roman"/>
          <w:b/>
          <w:bCs/>
          <w:szCs w:val="24"/>
        </w:rPr>
        <w:t>B</w:t>
      </w:r>
      <w:r w:rsidRPr="00B14BDC">
        <w:rPr>
          <w:rFonts w:cs="Times New Roman"/>
          <w:b/>
          <w:bCs/>
          <w:szCs w:val="24"/>
        </w:rPr>
        <w:t>eyti’l</w:t>
      </w:r>
      <w:proofErr w:type="spellEnd"/>
      <w:r w:rsidRPr="00B14BDC">
        <w:rPr>
          <w:rFonts w:cs="Times New Roman"/>
          <w:b/>
          <w:bCs/>
          <w:szCs w:val="24"/>
        </w:rPr>
        <w:t>-</w:t>
      </w:r>
      <w:r w:rsidR="009C408D">
        <w:rPr>
          <w:rFonts w:cs="Times New Roman"/>
          <w:b/>
          <w:bCs/>
          <w:szCs w:val="24"/>
        </w:rPr>
        <w:t>M</w:t>
      </w:r>
      <w:r w:rsidRPr="00B14BDC">
        <w:rPr>
          <w:rFonts w:cs="Times New Roman"/>
          <w:b/>
          <w:bCs/>
          <w:szCs w:val="24"/>
        </w:rPr>
        <w:t xml:space="preserve">üslim </w:t>
      </w:r>
      <w:proofErr w:type="spellStart"/>
      <w:r w:rsidRPr="00B14BDC">
        <w:rPr>
          <w:rFonts w:cs="Times New Roman"/>
          <w:b/>
          <w:bCs/>
          <w:szCs w:val="24"/>
        </w:rPr>
        <w:t>fi’ş-Şerîati’l-İslâmiyye</w:t>
      </w:r>
      <w:proofErr w:type="spellEnd"/>
      <w:r w:rsidRPr="00B14BDC">
        <w:rPr>
          <w:rFonts w:cs="Times New Roman"/>
          <w:szCs w:val="24"/>
        </w:rPr>
        <w:t xml:space="preserve">, </w:t>
      </w:r>
      <w:proofErr w:type="spellStart"/>
      <w:r w:rsidRPr="00B14BDC">
        <w:rPr>
          <w:rFonts w:cs="Times New Roman"/>
          <w:szCs w:val="24"/>
        </w:rPr>
        <w:t>Müessesetü’r</w:t>
      </w:r>
      <w:proofErr w:type="spellEnd"/>
      <w:r w:rsidRPr="00B14BDC">
        <w:rPr>
          <w:rFonts w:cs="Times New Roman"/>
          <w:szCs w:val="24"/>
        </w:rPr>
        <w:t>-</w:t>
      </w:r>
      <w:r w:rsidR="00967278">
        <w:rPr>
          <w:rFonts w:cs="Times New Roman"/>
          <w:szCs w:val="24"/>
        </w:rPr>
        <w:t>R</w:t>
      </w:r>
      <w:r w:rsidRPr="00B14BDC">
        <w:rPr>
          <w:rFonts w:cs="Times New Roman"/>
          <w:szCs w:val="24"/>
        </w:rPr>
        <w:t>isâle, I-X, Beyrut;</w:t>
      </w:r>
      <w:r w:rsidR="00314D31">
        <w:rPr>
          <w:rFonts w:cs="Times New Roman"/>
          <w:szCs w:val="24"/>
        </w:rPr>
        <w:t xml:space="preserve"> (1969),</w:t>
      </w:r>
      <w:r w:rsidRPr="00B14BDC">
        <w:rPr>
          <w:rFonts w:cs="Times New Roman"/>
          <w:szCs w:val="24"/>
        </w:rPr>
        <w:t xml:space="preserve"> </w:t>
      </w:r>
      <w:r w:rsidRPr="00314D31">
        <w:rPr>
          <w:rFonts w:cs="Times New Roman"/>
          <w:szCs w:val="24"/>
        </w:rPr>
        <w:t>İslâm Şeriatında Fert ve Devlet</w:t>
      </w:r>
      <w:r w:rsidRPr="00B14BDC">
        <w:rPr>
          <w:rFonts w:cs="Times New Roman"/>
          <w:szCs w:val="24"/>
        </w:rPr>
        <w:t xml:space="preserve">, s.60. </w:t>
      </w:r>
      <w:proofErr w:type="gramStart"/>
      <w:r w:rsidRPr="00B14BDC">
        <w:rPr>
          <w:rFonts w:cs="Times New Roman"/>
          <w:szCs w:val="24"/>
        </w:rPr>
        <w:t>Çeviren : O</w:t>
      </w:r>
      <w:proofErr w:type="gramEnd"/>
      <w:r w:rsidRPr="00B14BDC">
        <w:rPr>
          <w:rFonts w:cs="Times New Roman"/>
          <w:szCs w:val="24"/>
        </w:rPr>
        <w:t xml:space="preserve">. Zeki </w:t>
      </w:r>
      <w:proofErr w:type="spellStart"/>
      <w:r w:rsidRPr="00B14BDC">
        <w:rPr>
          <w:rFonts w:cs="Times New Roman"/>
          <w:szCs w:val="24"/>
        </w:rPr>
        <w:t>Soyyiğit</w:t>
      </w:r>
      <w:proofErr w:type="spellEnd"/>
      <w:r w:rsidRPr="00B14BDC">
        <w:rPr>
          <w:rFonts w:cs="Times New Roman"/>
          <w:szCs w:val="24"/>
        </w:rPr>
        <w:t>, İstanbul</w:t>
      </w:r>
      <w:r w:rsidR="00314D31">
        <w:rPr>
          <w:rFonts w:cs="Times New Roman"/>
          <w:szCs w:val="24"/>
        </w:rPr>
        <w:t>.</w:t>
      </w:r>
    </w:p>
    <w:p w14:paraId="5A3BB84B" w14:textId="77777777" w:rsidR="00FA30E9" w:rsidRPr="00B14BDC" w:rsidRDefault="00FA30E9" w:rsidP="00DB3403">
      <w:pPr>
        <w:spacing w:before="0" w:after="0"/>
        <w:ind w:left="709" w:hanging="709"/>
        <w:rPr>
          <w:rFonts w:cs="Times New Roman"/>
          <w:szCs w:val="24"/>
        </w:rPr>
      </w:pPr>
      <w:r w:rsidRPr="00B14BDC">
        <w:rPr>
          <w:rFonts w:cs="Times New Roman"/>
          <w:szCs w:val="24"/>
        </w:rPr>
        <w:t>ZEYL</w:t>
      </w:r>
      <w:r w:rsidR="00A5424D">
        <w:rPr>
          <w:rFonts w:cs="Times New Roman"/>
          <w:szCs w:val="24"/>
        </w:rPr>
        <w:t>Eİ</w:t>
      </w:r>
      <w:r w:rsidRPr="00B14BDC">
        <w:rPr>
          <w:rFonts w:cs="Times New Roman"/>
          <w:szCs w:val="24"/>
        </w:rPr>
        <w:t xml:space="preserve"> Abdullah b. </w:t>
      </w:r>
      <w:proofErr w:type="spellStart"/>
      <w:r w:rsidRPr="00B14BDC">
        <w:rPr>
          <w:rFonts w:cs="Times New Roman"/>
          <w:szCs w:val="24"/>
        </w:rPr>
        <w:t>Yûsuf</w:t>
      </w:r>
      <w:proofErr w:type="spellEnd"/>
      <w:r w:rsidR="00314D31">
        <w:rPr>
          <w:rFonts w:cs="Times New Roman"/>
          <w:szCs w:val="24"/>
        </w:rPr>
        <w:t>;</w:t>
      </w:r>
      <w:r w:rsidRPr="00B14BDC">
        <w:rPr>
          <w:rFonts w:cs="Times New Roman"/>
          <w:szCs w:val="24"/>
        </w:rPr>
        <w:t xml:space="preserve"> (762/1360); (1415/1995), </w:t>
      </w:r>
      <w:proofErr w:type="spellStart"/>
      <w:r w:rsidRPr="00B14BDC">
        <w:rPr>
          <w:rFonts w:cs="Times New Roman"/>
          <w:b/>
          <w:bCs/>
          <w:szCs w:val="24"/>
        </w:rPr>
        <w:t>Nasbu’r-râye</w:t>
      </w:r>
      <w:proofErr w:type="spellEnd"/>
      <w:r w:rsidRPr="00B14BDC">
        <w:rPr>
          <w:rFonts w:cs="Times New Roman"/>
          <w:b/>
          <w:bCs/>
          <w:szCs w:val="24"/>
        </w:rPr>
        <w:t xml:space="preserve"> </w:t>
      </w:r>
      <w:proofErr w:type="spellStart"/>
      <w:r w:rsidRPr="00B14BDC">
        <w:rPr>
          <w:rFonts w:cs="Times New Roman"/>
          <w:b/>
          <w:bCs/>
          <w:szCs w:val="24"/>
        </w:rPr>
        <w:t>li</w:t>
      </w:r>
      <w:proofErr w:type="spellEnd"/>
      <w:r w:rsidRPr="00B14BDC">
        <w:rPr>
          <w:rFonts w:cs="Times New Roman"/>
          <w:b/>
          <w:bCs/>
          <w:szCs w:val="24"/>
        </w:rPr>
        <w:t xml:space="preserve"> </w:t>
      </w:r>
      <w:proofErr w:type="spellStart"/>
      <w:r w:rsidRPr="00B14BDC">
        <w:rPr>
          <w:rFonts w:cs="Times New Roman"/>
          <w:b/>
          <w:bCs/>
          <w:szCs w:val="24"/>
        </w:rPr>
        <w:t>Ehâdîsi’l-Hidâye</w:t>
      </w:r>
      <w:proofErr w:type="spellEnd"/>
      <w:r w:rsidRPr="00B14BDC">
        <w:rPr>
          <w:rFonts w:cs="Times New Roman"/>
          <w:szCs w:val="24"/>
        </w:rPr>
        <w:t xml:space="preserve">, </w:t>
      </w:r>
      <w:proofErr w:type="spellStart"/>
      <w:r w:rsidRPr="00B14BDC">
        <w:rPr>
          <w:rFonts w:cs="Times New Roman"/>
          <w:szCs w:val="24"/>
        </w:rPr>
        <w:t>Dâru’l-hadîs</w:t>
      </w:r>
      <w:proofErr w:type="spellEnd"/>
      <w:r w:rsidRPr="00B14BDC">
        <w:rPr>
          <w:rFonts w:cs="Times New Roman"/>
          <w:szCs w:val="24"/>
        </w:rPr>
        <w:t xml:space="preserve">, I-VII, </w:t>
      </w:r>
      <w:proofErr w:type="spellStart"/>
      <w:r w:rsidRPr="00B14BDC">
        <w:rPr>
          <w:rFonts w:cs="Times New Roman"/>
          <w:szCs w:val="24"/>
        </w:rPr>
        <w:t>Kâhire</w:t>
      </w:r>
      <w:proofErr w:type="spellEnd"/>
      <w:r w:rsidRPr="00B14BDC">
        <w:rPr>
          <w:rFonts w:cs="Times New Roman"/>
          <w:szCs w:val="24"/>
        </w:rPr>
        <w:t>.</w:t>
      </w:r>
    </w:p>
    <w:p w14:paraId="4019FAA0" w14:textId="77777777" w:rsidR="00FA30E9" w:rsidRPr="00B14BDC" w:rsidRDefault="00FA30E9" w:rsidP="00DB3403">
      <w:pPr>
        <w:spacing w:before="0" w:after="0"/>
        <w:ind w:left="709" w:hanging="709"/>
        <w:rPr>
          <w:rFonts w:cs="Times New Roman"/>
          <w:szCs w:val="24"/>
        </w:rPr>
      </w:pPr>
      <w:r w:rsidRPr="00B14BDC">
        <w:rPr>
          <w:rFonts w:cs="Times New Roman"/>
          <w:szCs w:val="24"/>
        </w:rPr>
        <w:t>ZEYL</w:t>
      </w:r>
      <w:r w:rsidR="00A5424D" w:rsidRPr="00A5424D">
        <w:rPr>
          <w:rFonts w:cs="Times New Roman"/>
          <w:szCs w:val="24"/>
        </w:rPr>
        <w:t>AÎ</w:t>
      </w:r>
      <w:r w:rsidRPr="00B14BDC">
        <w:rPr>
          <w:rFonts w:cs="Times New Roman"/>
          <w:szCs w:val="24"/>
        </w:rPr>
        <w:t xml:space="preserve"> </w:t>
      </w:r>
      <w:bookmarkStart w:id="146" w:name="_Hlk21781652"/>
      <w:proofErr w:type="spellStart"/>
      <w:r w:rsidRPr="00B14BDC">
        <w:rPr>
          <w:rFonts w:cs="Times New Roman"/>
          <w:szCs w:val="24"/>
        </w:rPr>
        <w:t>Fahruddîn</w:t>
      </w:r>
      <w:proofErr w:type="spellEnd"/>
      <w:r w:rsidRPr="00B14BDC">
        <w:rPr>
          <w:rFonts w:cs="Times New Roman"/>
          <w:szCs w:val="24"/>
        </w:rPr>
        <w:t xml:space="preserve"> Osman b. Ali</w:t>
      </w:r>
      <w:r w:rsidR="00314D31">
        <w:rPr>
          <w:rFonts w:cs="Times New Roman"/>
          <w:szCs w:val="24"/>
        </w:rPr>
        <w:t>;</w:t>
      </w:r>
      <w:r w:rsidRPr="00B14BDC">
        <w:rPr>
          <w:rFonts w:cs="Times New Roman"/>
          <w:szCs w:val="24"/>
        </w:rPr>
        <w:t xml:space="preserve"> </w:t>
      </w:r>
      <w:bookmarkEnd w:id="146"/>
      <w:r w:rsidRPr="00B14BDC">
        <w:rPr>
          <w:rFonts w:cs="Times New Roman"/>
          <w:szCs w:val="24"/>
        </w:rPr>
        <w:t xml:space="preserve">(743/1343); (1315/1898), </w:t>
      </w:r>
      <w:proofErr w:type="spellStart"/>
      <w:r w:rsidRPr="00B14BDC">
        <w:rPr>
          <w:rFonts w:cs="Times New Roman"/>
          <w:b/>
          <w:bCs/>
          <w:szCs w:val="24"/>
        </w:rPr>
        <w:t>Tebyînü’l-</w:t>
      </w:r>
      <w:r w:rsidR="00B851D9">
        <w:rPr>
          <w:rFonts w:cs="Times New Roman"/>
          <w:b/>
          <w:bCs/>
          <w:szCs w:val="24"/>
        </w:rPr>
        <w:t>H</w:t>
      </w:r>
      <w:r w:rsidRPr="00B14BDC">
        <w:rPr>
          <w:rFonts w:cs="Times New Roman"/>
          <w:b/>
          <w:bCs/>
          <w:szCs w:val="24"/>
        </w:rPr>
        <w:t>akâik</w:t>
      </w:r>
      <w:proofErr w:type="spellEnd"/>
      <w:r w:rsidRPr="00B14BDC">
        <w:rPr>
          <w:rFonts w:cs="Times New Roman"/>
          <w:b/>
          <w:bCs/>
          <w:szCs w:val="24"/>
        </w:rPr>
        <w:t xml:space="preserve"> </w:t>
      </w:r>
      <w:proofErr w:type="spellStart"/>
      <w:r w:rsidR="00B851D9">
        <w:rPr>
          <w:rFonts w:cs="Times New Roman"/>
          <w:b/>
          <w:bCs/>
          <w:szCs w:val="24"/>
        </w:rPr>
        <w:t>Ş</w:t>
      </w:r>
      <w:r w:rsidRPr="00B14BDC">
        <w:rPr>
          <w:rFonts w:cs="Times New Roman"/>
          <w:b/>
          <w:bCs/>
          <w:szCs w:val="24"/>
        </w:rPr>
        <w:t>erhu</w:t>
      </w:r>
      <w:proofErr w:type="spellEnd"/>
      <w:r w:rsidRPr="00B14BDC">
        <w:rPr>
          <w:rFonts w:cs="Times New Roman"/>
          <w:b/>
          <w:bCs/>
          <w:szCs w:val="24"/>
        </w:rPr>
        <w:t xml:space="preserve"> </w:t>
      </w:r>
      <w:proofErr w:type="spellStart"/>
      <w:r w:rsidRPr="00B14BDC">
        <w:rPr>
          <w:rFonts w:cs="Times New Roman"/>
          <w:b/>
          <w:bCs/>
          <w:szCs w:val="24"/>
        </w:rPr>
        <w:t>Kenzi’d-</w:t>
      </w:r>
      <w:r w:rsidR="009C408D">
        <w:rPr>
          <w:rFonts w:cs="Times New Roman"/>
          <w:b/>
          <w:bCs/>
          <w:szCs w:val="24"/>
        </w:rPr>
        <w:t>D</w:t>
      </w:r>
      <w:r w:rsidRPr="00B14BDC">
        <w:rPr>
          <w:rFonts w:cs="Times New Roman"/>
          <w:b/>
          <w:bCs/>
          <w:szCs w:val="24"/>
        </w:rPr>
        <w:t>ekâik</w:t>
      </w:r>
      <w:proofErr w:type="spellEnd"/>
      <w:r w:rsidRPr="00B14BDC">
        <w:rPr>
          <w:rFonts w:cs="Times New Roman"/>
          <w:szCs w:val="24"/>
        </w:rPr>
        <w:t>, el-</w:t>
      </w:r>
      <w:proofErr w:type="spellStart"/>
      <w:r w:rsidRPr="00B14BDC">
        <w:rPr>
          <w:rFonts w:cs="Times New Roman"/>
          <w:szCs w:val="24"/>
        </w:rPr>
        <w:t>Matbaatül</w:t>
      </w:r>
      <w:proofErr w:type="spellEnd"/>
      <w:r w:rsidR="00B851D9">
        <w:rPr>
          <w:rFonts w:cs="Times New Roman"/>
          <w:szCs w:val="24"/>
        </w:rPr>
        <w:t xml:space="preserve"> </w:t>
      </w:r>
      <w:proofErr w:type="spellStart"/>
      <w:r w:rsidRPr="00B14BDC">
        <w:rPr>
          <w:rFonts w:cs="Times New Roman"/>
          <w:szCs w:val="24"/>
        </w:rPr>
        <w:t>Kübrâ</w:t>
      </w:r>
      <w:proofErr w:type="spellEnd"/>
      <w:r w:rsidRPr="00B14BDC">
        <w:rPr>
          <w:rFonts w:cs="Times New Roman"/>
          <w:szCs w:val="24"/>
        </w:rPr>
        <w:t xml:space="preserve"> el-</w:t>
      </w:r>
      <w:proofErr w:type="spellStart"/>
      <w:r w:rsidRPr="00B14BDC">
        <w:rPr>
          <w:rFonts w:cs="Times New Roman"/>
          <w:szCs w:val="24"/>
        </w:rPr>
        <w:t>Emîriyye</w:t>
      </w:r>
      <w:proofErr w:type="spellEnd"/>
      <w:r w:rsidRPr="00B14BDC">
        <w:rPr>
          <w:rFonts w:cs="Times New Roman"/>
          <w:szCs w:val="24"/>
        </w:rPr>
        <w:t>, Bulak.</w:t>
      </w:r>
    </w:p>
    <w:p w14:paraId="3FB09CC0" w14:textId="77777777" w:rsidR="00FA30E9" w:rsidRPr="00B14BDC" w:rsidRDefault="00FA30E9" w:rsidP="00DB3403">
      <w:pPr>
        <w:spacing w:before="0" w:after="0"/>
        <w:ind w:left="709" w:hanging="709"/>
        <w:rPr>
          <w:rFonts w:cs="Times New Roman"/>
          <w:szCs w:val="24"/>
        </w:rPr>
      </w:pPr>
      <w:r w:rsidRPr="00FA30E9">
        <w:rPr>
          <w:rFonts w:cs="Times New Roman"/>
          <w:szCs w:val="24"/>
        </w:rPr>
        <w:t>ZUHAYL</w:t>
      </w:r>
      <w:r w:rsidR="00A5424D" w:rsidRPr="00A5424D">
        <w:rPr>
          <w:rFonts w:cs="Times New Roman"/>
          <w:szCs w:val="24"/>
        </w:rPr>
        <w:t>Î</w:t>
      </w:r>
      <w:r w:rsidRPr="00FA30E9">
        <w:rPr>
          <w:rFonts w:cs="Times New Roman"/>
          <w:szCs w:val="24"/>
        </w:rPr>
        <w:t xml:space="preserve"> </w:t>
      </w:r>
      <w:proofErr w:type="spellStart"/>
      <w:r w:rsidRPr="00FA30E9">
        <w:t>Vehbe</w:t>
      </w:r>
      <w:proofErr w:type="spellEnd"/>
      <w:r w:rsidR="00314D31">
        <w:t>; (1994),</w:t>
      </w:r>
      <w:r w:rsidR="009C408D" w:rsidRPr="009C408D">
        <w:t xml:space="preserve"> </w:t>
      </w:r>
      <w:r w:rsidR="009C408D" w:rsidRPr="009C408D">
        <w:rPr>
          <w:b/>
          <w:bCs/>
        </w:rPr>
        <w:t>et-</w:t>
      </w:r>
      <w:proofErr w:type="spellStart"/>
      <w:r w:rsidR="009C408D" w:rsidRPr="009C408D">
        <w:rPr>
          <w:b/>
          <w:bCs/>
        </w:rPr>
        <w:t>Tefsîru’l</w:t>
      </w:r>
      <w:proofErr w:type="spellEnd"/>
      <w:r w:rsidR="009C408D" w:rsidRPr="009C408D">
        <w:rPr>
          <w:b/>
          <w:bCs/>
        </w:rPr>
        <w:t>-</w:t>
      </w:r>
      <w:proofErr w:type="spellStart"/>
      <w:r w:rsidR="009C408D" w:rsidRPr="009C408D">
        <w:rPr>
          <w:b/>
          <w:bCs/>
        </w:rPr>
        <w:t>Münîr</w:t>
      </w:r>
      <w:proofErr w:type="spellEnd"/>
      <w:r w:rsidR="009C408D" w:rsidRPr="009C408D">
        <w:rPr>
          <w:b/>
          <w:bCs/>
        </w:rPr>
        <w:t xml:space="preserve"> </w:t>
      </w:r>
      <w:proofErr w:type="spellStart"/>
      <w:r w:rsidR="009C408D" w:rsidRPr="009C408D">
        <w:rPr>
          <w:b/>
          <w:bCs/>
        </w:rPr>
        <w:t>Fi’l-Akîde</w:t>
      </w:r>
      <w:proofErr w:type="spellEnd"/>
      <w:r w:rsidR="009C408D" w:rsidRPr="009C408D">
        <w:rPr>
          <w:b/>
          <w:bCs/>
        </w:rPr>
        <w:t xml:space="preserve"> </w:t>
      </w:r>
      <w:proofErr w:type="spellStart"/>
      <w:r w:rsidR="009C408D" w:rsidRPr="009C408D">
        <w:rPr>
          <w:b/>
          <w:bCs/>
        </w:rPr>
        <w:t>ve’ş-Şerîa</w:t>
      </w:r>
      <w:proofErr w:type="spellEnd"/>
      <w:r w:rsidR="009C408D" w:rsidRPr="009C408D">
        <w:rPr>
          <w:b/>
          <w:bCs/>
        </w:rPr>
        <w:t xml:space="preserve"> </w:t>
      </w:r>
      <w:proofErr w:type="spellStart"/>
      <w:r w:rsidR="009C408D" w:rsidRPr="009C408D">
        <w:rPr>
          <w:b/>
          <w:bCs/>
        </w:rPr>
        <w:t>ve’l-Menhec</w:t>
      </w:r>
      <w:proofErr w:type="spellEnd"/>
      <w:r w:rsidR="009C408D">
        <w:rPr>
          <w:b/>
          <w:bCs/>
        </w:rPr>
        <w:t xml:space="preserve">, </w:t>
      </w:r>
      <w:proofErr w:type="spellStart"/>
      <w:r w:rsidR="009C408D" w:rsidRPr="00314D31">
        <w:t>Terc</w:t>
      </w:r>
      <w:proofErr w:type="spellEnd"/>
      <w:r w:rsidR="009C408D" w:rsidRPr="00314D31">
        <w:t xml:space="preserve">: Heyet, </w:t>
      </w:r>
      <w:r w:rsidRPr="00314D31">
        <w:t xml:space="preserve"> </w:t>
      </w:r>
      <w:r w:rsidRPr="009C408D">
        <w:t>İslam Fıkhı Ansiklopedisi</w:t>
      </w:r>
      <w:r w:rsidRPr="00FA30E9">
        <w:t>,</w:t>
      </w:r>
      <w:r w:rsidR="009C408D" w:rsidRPr="009C408D">
        <w:t xml:space="preserve"> </w:t>
      </w:r>
      <w:r w:rsidRPr="00FA30E9">
        <w:t xml:space="preserve">Risale </w:t>
      </w:r>
      <w:r w:rsidR="00A33C34">
        <w:t>Y</w:t>
      </w:r>
      <w:r w:rsidRPr="00FA30E9">
        <w:t>ay. İstanbul,</w:t>
      </w:r>
    </w:p>
    <w:p w14:paraId="757A364E" w14:textId="77777777" w:rsidR="00FA30E9" w:rsidRDefault="00FA30E9" w:rsidP="00FA30E9"/>
    <w:p w14:paraId="6C825641" w14:textId="77777777" w:rsidR="00FA30E9" w:rsidRDefault="00FA30E9" w:rsidP="00FA30E9">
      <w:pPr>
        <w:spacing w:before="0" w:after="0"/>
        <w:ind w:firstLine="0"/>
        <w:rPr>
          <w:rFonts w:cs="Times New Roman"/>
          <w:szCs w:val="24"/>
        </w:rPr>
        <w:sectPr w:rsidR="00FA30E9" w:rsidSect="00FE1BAD">
          <w:footerReference w:type="first" r:id="rId22"/>
          <w:pgSz w:w="11906" w:h="16838"/>
          <w:pgMar w:top="1701" w:right="1134" w:bottom="1701" w:left="2268" w:header="709" w:footer="709" w:gutter="0"/>
          <w:cols w:space="708"/>
          <w:titlePg/>
          <w:docGrid w:linePitch="360"/>
        </w:sectPr>
      </w:pPr>
    </w:p>
    <w:p w14:paraId="30149538" w14:textId="77777777" w:rsidR="00924788" w:rsidRDefault="00924788" w:rsidP="00924788">
      <w:pPr>
        <w:pStyle w:val="Balk1"/>
        <w:spacing w:before="0" w:after="0" w:line="240" w:lineRule="auto"/>
        <w:ind w:firstLine="0"/>
        <w:jc w:val="center"/>
        <w:rPr>
          <w:color w:val="auto"/>
        </w:rPr>
      </w:pPr>
      <w:bookmarkStart w:id="147" w:name="_Toc15933096"/>
      <w:bookmarkStart w:id="148" w:name="_Toc21889790"/>
    </w:p>
    <w:p w14:paraId="20AD518C" w14:textId="77777777" w:rsidR="00924788" w:rsidRDefault="00924788" w:rsidP="00924788">
      <w:pPr>
        <w:pStyle w:val="Balk1"/>
        <w:spacing w:before="0" w:after="0" w:line="240" w:lineRule="auto"/>
        <w:ind w:firstLine="0"/>
        <w:jc w:val="center"/>
        <w:rPr>
          <w:color w:val="auto"/>
        </w:rPr>
      </w:pPr>
    </w:p>
    <w:p w14:paraId="26168CD6" w14:textId="77777777" w:rsidR="004D2005" w:rsidRDefault="008F4A39" w:rsidP="00924788">
      <w:pPr>
        <w:pStyle w:val="Balk1"/>
        <w:spacing w:before="0" w:after="0" w:line="240" w:lineRule="auto"/>
        <w:ind w:firstLine="0"/>
        <w:jc w:val="center"/>
        <w:rPr>
          <w:color w:val="auto"/>
        </w:rPr>
      </w:pPr>
      <w:r w:rsidRPr="00B14BDC">
        <w:rPr>
          <w:color w:val="auto"/>
        </w:rPr>
        <w:t>ÖZGEÇMİŞ</w:t>
      </w:r>
      <w:bookmarkEnd w:id="147"/>
      <w:bookmarkEnd w:id="148"/>
    </w:p>
    <w:p w14:paraId="1802068C" w14:textId="77777777" w:rsidR="00924788" w:rsidRPr="00924788" w:rsidRDefault="00924788" w:rsidP="00924788">
      <w:pPr>
        <w:spacing w:before="0" w:after="0"/>
      </w:pPr>
    </w:p>
    <w:p w14:paraId="4A25A4AA" w14:textId="77777777" w:rsidR="00803698" w:rsidRPr="00B14BDC" w:rsidRDefault="00803698" w:rsidP="00924788">
      <w:pPr>
        <w:spacing w:before="0" w:after="0"/>
        <w:ind w:firstLine="0"/>
        <w:rPr>
          <w:rFonts w:cs="Times New Roman"/>
          <w:b/>
          <w:bCs/>
          <w:szCs w:val="24"/>
        </w:rPr>
      </w:pPr>
      <w:r w:rsidRPr="00B14BDC">
        <w:rPr>
          <w:rFonts w:cs="Times New Roman"/>
          <w:b/>
          <w:bCs/>
          <w:szCs w:val="24"/>
        </w:rPr>
        <w:t>Kişisel Bilgiler</w:t>
      </w:r>
    </w:p>
    <w:p w14:paraId="212AED12" w14:textId="77777777" w:rsidR="00803698" w:rsidRPr="00B14BDC" w:rsidRDefault="00803698" w:rsidP="00924788">
      <w:pPr>
        <w:spacing w:after="0"/>
        <w:ind w:firstLine="0"/>
        <w:rPr>
          <w:rFonts w:cs="Times New Roman"/>
          <w:szCs w:val="24"/>
        </w:rPr>
      </w:pPr>
      <w:r w:rsidRPr="00B14BDC">
        <w:rPr>
          <w:rFonts w:cs="Times New Roman"/>
          <w:szCs w:val="24"/>
        </w:rPr>
        <w:t>Adı Soyadı :</w:t>
      </w:r>
      <w:r w:rsidR="004D2005" w:rsidRPr="00B14BDC">
        <w:rPr>
          <w:rFonts w:cs="Times New Roman"/>
          <w:szCs w:val="24"/>
        </w:rPr>
        <w:tab/>
      </w:r>
      <w:r w:rsidR="004D2005" w:rsidRPr="00B14BDC">
        <w:rPr>
          <w:rFonts w:cs="Times New Roman"/>
          <w:szCs w:val="24"/>
        </w:rPr>
        <w:tab/>
      </w:r>
      <w:r w:rsidR="004D2005" w:rsidRPr="00B14BDC">
        <w:rPr>
          <w:rFonts w:cs="Times New Roman"/>
          <w:szCs w:val="24"/>
        </w:rPr>
        <w:tab/>
      </w:r>
      <w:r w:rsidRPr="00B14BDC">
        <w:rPr>
          <w:rFonts w:cs="Times New Roman"/>
          <w:szCs w:val="24"/>
        </w:rPr>
        <w:t xml:space="preserve"> </w:t>
      </w:r>
      <w:r w:rsidR="00D71BEA" w:rsidRPr="00B14BDC">
        <w:rPr>
          <w:rFonts w:cs="Times New Roman"/>
          <w:szCs w:val="24"/>
        </w:rPr>
        <w:t>Hasan SEYİS</w:t>
      </w:r>
    </w:p>
    <w:p w14:paraId="06D580D1" w14:textId="77777777" w:rsidR="00803698" w:rsidRPr="00B14BDC" w:rsidRDefault="00803698" w:rsidP="00924788">
      <w:pPr>
        <w:spacing w:after="0"/>
        <w:ind w:firstLine="0"/>
        <w:rPr>
          <w:rFonts w:cs="Times New Roman"/>
          <w:szCs w:val="24"/>
        </w:rPr>
      </w:pPr>
      <w:r w:rsidRPr="00B14BDC">
        <w:rPr>
          <w:rFonts w:cs="Times New Roman"/>
          <w:szCs w:val="24"/>
        </w:rPr>
        <w:t xml:space="preserve">Doğum Yeri ve Tarihi : </w:t>
      </w:r>
      <w:r w:rsidR="004D2005" w:rsidRPr="00B14BDC">
        <w:rPr>
          <w:rFonts w:cs="Times New Roman"/>
          <w:szCs w:val="24"/>
        </w:rPr>
        <w:tab/>
        <w:t xml:space="preserve">Akçaabat </w:t>
      </w:r>
      <w:r w:rsidRPr="00B14BDC">
        <w:rPr>
          <w:rFonts w:cs="Times New Roman"/>
          <w:szCs w:val="24"/>
        </w:rPr>
        <w:t xml:space="preserve">- </w:t>
      </w:r>
      <w:r w:rsidR="004D2005" w:rsidRPr="00B14BDC">
        <w:rPr>
          <w:rFonts w:cs="Times New Roman"/>
          <w:szCs w:val="24"/>
        </w:rPr>
        <w:t>01</w:t>
      </w:r>
      <w:r w:rsidRPr="00B14BDC">
        <w:rPr>
          <w:rFonts w:cs="Times New Roman"/>
          <w:szCs w:val="24"/>
        </w:rPr>
        <w:t>.0</w:t>
      </w:r>
      <w:r w:rsidR="004D2005" w:rsidRPr="00B14BDC">
        <w:rPr>
          <w:rFonts w:cs="Times New Roman"/>
          <w:szCs w:val="24"/>
        </w:rPr>
        <w:t>3</w:t>
      </w:r>
      <w:r w:rsidRPr="00B14BDC">
        <w:rPr>
          <w:rFonts w:cs="Times New Roman"/>
          <w:szCs w:val="24"/>
        </w:rPr>
        <w:t>.19</w:t>
      </w:r>
      <w:r w:rsidR="004D2005" w:rsidRPr="00B14BDC">
        <w:rPr>
          <w:rFonts w:cs="Times New Roman"/>
          <w:szCs w:val="24"/>
        </w:rPr>
        <w:t>82</w:t>
      </w:r>
    </w:p>
    <w:p w14:paraId="47BB8B05" w14:textId="77777777" w:rsidR="00803698" w:rsidRPr="00B14BDC" w:rsidRDefault="00803698" w:rsidP="00924788">
      <w:pPr>
        <w:spacing w:after="0"/>
        <w:ind w:firstLine="0"/>
        <w:rPr>
          <w:rFonts w:cs="Times New Roman"/>
          <w:b/>
          <w:bCs/>
          <w:szCs w:val="24"/>
        </w:rPr>
      </w:pPr>
      <w:r w:rsidRPr="00B14BDC">
        <w:rPr>
          <w:rFonts w:cs="Times New Roman"/>
          <w:b/>
          <w:bCs/>
          <w:szCs w:val="24"/>
        </w:rPr>
        <w:t>Eğitim Durumu</w:t>
      </w:r>
    </w:p>
    <w:p w14:paraId="00D12865" w14:textId="77777777" w:rsidR="00803698" w:rsidRPr="00B14BDC" w:rsidRDefault="00803698" w:rsidP="00924788">
      <w:pPr>
        <w:spacing w:after="0"/>
        <w:ind w:firstLine="0"/>
        <w:rPr>
          <w:rFonts w:cs="Times New Roman"/>
          <w:szCs w:val="24"/>
        </w:rPr>
      </w:pPr>
      <w:r w:rsidRPr="00B14BDC">
        <w:rPr>
          <w:rFonts w:cs="Times New Roman"/>
          <w:szCs w:val="24"/>
        </w:rPr>
        <w:t xml:space="preserve">Lisans Öğrenimi : </w:t>
      </w:r>
      <w:r w:rsidR="004D2005" w:rsidRPr="00B14BDC">
        <w:rPr>
          <w:rFonts w:cs="Times New Roman"/>
          <w:szCs w:val="24"/>
        </w:rPr>
        <w:tab/>
      </w:r>
      <w:r w:rsidR="004D2005" w:rsidRPr="00B14BDC">
        <w:rPr>
          <w:rFonts w:cs="Times New Roman"/>
          <w:szCs w:val="24"/>
        </w:rPr>
        <w:tab/>
        <w:t>Ankara</w:t>
      </w:r>
      <w:r w:rsidRPr="00B14BDC">
        <w:rPr>
          <w:rFonts w:cs="Times New Roman"/>
          <w:szCs w:val="24"/>
        </w:rPr>
        <w:t xml:space="preserve"> Üniversitesi İlahiyat Fakültesi</w:t>
      </w:r>
    </w:p>
    <w:p w14:paraId="73075B8B" w14:textId="77777777" w:rsidR="00803698" w:rsidRPr="00B14BDC" w:rsidRDefault="00803698" w:rsidP="00924788">
      <w:pPr>
        <w:spacing w:after="0"/>
        <w:ind w:firstLine="0"/>
        <w:rPr>
          <w:rFonts w:cs="Times New Roman"/>
          <w:szCs w:val="24"/>
        </w:rPr>
      </w:pPr>
      <w:r w:rsidRPr="00B14BDC">
        <w:rPr>
          <w:rFonts w:cs="Times New Roman"/>
          <w:szCs w:val="24"/>
        </w:rPr>
        <w:t xml:space="preserve">Yüksek Lisans </w:t>
      </w:r>
      <w:proofErr w:type="gramStart"/>
      <w:r w:rsidRPr="00B14BDC">
        <w:rPr>
          <w:rFonts w:cs="Times New Roman"/>
          <w:szCs w:val="24"/>
        </w:rPr>
        <w:t>Öğrenimi :</w:t>
      </w:r>
      <w:proofErr w:type="gramEnd"/>
    </w:p>
    <w:p w14:paraId="7C4FCDD1" w14:textId="77777777" w:rsidR="00803698" w:rsidRPr="00B14BDC" w:rsidRDefault="00803698" w:rsidP="00924788">
      <w:pPr>
        <w:spacing w:after="0"/>
        <w:ind w:firstLine="0"/>
        <w:rPr>
          <w:rFonts w:cs="Times New Roman"/>
          <w:szCs w:val="24"/>
        </w:rPr>
      </w:pPr>
      <w:r w:rsidRPr="00B14BDC">
        <w:rPr>
          <w:rFonts w:cs="Times New Roman"/>
          <w:szCs w:val="24"/>
        </w:rPr>
        <w:t>Bildiği Yabancı Diller :</w:t>
      </w:r>
      <w:r w:rsidR="004D2005" w:rsidRPr="00B14BDC">
        <w:rPr>
          <w:rFonts w:cs="Times New Roman"/>
          <w:szCs w:val="24"/>
        </w:rPr>
        <w:tab/>
      </w:r>
      <w:r w:rsidRPr="00B14BDC">
        <w:rPr>
          <w:rFonts w:cs="Times New Roman"/>
          <w:szCs w:val="24"/>
        </w:rPr>
        <w:t xml:space="preserve"> Arapça ve İngilizce</w:t>
      </w:r>
    </w:p>
    <w:p w14:paraId="1C97CD14" w14:textId="77777777" w:rsidR="00803698" w:rsidRPr="00B14BDC" w:rsidRDefault="00803698" w:rsidP="00924788">
      <w:pPr>
        <w:spacing w:after="0"/>
        <w:ind w:firstLine="0"/>
        <w:rPr>
          <w:rFonts w:cs="Times New Roman"/>
          <w:szCs w:val="24"/>
        </w:rPr>
      </w:pPr>
      <w:r w:rsidRPr="00B14BDC">
        <w:rPr>
          <w:rFonts w:cs="Times New Roman"/>
          <w:szCs w:val="24"/>
        </w:rPr>
        <w:t xml:space="preserve">Bilimsel </w:t>
      </w:r>
      <w:proofErr w:type="gramStart"/>
      <w:r w:rsidRPr="00B14BDC">
        <w:rPr>
          <w:rFonts w:cs="Times New Roman"/>
          <w:szCs w:val="24"/>
        </w:rPr>
        <w:t>Faaliyetler :</w:t>
      </w:r>
      <w:proofErr w:type="gramEnd"/>
    </w:p>
    <w:p w14:paraId="06A33F60" w14:textId="77777777" w:rsidR="00803698" w:rsidRPr="00B14BDC" w:rsidRDefault="00803698" w:rsidP="00924788">
      <w:pPr>
        <w:spacing w:after="0"/>
        <w:ind w:firstLine="0"/>
        <w:rPr>
          <w:rFonts w:cs="Times New Roman"/>
          <w:b/>
          <w:bCs/>
          <w:szCs w:val="24"/>
        </w:rPr>
      </w:pPr>
      <w:r w:rsidRPr="00B14BDC">
        <w:rPr>
          <w:rFonts w:cs="Times New Roman"/>
          <w:b/>
          <w:bCs/>
          <w:szCs w:val="24"/>
        </w:rPr>
        <w:t>İş Deneyimi</w:t>
      </w:r>
    </w:p>
    <w:p w14:paraId="3FC307D0" w14:textId="77777777" w:rsidR="00803698" w:rsidRPr="00B14BDC" w:rsidRDefault="00803698" w:rsidP="00924788">
      <w:pPr>
        <w:spacing w:after="0"/>
        <w:ind w:firstLine="0"/>
        <w:rPr>
          <w:rFonts w:cs="Times New Roman"/>
          <w:szCs w:val="24"/>
        </w:rPr>
      </w:pPr>
      <w:proofErr w:type="gramStart"/>
      <w:r w:rsidRPr="00B14BDC">
        <w:rPr>
          <w:rFonts w:cs="Times New Roman"/>
          <w:szCs w:val="24"/>
        </w:rPr>
        <w:t>Stajlar :</w:t>
      </w:r>
      <w:proofErr w:type="gramEnd"/>
    </w:p>
    <w:p w14:paraId="380F8A68" w14:textId="77777777" w:rsidR="00803698" w:rsidRPr="00B14BDC" w:rsidRDefault="00803698" w:rsidP="00924788">
      <w:pPr>
        <w:spacing w:after="0"/>
        <w:ind w:firstLine="0"/>
        <w:rPr>
          <w:rFonts w:cs="Times New Roman"/>
          <w:szCs w:val="24"/>
        </w:rPr>
      </w:pPr>
      <w:proofErr w:type="gramStart"/>
      <w:r w:rsidRPr="00B14BDC">
        <w:rPr>
          <w:rFonts w:cs="Times New Roman"/>
          <w:szCs w:val="24"/>
        </w:rPr>
        <w:t>Projeler :</w:t>
      </w:r>
      <w:proofErr w:type="gramEnd"/>
    </w:p>
    <w:p w14:paraId="473D9B70" w14:textId="77777777" w:rsidR="00803698" w:rsidRPr="00B14BDC" w:rsidRDefault="00803698" w:rsidP="00924788">
      <w:pPr>
        <w:spacing w:after="0"/>
        <w:ind w:firstLine="0"/>
        <w:rPr>
          <w:rFonts w:cs="Times New Roman"/>
          <w:szCs w:val="24"/>
        </w:rPr>
      </w:pPr>
      <w:r w:rsidRPr="00B14BDC">
        <w:rPr>
          <w:rFonts w:cs="Times New Roman"/>
          <w:szCs w:val="24"/>
        </w:rPr>
        <w:t xml:space="preserve">Çalıştığı Kurumlar : </w:t>
      </w:r>
      <w:r w:rsidR="004D2005" w:rsidRPr="00B14BDC">
        <w:rPr>
          <w:rFonts w:cs="Times New Roman"/>
          <w:szCs w:val="24"/>
        </w:rPr>
        <w:tab/>
      </w:r>
      <w:r w:rsidR="004D2005" w:rsidRPr="00B14BDC">
        <w:rPr>
          <w:rFonts w:cs="Times New Roman"/>
          <w:szCs w:val="24"/>
        </w:rPr>
        <w:tab/>
      </w:r>
      <w:r w:rsidRPr="00B14BDC">
        <w:rPr>
          <w:rFonts w:cs="Times New Roman"/>
          <w:szCs w:val="24"/>
        </w:rPr>
        <w:t>Diyanet İşleri Başkanlığı ve Milli Eğitim Bakanlığı</w:t>
      </w:r>
    </w:p>
    <w:p w14:paraId="2180E17E" w14:textId="77777777" w:rsidR="00803698" w:rsidRPr="00B14BDC" w:rsidRDefault="00803698" w:rsidP="00924788">
      <w:pPr>
        <w:spacing w:after="0"/>
        <w:ind w:firstLine="0"/>
        <w:rPr>
          <w:rFonts w:cs="Times New Roman"/>
          <w:b/>
          <w:bCs/>
          <w:szCs w:val="24"/>
        </w:rPr>
      </w:pPr>
      <w:r w:rsidRPr="00B14BDC">
        <w:rPr>
          <w:rFonts w:cs="Times New Roman"/>
          <w:b/>
          <w:bCs/>
          <w:szCs w:val="24"/>
        </w:rPr>
        <w:t>İletişim</w:t>
      </w:r>
    </w:p>
    <w:p w14:paraId="68577563" w14:textId="77777777" w:rsidR="00803698" w:rsidRPr="00B14BDC" w:rsidRDefault="00803698" w:rsidP="00924788">
      <w:pPr>
        <w:spacing w:after="0"/>
        <w:ind w:firstLine="0"/>
        <w:rPr>
          <w:rFonts w:cs="Times New Roman"/>
          <w:szCs w:val="24"/>
        </w:rPr>
      </w:pPr>
      <w:r w:rsidRPr="00B14BDC">
        <w:rPr>
          <w:rFonts w:cs="Times New Roman"/>
          <w:szCs w:val="24"/>
        </w:rPr>
        <w:t xml:space="preserve">Telefon : </w:t>
      </w:r>
      <w:r w:rsidR="004D2005" w:rsidRPr="00B14BDC">
        <w:rPr>
          <w:rFonts w:cs="Times New Roman"/>
          <w:szCs w:val="24"/>
        </w:rPr>
        <w:tab/>
      </w:r>
      <w:r w:rsidR="004D2005" w:rsidRPr="00B14BDC">
        <w:rPr>
          <w:rFonts w:cs="Times New Roman"/>
          <w:szCs w:val="24"/>
        </w:rPr>
        <w:tab/>
      </w:r>
      <w:r w:rsidR="004D2005" w:rsidRPr="00B14BDC">
        <w:rPr>
          <w:rFonts w:cs="Times New Roman"/>
          <w:szCs w:val="24"/>
        </w:rPr>
        <w:tab/>
      </w:r>
      <w:proofErr w:type="gramStart"/>
      <w:r w:rsidRPr="00B14BDC">
        <w:rPr>
          <w:rFonts w:cs="Times New Roman"/>
          <w:szCs w:val="24"/>
        </w:rPr>
        <w:t>053</w:t>
      </w:r>
      <w:r w:rsidR="004D2005" w:rsidRPr="00B14BDC">
        <w:rPr>
          <w:rFonts w:cs="Times New Roman"/>
          <w:szCs w:val="24"/>
        </w:rPr>
        <w:t>05670608</w:t>
      </w:r>
      <w:proofErr w:type="gramEnd"/>
    </w:p>
    <w:p w14:paraId="7E3F5644" w14:textId="77777777" w:rsidR="00803698" w:rsidRPr="00B14BDC" w:rsidRDefault="00803698" w:rsidP="00924788">
      <w:pPr>
        <w:spacing w:after="0"/>
        <w:ind w:firstLine="0"/>
        <w:rPr>
          <w:rFonts w:cs="Times New Roman"/>
          <w:szCs w:val="24"/>
        </w:rPr>
      </w:pPr>
      <w:proofErr w:type="gramStart"/>
      <w:r w:rsidRPr="00B14BDC">
        <w:rPr>
          <w:rFonts w:cs="Times New Roman"/>
          <w:szCs w:val="24"/>
        </w:rPr>
        <w:t>e</w:t>
      </w:r>
      <w:proofErr w:type="gramEnd"/>
      <w:r w:rsidRPr="00B14BDC">
        <w:rPr>
          <w:rFonts w:cs="Times New Roman"/>
          <w:szCs w:val="24"/>
        </w:rPr>
        <w:t xml:space="preserve">-posta : </w:t>
      </w:r>
      <w:r w:rsidR="004D2005" w:rsidRPr="00B14BDC">
        <w:rPr>
          <w:rFonts w:cs="Times New Roman"/>
          <w:szCs w:val="24"/>
        </w:rPr>
        <w:tab/>
      </w:r>
      <w:r w:rsidR="004D2005" w:rsidRPr="00B14BDC">
        <w:rPr>
          <w:rFonts w:cs="Times New Roman"/>
          <w:szCs w:val="24"/>
        </w:rPr>
        <w:tab/>
      </w:r>
      <w:r w:rsidR="004D2005" w:rsidRPr="00B14BDC">
        <w:rPr>
          <w:rFonts w:cs="Times New Roman"/>
          <w:szCs w:val="24"/>
        </w:rPr>
        <w:tab/>
      </w:r>
      <w:r w:rsidRPr="00B14BDC">
        <w:rPr>
          <w:rFonts w:cs="Times New Roman"/>
          <w:szCs w:val="24"/>
        </w:rPr>
        <w:t>t</w:t>
      </w:r>
      <w:r w:rsidR="004D2005" w:rsidRPr="00B14BDC">
        <w:rPr>
          <w:rFonts w:cs="Times New Roman"/>
          <w:szCs w:val="24"/>
        </w:rPr>
        <w:t>urab.-turabi</w:t>
      </w:r>
      <w:r w:rsidRPr="00B14BDC">
        <w:rPr>
          <w:rFonts w:cs="Times New Roman"/>
          <w:szCs w:val="24"/>
        </w:rPr>
        <w:t>@hotmail.com.tr</w:t>
      </w:r>
    </w:p>
    <w:p w14:paraId="5EDD5FD8" w14:textId="5742860E" w:rsidR="00803698" w:rsidRPr="00B14BDC" w:rsidRDefault="00803698" w:rsidP="00924788">
      <w:pPr>
        <w:spacing w:after="0"/>
        <w:ind w:firstLine="0"/>
        <w:rPr>
          <w:rFonts w:cs="Times New Roman"/>
          <w:szCs w:val="24"/>
        </w:rPr>
      </w:pPr>
      <w:r w:rsidRPr="00B14BDC">
        <w:rPr>
          <w:rFonts w:cs="Times New Roman"/>
          <w:b/>
          <w:bCs/>
          <w:szCs w:val="24"/>
        </w:rPr>
        <w:t>Tarih</w:t>
      </w:r>
      <w:r w:rsidRPr="00B14BDC">
        <w:rPr>
          <w:rFonts w:cs="Times New Roman"/>
          <w:szCs w:val="24"/>
        </w:rPr>
        <w:t xml:space="preserve"> : </w:t>
      </w:r>
      <w:r w:rsidR="004D2005" w:rsidRPr="00B14BDC">
        <w:rPr>
          <w:rFonts w:cs="Times New Roman"/>
          <w:szCs w:val="24"/>
        </w:rPr>
        <w:tab/>
      </w:r>
      <w:r w:rsidR="004D2005" w:rsidRPr="00B14BDC">
        <w:rPr>
          <w:rFonts w:cs="Times New Roman"/>
          <w:szCs w:val="24"/>
        </w:rPr>
        <w:tab/>
      </w:r>
      <w:r w:rsidR="004D2005" w:rsidRPr="00B14BDC">
        <w:rPr>
          <w:rFonts w:cs="Times New Roman"/>
          <w:szCs w:val="24"/>
        </w:rPr>
        <w:tab/>
      </w:r>
      <w:r w:rsidR="00E81630">
        <w:rPr>
          <w:rFonts w:cs="Times New Roman"/>
          <w:szCs w:val="24"/>
        </w:rPr>
        <w:t>23</w:t>
      </w:r>
      <w:r w:rsidRPr="00B14BDC">
        <w:rPr>
          <w:rFonts w:cs="Times New Roman"/>
          <w:szCs w:val="24"/>
        </w:rPr>
        <w:t>.0</w:t>
      </w:r>
      <w:r w:rsidR="00E81630">
        <w:rPr>
          <w:rFonts w:cs="Times New Roman"/>
          <w:szCs w:val="24"/>
        </w:rPr>
        <w:t>8</w:t>
      </w:r>
      <w:r w:rsidRPr="00B14BDC">
        <w:rPr>
          <w:rFonts w:cs="Times New Roman"/>
          <w:szCs w:val="24"/>
        </w:rPr>
        <w:t>.2019</w:t>
      </w:r>
    </w:p>
    <w:sectPr w:rsidR="00803698" w:rsidRPr="00B14BDC" w:rsidSect="00FE1BAD">
      <w:footerReference w:type="first" r:id="rId23"/>
      <w:pgSz w:w="11906" w:h="16838"/>
      <w:pgMar w:top="1701" w:right="1134" w:bottom="1701" w:left="226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EB116B" w15:done="0"/>
  <w15:commentEx w15:paraId="7308090A" w15:done="0"/>
  <w15:commentEx w15:paraId="164FB64D" w15:done="0"/>
  <w15:commentEx w15:paraId="0B117095" w15:done="0"/>
  <w15:commentEx w15:paraId="3718B7FB" w15:done="0"/>
  <w15:commentEx w15:paraId="4A56E655" w15:done="0"/>
  <w15:commentEx w15:paraId="02CF3608" w15:done="0"/>
  <w15:commentEx w15:paraId="62587AA4" w15:done="0"/>
  <w15:commentEx w15:paraId="7765C616" w15:done="0"/>
  <w15:commentEx w15:paraId="166D29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EB116B" w16cid:durableId="2164C34F"/>
  <w16cid:commentId w16cid:paraId="7308090A" w16cid:durableId="2164C36C"/>
  <w16cid:commentId w16cid:paraId="164FB64D" w16cid:durableId="2164C38F"/>
  <w16cid:commentId w16cid:paraId="0B117095" w16cid:durableId="2164C43D"/>
  <w16cid:commentId w16cid:paraId="3718B7FB" w16cid:durableId="2164C42C"/>
  <w16cid:commentId w16cid:paraId="4A56E655" w16cid:durableId="2164C3D4"/>
  <w16cid:commentId w16cid:paraId="02CF3608" w16cid:durableId="2164C3AA"/>
  <w16cid:commentId w16cid:paraId="62587AA4" w16cid:durableId="2164C451"/>
  <w16cid:commentId w16cid:paraId="7765C616" w16cid:durableId="2164C4CA"/>
  <w16cid:commentId w16cid:paraId="166D290A" w16cid:durableId="2164C4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8615EA" w14:textId="77777777" w:rsidR="00CC265C" w:rsidRDefault="00CC265C" w:rsidP="008B38D9">
      <w:pPr>
        <w:spacing w:after="0" w:line="240" w:lineRule="auto"/>
      </w:pPr>
      <w:r>
        <w:separator/>
      </w:r>
    </w:p>
  </w:endnote>
  <w:endnote w:type="continuationSeparator" w:id="0">
    <w:p w14:paraId="5B1EC0C1" w14:textId="77777777" w:rsidR="00CC265C" w:rsidRDefault="00CC265C" w:rsidP="008B3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UnicodeMS">
    <w:altName w:val="Times New Roman"/>
    <w:panose1 w:val="00000000000000000000"/>
    <w:charset w:val="00"/>
    <w:family w:val="roman"/>
    <w:notTrueType/>
    <w:pitch w:val="default"/>
  </w:font>
  <w:font w:name="BookmanOldStyle-Italic">
    <w:altName w:val="Times New Roman"/>
    <w:panose1 w:val="00000000000000000000"/>
    <w:charset w:val="00"/>
    <w:family w:val="roman"/>
    <w:notTrueType/>
    <w:pitch w:val="default"/>
  </w:font>
  <w:font w:name="Traditional Arabic">
    <w:altName w:val="Traditional Arabic"/>
    <w:panose1 w:val="02020603050405020304"/>
    <w:charset w:val="00"/>
    <w:family w:val="roman"/>
    <w:pitch w:val="variable"/>
    <w:sig w:usb0="00002003" w:usb1="80000000" w:usb2="00000008" w:usb3="00000000" w:csb0="00000041"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1879737"/>
      <w:docPartObj>
        <w:docPartGallery w:val="Page Numbers (Bottom of Page)"/>
        <w:docPartUnique/>
      </w:docPartObj>
    </w:sdtPr>
    <w:sdtEndPr/>
    <w:sdtContent>
      <w:p w14:paraId="5645F3BC" w14:textId="77777777" w:rsidR="00DB3403" w:rsidRDefault="00DB3403">
        <w:pPr>
          <w:pStyle w:val="Altbilgi"/>
          <w:jc w:val="center"/>
        </w:pPr>
        <w:r>
          <w:fldChar w:fldCharType="begin"/>
        </w:r>
        <w:r>
          <w:instrText xml:space="preserve"> PAGE   \* MERGEFORMAT </w:instrText>
        </w:r>
        <w:r>
          <w:fldChar w:fldCharType="separate"/>
        </w:r>
        <w:r w:rsidR="008C7B9E">
          <w:rPr>
            <w:noProof/>
          </w:rPr>
          <w:t>IX</w:t>
        </w:r>
        <w:r>
          <w:rPr>
            <w:noProof/>
          </w:rPr>
          <w:fldChar w:fldCharType="end"/>
        </w:r>
      </w:p>
    </w:sdtContent>
  </w:sdt>
  <w:p w14:paraId="54A45288" w14:textId="77777777" w:rsidR="00DB3403" w:rsidRDefault="00DB3403">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9199478"/>
      <w:docPartObj>
        <w:docPartGallery w:val="Page Numbers (Bottom of Page)"/>
        <w:docPartUnique/>
      </w:docPartObj>
    </w:sdtPr>
    <w:sdtEndPr/>
    <w:sdtContent>
      <w:p w14:paraId="3205C61E" w14:textId="77777777" w:rsidR="00DB3403" w:rsidRDefault="00DB3403">
        <w:pPr>
          <w:pStyle w:val="Altbilgi"/>
          <w:jc w:val="center"/>
        </w:pPr>
        <w:r>
          <w:fldChar w:fldCharType="begin"/>
        </w:r>
        <w:r>
          <w:instrText xml:space="preserve"> PAGE   \* MERGEFORMAT </w:instrText>
        </w:r>
        <w:r>
          <w:fldChar w:fldCharType="separate"/>
        </w:r>
        <w:r w:rsidR="008C7B9E">
          <w:rPr>
            <w:noProof/>
          </w:rPr>
          <w:t>41</w:t>
        </w:r>
        <w:r>
          <w:rPr>
            <w:noProof/>
          </w:rPr>
          <w:fldChar w:fldCharType="end"/>
        </w:r>
      </w:p>
    </w:sdtContent>
  </w:sdt>
  <w:p w14:paraId="228E35BB" w14:textId="77777777" w:rsidR="00DB3403" w:rsidRDefault="00DB3403">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236E2" w14:textId="1A7F48F4" w:rsidR="00DB3403" w:rsidRDefault="00DB3403">
    <w:pPr>
      <w:pStyle w:val="Altbilgi"/>
      <w:jc w:val="center"/>
    </w:pPr>
  </w:p>
  <w:p w14:paraId="5D6031D3" w14:textId="77777777" w:rsidR="00DB3403" w:rsidRDefault="00DB3403">
    <w:pPr>
      <w:pStyle w:val="Altbilgi"/>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99302"/>
      <w:docPartObj>
        <w:docPartGallery w:val="Page Numbers (Bottom of Page)"/>
        <w:docPartUnique/>
      </w:docPartObj>
    </w:sdtPr>
    <w:sdtEndPr/>
    <w:sdtContent>
      <w:p w14:paraId="792694CB" w14:textId="77777777" w:rsidR="00DB3403" w:rsidRDefault="00DB3403">
        <w:pPr>
          <w:pStyle w:val="Altbilgi"/>
          <w:jc w:val="center"/>
        </w:pPr>
        <w:r>
          <w:fldChar w:fldCharType="begin"/>
        </w:r>
        <w:r>
          <w:instrText xml:space="preserve"> PAGE   \* MERGEFORMAT </w:instrText>
        </w:r>
        <w:r>
          <w:fldChar w:fldCharType="separate"/>
        </w:r>
        <w:r w:rsidR="008C7B9E">
          <w:rPr>
            <w:noProof/>
          </w:rPr>
          <w:t>70</w:t>
        </w:r>
        <w:r>
          <w:rPr>
            <w:noProof/>
          </w:rPr>
          <w:fldChar w:fldCharType="end"/>
        </w:r>
      </w:p>
    </w:sdtContent>
  </w:sdt>
  <w:p w14:paraId="58272F93" w14:textId="77777777" w:rsidR="00DB3403" w:rsidRDefault="00DB3403">
    <w:pPr>
      <w:pStyle w:val="Altbilgi"/>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9960563"/>
      <w:docPartObj>
        <w:docPartGallery w:val="Page Numbers (Bottom of Page)"/>
        <w:docPartUnique/>
      </w:docPartObj>
    </w:sdtPr>
    <w:sdtEndPr/>
    <w:sdtContent>
      <w:p w14:paraId="4102A129" w14:textId="77777777" w:rsidR="00DB3403" w:rsidRDefault="00DB3403">
        <w:pPr>
          <w:pStyle w:val="Altbilgi"/>
          <w:jc w:val="center"/>
        </w:pPr>
        <w:r>
          <w:fldChar w:fldCharType="begin"/>
        </w:r>
        <w:r>
          <w:instrText xml:space="preserve"> PAGE   \* MERGEFORMAT </w:instrText>
        </w:r>
        <w:r>
          <w:fldChar w:fldCharType="separate"/>
        </w:r>
        <w:r w:rsidR="008C7B9E">
          <w:rPr>
            <w:noProof/>
          </w:rPr>
          <w:t>71</w:t>
        </w:r>
        <w:r>
          <w:rPr>
            <w:noProof/>
          </w:rPr>
          <w:fldChar w:fldCharType="end"/>
        </w:r>
      </w:p>
    </w:sdtContent>
  </w:sdt>
  <w:p w14:paraId="1CED8208" w14:textId="77777777" w:rsidR="00DB3403" w:rsidRDefault="00DB3403">
    <w:pPr>
      <w:pStyle w:val="Altbilgi"/>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247F4" w14:textId="77777777" w:rsidR="00DB3403" w:rsidRDefault="00DB3403">
    <w:pPr>
      <w:pStyle w:val="Altbilgi"/>
      <w:jc w:val="center"/>
    </w:pPr>
    <w:r>
      <w:fldChar w:fldCharType="begin"/>
    </w:r>
    <w:r>
      <w:instrText xml:space="preserve"> PAGE   \* MERGEFORMAT </w:instrText>
    </w:r>
    <w:r>
      <w:fldChar w:fldCharType="separate"/>
    </w:r>
    <w:r w:rsidR="008C7B9E">
      <w:rPr>
        <w:noProof/>
      </w:rPr>
      <w:t>77</w:t>
    </w:r>
    <w:r>
      <w:rPr>
        <w:noProof/>
      </w:rPr>
      <w:fldChar w:fldCharType="end"/>
    </w:r>
  </w:p>
  <w:p w14:paraId="61BF4643" w14:textId="77777777" w:rsidR="00DB3403" w:rsidRDefault="00DB340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2BC7B" w14:textId="77777777" w:rsidR="00DB3403" w:rsidRDefault="00DB3403">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017829"/>
      <w:docPartObj>
        <w:docPartGallery w:val="Page Numbers (Bottom of Page)"/>
        <w:docPartUnique/>
      </w:docPartObj>
    </w:sdtPr>
    <w:sdtEndPr/>
    <w:sdtContent>
      <w:p w14:paraId="309CEFD7" w14:textId="77777777" w:rsidR="00DB3403" w:rsidRDefault="00DB3403">
        <w:pPr>
          <w:pStyle w:val="Altbilgi"/>
          <w:jc w:val="center"/>
        </w:pPr>
        <w:r>
          <w:fldChar w:fldCharType="begin"/>
        </w:r>
        <w:r>
          <w:instrText xml:space="preserve"> PAGE   \* MERGEFORMAT </w:instrText>
        </w:r>
        <w:r>
          <w:fldChar w:fldCharType="separate"/>
        </w:r>
        <w:r w:rsidR="008C7B9E">
          <w:rPr>
            <w:noProof/>
          </w:rPr>
          <w:t>IV</w:t>
        </w:r>
        <w:r>
          <w:rPr>
            <w:noProof/>
          </w:rPr>
          <w:fldChar w:fldCharType="end"/>
        </w:r>
      </w:p>
    </w:sdtContent>
  </w:sdt>
  <w:p w14:paraId="0FA9E3C0" w14:textId="77777777" w:rsidR="00DB3403" w:rsidRDefault="00DB3403">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99297"/>
      <w:docPartObj>
        <w:docPartGallery w:val="Page Numbers (Bottom of Page)"/>
        <w:docPartUnique/>
      </w:docPartObj>
    </w:sdtPr>
    <w:sdtEndPr/>
    <w:sdtContent>
      <w:p w14:paraId="36675AA2" w14:textId="77777777" w:rsidR="00DB3403" w:rsidRDefault="00DB3403">
        <w:pPr>
          <w:pStyle w:val="Altbilgi"/>
          <w:jc w:val="center"/>
        </w:pPr>
      </w:p>
      <w:p w14:paraId="360CC115" w14:textId="35C65267" w:rsidR="00DB3403" w:rsidRDefault="00CC265C">
        <w:pPr>
          <w:pStyle w:val="Altbilgi"/>
          <w:jc w:val="center"/>
        </w:pPr>
      </w:p>
    </w:sdtContent>
  </w:sdt>
  <w:p w14:paraId="2258205E" w14:textId="77777777" w:rsidR="00DB3403" w:rsidRDefault="00DB3403">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017830"/>
      <w:docPartObj>
        <w:docPartGallery w:val="Page Numbers (Bottom of Page)"/>
        <w:docPartUnique/>
      </w:docPartObj>
    </w:sdtPr>
    <w:sdtEndPr/>
    <w:sdtContent>
      <w:p w14:paraId="55DD0168" w14:textId="77777777" w:rsidR="00DB3403" w:rsidRDefault="00DB3403">
        <w:pPr>
          <w:pStyle w:val="Altbilgi"/>
          <w:jc w:val="center"/>
        </w:pPr>
        <w:r>
          <w:fldChar w:fldCharType="begin"/>
        </w:r>
        <w:r>
          <w:instrText xml:space="preserve"> PAGE   \* MERGEFORMAT </w:instrText>
        </w:r>
        <w:r>
          <w:fldChar w:fldCharType="separate"/>
        </w:r>
        <w:r w:rsidR="008C7B9E">
          <w:rPr>
            <w:noProof/>
          </w:rPr>
          <w:t>2</w:t>
        </w:r>
        <w:r>
          <w:rPr>
            <w:noProof/>
          </w:rPr>
          <w:fldChar w:fldCharType="end"/>
        </w:r>
      </w:p>
    </w:sdtContent>
  </w:sdt>
  <w:p w14:paraId="1A8BD47E" w14:textId="77777777" w:rsidR="00DB3403" w:rsidRDefault="00DB3403">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C073B" w14:textId="3539DF3C" w:rsidR="00DB3403" w:rsidRDefault="00DB3403">
    <w:pPr>
      <w:pStyle w:val="Altbilgi"/>
      <w:jc w:val="center"/>
    </w:pPr>
  </w:p>
  <w:p w14:paraId="081E5800" w14:textId="77777777" w:rsidR="00DB3403" w:rsidRDefault="00DB3403">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99299"/>
      <w:docPartObj>
        <w:docPartGallery w:val="Page Numbers (Bottom of Page)"/>
        <w:docPartUnique/>
      </w:docPartObj>
    </w:sdtPr>
    <w:sdtEndPr/>
    <w:sdtContent>
      <w:p w14:paraId="41C86598" w14:textId="77777777" w:rsidR="00DB3403" w:rsidRDefault="00DB3403">
        <w:pPr>
          <w:pStyle w:val="Altbilgi"/>
          <w:jc w:val="center"/>
        </w:pPr>
        <w:r>
          <w:fldChar w:fldCharType="begin"/>
        </w:r>
        <w:r>
          <w:instrText xml:space="preserve"> PAGE   \* MERGEFORMAT </w:instrText>
        </w:r>
        <w:r>
          <w:fldChar w:fldCharType="separate"/>
        </w:r>
        <w:r w:rsidR="008C7B9E">
          <w:rPr>
            <w:noProof/>
          </w:rPr>
          <w:t>22</w:t>
        </w:r>
        <w:r>
          <w:rPr>
            <w:noProof/>
          </w:rPr>
          <w:fldChar w:fldCharType="end"/>
        </w:r>
      </w:p>
    </w:sdtContent>
  </w:sdt>
  <w:p w14:paraId="3FEE4D43" w14:textId="77777777" w:rsidR="00DB3403" w:rsidRDefault="00DB3403">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699300"/>
      <w:docPartObj>
        <w:docPartGallery w:val="Page Numbers (Bottom of Page)"/>
        <w:docPartUnique/>
      </w:docPartObj>
    </w:sdtPr>
    <w:sdtEndPr/>
    <w:sdtContent>
      <w:p w14:paraId="6D1E94A5" w14:textId="77777777" w:rsidR="00DB3403" w:rsidRDefault="00DB3403">
        <w:pPr>
          <w:pStyle w:val="Altbilgi"/>
          <w:jc w:val="center"/>
        </w:pPr>
        <w:r>
          <w:fldChar w:fldCharType="begin"/>
        </w:r>
        <w:r>
          <w:instrText xml:space="preserve"> PAGE   \* MERGEFORMAT </w:instrText>
        </w:r>
        <w:r>
          <w:fldChar w:fldCharType="separate"/>
        </w:r>
        <w:r w:rsidR="008C7B9E">
          <w:rPr>
            <w:noProof/>
          </w:rPr>
          <w:t>23</w:t>
        </w:r>
        <w:r>
          <w:rPr>
            <w:noProof/>
          </w:rPr>
          <w:fldChar w:fldCharType="end"/>
        </w:r>
      </w:p>
    </w:sdtContent>
  </w:sdt>
  <w:p w14:paraId="493980EA" w14:textId="77777777" w:rsidR="00DB3403" w:rsidRDefault="00DB3403">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9B692" w14:textId="724535A4" w:rsidR="00DB3403" w:rsidRDefault="00DB3403">
    <w:pPr>
      <w:pStyle w:val="Altbilgi"/>
      <w:jc w:val="center"/>
    </w:pPr>
  </w:p>
  <w:p w14:paraId="1E0DB3B7" w14:textId="77777777" w:rsidR="00DB3403" w:rsidRDefault="00DB340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62B11" w14:textId="77777777" w:rsidR="00CC265C" w:rsidRDefault="00CC265C" w:rsidP="008B38D9">
      <w:pPr>
        <w:spacing w:after="0" w:line="240" w:lineRule="auto"/>
      </w:pPr>
      <w:r>
        <w:separator/>
      </w:r>
    </w:p>
  </w:footnote>
  <w:footnote w:type="continuationSeparator" w:id="0">
    <w:p w14:paraId="15B49123" w14:textId="77777777" w:rsidR="00CC265C" w:rsidRDefault="00CC265C" w:rsidP="008B38D9">
      <w:pPr>
        <w:spacing w:after="0" w:line="240" w:lineRule="auto"/>
      </w:pPr>
      <w:r>
        <w:continuationSeparator/>
      </w:r>
    </w:p>
  </w:footnote>
  <w:footnote w:id="1">
    <w:p w14:paraId="5BD88C6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2/282.</w:t>
      </w:r>
    </w:p>
  </w:footnote>
  <w:footnote w:id="2">
    <w:p w14:paraId="1D8FFEC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2/282.</w:t>
      </w:r>
    </w:p>
  </w:footnote>
  <w:footnote w:id="3">
    <w:p w14:paraId="382D7334"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Ömer Nasuhi</w:t>
      </w:r>
      <w:r>
        <w:rPr>
          <w:sz w:val="20"/>
        </w:rPr>
        <w:t xml:space="preserve"> Bilmen,</w:t>
      </w:r>
      <w:r w:rsidRPr="00197AD6">
        <w:rPr>
          <w:sz w:val="20"/>
        </w:rPr>
        <w:t xml:space="preserve"> </w:t>
      </w:r>
      <w:r w:rsidRPr="00197AD6">
        <w:rPr>
          <w:b/>
          <w:bCs/>
          <w:sz w:val="20"/>
        </w:rPr>
        <w:t xml:space="preserve">Hukuk-i </w:t>
      </w:r>
      <w:proofErr w:type="spellStart"/>
      <w:r w:rsidRPr="00197AD6">
        <w:rPr>
          <w:b/>
          <w:bCs/>
          <w:sz w:val="20"/>
        </w:rPr>
        <w:t>İslamiyye</w:t>
      </w:r>
      <w:proofErr w:type="spellEnd"/>
      <w:r w:rsidRPr="00197AD6">
        <w:rPr>
          <w:b/>
          <w:bCs/>
          <w:sz w:val="20"/>
        </w:rPr>
        <w:t xml:space="preserve"> ve </w:t>
      </w:r>
      <w:proofErr w:type="spellStart"/>
      <w:r w:rsidRPr="00197AD6">
        <w:rPr>
          <w:b/>
          <w:bCs/>
          <w:sz w:val="20"/>
        </w:rPr>
        <w:t>Istılahat</w:t>
      </w:r>
      <w:proofErr w:type="spellEnd"/>
      <w:r w:rsidRPr="00197AD6">
        <w:rPr>
          <w:b/>
          <w:bCs/>
          <w:sz w:val="20"/>
        </w:rPr>
        <w:t xml:space="preserve">-ı </w:t>
      </w:r>
      <w:proofErr w:type="spellStart"/>
      <w:r w:rsidRPr="00197AD6">
        <w:rPr>
          <w:b/>
          <w:bCs/>
          <w:sz w:val="20"/>
        </w:rPr>
        <w:t>Fıkhiyye</w:t>
      </w:r>
      <w:proofErr w:type="spellEnd"/>
      <w:r w:rsidRPr="00197AD6">
        <w:rPr>
          <w:b/>
          <w:bCs/>
          <w:sz w:val="20"/>
        </w:rPr>
        <w:t xml:space="preserve"> Kamusu</w:t>
      </w:r>
      <w:r w:rsidRPr="009C408D">
        <w:rPr>
          <w:sz w:val="20"/>
        </w:rPr>
        <w:t>,</w:t>
      </w:r>
      <w:r>
        <w:rPr>
          <w:b/>
          <w:bCs/>
          <w:sz w:val="20"/>
        </w:rPr>
        <w:t xml:space="preserve"> </w:t>
      </w:r>
      <w:r w:rsidRPr="00B9345D">
        <w:rPr>
          <w:sz w:val="20"/>
        </w:rPr>
        <w:t>İstanbul:</w:t>
      </w:r>
      <w:r>
        <w:rPr>
          <w:sz w:val="20"/>
        </w:rPr>
        <w:t xml:space="preserve"> </w:t>
      </w:r>
      <w:r w:rsidRPr="00B9345D">
        <w:rPr>
          <w:sz w:val="20"/>
        </w:rPr>
        <w:t>Bilmen Yayınevi</w:t>
      </w:r>
      <w:r>
        <w:rPr>
          <w:sz w:val="20"/>
        </w:rPr>
        <w:t xml:space="preserve">, </w:t>
      </w:r>
      <w:r w:rsidRPr="00B9345D">
        <w:rPr>
          <w:sz w:val="20"/>
        </w:rPr>
        <w:t>1967</w:t>
      </w:r>
      <w:r>
        <w:rPr>
          <w:sz w:val="20"/>
        </w:rPr>
        <w:t>,</w:t>
      </w:r>
      <w:r w:rsidRPr="00197AD6">
        <w:rPr>
          <w:i/>
          <w:iCs/>
          <w:sz w:val="20"/>
        </w:rPr>
        <w:t xml:space="preserve"> </w:t>
      </w:r>
      <w:r w:rsidRPr="00197AD6">
        <w:rPr>
          <w:sz w:val="20"/>
        </w:rPr>
        <w:t>VIII, 163</w:t>
      </w:r>
      <w:r>
        <w:rPr>
          <w:sz w:val="20"/>
        </w:rPr>
        <w:t>.</w:t>
      </w:r>
    </w:p>
  </w:footnote>
  <w:footnote w:id="4">
    <w:p w14:paraId="42A96F1A"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Rahman</w:t>
      </w:r>
      <w:r>
        <w:rPr>
          <w:sz w:val="20"/>
        </w:rPr>
        <w:t>,</w:t>
      </w:r>
      <w:r w:rsidRPr="00197AD6">
        <w:rPr>
          <w:sz w:val="20"/>
        </w:rPr>
        <w:t xml:space="preserve"> 55/9.</w:t>
      </w:r>
    </w:p>
  </w:footnote>
  <w:footnote w:id="5">
    <w:p w14:paraId="791810C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Râğıb</w:t>
      </w:r>
      <w:r>
        <w:rPr>
          <w:noProof/>
          <w:sz w:val="20"/>
        </w:rPr>
        <w:t xml:space="preserve"> el-</w:t>
      </w:r>
      <w:r w:rsidRPr="00B405E4">
        <w:rPr>
          <w:noProof/>
          <w:sz w:val="20"/>
        </w:rPr>
        <w:t>İsfehânî</w:t>
      </w:r>
      <w:r>
        <w:rPr>
          <w:noProof/>
          <w:sz w:val="20"/>
        </w:rPr>
        <w:t>,</w:t>
      </w:r>
      <w:r w:rsidRPr="00197AD6">
        <w:rPr>
          <w:noProof/>
          <w:sz w:val="20"/>
        </w:rPr>
        <w:t xml:space="preserve"> </w:t>
      </w:r>
      <w:bookmarkStart w:id="27" w:name="_Hlk21720508"/>
      <w:r w:rsidRPr="00197AD6">
        <w:rPr>
          <w:b/>
          <w:bCs/>
          <w:noProof/>
          <w:sz w:val="20"/>
        </w:rPr>
        <w:t xml:space="preserve">el-Müfredât fî </w:t>
      </w:r>
      <w:r>
        <w:rPr>
          <w:b/>
          <w:bCs/>
          <w:noProof/>
          <w:sz w:val="20"/>
        </w:rPr>
        <w:t>Ğ</w:t>
      </w:r>
      <w:r w:rsidRPr="00197AD6">
        <w:rPr>
          <w:b/>
          <w:bCs/>
          <w:noProof/>
          <w:sz w:val="20"/>
        </w:rPr>
        <w:t>arîbi’l-Kur’ân</w:t>
      </w:r>
      <w:bookmarkEnd w:id="27"/>
      <w:r w:rsidRPr="00197AD6">
        <w:rPr>
          <w:noProof/>
          <w:sz w:val="20"/>
        </w:rPr>
        <w:t xml:space="preserve">, </w:t>
      </w:r>
      <w:r>
        <w:rPr>
          <w:noProof/>
          <w:sz w:val="20"/>
        </w:rPr>
        <w:t xml:space="preserve">Dimaşk: </w:t>
      </w:r>
      <w:r w:rsidRPr="00197AD6">
        <w:rPr>
          <w:noProof/>
          <w:sz w:val="20"/>
        </w:rPr>
        <w:t>Merkezu’d-Dirâsât ve’l-</w:t>
      </w:r>
      <w:r>
        <w:rPr>
          <w:noProof/>
          <w:sz w:val="20"/>
        </w:rPr>
        <w:t>B</w:t>
      </w:r>
      <w:r w:rsidRPr="00197AD6">
        <w:rPr>
          <w:noProof/>
          <w:sz w:val="20"/>
        </w:rPr>
        <w:t>uhûs, Mektebetu Nezâr Mustafâ el-Bâz,</w:t>
      </w:r>
      <w:r w:rsidRPr="001651E6">
        <w:t xml:space="preserve"> </w:t>
      </w:r>
      <w:r w:rsidRPr="001651E6">
        <w:rPr>
          <w:noProof/>
          <w:sz w:val="20"/>
        </w:rPr>
        <w:t>1992</w:t>
      </w:r>
      <w:r w:rsidRPr="00197AD6">
        <w:rPr>
          <w:noProof/>
          <w:sz w:val="20"/>
        </w:rPr>
        <w:t xml:space="preserve">, </w:t>
      </w:r>
      <w:r>
        <w:rPr>
          <w:noProof/>
          <w:sz w:val="20"/>
        </w:rPr>
        <w:t xml:space="preserve">s. </w:t>
      </w:r>
      <w:r w:rsidRPr="00197AD6">
        <w:rPr>
          <w:noProof/>
          <w:sz w:val="20"/>
        </w:rPr>
        <w:t>352.</w:t>
      </w:r>
    </w:p>
  </w:footnote>
  <w:footnote w:id="6">
    <w:p w14:paraId="2B48CEC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Muhammed b. Muhammed b. Abdirrezzâk el-Huseynî Ebu’l-Feyz el-Murtezâ</w:t>
      </w:r>
      <w:r>
        <w:rPr>
          <w:noProof/>
          <w:sz w:val="20"/>
        </w:rPr>
        <w:t xml:space="preserve"> </w:t>
      </w:r>
      <w:r w:rsidRPr="00782E1F">
        <w:rPr>
          <w:noProof/>
          <w:sz w:val="20"/>
        </w:rPr>
        <w:t>Zebîdî,</w:t>
      </w:r>
      <w:r w:rsidRPr="00197AD6">
        <w:rPr>
          <w:noProof/>
          <w:sz w:val="20"/>
        </w:rPr>
        <w:t xml:space="preserve"> </w:t>
      </w:r>
      <w:r w:rsidRPr="00197AD6">
        <w:rPr>
          <w:b/>
          <w:bCs/>
          <w:noProof/>
          <w:sz w:val="20"/>
        </w:rPr>
        <w:t>Tâcü’l-Arûs Min Cevâhiri’l-Kâmûs</w:t>
      </w:r>
      <w:r w:rsidRPr="00197AD6">
        <w:rPr>
          <w:noProof/>
          <w:sz w:val="20"/>
        </w:rPr>
        <w:t>, thk. Heyet, Dâru’l-Hidâye, ty</w:t>
      </w:r>
      <w:r>
        <w:rPr>
          <w:noProof/>
          <w:sz w:val="20"/>
        </w:rPr>
        <w:t>.</w:t>
      </w:r>
      <w:r w:rsidRPr="00197AD6">
        <w:rPr>
          <w:noProof/>
          <w:sz w:val="20"/>
        </w:rPr>
        <w:t>, VIII, 252</w:t>
      </w:r>
      <w:r>
        <w:rPr>
          <w:noProof/>
          <w:sz w:val="20"/>
        </w:rPr>
        <w:t>.</w:t>
      </w:r>
    </w:p>
  </w:footnote>
  <w:footnote w:id="7">
    <w:p w14:paraId="2331878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Ebû Nasr İsmâil b. Hammâd el-Cevherî el-Fârâbî</w:t>
      </w:r>
      <w:r>
        <w:rPr>
          <w:noProof/>
          <w:sz w:val="20"/>
        </w:rPr>
        <w:t xml:space="preserve"> </w:t>
      </w:r>
      <w:r w:rsidRPr="00F61E3E">
        <w:rPr>
          <w:noProof/>
          <w:sz w:val="20"/>
        </w:rPr>
        <w:t>Cevherî,</w:t>
      </w:r>
      <w:r w:rsidRPr="00197AD6">
        <w:rPr>
          <w:noProof/>
          <w:sz w:val="20"/>
        </w:rPr>
        <w:t xml:space="preserve"> </w:t>
      </w:r>
      <w:bookmarkStart w:id="28" w:name="_Hlk14291825"/>
      <w:r w:rsidRPr="00197AD6">
        <w:rPr>
          <w:b/>
          <w:bCs/>
          <w:noProof/>
          <w:sz w:val="20"/>
        </w:rPr>
        <w:t>es-Sıhâh Tâcü’l-Lüga ve Sıhâhu’l-Arabiyye</w:t>
      </w:r>
      <w:bookmarkEnd w:id="28"/>
      <w:r w:rsidRPr="00197AD6">
        <w:rPr>
          <w:noProof/>
          <w:sz w:val="20"/>
        </w:rPr>
        <w:t>,</w:t>
      </w:r>
      <w:r w:rsidRPr="00F61E3E">
        <w:t xml:space="preserve"> </w:t>
      </w:r>
      <w:r w:rsidRPr="00F61E3E">
        <w:rPr>
          <w:noProof/>
          <w:sz w:val="20"/>
        </w:rPr>
        <w:t>Beyrut</w:t>
      </w:r>
      <w:r>
        <w:rPr>
          <w:noProof/>
          <w:sz w:val="20"/>
        </w:rPr>
        <w:t>:</w:t>
      </w:r>
      <w:r w:rsidRPr="00197AD6">
        <w:rPr>
          <w:noProof/>
          <w:sz w:val="20"/>
        </w:rPr>
        <w:t xml:space="preserve"> 4. bs., thk. Ahmed Abdülgafûr Attâr, Dâru’l-İlm li’l-Melâyîn, 1410 h./1990, II, 494.</w:t>
      </w:r>
    </w:p>
  </w:footnote>
  <w:footnote w:id="8">
    <w:p w14:paraId="3E291AB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Yusuf</w:t>
      </w:r>
      <w:r>
        <w:rPr>
          <w:noProof/>
          <w:sz w:val="20"/>
        </w:rPr>
        <w:t>,</w:t>
      </w:r>
      <w:r w:rsidRPr="00197AD6">
        <w:rPr>
          <w:noProof/>
          <w:sz w:val="20"/>
        </w:rPr>
        <w:t xml:space="preserve"> 12/81.</w:t>
      </w:r>
    </w:p>
  </w:footnote>
  <w:footnote w:id="9">
    <w:p w14:paraId="49F29BB2"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Cevherî,</w:t>
      </w:r>
      <w:r w:rsidRPr="00782E1F">
        <w:t xml:space="preserve"> </w:t>
      </w:r>
      <w:r w:rsidRPr="00F61E3E">
        <w:rPr>
          <w:b/>
          <w:bCs/>
          <w:noProof/>
          <w:sz w:val="20"/>
        </w:rPr>
        <w:t>es-Sıhâh</w:t>
      </w:r>
      <w:r>
        <w:rPr>
          <w:noProof/>
          <w:sz w:val="20"/>
        </w:rPr>
        <w:t xml:space="preserve">, </w:t>
      </w:r>
      <w:r w:rsidRPr="00197AD6">
        <w:rPr>
          <w:noProof/>
          <w:sz w:val="20"/>
        </w:rPr>
        <w:t xml:space="preserve"> II, 494.</w:t>
      </w:r>
    </w:p>
  </w:footnote>
  <w:footnote w:id="10">
    <w:p w14:paraId="7B4BE4D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Nûr</w:t>
      </w:r>
      <w:r>
        <w:rPr>
          <w:noProof/>
          <w:sz w:val="20"/>
        </w:rPr>
        <w:t>,</w:t>
      </w:r>
      <w:r w:rsidRPr="00197AD6">
        <w:rPr>
          <w:noProof/>
          <w:sz w:val="20"/>
        </w:rPr>
        <w:t xml:space="preserve"> 24/6.</w:t>
      </w:r>
    </w:p>
  </w:footnote>
  <w:footnote w:id="11">
    <w:p w14:paraId="2997CD06" w14:textId="77777777" w:rsidR="00DB3403" w:rsidRPr="00197AD6" w:rsidRDefault="00DB3403" w:rsidP="005B553B">
      <w:pPr>
        <w:pStyle w:val="DipnotMetni"/>
        <w:spacing w:after="0"/>
        <w:rPr>
          <w:noProof/>
          <w:sz w:val="20"/>
        </w:rPr>
      </w:pPr>
      <w:r w:rsidRPr="00197AD6">
        <w:rPr>
          <w:rStyle w:val="DipnotBavurusu"/>
          <w:noProof/>
          <w:sz w:val="20"/>
        </w:rPr>
        <w:footnoteRef/>
      </w:r>
      <w:bookmarkStart w:id="29" w:name="_Hlk14385031"/>
      <w:r w:rsidRPr="00197AD6">
        <w:rPr>
          <w:noProof/>
          <w:sz w:val="20"/>
        </w:rPr>
        <w:t xml:space="preserve"> Muhammed b. Cerîr b. Yezîd b. Kesîr b. Gâlib el-Âmülî Ebû Ca’fer</w:t>
      </w:r>
      <w:r>
        <w:rPr>
          <w:noProof/>
          <w:sz w:val="20"/>
        </w:rPr>
        <w:t xml:space="preserve"> </w:t>
      </w:r>
      <w:r w:rsidRPr="00F61E3E">
        <w:rPr>
          <w:noProof/>
          <w:sz w:val="20"/>
        </w:rPr>
        <w:t>Taberî,</w:t>
      </w:r>
      <w:r w:rsidRPr="00197AD6">
        <w:rPr>
          <w:noProof/>
          <w:sz w:val="20"/>
        </w:rPr>
        <w:t xml:space="preserve"> </w:t>
      </w:r>
      <w:r w:rsidRPr="00197AD6">
        <w:rPr>
          <w:b/>
          <w:bCs/>
          <w:noProof/>
          <w:sz w:val="20"/>
        </w:rPr>
        <w:t>Câmiu’l-Beyân Fî Te’vîli’l-Kur’ân</w:t>
      </w:r>
      <w:r w:rsidRPr="00197AD6">
        <w:rPr>
          <w:noProof/>
          <w:sz w:val="20"/>
        </w:rPr>
        <w:t xml:space="preserve">, </w:t>
      </w:r>
      <w:r>
        <w:rPr>
          <w:noProof/>
          <w:sz w:val="20"/>
        </w:rPr>
        <w:t xml:space="preserve">Beyrut: </w:t>
      </w:r>
      <w:r w:rsidRPr="00197AD6">
        <w:rPr>
          <w:noProof/>
          <w:sz w:val="20"/>
        </w:rPr>
        <w:t>thk. Ahmed Muhammed Şâkir, Müessesetü’r-Risâle, 1420 h./2000, XI, 193</w:t>
      </w:r>
      <w:bookmarkEnd w:id="29"/>
      <w:r w:rsidRPr="00197AD6">
        <w:rPr>
          <w:noProof/>
          <w:sz w:val="20"/>
        </w:rPr>
        <w:t>.</w:t>
      </w:r>
    </w:p>
  </w:footnote>
  <w:footnote w:id="12">
    <w:p w14:paraId="3FA137D2"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Tevbe</w:t>
      </w:r>
      <w:r>
        <w:rPr>
          <w:noProof/>
          <w:sz w:val="20"/>
        </w:rPr>
        <w:t>,</w:t>
      </w:r>
      <w:r w:rsidRPr="00197AD6">
        <w:rPr>
          <w:noProof/>
          <w:sz w:val="20"/>
        </w:rPr>
        <w:t xml:space="preserve"> 9/17.</w:t>
      </w:r>
    </w:p>
  </w:footnote>
  <w:footnote w:id="13">
    <w:p w14:paraId="26E7488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Muhammed b. Abdillah Ebû Abdillah </w:t>
      </w:r>
      <w:r w:rsidRPr="00F61E3E">
        <w:rPr>
          <w:noProof/>
          <w:sz w:val="20"/>
        </w:rPr>
        <w:t>Hâkim</w:t>
      </w:r>
      <w:r>
        <w:rPr>
          <w:noProof/>
          <w:sz w:val="20"/>
        </w:rPr>
        <w:t xml:space="preserve"> </w:t>
      </w:r>
      <w:r w:rsidRPr="00197AD6">
        <w:rPr>
          <w:noProof/>
          <w:sz w:val="20"/>
        </w:rPr>
        <w:t xml:space="preserve">en-Nîsâbûrî, </w:t>
      </w:r>
      <w:r w:rsidRPr="00F61E3E">
        <w:rPr>
          <w:b/>
          <w:bCs/>
          <w:noProof/>
          <w:sz w:val="20"/>
        </w:rPr>
        <w:t>el-Müstedrek Ale’s-Sahîhayn</w:t>
      </w:r>
      <w:r w:rsidRPr="00197AD6">
        <w:rPr>
          <w:noProof/>
          <w:sz w:val="20"/>
        </w:rPr>
        <w:t>,</w:t>
      </w:r>
      <w:r w:rsidRPr="00F61E3E">
        <w:t xml:space="preserve"> </w:t>
      </w:r>
      <w:r w:rsidRPr="00F61E3E">
        <w:rPr>
          <w:noProof/>
          <w:sz w:val="20"/>
        </w:rPr>
        <w:t>Beyrut</w:t>
      </w:r>
      <w:r>
        <w:rPr>
          <w:noProof/>
          <w:sz w:val="20"/>
        </w:rPr>
        <w:t>:</w:t>
      </w:r>
      <w:r w:rsidRPr="00197AD6">
        <w:rPr>
          <w:noProof/>
          <w:sz w:val="20"/>
        </w:rPr>
        <w:t xml:space="preserve"> thk. Mustafa Abdülkâdir Attâ, Dâru’l-Kütübi’l-İlmiyye, 1411 h./1990, IV, 110.</w:t>
      </w:r>
    </w:p>
  </w:footnote>
  <w:footnote w:id="14">
    <w:p w14:paraId="11D7648D"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proofErr w:type="spellStart"/>
      <w:r w:rsidRPr="00197AD6">
        <w:rPr>
          <w:sz w:val="20"/>
        </w:rPr>
        <w:t>Müddessir</w:t>
      </w:r>
      <w:proofErr w:type="spellEnd"/>
      <w:r>
        <w:rPr>
          <w:sz w:val="20"/>
        </w:rPr>
        <w:t>,</w:t>
      </w:r>
      <w:r w:rsidRPr="00197AD6">
        <w:rPr>
          <w:sz w:val="20"/>
        </w:rPr>
        <w:t xml:space="preserve"> 74/13.</w:t>
      </w:r>
    </w:p>
  </w:footnote>
  <w:footnote w:id="15">
    <w:p w14:paraId="0F393D7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Zebîdî, </w:t>
      </w:r>
      <w:r w:rsidRPr="007744E0">
        <w:rPr>
          <w:b/>
          <w:bCs/>
          <w:noProof/>
          <w:sz w:val="20"/>
        </w:rPr>
        <w:t>Tâcu’l-‘Arus</w:t>
      </w:r>
      <w:r w:rsidRPr="00197AD6">
        <w:rPr>
          <w:noProof/>
          <w:sz w:val="20"/>
        </w:rPr>
        <w:t>, VIII, 253.</w:t>
      </w:r>
    </w:p>
  </w:footnote>
  <w:footnote w:id="16">
    <w:p w14:paraId="21F768E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2/185.</w:t>
      </w:r>
    </w:p>
  </w:footnote>
  <w:footnote w:id="17">
    <w:p w14:paraId="2B7F3C22" w14:textId="77777777" w:rsidR="00DB3403" w:rsidRPr="00197AD6" w:rsidRDefault="00DB3403" w:rsidP="005B553B">
      <w:pPr>
        <w:pStyle w:val="DipnotMetni"/>
        <w:spacing w:after="0"/>
        <w:rPr>
          <w:noProof/>
          <w:sz w:val="20"/>
        </w:rPr>
      </w:pPr>
      <w:r w:rsidRPr="00197AD6">
        <w:rPr>
          <w:rStyle w:val="DipnotBavurusu"/>
          <w:noProof/>
          <w:sz w:val="20"/>
        </w:rPr>
        <w:footnoteRef/>
      </w:r>
      <w:r>
        <w:rPr>
          <w:noProof/>
          <w:sz w:val="20"/>
        </w:rPr>
        <w:t xml:space="preserve"> Vehbe </w:t>
      </w:r>
      <w:r w:rsidRPr="00197AD6">
        <w:rPr>
          <w:noProof/>
          <w:sz w:val="20"/>
        </w:rPr>
        <w:t>Zuhaylî,</w:t>
      </w:r>
      <w:r>
        <w:rPr>
          <w:noProof/>
          <w:sz w:val="20"/>
        </w:rPr>
        <w:t xml:space="preserve"> </w:t>
      </w:r>
      <w:bookmarkStart w:id="30" w:name="_Hlk21642590"/>
      <w:r w:rsidRPr="00197AD6">
        <w:rPr>
          <w:b/>
          <w:bCs/>
          <w:noProof/>
          <w:sz w:val="20"/>
        </w:rPr>
        <w:t xml:space="preserve">et-Tefsîru’l-Münîr </w:t>
      </w:r>
      <w:r>
        <w:rPr>
          <w:b/>
          <w:bCs/>
          <w:noProof/>
          <w:sz w:val="20"/>
        </w:rPr>
        <w:t>f</w:t>
      </w:r>
      <w:r w:rsidRPr="00197AD6">
        <w:rPr>
          <w:b/>
          <w:bCs/>
          <w:noProof/>
          <w:sz w:val="20"/>
        </w:rPr>
        <w:t>i’l-Akîde ve’ş-Şerîa ve’l-Menhec</w:t>
      </w:r>
      <w:bookmarkEnd w:id="30"/>
      <w:r w:rsidRPr="00197AD6">
        <w:rPr>
          <w:noProof/>
          <w:sz w:val="20"/>
        </w:rPr>
        <w:t xml:space="preserve">, </w:t>
      </w:r>
      <w:r w:rsidRPr="00F61E3E">
        <w:rPr>
          <w:noProof/>
          <w:sz w:val="20"/>
        </w:rPr>
        <w:t>Dimaşk</w:t>
      </w:r>
      <w:r>
        <w:rPr>
          <w:noProof/>
          <w:sz w:val="20"/>
        </w:rPr>
        <w:t xml:space="preserve">: </w:t>
      </w:r>
      <w:r w:rsidRPr="00197AD6">
        <w:rPr>
          <w:noProof/>
          <w:sz w:val="20"/>
        </w:rPr>
        <w:t>2. bs., Dâru’l-Fikri’l-Muâsır, 1418 /1997, II, 134.</w:t>
      </w:r>
    </w:p>
  </w:footnote>
  <w:footnote w:id="18">
    <w:p w14:paraId="4B32A74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İsrâ</w:t>
      </w:r>
      <w:r>
        <w:rPr>
          <w:noProof/>
          <w:sz w:val="20"/>
        </w:rPr>
        <w:t>,</w:t>
      </w:r>
      <w:r w:rsidRPr="00197AD6">
        <w:rPr>
          <w:noProof/>
          <w:sz w:val="20"/>
        </w:rPr>
        <w:t xml:space="preserve"> 17/78.</w:t>
      </w:r>
    </w:p>
  </w:footnote>
  <w:footnote w:id="19">
    <w:p w14:paraId="7147970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Hûd</w:t>
      </w:r>
      <w:r>
        <w:rPr>
          <w:noProof/>
          <w:sz w:val="20"/>
        </w:rPr>
        <w:t>,</w:t>
      </w:r>
      <w:r w:rsidRPr="00197AD6">
        <w:rPr>
          <w:noProof/>
          <w:sz w:val="20"/>
        </w:rPr>
        <w:t xml:space="preserve"> 11/103.</w:t>
      </w:r>
    </w:p>
  </w:footnote>
  <w:footnote w:id="20">
    <w:p w14:paraId="627A7BCD"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Âl-i İmrân</w:t>
      </w:r>
      <w:r>
        <w:rPr>
          <w:noProof/>
          <w:sz w:val="20"/>
        </w:rPr>
        <w:t>,</w:t>
      </w:r>
      <w:r w:rsidRPr="00197AD6">
        <w:rPr>
          <w:noProof/>
          <w:sz w:val="20"/>
        </w:rPr>
        <w:t xml:space="preserve"> 3/18.</w:t>
      </w:r>
    </w:p>
  </w:footnote>
  <w:footnote w:id="21">
    <w:p w14:paraId="0FEC5C9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Zebîdî, </w:t>
      </w:r>
      <w:r w:rsidRPr="007744E0">
        <w:rPr>
          <w:b/>
          <w:bCs/>
          <w:noProof/>
          <w:sz w:val="20"/>
        </w:rPr>
        <w:t>Tâcu’l-‘Arus</w:t>
      </w:r>
      <w:r>
        <w:rPr>
          <w:noProof/>
          <w:sz w:val="20"/>
        </w:rPr>
        <w:t>,</w:t>
      </w:r>
      <w:r w:rsidRPr="007744E0">
        <w:rPr>
          <w:noProof/>
          <w:sz w:val="20"/>
        </w:rPr>
        <w:t xml:space="preserve"> </w:t>
      </w:r>
      <w:r w:rsidRPr="00197AD6">
        <w:rPr>
          <w:noProof/>
          <w:sz w:val="20"/>
        </w:rPr>
        <w:t>VIII, 254.</w:t>
      </w:r>
    </w:p>
  </w:footnote>
  <w:footnote w:id="22">
    <w:p w14:paraId="79A8BCA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Zebîdî, </w:t>
      </w:r>
      <w:r w:rsidRPr="007744E0">
        <w:rPr>
          <w:b/>
          <w:bCs/>
          <w:noProof/>
          <w:sz w:val="20"/>
        </w:rPr>
        <w:t>Tâcu’l-‘Arus</w:t>
      </w:r>
      <w:r>
        <w:rPr>
          <w:noProof/>
          <w:sz w:val="20"/>
        </w:rPr>
        <w:t>,</w:t>
      </w:r>
      <w:r w:rsidRPr="007744E0">
        <w:rPr>
          <w:noProof/>
          <w:sz w:val="20"/>
        </w:rPr>
        <w:t xml:space="preserve"> </w:t>
      </w:r>
      <w:r w:rsidRPr="00197AD6">
        <w:rPr>
          <w:noProof/>
          <w:sz w:val="20"/>
        </w:rPr>
        <w:t>VIII, 253.</w:t>
      </w:r>
    </w:p>
  </w:footnote>
  <w:footnote w:id="23">
    <w:p w14:paraId="595A74E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Kemâlüddin Muhammed b. Abdilvâhid</w:t>
      </w:r>
      <w:r>
        <w:rPr>
          <w:noProof/>
          <w:sz w:val="20"/>
        </w:rPr>
        <w:t xml:space="preserve"> </w:t>
      </w:r>
      <w:r w:rsidRPr="00197AD6">
        <w:rPr>
          <w:noProof/>
          <w:sz w:val="20"/>
        </w:rPr>
        <w:t xml:space="preserve"> </w:t>
      </w:r>
      <w:r w:rsidRPr="00027E35">
        <w:rPr>
          <w:noProof/>
          <w:sz w:val="20"/>
        </w:rPr>
        <w:t>İbnü’l-Hüm</w:t>
      </w:r>
      <w:r>
        <w:rPr>
          <w:noProof/>
          <w:sz w:val="20"/>
        </w:rPr>
        <w:t>a</w:t>
      </w:r>
      <w:r w:rsidRPr="00027E35">
        <w:rPr>
          <w:noProof/>
          <w:sz w:val="20"/>
        </w:rPr>
        <w:t xml:space="preserve">m </w:t>
      </w:r>
      <w:r w:rsidRPr="00197AD6">
        <w:rPr>
          <w:noProof/>
          <w:sz w:val="20"/>
        </w:rPr>
        <w:t xml:space="preserve">es-Sîvâsî, </w:t>
      </w:r>
      <w:bookmarkStart w:id="34" w:name="_Hlk14293864"/>
      <w:r w:rsidRPr="00197AD6">
        <w:rPr>
          <w:b/>
          <w:bCs/>
          <w:noProof/>
          <w:sz w:val="20"/>
        </w:rPr>
        <w:t>Fethu’l-Kadîr</w:t>
      </w:r>
      <w:bookmarkEnd w:id="34"/>
      <w:r w:rsidRPr="00197AD6">
        <w:rPr>
          <w:noProof/>
          <w:sz w:val="20"/>
        </w:rPr>
        <w:t xml:space="preserve">, </w:t>
      </w:r>
      <w:r w:rsidRPr="00027E35">
        <w:rPr>
          <w:noProof/>
          <w:sz w:val="20"/>
        </w:rPr>
        <w:t>Beyrut</w:t>
      </w:r>
      <w:r>
        <w:rPr>
          <w:noProof/>
          <w:sz w:val="20"/>
        </w:rPr>
        <w:t>:</w:t>
      </w:r>
      <w:r w:rsidRPr="00027E35">
        <w:rPr>
          <w:noProof/>
          <w:sz w:val="20"/>
        </w:rPr>
        <w:t xml:space="preserve"> </w:t>
      </w:r>
      <w:r w:rsidRPr="00197AD6">
        <w:rPr>
          <w:noProof/>
          <w:sz w:val="20"/>
        </w:rPr>
        <w:t xml:space="preserve">Dâru’l-Fikr, </w:t>
      </w:r>
      <w:r>
        <w:rPr>
          <w:noProof/>
          <w:sz w:val="20"/>
        </w:rPr>
        <w:t>1412/1992</w:t>
      </w:r>
      <w:r w:rsidRPr="00197AD6">
        <w:rPr>
          <w:noProof/>
          <w:sz w:val="20"/>
        </w:rPr>
        <w:t>, VII, 364.</w:t>
      </w:r>
    </w:p>
  </w:footnote>
  <w:footnote w:id="24">
    <w:p w14:paraId="7E430C0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F3327C">
        <w:rPr>
          <w:noProof/>
          <w:sz w:val="20"/>
        </w:rPr>
        <w:t xml:space="preserve">Muhammed Emîn b. Ömer b. ‘Abdulazîz </w:t>
      </w:r>
      <w:r w:rsidRPr="00197AD6">
        <w:rPr>
          <w:noProof/>
          <w:sz w:val="20"/>
        </w:rPr>
        <w:t xml:space="preserve">İbn </w:t>
      </w:r>
      <w:r>
        <w:rPr>
          <w:noProof/>
          <w:sz w:val="20"/>
        </w:rPr>
        <w:t>A</w:t>
      </w:r>
      <w:r w:rsidRPr="00197AD6">
        <w:rPr>
          <w:noProof/>
          <w:sz w:val="20"/>
        </w:rPr>
        <w:t>bid</w:t>
      </w:r>
      <w:r>
        <w:rPr>
          <w:noProof/>
          <w:sz w:val="20"/>
        </w:rPr>
        <w:t>i</w:t>
      </w:r>
      <w:r w:rsidRPr="00197AD6">
        <w:rPr>
          <w:noProof/>
          <w:sz w:val="20"/>
        </w:rPr>
        <w:t xml:space="preserve">n, </w:t>
      </w:r>
      <w:r w:rsidRPr="00197AD6">
        <w:rPr>
          <w:b/>
          <w:bCs/>
          <w:noProof/>
          <w:sz w:val="20"/>
        </w:rPr>
        <w:t>Reddi’l-Muhtâr</w:t>
      </w:r>
      <w:r w:rsidRPr="00197AD6">
        <w:rPr>
          <w:rFonts w:cs="Times New Roman"/>
          <w:b/>
          <w:bCs/>
          <w:sz w:val="20"/>
        </w:rPr>
        <w:t xml:space="preserve"> </w:t>
      </w:r>
      <w:proofErr w:type="spellStart"/>
      <w:r w:rsidRPr="00197AD6">
        <w:rPr>
          <w:rFonts w:cs="Times New Roman"/>
          <w:b/>
          <w:bCs/>
          <w:sz w:val="20"/>
        </w:rPr>
        <w:t>ale’d-Durri’l-Muhtâr</w:t>
      </w:r>
      <w:proofErr w:type="spellEnd"/>
      <w:r w:rsidRPr="00197AD6">
        <w:rPr>
          <w:b/>
          <w:bCs/>
          <w:noProof/>
          <w:sz w:val="20"/>
        </w:rPr>
        <w:t xml:space="preserve">, </w:t>
      </w:r>
      <w:r w:rsidRPr="00027E35">
        <w:rPr>
          <w:noProof/>
          <w:sz w:val="20"/>
        </w:rPr>
        <w:t>Beyrut:</w:t>
      </w:r>
      <w:r>
        <w:rPr>
          <w:b/>
          <w:bCs/>
          <w:noProof/>
          <w:sz w:val="20"/>
        </w:rPr>
        <w:t xml:space="preserve"> </w:t>
      </w:r>
      <w:proofErr w:type="spellStart"/>
      <w:r w:rsidRPr="00197AD6">
        <w:rPr>
          <w:rFonts w:cs="Times New Roman"/>
          <w:sz w:val="20"/>
        </w:rPr>
        <w:t>Daru’l-Fikr</w:t>
      </w:r>
      <w:proofErr w:type="spellEnd"/>
      <w:r w:rsidRPr="00197AD6">
        <w:rPr>
          <w:rFonts w:cs="Times New Roman"/>
          <w:sz w:val="20"/>
        </w:rPr>
        <w:t xml:space="preserve">, </w:t>
      </w:r>
      <w:r>
        <w:rPr>
          <w:rFonts w:cs="Times New Roman"/>
          <w:sz w:val="20"/>
        </w:rPr>
        <w:t xml:space="preserve">1412/1992, </w:t>
      </w:r>
      <w:r w:rsidRPr="00197AD6">
        <w:rPr>
          <w:noProof/>
          <w:sz w:val="20"/>
        </w:rPr>
        <w:t>VII, 61; İbnü’l-Hüm</w:t>
      </w:r>
      <w:r>
        <w:rPr>
          <w:noProof/>
          <w:sz w:val="20"/>
        </w:rPr>
        <w:t>a</w:t>
      </w:r>
      <w:r w:rsidRPr="00197AD6">
        <w:rPr>
          <w:noProof/>
          <w:sz w:val="20"/>
        </w:rPr>
        <w:t xml:space="preserve">m, </w:t>
      </w:r>
      <w:r w:rsidRPr="00197AD6">
        <w:rPr>
          <w:b/>
          <w:bCs/>
          <w:noProof/>
          <w:sz w:val="20"/>
        </w:rPr>
        <w:t>Fethu’l-</w:t>
      </w:r>
      <w:r>
        <w:rPr>
          <w:b/>
          <w:bCs/>
          <w:noProof/>
          <w:sz w:val="20"/>
        </w:rPr>
        <w:t>K</w:t>
      </w:r>
      <w:r w:rsidRPr="00197AD6">
        <w:rPr>
          <w:b/>
          <w:bCs/>
          <w:noProof/>
          <w:sz w:val="20"/>
        </w:rPr>
        <w:t>adir</w:t>
      </w:r>
      <w:r w:rsidRPr="00197AD6">
        <w:rPr>
          <w:noProof/>
          <w:sz w:val="20"/>
        </w:rPr>
        <w:t>, VII, 364.</w:t>
      </w:r>
    </w:p>
  </w:footnote>
  <w:footnote w:id="25">
    <w:p w14:paraId="6D31EB3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proofErr w:type="spellStart"/>
      <w:r w:rsidRPr="00197AD6">
        <w:rPr>
          <w:rFonts w:cs="Times New Roman"/>
          <w:sz w:val="20"/>
        </w:rPr>
        <w:t>Ebu’l-Berekât</w:t>
      </w:r>
      <w:proofErr w:type="spellEnd"/>
      <w:r w:rsidRPr="00197AD6">
        <w:rPr>
          <w:rFonts w:cs="Times New Roman"/>
          <w:sz w:val="20"/>
        </w:rPr>
        <w:t xml:space="preserve"> </w:t>
      </w:r>
      <w:proofErr w:type="spellStart"/>
      <w:r w:rsidRPr="00197AD6">
        <w:rPr>
          <w:rFonts w:cs="Times New Roman"/>
          <w:sz w:val="20"/>
        </w:rPr>
        <w:t>Ahmed</w:t>
      </w:r>
      <w:proofErr w:type="spellEnd"/>
      <w:r>
        <w:rPr>
          <w:rFonts w:cs="Times New Roman"/>
          <w:sz w:val="20"/>
        </w:rPr>
        <w:t xml:space="preserve"> </w:t>
      </w:r>
      <w:r w:rsidRPr="00027E35">
        <w:rPr>
          <w:rFonts w:cs="Times New Roman"/>
          <w:sz w:val="20"/>
        </w:rPr>
        <w:t>Derd</w:t>
      </w:r>
      <w:r>
        <w:rPr>
          <w:rFonts w:cs="Times New Roman"/>
          <w:sz w:val="20"/>
        </w:rPr>
        <w:t>i</w:t>
      </w:r>
      <w:r w:rsidRPr="00027E35">
        <w:rPr>
          <w:rFonts w:cs="Times New Roman"/>
          <w:sz w:val="20"/>
        </w:rPr>
        <w:t>r,</w:t>
      </w:r>
      <w:r w:rsidRPr="00197AD6">
        <w:rPr>
          <w:rFonts w:cs="Times New Roman"/>
          <w:sz w:val="20"/>
        </w:rPr>
        <w:t xml:space="preserve"> </w:t>
      </w:r>
      <w:r w:rsidRPr="00197AD6">
        <w:rPr>
          <w:b/>
          <w:bCs/>
          <w:noProof/>
          <w:sz w:val="20"/>
        </w:rPr>
        <w:t>eş-Şerhu’l-Kebîr</w:t>
      </w:r>
      <w:r w:rsidRPr="00197AD6">
        <w:rPr>
          <w:noProof/>
          <w:sz w:val="20"/>
        </w:rPr>
        <w:t>,</w:t>
      </w:r>
      <w:r w:rsidRPr="00203002">
        <w:t xml:space="preserve"> </w:t>
      </w:r>
      <w:r w:rsidRPr="00203002">
        <w:rPr>
          <w:noProof/>
          <w:sz w:val="20"/>
        </w:rPr>
        <w:t>Beyrut</w:t>
      </w:r>
      <w:r>
        <w:rPr>
          <w:noProof/>
          <w:sz w:val="20"/>
        </w:rPr>
        <w:t>:</w:t>
      </w:r>
      <w:r w:rsidRPr="00197AD6">
        <w:rPr>
          <w:noProof/>
          <w:sz w:val="20"/>
        </w:rPr>
        <w:t xml:space="preserve"> </w:t>
      </w:r>
      <w:r>
        <w:rPr>
          <w:noProof/>
          <w:sz w:val="20"/>
        </w:rPr>
        <w:t xml:space="preserve">y.y., </w:t>
      </w:r>
      <w:proofErr w:type="spellStart"/>
      <w:r w:rsidRPr="00197AD6">
        <w:rPr>
          <w:rFonts w:cs="Times New Roman"/>
          <w:sz w:val="20"/>
        </w:rPr>
        <w:t>t.y</w:t>
      </w:r>
      <w:proofErr w:type="spellEnd"/>
      <w:proofErr w:type="gramStart"/>
      <w:r w:rsidRPr="00197AD6">
        <w:rPr>
          <w:rFonts w:cs="Times New Roman"/>
          <w:sz w:val="20"/>
        </w:rPr>
        <w:t>.,</w:t>
      </w:r>
      <w:proofErr w:type="gramEnd"/>
      <w:r w:rsidRPr="00197AD6">
        <w:rPr>
          <w:rFonts w:cs="Times New Roman"/>
          <w:sz w:val="20"/>
        </w:rPr>
        <w:t xml:space="preserve"> </w:t>
      </w:r>
      <w:r w:rsidRPr="00197AD6">
        <w:rPr>
          <w:noProof/>
          <w:sz w:val="20"/>
        </w:rPr>
        <w:t>IV, 164.</w:t>
      </w:r>
    </w:p>
  </w:footnote>
  <w:footnote w:id="26">
    <w:p w14:paraId="2F18B7E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203002">
        <w:rPr>
          <w:noProof/>
          <w:sz w:val="20"/>
        </w:rPr>
        <w:t xml:space="preserve">Şemsüddîn Muhammed b. Ahmed el-Hatîb </w:t>
      </w:r>
      <w:r w:rsidRPr="00197AD6">
        <w:rPr>
          <w:noProof/>
          <w:sz w:val="20"/>
        </w:rPr>
        <w:t>Şirb</w:t>
      </w:r>
      <w:r>
        <w:rPr>
          <w:noProof/>
          <w:sz w:val="20"/>
        </w:rPr>
        <w:t>i</w:t>
      </w:r>
      <w:r w:rsidRPr="00197AD6">
        <w:rPr>
          <w:noProof/>
          <w:sz w:val="20"/>
        </w:rPr>
        <w:t>n</w:t>
      </w:r>
      <w:r>
        <w:rPr>
          <w:noProof/>
          <w:sz w:val="20"/>
        </w:rPr>
        <w:t>i</w:t>
      </w:r>
      <w:r w:rsidRPr="00197AD6">
        <w:rPr>
          <w:noProof/>
          <w:sz w:val="20"/>
        </w:rPr>
        <w:t>,</w:t>
      </w:r>
      <w:r w:rsidRPr="00203002">
        <w:t xml:space="preserve"> </w:t>
      </w:r>
      <w:r>
        <w:rPr>
          <w:b/>
          <w:bCs/>
          <w:noProof/>
          <w:sz w:val="20"/>
        </w:rPr>
        <w:t>Muğnî</w:t>
      </w:r>
      <w:r w:rsidRPr="00203002">
        <w:rPr>
          <w:b/>
          <w:bCs/>
          <w:noProof/>
          <w:sz w:val="20"/>
        </w:rPr>
        <w:t>’l-Muhtâc</w:t>
      </w:r>
      <w:r>
        <w:rPr>
          <w:noProof/>
          <w:sz w:val="20"/>
        </w:rPr>
        <w:t xml:space="preserve">, Beyrut: </w:t>
      </w:r>
      <w:r w:rsidRPr="00DF2AC4">
        <w:rPr>
          <w:noProof/>
          <w:sz w:val="20"/>
        </w:rPr>
        <w:t>Dâru’l-Fikr</w:t>
      </w:r>
      <w:r>
        <w:rPr>
          <w:noProof/>
          <w:sz w:val="20"/>
        </w:rPr>
        <w:t>, 1994,</w:t>
      </w:r>
      <w:r w:rsidRPr="00197AD6">
        <w:rPr>
          <w:noProof/>
          <w:sz w:val="20"/>
        </w:rPr>
        <w:t xml:space="preserve"> II,</w:t>
      </w:r>
      <w:r>
        <w:rPr>
          <w:noProof/>
          <w:sz w:val="20"/>
        </w:rPr>
        <w:t xml:space="preserve"> </w:t>
      </w:r>
      <w:r w:rsidRPr="00197AD6">
        <w:rPr>
          <w:noProof/>
          <w:sz w:val="20"/>
        </w:rPr>
        <w:t>631.</w:t>
      </w:r>
    </w:p>
  </w:footnote>
  <w:footnote w:id="27">
    <w:p w14:paraId="6253F18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Ebû Zekeriyyâ Muhyiddin Yahyâ b. Şeref</w:t>
      </w:r>
      <w:r>
        <w:rPr>
          <w:noProof/>
          <w:sz w:val="20"/>
        </w:rPr>
        <w:t xml:space="preserve"> </w:t>
      </w:r>
      <w:r w:rsidRPr="00203002">
        <w:rPr>
          <w:noProof/>
          <w:sz w:val="20"/>
        </w:rPr>
        <w:t>Nevevî</w:t>
      </w:r>
      <w:r>
        <w:rPr>
          <w:noProof/>
          <w:sz w:val="20"/>
        </w:rPr>
        <w:t>,</w:t>
      </w:r>
      <w:r w:rsidRPr="00197AD6">
        <w:rPr>
          <w:noProof/>
          <w:sz w:val="20"/>
        </w:rPr>
        <w:t xml:space="preserve"> </w:t>
      </w:r>
      <w:r w:rsidRPr="00197AD6">
        <w:rPr>
          <w:b/>
          <w:bCs/>
          <w:noProof/>
          <w:sz w:val="20"/>
        </w:rPr>
        <w:t>el-Mecmû’</w:t>
      </w:r>
      <w:r w:rsidRPr="00203002">
        <w:rPr>
          <w:noProof/>
          <w:sz w:val="20"/>
        </w:rPr>
        <w:t>,</w:t>
      </w:r>
      <w:r w:rsidRPr="00197AD6">
        <w:rPr>
          <w:noProof/>
          <w:sz w:val="20"/>
        </w:rPr>
        <w:t xml:space="preserve"> </w:t>
      </w:r>
      <w:r>
        <w:rPr>
          <w:noProof/>
          <w:sz w:val="20"/>
        </w:rPr>
        <w:t xml:space="preserve">Beyrut: </w:t>
      </w:r>
      <w:r w:rsidRPr="00197AD6">
        <w:rPr>
          <w:noProof/>
          <w:sz w:val="20"/>
        </w:rPr>
        <w:t xml:space="preserve">Şerhu’l-Mühezzeb (Sübkî ve Mutîî tekmilesiyle birlikte), Dâru’l-Fikr, </w:t>
      </w:r>
      <w:r>
        <w:rPr>
          <w:noProof/>
          <w:sz w:val="20"/>
        </w:rPr>
        <w:t>1995</w:t>
      </w:r>
      <w:r w:rsidRPr="00197AD6">
        <w:rPr>
          <w:noProof/>
          <w:sz w:val="20"/>
        </w:rPr>
        <w:t>, VI, 277.</w:t>
      </w:r>
    </w:p>
  </w:footnote>
  <w:footnote w:id="28">
    <w:p w14:paraId="4966D03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Mansûr b. Yunus b. İdris</w:t>
      </w:r>
      <w:r>
        <w:rPr>
          <w:noProof/>
          <w:sz w:val="20"/>
        </w:rPr>
        <w:t xml:space="preserve"> </w:t>
      </w:r>
      <w:r w:rsidRPr="00203002">
        <w:rPr>
          <w:noProof/>
          <w:sz w:val="20"/>
        </w:rPr>
        <w:t>Be</w:t>
      </w:r>
      <w:r>
        <w:rPr>
          <w:noProof/>
          <w:sz w:val="20"/>
        </w:rPr>
        <w:t>hu</w:t>
      </w:r>
      <w:r w:rsidRPr="00203002">
        <w:rPr>
          <w:noProof/>
          <w:sz w:val="20"/>
        </w:rPr>
        <w:t>t</w:t>
      </w:r>
      <w:r>
        <w:rPr>
          <w:noProof/>
          <w:sz w:val="20"/>
        </w:rPr>
        <w:t>i,</w:t>
      </w:r>
      <w:r w:rsidRPr="00197AD6">
        <w:rPr>
          <w:noProof/>
          <w:sz w:val="20"/>
        </w:rPr>
        <w:t xml:space="preserve"> </w:t>
      </w:r>
      <w:r w:rsidRPr="00197AD6">
        <w:rPr>
          <w:b/>
          <w:bCs/>
          <w:noProof/>
          <w:sz w:val="20"/>
        </w:rPr>
        <w:t>er-Ravzu’l-murabbi Şerhu Zâdi’l-Müstakni fî İhtisâri’l-Mukni</w:t>
      </w:r>
      <w:r w:rsidRPr="00197AD6">
        <w:rPr>
          <w:noProof/>
          <w:sz w:val="20"/>
        </w:rPr>
        <w:t>,</w:t>
      </w:r>
      <w:r>
        <w:rPr>
          <w:noProof/>
          <w:sz w:val="20"/>
        </w:rPr>
        <w:t xml:space="preserve"> </w:t>
      </w:r>
      <w:r w:rsidRPr="00203002">
        <w:rPr>
          <w:noProof/>
          <w:sz w:val="20"/>
        </w:rPr>
        <w:t>Beyrut</w:t>
      </w:r>
      <w:r>
        <w:rPr>
          <w:noProof/>
          <w:sz w:val="20"/>
        </w:rPr>
        <w:t>:</w:t>
      </w:r>
      <w:r w:rsidRPr="00197AD6">
        <w:rPr>
          <w:noProof/>
          <w:sz w:val="20"/>
        </w:rPr>
        <w:t xml:space="preserve"> thk. Saîd Muhammed el-Lahhâm, Dâru’l-Fikr, </w:t>
      </w:r>
      <w:r>
        <w:rPr>
          <w:noProof/>
          <w:sz w:val="20"/>
        </w:rPr>
        <w:t>1982</w:t>
      </w:r>
      <w:r w:rsidRPr="00197AD6">
        <w:rPr>
          <w:noProof/>
          <w:sz w:val="20"/>
        </w:rPr>
        <w:t>, I, 473.</w:t>
      </w:r>
    </w:p>
  </w:footnote>
  <w:footnote w:id="29">
    <w:p w14:paraId="084EC2F2"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8D419D">
        <w:rPr>
          <w:noProof/>
          <w:sz w:val="20"/>
        </w:rPr>
        <w:t>‘Alâaddîn Ebu Bekr b. Mes’ûd Kasan</w:t>
      </w:r>
      <w:r>
        <w:rPr>
          <w:noProof/>
          <w:sz w:val="20"/>
        </w:rPr>
        <w:t>i</w:t>
      </w:r>
      <w:r w:rsidRPr="008D419D">
        <w:rPr>
          <w:noProof/>
          <w:sz w:val="20"/>
        </w:rPr>
        <w:t xml:space="preserve">, </w:t>
      </w:r>
      <w:r w:rsidRPr="008D419D">
        <w:rPr>
          <w:b/>
          <w:bCs/>
          <w:noProof/>
          <w:sz w:val="20"/>
        </w:rPr>
        <w:t>Bedâiu’s-</w:t>
      </w:r>
      <w:r>
        <w:rPr>
          <w:b/>
          <w:bCs/>
          <w:noProof/>
          <w:sz w:val="20"/>
        </w:rPr>
        <w:t>S</w:t>
      </w:r>
      <w:r w:rsidRPr="008D419D">
        <w:rPr>
          <w:b/>
          <w:bCs/>
          <w:noProof/>
          <w:sz w:val="20"/>
        </w:rPr>
        <w:t xml:space="preserve">anâi fî </w:t>
      </w:r>
      <w:r>
        <w:rPr>
          <w:b/>
          <w:bCs/>
          <w:noProof/>
          <w:sz w:val="20"/>
        </w:rPr>
        <w:t>T</w:t>
      </w:r>
      <w:r w:rsidRPr="008D419D">
        <w:rPr>
          <w:b/>
          <w:bCs/>
          <w:noProof/>
          <w:sz w:val="20"/>
        </w:rPr>
        <w:t>ertîb’ş-</w:t>
      </w:r>
      <w:r>
        <w:rPr>
          <w:b/>
          <w:bCs/>
          <w:noProof/>
          <w:sz w:val="20"/>
        </w:rPr>
        <w:t>Ş</w:t>
      </w:r>
      <w:r w:rsidRPr="008D419D">
        <w:rPr>
          <w:b/>
          <w:bCs/>
          <w:noProof/>
          <w:sz w:val="20"/>
        </w:rPr>
        <w:t>erâî</w:t>
      </w:r>
      <w:r w:rsidRPr="008D419D">
        <w:rPr>
          <w:noProof/>
          <w:sz w:val="20"/>
        </w:rPr>
        <w:t>,</w:t>
      </w:r>
      <w:r>
        <w:rPr>
          <w:noProof/>
          <w:sz w:val="20"/>
        </w:rPr>
        <w:t xml:space="preserve"> Beyrut: </w:t>
      </w:r>
      <w:r w:rsidRPr="008874BC">
        <w:rPr>
          <w:noProof/>
          <w:sz w:val="20"/>
        </w:rPr>
        <w:t>Dâru’l-Kütübi’l-İlmiyye</w:t>
      </w:r>
      <w:r>
        <w:rPr>
          <w:noProof/>
          <w:sz w:val="20"/>
        </w:rPr>
        <w:t>,</w:t>
      </w:r>
      <w:r w:rsidRPr="008874BC">
        <w:rPr>
          <w:noProof/>
          <w:sz w:val="20"/>
        </w:rPr>
        <w:t xml:space="preserve"> </w:t>
      </w:r>
      <w:r>
        <w:rPr>
          <w:noProof/>
          <w:sz w:val="20"/>
        </w:rPr>
        <w:t>1986,</w:t>
      </w:r>
      <w:r w:rsidRPr="00197AD6">
        <w:rPr>
          <w:noProof/>
          <w:sz w:val="20"/>
        </w:rPr>
        <w:t xml:space="preserve"> VI, 266</w:t>
      </w:r>
      <w:r>
        <w:rPr>
          <w:noProof/>
          <w:sz w:val="20"/>
        </w:rPr>
        <w:t>.</w:t>
      </w:r>
    </w:p>
  </w:footnote>
  <w:footnote w:id="30">
    <w:p w14:paraId="50998625"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r>
        <w:rPr>
          <w:sz w:val="20"/>
        </w:rPr>
        <w:t xml:space="preserve">H. Yunus </w:t>
      </w:r>
      <w:r w:rsidRPr="00197AD6">
        <w:rPr>
          <w:sz w:val="20"/>
        </w:rPr>
        <w:t>Apaydın</w:t>
      </w:r>
      <w:r w:rsidRPr="00197AD6">
        <w:rPr>
          <w:rFonts w:asciiTheme="majorBidi" w:hAnsiTheme="majorBidi" w:cstheme="majorBidi"/>
          <w:sz w:val="20"/>
        </w:rPr>
        <w:t xml:space="preserve">, “Şâhit”, </w:t>
      </w:r>
      <w:r w:rsidRPr="008D419D">
        <w:rPr>
          <w:rFonts w:asciiTheme="majorBidi" w:hAnsiTheme="majorBidi" w:cstheme="majorBidi"/>
          <w:b/>
          <w:bCs/>
          <w:sz w:val="20"/>
        </w:rPr>
        <w:t>DİA</w:t>
      </w:r>
      <w:r w:rsidRPr="00197AD6">
        <w:rPr>
          <w:rFonts w:asciiTheme="majorBidi" w:hAnsiTheme="majorBidi" w:cstheme="majorBidi"/>
          <w:sz w:val="20"/>
        </w:rPr>
        <w:t xml:space="preserve">, </w:t>
      </w:r>
      <w:r w:rsidRPr="00197AD6">
        <w:rPr>
          <w:rFonts w:asciiTheme="majorBidi" w:hAnsiTheme="majorBidi" w:cstheme="majorBidi"/>
          <w:color w:val="000000"/>
          <w:sz w:val="20"/>
        </w:rPr>
        <w:t xml:space="preserve">Ankara: TDV, 2010, </w:t>
      </w:r>
      <w:bookmarkStart w:id="39" w:name="_Hlk21642295"/>
      <w:r w:rsidRPr="00197AD6">
        <w:rPr>
          <w:rFonts w:asciiTheme="majorBidi" w:hAnsiTheme="majorBidi" w:cstheme="majorBidi"/>
          <w:color w:val="000000"/>
          <w:sz w:val="20"/>
        </w:rPr>
        <w:t>XXXVIII</w:t>
      </w:r>
      <w:bookmarkEnd w:id="39"/>
      <w:r w:rsidRPr="00197AD6">
        <w:rPr>
          <w:rFonts w:asciiTheme="majorBidi" w:hAnsiTheme="majorBidi" w:cstheme="majorBidi"/>
          <w:color w:val="000000"/>
          <w:sz w:val="20"/>
        </w:rPr>
        <w:t>, 279.</w:t>
      </w:r>
    </w:p>
  </w:footnote>
  <w:footnote w:id="31">
    <w:p w14:paraId="2CBC172E"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Bilmen, </w:t>
      </w:r>
      <w:bookmarkStart w:id="40" w:name="_Hlk21708814"/>
      <w:r w:rsidRPr="008D419D">
        <w:rPr>
          <w:b/>
          <w:bCs/>
          <w:sz w:val="20"/>
        </w:rPr>
        <w:t xml:space="preserve">Hukuk-i </w:t>
      </w:r>
      <w:proofErr w:type="spellStart"/>
      <w:r w:rsidRPr="008D419D">
        <w:rPr>
          <w:b/>
          <w:bCs/>
          <w:sz w:val="20"/>
        </w:rPr>
        <w:t>İslamiyye</w:t>
      </w:r>
      <w:proofErr w:type="spellEnd"/>
      <w:r w:rsidRPr="008D419D">
        <w:rPr>
          <w:b/>
          <w:bCs/>
          <w:sz w:val="20"/>
        </w:rPr>
        <w:t xml:space="preserve"> Kamusu</w:t>
      </w:r>
      <w:bookmarkEnd w:id="40"/>
      <w:r>
        <w:rPr>
          <w:sz w:val="20"/>
        </w:rPr>
        <w:t xml:space="preserve">, </w:t>
      </w:r>
      <w:r w:rsidRPr="00197AD6">
        <w:rPr>
          <w:sz w:val="20"/>
        </w:rPr>
        <w:t>VIII, 119.</w:t>
      </w:r>
    </w:p>
  </w:footnote>
  <w:footnote w:id="32">
    <w:p w14:paraId="46D1FC1A"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Apaydın, “Şâhit”, </w:t>
      </w:r>
      <w:r w:rsidRPr="008D419D">
        <w:rPr>
          <w:b/>
          <w:bCs/>
          <w:sz w:val="20"/>
        </w:rPr>
        <w:t>DİA</w:t>
      </w:r>
      <w:r w:rsidRPr="00197AD6">
        <w:rPr>
          <w:sz w:val="20"/>
        </w:rPr>
        <w:t>,</w:t>
      </w:r>
      <w:r w:rsidRPr="008D419D">
        <w:t xml:space="preserve"> </w:t>
      </w:r>
      <w:r w:rsidRPr="008D419D">
        <w:rPr>
          <w:sz w:val="20"/>
        </w:rPr>
        <w:t>XXXVIII</w:t>
      </w:r>
      <w:r>
        <w:rPr>
          <w:sz w:val="20"/>
        </w:rPr>
        <w:t>,</w:t>
      </w:r>
      <w:r w:rsidRPr="00197AD6">
        <w:rPr>
          <w:sz w:val="20"/>
        </w:rPr>
        <w:t xml:space="preserve"> 297.</w:t>
      </w:r>
    </w:p>
  </w:footnote>
  <w:footnote w:id="33">
    <w:p w14:paraId="00C15AB9"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proofErr w:type="spellStart"/>
      <w:r w:rsidRPr="00197AD6">
        <w:rPr>
          <w:sz w:val="20"/>
        </w:rPr>
        <w:t>Zuhaylî</w:t>
      </w:r>
      <w:proofErr w:type="spellEnd"/>
      <w:r w:rsidRPr="00197AD6">
        <w:rPr>
          <w:sz w:val="20"/>
        </w:rPr>
        <w:t xml:space="preserve">, </w:t>
      </w:r>
      <w:r w:rsidRPr="009C408D">
        <w:rPr>
          <w:b/>
          <w:bCs/>
          <w:sz w:val="20"/>
        </w:rPr>
        <w:t>et-</w:t>
      </w:r>
      <w:proofErr w:type="spellStart"/>
      <w:r w:rsidRPr="009C408D">
        <w:rPr>
          <w:b/>
          <w:bCs/>
          <w:sz w:val="20"/>
        </w:rPr>
        <w:t>Tefsîru’l</w:t>
      </w:r>
      <w:proofErr w:type="spellEnd"/>
      <w:r w:rsidRPr="009C408D">
        <w:rPr>
          <w:b/>
          <w:bCs/>
          <w:sz w:val="20"/>
        </w:rPr>
        <w:t>-</w:t>
      </w:r>
      <w:proofErr w:type="spellStart"/>
      <w:r w:rsidRPr="009C408D">
        <w:rPr>
          <w:b/>
          <w:bCs/>
          <w:sz w:val="20"/>
        </w:rPr>
        <w:t>Münîr</w:t>
      </w:r>
      <w:proofErr w:type="spellEnd"/>
      <w:r w:rsidRPr="009C408D">
        <w:rPr>
          <w:b/>
          <w:bCs/>
          <w:sz w:val="20"/>
        </w:rPr>
        <w:t>,</w:t>
      </w:r>
      <w:r w:rsidRPr="009C408D">
        <w:rPr>
          <w:sz w:val="20"/>
        </w:rPr>
        <w:t xml:space="preserve"> </w:t>
      </w:r>
      <w:r w:rsidRPr="00197AD6">
        <w:rPr>
          <w:sz w:val="20"/>
        </w:rPr>
        <w:t xml:space="preserve">VIII, 303-305; </w:t>
      </w:r>
      <w:r w:rsidRPr="005F65B1">
        <w:rPr>
          <w:sz w:val="20"/>
        </w:rPr>
        <w:t>Bilmen,</w:t>
      </w:r>
      <w:r w:rsidRPr="009C408D">
        <w:rPr>
          <w:b/>
          <w:bCs/>
          <w:sz w:val="20"/>
        </w:rPr>
        <w:t xml:space="preserve"> Hukuk-i </w:t>
      </w:r>
      <w:proofErr w:type="spellStart"/>
      <w:r w:rsidRPr="009C408D">
        <w:rPr>
          <w:b/>
          <w:bCs/>
          <w:sz w:val="20"/>
        </w:rPr>
        <w:t>İslamiyye</w:t>
      </w:r>
      <w:proofErr w:type="spellEnd"/>
      <w:r w:rsidRPr="009C408D">
        <w:rPr>
          <w:b/>
          <w:bCs/>
          <w:sz w:val="20"/>
        </w:rPr>
        <w:t xml:space="preserve"> Kamusu</w:t>
      </w:r>
      <w:r>
        <w:rPr>
          <w:sz w:val="20"/>
        </w:rPr>
        <w:t>,</w:t>
      </w:r>
      <w:r w:rsidRPr="009C408D">
        <w:rPr>
          <w:sz w:val="20"/>
        </w:rPr>
        <w:t xml:space="preserve"> </w:t>
      </w:r>
      <w:r w:rsidRPr="00197AD6">
        <w:rPr>
          <w:sz w:val="20"/>
        </w:rPr>
        <w:t>VIII, 140.</w:t>
      </w:r>
    </w:p>
  </w:footnote>
  <w:footnote w:id="34">
    <w:p w14:paraId="14C2268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0B301A">
        <w:rPr>
          <w:noProof/>
          <w:sz w:val="20"/>
        </w:rPr>
        <w:t xml:space="preserve">Cemalüddin Ebû Muhammed Abdullah b. Yusuf b. Muhammed </w:t>
      </w:r>
      <w:r w:rsidRPr="00197AD6">
        <w:rPr>
          <w:noProof/>
          <w:sz w:val="20"/>
        </w:rPr>
        <w:t>Zeyl</w:t>
      </w:r>
      <w:r>
        <w:rPr>
          <w:noProof/>
          <w:sz w:val="20"/>
        </w:rPr>
        <w:t>ei</w:t>
      </w:r>
      <w:r w:rsidRPr="00197AD6">
        <w:rPr>
          <w:noProof/>
          <w:sz w:val="20"/>
        </w:rPr>
        <w:t xml:space="preserve">, </w:t>
      </w:r>
      <w:r w:rsidRPr="00197AD6">
        <w:rPr>
          <w:b/>
          <w:bCs/>
          <w:noProof/>
          <w:sz w:val="20"/>
        </w:rPr>
        <w:t>Nasbu’r-Râye</w:t>
      </w:r>
      <w:r>
        <w:rPr>
          <w:noProof/>
          <w:sz w:val="20"/>
        </w:rPr>
        <w:t>, Beyrut:</w:t>
      </w:r>
      <w:r w:rsidRPr="000B301A">
        <w:t xml:space="preserve"> </w:t>
      </w:r>
      <w:r w:rsidRPr="000B301A">
        <w:rPr>
          <w:noProof/>
          <w:sz w:val="20"/>
        </w:rPr>
        <w:t>Müessesetü’r-Reyyân</w:t>
      </w:r>
      <w:r>
        <w:rPr>
          <w:noProof/>
          <w:sz w:val="20"/>
        </w:rPr>
        <w:t>,</w:t>
      </w:r>
      <w:r w:rsidRPr="000B301A">
        <w:t xml:space="preserve"> </w:t>
      </w:r>
      <w:r w:rsidRPr="000B301A">
        <w:rPr>
          <w:noProof/>
          <w:sz w:val="20"/>
        </w:rPr>
        <w:t>1415/1995</w:t>
      </w:r>
      <w:r>
        <w:rPr>
          <w:noProof/>
          <w:sz w:val="20"/>
        </w:rPr>
        <w:t>,</w:t>
      </w:r>
      <w:r w:rsidRPr="00197AD6">
        <w:rPr>
          <w:noProof/>
          <w:sz w:val="20"/>
        </w:rPr>
        <w:t xml:space="preserve"> IV</w:t>
      </w:r>
      <w:r>
        <w:rPr>
          <w:noProof/>
          <w:sz w:val="20"/>
        </w:rPr>
        <w:t xml:space="preserve">, </w:t>
      </w:r>
      <w:r w:rsidRPr="00197AD6">
        <w:rPr>
          <w:noProof/>
          <w:sz w:val="20"/>
        </w:rPr>
        <w:t>82.</w:t>
      </w:r>
    </w:p>
  </w:footnote>
  <w:footnote w:id="35">
    <w:p w14:paraId="774DC3A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Ebû Dâvud, Akziye</w:t>
      </w:r>
      <w:r>
        <w:rPr>
          <w:noProof/>
          <w:sz w:val="20"/>
        </w:rPr>
        <w:t>,</w:t>
      </w:r>
      <w:r w:rsidRPr="00197AD6">
        <w:rPr>
          <w:noProof/>
          <w:sz w:val="20"/>
        </w:rPr>
        <w:t xml:space="preserve"> 22</w:t>
      </w:r>
      <w:r>
        <w:rPr>
          <w:noProof/>
          <w:sz w:val="20"/>
        </w:rPr>
        <w:t>.</w:t>
      </w:r>
    </w:p>
  </w:footnote>
  <w:footnote w:id="36">
    <w:p w14:paraId="7D58514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2/282.</w:t>
      </w:r>
    </w:p>
  </w:footnote>
  <w:footnote w:id="37">
    <w:p w14:paraId="4033AE7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proofErr w:type="spellStart"/>
      <w:r w:rsidRPr="00197AD6">
        <w:rPr>
          <w:sz w:val="20"/>
        </w:rPr>
        <w:t>Zuhaylî</w:t>
      </w:r>
      <w:proofErr w:type="spellEnd"/>
      <w:r w:rsidRPr="00197AD6">
        <w:rPr>
          <w:sz w:val="20"/>
        </w:rPr>
        <w:t xml:space="preserve">, </w:t>
      </w:r>
      <w:bookmarkStart w:id="43" w:name="_Hlk21642762"/>
      <w:r w:rsidRPr="009C408D">
        <w:rPr>
          <w:b/>
          <w:bCs/>
          <w:sz w:val="20"/>
        </w:rPr>
        <w:t>et-</w:t>
      </w:r>
      <w:proofErr w:type="spellStart"/>
      <w:r w:rsidRPr="009C408D">
        <w:rPr>
          <w:b/>
          <w:bCs/>
          <w:sz w:val="20"/>
        </w:rPr>
        <w:t>Tefsîru’l</w:t>
      </w:r>
      <w:proofErr w:type="spellEnd"/>
      <w:r w:rsidRPr="009C408D">
        <w:rPr>
          <w:b/>
          <w:bCs/>
          <w:sz w:val="20"/>
        </w:rPr>
        <w:t>-</w:t>
      </w:r>
      <w:proofErr w:type="spellStart"/>
      <w:r w:rsidRPr="009C408D">
        <w:rPr>
          <w:b/>
          <w:bCs/>
          <w:sz w:val="20"/>
        </w:rPr>
        <w:t>Münîr</w:t>
      </w:r>
      <w:bookmarkEnd w:id="43"/>
      <w:proofErr w:type="spellEnd"/>
      <w:r w:rsidRPr="009C408D">
        <w:rPr>
          <w:sz w:val="20"/>
        </w:rPr>
        <w:t xml:space="preserve">, </w:t>
      </w:r>
      <w:r w:rsidRPr="00197AD6">
        <w:rPr>
          <w:sz w:val="20"/>
        </w:rPr>
        <w:t>VIII, 301-302.</w:t>
      </w:r>
    </w:p>
  </w:footnote>
  <w:footnote w:id="38">
    <w:p w14:paraId="19BA088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Nisa</w:t>
      </w:r>
      <w:r>
        <w:rPr>
          <w:noProof/>
          <w:sz w:val="20"/>
        </w:rPr>
        <w:t>,</w:t>
      </w:r>
      <w:r w:rsidRPr="00197AD6">
        <w:rPr>
          <w:noProof/>
          <w:sz w:val="20"/>
        </w:rPr>
        <w:t xml:space="preserve"> 4/6.</w:t>
      </w:r>
    </w:p>
  </w:footnote>
  <w:footnote w:id="39">
    <w:p w14:paraId="10E67E23"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proofErr w:type="spellStart"/>
      <w:r w:rsidRPr="00197AD6">
        <w:rPr>
          <w:sz w:val="20"/>
        </w:rPr>
        <w:t>İbn</w:t>
      </w:r>
      <w:proofErr w:type="spellEnd"/>
      <w:r w:rsidRPr="00197AD6">
        <w:rPr>
          <w:sz w:val="20"/>
        </w:rPr>
        <w:t xml:space="preserve"> Acibe, </w:t>
      </w:r>
      <w:bookmarkStart w:id="44" w:name="_Hlk21644397"/>
      <w:proofErr w:type="spellStart"/>
      <w:r w:rsidRPr="00197AD6">
        <w:rPr>
          <w:b/>
          <w:bCs/>
          <w:sz w:val="20"/>
        </w:rPr>
        <w:t>Bahru’l-</w:t>
      </w:r>
      <w:r>
        <w:rPr>
          <w:b/>
          <w:bCs/>
          <w:sz w:val="20"/>
        </w:rPr>
        <w:t>M</w:t>
      </w:r>
      <w:r w:rsidRPr="00197AD6">
        <w:rPr>
          <w:b/>
          <w:bCs/>
          <w:sz w:val="20"/>
        </w:rPr>
        <w:t>edîd</w:t>
      </w:r>
      <w:bookmarkEnd w:id="44"/>
      <w:proofErr w:type="spellEnd"/>
      <w:r w:rsidRPr="002324E1">
        <w:rPr>
          <w:sz w:val="20"/>
        </w:rPr>
        <w:t>,</w:t>
      </w:r>
      <w:r w:rsidRPr="00197AD6">
        <w:rPr>
          <w:i/>
          <w:iCs/>
          <w:sz w:val="20"/>
        </w:rPr>
        <w:t xml:space="preserve"> </w:t>
      </w:r>
      <w:proofErr w:type="spellStart"/>
      <w:r w:rsidRPr="00197AD6">
        <w:rPr>
          <w:sz w:val="20"/>
        </w:rPr>
        <w:t>Trc</w:t>
      </w:r>
      <w:proofErr w:type="spellEnd"/>
      <w:r w:rsidRPr="00197AD6">
        <w:rPr>
          <w:sz w:val="20"/>
        </w:rPr>
        <w:t xml:space="preserve">: Dilaver Selvi, </w:t>
      </w:r>
      <w:r w:rsidRPr="002F35E4">
        <w:rPr>
          <w:sz w:val="20"/>
        </w:rPr>
        <w:t>İstanbul</w:t>
      </w:r>
      <w:r>
        <w:rPr>
          <w:sz w:val="20"/>
        </w:rPr>
        <w:t xml:space="preserve">: </w:t>
      </w:r>
      <w:proofErr w:type="spellStart"/>
      <w:r w:rsidRPr="00197AD6">
        <w:rPr>
          <w:sz w:val="20"/>
        </w:rPr>
        <w:t>Semerkand</w:t>
      </w:r>
      <w:proofErr w:type="spellEnd"/>
      <w:r w:rsidRPr="00197AD6">
        <w:rPr>
          <w:sz w:val="20"/>
        </w:rPr>
        <w:t xml:space="preserve"> </w:t>
      </w:r>
      <w:r>
        <w:rPr>
          <w:sz w:val="20"/>
        </w:rPr>
        <w:t>Y</w:t>
      </w:r>
      <w:r w:rsidRPr="00197AD6">
        <w:rPr>
          <w:sz w:val="20"/>
        </w:rPr>
        <w:t>ay</w:t>
      </w:r>
      <w:proofErr w:type="gramStart"/>
      <w:r w:rsidRPr="00197AD6">
        <w:rPr>
          <w:sz w:val="20"/>
        </w:rPr>
        <w:t>.</w:t>
      </w:r>
      <w:r>
        <w:rPr>
          <w:sz w:val="20"/>
        </w:rPr>
        <w:t>,</w:t>
      </w:r>
      <w:proofErr w:type="gramEnd"/>
      <w:r w:rsidRPr="00197AD6">
        <w:rPr>
          <w:sz w:val="20"/>
        </w:rPr>
        <w:t xml:space="preserve"> 2011, II, 326.</w:t>
      </w:r>
    </w:p>
  </w:footnote>
  <w:footnote w:id="40">
    <w:p w14:paraId="7581BCA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Talâk</w:t>
      </w:r>
      <w:r>
        <w:rPr>
          <w:noProof/>
          <w:sz w:val="20"/>
        </w:rPr>
        <w:t>,</w:t>
      </w:r>
      <w:r w:rsidRPr="00197AD6">
        <w:rPr>
          <w:noProof/>
          <w:sz w:val="20"/>
        </w:rPr>
        <w:t xml:space="preserve"> 65/2.</w:t>
      </w:r>
    </w:p>
  </w:footnote>
  <w:footnote w:id="41">
    <w:p w14:paraId="0D3079B7"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Krş. </w:t>
      </w:r>
      <w:proofErr w:type="spellStart"/>
      <w:r w:rsidRPr="00197AD6">
        <w:rPr>
          <w:sz w:val="20"/>
        </w:rPr>
        <w:t>İbn</w:t>
      </w:r>
      <w:proofErr w:type="spellEnd"/>
      <w:r w:rsidRPr="00197AD6">
        <w:rPr>
          <w:sz w:val="20"/>
        </w:rPr>
        <w:t xml:space="preserve"> Acibe, </w:t>
      </w:r>
      <w:proofErr w:type="spellStart"/>
      <w:r w:rsidRPr="00197AD6">
        <w:rPr>
          <w:b/>
          <w:bCs/>
          <w:sz w:val="20"/>
        </w:rPr>
        <w:t>Bahru’l-</w:t>
      </w:r>
      <w:r>
        <w:rPr>
          <w:b/>
          <w:bCs/>
          <w:sz w:val="20"/>
        </w:rPr>
        <w:t>M</w:t>
      </w:r>
      <w:r w:rsidRPr="00197AD6">
        <w:rPr>
          <w:b/>
          <w:bCs/>
          <w:sz w:val="20"/>
        </w:rPr>
        <w:t>edîd</w:t>
      </w:r>
      <w:proofErr w:type="spellEnd"/>
      <w:r w:rsidRPr="002324E1">
        <w:rPr>
          <w:sz w:val="20"/>
        </w:rPr>
        <w:t>,</w:t>
      </w:r>
      <w:r w:rsidRPr="00197AD6">
        <w:rPr>
          <w:i/>
          <w:iCs/>
          <w:sz w:val="20"/>
        </w:rPr>
        <w:t xml:space="preserve"> </w:t>
      </w:r>
      <w:r w:rsidRPr="00197AD6">
        <w:rPr>
          <w:sz w:val="20"/>
        </w:rPr>
        <w:t>X, 171.</w:t>
      </w:r>
    </w:p>
  </w:footnote>
  <w:footnote w:id="42">
    <w:p w14:paraId="17BA29F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Talâk</w:t>
      </w:r>
      <w:r>
        <w:rPr>
          <w:noProof/>
          <w:sz w:val="20"/>
        </w:rPr>
        <w:t>,</w:t>
      </w:r>
      <w:r w:rsidRPr="00197AD6">
        <w:rPr>
          <w:noProof/>
          <w:sz w:val="20"/>
        </w:rPr>
        <w:t xml:space="preserve"> 65/2.</w:t>
      </w:r>
    </w:p>
  </w:footnote>
  <w:footnote w:id="43">
    <w:p w14:paraId="5BE7A877"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proofErr w:type="spellStart"/>
      <w:r w:rsidRPr="00197AD6">
        <w:rPr>
          <w:sz w:val="20"/>
        </w:rPr>
        <w:t>İbn</w:t>
      </w:r>
      <w:proofErr w:type="spellEnd"/>
      <w:r w:rsidRPr="00197AD6">
        <w:rPr>
          <w:sz w:val="20"/>
        </w:rPr>
        <w:t xml:space="preserve"> Acibe,</w:t>
      </w:r>
      <w:r w:rsidRPr="002324E1">
        <w:t xml:space="preserve"> </w:t>
      </w:r>
      <w:proofErr w:type="spellStart"/>
      <w:r w:rsidRPr="002324E1">
        <w:rPr>
          <w:b/>
          <w:bCs/>
          <w:sz w:val="20"/>
        </w:rPr>
        <w:t>Bahru’l-Medîd</w:t>
      </w:r>
      <w:proofErr w:type="spellEnd"/>
      <w:r>
        <w:rPr>
          <w:sz w:val="20"/>
        </w:rPr>
        <w:t>,</w:t>
      </w:r>
      <w:r w:rsidRPr="00197AD6">
        <w:rPr>
          <w:sz w:val="20"/>
        </w:rPr>
        <w:t xml:space="preserve"> X, 171.</w:t>
      </w:r>
    </w:p>
  </w:footnote>
  <w:footnote w:id="44">
    <w:p w14:paraId="6136B39F"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Krş. Yıldız, Kemal, </w:t>
      </w:r>
      <w:bookmarkStart w:id="45" w:name="_Hlk21644448"/>
      <w:r w:rsidRPr="00197AD6">
        <w:rPr>
          <w:b/>
          <w:bCs/>
          <w:sz w:val="20"/>
        </w:rPr>
        <w:t>İslam Yargılama Hukukunda Şahitlik</w:t>
      </w:r>
      <w:bookmarkEnd w:id="45"/>
      <w:r w:rsidRPr="00197AD6">
        <w:rPr>
          <w:sz w:val="20"/>
        </w:rPr>
        <w:t>,</w:t>
      </w:r>
      <w:r w:rsidRPr="002324E1">
        <w:t xml:space="preserve"> </w:t>
      </w:r>
      <w:r w:rsidRPr="002324E1">
        <w:rPr>
          <w:sz w:val="20"/>
        </w:rPr>
        <w:t>İstanbul</w:t>
      </w:r>
      <w:r>
        <w:rPr>
          <w:sz w:val="20"/>
        </w:rPr>
        <w:t>:</w:t>
      </w:r>
      <w:r w:rsidRPr="00197AD6">
        <w:rPr>
          <w:sz w:val="20"/>
        </w:rPr>
        <w:t xml:space="preserve"> </w:t>
      </w:r>
      <w:proofErr w:type="spellStart"/>
      <w:r w:rsidRPr="00197AD6">
        <w:rPr>
          <w:sz w:val="20"/>
        </w:rPr>
        <w:t>Hacegan</w:t>
      </w:r>
      <w:proofErr w:type="spellEnd"/>
      <w:r w:rsidRPr="00197AD6">
        <w:rPr>
          <w:sz w:val="20"/>
        </w:rPr>
        <w:t xml:space="preserve"> Akademi Kitaplığı,</w:t>
      </w:r>
      <w:r>
        <w:rPr>
          <w:sz w:val="20"/>
        </w:rPr>
        <w:t xml:space="preserve"> </w:t>
      </w:r>
      <w:r w:rsidRPr="00197AD6">
        <w:rPr>
          <w:sz w:val="20"/>
        </w:rPr>
        <w:t xml:space="preserve">2005, </w:t>
      </w:r>
      <w:r>
        <w:rPr>
          <w:sz w:val="20"/>
        </w:rPr>
        <w:t xml:space="preserve">s. </w:t>
      </w:r>
      <w:r w:rsidRPr="00197AD6">
        <w:rPr>
          <w:sz w:val="20"/>
        </w:rPr>
        <w:t>53.</w:t>
      </w:r>
    </w:p>
  </w:footnote>
  <w:footnote w:id="45">
    <w:p w14:paraId="0A95C52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Müslim, İman, 61.</w:t>
      </w:r>
    </w:p>
  </w:footnote>
  <w:footnote w:id="46">
    <w:p w14:paraId="2EB98D0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Buh</w:t>
      </w:r>
      <w:bookmarkStart w:id="47" w:name="_Hlk21793464"/>
      <w:r w:rsidRPr="00197AD6">
        <w:rPr>
          <w:noProof/>
          <w:sz w:val="20"/>
        </w:rPr>
        <w:t>â</w:t>
      </w:r>
      <w:bookmarkEnd w:id="47"/>
      <w:r w:rsidRPr="00197AD6">
        <w:rPr>
          <w:noProof/>
          <w:sz w:val="20"/>
        </w:rPr>
        <w:t>r</w:t>
      </w:r>
      <w:bookmarkStart w:id="48" w:name="_Hlk21793626"/>
      <w:r w:rsidRPr="00197AD6">
        <w:rPr>
          <w:noProof/>
          <w:sz w:val="20"/>
        </w:rPr>
        <w:t>î</w:t>
      </w:r>
      <w:bookmarkEnd w:id="48"/>
      <w:r w:rsidRPr="00197AD6">
        <w:rPr>
          <w:noProof/>
          <w:sz w:val="20"/>
        </w:rPr>
        <w:t>, Şehâdât, 20; Müslim, İman, 61.</w:t>
      </w:r>
    </w:p>
  </w:footnote>
  <w:footnote w:id="47">
    <w:p w14:paraId="1F6475A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Âl-i İmrân, 3/77.</w:t>
      </w:r>
    </w:p>
  </w:footnote>
  <w:footnote w:id="48">
    <w:p w14:paraId="6C014F6B"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Yıldız,</w:t>
      </w:r>
      <w:r w:rsidRPr="002324E1">
        <w:t xml:space="preserve"> </w:t>
      </w:r>
      <w:r w:rsidRPr="002324E1">
        <w:rPr>
          <w:b/>
          <w:bCs/>
          <w:sz w:val="20"/>
        </w:rPr>
        <w:t>İslam Yargılama Hukukunda Şahitlik</w:t>
      </w:r>
      <w:r>
        <w:rPr>
          <w:sz w:val="20"/>
        </w:rPr>
        <w:t>,</w:t>
      </w:r>
      <w:r w:rsidRPr="00197AD6">
        <w:rPr>
          <w:sz w:val="20"/>
        </w:rPr>
        <w:t xml:space="preserve"> s. 54.</w:t>
      </w:r>
    </w:p>
  </w:footnote>
  <w:footnote w:id="49">
    <w:p w14:paraId="0950A2F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197AD6">
        <w:rPr>
          <w:sz w:val="20"/>
        </w:rPr>
        <w:t xml:space="preserve">Yıldız, </w:t>
      </w:r>
      <w:r w:rsidRPr="002324E1">
        <w:rPr>
          <w:b/>
          <w:bCs/>
          <w:sz w:val="20"/>
        </w:rPr>
        <w:t>İslam Yargılama Hukukunda Şahitlik</w:t>
      </w:r>
      <w:r>
        <w:rPr>
          <w:sz w:val="20"/>
        </w:rPr>
        <w:t>,</w:t>
      </w:r>
      <w:r w:rsidRPr="002324E1">
        <w:rPr>
          <w:sz w:val="20"/>
        </w:rPr>
        <w:t xml:space="preserve"> </w:t>
      </w:r>
      <w:r w:rsidRPr="00197AD6">
        <w:rPr>
          <w:sz w:val="20"/>
        </w:rPr>
        <w:t>s. 52</w:t>
      </w:r>
      <w:r w:rsidRPr="00197AD6">
        <w:rPr>
          <w:noProof/>
          <w:sz w:val="20"/>
        </w:rPr>
        <w:t>.</w:t>
      </w:r>
    </w:p>
  </w:footnote>
  <w:footnote w:id="50">
    <w:p w14:paraId="758901E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197AD6">
        <w:rPr>
          <w:sz w:val="20"/>
        </w:rPr>
        <w:t>Yıldız,</w:t>
      </w:r>
      <w:r w:rsidRPr="002324E1">
        <w:t xml:space="preserve"> </w:t>
      </w:r>
      <w:r w:rsidRPr="002324E1">
        <w:rPr>
          <w:b/>
          <w:bCs/>
          <w:sz w:val="20"/>
        </w:rPr>
        <w:t>İslam Yargılama Hukukunda Şahitlik</w:t>
      </w:r>
      <w:r>
        <w:rPr>
          <w:sz w:val="20"/>
        </w:rPr>
        <w:t>,</w:t>
      </w:r>
      <w:r w:rsidRPr="00197AD6">
        <w:rPr>
          <w:sz w:val="20"/>
        </w:rPr>
        <w:t xml:space="preserve"> s. 54-55</w:t>
      </w:r>
      <w:r w:rsidRPr="00197AD6">
        <w:rPr>
          <w:noProof/>
          <w:sz w:val="20"/>
        </w:rPr>
        <w:t>.</w:t>
      </w:r>
    </w:p>
  </w:footnote>
  <w:footnote w:id="51">
    <w:p w14:paraId="241AAD6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Heyet, </w:t>
      </w:r>
      <w:r w:rsidRPr="00197AD6">
        <w:rPr>
          <w:b/>
          <w:bCs/>
          <w:noProof/>
          <w:sz w:val="20"/>
        </w:rPr>
        <w:t>Mevsûatü’l-Fıkhiyyetü’l-Küveytiyye,</w:t>
      </w:r>
      <w:r w:rsidRPr="00197AD6">
        <w:rPr>
          <w:noProof/>
          <w:sz w:val="20"/>
        </w:rPr>
        <w:t xml:space="preserve"> </w:t>
      </w:r>
      <w:r>
        <w:rPr>
          <w:noProof/>
          <w:sz w:val="20"/>
        </w:rPr>
        <w:t>Kuveyt:</w:t>
      </w:r>
      <w:r w:rsidRPr="0087190C">
        <w:t xml:space="preserve"> </w:t>
      </w:r>
      <w:r w:rsidRPr="0087190C">
        <w:rPr>
          <w:noProof/>
          <w:sz w:val="20"/>
        </w:rPr>
        <w:t>Vizaretü'l-Evkaf ve'ş-Şuuni'l-İslamiyye</w:t>
      </w:r>
      <w:r>
        <w:rPr>
          <w:noProof/>
          <w:sz w:val="20"/>
        </w:rPr>
        <w:t xml:space="preserve">, 2004, </w:t>
      </w:r>
      <w:r w:rsidRPr="00197AD6">
        <w:rPr>
          <w:noProof/>
          <w:sz w:val="20"/>
        </w:rPr>
        <w:t>XXVI,</w:t>
      </w:r>
      <w:r>
        <w:rPr>
          <w:noProof/>
          <w:sz w:val="20"/>
        </w:rPr>
        <w:t xml:space="preserve"> </w:t>
      </w:r>
      <w:r w:rsidRPr="00197AD6">
        <w:rPr>
          <w:noProof/>
          <w:sz w:val="20"/>
        </w:rPr>
        <w:t>231.</w:t>
      </w:r>
    </w:p>
  </w:footnote>
  <w:footnote w:id="52">
    <w:p w14:paraId="2E7BCC32"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Yıldız, </w:t>
      </w:r>
      <w:r w:rsidRPr="002324E1">
        <w:rPr>
          <w:b/>
          <w:bCs/>
          <w:sz w:val="20"/>
        </w:rPr>
        <w:t>İslam Yargılama Hukukunda Şahitlik</w:t>
      </w:r>
      <w:r>
        <w:rPr>
          <w:sz w:val="20"/>
        </w:rPr>
        <w:t>,</w:t>
      </w:r>
      <w:r w:rsidRPr="002324E1">
        <w:rPr>
          <w:sz w:val="20"/>
        </w:rPr>
        <w:t xml:space="preserve"> </w:t>
      </w:r>
      <w:r w:rsidRPr="00197AD6">
        <w:rPr>
          <w:sz w:val="20"/>
        </w:rPr>
        <w:t>s. 55</w:t>
      </w:r>
    </w:p>
  </w:footnote>
  <w:footnote w:id="53">
    <w:p w14:paraId="5E556A5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Heyet, </w:t>
      </w:r>
      <w:r w:rsidRPr="00197AD6">
        <w:rPr>
          <w:b/>
          <w:bCs/>
          <w:noProof/>
          <w:sz w:val="20"/>
        </w:rPr>
        <w:t>Mevsûatü’l-Fıkhiyyetü’l-Küveytiyye,</w:t>
      </w:r>
      <w:r w:rsidRPr="00197AD6">
        <w:rPr>
          <w:noProof/>
          <w:sz w:val="20"/>
        </w:rPr>
        <w:t xml:space="preserve"> II, 327, 344.</w:t>
      </w:r>
    </w:p>
  </w:footnote>
  <w:footnote w:id="54">
    <w:p w14:paraId="0DDD4CB9"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Yıldız, </w:t>
      </w:r>
      <w:r w:rsidRPr="002324E1">
        <w:rPr>
          <w:b/>
          <w:bCs/>
          <w:sz w:val="20"/>
        </w:rPr>
        <w:t>İslam Yargılama Hukukunda Şahitlik</w:t>
      </w:r>
      <w:r>
        <w:rPr>
          <w:sz w:val="20"/>
        </w:rPr>
        <w:t>,</w:t>
      </w:r>
      <w:r w:rsidRPr="002324E1">
        <w:rPr>
          <w:sz w:val="20"/>
        </w:rPr>
        <w:t xml:space="preserve"> </w:t>
      </w:r>
      <w:r w:rsidRPr="00197AD6">
        <w:rPr>
          <w:sz w:val="20"/>
        </w:rPr>
        <w:t>s. 55-56.</w:t>
      </w:r>
    </w:p>
  </w:footnote>
  <w:footnote w:id="55">
    <w:p w14:paraId="7DD502C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w:t>
      </w:r>
      <w:r>
        <w:rPr>
          <w:noProof/>
          <w:sz w:val="20"/>
        </w:rPr>
        <w:t>A</w:t>
      </w:r>
      <w:r w:rsidRPr="00197AD6">
        <w:rPr>
          <w:noProof/>
          <w:sz w:val="20"/>
        </w:rPr>
        <w:t>bid</w:t>
      </w:r>
      <w:r>
        <w:rPr>
          <w:noProof/>
          <w:sz w:val="20"/>
        </w:rPr>
        <w:t>i</w:t>
      </w:r>
      <w:r w:rsidRPr="00197AD6">
        <w:rPr>
          <w:noProof/>
          <w:sz w:val="20"/>
        </w:rPr>
        <w:t xml:space="preserve">n, </w:t>
      </w:r>
      <w:r w:rsidRPr="00197AD6">
        <w:rPr>
          <w:b/>
          <w:bCs/>
          <w:noProof/>
          <w:sz w:val="20"/>
        </w:rPr>
        <w:t>Reddü’l-Muhtâr</w:t>
      </w:r>
      <w:r w:rsidRPr="00197AD6">
        <w:rPr>
          <w:noProof/>
          <w:sz w:val="20"/>
        </w:rPr>
        <w:t>, VII,</w:t>
      </w:r>
      <w:r>
        <w:rPr>
          <w:noProof/>
          <w:sz w:val="20"/>
        </w:rPr>
        <w:t xml:space="preserve"> s. </w:t>
      </w:r>
      <w:r w:rsidRPr="00197AD6">
        <w:rPr>
          <w:noProof/>
          <w:sz w:val="20"/>
        </w:rPr>
        <w:t xml:space="preserve">66; </w:t>
      </w:r>
    </w:p>
  </w:footnote>
  <w:footnote w:id="56">
    <w:p w14:paraId="6FD7DD7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Zuhruf, 43/86.</w:t>
      </w:r>
    </w:p>
  </w:footnote>
  <w:footnote w:id="57">
    <w:p w14:paraId="4757E3FD" w14:textId="77777777" w:rsidR="00DB3403" w:rsidRPr="00197AD6" w:rsidRDefault="00DB3403" w:rsidP="005B553B">
      <w:pPr>
        <w:pStyle w:val="DipnotMetni"/>
        <w:spacing w:after="0"/>
        <w:rPr>
          <w:noProof/>
          <w:sz w:val="20"/>
        </w:rPr>
      </w:pPr>
      <w:r w:rsidRPr="00197AD6">
        <w:rPr>
          <w:rStyle w:val="DipnotBavurusu"/>
          <w:noProof/>
          <w:sz w:val="20"/>
        </w:rPr>
        <w:footnoteRef/>
      </w:r>
      <w:r>
        <w:rPr>
          <w:noProof/>
          <w:sz w:val="20"/>
        </w:rPr>
        <w:t xml:space="preserve"> </w:t>
      </w:r>
      <w:r w:rsidRPr="00197AD6">
        <w:rPr>
          <w:noProof/>
          <w:sz w:val="20"/>
        </w:rPr>
        <w:t>Zuhruf, 43/19.</w:t>
      </w:r>
    </w:p>
  </w:footnote>
  <w:footnote w:id="58">
    <w:p w14:paraId="11D23EF3" w14:textId="77777777" w:rsidR="00DB3403" w:rsidRPr="00197AD6" w:rsidRDefault="00DB3403" w:rsidP="005B553B">
      <w:pPr>
        <w:pStyle w:val="DipnotMetni"/>
        <w:spacing w:after="0"/>
        <w:rPr>
          <w:noProof/>
          <w:sz w:val="20"/>
        </w:rPr>
      </w:pPr>
      <w:r w:rsidRPr="00197AD6">
        <w:rPr>
          <w:rStyle w:val="DipnotBavurusu"/>
          <w:noProof/>
          <w:sz w:val="20"/>
        </w:rPr>
        <w:footnoteRef/>
      </w:r>
      <w:r>
        <w:rPr>
          <w:noProof/>
          <w:sz w:val="20"/>
        </w:rPr>
        <w:t xml:space="preserve"> </w:t>
      </w:r>
      <w:r w:rsidRPr="00197AD6">
        <w:rPr>
          <w:noProof/>
          <w:sz w:val="20"/>
        </w:rPr>
        <w:t xml:space="preserve">Ebu’l-Hasen Ali b. Muhammed b. Muhammed b. Habîb </w:t>
      </w:r>
      <w:r>
        <w:rPr>
          <w:noProof/>
          <w:sz w:val="20"/>
        </w:rPr>
        <w:t>el-</w:t>
      </w:r>
      <w:r w:rsidRPr="002324E1">
        <w:rPr>
          <w:noProof/>
          <w:sz w:val="20"/>
        </w:rPr>
        <w:t>Mâverdî</w:t>
      </w:r>
      <w:r w:rsidRPr="00197AD6">
        <w:rPr>
          <w:noProof/>
          <w:sz w:val="20"/>
        </w:rPr>
        <w:t xml:space="preserve">, </w:t>
      </w:r>
      <w:r w:rsidRPr="00197AD6">
        <w:rPr>
          <w:b/>
          <w:bCs/>
          <w:noProof/>
          <w:sz w:val="20"/>
        </w:rPr>
        <w:t>el-Hâvî fi’l-fıkhi’ş-Şâfiî</w:t>
      </w:r>
      <w:r w:rsidRPr="00197AD6">
        <w:rPr>
          <w:noProof/>
          <w:sz w:val="20"/>
        </w:rPr>
        <w:t xml:space="preserve">, </w:t>
      </w:r>
      <w:r>
        <w:rPr>
          <w:noProof/>
          <w:sz w:val="20"/>
        </w:rPr>
        <w:t xml:space="preserve">Beyrut: </w:t>
      </w:r>
      <w:r w:rsidRPr="00197AD6">
        <w:rPr>
          <w:noProof/>
          <w:sz w:val="20"/>
        </w:rPr>
        <w:t>Dâru’l-Kütübi’l-İlmiyye, 1994, XVII, 34</w:t>
      </w:r>
      <w:r>
        <w:rPr>
          <w:noProof/>
          <w:sz w:val="20"/>
        </w:rPr>
        <w:t>.</w:t>
      </w:r>
    </w:p>
  </w:footnote>
  <w:footnote w:id="59">
    <w:p w14:paraId="49C5A22E"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Yıldız, </w:t>
      </w:r>
      <w:bookmarkStart w:id="56" w:name="_Hlk21710021"/>
      <w:r w:rsidRPr="002F022A">
        <w:rPr>
          <w:b/>
          <w:bCs/>
          <w:sz w:val="20"/>
        </w:rPr>
        <w:t>İslam Yargılama Hukukunda Şahitlik</w:t>
      </w:r>
      <w:bookmarkEnd w:id="56"/>
      <w:r>
        <w:rPr>
          <w:sz w:val="20"/>
        </w:rPr>
        <w:t>,</w:t>
      </w:r>
      <w:r w:rsidRPr="002F022A">
        <w:rPr>
          <w:sz w:val="20"/>
        </w:rPr>
        <w:t xml:space="preserve"> </w:t>
      </w:r>
      <w:r w:rsidRPr="00197AD6">
        <w:rPr>
          <w:sz w:val="20"/>
        </w:rPr>
        <w:t>s. 56.</w:t>
      </w:r>
    </w:p>
  </w:footnote>
  <w:footnote w:id="60">
    <w:p w14:paraId="3DEB9780"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Yıldız,</w:t>
      </w:r>
      <w:r>
        <w:rPr>
          <w:sz w:val="20"/>
        </w:rPr>
        <w:t xml:space="preserve"> </w:t>
      </w:r>
      <w:r w:rsidRPr="002F022A">
        <w:rPr>
          <w:b/>
          <w:bCs/>
          <w:sz w:val="20"/>
        </w:rPr>
        <w:t>İslam Yargılama Hukukunda Şahitlik</w:t>
      </w:r>
      <w:r>
        <w:rPr>
          <w:sz w:val="20"/>
        </w:rPr>
        <w:t>,</w:t>
      </w:r>
      <w:r w:rsidRPr="00197AD6">
        <w:rPr>
          <w:sz w:val="20"/>
        </w:rPr>
        <w:t xml:space="preserve"> s. 56.</w:t>
      </w:r>
    </w:p>
  </w:footnote>
  <w:footnote w:id="61">
    <w:p w14:paraId="121FECB5"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Yıldız, </w:t>
      </w:r>
      <w:r w:rsidRPr="002F022A">
        <w:rPr>
          <w:b/>
          <w:bCs/>
          <w:sz w:val="20"/>
        </w:rPr>
        <w:t>İslam Yargılama Hukukunda Şahitlik</w:t>
      </w:r>
      <w:r>
        <w:rPr>
          <w:sz w:val="20"/>
        </w:rPr>
        <w:t>,</w:t>
      </w:r>
      <w:r w:rsidRPr="002F022A">
        <w:rPr>
          <w:sz w:val="20"/>
        </w:rPr>
        <w:t xml:space="preserve"> </w:t>
      </w:r>
      <w:r w:rsidRPr="00197AD6">
        <w:rPr>
          <w:sz w:val="20"/>
        </w:rPr>
        <w:t>s. 56-57.</w:t>
      </w:r>
    </w:p>
  </w:footnote>
  <w:footnote w:id="62">
    <w:p w14:paraId="6DC8A21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2/42</w:t>
      </w:r>
      <w:r>
        <w:rPr>
          <w:noProof/>
          <w:sz w:val="20"/>
        </w:rPr>
        <w:t>.</w:t>
      </w:r>
    </w:p>
  </w:footnote>
  <w:footnote w:id="63">
    <w:p w14:paraId="44FFFB8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Komisyon, </w:t>
      </w:r>
      <w:r w:rsidRPr="00197AD6">
        <w:rPr>
          <w:b/>
          <w:bCs/>
          <w:noProof/>
          <w:sz w:val="20"/>
        </w:rPr>
        <w:t>Kur'an Yolu Tefsiri</w:t>
      </w:r>
      <w:r w:rsidRPr="00197AD6">
        <w:rPr>
          <w:noProof/>
          <w:sz w:val="20"/>
        </w:rPr>
        <w:t>,</w:t>
      </w:r>
      <w:r>
        <w:rPr>
          <w:noProof/>
          <w:sz w:val="20"/>
        </w:rPr>
        <w:t xml:space="preserve"> </w:t>
      </w:r>
      <w:r w:rsidRPr="002F022A">
        <w:rPr>
          <w:noProof/>
          <w:sz w:val="20"/>
        </w:rPr>
        <w:t>Ankara</w:t>
      </w:r>
      <w:r>
        <w:rPr>
          <w:noProof/>
          <w:sz w:val="20"/>
        </w:rPr>
        <w:t xml:space="preserve">: </w:t>
      </w:r>
      <w:r w:rsidRPr="002F022A">
        <w:rPr>
          <w:noProof/>
          <w:sz w:val="20"/>
        </w:rPr>
        <w:t>Diyanet İşleri Başkanlığı Yayınları,</w:t>
      </w:r>
      <w:r>
        <w:rPr>
          <w:noProof/>
          <w:sz w:val="20"/>
        </w:rPr>
        <w:t xml:space="preserve"> 2007, I, </w:t>
      </w:r>
      <w:r w:rsidRPr="00197AD6">
        <w:rPr>
          <w:noProof/>
          <w:sz w:val="20"/>
        </w:rPr>
        <w:t>115-116</w:t>
      </w:r>
    </w:p>
  </w:footnote>
  <w:footnote w:id="64">
    <w:p w14:paraId="2B60CDCC" w14:textId="77777777" w:rsidR="00DB3403" w:rsidRPr="00197AD6" w:rsidRDefault="00DB3403" w:rsidP="005B553B">
      <w:pPr>
        <w:pStyle w:val="Dipnotzel"/>
      </w:pPr>
      <w:r w:rsidRPr="00197AD6">
        <w:rPr>
          <w:rStyle w:val="DipnotBavurusu"/>
        </w:rPr>
        <w:footnoteRef/>
      </w:r>
      <w:r w:rsidRPr="00197AD6">
        <w:t xml:space="preserve"> Mâide, 5/99.</w:t>
      </w:r>
    </w:p>
  </w:footnote>
  <w:footnote w:id="65">
    <w:p w14:paraId="3BC3D297" w14:textId="77777777" w:rsidR="00DB3403" w:rsidRPr="00197AD6" w:rsidRDefault="00DB3403" w:rsidP="005B553B">
      <w:pPr>
        <w:pStyle w:val="Dipnotzel"/>
      </w:pPr>
      <w:r w:rsidRPr="00197AD6">
        <w:rPr>
          <w:rStyle w:val="DipnotBavurusu"/>
        </w:rPr>
        <w:footnoteRef/>
      </w:r>
      <w:r w:rsidRPr="00197AD6">
        <w:t xml:space="preserve"> Bakara, 2/33.</w:t>
      </w:r>
    </w:p>
  </w:footnote>
  <w:footnote w:id="66">
    <w:p w14:paraId="6272CFA2"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Bakara</w:t>
      </w:r>
      <w:r>
        <w:rPr>
          <w:sz w:val="20"/>
        </w:rPr>
        <w:t>,</w:t>
      </w:r>
      <w:r w:rsidRPr="00197AD6">
        <w:rPr>
          <w:sz w:val="20"/>
        </w:rPr>
        <w:t xml:space="preserve"> 2/140.</w:t>
      </w:r>
    </w:p>
  </w:footnote>
  <w:footnote w:id="67">
    <w:p w14:paraId="69945F74"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Bakara</w:t>
      </w:r>
      <w:r>
        <w:rPr>
          <w:sz w:val="20"/>
        </w:rPr>
        <w:t>,</w:t>
      </w:r>
      <w:r w:rsidRPr="00197AD6">
        <w:rPr>
          <w:sz w:val="20"/>
        </w:rPr>
        <w:t xml:space="preserve"> 2/283.</w:t>
      </w:r>
    </w:p>
  </w:footnote>
  <w:footnote w:id="68">
    <w:p w14:paraId="7C1ECAAA"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Maide</w:t>
      </w:r>
      <w:r>
        <w:rPr>
          <w:sz w:val="20"/>
        </w:rPr>
        <w:t>,</w:t>
      </w:r>
      <w:r w:rsidRPr="00197AD6">
        <w:rPr>
          <w:sz w:val="20"/>
        </w:rPr>
        <w:t xml:space="preserve"> 5/106.</w:t>
      </w:r>
    </w:p>
  </w:footnote>
  <w:footnote w:id="69">
    <w:p w14:paraId="4451E0A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2/140.</w:t>
      </w:r>
    </w:p>
  </w:footnote>
  <w:footnote w:id="70">
    <w:p w14:paraId="1425560B"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r w:rsidRPr="00197AD6">
        <w:rPr>
          <w:rFonts w:ascii="ArialUnicodeMS" w:hAnsi="ArialUnicodeMS"/>
          <w:sz w:val="20"/>
        </w:rPr>
        <w:t>Bakara, 2/140.</w:t>
      </w:r>
    </w:p>
  </w:footnote>
  <w:footnote w:id="71">
    <w:p w14:paraId="7762ADDF"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proofErr w:type="spellStart"/>
      <w:r>
        <w:rPr>
          <w:sz w:val="20"/>
        </w:rPr>
        <w:t>Fahruddin</w:t>
      </w:r>
      <w:proofErr w:type="spellEnd"/>
      <w:r>
        <w:rPr>
          <w:sz w:val="20"/>
        </w:rPr>
        <w:t xml:space="preserve"> Razi, </w:t>
      </w:r>
      <w:proofErr w:type="spellStart"/>
      <w:r w:rsidRPr="00197AD6">
        <w:rPr>
          <w:b/>
          <w:bCs/>
          <w:sz w:val="20"/>
        </w:rPr>
        <w:t>Tefsîr</w:t>
      </w:r>
      <w:proofErr w:type="spellEnd"/>
      <w:r w:rsidRPr="00197AD6">
        <w:rPr>
          <w:b/>
          <w:bCs/>
          <w:sz w:val="20"/>
        </w:rPr>
        <w:t xml:space="preserve">-i </w:t>
      </w:r>
      <w:proofErr w:type="spellStart"/>
      <w:r w:rsidRPr="00197AD6">
        <w:rPr>
          <w:b/>
          <w:bCs/>
          <w:sz w:val="20"/>
        </w:rPr>
        <w:t>Kebîr</w:t>
      </w:r>
      <w:proofErr w:type="spellEnd"/>
      <w:r w:rsidRPr="00B5772E">
        <w:rPr>
          <w:sz w:val="20"/>
        </w:rPr>
        <w:t>,</w:t>
      </w:r>
      <w:r w:rsidRPr="00197AD6">
        <w:rPr>
          <w:i/>
          <w:iCs/>
          <w:sz w:val="20"/>
        </w:rPr>
        <w:t xml:space="preserve"> </w:t>
      </w:r>
      <w:r>
        <w:rPr>
          <w:sz w:val="20"/>
        </w:rPr>
        <w:t xml:space="preserve">Ankara: </w:t>
      </w:r>
      <w:proofErr w:type="spellStart"/>
      <w:r w:rsidRPr="00197AD6">
        <w:rPr>
          <w:sz w:val="20"/>
        </w:rPr>
        <w:t>Trc</w:t>
      </w:r>
      <w:proofErr w:type="spellEnd"/>
      <w:r>
        <w:rPr>
          <w:sz w:val="20"/>
        </w:rPr>
        <w:t>: Heyet</w:t>
      </w:r>
      <w:r w:rsidRPr="00197AD6">
        <w:rPr>
          <w:sz w:val="20"/>
        </w:rPr>
        <w:t>,</w:t>
      </w:r>
      <w:r>
        <w:rPr>
          <w:sz w:val="20"/>
        </w:rPr>
        <w:t xml:space="preserve"> </w:t>
      </w:r>
      <w:proofErr w:type="spellStart"/>
      <w:r>
        <w:rPr>
          <w:sz w:val="20"/>
        </w:rPr>
        <w:t>Akçağ</w:t>
      </w:r>
      <w:proofErr w:type="spellEnd"/>
      <w:r>
        <w:rPr>
          <w:sz w:val="20"/>
        </w:rPr>
        <w:t xml:space="preserve"> Yay</w:t>
      </w:r>
      <w:proofErr w:type="gramStart"/>
      <w:r>
        <w:rPr>
          <w:sz w:val="20"/>
        </w:rPr>
        <w:t>.,</w:t>
      </w:r>
      <w:proofErr w:type="gramEnd"/>
      <w:r>
        <w:rPr>
          <w:sz w:val="20"/>
        </w:rPr>
        <w:t xml:space="preserve"> 1990,</w:t>
      </w:r>
      <w:r w:rsidRPr="00197AD6">
        <w:rPr>
          <w:i/>
          <w:iCs/>
          <w:sz w:val="20"/>
        </w:rPr>
        <w:t xml:space="preserve"> </w:t>
      </w:r>
      <w:r w:rsidRPr="00197AD6">
        <w:rPr>
          <w:sz w:val="20"/>
        </w:rPr>
        <w:t>VI, 69-70.</w:t>
      </w:r>
    </w:p>
  </w:footnote>
  <w:footnote w:id="72">
    <w:p w14:paraId="1FB547F6"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r>
        <w:rPr>
          <w:sz w:val="20"/>
        </w:rPr>
        <w:t xml:space="preserve">Muhammed </w:t>
      </w:r>
      <w:r w:rsidRPr="00197AD6">
        <w:rPr>
          <w:sz w:val="20"/>
        </w:rPr>
        <w:t>Ebu Zehra,</w:t>
      </w:r>
      <w:r>
        <w:rPr>
          <w:sz w:val="20"/>
        </w:rPr>
        <w:t xml:space="preserve"> </w:t>
      </w:r>
      <w:r w:rsidRPr="00197AD6">
        <w:rPr>
          <w:b/>
          <w:bCs/>
          <w:sz w:val="20"/>
        </w:rPr>
        <w:t>İslam Hukukunda Suç ve Ceza</w:t>
      </w:r>
      <w:r w:rsidRPr="00197AD6">
        <w:rPr>
          <w:sz w:val="20"/>
        </w:rPr>
        <w:t>,</w:t>
      </w:r>
      <w:r>
        <w:rPr>
          <w:sz w:val="20"/>
        </w:rPr>
        <w:t xml:space="preserve"> İstanbul:</w:t>
      </w:r>
      <w:r w:rsidRPr="00197AD6">
        <w:rPr>
          <w:sz w:val="20"/>
        </w:rPr>
        <w:t xml:space="preserve"> </w:t>
      </w:r>
      <w:proofErr w:type="spellStart"/>
      <w:r w:rsidRPr="00197AD6">
        <w:rPr>
          <w:sz w:val="20"/>
        </w:rPr>
        <w:t>Çev</w:t>
      </w:r>
      <w:proofErr w:type="spellEnd"/>
      <w:r w:rsidRPr="00197AD6">
        <w:rPr>
          <w:sz w:val="20"/>
        </w:rPr>
        <w:t xml:space="preserve">: İbrahim Tüfekçi, Kitabevi </w:t>
      </w:r>
      <w:r>
        <w:rPr>
          <w:sz w:val="20"/>
        </w:rPr>
        <w:t>Y</w:t>
      </w:r>
      <w:r w:rsidRPr="00197AD6">
        <w:rPr>
          <w:sz w:val="20"/>
        </w:rPr>
        <w:t>ay</w:t>
      </w:r>
      <w:proofErr w:type="gramStart"/>
      <w:r w:rsidRPr="00197AD6">
        <w:rPr>
          <w:sz w:val="20"/>
        </w:rPr>
        <w:t>.,</w:t>
      </w:r>
      <w:proofErr w:type="gramEnd"/>
      <w:r w:rsidRPr="00197AD6">
        <w:rPr>
          <w:sz w:val="20"/>
        </w:rPr>
        <w:t xml:space="preserve"> 1994, II, 216-217.</w:t>
      </w:r>
    </w:p>
  </w:footnote>
  <w:footnote w:id="73">
    <w:p w14:paraId="08967D44"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Bilmen, </w:t>
      </w:r>
      <w:bookmarkStart w:id="62" w:name="_Hlk21709829"/>
      <w:r w:rsidRPr="00DC57AA">
        <w:rPr>
          <w:b/>
          <w:bCs/>
          <w:sz w:val="20"/>
        </w:rPr>
        <w:t xml:space="preserve">Hukuk-i </w:t>
      </w:r>
      <w:proofErr w:type="spellStart"/>
      <w:r w:rsidRPr="00DC57AA">
        <w:rPr>
          <w:b/>
          <w:bCs/>
          <w:sz w:val="20"/>
        </w:rPr>
        <w:t>İslamiyye</w:t>
      </w:r>
      <w:proofErr w:type="spellEnd"/>
      <w:r w:rsidRPr="00DC57AA">
        <w:rPr>
          <w:b/>
          <w:bCs/>
          <w:sz w:val="20"/>
        </w:rPr>
        <w:t xml:space="preserve"> Kamusu</w:t>
      </w:r>
      <w:bookmarkEnd w:id="62"/>
      <w:r>
        <w:rPr>
          <w:sz w:val="20"/>
        </w:rPr>
        <w:t>,</w:t>
      </w:r>
      <w:r w:rsidRPr="00DC57AA">
        <w:rPr>
          <w:sz w:val="20"/>
        </w:rPr>
        <w:t xml:space="preserve"> </w:t>
      </w:r>
      <w:r w:rsidRPr="00197AD6">
        <w:rPr>
          <w:sz w:val="20"/>
        </w:rPr>
        <w:t>VIII, 126-127.</w:t>
      </w:r>
    </w:p>
  </w:footnote>
  <w:footnote w:id="74">
    <w:p w14:paraId="10504577"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Bilmen, </w:t>
      </w:r>
      <w:r w:rsidRPr="00DC57AA">
        <w:rPr>
          <w:b/>
          <w:bCs/>
          <w:sz w:val="20"/>
        </w:rPr>
        <w:t xml:space="preserve">Hukuk-i </w:t>
      </w:r>
      <w:proofErr w:type="spellStart"/>
      <w:r w:rsidRPr="00DC57AA">
        <w:rPr>
          <w:b/>
          <w:bCs/>
          <w:sz w:val="20"/>
        </w:rPr>
        <w:t>İslamiyye</w:t>
      </w:r>
      <w:proofErr w:type="spellEnd"/>
      <w:r w:rsidRPr="00DC57AA">
        <w:rPr>
          <w:b/>
          <w:bCs/>
          <w:sz w:val="20"/>
        </w:rPr>
        <w:t xml:space="preserve"> Kamusu</w:t>
      </w:r>
      <w:r>
        <w:rPr>
          <w:sz w:val="20"/>
        </w:rPr>
        <w:t>,</w:t>
      </w:r>
      <w:r w:rsidRPr="00DC57AA">
        <w:rPr>
          <w:sz w:val="20"/>
        </w:rPr>
        <w:t xml:space="preserve"> </w:t>
      </w:r>
      <w:r w:rsidRPr="00197AD6">
        <w:rPr>
          <w:sz w:val="20"/>
        </w:rPr>
        <w:t>VIII, 134.</w:t>
      </w:r>
    </w:p>
  </w:footnote>
  <w:footnote w:id="75">
    <w:p w14:paraId="72859CB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2/282.</w:t>
      </w:r>
    </w:p>
  </w:footnote>
  <w:footnote w:id="76">
    <w:p w14:paraId="0AD98142"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Ebû Abdillah Muhammed b. Ahmed b. Ebî Bekr el-Ensârî el-Hazrecî Şemsüddin</w:t>
      </w:r>
      <w:r>
        <w:rPr>
          <w:noProof/>
          <w:sz w:val="20"/>
        </w:rPr>
        <w:t xml:space="preserve"> Kurtubi,</w:t>
      </w:r>
      <w:r w:rsidRPr="00197AD6">
        <w:rPr>
          <w:noProof/>
          <w:sz w:val="20"/>
        </w:rPr>
        <w:t xml:space="preserve"> </w:t>
      </w:r>
      <w:r w:rsidRPr="00197AD6">
        <w:rPr>
          <w:b/>
          <w:bCs/>
          <w:noProof/>
          <w:sz w:val="20"/>
        </w:rPr>
        <w:t>el-Câmi</w:t>
      </w:r>
      <w:r>
        <w:rPr>
          <w:b/>
          <w:bCs/>
          <w:noProof/>
          <w:sz w:val="20"/>
        </w:rPr>
        <w:t>’</w:t>
      </w:r>
      <w:r w:rsidRPr="00197AD6">
        <w:rPr>
          <w:b/>
          <w:bCs/>
          <w:noProof/>
          <w:sz w:val="20"/>
        </w:rPr>
        <w:t xml:space="preserve"> </w:t>
      </w:r>
      <w:r>
        <w:rPr>
          <w:b/>
          <w:bCs/>
          <w:noProof/>
          <w:sz w:val="20"/>
        </w:rPr>
        <w:t>l</w:t>
      </w:r>
      <w:r w:rsidRPr="00197AD6">
        <w:rPr>
          <w:b/>
          <w:bCs/>
          <w:noProof/>
          <w:sz w:val="20"/>
        </w:rPr>
        <w:t>i</w:t>
      </w:r>
      <w:r>
        <w:rPr>
          <w:b/>
          <w:bCs/>
          <w:noProof/>
          <w:sz w:val="20"/>
        </w:rPr>
        <w:t>-</w:t>
      </w:r>
      <w:r w:rsidRPr="00197AD6">
        <w:rPr>
          <w:b/>
          <w:bCs/>
          <w:noProof/>
          <w:sz w:val="20"/>
        </w:rPr>
        <w:t xml:space="preserve"> Ahkâmi’l-Kur’âni’l-Kerîm</w:t>
      </w:r>
      <w:r w:rsidRPr="00197AD6">
        <w:rPr>
          <w:noProof/>
          <w:sz w:val="20"/>
        </w:rPr>
        <w:t>,</w:t>
      </w:r>
      <w:r>
        <w:rPr>
          <w:noProof/>
          <w:sz w:val="20"/>
        </w:rPr>
        <w:t xml:space="preserve"> Riyad:</w:t>
      </w:r>
      <w:r w:rsidRPr="00DF2AC4">
        <w:t xml:space="preserve"> </w:t>
      </w:r>
      <w:r w:rsidRPr="00197AD6">
        <w:rPr>
          <w:noProof/>
          <w:sz w:val="20"/>
        </w:rPr>
        <w:t>thk. Hişam Semir el-Buhârî, Dâru Âlemi’l-Kütüb,</w:t>
      </w:r>
      <w:r w:rsidRPr="008874BC">
        <w:t xml:space="preserve"> </w:t>
      </w:r>
      <w:r w:rsidRPr="008874BC">
        <w:rPr>
          <w:noProof/>
          <w:sz w:val="20"/>
        </w:rPr>
        <w:t xml:space="preserve">1423/2003, </w:t>
      </w:r>
      <w:r w:rsidRPr="00197AD6">
        <w:rPr>
          <w:noProof/>
          <w:sz w:val="20"/>
        </w:rPr>
        <w:t xml:space="preserve"> III,</w:t>
      </w:r>
      <w:r>
        <w:rPr>
          <w:noProof/>
          <w:sz w:val="20"/>
        </w:rPr>
        <w:t xml:space="preserve"> </w:t>
      </w:r>
      <w:r w:rsidRPr="00197AD6">
        <w:rPr>
          <w:noProof/>
          <w:sz w:val="20"/>
        </w:rPr>
        <w:t>398.</w:t>
      </w:r>
    </w:p>
  </w:footnote>
  <w:footnote w:id="77">
    <w:p w14:paraId="554068C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Ebû İshak Ahmed b. Muhammed b. İbrahim </w:t>
      </w:r>
      <w:r w:rsidRPr="00DC57AA">
        <w:rPr>
          <w:noProof/>
          <w:sz w:val="20"/>
        </w:rPr>
        <w:t>Sa’lebî</w:t>
      </w:r>
      <w:r>
        <w:rPr>
          <w:noProof/>
          <w:sz w:val="20"/>
        </w:rPr>
        <w:t xml:space="preserve"> </w:t>
      </w:r>
      <w:r w:rsidRPr="00197AD6">
        <w:rPr>
          <w:noProof/>
          <w:sz w:val="20"/>
        </w:rPr>
        <w:t xml:space="preserve">en-Nîsâbûrî, </w:t>
      </w:r>
      <w:r w:rsidRPr="00197AD6">
        <w:rPr>
          <w:b/>
          <w:bCs/>
          <w:noProof/>
          <w:sz w:val="20"/>
        </w:rPr>
        <w:t>el-Keşf ve’l-Beyân</w:t>
      </w:r>
      <w:r w:rsidRPr="00197AD6">
        <w:rPr>
          <w:noProof/>
          <w:sz w:val="20"/>
        </w:rPr>
        <w:t>,</w:t>
      </w:r>
      <w:r>
        <w:rPr>
          <w:noProof/>
          <w:sz w:val="20"/>
        </w:rPr>
        <w:t xml:space="preserve"> </w:t>
      </w:r>
      <w:r w:rsidRPr="00197AD6">
        <w:rPr>
          <w:noProof/>
          <w:sz w:val="20"/>
        </w:rPr>
        <w:t xml:space="preserve">thk. İmam Ebû Muhammed b. </w:t>
      </w:r>
      <w:r>
        <w:rPr>
          <w:noProof/>
          <w:sz w:val="20"/>
        </w:rPr>
        <w:t>A</w:t>
      </w:r>
      <w:r w:rsidRPr="00197AD6">
        <w:rPr>
          <w:noProof/>
          <w:sz w:val="20"/>
        </w:rPr>
        <w:t>ş</w:t>
      </w:r>
      <w:r>
        <w:rPr>
          <w:noProof/>
          <w:sz w:val="20"/>
        </w:rPr>
        <w:t>u</w:t>
      </w:r>
      <w:r w:rsidRPr="00197AD6">
        <w:rPr>
          <w:noProof/>
          <w:sz w:val="20"/>
        </w:rPr>
        <w:t xml:space="preserve">r, </w:t>
      </w:r>
      <w:r w:rsidRPr="005F65B1">
        <w:rPr>
          <w:noProof/>
          <w:sz w:val="20"/>
        </w:rPr>
        <w:t>Dâru İhyâi’t-Türâsi’l-Arabî,</w:t>
      </w:r>
      <w:r w:rsidRPr="005F65B1">
        <w:t xml:space="preserve"> </w:t>
      </w:r>
      <w:r>
        <w:t xml:space="preserve">Beyrut: </w:t>
      </w:r>
      <w:r w:rsidRPr="004C5801">
        <w:rPr>
          <w:noProof/>
          <w:sz w:val="20"/>
        </w:rPr>
        <w:t>Darü’l-Kütübi’l İlmiyye,</w:t>
      </w:r>
      <w:r w:rsidRPr="00197AD6">
        <w:rPr>
          <w:noProof/>
          <w:sz w:val="20"/>
        </w:rPr>
        <w:t xml:space="preserve"> </w:t>
      </w:r>
      <w:r>
        <w:rPr>
          <w:noProof/>
          <w:sz w:val="20"/>
        </w:rPr>
        <w:t xml:space="preserve">2002, </w:t>
      </w:r>
      <w:r w:rsidRPr="00197AD6">
        <w:rPr>
          <w:noProof/>
          <w:sz w:val="20"/>
        </w:rPr>
        <w:t>II, 295.</w:t>
      </w:r>
    </w:p>
  </w:footnote>
  <w:footnote w:id="78">
    <w:p w14:paraId="22FFEBFD" w14:textId="77777777" w:rsidR="00DB3403" w:rsidRPr="00197AD6" w:rsidRDefault="00DB3403" w:rsidP="005B553B">
      <w:pPr>
        <w:pStyle w:val="DipnotMetni"/>
        <w:spacing w:after="0"/>
        <w:rPr>
          <w:noProof/>
          <w:sz w:val="20"/>
          <w:rtl/>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2/283.</w:t>
      </w:r>
    </w:p>
  </w:footnote>
  <w:footnote w:id="79">
    <w:p w14:paraId="4F0D1902" w14:textId="77777777" w:rsidR="00DB3403" w:rsidRPr="00197AD6" w:rsidRDefault="00DB3403" w:rsidP="005B553B">
      <w:pPr>
        <w:pStyle w:val="Dipnotzel"/>
      </w:pPr>
      <w:r w:rsidRPr="00197AD6">
        <w:rPr>
          <w:rStyle w:val="DipnotBavurusu"/>
        </w:rPr>
        <w:footnoteRef/>
      </w:r>
      <w:r w:rsidRPr="00197AD6">
        <w:t xml:space="preserve"> Komisyon, </w:t>
      </w:r>
      <w:r w:rsidRPr="00197AD6">
        <w:rPr>
          <w:b/>
          <w:bCs/>
        </w:rPr>
        <w:t>Kur'an Yolu Tefsiri</w:t>
      </w:r>
      <w:r w:rsidRPr="00197AD6">
        <w:t xml:space="preserve">, </w:t>
      </w:r>
      <w:r>
        <w:t>I,</w:t>
      </w:r>
      <w:r w:rsidRPr="00197AD6">
        <w:t xml:space="preserve"> 449-450.</w:t>
      </w:r>
    </w:p>
  </w:footnote>
  <w:footnote w:id="80">
    <w:p w14:paraId="4485423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2/283.</w:t>
      </w:r>
    </w:p>
  </w:footnote>
  <w:footnote w:id="81">
    <w:p w14:paraId="474ACFD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Kurtubî, </w:t>
      </w:r>
      <w:r w:rsidRPr="00197AD6">
        <w:rPr>
          <w:b/>
          <w:bCs/>
          <w:noProof/>
          <w:sz w:val="20"/>
        </w:rPr>
        <w:t>el-Câmi</w:t>
      </w:r>
      <w:r w:rsidRPr="00197AD6">
        <w:rPr>
          <w:noProof/>
          <w:sz w:val="20"/>
        </w:rPr>
        <w:t xml:space="preserve">, III, 415; </w:t>
      </w:r>
      <w:r w:rsidRPr="00F907E6">
        <w:rPr>
          <w:noProof/>
          <w:sz w:val="20"/>
        </w:rPr>
        <w:t xml:space="preserve">Ebu’l-Abbâs Şihâbüddîn Ahmed b. İdris </w:t>
      </w:r>
      <w:r w:rsidRPr="00197AD6">
        <w:rPr>
          <w:noProof/>
          <w:sz w:val="20"/>
        </w:rPr>
        <w:t>Kar</w:t>
      </w:r>
      <w:r>
        <w:rPr>
          <w:noProof/>
          <w:sz w:val="20"/>
        </w:rPr>
        <w:t>afi</w:t>
      </w:r>
      <w:r w:rsidRPr="00197AD6">
        <w:rPr>
          <w:noProof/>
          <w:sz w:val="20"/>
        </w:rPr>
        <w:t xml:space="preserve">, </w:t>
      </w:r>
      <w:r w:rsidRPr="00197AD6">
        <w:rPr>
          <w:b/>
          <w:bCs/>
          <w:noProof/>
          <w:sz w:val="20"/>
        </w:rPr>
        <w:t>ez-Zehîra</w:t>
      </w:r>
      <w:r w:rsidRPr="00197AD6">
        <w:rPr>
          <w:noProof/>
          <w:sz w:val="20"/>
        </w:rPr>
        <w:t>,</w:t>
      </w:r>
      <w:r>
        <w:rPr>
          <w:noProof/>
          <w:sz w:val="20"/>
        </w:rPr>
        <w:t xml:space="preserve"> Beyrut:</w:t>
      </w:r>
      <w:r w:rsidRPr="00F907E6">
        <w:t xml:space="preserve"> </w:t>
      </w:r>
      <w:r w:rsidRPr="00F907E6">
        <w:rPr>
          <w:noProof/>
          <w:sz w:val="20"/>
        </w:rPr>
        <w:t>thk. Muhammed Haccî, Dâru’l-Ğarbi’l-İslâmî</w:t>
      </w:r>
      <w:r>
        <w:rPr>
          <w:noProof/>
          <w:sz w:val="20"/>
        </w:rPr>
        <w:t xml:space="preserve">, 1994, </w:t>
      </w:r>
      <w:r w:rsidRPr="00197AD6">
        <w:rPr>
          <w:noProof/>
          <w:sz w:val="20"/>
        </w:rPr>
        <w:t>X, 167.</w:t>
      </w:r>
    </w:p>
  </w:footnote>
  <w:footnote w:id="82">
    <w:p w14:paraId="1C142EF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153262">
        <w:rPr>
          <w:noProof/>
          <w:sz w:val="20"/>
        </w:rPr>
        <w:t xml:space="preserve">İsmâil b. Ömer </w:t>
      </w:r>
      <w:r w:rsidRPr="00197AD6">
        <w:rPr>
          <w:noProof/>
          <w:sz w:val="20"/>
        </w:rPr>
        <w:t xml:space="preserve">İbn Kesîr, </w:t>
      </w:r>
      <w:r w:rsidRPr="00197AD6">
        <w:rPr>
          <w:b/>
          <w:bCs/>
          <w:noProof/>
          <w:sz w:val="20"/>
        </w:rPr>
        <w:t>Tefsiru’l-Kur’ani’l-Azim</w:t>
      </w:r>
      <w:r w:rsidRPr="00197AD6">
        <w:rPr>
          <w:noProof/>
          <w:sz w:val="20"/>
        </w:rPr>
        <w:t>,</w:t>
      </w:r>
      <w:r>
        <w:rPr>
          <w:noProof/>
          <w:sz w:val="20"/>
        </w:rPr>
        <w:t xml:space="preserve"> Kahire: </w:t>
      </w:r>
      <w:r w:rsidRPr="00F907E6">
        <w:rPr>
          <w:noProof/>
          <w:sz w:val="20"/>
        </w:rPr>
        <w:t xml:space="preserve">Mektebetü </w:t>
      </w:r>
      <w:r>
        <w:rPr>
          <w:noProof/>
          <w:sz w:val="20"/>
        </w:rPr>
        <w:t>D</w:t>
      </w:r>
      <w:r w:rsidRPr="00F907E6">
        <w:rPr>
          <w:noProof/>
          <w:sz w:val="20"/>
        </w:rPr>
        <w:t>âri’t-</w:t>
      </w:r>
      <w:r>
        <w:rPr>
          <w:noProof/>
          <w:sz w:val="20"/>
        </w:rPr>
        <w:t>T</w:t>
      </w:r>
      <w:r w:rsidRPr="00F907E6">
        <w:rPr>
          <w:noProof/>
          <w:sz w:val="20"/>
        </w:rPr>
        <w:t>ürâs</w:t>
      </w:r>
      <w:r>
        <w:rPr>
          <w:noProof/>
          <w:sz w:val="20"/>
        </w:rPr>
        <w:t xml:space="preserve">, 1980, </w:t>
      </w:r>
      <w:r w:rsidRPr="00197AD6">
        <w:rPr>
          <w:noProof/>
          <w:sz w:val="20"/>
        </w:rPr>
        <w:t>II, 433.</w:t>
      </w:r>
    </w:p>
  </w:footnote>
  <w:footnote w:id="83">
    <w:p w14:paraId="4D5B8F7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Buhârî, Ahkâm, 43.</w:t>
      </w:r>
    </w:p>
  </w:footnote>
  <w:footnote w:id="84">
    <w:p w14:paraId="4C9C26E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Battâl Ebu’l-Hasen Ali b. Halef b. Abdilmelik el-Bekrî el-Kurtubî, </w:t>
      </w:r>
      <w:r w:rsidRPr="00626480">
        <w:rPr>
          <w:b/>
          <w:bCs/>
          <w:noProof/>
          <w:sz w:val="20"/>
        </w:rPr>
        <w:t xml:space="preserve">Şerhu Sahîhi’l-Buhârî Libni Battâl, </w:t>
      </w:r>
      <w:r w:rsidRPr="00DC57AA">
        <w:rPr>
          <w:noProof/>
          <w:sz w:val="20"/>
        </w:rPr>
        <w:t>Riyad:</w:t>
      </w:r>
      <w:r>
        <w:rPr>
          <w:b/>
          <w:bCs/>
          <w:noProof/>
          <w:sz w:val="20"/>
        </w:rPr>
        <w:t xml:space="preserve"> </w:t>
      </w:r>
      <w:r w:rsidRPr="00197AD6">
        <w:rPr>
          <w:noProof/>
          <w:sz w:val="20"/>
        </w:rPr>
        <w:t>2. bs., thk. Ebû Temîm Yâsir b. İbrahim, Mektebetü’r-Rüşd,</w:t>
      </w:r>
      <w:r>
        <w:rPr>
          <w:noProof/>
          <w:sz w:val="20"/>
        </w:rPr>
        <w:t xml:space="preserve"> 2003,</w:t>
      </w:r>
      <w:r w:rsidRPr="00197AD6">
        <w:rPr>
          <w:noProof/>
          <w:sz w:val="20"/>
        </w:rPr>
        <w:t xml:space="preserve"> VIII, 275.</w:t>
      </w:r>
    </w:p>
  </w:footnote>
  <w:footnote w:id="85">
    <w:p w14:paraId="1D8DD8E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Müslim, Akziye, 9.</w:t>
      </w:r>
    </w:p>
  </w:footnote>
  <w:footnote w:id="86">
    <w:p w14:paraId="65C77727" w14:textId="77777777" w:rsidR="00DB3403" w:rsidRPr="00197AD6" w:rsidRDefault="00DB3403" w:rsidP="005B553B">
      <w:pPr>
        <w:pStyle w:val="Dipnotzel"/>
      </w:pPr>
      <w:r w:rsidRPr="00197AD6">
        <w:rPr>
          <w:rStyle w:val="DipnotBavurusu"/>
        </w:rPr>
        <w:footnoteRef/>
      </w:r>
      <w:r w:rsidRPr="00197AD6">
        <w:t xml:space="preserve"> Buhârî, Eymân, 27; Şehâdat, 9; Müslim, Fezâilü’s-sahâbe, 210-215.</w:t>
      </w:r>
    </w:p>
  </w:footnote>
  <w:footnote w:id="87">
    <w:p w14:paraId="3032ED75"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Ömer Şâkir Abdullah</w:t>
      </w:r>
      <w:r>
        <w:rPr>
          <w:sz w:val="20"/>
        </w:rPr>
        <w:t xml:space="preserve"> </w:t>
      </w:r>
      <w:proofErr w:type="spellStart"/>
      <w:r w:rsidRPr="007F6D89">
        <w:rPr>
          <w:sz w:val="20"/>
        </w:rPr>
        <w:t>Kübeysî</w:t>
      </w:r>
      <w:proofErr w:type="spellEnd"/>
      <w:r w:rsidRPr="007F6D89">
        <w:rPr>
          <w:sz w:val="20"/>
        </w:rPr>
        <w:t>,</w:t>
      </w:r>
      <w:r w:rsidRPr="00197AD6">
        <w:rPr>
          <w:sz w:val="20"/>
        </w:rPr>
        <w:t xml:space="preserve"> </w:t>
      </w:r>
      <w:proofErr w:type="spellStart"/>
      <w:r w:rsidRPr="00197AD6">
        <w:rPr>
          <w:b/>
          <w:bCs/>
          <w:sz w:val="20"/>
        </w:rPr>
        <w:t>Ahkâmu’l-</w:t>
      </w:r>
      <w:r>
        <w:rPr>
          <w:b/>
          <w:bCs/>
          <w:sz w:val="20"/>
        </w:rPr>
        <w:t>K</w:t>
      </w:r>
      <w:r w:rsidRPr="00197AD6">
        <w:rPr>
          <w:b/>
          <w:bCs/>
          <w:sz w:val="20"/>
        </w:rPr>
        <w:t>itmân</w:t>
      </w:r>
      <w:proofErr w:type="spellEnd"/>
      <w:r w:rsidRPr="00197AD6">
        <w:rPr>
          <w:b/>
          <w:bCs/>
          <w:sz w:val="20"/>
        </w:rPr>
        <w:t xml:space="preserve"> </w:t>
      </w:r>
      <w:proofErr w:type="spellStart"/>
      <w:r w:rsidRPr="00197AD6">
        <w:rPr>
          <w:b/>
          <w:bCs/>
          <w:sz w:val="20"/>
        </w:rPr>
        <w:t>fi’ş-Şerîati’l-İslâmiyye</w:t>
      </w:r>
      <w:proofErr w:type="spellEnd"/>
      <w:r w:rsidRPr="00197AD6">
        <w:rPr>
          <w:b/>
          <w:bCs/>
          <w:sz w:val="20"/>
        </w:rPr>
        <w:t>,</w:t>
      </w:r>
      <w:r>
        <w:rPr>
          <w:b/>
          <w:bCs/>
          <w:sz w:val="20"/>
        </w:rPr>
        <w:t xml:space="preserve"> </w:t>
      </w:r>
      <w:r w:rsidRPr="002B4866">
        <w:rPr>
          <w:sz w:val="20"/>
        </w:rPr>
        <w:t>Beyrut:</w:t>
      </w:r>
      <w:r w:rsidRPr="00197AD6">
        <w:rPr>
          <w:sz w:val="20"/>
        </w:rPr>
        <w:t xml:space="preserve"> </w:t>
      </w:r>
      <w:proofErr w:type="spellStart"/>
      <w:r w:rsidRPr="00197AD6">
        <w:rPr>
          <w:sz w:val="20"/>
        </w:rPr>
        <w:t>Müessetür’r-Reyyân</w:t>
      </w:r>
      <w:proofErr w:type="spellEnd"/>
      <w:r w:rsidRPr="00197AD6">
        <w:rPr>
          <w:sz w:val="20"/>
        </w:rPr>
        <w:t xml:space="preserve">, </w:t>
      </w:r>
      <w:r>
        <w:rPr>
          <w:sz w:val="20"/>
        </w:rPr>
        <w:t>2012, s.</w:t>
      </w:r>
      <w:r w:rsidRPr="00197AD6">
        <w:rPr>
          <w:sz w:val="20"/>
        </w:rPr>
        <w:t xml:space="preserve"> 452.</w:t>
      </w:r>
    </w:p>
  </w:footnote>
  <w:footnote w:id="88">
    <w:p w14:paraId="2CCC76A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Bilmen, </w:t>
      </w:r>
      <w:bookmarkStart w:id="67" w:name="_Hlk21710330"/>
      <w:r w:rsidRPr="002B4866">
        <w:rPr>
          <w:b/>
          <w:bCs/>
          <w:noProof/>
          <w:sz w:val="20"/>
        </w:rPr>
        <w:t>Hukuk-i İslamiyye Kamusu</w:t>
      </w:r>
      <w:bookmarkEnd w:id="67"/>
      <w:r>
        <w:rPr>
          <w:noProof/>
          <w:sz w:val="20"/>
        </w:rPr>
        <w:t>,</w:t>
      </w:r>
      <w:r w:rsidRPr="002B4866">
        <w:rPr>
          <w:noProof/>
          <w:sz w:val="20"/>
        </w:rPr>
        <w:t xml:space="preserve"> </w:t>
      </w:r>
      <w:r w:rsidRPr="00197AD6">
        <w:rPr>
          <w:noProof/>
          <w:sz w:val="20"/>
        </w:rPr>
        <w:t>VIII,</w:t>
      </w:r>
      <w:r>
        <w:rPr>
          <w:noProof/>
          <w:sz w:val="20"/>
        </w:rPr>
        <w:t xml:space="preserve"> </w:t>
      </w:r>
      <w:r w:rsidRPr="00197AD6">
        <w:rPr>
          <w:noProof/>
          <w:sz w:val="20"/>
        </w:rPr>
        <w:t>124.</w:t>
      </w:r>
    </w:p>
  </w:footnote>
  <w:footnote w:id="89">
    <w:p w14:paraId="3AEF98C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Şirbin</w:t>
      </w:r>
      <w:r>
        <w:rPr>
          <w:noProof/>
          <w:sz w:val="20"/>
        </w:rPr>
        <w:t>i</w:t>
      </w:r>
      <w:r w:rsidRPr="00197AD6">
        <w:rPr>
          <w:noProof/>
          <w:sz w:val="20"/>
        </w:rPr>
        <w:t xml:space="preserve">, </w:t>
      </w:r>
      <w:bookmarkStart w:id="69" w:name="_Hlk21641616"/>
      <w:r w:rsidRPr="00197AD6">
        <w:rPr>
          <w:b/>
          <w:bCs/>
          <w:noProof/>
          <w:sz w:val="20"/>
        </w:rPr>
        <w:t>Muğni’l-Muhtâc</w:t>
      </w:r>
      <w:bookmarkEnd w:id="69"/>
      <w:r w:rsidRPr="00197AD6">
        <w:rPr>
          <w:noProof/>
          <w:sz w:val="20"/>
        </w:rPr>
        <w:t>, IV, 450;</w:t>
      </w:r>
      <w:r>
        <w:rPr>
          <w:noProof/>
          <w:sz w:val="20"/>
        </w:rPr>
        <w:t xml:space="preserve"> </w:t>
      </w:r>
      <w:r w:rsidRPr="00197AD6">
        <w:rPr>
          <w:noProof/>
          <w:sz w:val="20"/>
        </w:rPr>
        <w:t xml:space="preserve">İbn Abidin, </w:t>
      </w:r>
      <w:r w:rsidRPr="00197AD6">
        <w:rPr>
          <w:b/>
          <w:bCs/>
          <w:noProof/>
          <w:sz w:val="20"/>
        </w:rPr>
        <w:t>Reddü’l-Muhtâr</w:t>
      </w:r>
      <w:r w:rsidRPr="00197AD6">
        <w:rPr>
          <w:noProof/>
          <w:sz w:val="20"/>
        </w:rPr>
        <w:t>, IV, 386.</w:t>
      </w:r>
    </w:p>
  </w:footnote>
  <w:footnote w:id="90">
    <w:p w14:paraId="14C54DD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Yıldız,</w:t>
      </w:r>
      <w:r w:rsidRPr="006F1E6B">
        <w:t xml:space="preserve"> </w:t>
      </w:r>
      <w:r w:rsidRPr="006F1E6B">
        <w:rPr>
          <w:b/>
          <w:bCs/>
          <w:noProof/>
          <w:sz w:val="20"/>
        </w:rPr>
        <w:t>İslam Yargılama Hukukunda Şahitlik</w:t>
      </w:r>
      <w:r>
        <w:rPr>
          <w:noProof/>
          <w:sz w:val="20"/>
        </w:rPr>
        <w:t>,</w:t>
      </w:r>
      <w:r w:rsidRPr="00197AD6">
        <w:rPr>
          <w:noProof/>
          <w:sz w:val="20"/>
        </w:rPr>
        <w:t xml:space="preserve"> s.</w:t>
      </w:r>
      <w:r>
        <w:rPr>
          <w:noProof/>
          <w:sz w:val="20"/>
        </w:rPr>
        <w:t xml:space="preserve"> </w:t>
      </w:r>
      <w:r w:rsidRPr="00197AD6">
        <w:rPr>
          <w:noProof/>
          <w:sz w:val="20"/>
        </w:rPr>
        <w:t>51.</w:t>
      </w:r>
    </w:p>
  </w:footnote>
  <w:footnote w:id="91">
    <w:p w14:paraId="7048A78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Delil alınan hadisler: "Kim bir Müslümanın aybını örterse Allah da onun dünya ve ahirette ayıbını örter" Ebu Davud, "Edeb" 68; “Elbisenle onu örtseydin senin için daha iyi olurdu." Ebu Davud, "Hudud" 6.</w:t>
      </w:r>
    </w:p>
  </w:footnote>
  <w:footnote w:id="92">
    <w:p w14:paraId="2E50694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Şirbini, </w:t>
      </w:r>
      <w:r w:rsidRPr="00197AD6">
        <w:rPr>
          <w:b/>
          <w:bCs/>
          <w:noProof/>
          <w:sz w:val="20"/>
        </w:rPr>
        <w:t>Muğni'l-Muhtac</w:t>
      </w:r>
      <w:r w:rsidRPr="00197AD6">
        <w:rPr>
          <w:noProof/>
          <w:sz w:val="20"/>
        </w:rPr>
        <w:t>, VI, 599, 600.</w:t>
      </w:r>
    </w:p>
  </w:footnote>
  <w:footnote w:id="93">
    <w:p w14:paraId="5DE44E5E"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Sahip</w:t>
      </w:r>
      <w:r>
        <w:rPr>
          <w:sz w:val="20"/>
        </w:rPr>
        <w:t xml:space="preserve"> </w:t>
      </w:r>
      <w:proofErr w:type="spellStart"/>
      <w:r>
        <w:rPr>
          <w:sz w:val="20"/>
        </w:rPr>
        <w:t>Beroje</w:t>
      </w:r>
      <w:proofErr w:type="spellEnd"/>
      <w:r w:rsidRPr="00197AD6">
        <w:rPr>
          <w:sz w:val="20"/>
        </w:rPr>
        <w:t xml:space="preserve">, </w:t>
      </w:r>
      <w:r w:rsidRPr="00197AD6">
        <w:rPr>
          <w:rFonts w:asciiTheme="majorBidi" w:hAnsiTheme="majorBidi" w:cstheme="majorBidi"/>
          <w:b/>
          <w:bCs/>
          <w:color w:val="000000"/>
          <w:sz w:val="20"/>
        </w:rPr>
        <w:t>Ceza Muhakemesi Hukuku Açısından İslâm İspat Hukuku,</w:t>
      </w:r>
      <w:r w:rsidRPr="00197AD6">
        <w:rPr>
          <w:sz w:val="20"/>
        </w:rPr>
        <w:t xml:space="preserve"> </w:t>
      </w:r>
      <w:r w:rsidRPr="005F65B1">
        <w:rPr>
          <w:sz w:val="20"/>
        </w:rPr>
        <w:t>Ankara:</w:t>
      </w:r>
      <w:r>
        <w:rPr>
          <w:sz w:val="20"/>
        </w:rPr>
        <w:t xml:space="preserve"> </w:t>
      </w:r>
      <w:proofErr w:type="spellStart"/>
      <w:r w:rsidRPr="00197AD6">
        <w:rPr>
          <w:sz w:val="20"/>
        </w:rPr>
        <w:t>Fecr</w:t>
      </w:r>
      <w:proofErr w:type="spellEnd"/>
      <w:r w:rsidRPr="00197AD6">
        <w:rPr>
          <w:sz w:val="20"/>
        </w:rPr>
        <w:t xml:space="preserve"> Yayınevi, 2007, 198-199.</w:t>
      </w:r>
    </w:p>
  </w:footnote>
  <w:footnote w:id="94">
    <w:p w14:paraId="1A9F4A1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AC41C2">
        <w:rPr>
          <w:noProof/>
          <w:sz w:val="20"/>
        </w:rPr>
        <w:t xml:space="preserve">Muvaffakuddîn Abdullah b. Ahmed </w:t>
      </w:r>
      <w:r w:rsidRPr="00197AD6">
        <w:rPr>
          <w:noProof/>
          <w:sz w:val="20"/>
        </w:rPr>
        <w:t xml:space="preserve">İbn. Kudame, </w:t>
      </w:r>
      <w:r w:rsidRPr="00197AD6">
        <w:rPr>
          <w:b/>
          <w:bCs/>
          <w:noProof/>
          <w:sz w:val="20"/>
        </w:rPr>
        <w:t>el-Muğnî</w:t>
      </w:r>
      <w:r>
        <w:rPr>
          <w:noProof/>
          <w:sz w:val="20"/>
        </w:rPr>
        <w:t xml:space="preserve">, Mekke: </w:t>
      </w:r>
      <w:r w:rsidRPr="00AC41C2">
        <w:rPr>
          <w:noProof/>
          <w:sz w:val="20"/>
        </w:rPr>
        <w:t>Dâru’l-</w:t>
      </w:r>
      <w:r>
        <w:rPr>
          <w:noProof/>
          <w:sz w:val="20"/>
        </w:rPr>
        <w:t>F</w:t>
      </w:r>
      <w:r w:rsidRPr="00AC41C2">
        <w:rPr>
          <w:noProof/>
          <w:sz w:val="20"/>
        </w:rPr>
        <w:t>ikr,</w:t>
      </w:r>
      <w:r>
        <w:rPr>
          <w:noProof/>
          <w:sz w:val="20"/>
        </w:rPr>
        <w:t xml:space="preserve"> 1412/1992, IX, </w:t>
      </w:r>
      <w:r w:rsidRPr="00197AD6">
        <w:rPr>
          <w:noProof/>
          <w:sz w:val="20"/>
        </w:rPr>
        <w:t>158.</w:t>
      </w:r>
    </w:p>
  </w:footnote>
  <w:footnote w:id="95">
    <w:p w14:paraId="6BEAE577" w14:textId="77777777" w:rsidR="00DB3403" w:rsidRPr="00197AD6" w:rsidRDefault="00DB3403" w:rsidP="005B553B">
      <w:pPr>
        <w:pStyle w:val="DipnotMetni"/>
        <w:spacing w:after="0"/>
        <w:rPr>
          <w:b/>
          <w:bCs/>
          <w:sz w:val="20"/>
        </w:rPr>
      </w:pPr>
      <w:r w:rsidRPr="00197AD6">
        <w:rPr>
          <w:rStyle w:val="DipnotBavurusu"/>
          <w:sz w:val="20"/>
        </w:rPr>
        <w:footnoteRef/>
      </w:r>
      <w:r w:rsidRPr="00197AD6">
        <w:rPr>
          <w:sz w:val="20"/>
        </w:rPr>
        <w:t xml:space="preserve"> </w:t>
      </w:r>
      <w:proofErr w:type="spellStart"/>
      <w:r w:rsidRPr="00197AD6">
        <w:rPr>
          <w:sz w:val="20"/>
        </w:rPr>
        <w:t>Fetullah</w:t>
      </w:r>
      <w:proofErr w:type="spellEnd"/>
      <w:r>
        <w:rPr>
          <w:sz w:val="20"/>
        </w:rPr>
        <w:t xml:space="preserve"> Yılmaz,</w:t>
      </w:r>
      <w:r w:rsidRPr="00197AD6">
        <w:rPr>
          <w:sz w:val="20"/>
        </w:rPr>
        <w:t xml:space="preserve"> </w:t>
      </w:r>
      <w:r w:rsidRPr="00197AD6">
        <w:rPr>
          <w:b/>
          <w:bCs/>
          <w:sz w:val="20"/>
        </w:rPr>
        <w:t xml:space="preserve">Fıkhî Açıdan Fiyatı Etkileyen Faktörler, </w:t>
      </w:r>
      <w:r w:rsidRPr="002B4866">
        <w:rPr>
          <w:sz w:val="20"/>
        </w:rPr>
        <w:t>Ankara:</w:t>
      </w:r>
      <w:r>
        <w:rPr>
          <w:b/>
          <w:bCs/>
          <w:sz w:val="20"/>
        </w:rPr>
        <w:t xml:space="preserve"> </w:t>
      </w:r>
      <w:r w:rsidRPr="00197AD6">
        <w:rPr>
          <w:sz w:val="20"/>
        </w:rPr>
        <w:t xml:space="preserve">İlahiyat </w:t>
      </w:r>
      <w:r>
        <w:rPr>
          <w:sz w:val="20"/>
        </w:rPr>
        <w:t>Y</w:t>
      </w:r>
      <w:r w:rsidRPr="00197AD6">
        <w:rPr>
          <w:sz w:val="20"/>
        </w:rPr>
        <w:t>ay</w:t>
      </w:r>
      <w:proofErr w:type="gramStart"/>
      <w:r w:rsidRPr="00197AD6">
        <w:rPr>
          <w:sz w:val="20"/>
        </w:rPr>
        <w:t>.,</w:t>
      </w:r>
      <w:proofErr w:type="gramEnd"/>
      <w:r w:rsidRPr="00197AD6">
        <w:rPr>
          <w:sz w:val="20"/>
        </w:rPr>
        <w:t xml:space="preserve"> 2016, s. 214-216.</w:t>
      </w:r>
    </w:p>
  </w:footnote>
  <w:footnote w:id="96">
    <w:p w14:paraId="2D720982"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Yılmaz, </w:t>
      </w:r>
      <w:r w:rsidRPr="002B4866">
        <w:rPr>
          <w:b/>
          <w:bCs/>
          <w:sz w:val="20"/>
        </w:rPr>
        <w:t>Fıkhî Açıdan</w:t>
      </w:r>
      <w:r w:rsidRPr="002B4866">
        <w:rPr>
          <w:sz w:val="20"/>
        </w:rPr>
        <w:t xml:space="preserve"> </w:t>
      </w:r>
      <w:r w:rsidRPr="00197AD6">
        <w:rPr>
          <w:b/>
          <w:bCs/>
          <w:sz w:val="20"/>
        </w:rPr>
        <w:t xml:space="preserve">Fiyatı Etkileyen Faktörler, </w:t>
      </w:r>
      <w:r w:rsidRPr="00197AD6">
        <w:rPr>
          <w:sz w:val="20"/>
        </w:rPr>
        <w:t>s. 219.</w:t>
      </w:r>
    </w:p>
  </w:footnote>
  <w:footnote w:id="97">
    <w:p w14:paraId="0AE37CB2"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Yılmaz,</w:t>
      </w:r>
      <w:r w:rsidRPr="006F1E6B">
        <w:t xml:space="preserve"> </w:t>
      </w:r>
      <w:r w:rsidRPr="006F1E6B">
        <w:rPr>
          <w:b/>
          <w:bCs/>
          <w:sz w:val="20"/>
        </w:rPr>
        <w:t>Fıkhî Açıdan Fiyatı Etkileyen Faktörler</w:t>
      </w:r>
      <w:r>
        <w:rPr>
          <w:sz w:val="20"/>
        </w:rPr>
        <w:t>,</w:t>
      </w:r>
      <w:r w:rsidRPr="00197AD6">
        <w:rPr>
          <w:sz w:val="20"/>
        </w:rPr>
        <w:t xml:space="preserve"> s. 220.</w:t>
      </w:r>
    </w:p>
  </w:footnote>
  <w:footnote w:id="98">
    <w:p w14:paraId="5433828B"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Yılmaz,</w:t>
      </w:r>
      <w:r w:rsidRPr="006F1E6B">
        <w:t xml:space="preserve"> </w:t>
      </w:r>
      <w:r w:rsidRPr="006F1E6B">
        <w:rPr>
          <w:b/>
          <w:bCs/>
          <w:sz w:val="20"/>
        </w:rPr>
        <w:t>Fıkhî Açıdan Fiyatı Etkileyen Faktörler</w:t>
      </w:r>
      <w:r>
        <w:rPr>
          <w:sz w:val="20"/>
        </w:rPr>
        <w:t>,</w:t>
      </w:r>
      <w:r w:rsidRPr="00197AD6">
        <w:rPr>
          <w:sz w:val="20"/>
        </w:rPr>
        <w:t xml:space="preserve"> s. 221.</w:t>
      </w:r>
    </w:p>
  </w:footnote>
  <w:footnote w:id="99">
    <w:p w14:paraId="5723EC1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8874BC">
        <w:rPr>
          <w:noProof/>
          <w:sz w:val="20"/>
        </w:rPr>
        <w:t xml:space="preserve">Ebû Bekr Muhammed b. Ahmed b. Ebî Sehl </w:t>
      </w:r>
      <w:r w:rsidRPr="00197AD6">
        <w:rPr>
          <w:noProof/>
          <w:sz w:val="20"/>
        </w:rPr>
        <w:t xml:space="preserve">Serahsî, </w:t>
      </w:r>
      <w:r w:rsidRPr="00197AD6">
        <w:rPr>
          <w:b/>
          <w:bCs/>
          <w:noProof/>
          <w:sz w:val="20"/>
        </w:rPr>
        <w:t>el-Mebsût</w:t>
      </w:r>
      <w:r w:rsidRPr="00197AD6">
        <w:rPr>
          <w:noProof/>
          <w:sz w:val="20"/>
        </w:rPr>
        <w:t>,</w:t>
      </w:r>
      <w:r>
        <w:rPr>
          <w:noProof/>
          <w:sz w:val="20"/>
        </w:rPr>
        <w:t xml:space="preserve"> Beyrut:</w:t>
      </w:r>
      <w:r w:rsidRPr="00197AD6">
        <w:rPr>
          <w:noProof/>
          <w:sz w:val="20"/>
        </w:rPr>
        <w:t xml:space="preserve"> </w:t>
      </w:r>
      <w:r w:rsidRPr="008874BC">
        <w:rPr>
          <w:noProof/>
          <w:sz w:val="20"/>
        </w:rPr>
        <w:t>Dâru’l-Ma’rife</w:t>
      </w:r>
      <w:r>
        <w:rPr>
          <w:noProof/>
          <w:sz w:val="20"/>
        </w:rPr>
        <w:t>, 1993,</w:t>
      </w:r>
      <w:r w:rsidRPr="008874BC">
        <w:rPr>
          <w:noProof/>
          <w:sz w:val="20"/>
        </w:rPr>
        <w:t xml:space="preserve"> </w:t>
      </w:r>
      <w:r w:rsidRPr="00197AD6">
        <w:rPr>
          <w:noProof/>
          <w:sz w:val="20"/>
        </w:rPr>
        <w:t xml:space="preserve">XIII, 91 </w:t>
      </w:r>
      <w:r>
        <w:rPr>
          <w:noProof/>
          <w:sz w:val="20"/>
        </w:rPr>
        <w:t>v</w:t>
      </w:r>
      <w:r w:rsidRPr="00197AD6">
        <w:rPr>
          <w:noProof/>
          <w:sz w:val="20"/>
        </w:rPr>
        <w:t>d.;</w:t>
      </w:r>
      <w:r w:rsidRPr="008A053E">
        <w:t xml:space="preserve"> </w:t>
      </w:r>
      <w:r w:rsidRPr="008A053E">
        <w:rPr>
          <w:noProof/>
          <w:sz w:val="20"/>
        </w:rPr>
        <w:t>Ebu’l-Velîd Muhammed b. Ahmed b. Muhammed el-Kurtubî</w:t>
      </w:r>
      <w:r w:rsidRPr="00197AD6">
        <w:rPr>
          <w:noProof/>
          <w:sz w:val="20"/>
        </w:rPr>
        <w:t xml:space="preserve"> İbn Rüşd, </w:t>
      </w:r>
      <w:r w:rsidRPr="00197AD6">
        <w:rPr>
          <w:b/>
          <w:bCs/>
          <w:noProof/>
          <w:sz w:val="20"/>
        </w:rPr>
        <w:t>Bidâyetü’l-</w:t>
      </w:r>
      <w:r>
        <w:rPr>
          <w:b/>
          <w:bCs/>
          <w:noProof/>
          <w:sz w:val="20"/>
        </w:rPr>
        <w:t>M</w:t>
      </w:r>
      <w:r w:rsidRPr="00197AD6">
        <w:rPr>
          <w:b/>
          <w:bCs/>
          <w:noProof/>
          <w:sz w:val="20"/>
        </w:rPr>
        <w:t>üctehid</w:t>
      </w:r>
      <w:r w:rsidRPr="00197AD6">
        <w:rPr>
          <w:noProof/>
          <w:sz w:val="20"/>
        </w:rPr>
        <w:t>, Kahire</w:t>
      </w:r>
      <w:r>
        <w:rPr>
          <w:noProof/>
          <w:sz w:val="20"/>
        </w:rPr>
        <w:t>:</w:t>
      </w:r>
      <w:r w:rsidRPr="00197AD6">
        <w:rPr>
          <w:noProof/>
          <w:sz w:val="20"/>
        </w:rPr>
        <w:t xml:space="preserve"> 1975, II, 192 </w:t>
      </w:r>
      <w:r>
        <w:rPr>
          <w:noProof/>
          <w:sz w:val="20"/>
        </w:rPr>
        <w:t>v</w:t>
      </w:r>
      <w:r w:rsidRPr="00197AD6">
        <w:rPr>
          <w:noProof/>
          <w:sz w:val="20"/>
        </w:rPr>
        <w:t>d</w:t>
      </w:r>
      <w:r>
        <w:rPr>
          <w:noProof/>
          <w:sz w:val="20"/>
        </w:rPr>
        <w:t>.</w:t>
      </w:r>
    </w:p>
  </w:footnote>
  <w:footnote w:id="100">
    <w:p w14:paraId="1824B67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Abdürrezzak. El-Musannef. X</w:t>
      </w:r>
      <w:r>
        <w:rPr>
          <w:noProof/>
          <w:sz w:val="20"/>
        </w:rPr>
        <w:t>/</w:t>
      </w:r>
      <w:r w:rsidRPr="00197AD6">
        <w:rPr>
          <w:noProof/>
          <w:sz w:val="20"/>
        </w:rPr>
        <w:t>36.</w:t>
      </w:r>
    </w:p>
  </w:footnote>
  <w:footnote w:id="101">
    <w:p w14:paraId="537824E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Kasame; bir cinayet olduğunda, katilin belli olmaması halinde tekrar tekrar yemin etmektir. Geniş bilgi için Erdoğan, Mehmet, </w:t>
      </w:r>
      <w:r w:rsidRPr="00197AD6">
        <w:rPr>
          <w:b/>
          <w:bCs/>
          <w:noProof/>
          <w:sz w:val="20"/>
        </w:rPr>
        <w:t xml:space="preserve">Fıkıh ve Hukuk Terimleri Sözlüğü, </w:t>
      </w:r>
      <w:r w:rsidRPr="006F1E6B">
        <w:rPr>
          <w:noProof/>
          <w:sz w:val="20"/>
        </w:rPr>
        <w:t>İstanbul:</w:t>
      </w:r>
      <w:r>
        <w:rPr>
          <w:b/>
          <w:bCs/>
          <w:noProof/>
          <w:sz w:val="20"/>
        </w:rPr>
        <w:t xml:space="preserve"> </w:t>
      </w:r>
      <w:r w:rsidRPr="00197AD6">
        <w:rPr>
          <w:noProof/>
          <w:sz w:val="20"/>
        </w:rPr>
        <w:t xml:space="preserve">Ensar </w:t>
      </w:r>
      <w:r>
        <w:rPr>
          <w:noProof/>
          <w:sz w:val="20"/>
        </w:rPr>
        <w:t>Y</w:t>
      </w:r>
      <w:r w:rsidRPr="00197AD6">
        <w:rPr>
          <w:noProof/>
          <w:sz w:val="20"/>
        </w:rPr>
        <w:t>ay., 2013, s. 293.</w:t>
      </w:r>
    </w:p>
  </w:footnote>
  <w:footnote w:id="102">
    <w:p w14:paraId="432D9F6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627B17">
        <w:rPr>
          <w:noProof/>
          <w:sz w:val="20"/>
        </w:rPr>
        <w:t xml:space="preserve">Ahmed b. Yahyâ </w:t>
      </w:r>
      <w:r w:rsidRPr="00197AD6">
        <w:rPr>
          <w:noProof/>
          <w:sz w:val="20"/>
        </w:rPr>
        <w:t>V</w:t>
      </w:r>
      <w:r>
        <w:rPr>
          <w:noProof/>
          <w:sz w:val="20"/>
        </w:rPr>
        <w:t>e</w:t>
      </w:r>
      <w:r w:rsidRPr="00197AD6">
        <w:rPr>
          <w:noProof/>
          <w:sz w:val="20"/>
        </w:rPr>
        <w:t xml:space="preserve">nşerisi, </w:t>
      </w:r>
      <w:r w:rsidRPr="00197AD6">
        <w:rPr>
          <w:b/>
          <w:bCs/>
          <w:noProof/>
          <w:sz w:val="20"/>
        </w:rPr>
        <w:t xml:space="preserve">el-Mi'yaru’l </w:t>
      </w:r>
      <w:r>
        <w:rPr>
          <w:b/>
          <w:bCs/>
          <w:noProof/>
          <w:sz w:val="20"/>
        </w:rPr>
        <w:t>M</w:t>
      </w:r>
      <w:r w:rsidRPr="00197AD6">
        <w:rPr>
          <w:b/>
          <w:bCs/>
          <w:noProof/>
          <w:sz w:val="20"/>
        </w:rPr>
        <w:t>u'rib</w:t>
      </w:r>
      <w:r w:rsidRPr="00197AD6">
        <w:rPr>
          <w:noProof/>
          <w:sz w:val="20"/>
        </w:rPr>
        <w:t xml:space="preserve">, </w:t>
      </w:r>
      <w:r>
        <w:rPr>
          <w:noProof/>
          <w:sz w:val="20"/>
        </w:rPr>
        <w:t>Beyrut:</w:t>
      </w:r>
      <w:r w:rsidRPr="00627B17">
        <w:t xml:space="preserve"> </w:t>
      </w:r>
      <w:r w:rsidRPr="00627B17">
        <w:rPr>
          <w:noProof/>
          <w:sz w:val="20"/>
        </w:rPr>
        <w:t>Dâru’l-Ğarbi’l-İslâmî</w:t>
      </w:r>
      <w:r>
        <w:rPr>
          <w:noProof/>
          <w:sz w:val="20"/>
        </w:rPr>
        <w:t xml:space="preserve">, 1981, </w:t>
      </w:r>
      <w:r w:rsidRPr="00197AD6">
        <w:rPr>
          <w:noProof/>
          <w:sz w:val="20"/>
        </w:rPr>
        <w:t>II, 287-288.</w:t>
      </w:r>
    </w:p>
  </w:footnote>
  <w:footnote w:id="103">
    <w:p w14:paraId="4849A75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Kayyim el-Cevziyye, </w:t>
      </w:r>
      <w:r w:rsidRPr="00197AD6">
        <w:rPr>
          <w:b/>
          <w:bCs/>
          <w:noProof/>
          <w:sz w:val="20"/>
        </w:rPr>
        <w:t>et-Turuku'l-</w:t>
      </w:r>
      <w:r>
        <w:rPr>
          <w:b/>
          <w:bCs/>
          <w:noProof/>
          <w:sz w:val="20"/>
        </w:rPr>
        <w:t>H</w:t>
      </w:r>
      <w:r w:rsidRPr="00197AD6">
        <w:rPr>
          <w:b/>
          <w:bCs/>
          <w:noProof/>
          <w:sz w:val="20"/>
        </w:rPr>
        <w:t>ükmiyye</w:t>
      </w:r>
      <w:r>
        <w:rPr>
          <w:noProof/>
          <w:sz w:val="20"/>
        </w:rPr>
        <w:t xml:space="preserve">, </w:t>
      </w:r>
      <w:r w:rsidRPr="00AE56DD">
        <w:rPr>
          <w:noProof/>
          <w:sz w:val="20"/>
        </w:rPr>
        <w:t>1408/1988</w:t>
      </w:r>
      <w:r>
        <w:rPr>
          <w:noProof/>
          <w:sz w:val="20"/>
        </w:rPr>
        <w:t xml:space="preserve">, </w:t>
      </w:r>
      <w:r w:rsidRPr="00197AD6">
        <w:rPr>
          <w:noProof/>
          <w:sz w:val="20"/>
        </w:rPr>
        <w:t xml:space="preserve"> s. 37-38.</w:t>
      </w:r>
    </w:p>
  </w:footnote>
  <w:footnote w:id="104">
    <w:p w14:paraId="4CA645F2"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Bilmen, </w:t>
      </w:r>
      <w:r w:rsidRPr="006F1E6B">
        <w:rPr>
          <w:b/>
          <w:bCs/>
          <w:noProof/>
          <w:sz w:val="20"/>
        </w:rPr>
        <w:t>Hukuk-i İslamiyye Kamusu</w:t>
      </w:r>
      <w:r w:rsidRPr="00197AD6">
        <w:rPr>
          <w:noProof/>
          <w:sz w:val="20"/>
        </w:rPr>
        <w:t>, III, 160.</w:t>
      </w:r>
    </w:p>
  </w:footnote>
  <w:footnote w:id="105">
    <w:p w14:paraId="21D6205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Pr>
          <w:noProof/>
          <w:sz w:val="20"/>
        </w:rPr>
        <w:t xml:space="preserve">Şamil </w:t>
      </w:r>
      <w:r w:rsidRPr="00197AD6">
        <w:rPr>
          <w:noProof/>
          <w:sz w:val="20"/>
        </w:rPr>
        <w:t xml:space="preserve">Dağcı, </w:t>
      </w:r>
      <w:r w:rsidRPr="00197AD6">
        <w:rPr>
          <w:b/>
          <w:bCs/>
          <w:noProof/>
          <w:sz w:val="20"/>
        </w:rPr>
        <w:t>İslam Ceza Hukukunda Müessir Fiiller</w:t>
      </w:r>
      <w:r w:rsidRPr="00197AD6">
        <w:rPr>
          <w:noProof/>
          <w:sz w:val="20"/>
        </w:rPr>
        <w:t>,</w:t>
      </w:r>
      <w:r>
        <w:rPr>
          <w:noProof/>
          <w:sz w:val="20"/>
        </w:rPr>
        <w:t xml:space="preserve"> Ankara: D.İ.B. Yay., 2002,</w:t>
      </w:r>
      <w:r w:rsidRPr="00197AD6">
        <w:rPr>
          <w:noProof/>
          <w:sz w:val="20"/>
        </w:rPr>
        <w:t xml:space="preserve"> s. 123-125: </w:t>
      </w:r>
      <w:r>
        <w:rPr>
          <w:noProof/>
          <w:sz w:val="20"/>
        </w:rPr>
        <w:t xml:space="preserve">Mustafa Cevat </w:t>
      </w:r>
      <w:r w:rsidRPr="00197AD6">
        <w:rPr>
          <w:noProof/>
          <w:sz w:val="20"/>
        </w:rPr>
        <w:t xml:space="preserve">Akşit, </w:t>
      </w:r>
      <w:r w:rsidRPr="00197AD6">
        <w:rPr>
          <w:b/>
          <w:bCs/>
          <w:noProof/>
          <w:sz w:val="20"/>
        </w:rPr>
        <w:t xml:space="preserve">İslam Ceza </w:t>
      </w:r>
      <w:r>
        <w:rPr>
          <w:b/>
          <w:bCs/>
          <w:noProof/>
          <w:sz w:val="20"/>
        </w:rPr>
        <w:t>H</w:t>
      </w:r>
      <w:r w:rsidRPr="00197AD6">
        <w:rPr>
          <w:b/>
          <w:bCs/>
          <w:noProof/>
          <w:sz w:val="20"/>
        </w:rPr>
        <w:t>ukuku</w:t>
      </w:r>
      <w:r w:rsidRPr="00197AD6">
        <w:rPr>
          <w:noProof/>
          <w:sz w:val="20"/>
        </w:rPr>
        <w:t>,</w:t>
      </w:r>
      <w:r>
        <w:rPr>
          <w:noProof/>
          <w:sz w:val="20"/>
        </w:rPr>
        <w:t xml:space="preserve"> İstanbul: </w:t>
      </w:r>
      <w:r w:rsidRPr="00B1780F">
        <w:rPr>
          <w:noProof/>
          <w:sz w:val="20"/>
        </w:rPr>
        <w:t>Edebiyat Fakültesi Matbaası</w:t>
      </w:r>
      <w:r>
        <w:rPr>
          <w:noProof/>
          <w:sz w:val="20"/>
        </w:rPr>
        <w:t>, 1976,</w:t>
      </w:r>
      <w:r w:rsidRPr="00197AD6">
        <w:rPr>
          <w:noProof/>
          <w:sz w:val="20"/>
        </w:rPr>
        <w:t xml:space="preserve"> s. 120-121.</w:t>
      </w:r>
    </w:p>
  </w:footnote>
  <w:footnote w:id="106">
    <w:p w14:paraId="2EA48C9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Dağcı, </w:t>
      </w:r>
      <w:r w:rsidRPr="00197AD6">
        <w:rPr>
          <w:b/>
          <w:bCs/>
          <w:noProof/>
          <w:sz w:val="20"/>
        </w:rPr>
        <w:t>İslam Ceza Hukukunda Müessir Fiiller</w:t>
      </w:r>
      <w:r w:rsidRPr="00197AD6">
        <w:rPr>
          <w:noProof/>
          <w:sz w:val="20"/>
        </w:rPr>
        <w:t>, s. 3, 60.</w:t>
      </w:r>
    </w:p>
  </w:footnote>
  <w:footnote w:id="107">
    <w:p w14:paraId="79B3546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2/282; Nisâ</w:t>
      </w:r>
      <w:r>
        <w:rPr>
          <w:noProof/>
          <w:sz w:val="20"/>
        </w:rPr>
        <w:t>,</w:t>
      </w:r>
      <w:r w:rsidRPr="00197AD6">
        <w:rPr>
          <w:noProof/>
          <w:sz w:val="20"/>
        </w:rPr>
        <w:t xml:space="preserve"> 4/6.</w:t>
      </w:r>
    </w:p>
  </w:footnote>
  <w:footnote w:id="108">
    <w:p w14:paraId="6FB9C67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Maide</w:t>
      </w:r>
      <w:r>
        <w:rPr>
          <w:noProof/>
          <w:sz w:val="20"/>
        </w:rPr>
        <w:t>,</w:t>
      </w:r>
      <w:r w:rsidRPr="00197AD6">
        <w:rPr>
          <w:noProof/>
          <w:sz w:val="20"/>
        </w:rPr>
        <w:t xml:space="preserve"> 5/8.</w:t>
      </w:r>
    </w:p>
  </w:footnote>
  <w:footnote w:id="109">
    <w:p w14:paraId="44FE9A6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2/283</w:t>
      </w:r>
    </w:p>
  </w:footnote>
  <w:footnote w:id="110">
    <w:p w14:paraId="7676CBB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Nisâ</w:t>
      </w:r>
      <w:r>
        <w:rPr>
          <w:noProof/>
          <w:sz w:val="20"/>
        </w:rPr>
        <w:t xml:space="preserve">, </w:t>
      </w:r>
      <w:r w:rsidRPr="00197AD6">
        <w:rPr>
          <w:noProof/>
          <w:sz w:val="20"/>
        </w:rPr>
        <w:t>4/58; A‘râf</w:t>
      </w:r>
      <w:r>
        <w:rPr>
          <w:noProof/>
          <w:sz w:val="20"/>
        </w:rPr>
        <w:t xml:space="preserve">, </w:t>
      </w:r>
      <w:r w:rsidRPr="00197AD6">
        <w:rPr>
          <w:noProof/>
          <w:sz w:val="20"/>
        </w:rPr>
        <w:t xml:space="preserve"> 7/159, 181; Nahl</w:t>
      </w:r>
      <w:r>
        <w:rPr>
          <w:noProof/>
          <w:sz w:val="20"/>
        </w:rPr>
        <w:t>,</w:t>
      </w:r>
      <w:r w:rsidRPr="00197AD6">
        <w:rPr>
          <w:noProof/>
          <w:sz w:val="20"/>
        </w:rPr>
        <w:t xml:space="preserve"> 16/90</w:t>
      </w:r>
    </w:p>
  </w:footnote>
  <w:footnote w:id="111">
    <w:p w14:paraId="46722B4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Komisyon, </w:t>
      </w:r>
      <w:r w:rsidRPr="00197AD6">
        <w:rPr>
          <w:b/>
          <w:bCs/>
          <w:noProof/>
          <w:sz w:val="20"/>
        </w:rPr>
        <w:t>Kur'an Yolu Tefsiri</w:t>
      </w:r>
      <w:r w:rsidRPr="00197AD6">
        <w:rPr>
          <w:noProof/>
          <w:sz w:val="20"/>
        </w:rPr>
        <w:t>, II, 229.</w:t>
      </w:r>
    </w:p>
  </w:footnote>
  <w:footnote w:id="112">
    <w:p w14:paraId="24F44B0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2/282.</w:t>
      </w:r>
    </w:p>
  </w:footnote>
  <w:footnote w:id="113">
    <w:p w14:paraId="4AEFBA9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2/283.</w:t>
      </w:r>
    </w:p>
  </w:footnote>
  <w:footnote w:id="114">
    <w:p w14:paraId="69D510C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Nisâ</w:t>
      </w:r>
      <w:r>
        <w:rPr>
          <w:noProof/>
          <w:sz w:val="20"/>
        </w:rPr>
        <w:t>,</w:t>
      </w:r>
      <w:r w:rsidRPr="00197AD6">
        <w:rPr>
          <w:noProof/>
          <w:sz w:val="20"/>
        </w:rPr>
        <w:t xml:space="preserve"> 4/6.</w:t>
      </w:r>
    </w:p>
  </w:footnote>
  <w:footnote w:id="115">
    <w:p w14:paraId="2DF1CD22"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Maide</w:t>
      </w:r>
      <w:r>
        <w:rPr>
          <w:noProof/>
          <w:sz w:val="20"/>
        </w:rPr>
        <w:t>,</w:t>
      </w:r>
      <w:r w:rsidRPr="00197AD6">
        <w:rPr>
          <w:noProof/>
          <w:sz w:val="20"/>
        </w:rPr>
        <w:t xml:space="preserve"> 5/106.</w:t>
      </w:r>
    </w:p>
  </w:footnote>
  <w:footnote w:id="116">
    <w:p w14:paraId="30574A3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Talak</w:t>
      </w:r>
      <w:r>
        <w:rPr>
          <w:noProof/>
          <w:sz w:val="20"/>
        </w:rPr>
        <w:t>,</w:t>
      </w:r>
      <w:r w:rsidRPr="00197AD6">
        <w:rPr>
          <w:noProof/>
          <w:sz w:val="20"/>
        </w:rPr>
        <w:t xml:space="preserve"> 65/2.</w:t>
      </w:r>
    </w:p>
  </w:footnote>
  <w:footnote w:id="117">
    <w:p w14:paraId="1FC7416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Mearic</w:t>
      </w:r>
      <w:r>
        <w:rPr>
          <w:noProof/>
          <w:sz w:val="20"/>
        </w:rPr>
        <w:t>,</w:t>
      </w:r>
      <w:r w:rsidRPr="00197AD6">
        <w:rPr>
          <w:noProof/>
          <w:sz w:val="20"/>
        </w:rPr>
        <w:t xml:space="preserve"> 70/33.</w:t>
      </w:r>
    </w:p>
  </w:footnote>
  <w:footnote w:id="118">
    <w:p w14:paraId="3A23E37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Nisa</w:t>
      </w:r>
      <w:r>
        <w:rPr>
          <w:noProof/>
          <w:sz w:val="20"/>
        </w:rPr>
        <w:t>,</w:t>
      </w:r>
      <w:r w:rsidRPr="00197AD6">
        <w:rPr>
          <w:noProof/>
          <w:sz w:val="20"/>
        </w:rPr>
        <w:t xml:space="preserve"> 4/135.</w:t>
      </w:r>
    </w:p>
  </w:footnote>
  <w:footnote w:id="119">
    <w:p w14:paraId="0DD9C25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Maide</w:t>
      </w:r>
      <w:r>
        <w:rPr>
          <w:noProof/>
          <w:sz w:val="20"/>
        </w:rPr>
        <w:t>,</w:t>
      </w:r>
      <w:r w:rsidRPr="00197AD6">
        <w:rPr>
          <w:noProof/>
          <w:sz w:val="20"/>
        </w:rPr>
        <w:t xml:space="preserve"> 5/8.</w:t>
      </w:r>
    </w:p>
  </w:footnote>
  <w:footnote w:id="120">
    <w:p w14:paraId="76015E57"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Konuyla ilgili ayrıntılı bilgi için bkz. </w:t>
      </w:r>
      <w:proofErr w:type="spellStart"/>
      <w:r w:rsidRPr="00197AD6">
        <w:rPr>
          <w:sz w:val="20"/>
        </w:rPr>
        <w:t>Fetullah</w:t>
      </w:r>
      <w:proofErr w:type="spellEnd"/>
      <w:r w:rsidRPr="00197AD6">
        <w:rPr>
          <w:sz w:val="20"/>
        </w:rPr>
        <w:t xml:space="preserve"> Yılmaz, </w:t>
      </w:r>
      <w:r w:rsidRPr="00626480">
        <w:rPr>
          <w:b/>
          <w:bCs/>
          <w:sz w:val="20"/>
        </w:rPr>
        <w:t xml:space="preserve">İslam Hukukunda </w:t>
      </w:r>
      <w:proofErr w:type="spellStart"/>
      <w:r w:rsidRPr="00626480">
        <w:rPr>
          <w:b/>
          <w:bCs/>
          <w:sz w:val="20"/>
        </w:rPr>
        <w:t>Vesâil-Makasıt</w:t>
      </w:r>
      <w:proofErr w:type="spellEnd"/>
      <w:r w:rsidRPr="00626480">
        <w:rPr>
          <w:b/>
          <w:bCs/>
          <w:sz w:val="20"/>
        </w:rPr>
        <w:t xml:space="preserve"> İlişkisi</w:t>
      </w:r>
      <w:r w:rsidRPr="00197AD6">
        <w:rPr>
          <w:i/>
          <w:iCs/>
          <w:sz w:val="20"/>
        </w:rPr>
        <w:t xml:space="preserve">, </w:t>
      </w:r>
      <w:r w:rsidRPr="00197AD6">
        <w:rPr>
          <w:sz w:val="20"/>
        </w:rPr>
        <w:t xml:space="preserve">(Doktora Tezi), </w:t>
      </w:r>
      <w:r>
        <w:rPr>
          <w:sz w:val="20"/>
        </w:rPr>
        <w:t xml:space="preserve">Ankara: </w:t>
      </w:r>
      <w:r w:rsidRPr="00197AD6">
        <w:rPr>
          <w:sz w:val="20"/>
        </w:rPr>
        <w:t>Ankara Üniversitesi Sosyal Bilimler Enstitüsü, 2009, s. 118-140.</w:t>
      </w:r>
    </w:p>
  </w:footnote>
  <w:footnote w:id="121">
    <w:p w14:paraId="2D8D2E8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Nûr</w:t>
      </w:r>
      <w:r>
        <w:rPr>
          <w:noProof/>
          <w:sz w:val="20"/>
        </w:rPr>
        <w:t>,</w:t>
      </w:r>
      <w:r w:rsidRPr="00197AD6">
        <w:rPr>
          <w:noProof/>
          <w:sz w:val="20"/>
        </w:rPr>
        <w:t xml:space="preserve"> 24/4.</w:t>
      </w:r>
    </w:p>
  </w:footnote>
  <w:footnote w:id="122">
    <w:p w14:paraId="1C3F0C39" w14:textId="77777777" w:rsidR="00DB3403" w:rsidRPr="00197AD6" w:rsidRDefault="00DB3403" w:rsidP="005B553B">
      <w:pPr>
        <w:pStyle w:val="DipnotMetni"/>
        <w:spacing w:after="0"/>
        <w:rPr>
          <w:b/>
          <w:bCs/>
          <w:sz w:val="20"/>
        </w:rPr>
      </w:pPr>
      <w:r w:rsidRPr="00197AD6">
        <w:rPr>
          <w:rStyle w:val="DipnotBavurusu"/>
          <w:sz w:val="20"/>
        </w:rPr>
        <w:footnoteRef/>
      </w:r>
      <w:r w:rsidRPr="00197AD6">
        <w:rPr>
          <w:sz w:val="20"/>
        </w:rPr>
        <w:t xml:space="preserve"> </w:t>
      </w:r>
      <w:proofErr w:type="spellStart"/>
      <w:r w:rsidRPr="00197AD6">
        <w:rPr>
          <w:sz w:val="20"/>
        </w:rPr>
        <w:t>Ebû</w:t>
      </w:r>
      <w:proofErr w:type="spellEnd"/>
      <w:r w:rsidRPr="00197AD6">
        <w:rPr>
          <w:sz w:val="20"/>
        </w:rPr>
        <w:t xml:space="preserve"> Zehra, </w:t>
      </w:r>
      <w:r w:rsidRPr="00197AD6">
        <w:rPr>
          <w:b/>
          <w:bCs/>
          <w:sz w:val="20"/>
        </w:rPr>
        <w:t>İslam Hukukunda Suç ve Ceza,</w:t>
      </w:r>
      <w:r>
        <w:rPr>
          <w:b/>
          <w:bCs/>
          <w:sz w:val="20"/>
        </w:rPr>
        <w:t xml:space="preserve"> </w:t>
      </w:r>
      <w:r w:rsidRPr="00197AD6">
        <w:rPr>
          <w:sz w:val="20"/>
        </w:rPr>
        <w:t>II, 104-105.</w:t>
      </w:r>
    </w:p>
  </w:footnote>
  <w:footnote w:id="123">
    <w:p w14:paraId="39C4A10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Ebû Bekr Ahmed b. el-Huseyn b. Ali</w:t>
      </w:r>
      <w:r>
        <w:rPr>
          <w:noProof/>
          <w:sz w:val="20"/>
        </w:rPr>
        <w:t xml:space="preserve"> Beyhaki,</w:t>
      </w:r>
      <w:r w:rsidRPr="00197AD6">
        <w:rPr>
          <w:noProof/>
          <w:sz w:val="20"/>
        </w:rPr>
        <w:t xml:space="preserve"> </w:t>
      </w:r>
      <w:r w:rsidRPr="0008546E">
        <w:rPr>
          <w:b/>
          <w:bCs/>
          <w:noProof/>
          <w:sz w:val="20"/>
        </w:rPr>
        <w:t>es-</w:t>
      </w:r>
      <w:r w:rsidRPr="00197AD6">
        <w:rPr>
          <w:b/>
          <w:bCs/>
          <w:noProof/>
          <w:sz w:val="20"/>
        </w:rPr>
        <w:t>Sünenü’l-Kübrâ</w:t>
      </w:r>
      <w:r w:rsidRPr="0008546E">
        <w:rPr>
          <w:noProof/>
          <w:sz w:val="20"/>
        </w:rPr>
        <w:t>,</w:t>
      </w:r>
      <w:r>
        <w:rPr>
          <w:b/>
          <w:bCs/>
          <w:noProof/>
          <w:sz w:val="20"/>
        </w:rPr>
        <w:t xml:space="preserve"> </w:t>
      </w:r>
      <w:r>
        <w:rPr>
          <w:noProof/>
          <w:sz w:val="20"/>
        </w:rPr>
        <w:t xml:space="preserve">Beyrut: </w:t>
      </w:r>
      <w:r w:rsidRPr="00197AD6">
        <w:rPr>
          <w:noProof/>
          <w:sz w:val="20"/>
        </w:rPr>
        <w:t xml:space="preserve">Meclisü Dâirati’l-Meârifi’n-Nizâmiyye el-Kâineti fi’l-Hind bi Beldeti Haydarâbâd, </w:t>
      </w:r>
      <w:r>
        <w:rPr>
          <w:noProof/>
          <w:sz w:val="20"/>
        </w:rPr>
        <w:t>h.</w:t>
      </w:r>
      <w:r w:rsidRPr="00197AD6">
        <w:rPr>
          <w:noProof/>
          <w:sz w:val="20"/>
        </w:rPr>
        <w:t>1344</w:t>
      </w:r>
      <w:r>
        <w:rPr>
          <w:noProof/>
          <w:sz w:val="20"/>
        </w:rPr>
        <w:t xml:space="preserve">/1925 </w:t>
      </w:r>
      <w:r w:rsidRPr="00197AD6">
        <w:rPr>
          <w:noProof/>
          <w:sz w:val="20"/>
        </w:rPr>
        <w:t>, X, 252.</w:t>
      </w:r>
    </w:p>
  </w:footnote>
  <w:footnote w:id="124">
    <w:p w14:paraId="476162F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 2/282.</w:t>
      </w:r>
    </w:p>
  </w:footnote>
  <w:footnote w:id="125">
    <w:p w14:paraId="7E1EF2D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Kud</w:t>
      </w:r>
      <w:r>
        <w:rPr>
          <w:noProof/>
          <w:sz w:val="20"/>
        </w:rPr>
        <w:t>a</w:t>
      </w:r>
      <w:r w:rsidRPr="00197AD6">
        <w:rPr>
          <w:noProof/>
          <w:sz w:val="20"/>
        </w:rPr>
        <w:t xml:space="preserve">me, </w:t>
      </w:r>
      <w:r w:rsidRPr="00197AD6">
        <w:rPr>
          <w:b/>
          <w:bCs/>
          <w:noProof/>
          <w:sz w:val="20"/>
        </w:rPr>
        <w:t>el-Mugnî</w:t>
      </w:r>
      <w:r w:rsidRPr="00197AD6">
        <w:rPr>
          <w:noProof/>
          <w:sz w:val="20"/>
        </w:rPr>
        <w:t>, XII, 3.</w:t>
      </w:r>
    </w:p>
  </w:footnote>
  <w:footnote w:id="126">
    <w:p w14:paraId="045678F9" w14:textId="77777777" w:rsidR="00DB3403" w:rsidRPr="00197AD6" w:rsidRDefault="00DB3403" w:rsidP="00A030F7">
      <w:pPr>
        <w:pStyle w:val="DipnotMetni"/>
        <w:spacing w:after="0"/>
        <w:rPr>
          <w:noProof/>
          <w:sz w:val="20"/>
        </w:rPr>
      </w:pPr>
      <w:r w:rsidRPr="00197AD6">
        <w:rPr>
          <w:rStyle w:val="DipnotBavurusu"/>
          <w:noProof/>
          <w:sz w:val="20"/>
        </w:rPr>
        <w:footnoteRef/>
      </w:r>
      <w:r w:rsidRPr="00197AD6">
        <w:rPr>
          <w:noProof/>
          <w:sz w:val="20"/>
        </w:rPr>
        <w:t xml:space="preserve"> </w:t>
      </w:r>
      <w:r w:rsidRPr="00197AD6">
        <w:rPr>
          <w:sz w:val="20"/>
        </w:rPr>
        <w:t>Bilmen,</w:t>
      </w:r>
      <w:r w:rsidRPr="00197AD6">
        <w:rPr>
          <w:b/>
          <w:bCs/>
          <w:sz w:val="20"/>
        </w:rPr>
        <w:t xml:space="preserve"> </w:t>
      </w:r>
      <w:r w:rsidRPr="0008546E">
        <w:rPr>
          <w:b/>
          <w:bCs/>
          <w:sz w:val="20"/>
        </w:rPr>
        <w:t xml:space="preserve">Hukuk-i </w:t>
      </w:r>
      <w:proofErr w:type="spellStart"/>
      <w:r w:rsidRPr="0008546E">
        <w:rPr>
          <w:b/>
          <w:bCs/>
          <w:sz w:val="20"/>
        </w:rPr>
        <w:t>İslamiyye</w:t>
      </w:r>
      <w:proofErr w:type="spellEnd"/>
      <w:r w:rsidRPr="0008546E">
        <w:rPr>
          <w:b/>
          <w:bCs/>
          <w:sz w:val="20"/>
        </w:rPr>
        <w:t xml:space="preserve"> Kamusu</w:t>
      </w:r>
      <w:r w:rsidRPr="0008546E">
        <w:rPr>
          <w:sz w:val="20"/>
        </w:rPr>
        <w:t>,</w:t>
      </w:r>
      <w:r w:rsidRPr="0008546E">
        <w:rPr>
          <w:b/>
          <w:bCs/>
          <w:sz w:val="20"/>
        </w:rPr>
        <w:t xml:space="preserve"> </w:t>
      </w:r>
      <w:r w:rsidRPr="00197AD6">
        <w:rPr>
          <w:sz w:val="20"/>
        </w:rPr>
        <w:t>VIII, 123</w:t>
      </w:r>
      <w:r w:rsidRPr="00197AD6">
        <w:rPr>
          <w:noProof/>
          <w:sz w:val="20"/>
        </w:rPr>
        <w:t>.</w:t>
      </w:r>
    </w:p>
  </w:footnote>
  <w:footnote w:id="127">
    <w:p w14:paraId="046BA6B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Müslim, Akziye, 9.</w:t>
      </w:r>
    </w:p>
  </w:footnote>
  <w:footnote w:id="128">
    <w:p w14:paraId="30E7DEE0" w14:textId="77777777" w:rsidR="00DB3403" w:rsidRPr="00197AD6" w:rsidRDefault="00DB3403" w:rsidP="005B553B">
      <w:pPr>
        <w:pStyle w:val="DipnotMetni"/>
        <w:spacing w:after="0"/>
        <w:jc w:val="left"/>
        <w:rPr>
          <w:sz w:val="20"/>
        </w:rPr>
      </w:pPr>
      <w:r w:rsidRPr="00197AD6">
        <w:rPr>
          <w:rStyle w:val="DipnotBavurusu"/>
          <w:sz w:val="20"/>
        </w:rPr>
        <w:footnoteRef/>
      </w:r>
      <w:r w:rsidRPr="00197AD6">
        <w:rPr>
          <w:sz w:val="20"/>
        </w:rPr>
        <w:t xml:space="preserve"> Bilmen,</w:t>
      </w:r>
      <w:r w:rsidRPr="0008546E">
        <w:t xml:space="preserve"> </w:t>
      </w:r>
      <w:r w:rsidRPr="0008546E">
        <w:rPr>
          <w:b/>
          <w:bCs/>
          <w:sz w:val="20"/>
        </w:rPr>
        <w:t xml:space="preserve">Hukuk-i </w:t>
      </w:r>
      <w:proofErr w:type="spellStart"/>
      <w:r w:rsidRPr="0008546E">
        <w:rPr>
          <w:b/>
          <w:bCs/>
          <w:sz w:val="20"/>
        </w:rPr>
        <w:t>İslamiyye</w:t>
      </w:r>
      <w:proofErr w:type="spellEnd"/>
      <w:r w:rsidRPr="0008546E">
        <w:rPr>
          <w:b/>
          <w:bCs/>
          <w:sz w:val="20"/>
        </w:rPr>
        <w:t xml:space="preserve"> Kamusu</w:t>
      </w:r>
      <w:r>
        <w:rPr>
          <w:sz w:val="20"/>
        </w:rPr>
        <w:t>,</w:t>
      </w:r>
      <w:r w:rsidRPr="00197AD6">
        <w:rPr>
          <w:b/>
          <w:bCs/>
          <w:sz w:val="20"/>
        </w:rPr>
        <w:t xml:space="preserve"> </w:t>
      </w:r>
      <w:r w:rsidRPr="00197AD6">
        <w:rPr>
          <w:sz w:val="20"/>
        </w:rPr>
        <w:t>VIII, 119.</w:t>
      </w:r>
    </w:p>
  </w:footnote>
  <w:footnote w:id="129">
    <w:p w14:paraId="4A5DFEC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 2/282.</w:t>
      </w:r>
    </w:p>
  </w:footnote>
  <w:footnote w:id="130">
    <w:p w14:paraId="13041C7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Nisâ, 4/135.</w:t>
      </w:r>
    </w:p>
  </w:footnote>
  <w:footnote w:id="131">
    <w:p w14:paraId="1FC4EAF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En’am, 6/152</w:t>
      </w:r>
    </w:p>
  </w:footnote>
  <w:footnote w:id="132">
    <w:p w14:paraId="607677CB"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Bilmen, </w:t>
      </w:r>
      <w:r w:rsidRPr="0008546E">
        <w:rPr>
          <w:b/>
          <w:bCs/>
          <w:sz w:val="20"/>
        </w:rPr>
        <w:t xml:space="preserve">Hukuk-i </w:t>
      </w:r>
      <w:proofErr w:type="spellStart"/>
      <w:r w:rsidRPr="0008546E">
        <w:rPr>
          <w:b/>
          <w:bCs/>
          <w:sz w:val="20"/>
        </w:rPr>
        <w:t>İslamiyye</w:t>
      </w:r>
      <w:proofErr w:type="spellEnd"/>
      <w:r w:rsidRPr="0008546E">
        <w:rPr>
          <w:b/>
          <w:bCs/>
          <w:sz w:val="20"/>
        </w:rPr>
        <w:t xml:space="preserve"> Kamusu</w:t>
      </w:r>
      <w:r>
        <w:rPr>
          <w:sz w:val="20"/>
        </w:rPr>
        <w:t>,</w:t>
      </w:r>
      <w:r w:rsidRPr="0008546E">
        <w:rPr>
          <w:sz w:val="20"/>
        </w:rPr>
        <w:t xml:space="preserve"> </w:t>
      </w:r>
      <w:r w:rsidRPr="00197AD6">
        <w:rPr>
          <w:sz w:val="20"/>
        </w:rPr>
        <w:t>VIII,</w:t>
      </w:r>
      <w:r>
        <w:rPr>
          <w:sz w:val="20"/>
        </w:rPr>
        <w:t xml:space="preserve"> </w:t>
      </w:r>
      <w:r w:rsidRPr="00197AD6">
        <w:rPr>
          <w:sz w:val="20"/>
        </w:rPr>
        <w:t>123-124.</w:t>
      </w:r>
    </w:p>
  </w:footnote>
  <w:footnote w:id="133">
    <w:p w14:paraId="3BDE88D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Talâk</w:t>
      </w:r>
      <w:r>
        <w:rPr>
          <w:noProof/>
          <w:sz w:val="20"/>
        </w:rPr>
        <w:t>,</w:t>
      </w:r>
      <w:r w:rsidRPr="00197AD6">
        <w:rPr>
          <w:noProof/>
          <w:sz w:val="20"/>
        </w:rPr>
        <w:t xml:space="preserve"> 65/2.</w:t>
      </w:r>
    </w:p>
  </w:footnote>
  <w:footnote w:id="134">
    <w:p w14:paraId="6333FDF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2/282.</w:t>
      </w:r>
    </w:p>
  </w:footnote>
  <w:footnote w:id="135">
    <w:p w14:paraId="5CA1C09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Hac</w:t>
      </w:r>
      <w:r>
        <w:rPr>
          <w:noProof/>
          <w:sz w:val="20"/>
        </w:rPr>
        <w:t>,</w:t>
      </w:r>
      <w:r w:rsidRPr="00197AD6">
        <w:rPr>
          <w:noProof/>
          <w:sz w:val="20"/>
        </w:rPr>
        <w:t xml:space="preserve"> 22/30.</w:t>
      </w:r>
    </w:p>
  </w:footnote>
  <w:footnote w:id="136">
    <w:p w14:paraId="446764D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Talak, 65/2.</w:t>
      </w:r>
    </w:p>
  </w:footnote>
  <w:footnote w:id="137">
    <w:p w14:paraId="4D942DBF"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Furkan</w:t>
      </w:r>
      <w:r>
        <w:rPr>
          <w:sz w:val="20"/>
        </w:rPr>
        <w:t>,</w:t>
      </w:r>
      <w:r w:rsidRPr="00197AD6">
        <w:rPr>
          <w:sz w:val="20"/>
        </w:rPr>
        <w:t xml:space="preserve"> 25/72.</w:t>
      </w:r>
    </w:p>
  </w:footnote>
  <w:footnote w:id="138">
    <w:p w14:paraId="48ABE79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153262">
        <w:rPr>
          <w:noProof/>
          <w:sz w:val="20"/>
        </w:rPr>
        <w:t xml:space="preserve">Mahmud b. Ömer </w:t>
      </w:r>
      <w:r w:rsidRPr="00197AD6">
        <w:rPr>
          <w:noProof/>
          <w:sz w:val="20"/>
        </w:rPr>
        <w:t>Zemahşerî</w:t>
      </w:r>
      <w:r>
        <w:rPr>
          <w:noProof/>
          <w:sz w:val="20"/>
        </w:rPr>
        <w:t>,</w:t>
      </w:r>
      <w:r w:rsidRPr="00197AD6">
        <w:rPr>
          <w:noProof/>
          <w:sz w:val="20"/>
        </w:rPr>
        <w:t xml:space="preserve"> </w:t>
      </w:r>
      <w:r w:rsidRPr="00197AD6">
        <w:rPr>
          <w:b/>
          <w:bCs/>
          <w:noProof/>
          <w:sz w:val="20"/>
        </w:rPr>
        <w:t>el-Keşşâf</w:t>
      </w:r>
      <w:r w:rsidRPr="00197AD6">
        <w:rPr>
          <w:noProof/>
          <w:sz w:val="20"/>
        </w:rPr>
        <w:t>,</w:t>
      </w:r>
      <w:r>
        <w:rPr>
          <w:noProof/>
          <w:sz w:val="20"/>
        </w:rPr>
        <w:t xml:space="preserve"> Beyrut: </w:t>
      </w:r>
      <w:r w:rsidRPr="00153262">
        <w:rPr>
          <w:noProof/>
          <w:sz w:val="20"/>
        </w:rPr>
        <w:t>Dâru’l Ma’rife</w:t>
      </w:r>
      <w:r>
        <w:rPr>
          <w:noProof/>
          <w:sz w:val="20"/>
        </w:rPr>
        <w:t>,</w:t>
      </w:r>
      <w:r w:rsidRPr="00197AD6">
        <w:rPr>
          <w:noProof/>
          <w:sz w:val="20"/>
        </w:rPr>
        <w:t xml:space="preserve"> </w:t>
      </w:r>
      <w:r>
        <w:rPr>
          <w:noProof/>
          <w:sz w:val="20"/>
        </w:rPr>
        <w:t xml:space="preserve">1938, </w:t>
      </w:r>
      <w:r w:rsidRPr="00197AD6">
        <w:rPr>
          <w:noProof/>
          <w:sz w:val="20"/>
        </w:rPr>
        <w:t xml:space="preserve">III, 105; İbn Kesîr, </w:t>
      </w:r>
      <w:r w:rsidRPr="00197AD6">
        <w:rPr>
          <w:b/>
          <w:bCs/>
          <w:noProof/>
          <w:sz w:val="20"/>
        </w:rPr>
        <w:t>Hakâiki’t-Tenzîl</w:t>
      </w:r>
      <w:r w:rsidRPr="00197AD6">
        <w:rPr>
          <w:noProof/>
          <w:sz w:val="20"/>
        </w:rPr>
        <w:t>, VI, 140</w:t>
      </w:r>
      <w:r>
        <w:rPr>
          <w:noProof/>
          <w:sz w:val="20"/>
        </w:rPr>
        <w:t>.</w:t>
      </w:r>
    </w:p>
  </w:footnote>
  <w:footnote w:id="139">
    <w:p w14:paraId="05E007E3" w14:textId="77777777" w:rsidR="00DB3403" w:rsidRPr="00197AD6" w:rsidRDefault="00DB3403" w:rsidP="005B553B">
      <w:pPr>
        <w:pStyle w:val="Dipnotzel"/>
      </w:pPr>
      <w:r w:rsidRPr="00197AD6">
        <w:rPr>
          <w:rStyle w:val="DipnotBavurusu"/>
        </w:rPr>
        <w:footnoteRef/>
      </w:r>
      <w:r w:rsidRPr="00197AD6">
        <w:t xml:space="preserve"> Nisa, 4/148.</w:t>
      </w:r>
    </w:p>
  </w:footnote>
  <w:footnote w:id="140">
    <w:p w14:paraId="7E9B514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Komisyon, </w:t>
      </w:r>
      <w:r w:rsidRPr="00197AD6">
        <w:rPr>
          <w:b/>
          <w:bCs/>
          <w:noProof/>
          <w:sz w:val="20"/>
        </w:rPr>
        <w:t>Kur'an Yolu Tefsiri</w:t>
      </w:r>
      <w:r w:rsidRPr="00197AD6">
        <w:rPr>
          <w:noProof/>
          <w:sz w:val="20"/>
        </w:rPr>
        <w:t xml:space="preserve">, </w:t>
      </w:r>
      <w:r>
        <w:rPr>
          <w:noProof/>
          <w:sz w:val="20"/>
        </w:rPr>
        <w:t>II,</w:t>
      </w:r>
      <w:r w:rsidRPr="00197AD6">
        <w:rPr>
          <w:noProof/>
          <w:sz w:val="20"/>
        </w:rPr>
        <w:t xml:space="preserve"> 170</w:t>
      </w:r>
      <w:r>
        <w:rPr>
          <w:noProof/>
          <w:sz w:val="20"/>
        </w:rPr>
        <w:t>.</w:t>
      </w:r>
    </w:p>
  </w:footnote>
  <w:footnote w:id="141">
    <w:p w14:paraId="2788F08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Zeyl</w:t>
      </w:r>
      <w:r>
        <w:rPr>
          <w:noProof/>
          <w:sz w:val="20"/>
        </w:rPr>
        <w:t>ei</w:t>
      </w:r>
      <w:r w:rsidRPr="00197AD6">
        <w:rPr>
          <w:noProof/>
          <w:sz w:val="20"/>
        </w:rPr>
        <w:t xml:space="preserve">, </w:t>
      </w:r>
      <w:r w:rsidRPr="00197AD6">
        <w:rPr>
          <w:b/>
          <w:bCs/>
          <w:noProof/>
          <w:sz w:val="20"/>
        </w:rPr>
        <w:t>Nasbu’r-Râye</w:t>
      </w:r>
      <w:r>
        <w:rPr>
          <w:noProof/>
          <w:sz w:val="20"/>
        </w:rPr>
        <w:t>, III, 307.</w:t>
      </w:r>
    </w:p>
  </w:footnote>
  <w:footnote w:id="142">
    <w:p w14:paraId="4B800A4A" w14:textId="77777777" w:rsidR="00DB3403" w:rsidRPr="00197AD6" w:rsidRDefault="00DB3403" w:rsidP="00A030F7">
      <w:pPr>
        <w:pStyle w:val="DipnotMetni"/>
        <w:spacing w:after="0"/>
        <w:rPr>
          <w:noProof/>
          <w:sz w:val="20"/>
        </w:rPr>
      </w:pPr>
      <w:r w:rsidRPr="00197AD6">
        <w:rPr>
          <w:rStyle w:val="DipnotBavurusu"/>
          <w:noProof/>
          <w:sz w:val="20"/>
        </w:rPr>
        <w:footnoteRef/>
      </w:r>
      <w:r w:rsidRPr="00197AD6">
        <w:rPr>
          <w:noProof/>
          <w:sz w:val="20"/>
        </w:rPr>
        <w:t xml:space="preserve"> K</w:t>
      </w:r>
      <w:r>
        <w:rPr>
          <w:noProof/>
          <w:sz w:val="20"/>
        </w:rPr>
        <w:t>a</w:t>
      </w:r>
      <w:r w:rsidRPr="00197AD6">
        <w:rPr>
          <w:noProof/>
          <w:sz w:val="20"/>
        </w:rPr>
        <w:t>s</w:t>
      </w:r>
      <w:r>
        <w:rPr>
          <w:noProof/>
          <w:sz w:val="20"/>
        </w:rPr>
        <w:t>a</w:t>
      </w:r>
      <w:r w:rsidRPr="00197AD6">
        <w:rPr>
          <w:noProof/>
          <w:sz w:val="20"/>
        </w:rPr>
        <w:t>n</w:t>
      </w:r>
      <w:r>
        <w:rPr>
          <w:noProof/>
          <w:sz w:val="20"/>
        </w:rPr>
        <w:t>i</w:t>
      </w:r>
      <w:r w:rsidRPr="00197AD6">
        <w:rPr>
          <w:noProof/>
          <w:sz w:val="20"/>
        </w:rPr>
        <w:t xml:space="preserve">, </w:t>
      </w:r>
      <w:r w:rsidRPr="00197AD6">
        <w:rPr>
          <w:b/>
          <w:bCs/>
          <w:noProof/>
          <w:sz w:val="20"/>
        </w:rPr>
        <w:t>Bedai'</w:t>
      </w:r>
      <w:r w:rsidRPr="00197AD6">
        <w:rPr>
          <w:noProof/>
          <w:sz w:val="20"/>
        </w:rPr>
        <w:t xml:space="preserve">, VI, </w:t>
      </w:r>
      <w:r>
        <w:rPr>
          <w:noProof/>
          <w:sz w:val="20"/>
        </w:rPr>
        <w:t xml:space="preserve">s. </w:t>
      </w:r>
      <w:r w:rsidRPr="00197AD6">
        <w:rPr>
          <w:noProof/>
          <w:sz w:val="20"/>
        </w:rPr>
        <w:t>282</w:t>
      </w:r>
      <w:r>
        <w:rPr>
          <w:noProof/>
          <w:sz w:val="20"/>
        </w:rPr>
        <w:t>.</w:t>
      </w:r>
    </w:p>
  </w:footnote>
  <w:footnote w:id="143">
    <w:p w14:paraId="0A1788E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Nur, 24/19</w:t>
      </w:r>
      <w:r>
        <w:rPr>
          <w:noProof/>
          <w:sz w:val="20"/>
        </w:rPr>
        <w:t>.</w:t>
      </w:r>
    </w:p>
  </w:footnote>
  <w:footnote w:id="144">
    <w:p w14:paraId="43EC05D2"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Al-i İmran, 3/135</w:t>
      </w:r>
      <w:r>
        <w:rPr>
          <w:noProof/>
          <w:sz w:val="20"/>
        </w:rPr>
        <w:t>.</w:t>
      </w:r>
    </w:p>
  </w:footnote>
  <w:footnote w:id="145">
    <w:p w14:paraId="50A8257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Ebi Şeybe, </w:t>
      </w:r>
      <w:r>
        <w:rPr>
          <w:b/>
          <w:bCs/>
          <w:noProof/>
          <w:sz w:val="20"/>
        </w:rPr>
        <w:t>el-Musannef,</w:t>
      </w:r>
      <w:r w:rsidRPr="00197AD6">
        <w:rPr>
          <w:noProof/>
          <w:sz w:val="20"/>
        </w:rPr>
        <w:t xml:space="preserve"> V</w:t>
      </w:r>
      <w:r>
        <w:rPr>
          <w:noProof/>
          <w:sz w:val="20"/>
        </w:rPr>
        <w:t xml:space="preserve">I, </w:t>
      </w:r>
      <w:r w:rsidRPr="00197AD6">
        <w:rPr>
          <w:noProof/>
          <w:sz w:val="20"/>
        </w:rPr>
        <w:t>462.</w:t>
      </w:r>
    </w:p>
  </w:footnote>
  <w:footnote w:id="146">
    <w:p w14:paraId="5DB196A6" w14:textId="77777777" w:rsidR="00DB3403" w:rsidRPr="00197AD6" w:rsidRDefault="00DB3403" w:rsidP="005B553B">
      <w:pPr>
        <w:pStyle w:val="DipnotMetni"/>
        <w:spacing w:after="0"/>
        <w:rPr>
          <w:noProof/>
          <w:sz w:val="20"/>
        </w:rPr>
      </w:pPr>
      <w:r w:rsidRPr="00197AD6">
        <w:rPr>
          <w:rStyle w:val="DipnotBavurusu"/>
          <w:noProof/>
          <w:sz w:val="20"/>
        </w:rPr>
        <w:footnoteRef/>
      </w:r>
      <w:r>
        <w:rPr>
          <w:noProof/>
          <w:sz w:val="20"/>
        </w:rPr>
        <w:t xml:space="preserve"> Abdurrezzak, </w:t>
      </w:r>
      <w:r w:rsidRPr="00433096">
        <w:rPr>
          <w:b/>
          <w:bCs/>
          <w:noProof/>
          <w:sz w:val="20"/>
        </w:rPr>
        <w:t>el-Musannef,</w:t>
      </w:r>
      <w:r w:rsidRPr="00197AD6">
        <w:rPr>
          <w:noProof/>
          <w:sz w:val="20"/>
        </w:rPr>
        <w:t xml:space="preserve"> X</w:t>
      </w:r>
      <w:r>
        <w:rPr>
          <w:noProof/>
          <w:sz w:val="20"/>
        </w:rPr>
        <w:t>, 227.</w:t>
      </w:r>
    </w:p>
  </w:footnote>
  <w:footnote w:id="147">
    <w:p w14:paraId="00ED516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Ali İmran</w:t>
      </w:r>
      <w:r>
        <w:rPr>
          <w:noProof/>
          <w:sz w:val="20"/>
        </w:rPr>
        <w:t>,</w:t>
      </w:r>
      <w:r w:rsidRPr="00197AD6">
        <w:rPr>
          <w:noProof/>
          <w:sz w:val="20"/>
        </w:rPr>
        <w:t xml:space="preserve"> 3/134</w:t>
      </w:r>
      <w:r>
        <w:rPr>
          <w:noProof/>
          <w:sz w:val="20"/>
        </w:rPr>
        <w:t>.</w:t>
      </w:r>
    </w:p>
  </w:footnote>
  <w:footnote w:id="148">
    <w:p w14:paraId="2B58698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Müslim, Birr, 14, 15.</w:t>
      </w:r>
    </w:p>
  </w:footnote>
  <w:footnote w:id="149">
    <w:p w14:paraId="79D5581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Hicr</w:t>
      </w:r>
      <w:r>
        <w:rPr>
          <w:noProof/>
          <w:sz w:val="20"/>
        </w:rPr>
        <w:t>,</w:t>
      </w:r>
      <w:r w:rsidRPr="00197AD6">
        <w:rPr>
          <w:noProof/>
          <w:sz w:val="20"/>
        </w:rPr>
        <w:t xml:space="preserve"> 15/85.</w:t>
      </w:r>
    </w:p>
  </w:footnote>
  <w:footnote w:id="150">
    <w:p w14:paraId="08A0DC2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Buhârî, Mezâlim, 3; Müslim, Birr, 58; Tirmiz</w:t>
      </w:r>
      <w:r>
        <w:rPr>
          <w:noProof/>
          <w:sz w:val="20"/>
        </w:rPr>
        <w:t>i</w:t>
      </w:r>
      <w:r w:rsidRPr="00197AD6">
        <w:rPr>
          <w:noProof/>
          <w:sz w:val="20"/>
        </w:rPr>
        <w:t>, Birr ve Sıla, 85</w:t>
      </w:r>
    </w:p>
  </w:footnote>
  <w:footnote w:id="151">
    <w:p w14:paraId="1E2AC78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Ebu Davud, Edeb 40. V, 194.</w:t>
      </w:r>
    </w:p>
  </w:footnote>
  <w:footnote w:id="152">
    <w:p w14:paraId="6A34FCC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bookmarkStart w:id="83" w:name="_Hlk14390619"/>
      <w:r>
        <w:rPr>
          <w:noProof/>
          <w:sz w:val="20"/>
        </w:rPr>
        <w:t xml:space="preserve">Muhammed Yusuf </w:t>
      </w:r>
      <w:r w:rsidRPr="00197AD6">
        <w:rPr>
          <w:noProof/>
          <w:sz w:val="20"/>
        </w:rPr>
        <w:t>K</w:t>
      </w:r>
      <w:r>
        <w:rPr>
          <w:noProof/>
          <w:sz w:val="20"/>
        </w:rPr>
        <w:t>a</w:t>
      </w:r>
      <w:r w:rsidRPr="00197AD6">
        <w:rPr>
          <w:noProof/>
          <w:sz w:val="20"/>
        </w:rPr>
        <w:t>ndehlev</w:t>
      </w:r>
      <w:r>
        <w:rPr>
          <w:noProof/>
          <w:sz w:val="20"/>
        </w:rPr>
        <w:t>i</w:t>
      </w:r>
      <w:r w:rsidRPr="00197AD6">
        <w:rPr>
          <w:noProof/>
          <w:sz w:val="20"/>
        </w:rPr>
        <w:t xml:space="preserve">, </w:t>
      </w:r>
      <w:r w:rsidRPr="00197AD6">
        <w:rPr>
          <w:b/>
          <w:bCs/>
          <w:noProof/>
          <w:sz w:val="20"/>
        </w:rPr>
        <w:t>Hadislerle Müslümanlık</w:t>
      </w:r>
      <w:r w:rsidRPr="00197AD6">
        <w:rPr>
          <w:noProof/>
          <w:sz w:val="20"/>
        </w:rPr>
        <w:t>,</w:t>
      </w:r>
      <w:r>
        <w:rPr>
          <w:noProof/>
          <w:sz w:val="20"/>
        </w:rPr>
        <w:t xml:space="preserve"> İstanbul:</w:t>
      </w:r>
      <w:r w:rsidRPr="00E26333">
        <w:t xml:space="preserve"> </w:t>
      </w:r>
      <w:r w:rsidRPr="00E26333">
        <w:rPr>
          <w:noProof/>
          <w:sz w:val="20"/>
        </w:rPr>
        <w:t xml:space="preserve">trc. Ahmet </w:t>
      </w:r>
      <w:r>
        <w:rPr>
          <w:noProof/>
          <w:sz w:val="20"/>
        </w:rPr>
        <w:t>M</w:t>
      </w:r>
      <w:r w:rsidRPr="00E26333">
        <w:rPr>
          <w:noProof/>
          <w:sz w:val="20"/>
        </w:rPr>
        <w:t>. Büyükçınar, Ömer Tekin</w:t>
      </w:r>
      <w:r>
        <w:rPr>
          <w:noProof/>
          <w:sz w:val="20"/>
        </w:rPr>
        <w:t>,</w:t>
      </w:r>
      <w:r w:rsidRPr="00E26333">
        <w:rPr>
          <w:noProof/>
          <w:sz w:val="20"/>
        </w:rPr>
        <w:t xml:space="preserve"> 2.bs. c.III, 1021.</w:t>
      </w:r>
      <w:bookmarkEnd w:id="83"/>
    </w:p>
  </w:footnote>
  <w:footnote w:id="153">
    <w:p w14:paraId="0DD13DE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Buhârî, Edeb 60; Müslim, Zühd 52.</w:t>
      </w:r>
    </w:p>
  </w:footnote>
  <w:footnote w:id="154">
    <w:p w14:paraId="2F3F71F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Nûr, 24/19.</w:t>
      </w:r>
    </w:p>
  </w:footnote>
  <w:footnote w:id="155">
    <w:p w14:paraId="30042EC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İsfehani,</w:t>
      </w:r>
      <w:r w:rsidRPr="00E26333">
        <w:t xml:space="preserve"> </w:t>
      </w:r>
      <w:r w:rsidRPr="00E26333">
        <w:rPr>
          <w:b/>
          <w:bCs/>
          <w:noProof/>
          <w:sz w:val="20"/>
        </w:rPr>
        <w:t>el-Müfredât fî Ğarîbi’l-Kur’ân</w:t>
      </w:r>
      <w:r>
        <w:rPr>
          <w:noProof/>
          <w:sz w:val="20"/>
        </w:rPr>
        <w:t>,</w:t>
      </w:r>
      <w:r w:rsidRPr="00197AD6">
        <w:rPr>
          <w:noProof/>
          <w:sz w:val="20"/>
        </w:rPr>
        <w:t xml:space="preserve"> s. 169; </w:t>
      </w:r>
      <w:r w:rsidRPr="00E26333">
        <w:rPr>
          <w:noProof/>
          <w:sz w:val="20"/>
        </w:rPr>
        <w:t xml:space="preserve">Elmalılı Muhammed Hamdi </w:t>
      </w:r>
      <w:r w:rsidRPr="00197AD6">
        <w:rPr>
          <w:noProof/>
          <w:sz w:val="20"/>
        </w:rPr>
        <w:t xml:space="preserve">Yazır, </w:t>
      </w:r>
      <w:r w:rsidRPr="00197AD6">
        <w:rPr>
          <w:b/>
          <w:bCs/>
          <w:noProof/>
          <w:sz w:val="20"/>
        </w:rPr>
        <w:t>Hak Dini Kur'an Dili</w:t>
      </w:r>
      <w:r w:rsidRPr="00197AD6">
        <w:rPr>
          <w:noProof/>
          <w:sz w:val="20"/>
        </w:rPr>
        <w:t>,</w:t>
      </w:r>
      <w:r>
        <w:rPr>
          <w:noProof/>
          <w:sz w:val="20"/>
        </w:rPr>
        <w:t xml:space="preserve"> İstanbul: Eser Yay., 1971,</w:t>
      </w:r>
      <w:r w:rsidRPr="00197AD6">
        <w:rPr>
          <w:noProof/>
          <w:sz w:val="20"/>
        </w:rPr>
        <w:t xml:space="preserve"> Vll, 5126.</w:t>
      </w:r>
    </w:p>
  </w:footnote>
  <w:footnote w:id="156">
    <w:p w14:paraId="2B827F07"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r>
        <w:rPr>
          <w:sz w:val="20"/>
        </w:rPr>
        <w:t xml:space="preserve">Mecelle </w:t>
      </w:r>
      <w:proofErr w:type="spellStart"/>
      <w:r>
        <w:rPr>
          <w:sz w:val="20"/>
        </w:rPr>
        <w:t>md.</w:t>
      </w:r>
      <w:proofErr w:type="spellEnd"/>
      <w:r>
        <w:rPr>
          <w:sz w:val="20"/>
        </w:rPr>
        <w:t xml:space="preserve"> 30.</w:t>
      </w:r>
    </w:p>
  </w:footnote>
  <w:footnote w:id="157">
    <w:p w14:paraId="484FEC0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Ebu Zehra; </w:t>
      </w:r>
      <w:r w:rsidRPr="00197AD6">
        <w:rPr>
          <w:b/>
          <w:bCs/>
          <w:noProof/>
          <w:sz w:val="20"/>
        </w:rPr>
        <w:t>el-Cerime</w:t>
      </w:r>
      <w:r w:rsidRPr="00197AD6">
        <w:rPr>
          <w:noProof/>
          <w:sz w:val="20"/>
        </w:rPr>
        <w:t>, s. 74.</w:t>
      </w:r>
    </w:p>
  </w:footnote>
  <w:footnote w:id="158">
    <w:p w14:paraId="3D1DF8F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Nisa, 4/17; Bakara, 2/44.</w:t>
      </w:r>
    </w:p>
  </w:footnote>
  <w:footnote w:id="159">
    <w:p w14:paraId="41E51FA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Buh</w:t>
      </w:r>
      <w:r w:rsidRPr="009219D6">
        <w:rPr>
          <w:noProof/>
          <w:sz w:val="20"/>
        </w:rPr>
        <w:t>â</w:t>
      </w:r>
      <w:r w:rsidRPr="00197AD6">
        <w:rPr>
          <w:noProof/>
          <w:sz w:val="20"/>
        </w:rPr>
        <w:t>r</w:t>
      </w:r>
      <w:r w:rsidRPr="009219D6">
        <w:rPr>
          <w:noProof/>
          <w:sz w:val="20"/>
        </w:rPr>
        <w:t>î</w:t>
      </w:r>
      <w:r w:rsidRPr="00197AD6">
        <w:rPr>
          <w:noProof/>
          <w:sz w:val="20"/>
        </w:rPr>
        <w:t>, Deavat, 3, Vll/145.</w:t>
      </w:r>
    </w:p>
  </w:footnote>
  <w:footnote w:id="160">
    <w:p w14:paraId="0DFD2B0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Tahavi, </w:t>
      </w:r>
      <w:r w:rsidRPr="00433096">
        <w:rPr>
          <w:b/>
          <w:bCs/>
          <w:noProof/>
          <w:sz w:val="20"/>
        </w:rPr>
        <w:t>Şerhu Müşkili’l-Asar</w:t>
      </w:r>
      <w:r w:rsidRPr="00197AD6">
        <w:rPr>
          <w:noProof/>
          <w:sz w:val="20"/>
        </w:rPr>
        <w:t xml:space="preserve">, l/86; Hakim, </w:t>
      </w:r>
      <w:r w:rsidRPr="00433096">
        <w:rPr>
          <w:b/>
          <w:bCs/>
          <w:noProof/>
          <w:sz w:val="20"/>
        </w:rPr>
        <w:t>Müstedrek,</w:t>
      </w:r>
      <w:r w:rsidRPr="00197AD6">
        <w:rPr>
          <w:noProof/>
          <w:sz w:val="20"/>
        </w:rPr>
        <w:t xml:space="preserve"> IV</w:t>
      </w:r>
      <w:r>
        <w:rPr>
          <w:noProof/>
          <w:sz w:val="20"/>
        </w:rPr>
        <w:t xml:space="preserve">, </w:t>
      </w:r>
      <w:r w:rsidRPr="00197AD6">
        <w:rPr>
          <w:noProof/>
          <w:sz w:val="20"/>
        </w:rPr>
        <w:t>244.</w:t>
      </w:r>
    </w:p>
  </w:footnote>
  <w:footnote w:id="161">
    <w:p w14:paraId="44689D0F" w14:textId="77777777" w:rsidR="00DB3403" w:rsidRPr="00197AD6" w:rsidRDefault="00DB3403" w:rsidP="005B553B">
      <w:pPr>
        <w:pStyle w:val="DipnotMetni"/>
        <w:spacing w:after="0"/>
        <w:rPr>
          <w:b/>
          <w:bCs/>
          <w:noProof/>
          <w:sz w:val="20"/>
        </w:rPr>
      </w:pPr>
      <w:r w:rsidRPr="00197AD6">
        <w:rPr>
          <w:rStyle w:val="DipnotBavurusu"/>
          <w:noProof/>
          <w:sz w:val="20"/>
        </w:rPr>
        <w:footnoteRef/>
      </w:r>
      <w:r w:rsidRPr="00197AD6">
        <w:rPr>
          <w:noProof/>
          <w:sz w:val="20"/>
        </w:rPr>
        <w:t xml:space="preserve"> </w:t>
      </w:r>
      <w:r w:rsidRPr="001D24AE">
        <w:rPr>
          <w:noProof/>
          <w:sz w:val="20"/>
        </w:rPr>
        <w:t xml:space="preserve">Ebu’l-Hasan Ali b. Muhammed b. Habîb </w:t>
      </w:r>
      <w:r w:rsidRPr="00197AD6">
        <w:rPr>
          <w:noProof/>
          <w:sz w:val="20"/>
        </w:rPr>
        <w:t xml:space="preserve">Maverdi, </w:t>
      </w:r>
      <w:r w:rsidRPr="001D24AE">
        <w:rPr>
          <w:b/>
          <w:bCs/>
          <w:noProof/>
          <w:sz w:val="20"/>
        </w:rPr>
        <w:t>el-H</w:t>
      </w:r>
      <w:r>
        <w:rPr>
          <w:b/>
          <w:bCs/>
          <w:noProof/>
          <w:sz w:val="20"/>
        </w:rPr>
        <w:t>â</w:t>
      </w:r>
      <w:r w:rsidRPr="001D24AE">
        <w:rPr>
          <w:b/>
          <w:bCs/>
          <w:noProof/>
          <w:sz w:val="20"/>
        </w:rPr>
        <w:t>v</w:t>
      </w:r>
      <w:r>
        <w:rPr>
          <w:b/>
          <w:bCs/>
          <w:noProof/>
          <w:sz w:val="20"/>
        </w:rPr>
        <w:t>î’</w:t>
      </w:r>
      <w:r w:rsidRPr="001D24AE">
        <w:rPr>
          <w:b/>
          <w:bCs/>
          <w:noProof/>
          <w:sz w:val="20"/>
        </w:rPr>
        <w:t>l-</w:t>
      </w:r>
      <w:r>
        <w:rPr>
          <w:b/>
          <w:bCs/>
          <w:noProof/>
          <w:sz w:val="20"/>
        </w:rPr>
        <w:t>k</w:t>
      </w:r>
      <w:r w:rsidRPr="001D24AE">
        <w:rPr>
          <w:b/>
          <w:bCs/>
          <w:noProof/>
          <w:sz w:val="20"/>
        </w:rPr>
        <w:t>eb</w:t>
      </w:r>
      <w:r>
        <w:rPr>
          <w:b/>
          <w:bCs/>
          <w:noProof/>
          <w:sz w:val="20"/>
        </w:rPr>
        <w:t>î</w:t>
      </w:r>
      <w:r w:rsidRPr="001D24AE">
        <w:rPr>
          <w:b/>
          <w:bCs/>
          <w:noProof/>
          <w:sz w:val="20"/>
        </w:rPr>
        <w:t>r</w:t>
      </w:r>
      <w:r w:rsidRPr="00197AD6">
        <w:rPr>
          <w:noProof/>
          <w:sz w:val="20"/>
        </w:rPr>
        <w:t>,</w:t>
      </w:r>
      <w:r>
        <w:rPr>
          <w:noProof/>
          <w:sz w:val="20"/>
        </w:rPr>
        <w:t xml:space="preserve"> Beyrut: </w:t>
      </w:r>
      <w:r w:rsidRPr="001D24AE">
        <w:rPr>
          <w:noProof/>
          <w:sz w:val="20"/>
        </w:rPr>
        <w:t>Dâru’l-Kütübi’l-‘İlmiyye</w:t>
      </w:r>
      <w:r>
        <w:rPr>
          <w:noProof/>
          <w:sz w:val="20"/>
        </w:rPr>
        <w:t>,</w:t>
      </w:r>
      <w:r w:rsidRPr="001D24AE">
        <w:rPr>
          <w:noProof/>
          <w:sz w:val="20"/>
        </w:rPr>
        <w:t xml:space="preserve"> 141</w:t>
      </w:r>
      <w:r>
        <w:rPr>
          <w:noProof/>
          <w:sz w:val="20"/>
        </w:rPr>
        <w:t>4</w:t>
      </w:r>
      <w:r w:rsidRPr="001D24AE">
        <w:rPr>
          <w:noProof/>
          <w:sz w:val="20"/>
        </w:rPr>
        <w:t>/199</w:t>
      </w:r>
      <w:r>
        <w:rPr>
          <w:noProof/>
          <w:sz w:val="20"/>
        </w:rPr>
        <w:t>4,</w:t>
      </w:r>
      <w:r w:rsidRPr="00197AD6">
        <w:rPr>
          <w:noProof/>
          <w:sz w:val="20"/>
        </w:rPr>
        <w:t xml:space="preserve"> Xlll</w:t>
      </w:r>
      <w:r>
        <w:rPr>
          <w:noProof/>
          <w:sz w:val="20"/>
        </w:rPr>
        <w:t xml:space="preserve">, </w:t>
      </w:r>
      <w:r w:rsidRPr="00197AD6">
        <w:rPr>
          <w:noProof/>
          <w:sz w:val="20"/>
        </w:rPr>
        <w:t>333-334.</w:t>
      </w:r>
    </w:p>
  </w:footnote>
  <w:footnote w:id="162">
    <w:p w14:paraId="7C5E296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Ebu Zehra, </w:t>
      </w:r>
      <w:r w:rsidRPr="00197AD6">
        <w:rPr>
          <w:b/>
          <w:bCs/>
          <w:noProof/>
          <w:sz w:val="20"/>
        </w:rPr>
        <w:t>el-Cerime</w:t>
      </w:r>
      <w:r w:rsidRPr="00197AD6">
        <w:rPr>
          <w:noProof/>
          <w:sz w:val="20"/>
        </w:rPr>
        <w:t>, s. I72 vd.</w:t>
      </w:r>
    </w:p>
  </w:footnote>
  <w:footnote w:id="163">
    <w:p w14:paraId="4367564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Pr>
          <w:noProof/>
          <w:sz w:val="20"/>
        </w:rPr>
        <w:t xml:space="preserve">Ahmed Hamdi </w:t>
      </w:r>
      <w:r w:rsidRPr="00197AD6">
        <w:rPr>
          <w:noProof/>
          <w:sz w:val="20"/>
        </w:rPr>
        <w:t xml:space="preserve">Akseki, </w:t>
      </w:r>
      <w:r w:rsidRPr="00197AD6">
        <w:rPr>
          <w:b/>
          <w:bCs/>
          <w:noProof/>
          <w:sz w:val="20"/>
        </w:rPr>
        <w:t>Ahlak Dersleri</w:t>
      </w:r>
      <w:r w:rsidRPr="00197AD6">
        <w:rPr>
          <w:noProof/>
          <w:sz w:val="20"/>
        </w:rPr>
        <w:t>,</w:t>
      </w:r>
      <w:r>
        <w:rPr>
          <w:noProof/>
          <w:sz w:val="20"/>
        </w:rPr>
        <w:t xml:space="preserve"> İstanbul: </w:t>
      </w:r>
      <w:r w:rsidRPr="0044078D">
        <w:rPr>
          <w:noProof/>
          <w:sz w:val="20"/>
        </w:rPr>
        <w:t>Üç Dal Neşriyat</w:t>
      </w:r>
      <w:r>
        <w:rPr>
          <w:noProof/>
          <w:sz w:val="20"/>
        </w:rPr>
        <w:t xml:space="preserve">, </w:t>
      </w:r>
      <w:r w:rsidRPr="0044078D">
        <w:rPr>
          <w:noProof/>
          <w:sz w:val="20"/>
        </w:rPr>
        <w:t>Fatih Matbaası</w:t>
      </w:r>
      <w:r>
        <w:rPr>
          <w:noProof/>
          <w:sz w:val="20"/>
        </w:rPr>
        <w:t>,</w:t>
      </w:r>
      <w:r w:rsidRPr="0044078D">
        <w:rPr>
          <w:noProof/>
          <w:sz w:val="20"/>
        </w:rPr>
        <w:t xml:space="preserve"> </w:t>
      </w:r>
      <w:r>
        <w:rPr>
          <w:noProof/>
          <w:sz w:val="20"/>
        </w:rPr>
        <w:t>1968,</w:t>
      </w:r>
      <w:r w:rsidRPr="00197AD6">
        <w:rPr>
          <w:noProof/>
          <w:sz w:val="20"/>
        </w:rPr>
        <w:t xml:space="preserve"> s. 264</w:t>
      </w:r>
      <w:r>
        <w:rPr>
          <w:noProof/>
          <w:sz w:val="20"/>
        </w:rPr>
        <w:t>-</w:t>
      </w:r>
      <w:r w:rsidRPr="00197AD6">
        <w:rPr>
          <w:noProof/>
          <w:sz w:val="20"/>
        </w:rPr>
        <w:t>268.</w:t>
      </w:r>
    </w:p>
  </w:footnote>
  <w:footnote w:id="164">
    <w:p w14:paraId="6E6566A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Pr>
          <w:noProof/>
          <w:sz w:val="20"/>
        </w:rPr>
        <w:t xml:space="preserve">Ali </w:t>
      </w:r>
      <w:r w:rsidRPr="00197AD6">
        <w:rPr>
          <w:noProof/>
          <w:sz w:val="20"/>
        </w:rPr>
        <w:t>Bardakoğlu, "</w:t>
      </w:r>
      <w:r w:rsidRPr="00197AD6">
        <w:rPr>
          <w:b/>
          <w:bCs/>
          <w:noProof/>
          <w:sz w:val="20"/>
        </w:rPr>
        <w:t>Ceza</w:t>
      </w:r>
      <w:r w:rsidRPr="00197AD6">
        <w:rPr>
          <w:noProof/>
          <w:sz w:val="20"/>
        </w:rPr>
        <w:t>" DİA.</w:t>
      </w:r>
      <w:r>
        <w:rPr>
          <w:noProof/>
          <w:sz w:val="20"/>
        </w:rPr>
        <w:t xml:space="preserve"> İstanbul:</w:t>
      </w:r>
      <w:r w:rsidRPr="00197AD6">
        <w:rPr>
          <w:noProof/>
          <w:sz w:val="20"/>
        </w:rPr>
        <w:t xml:space="preserve"> </w:t>
      </w:r>
      <w:r>
        <w:rPr>
          <w:noProof/>
          <w:sz w:val="20"/>
        </w:rPr>
        <w:t xml:space="preserve">1998, </w:t>
      </w:r>
      <w:r w:rsidRPr="00197AD6">
        <w:rPr>
          <w:noProof/>
          <w:sz w:val="20"/>
        </w:rPr>
        <w:t>Vll, 475-476.</w:t>
      </w:r>
    </w:p>
  </w:footnote>
  <w:footnote w:id="165">
    <w:p w14:paraId="43205A2E" w14:textId="77777777" w:rsidR="00DB3403" w:rsidRPr="00197AD6" w:rsidRDefault="00DB3403" w:rsidP="005B553B">
      <w:pPr>
        <w:pStyle w:val="DipnotMetni"/>
        <w:spacing w:after="0"/>
        <w:rPr>
          <w:noProof/>
          <w:sz w:val="20"/>
        </w:rPr>
      </w:pPr>
      <w:r w:rsidRPr="00197AD6">
        <w:rPr>
          <w:rStyle w:val="DipnotBavurusu"/>
          <w:noProof/>
          <w:sz w:val="20"/>
        </w:rPr>
        <w:footnoteRef/>
      </w:r>
      <w:r>
        <w:rPr>
          <w:noProof/>
          <w:sz w:val="20"/>
        </w:rPr>
        <w:t xml:space="preserve"> </w:t>
      </w:r>
      <w:r w:rsidRPr="00197AD6">
        <w:rPr>
          <w:noProof/>
          <w:sz w:val="20"/>
        </w:rPr>
        <w:t xml:space="preserve">Yazır, </w:t>
      </w:r>
      <w:r w:rsidRPr="00197AD6">
        <w:rPr>
          <w:b/>
          <w:bCs/>
          <w:noProof/>
          <w:sz w:val="20"/>
        </w:rPr>
        <w:t>Hak Dini Kur'an Dili</w:t>
      </w:r>
      <w:r w:rsidRPr="00197AD6">
        <w:rPr>
          <w:noProof/>
          <w:sz w:val="20"/>
        </w:rPr>
        <w:t xml:space="preserve">, </w:t>
      </w:r>
      <w:r>
        <w:rPr>
          <w:noProof/>
          <w:sz w:val="20"/>
        </w:rPr>
        <w:t>IV,</w:t>
      </w:r>
      <w:r w:rsidRPr="00197AD6">
        <w:rPr>
          <w:noProof/>
          <w:sz w:val="20"/>
        </w:rPr>
        <w:t xml:space="preserve"> 3500.</w:t>
      </w:r>
    </w:p>
  </w:footnote>
  <w:footnote w:id="166">
    <w:p w14:paraId="4B30690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44078D">
        <w:rPr>
          <w:noProof/>
          <w:sz w:val="20"/>
        </w:rPr>
        <w:t xml:space="preserve">İbn Hacer Şihâbüddîn Ahmed b. Muhammed </w:t>
      </w:r>
      <w:r w:rsidRPr="00197AD6">
        <w:rPr>
          <w:noProof/>
          <w:sz w:val="20"/>
        </w:rPr>
        <w:t xml:space="preserve">Askalani, </w:t>
      </w:r>
      <w:r w:rsidRPr="00197AD6">
        <w:rPr>
          <w:b/>
          <w:bCs/>
          <w:noProof/>
          <w:sz w:val="20"/>
        </w:rPr>
        <w:t>Fethu'I-Bari</w:t>
      </w:r>
      <w:r w:rsidRPr="00197AD6">
        <w:rPr>
          <w:noProof/>
          <w:sz w:val="20"/>
        </w:rPr>
        <w:t>,</w:t>
      </w:r>
      <w:r>
        <w:rPr>
          <w:noProof/>
          <w:sz w:val="20"/>
        </w:rPr>
        <w:t xml:space="preserve"> Beyrut: </w:t>
      </w:r>
      <w:r w:rsidRPr="0044078D">
        <w:rPr>
          <w:noProof/>
          <w:sz w:val="20"/>
        </w:rPr>
        <w:t>thk. Abdülazîz b. Abdullah, Dâru’l-</w:t>
      </w:r>
      <w:r>
        <w:rPr>
          <w:noProof/>
          <w:sz w:val="20"/>
        </w:rPr>
        <w:t>F</w:t>
      </w:r>
      <w:r w:rsidRPr="0044078D">
        <w:rPr>
          <w:noProof/>
          <w:sz w:val="20"/>
        </w:rPr>
        <w:t>ikr, 1415/1995</w:t>
      </w:r>
      <w:r>
        <w:rPr>
          <w:noProof/>
          <w:sz w:val="20"/>
        </w:rPr>
        <w:t>,</w:t>
      </w:r>
      <w:r w:rsidRPr="00197AD6">
        <w:rPr>
          <w:noProof/>
          <w:sz w:val="20"/>
        </w:rPr>
        <w:t xml:space="preserve"> </w:t>
      </w:r>
      <w:r>
        <w:rPr>
          <w:noProof/>
          <w:sz w:val="20"/>
        </w:rPr>
        <w:t>III,</w:t>
      </w:r>
      <w:r w:rsidRPr="00197AD6">
        <w:rPr>
          <w:noProof/>
          <w:sz w:val="20"/>
        </w:rPr>
        <w:t xml:space="preserve"> 301.</w:t>
      </w:r>
    </w:p>
  </w:footnote>
  <w:footnote w:id="167">
    <w:p w14:paraId="1B3B2FD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w:t>
      </w:r>
      <w:r>
        <w:rPr>
          <w:noProof/>
          <w:sz w:val="20"/>
        </w:rPr>
        <w:t>,</w:t>
      </w:r>
      <w:r w:rsidRPr="00197AD6">
        <w:rPr>
          <w:noProof/>
          <w:sz w:val="20"/>
        </w:rPr>
        <w:t xml:space="preserve"> 2/187</w:t>
      </w:r>
      <w:r>
        <w:rPr>
          <w:noProof/>
          <w:sz w:val="20"/>
        </w:rPr>
        <w:t>.</w:t>
      </w:r>
    </w:p>
  </w:footnote>
  <w:footnote w:id="168">
    <w:p w14:paraId="48A6A78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Askalani, </w:t>
      </w:r>
      <w:r w:rsidRPr="00197AD6">
        <w:rPr>
          <w:b/>
          <w:bCs/>
          <w:noProof/>
          <w:sz w:val="20"/>
        </w:rPr>
        <w:t>Fethu'I-Bari</w:t>
      </w:r>
      <w:r w:rsidRPr="00197AD6">
        <w:rPr>
          <w:noProof/>
          <w:sz w:val="20"/>
        </w:rPr>
        <w:t xml:space="preserve">, </w:t>
      </w:r>
      <w:r>
        <w:rPr>
          <w:noProof/>
          <w:sz w:val="20"/>
        </w:rPr>
        <w:t>III,</w:t>
      </w:r>
      <w:r w:rsidRPr="00197AD6">
        <w:rPr>
          <w:noProof/>
          <w:sz w:val="20"/>
        </w:rPr>
        <w:t xml:space="preserve"> 299.</w:t>
      </w:r>
    </w:p>
  </w:footnote>
  <w:footnote w:id="169">
    <w:p w14:paraId="3C75421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Nur</w:t>
      </w:r>
      <w:r>
        <w:rPr>
          <w:noProof/>
          <w:sz w:val="20"/>
        </w:rPr>
        <w:t>, 24/58-</w:t>
      </w:r>
      <w:r w:rsidRPr="00197AD6">
        <w:rPr>
          <w:noProof/>
          <w:sz w:val="20"/>
        </w:rPr>
        <w:t>59</w:t>
      </w:r>
      <w:r>
        <w:rPr>
          <w:noProof/>
          <w:sz w:val="20"/>
        </w:rPr>
        <w:t>.</w:t>
      </w:r>
    </w:p>
  </w:footnote>
  <w:footnote w:id="170">
    <w:p w14:paraId="7974CBE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Askalani, </w:t>
      </w:r>
      <w:r w:rsidRPr="00197AD6">
        <w:rPr>
          <w:b/>
          <w:bCs/>
          <w:noProof/>
          <w:sz w:val="20"/>
        </w:rPr>
        <w:t>Fethu'I-Bari</w:t>
      </w:r>
      <w:r w:rsidRPr="00197AD6">
        <w:rPr>
          <w:noProof/>
          <w:sz w:val="20"/>
        </w:rPr>
        <w:t>, IV, 412.</w:t>
      </w:r>
    </w:p>
  </w:footnote>
  <w:footnote w:id="171">
    <w:p w14:paraId="10BF90E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Hucurat</w:t>
      </w:r>
      <w:r>
        <w:rPr>
          <w:noProof/>
          <w:sz w:val="20"/>
        </w:rPr>
        <w:t>,</w:t>
      </w:r>
      <w:r w:rsidRPr="00197AD6">
        <w:rPr>
          <w:noProof/>
          <w:sz w:val="20"/>
        </w:rPr>
        <w:t xml:space="preserve"> 49/12</w:t>
      </w:r>
      <w:r>
        <w:rPr>
          <w:noProof/>
          <w:sz w:val="20"/>
        </w:rPr>
        <w:t>.</w:t>
      </w:r>
    </w:p>
  </w:footnote>
  <w:footnote w:id="172">
    <w:p w14:paraId="202686B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B2091E">
        <w:rPr>
          <w:noProof/>
          <w:sz w:val="20"/>
        </w:rPr>
        <w:t xml:space="preserve">Ebu’l-Fadl Cemâluddîn Muhammed b. Mükrim </w:t>
      </w:r>
      <w:r w:rsidRPr="00197AD6">
        <w:rPr>
          <w:noProof/>
          <w:sz w:val="20"/>
        </w:rPr>
        <w:t xml:space="preserve">İbnü’l-Manzur, </w:t>
      </w:r>
      <w:r w:rsidRPr="00197AD6">
        <w:rPr>
          <w:b/>
          <w:bCs/>
          <w:noProof/>
          <w:sz w:val="20"/>
        </w:rPr>
        <w:t>Lisanu’l-Arab</w:t>
      </w:r>
      <w:r w:rsidRPr="00197AD6">
        <w:rPr>
          <w:noProof/>
          <w:sz w:val="20"/>
        </w:rPr>
        <w:t>,</w:t>
      </w:r>
      <w:r>
        <w:rPr>
          <w:noProof/>
          <w:sz w:val="20"/>
        </w:rPr>
        <w:t xml:space="preserve"> Beyrut:</w:t>
      </w:r>
      <w:r w:rsidRPr="00B2091E">
        <w:t xml:space="preserve"> </w:t>
      </w:r>
      <w:r w:rsidRPr="00B2091E">
        <w:rPr>
          <w:noProof/>
          <w:sz w:val="20"/>
        </w:rPr>
        <w:t xml:space="preserve">Dâru Sadr, </w:t>
      </w:r>
      <w:r>
        <w:rPr>
          <w:noProof/>
          <w:sz w:val="20"/>
        </w:rPr>
        <w:t xml:space="preserve">1414/1994, </w:t>
      </w:r>
      <w:r w:rsidRPr="00197AD6">
        <w:rPr>
          <w:noProof/>
          <w:sz w:val="20"/>
        </w:rPr>
        <w:t xml:space="preserve">VII, 337; Kurtubi, </w:t>
      </w:r>
      <w:r w:rsidRPr="00197AD6">
        <w:rPr>
          <w:b/>
          <w:bCs/>
          <w:noProof/>
          <w:sz w:val="20"/>
        </w:rPr>
        <w:t>el-Câmi li Ahkâmi’l-Kur’ân</w:t>
      </w:r>
      <w:r w:rsidRPr="00197AD6">
        <w:rPr>
          <w:noProof/>
          <w:sz w:val="20"/>
        </w:rPr>
        <w:t xml:space="preserve">, XVI, 333; Zemahşeri, </w:t>
      </w:r>
      <w:r w:rsidRPr="00197AD6">
        <w:rPr>
          <w:b/>
          <w:bCs/>
          <w:noProof/>
          <w:sz w:val="20"/>
        </w:rPr>
        <w:t>el-Keşşâf</w:t>
      </w:r>
      <w:r w:rsidRPr="00197AD6">
        <w:rPr>
          <w:noProof/>
          <w:sz w:val="20"/>
        </w:rPr>
        <w:t>, IV, 372.</w:t>
      </w:r>
    </w:p>
  </w:footnote>
  <w:footnote w:id="173">
    <w:p w14:paraId="010B1F6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B2091E">
        <w:rPr>
          <w:noProof/>
          <w:sz w:val="20"/>
        </w:rPr>
        <w:t>Mustafa Reşit</w:t>
      </w:r>
      <w:r>
        <w:rPr>
          <w:noProof/>
          <w:sz w:val="20"/>
        </w:rPr>
        <w:t xml:space="preserve"> Belgesay</w:t>
      </w:r>
      <w:r w:rsidRPr="00B2091E">
        <w:rPr>
          <w:noProof/>
          <w:sz w:val="20"/>
        </w:rPr>
        <w:t xml:space="preserve">, </w:t>
      </w:r>
      <w:r w:rsidRPr="00B2091E">
        <w:rPr>
          <w:b/>
          <w:bCs/>
          <w:noProof/>
          <w:sz w:val="20"/>
        </w:rPr>
        <w:t>Kur'an Hükümleri ve Modern Hukuk</w:t>
      </w:r>
      <w:r w:rsidRPr="00B2091E">
        <w:rPr>
          <w:noProof/>
          <w:sz w:val="20"/>
        </w:rPr>
        <w:t>,</w:t>
      </w:r>
      <w:r>
        <w:rPr>
          <w:noProof/>
          <w:sz w:val="20"/>
        </w:rPr>
        <w:t xml:space="preserve"> İstanbul:</w:t>
      </w:r>
      <w:r w:rsidRPr="001D24AE">
        <w:t xml:space="preserve"> </w:t>
      </w:r>
      <w:r w:rsidRPr="001D24AE">
        <w:rPr>
          <w:noProof/>
          <w:sz w:val="20"/>
        </w:rPr>
        <w:t xml:space="preserve">İstanbul Üniversitesi Hukuk Fakültesi Yayını, </w:t>
      </w:r>
      <w:r>
        <w:rPr>
          <w:noProof/>
          <w:sz w:val="20"/>
        </w:rPr>
        <w:t>N</w:t>
      </w:r>
      <w:r w:rsidRPr="001D24AE">
        <w:rPr>
          <w:noProof/>
          <w:sz w:val="20"/>
        </w:rPr>
        <w:t>o : 1015/211</w:t>
      </w:r>
      <w:r>
        <w:rPr>
          <w:noProof/>
          <w:sz w:val="20"/>
        </w:rPr>
        <w:t>,</w:t>
      </w:r>
      <w:r w:rsidRPr="00B2091E">
        <w:rPr>
          <w:noProof/>
          <w:sz w:val="20"/>
        </w:rPr>
        <w:t xml:space="preserve"> </w:t>
      </w:r>
      <w:r>
        <w:rPr>
          <w:noProof/>
          <w:sz w:val="20"/>
        </w:rPr>
        <w:t xml:space="preserve">1963, </w:t>
      </w:r>
      <w:r w:rsidRPr="00B2091E">
        <w:rPr>
          <w:noProof/>
          <w:sz w:val="20"/>
        </w:rPr>
        <w:t>s. 245</w:t>
      </w:r>
      <w:r>
        <w:rPr>
          <w:noProof/>
          <w:sz w:val="20"/>
        </w:rPr>
        <w:t xml:space="preserve">, </w:t>
      </w:r>
      <w:r w:rsidRPr="00197AD6">
        <w:rPr>
          <w:noProof/>
          <w:sz w:val="20"/>
        </w:rPr>
        <w:t>251.</w:t>
      </w:r>
    </w:p>
  </w:footnote>
  <w:footnote w:id="174">
    <w:p w14:paraId="22C0951A" w14:textId="77777777" w:rsidR="00DB3403" w:rsidRPr="00197AD6" w:rsidRDefault="00DB3403" w:rsidP="005B553B">
      <w:pPr>
        <w:pStyle w:val="DipnotMetni"/>
        <w:spacing w:after="0"/>
        <w:rPr>
          <w:noProof/>
          <w:color w:val="FF0000"/>
          <w:sz w:val="20"/>
        </w:rPr>
      </w:pPr>
      <w:r w:rsidRPr="00197AD6">
        <w:rPr>
          <w:rStyle w:val="DipnotBavurusu"/>
          <w:noProof/>
          <w:sz w:val="20"/>
        </w:rPr>
        <w:footnoteRef/>
      </w:r>
      <w:r w:rsidRPr="00197AD6">
        <w:rPr>
          <w:noProof/>
          <w:sz w:val="20"/>
        </w:rPr>
        <w:t xml:space="preserve"> Zemahşeri, </w:t>
      </w:r>
      <w:r w:rsidRPr="00197AD6">
        <w:rPr>
          <w:b/>
          <w:bCs/>
          <w:noProof/>
          <w:sz w:val="20"/>
        </w:rPr>
        <w:t>el-Keşşâf</w:t>
      </w:r>
      <w:r w:rsidRPr="00197AD6">
        <w:rPr>
          <w:noProof/>
          <w:sz w:val="20"/>
        </w:rPr>
        <w:t>, IV,</w:t>
      </w:r>
      <w:r>
        <w:rPr>
          <w:noProof/>
          <w:sz w:val="20"/>
        </w:rPr>
        <w:t xml:space="preserve"> 372.</w:t>
      </w:r>
    </w:p>
  </w:footnote>
  <w:footnote w:id="175">
    <w:p w14:paraId="5124C26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Hanbel, Müsned, c. 3, 352; Ebu Davud, Edeb, 32; Tirmizi, Birr, 39.</w:t>
      </w:r>
    </w:p>
  </w:footnote>
  <w:footnote w:id="176">
    <w:p w14:paraId="0A42414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Hanbel, 5/181; Tirmizi, İstizan B, 16. Edep, 76.</w:t>
      </w:r>
    </w:p>
  </w:footnote>
  <w:footnote w:id="177">
    <w:p w14:paraId="2ACFBD0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Maverdi, </w:t>
      </w:r>
      <w:r w:rsidRPr="001D24AE">
        <w:rPr>
          <w:b/>
          <w:bCs/>
          <w:noProof/>
          <w:sz w:val="20"/>
        </w:rPr>
        <w:t>el-Ahkamu’s-</w:t>
      </w:r>
      <w:r>
        <w:rPr>
          <w:b/>
          <w:bCs/>
          <w:noProof/>
          <w:sz w:val="20"/>
        </w:rPr>
        <w:t>S</w:t>
      </w:r>
      <w:r w:rsidRPr="001D24AE">
        <w:rPr>
          <w:b/>
          <w:bCs/>
          <w:noProof/>
          <w:sz w:val="20"/>
        </w:rPr>
        <w:t>ultaniyye</w:t>
      </w:r>
      <w:r w:rsidRPr="00197AD6">
        <w:rPr>
          <w:noProof/>
          <w:sz w:val="20"/>
        </w:rPr>
        <w:t>,</w:t>
      </w:r>
      <w:r>
        <w:rPr>
          <w:noProof/>
          <w:sz w:val="20"/>
        </w:rPr>
        <w:t xml:space="preserve"> Beyrut:</w:t>
      </w:r>
      <w:r w:rsidRPr="001D24AE">
        <w:t xml:space="preserve"> </w:t>
      </w:r>
      <w:r w:rsidRPr="001D24AE">
        <w:rPr>
          <w:noProof/>
          <w:sz w:val="20"/>
        </w:rPr>
        <w:t>Dâru’l-</w:t>
      </w:r>
      <w:r>
        <w:rPr>
          <w:noProof/>
          <w:sz w:val="20"/>
        </w:rPr>
        <w:t>K</w:t>
      </w:r>
      <w:r w:rsidRPr="001D24AE">
        <w:rPr>
          <w:noProof/>
          <w:sz w:val="20"/>
        </w:rPr>
        <w:t>itâbi’l-Arabî</w:t>
      </w:r>
      <w:r>
        <w:rPr>
          <w:noProof/>
          <w:sz w:val="20"/>
        </w:rPr>
        <w:t>,</w:t>
      </w:r>
      <w:r w:rsidRPr="00FD53E6">
        <w:t xml:space="preserve"> </w:t>
      </w:r>
      <w:r w:rsidRPr="00FD53E6">
        <w:rPr>
          <w:noProof/>
          <w:sz w:val="20"/>
        </w:rPr>
        <w:t>1410/1990</w:t>
      </w:r>
      <w:r>
        <w:rPr>
          <w:noProof/>
          <w:sz w:val="20"/>
        </w:rPr>
        <w:t>,</w:t>
      </w:r>
      <w:r w:rsidRPr="00197AD6">
        <w:rPr>
          <w:noProof/>
          <w:sz w:val="20"/>
        </w:rPr>
        <w:t xml:space="preserve"> s. 406.</w:t>
      </w:r>
    </w:p>
  </w:footnote>
  <w:footnote w:id="178">
    <w:p w14:paraId="7E92924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Hucurat</w:t>
      </w:r>
      <w:r>
        <w:rPr>
          <w:noProof/>
          <w:sz w:val="20"/>
        </w:rPr>
        <w:t>,</w:t>
      </w:r>
      <w:r w:rsidRPr="00197AD6">
        <w:rPr>
          <w:noProof/>
          <w:sz w:val="20"/>
        </w:rPr>
        <w:t xml:space="preserve"> 49/12</w:t>
      </w:r>
      <w:r>
        <w:rPr>
          <w:noProof/>
          <w:sz w:val="20"/>
        </w:rPr>
        <w:t>.</w:t>
      </w:r>
    </w:p>
  </w:footnote>
  <w:footnote w:id="179">
    <w:p w14:paraId="58026923" w14:textId="77777777" w:rsidR="00DB3403" w:rsidRPr="00564CD6" w:rsidRDefault="00DB3403" w:rsidP="005B553B">
      <w:pPr>
        <w:pStyle w:val="DipnotMetni"/>
        <w:spacing w:after="0"/>
        <w:rPr>
          <w:noProof/>
          <w:color w:val="FF0000"/>
          <w:sz w:val="20"/>
        </w:rPr>
      </w:pPr>
      <w:r w:rsidRPr="00197AD6">
        <w:rPr>
          <w:rStyle w:val="DipnotBavurusu"/>
          <w:noProof/>
          <w:sz w:val="20"/>
        </w:rPr>
        <w:footnoteRef/>
      </w:r>
      <w:r w:rsidRPr="00197AD6">
        <w:rPr>
          <w:noProof/>
          <w:sz w:val="20"/>
        </w:rPr>
        <w:t xml:space="preserve"> </w:t>
      </w:r>
      <w:bookmarkStart w:id="102" w:name="_Hlk21722594"/>
      <w:r w:rsidRPr="00197AD6">
        <w:rPr>
          <w:noProof/>
          <w:sz w:val="20"/>
        </w:rPr>
        <w:t xml:space="preserve">Belgesay, </w:t>
      </w:r>
      <w:r w:rsidRPr="00197AD6">
        <w:rPr>
          <w:b/>
          <w:bCs/>
          <w:noProof/>
          <w:sz w:val="20"/>
        </w:rPr>
        <w:t>Kur'an Hükümleri ve Modern Hukuk</w:t>
      </w:r>
      <w:r w:rsidRPr="00197AD6">
        <w:rPr>
          <w:noProof/>
          <w:sz w:val="20"/>
        </w:rPr>
        <w:t>, s.</w:t>
      </w:r>
      <w:r>
        <w:rPr>
          <w:noProof/>
          <w:sz w:val="20"/>
        </w:rPr>
        <w:t xml:space="preserve"> </w:t>
      </w:r>
      <w:r w:rsidRPr="00197AD6">
        <w:rPr>
          <w:noProof/>
          <w:sz w:val="20"/>
        </w:rPr>
        <w:t xml:space="preserve">245. </w:t>
      </w:r>
      <w:bookmarkEnd w:id="102"/>
    </w:p>
  </w:footnote>
  <w:footnote w:id="180">
    <w:p w14:paraId="6F88382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İsra</w:t>
      </w:r>
      <w:r>
        <w:rPr>
          <w:noProof/>
          <w:sz w:val="20"/>
        </w:rPr>
        <w:t>,</w:t>
      </w:r>
      <w:r w:rsidRPr="00197AD6">
        <w:rPr>
          <w:noProof/>
          <w:sz w:val="20"/>
        </w:rPr>
        <w:t xml:space="preserve"> 17/36</w:t>
      </w:r>
      <w:r>
        <w:rPr>
          <w:noProof/>
          <w:sz w:val="20"/>
        </w:rPr>
        <w:t>.</w:t>
      </w:r>
    </w:p>
  </w:footnote>
  <w:footnote w:id="181">
    <w:p w14:paraId="57DF4B9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Ebu Davud, Kitabu’l-edeb, </w:t>
      </w:r>
      <w:r>
        <w:rPr>
          <w:noProof/>
          <w:sz w:val="20"/>
        </w:rPr>
        <w:t>II,</w:t>
      </w:r>
      <w:r w:rsidRPr="00197AD6">
        <w:rPr>
          <w:noProof/>
          <w:sz w:val="20"/>
        </w:rPr>
        <w:t xml:space="preserve"> 567.</w:t>
      </w:r>
    </w:p>
  </w:footnote>
  <w:footnote w:id="182">
    <w:p w14:paraId="2C62EF6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‘Üç kişi bir araye geldiğinde, iki kişi üçüncüyü bırakıp da fiskos etmesinler.’ Müslim, Sela, 367, Ebu Davud, Kitabu’l-Edeb, c. 2, 562, Buh</w:t>
      </w:r>
      <w:r w:rsidRPr="009219D6">
        <w:rPr>
          <w:noProof/>
          <w:sz w:val="20"/>
        </w:rPr>
        <w:t>â</w:t>
      </w:r>
      <w:r w:rsidRPr="00197AD6">
        <w:rPr>
          <w:noProof/>
          <w:sz w:val="20"/>
        </w:rPr>
        <w:t>ri, İsti'zan, 48.</w:t>
      </w:r>
    </w:p>
  </w:footnote>
  <w:footnote w:id="183">
    <w:p w14:paraId="6A86908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Buh</w:t>
      </w:r>
      <w:r w:rsidRPr="009219D6">
        <w:rPr>
          <w:noProof/>
          <w:sz w:val="20"/>
        </w:rPr>
        <w:t>â</w:t>
      </w:r>
      <w:r w:rsidRPr="00197AD6">
        <w:rPr>
          <w:noProof/>
          <w:sz w:val="20"/>
        </w:rPr>
        <w:t>rî, Ahlak, c. 1, s. 337.</w:t>
      </w:r>
    </w:p>
  </w:footnote>
  <w:footnote w:id="184">
    <w:p w14:paraId="4762F2D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Kalem</w:t>
      </w:r>
      <w:r>
        <w:rPr>
          <w:noProof/>
          <w:sz w:val="20"/>
        </w:rPr>
        <w:t>,</w:t>
      </w:r>
      <w:r w:rsidRPr="00197AD6">
        <w:rPr>
          <w:noProof/>
          <w:sz w:val="20"/>
        </w:rPr>
        <w:t xml:space="preserve"> 68/1</w:t>
      </w:r>
    </w:p>
  </w:footnote>
  <w:footnote w:id="185">
    <w:p w14:paraId="3A0B089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bookmarkStart w:id="104" w:name="_Hlk14391258"/>
      <w:r w:rsidRPr="00197AD6">
        <w:rPr>
          <w:noProof/>
          <w:sz w:val="20"/>
        </w:rPr>
        <w:t>Muhsin</w:t>
      </w:r>
      <w:r>
        <w:rPr>
          <w:noProof/>
          <w:sz w:val="20"/>
        </w:rPr>
        <w:t xml:space="preserve"> Demirci</w:t>
      </w:r>
      <w:r w:rsidRPr="00197AD6">
        <w:rPr>
          <w:noProof/>
          <w:sz w:val="20"/>
        </w:rPr>
        <w:t>, “</w:t>
      </w:r>
      <w:r w:rsidRPr="00197AD6">
        <w:rPr>
          <w:b/>
          <w:bCs/>
          <w:noProof/>
          <w:sz w:val="20"/>
        </w:rPr>
        <w:t>Kur’ân'a Göre Temel Hak ve Özgürlükler</w:t>
      </w:r>
      <w:r w:rsidRPr="00197AD6">
        <w:rPr>
          <w:noProof/>
          <w:sz w:val="20"/>
        </w:rPr>
        <w:t>”, Din Eğitimi Araştırmaları Dergisi, sayı 16, 2005, s. 54</w:t>
      </w:r>
      <w:bookmarkEnd w:id="104"/>
      <w:r w:rsidRPr="00197AD6">
        <w:rPr>
          <w:noProof/>
          <w:sz w:val="20"/>
        </w:rPr>
        <w:t>.</w:t>
      </w:r>
    </w:p>
  </w:footnote>
  <w:footnote w:id="186">
    <w:p w14:paraId="54560EBB" w14:textId="77777777" w:rsidR="00DB3403" w:rsidRPr="00197AD6" w:rsidRDefault="00DB3403" w:rsidP="005B553B">
      <w:pPr>
        <w:pStyle w:val="DipnotMetni"/>
        <w:spacing w:after="0"/>
        <w:rPr>
          <w:noProof/>
          <w:sz w:val="20"/>
        </w:rPr>
      </w:pPr>
      <w:r w:rsidRPr="00197AD6">
        <w:rPr>
          <w:rStyle w:val="DipnotBavurusu"/>
          <w:noProof/>
          <w:sz w:val="20"/>
        </w:rPr>
        <w:footnoteRef/>
      </w:r>
      <w:r>
        <w:rPr>
          <w:noProof/>
          <w:sz w:val="20"/>
        </w:rPr>
        <w:t xml:space="preserve"> Müslim, İman, 168.</w:t>
      </w:r>
    </w:p>
  </w:footnote>
  <w:footnote w:id="187">
    <w:p w14:paraId="047FEF6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p>
  </w:footnote>
  <w:footnote w:id="188">
    <w:p w14:paraId="3B10299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Nur</w:t>
      </w:r>
      <w:r>
        <w:rPr>
          <w:noProof/>
          <w:sz w:val="20"/>
        </w:rPr>
        <w:t>,</w:t>
      </w:r>
      <w:r w:rsidRPr="00197AD6">
        <w:rPr>
          <w:noProof/>
          <w:sz w:val="20"/>
        </w:rPr>
        <w:t xml:space="preserve"> 24/27</w:t>
      </w:r>
      <w:r>
        <w:rPr>
          <w:noProof/>
          <w:sz w:val="20"/>
        </w:rPr>
        <w:t>.</w:t>
      </w:r>
    </w:p>
  </w:footnote>
  <w:footnote w:id="189">
    <w:p w14:paraId="76188AA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Buh</w:t>
      </w:r>
      <w:r w:rsidRPr="009219D6">
        <w:rPr>
          <w:noProof/>
          <w:sz w:val="20"/>
        </w:rPr>
        <w:t>â</w:t>
      </w:r>
      <w:r w:rsidRPr="00197AD6">
        <w:rPr>
          <w:noProof/>
          <w:sz w:val="20"/>
        </w:rPr>
        <w:t>r</w:t>
      </w:r>
      <w:r w:rsidRPr="009219D6">
        <w:rPr>
          <w:noProof/>
          <w:sz w:val="20"/>
        </w:rPr>
        <w:t>î</w:t>
      </w:r>
      <w:r w:rsidRPr="00197AD6">
        <w:rPr>
          <w:noProof/>
          <w:sz w:val="20"/>
        </w:rPr>
        <w:t>, İsti'zan, ll; Müslim, Edep Bölümü, 41. Bu Hadis, ‘Allah izni ancak gözden dolayı kanun yapmıştır.’ şeklinde de tercüme edilmektedir.</w:t>
      </w:r>
    </w:p>
  </w:footnote>
  <w:footnote w:id="190">
    <w:p w14:paraId="268B173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Tatbikatta, izin almak için selam verilmektedir. Bu hususta da b</w:t>
      </w:r>
      <w:r>
        <w:rPr>
          <w:noProof/>
          <w:sz w:val="20"/>
        </w:rPr>
        <w:t xml:space="preserve">azı sünnetlere rastlanmaktadır. </w:t>
      </w:r>
      <w:r w:rsidRPr="00197AD6">
        <w:rPr>
          <w:noProof/>
          <w:sz w:val="20"/>
        </w:rPr>
        <w:t>Yazır,</w:t>
      </w:r>
      <w:r w:rsidRPr="00197AD6">
        <w:rPr>
          <w:b/>
          <w:bCs/>
          <w:noProof/>
          <w:sz w:val="20"/>
        </w:rPr>
        <w:t xml:space="preserve"> </w:t>
      </w:r>
      <w:bookmarkStart w:id="106" w:name="_Hlk14296832"/>
      <w:r w:rsidRPr="00197AD6">
        <w:rPr>
          <w:b/>
          <w:bCs/>
          <w:noProof/>
          <w:sz w:val="20"/>
        </w:rPr>
        <w:t>Hak Dini Kur'an Dili</w:t>
      </w:r>
      <w:bookmarkEnd w:id="106"/>
      <w:r w:rsidRPr="00197AD6">
        <w:rPr>
          <w:b/>
          <w:bCs/>
          <w:noProof/>
          <w:sz w:val="20"/>
        </w:rPr>
        <w:t>,</w:t>
      </w:r>
      <w:r>
        <w:rPr>
          <w:noProof/>
          <w:sz w:val="20"/>
        </w:rPr>
        <w:t xml:space="preserve"> IV, 3498</w:t>
      </w:r>
      <w:r w:rsidRPr="00197AD6">
        <w:rPr>
          <w:noProof/>
          <w:sz w:val="20"/>
        </w:rPr>
        <w:t>.</w:t>
      </w:r>
    </w:p>
  </w:footnote>
  <w:footnote w:id="191">
    <w:p w14:paraId="41071D0F" w14:textId="77777777" w:rsidR="00DB3403" w:rsidRPr="00197AD6" w:rsidRDefault="00DB3403" w:rsidP="005B553B">
      <w:pPr>
        <w:pStyle w:val="DipnotMetni"/>
        <w:spacing w:after="0"/>
        <w:rPr>
          <w:noProof/>
          <w:sz w:val="20"/>
        </w:rPr>
      </w:pPr>
      <w:r w:rsidRPr="00197AD6">
        <w:rPr>
          <w:rStyle w:val="DipnotBavurusu"/>
          <w:noProof/>
          <w:sz w:val="20"/>
        </w:rPr>
        <w:footnoteRef/>
      </w:r>
      <w:r>
        <w:rPr>
          <w:noProof/>
          <w:sz w:val="20"/>
        </w:rPr>
        <w:t xml:space="preserve"> İbn Mace, Edeb, 3707</w:t>
      </w:r>
      <w:r w:rsidRPr="00197AD6">
        <w:rPr>
          <w:noProof/>
          <w:sz w:val="20"/>
        </w:rPr>
        <w:t xml:space="preserve">; </w:t>
      </w:r>
      <w:r w:rsidRPr="008A053E">
        <w:rPr>
          <w:noProof/>
          <w:sz w:val="20"/>
        </w:rPr>
        <w:t xml:space="preserve">İsmâil b. Ömer </w:t>
      </w:r>
      <w:r w:rsidRPr="00197AD6">
        <w:rPr>
          <w:noProof/>
          <w:sz w:val="20"/>
        </w:rPr>
        <w:t xml:space="preserve">İbn Kesir, </w:t>
      </w:r>
      <w:r w:rsidRPr="00197AD6">
        <w:rPr>
          <w:b/>
          <w:bCs/>
          <w:noProof/>
          <w:sz w:val="20"/>
        </w:rPr>
        <w:t>Tefsir’ul Kur’ani’l-Azim</w:t>
      </w:r>
      <w:r w:rsidRPr="00197AD6">
        <w:rPr>
          <w:noProof/>
          <w:sz w:val="20"/>
        </w:rPr>
        <w:t>,</w:t>
      </w:r>
      <w:r>
        <w:rPr>
          <w:noProof/>
          <w:sz w:val="20"/>
        </w:rPr>
        <w:t xml:space="preserve"> Kahire,</w:t>
      </w:r>
      <w:r w:rsidRPr="00197AD6">
        <w:rPr>
          <w:noProof/>
          <w:sz w:val="20"/>
        </w:rPr>
        <w:t xml:space="preserve"> </w:t>
      </w:r>
      <w:r w:rsidRPr="008A053E">
        <w:rPr>
          <w:noProof/>
          <w:sz w:val="20"/>
        </w:rPr>
        <w:t>Mektebetü Dâri’t-Türâs</w:t>
      </w:r>
      <w:r>
        <w:rPr>
          <w:noProof/>
          <w:sz w:val="20"/>
        </w:rPr>
        <w:t>,</w:t>
      </w:r>
      <w:r w:rsidRPr="008A053E">
        <w:rPr>
          <w:noProof/>
          <w:sz w:val="20"/>
        </w:rPr>
        <w:t xml:space="preserve"> </w:t>
      </w:r>
      <w:r>
        <w:rPr>
          <w:noProof/>
          <w:sz w:val="20"/>
        </w:rPr>
        <w:t>1400/1980, III,</w:t>
      </w:r>
      <w:r w:rsidRPr="00197AD6">
        <w:rPr>
          <w:noProof/>
          <w:sz w:val="20"/>
        </w:rPr>
        <w:t xml:space="preserve"> 281.</w:t>
      </w:r>
    </w:p>
  </w:footnote>
  <w:footnote w:id="192">
    <w:p w14:paraId="48F28E22"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Nur</w:t>
      </w:r>
      <w:r>
        <w:rPr>
          <w:noProof/>
          <w:sz w:val="20"/>
        </w:rPr>
        <w:t>,</w:t>
      </w:r>
      <w:r w:rsidRPr="00197AD6">
        <w:rPr>
          <w:noProof/>
          <w:sz w:val="20"/>
        </w:rPr>
        <w:t xml:space="preserve"> 24/28</w:t>
      </w:r>
      <w:r>
        <w:rPr>
          <w:noProof/>
          <w:sz w:val="20"/>
        </w:rPr>
        <w:t>.</w:t>
      </w:r>
    </w:p>
  </w:footnote>
  <w:footnote w:id="193">
    <w:p w14:paraId="1C438559" w14:textId="77777777" w:rsidR="00DB3403" w:rsidRPr="00197AD6" w:rsidRDefault="00DB3403" w:rsidP="005B553B">
      <w:pPr>
        <w:pStyle w:val="DipnotMetni"/>
        <w:spacing w:after="0"/>
        <w:rPr>
          <w:noProof/>
          <w:sz w:val="20"/>
          <w:rtl/>
        </w:rPr>
      </w:pPr>
      <w:r w:rsidRPr="00197AD6">
        <w:rPr>
          <w:rStyle w:val="DipnotBavurusu"/>
          <w:noProof/>
          <w:sz w:val="20"/>
        </w:rPr>
        <w:footnoteRef/>
      </w:r>
      <w:r w:rsidRPr="00197AD6">
        <w:rPr>
          <w:noProof/>
          <w:sz w:val="20"/>
        </w:rPr>
        <w:t xml:space="preserve"> Nur</w:t>
      </w:r>
      <w:r>
        <w:rPr>
          <w:noProof/>
          <w:sz w:val="20"/>
        </w:rPr>
        <w:t>,</w:t>
      </w:r>
      <w:r w:rsidRPr="00197AD6">
        <w:rPr>
          <w:noProof/>
          <w:sz w:val="20"/>
        </w:rPr>
        <w:t xml:space="preserve"> 24/29</w:t>
      </w:r>
      <w:r>
        <w:rPr>
          <w:noProof/>
          <w:sz w:val="20"/>
        </w:rPr>
        <w:t>.</w:t>
      </w:r>
    </w:p>
  </w:footnote>
  <w:footnote w:id="194">
    <w:p w14:paraId="655F566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Belgesay, </w:t>
      </w:r>
      <w:bookmarkStart w:id="108" w:name="_Hlk21721639"/>
      <w:r w:rsidRPr="00197AD6">
        <w:rPr>
          <w:b/>
          <w:bCs/>
          <w:noProof/>
          <w:sz w:val="20"/>
        </w:rPr>
        <w:t>Kur'an Hükümleri ve Modern Hukuk</w:t>
      </w:r>
      <w:bookmarkEnd w:id="108"/>
      <w:r w:rsidRPr="00197AD6">
        <w:rPr>
          <w:noProof/>
          <w:sz w:val="20"/>
        </w:rPr>
        <w:t xml:space="preserve">, </w:t>
      </w:r>
      <w:r>
        <w:rPr>
          <w:noProof/>
          <w:sz w:val="20"/>
        </w:rPr>
        <w:t xml:space="preserve">s. </w:t>
      </w:r>
      <w:r w:rsidRPr="00197AD6">
        <w:rPr>
          <w:noProof/>
          <w:sz w:val="20"/>
        </w:rPr>
        <w:t>251.</w:t>
      </w:r>
    </w:p>
  </w:footnote>
  <w:footnote w:id="195">
    <w:p w14:paraId="1581F08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Mehmet Vehbi, </w:t>
      </w:r>
      <w:r w:rsidRPr="00197AD6">
        <w:rPr>
          <w:b/>
          <w:bCs/>
          <w:noProof/>
          <w:sz w:val="20"/>
        </w:rPr>
        <w:t>Ahkam-ı Kur'aniyye</w:t>
      </w:r>
      <w:r w:rsidRPr="00197AD6">
        <w:rPr>
          <w:noProof/>
          <w:sz w:val="20"/>
        </w:rPr>
        <w:t>,</w:t>
      </w:r>
      <w:r>
        <w:rPr>
          <w:noProof/>
          <w:sz w:val="20"/>
        </w:rPr>
        <w:t xml:space="preserve"> İstanbul: Ahmet Kamil Matbaası, 1341/1923,</w:t>
      </w:r>
      <w:r w:rsidRPr="00197AD6">
        <w:rPr>
          <w:noProof/>
          <w:sz w:val="20"/>
        </w:rPr>
        <w:t xml:space="preserve"> </w:t>
      </w:r>
      <w:r>
        <w:rPr>
          <w:noProof/>
          <w:sz w:val="20"/>
        </w:rPr>
        <w:t xml:space="preserve">s. </w:t>
      </w:r>
      <w:r w:rsidRPr="00197AD6">
        <w:rPr>
          <w:noProof/>
          <w:sz w:val="20"/>
        </w:rPr>
        <w:t>208.</w:t>
      </w:r>
    </w:p>
  </w:footnote>
  <w:footnote w:id="196">
    <w:p w14:paraId="34F444D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Belgesay, </w:t>
      </w:r>
      <w:r w:rsidRPr="0044078D">
        <w:rPr>
          <w:b/>
          <w:bCs/>
          <w:noProof/>
          <w:sz w:val="20"/>
        </w:rPr>
        <w:t>Kur'an Hükümleri ve Modern Hukuk</w:t>
      </w:r>
      <w:r>
        <w:rPr>
          <w:noProof/>
          <w:sz w:val="20"/>
        </w:rPr>
        <w:t>, s.</w:t>
      </w:r>
      <w:r w:rsidRPr="0044078D">
        <w:rPr>
          <w:noProof/>
          <w:sz w:val="20"/>
        </w:rPr>
        <w:t xml:space="preserve"> </w:t>
      </w:r>
      <w:r w:rsidRPr="00197AD6">
        <w:rPr>
          <w:noProof/>
          <w:sz w:val="20"/>
        </w:rPr>
        <w:t>244.</w:t>
      </w:r>
    </w:p>
  </w:footnote>
  <w:footnote w:id="197">
    <w:p w14:paraId="1A023DA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Belgesay,</w:t>
      </w:r>
      <w:r w:rsidRPr="0044078D">
        <w:t xml:space="preserve"> </w:t>
      </w:r>
      <w:r w:rsidRPr="0044078D">
        <w:rPr>
          <w:b/>
          <w:bCs/>
          <w:noProof/>
          <w:sz w:val="20"/>
        </w:rPr>
        <w:t>Kur'an Hükümleri ve Modern Hukuk</w:t>
      </w:r>
      <w:r>
        <w:rPr>
          <w:noProof/>
          <w:sz w:val="20"/>
        </w:rPr>
        <w:t>, s.</w:t>
      </w:r>
      <w:r w:rsidRPr="00197AD6">
        <w:rPr>
          <w:noProof/>
          <w:sz w:val="20"/>
        </w:rPr>
        <w:t xml:space="preserve"> 249.</w:t>
      </w:r>
    </w:p>
  </w:footnote>
  <w:footnote w:id="198">
    <w:p w14:paraId="630517EC"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M</w:t>
      </w:r>
      <w:r>
        <w:rPr>
          <w:sz w:val="20"/>
        </w:rPr>
        <w:t>a</w:t>
      </w:r>
      <w:r w:rsidRPr="00197AD6">
        <w:rPr>
          <w:sz w:val="20"/>
        </w:rPr>
        <w:t>ide</w:t>
      </w:r>
      <w:r>
        <w:rPr>
          <w:sz w:val="20"/>
        </w:rPr>
        <w:t>,</w:t>
      </w:r>
      <w:r w:rsidRPr="00197AD6">
        <w:rPr>
          <w:sz w:val="20"/>
        </w:rPr>
        <w:t xml:space="preserve"> 5/33.</w:t>
      </w:r>
    </w:p>
  </w:footnote>
  <w:footnote w:id="199">
    <w:p w14:paraId="55739F29"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Ebu Zehra, </w:t>
      </w:r>
      <w:r w:rsidRPr="00197AD6">
        <w:rPr>
          <w:b/>
          <w:bCs/>
          <w:sz w:val="20"/>
        </w:rPr>
        <w:t>Suç ve Ceza</w:t>
      </w:r>
      <w:r w:rsidRPr="00197AD6">
        <w:rPr>
          <w:sz w:val="20"/>
        </w:rPr>
        <w:t>, II, 189.</w:t>
      </w:r>
    </w:p>
  </w:footnote>
  <w:footnote w:id="200">
    <w:p w14:paraId="4FADCD59"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Ebu Zehra, </w:t>
      </w:r>
      <w:r w:rsidRPr="00197AD6">
        <w:rPr>
          <w:b/>
          <w:bCs/>
          <w:sz w:val="20"/>
        </w:rPr>
        <w:t>Suç ve Ceza</w:t>
      </w:r>
      <w:r w:rsidRPr="00197AD6">
        <w:rPr>
          <w:sz w:val="20"/>
        </w:rPr>
        <w:t>, II, 189.</w:t>
      </w:r>
    </w:p>
  </w:footnote>
  <w:footnote w:id="201">
    <w:p w14:paraId="59ABA6EC"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Ebu Zehra, </w:t>
      </w:r>
      <w:r w:rsidRPr="00197AD6">
        <w:rPr>
          <w:b/>
          <w:bCs/>
          <w:sz w:val="20"/>
        </w:rPr>
        <w:t>Suç ve Ceza</w:t>
      </w:r>
      <w:r w:rsidRPr="00197AD6">
        <w:rPr>
          <w:sz w:val="20"/>
        </w:rPr>
        <w:t xml:space="preserve">, II, 189. </w:t>
      </w:r>
    </w:p>
  </w:footnote>
  <w:footnote w:id="202">
    <w:p w14:paraId="292F928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Kurtubi, </w:t>
      </w:r>
      <w:r w:rsidRPr="00197AD6">
        <w:rPr>
          <w:b/>
          <w:bCs/>
          <w:noProof/>
          <w:sz w:val="20"/>
        </w:rPr>
        <w:t>el-Cami li Ahkami’l-Kur’an</w:t>
      </w:r>
      <w:r w:rsidRPr="00197AD6">
        <w:rPr>
          <w:noProof/>
          <w:sz w:val="20"/>
        </w:rPr>
        <w:t xml:space="preserve">, XVI, 333: Yazır, </w:t>
      </w:r>
      <w:r w:rsidRPr="00197AD6">
        <w:rPr>
          <w:b/>
          <w:bCs/>
          <w:noProof/>
          <w:sz w:val="20"/>
        </w:rPr>
        <w:t>Hak Dini Kur’an Dili</w:t>
      </w:r>
      <w:r w:rsidRPr="00197AD6">
        <w:rPr>
          <w:noProof/>
          <w:sz w:val="20"/>
        </w:rPr>
        <w:t>, Vl</w:t>
      </w:r>
      <w:r>
        <w:rPr>
          <w:noProof/>
          <w:sz w:val="20"/>
        </w:rPr>
        <w:t xml:space="preserve">, </w:t>
      </w:r>
      <w:r w:rsidRPr="00197AD6">
        <w:rPr>
          <w:noProof/>
          <w:sz w:val="20"/>
        </w:rPr>
        <w:t xml:space="preserve">4473. Tecessüs kavramının kapsadığı hususlar hk. ayrıca bkz. </w:t>
      </w:r>
      <w:r>
        <w:rPr>
          <w:noProof/>
          <w:sz w:val="20"/>
        </w:rPr>
        <w:t xml:space="preserve">Servet </w:t>
      </w:r>
      <w:r w:rsidRPr="00197AD6">
        <w:rPr>
          <w:noProof/>
          <w:sz w:val="20"/>
        </w:rPr>
        <w:t xml:space="preserve">Armağan, </w:t>
      </w:r>
      <w:r w:rsidRPr="00197AD6">
        <w:rPr>
          <w:b/>
          <w:bCs/>
          <w:noProof/>
          <w:sz w:val="20"/>
        </w:rPr>
        <w:t>İslam Hukukunda Temel Hak ve Hürriyetler</w:t>
      </w:r>
      <w:r w:rsidRPr="00197AD6">
        <w:rPr>
          <w:noProof/>
          <w:sz w:val="20"/>
        </w:rPr>
        <w:t>,</w:t>
      </w:r>
      <w:r>
        <w:rPr>
          <w:noProof/>
          <w:sz w:val="20"/>
        </w:rPr>
        <w:t xml:space="preserve"> Ankara: DİB Yayınları, 1987,</w:t>
      </w:r>
      <w:r w:rsidRPr="00197AD6">
        <w:rPr>
          <w:noProof/>
          <w:sz w:val="20"/>
        </w:rPr>
        <w:t xml:space="preserve"> s. 93-96.</w:t>
      </w:r>
    </w:p>
  </w:footnote>
  <w:footnote w:id="203">
    <w:p w14:paraId="211573B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bookmarkStart w:id="113" w:name="_Hlk14394582"/>
      <w:r>
        <w:rPr>
          <w:noProof/>
          <w:sz w:val="20"/>
        </w:rPr>
        <w:t xml:space="preserve">Ebul Ala </w:t>
      </w:r>
      <w:r w:rsidRPr="00197AD6">
        <w:rPr>
          <w:noProof/>
          <w:sz w:val="20"/>
        </w:rPr>
        <w:t xml:space="preserve">Mevdudi, </w:t>
      </w:r>
      <w:r w:rsidRPr="00197AD6">
        <w:rPr>
          <w:b/>
          <w:bCs/>
          <w:noProof/>
          <w:sz w:val="20"/>
        </w:rPr>
        <w:t>Tefhimü’l-Kur’an</w:t>
      </w:r>
      <w:r w:rsidRPr="00197AD6">
        <w:rPr>
          <w:noProof/>
          <w:sz w:val="20"/>
        </w:rPr>
        <w:t xml:space="preserve">, </w:t>
      </w:r>
      <w:r>
        <w:rPr>
          <w:noProof/>
          <w:sz w:val="20"/>
        </w:rPr>
        <w:t xml:space="preserve">Lahor: </w:t>
      </w:r>
      <w:r w:rsidRPr="00851A72">
        <w:rPr>
          <w:noProof/>
          <w:sz w:val="20"/>
        </w:rPr>
        <w:t>Dar'ul Fikr, 1378/1959</w:t>
      </w:r>
      <w:r>
        <w:rPr>
          <w:noProof/>
          <w:sz w:val="20"/>
        </w:rPr>
        <w:t>,</w:t>
      </w:r>
      <w:r w:rsidRPr="00851A72">
        <w:t xml:space="preserve"> </w:t>
      </w:r>
      <w:r>
        <w:rPr>
          <w:noProof/>
          <w:sz w:val="20"/>
        </w:rPr>
        <w:t>Terc.</w:t>
      </w:r>
      <w:r w:rsidRPr="00851A72">
        <w:rPr>
          <w:noProof/>
          <w:sz w:val="20"/>
        </w:rPr>
        <w:t xml:space="preserve"> Komisyon, Tefhimü’l-Kur’an,</w:t>
      </w:r>
      <w:r>
        <w:rPr>
          <w:noProof/>
          <w:sz w:val="20"/>
        </w:rPr>
        <w:t xml:space="preserve"> İnsan Yayınları, </w:t>
      </w:r>
      <w:r w:rsidRPr="00851A72">
        <w:rPr>
          <w:noProof/>
          <w:sz w:val="20"/>
        </w:rPr>
        <w:t>201</w:t>
      </w:r>
      <w:r>
        <w:rPr>
          <w:noProof/>
          <w:sz w:val="20"/>
        </w:rPr>
        <w:t>8</w:t>
      </w:r>
      <w:r w:rsidRPr="00851A72">
        <w:rPr>
          <w:noProof/>
          <w:sz w:val="20"/>
        </w:rPr>
        <w:t xml:space="preserve">, </w:t>
      </w:r>
      <w:r w:rsidRPr="00197AD6">
        <w:rPr>
          <w:noProof/>
          <w:sz w:val="20"/>
        </w:rPr>
        <w:t>V, 452.</w:t>
      </w:r>
      <w:bookmarkEnd w:id="113"/>
    </w:p>
  </w:footnote>
  <w:footnote w:id="204">
    <w:p w14:paraId="4F04836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Şafii, </w:t>
      </w:r>
      <w:r w:rsidRPr="00BC7B8C">
        <w:rPr>
          <w:b/>
          <w:bCs/>
          <w:noProof/>
          <w:sz w:val="20"/>
        </w:rPr>
        <w:t>el-Ümm,</w:t>
      </w:r>
      <w:r w:rsidRPr="00197AD6">
        <w:rPr>
          <w:noProof/>
          <w:sz w:val="20"/>
        </w:rPr>
        <w:t xml:space="preserve"> Vl</w:t>
      </w:r>
      <w:r>
        <w:rPr>
          <w:noProof/>
          <w:sz w:val="20"/>
        </w:rPr>
        <w:t xml:space="preserve">, </w:t>
      </w:r>
      <w:r w:rsidRPr="00197AD6">
        <w:rPr>
          <w:noProof/>
          <w:sz w:val="20"/>
        </w:rPr>
        <w:t>190.</w:t>
      </w:r>
    </w:p>
  </w:footnote>
  <w:footnote w:id="205">
    <w:p w14:paraId="7B30E28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Ebû Zehra, </w:t>
      </w:r>
      <w:r w:rsidRPr="00197AD6">
        <w:rPr>
          <w:b/>
          <w:bCs/>
          <w:noProof/>
          <w:sz w:val="20"/>
        </w:rPr>
        <w:t xml:space="preserve">Suç ve Ceza, </w:t>
      </w:r>
      <w:r w:rsidRPr="00197AD6">
        <w:rPr>
          <w:noProof/>
          <w:sz w:val="20"/>
        </w:rPr>
        <w:t>II, 193-194.</w:t>
      </w:r>
    </w:p>
  </w:footnote>
  <w:footnote w:id="206">
    <w:p w14:paraId="1D700B8C" w14:textId="77777777" w:rsidR="00DB3403" w:rsidRPr="00197AD6" w:rsidRDefault="00DB3403" w:rsidP="005B553B">
      <w:pPr>
        <w:pStyle w:val="DipnotMetni"/>
        <w:spacing w:after="0"/>
        <w:rPr>
          <w:sz w:val="20"/>
        </w:rPr>
      </w:pPr>
      <w:r w:rsidRPr="00197AD6">
        <w:rPr>
          <w:rStyle w:val="DipnotBavurusu"/>
          <w:sz w:val="20"/>
        </w:rPr>
        <w:footnoteRef/>
      </w:r>
      <w:r>
        <w:rPr>
          <w:sz w:val="20"/>
        </w:rPr>
        <w:t xml:space="preserve"> </w:t>
      </w:r>
      <w:proofErr w:type="spellStart"/>
      <w:r w:rsidRPr="00FC7BDA">
        <w:rPr>
          <w:sz w:val="20"/>
        </w:rPr>
        <w:t>Mahmud</w:t>
      </w:r>
      <w:proofErr w:type="spellEnd"/>
      <w:r w:rsidRPr="00FC7BDA">
        <w:rPr>
          <w:sz w:val="20"/>
        </w:rPr>
        <w:t xml:space="preserve"> Esad</w:t>
      </w:r>
      <w:r w:rsidRPr="00197AD6">
        <w:rPr>
          <w:sz w:val="20"/>
        </w:rPr>
        <w:t xml:space="preserve"> </w:t>
      </w:r>
      <w:proofErr w:type="spellStart"/>
      <w:r w:rsidRPr="00197AD6">
        <w:rPr>
          <w:sz w:val="20"/>
        </w:rPr>
        <w:t>Seydişehri</w:t>
      </w:r>
      <w:proofErr w:type="spellEnd"/>
      <w:r w:rsidRPr="00197AD6">
        <w:rPr>
          <w:sz w:val="20"/>
        </w:rPr>
        <w:t xml:space="preserve">, </w:t>
      </w:r>
      <w:proofErr w:type="spellStart"/>
      <w:r w:rsidRPr="00197AD6">
        <w:rPr>
          <w:b/>
          <w:bCs/>
          <w:sz w:val="20"/>
        </w:rPr>
        <w:t>Kitab</w:t>
      </w:r>
      <w:proofErr w:type="spellEnd"/>
      <w:r w:rsidRPr="00197AD6">
        <w:rPr>
          <w:b/>
          <w:bCs/>
          <w:sz w:val="20"/>
        </w:rPr>
        <w:t xml:space="preserve">-ı </w:t>
      </w:r>
      <w:proofErr w:type="gramStart"/>
      <w:r w:rsidRPr="00197AD6">
        <w:rPr>
          <w:b/>
          <w:bCs/>
          <w:sz w:val="20"/>
        </w:rPr>
        <w:t>Nikah</w:t>
      </w:r>
      <w:proofErr w:type="gramEnd"/>
      <w:r w:rsidRPr="00197AD6">
        <w:rPr>
          <w:b/>
          <w:bCs/>
          <w:sz w:val="20"/>
        </w:rPr>
        <w:t xml:space="preserve"> ve Talak</w:t>
      </w:r>
      <w:r w:rsidRPr="00197AD6">
        <w:rPr>
          <w:sz w:val="20"/>
        </w:rPr>
        <w:t xml:space="preserve">, </w:t>
      </w:r>
      <w:r>
        <w:rPr>
          <w:sz w:val="20"/>
        </w:rPr>
        <w:t>İstanbul:</w:t>
      </w:r>
      <w:r w:rsidRPr="00FC7BDA">
        <w:t xml:space="preserve"> </w:t>
      </w:r>
      <w:r w:rsidRPr="00FC7BDA">
        <w:rPr>
          <w:sz w:val="20"/>
        </w:rPr>
        <w:t>Matbaa-</w:t>
      </w:r>
      <w:proofErr w:type="spellStart"/>
      <w:r w:rsidRPr="00FC7BDA">
        <w:rPr>
          <w:sz w:val="20"/>
        </w:rPr>
        <w:t>yi</w:t>
      </w:r>
      <w:proofErr w:type="spellEnd"/>
      <w:r w:rsidRPr="00FC7BDA">
        <w:rPr>
          <w:sz w:val="20"/>
        </w:rPr>
        <w:t xml:space="preserve"> Hayriye</w:t>
      </w:r>
      <w:r>
        <w:rPr>
          <w:sz w:val="20"/>
        </w:rPr>
        <w:t>,</w:t>
      </w:r>
      <w:r w:rsidRPr="00197AD6">
        <w:rPr>
          <w:sz w:val="20"/>
        </w:rPr>
        <w:t xml:space="preserve"> 1326-1328</w:t>
      </w:r>
      <w:r>
        <w:rPr>
          <w:sz w:val="20"/>
        </w:rPr>
        <w:t>, 1910-1911</w:t>
      </w:r>
      <w:r w:rsidRPr="00197AD6">
        <w:rPr>
          <w:sz w:val="20"/>
        </w:rPr>
        <w:t>, s. 186.</w:t>
      </w:r>
    </w:p>
  </w:footnote>
  <w:footnote w:id="207">
    <w:p w14:paraId="6E77C8E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Şafii, </w:t>
      </w:r>
      <w:r w:rsidRPr="00197AD6">
        <w:rPr>
          <w:b/>
          <w:bCs/>
          <w:noProof/>
          <w:sz w:val="20"/>
        </w:rPr>
        <w:t>el-Ümm</w:t>
      </w:r>
      <w:r w:rsidRPr="00197AD6">
        <w:rPr>
          <w:noProof/>
          <w:sz w:val="20"/>
        </w:rPr>
        <w:t xml:space="preserve">, VI/190; Maverdi, </w:t>
      </w:r>
      <w:r w:rsidRPr="00197AD6">
        <w:rPr>
          <w:b/>
          <w:bCs/>
          <w:noProof/>
          <w:sz w:val="20"/>
        </w:rPr>
        <w:t>el-Havi'l-</w:t>
      </w:r>
      <w:r>
        <w:rPr>
          <w:b/>
          <w:bCs/>
          <w:noProof/>
          <w:sz w:val="20"/>
        </w:rPr>
        <w:t>K</w:t>
      </w:r>
      <w:r w:rsidRPr="00197AD6">
        <w:rPr>
          <w:b/>
          <w:bCs/>
          <w:noProof/>
          <w:sz w:val="20"/>
        </w:rPr>
        <w:t>ebir</w:t>
      </w:r>
      <w:r w:rsidRPr="00197AD6">
        <w:rPr>
          <w:noProof/>
          <w:sz w:val="20"/>
        </w:rPr>
        <w:t>, Xlll</w:t>
      </w:r>
      <w:r>
        <w:rPr>
          <w:noProof/>
          <w:sz w:val="20"/>
        </w:rPr>
        <w:t xml:space="preserve">, </w:t>
      </w:r>
      <w:r w:rsidRPr="00197AD6">
        <w:rPr>
          <w:noProof/>
          <w:sz w:val="20"/>
        </w:rPr>
        <w:t>333-334.</w:t>
      </w:r>
    </w:p>
  </w:footnote>
  <w:footnote w:id="208">
    <w:p w14:paraId="04635E5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Maverdi, </w:t>
      </w:r>
      <w:r w:rsidRPr="00197AD6">
        <w:rPr>
          <w:b/>
          <w:bCs/>
          <w:noProof/>
          <w:sz w:val="20"/>
        </w:rPr>
        <w:t>el-Havi'l-</w:t>
      </w:r>
      <w:r>
        <w:rPr>
          <w:b/>
          <w:bCs/>
          <w:noProof/>
          <w:sz w:val="20"/>
        </w:rPr>
        <w:t>K</w:t>
      </w:r>
      <w:r w:rsidRPr="00197AD6">
        <w:rPr>
          <w:b/>
          <w:bCs/>
          <w:noProof/>
          <w:sz w:val="20"/>
        </w:rPr>
        <w:t>ebir</w:t>
      </w:r>
      <w:r>
        <w:rPr>
          <w:noProof/>
          <w:sz w:val="20"/>
        </w:rPr>
        <w:t xml:space="preserve">, XIII, </w:t>
      </w:r>
      <w:r w:rsidRPr="00197AD6">
        <w:rPr>
          <w:noProof/>
          <w:sz w:val="20"/>
        </w:rPr>
        <w:t xml:space="preserve">333-334; Ayrıca bkz. Nevevi, </w:t>
      </w:r>
      <w:r w:rsidRPr="00197AD6">
        <w:rPr>
          <w:b/>
          <w:bCs/>
          <w:noProof/>
          <w:sz w:val="20"/>
        </w:rPr>
        <w:t>Ravdatu't-</w:t>
      </w:r>
      <w:r>
        <w:rPr>
          <w:b/>
          <w:bCs/>
          <w:noProof/>
          <w:sz w:val="20"/>
        </w:rPr>
        <w:t>T</w:t>
      </w:r>
      <w:r w:rsidRPr="00197AD6">
        <w:rPr>
          <w:b/>
          <w:bCs/>
          <w:noProof/>
          <w:sz w:val="20"/>
        </w:rPr>
        <w:t>alibin</w:t>
      </w:r>
      <w:r w:rsidRPr="00197AD6">
        <w:rPr>
          <w:noProof/>
          <w:sz w:val="20"/>
        </w:rPr>
        <w:t>, V</w:t>
      </w:r>
      <w:r>
        <w:rPr>
          <w:noProof/>
          <w:sz w:val="20"/>
        </w:rPr>
        <w:t xml:space="preserve">II, </w:t>
      </w:r>
      <w:r w:rsidRPr="00197AD6">
        <w:rPr>
          <w:noProof/>
          <w:sz w:val="20"/>
        </w:rPr>
        <w:t xml:space="preserve">313; Ibn Rüşd, </w:t>
      </w:r>
      <w:r>
        <w:rPr>
          <w:b/>
          <w:bCs/>
          <w:noProof/>
          <w:sz w:val="20"/>
        </w:rPr>
        <w:t>el-Beyan ve’</w:t>
      </w:r>
      <w:r w:rsidRPr="00197AD6">
        <w:rPr>
          <w:b/>
          <w:bCs/>
          <w:noProof/>
          <w:sz w:val="20"/>
        </w:rPr>
        <w:t>t-</w:t>
      </w:r>
      <w:r>
        <w:rPr>
          <w:b/>
          <w:bCs/>
          <w:noProof/>
          <w:sz w:val="20"/>
        </w:rPr>
        <w:t>T</w:t>
      </w:r>
      <w:r w:rsidRPr="00197AD6">
        <w:rPr>
          <w:b/>
          <w:bCs/>
          <w:noProof/>
          <w:sz w:val="20"/>
        </w:rPr>
        <w:t>ahs</w:t>
      </w:r>
      <w:r>
        <w:rPr>
          <w:b/>
          <w:bCs/>
          <w:noProof/>
          <w:sz w:val="20"/>
        </w:rPr>
        <w:t>î</w:t>
      </w:r>
      <w:r w:rsidRPr="00197AD6">
        <w:rPr>
          <w:b/>
          <w:bCs/>
          <w:noProof/>
          <w:sz w:val="20"/>
        </w:rPr>
        <w:t>l</w:t>
      </w:r>
      <w:r w:rsidRPr="00197AD6">
        <w:rPr>
          <w:noProof/>
          <w:sz w:val="20"/>
        </w:rPr>
        <w:t>, X</w:t>
      </w:r>
      <w:r>
        <w:rPr>
          <w:noProof/>
          <w:sz w:val="20"/>
        </w:rPr>
        <w:t xml:space="preserve">, </w:t>
      </w:r>
      <w:r w:rsidRPr="00197AD6">
        <w:rPr>
          <w:noProof/>
          <w:sz w:val="20"/>
        </w:rPr>
        <w:t xml:space="preserve">136-137; Derdir, </w:t>
      </w:r>
      <w:r>
        <w:rPr>
          <w:b/>
          <w:bCs/>
          <w:noProof/>
          <w:sz w:val="20"/>
        </w:rPr>
        <w:t>eş-Şerhu’</w:t>
      </w:r>
      <w:r w:rsidRPr="00197AD6">
        <w:rPr>
          <w:b/>
          <w:bCs/>
          <w:noProof/>
          <w:sz w:val="20"/>
        </w:rPr>
        <w:t>s</w:t>
      </w:r>
      <w:r>
        <w:rPr>
          <w:b/>
          <w:bCs/>
          <w:noProof/>
          <w:sz w:val="20"/>
        </w:rPr>
        <w:t>-S</w:t>
      </w:r>
      <w:r w:rsidRPr="00197AD6">
        <w:rPr>
          <w:b/>
          <w:bCs/>
          <w:noProof/>
          <w:sz w:val="20"/>
        </w:rPr>
        <w:t>ağ</w:t>
      </w:r>
      <w:r>
        <w:rPr>
          <w:b/>
          <w:bCs/>
          <w:noProof/>
          <w:sz w:val="20"/>
        </w:rPr>
        <w:t>î</w:t>
      </w:r>
      <w:r w:rsidRPr="00197AD6">
        <w:rPr>
          <w:b/>
          <w:bCs/>
          <w:noProof/>
          <w:sz w:val="20"/>
        </w:rPr>
        <w:t>r</w:t>
      </w:r>
      <w:r w:rsidRPr="00197AD6">
        <w:rPr>
          <w:noProof/>
          <w:sz w:val="20"/>
        </w:rPr>
        <w:t>, IV</w:t>
      </w:r>
      <w:r>
        <w:rPr>
          <w:noProof/>
          <w:sz w:val="20"/>
        </w:rPr>
        <w:t xml:space="preserve">, </w:t>
      </w:r>
      <w:r w:rsidRPr="00197AD6">
        <w:rPr>
          <w:noProof/>
          <w:sz w:val="20"/>
        </w:rPr>
        <w:t>249.</w:t>
      </w:r>
    </w:p>
  </w:footnote>
  <w:footnote w:id="209">
    <w:p w14:paraId="73265B4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Kasani, </w:t>
      </w:r>
      <w:r w:rsidRPr="00197AD6">
        <w:rPr>
          <w:b/>
          <w:bCs/>
          <w:noProof/>
          <w:sz w:val="20"/>
        </w:rPr>
        <w:t>Bedai</w:t>
      </w:r>
      <w:r w:rsidRPr="00197AD6">
        <w:rPr>
          <w:noProof/>
          <w:sz w:val="20"/>
        </w:rPr>
        <w:t>, Vl</w:t>
      </w:r>
      <w:r>
        <w:rPr>
          <w:noProof/>
          <w:sz w:val="20"/>
        </w:rPr>
        <w:t xml:space="preserve">, </w:t>
      </w:r>
      <w:r w:rsidRPr="00197AD6">
        <w:rPr>
          <w:noProof/>
          <w:sz w:val="20"/>
        </w:rPr>
        <w:t xml:space="preserve">282; Derdir, </w:t>
      </w:r>
      <w:r w:rsidRPr="00197AD6">
        <w:rPr>
          <w:b/>
          <w:bCs/>
          <w:noProof/>
          <w:sz w:val="20"/>
        </w:rPr>
        <w:t>eş-Şerhu’s-</w:t>
      </w:r>
      <w:r>
        <w:rPr>
          <w:b/>
          <w:bCs/>
          <w:noProof/>
          <w:sz w:val="20"/>
        </w:rPr>
        <w:t>Sağî</w:t>
      </w:r>
      <w:r w:rsidRPr="00197AD6">
        <w:rPr>
          <w:b/>
          <w:bCs/>
          <w:noProof/>
          <w:sz w:val="20"/>
        </w:rPr>
        <w:t>r</w:t>
      </w:r>
      <w:r w:rsidRPr="00197AD6">
        <w:rPr>
          <w:noProof/>
          <w:sz w:val="20"/>
        </w:rPr>
        <w:t>, IV</w:t>
      </w:r>
      <w:r>
        <w:rPr>
          <w:noProof/>
          <w:sz w:val="20"/>
        </w:rPr>
        <w:t xml:space="preserve">, </w:t>
      </w:r>
      <w:r w:rsidRPr="00197AD6">
        <w:rPr>
          <w:noProof/>
          <w:sz w:val="20"/>
        </w:rPr>
        <w:t>249.</w:t>
      </w:r>
    </w:p>
  </w:footnote>
  <w:footnote w:id="210">
    <w:p w14:paraId="2189D8A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Bkz.</w:t>
      </w:r>
      <w:r>
        <w:rPr>
          <w:noProof/>
          <w:sz w:val="20"/>
        </w:rPr>
        <w:t xml:space="preserve"> </w:t>
      </w:r>
      <w:r w:rsidRPr="00197AD6">
        <w:rPr>
          <w:noProof/>
          <w:sz w:val="20"/>
        </w:rPr>
        <w:t>Ali Haydar</w:t>
      </w:r>
      <w:r>
        <w:rPr>
          <w:noProof/>
          <w:sz w:val="20"/>
        </w:rPr>
        <w:t xml:space="preserve"> Efendi</w:t>
      </w:r>
      <w:r w:rsidRPr="00197AD6">
        <w:rPr>
          <w:noProof/>
          <w:sz w:val="20"/>
        </w:rPr>
        <w:t xml:space="preserve">, </w:t>
      </w:r>
      <w:r w:rsidRPr="00197AD6">
        <w:rPr>
          <w:b/>
          <w:bCs/>
          <w:noProof/>
          <w:sz w:val="20"/>
        </w:rPr>
        <w:t>Dürerü"l-Hükkam</w:t>
      </w:r>
      <w:r>
        <w:rPr>
          <w:b/>
          <w:bCs/>
          <w:noProof/>
          <w:sz w:val="20"/>
        </w:rPr>
        <w:t xml:space="preserve"> </w:t>
      </w:r>
      <w:r w:rsidRPr="00AC41C2">
        <w:rPr>
          <w:b/>
          <w:bCs/>
          <w:noProof/>
          <w:sz w:val="20"/>
        </w:rPr>
        <w:t>Şerhu Mecelleti’l Ahkam</w:t>
      </w:r>
      <w:r>
        <w:rPr>
          <w:noProof/>
          <w:sz w:val="20"/>
        </w:rPr>
        <w:t xml:space="preserve">, Ankara: Diyanet İşleri Başkanlığı, IV, </w:t>
      </w:r>
      <w:r w:rsidRPr="00197AD6">
        <w:rPr>
          <w:noProof/>
          <w:sz w:val="20"/>
        </w:rPr>
        <w:t xml:space="preserve">441-442; </w:t>
      </w:r>
      <w:r>
        <w:rPr>
          <w:noProof/>
          <w:sz w:val="20"/>
        </w:rPr>
        <w:t xml:space="preserve">Abdülaziz </w:t>
      </w:r>
      <w:r w:rsidRPr="00197AD6">
        <w:rPr>
          <w:noProof/>
          <w:sz w:val="20"/>
        </w:rPr>
        <w:t xml:space="preserve">Bayındır, </w:t>
      </w:r>
      <w:r w:rsidRPr="00197AD6">
        <w:rPr>
          <w:b/>
          <w:bCs/>
          <w:noProof/>
          <w:sz w:val="20"/>
        </w:rPr>
        <w:t>İslam Muhakeme Hukuku</w:t>
      </w:r>
      <w:r w:rsidRPr="00197AD6">
        <w:rPr>
          <w:noProof/>
          <w:sz w:val="20"/>
        </w:rPr>
        <w:t>,</w:t>
      </w:r>
      <w:r>
        <w:rPr>
          <w:noProof/>
          <w:sz w:val="20"/>
        </w:rPr>
        <w:t xml:space="preserve"> İstanbul:</w:t>
      </w:r>
      <w:r w:rsidRPr="00AC41C2">
        <w:t xml:space="preserve"> </w:t>
      </w:r>
      <w:r w:rsidRPr="00AC41C2">
        <w:rPr>
          <w:noProof/>
          <w:sz w:val="20"/>
        </w:rPr>
        <w:t>İslami İlim Araştırma Vakfı Yayınları</w:t>
      </w:r>
      <w:r>
        <w:rPr>
          <w:noProof/>
          <w:sz w:val="20"/>
        </w:rPr>
        <w:t>,1986,</w:t>
      </w:r>
      <w:r w:rsidRPr="00197AD6">
        <w:rPr>
          <w:noProof/>
          <w:sz w:val="20"/>
        </w:rPr>
        <w:t xml:space="preserve"> s. 112.</w:t>
      </w:r>
    </w:p>
  </w:footnote>
  <w:footnote w:id="211">
    <w:p w14:paraId="4048D7A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Kudame, </w:t>
      </w:r>
      <w:r>
        <w:rPr>
          <w:b/>
          <w:bCs/>
          <w:noProof/>
          <w:sz w:val="20"/>
        </w:rPr>
        <w:t>el-Muğnî</w:t>
      </w:r>
      <w:r w:rsidRPr="00197AD6">
        <w:rPr>
          <w:b/>
          <w:bCs/>
          <w:noProof/>
          <w:sz w:val="20"/>
        </w:rPr>
        <w:t>,</w:t>
      </w:r>
      <w:r w:rsidRPr="00197AD6">
        <w:rPr>
          <w:noProof/>
          <w:sz w:val="20"/>
        </w:rPr>
        <w:t xml:space="preserve"> X</w:t>
      </w:r>
      <w:r>
        <w:rPr>
          <w:noProof/>
          <w:sz w:val="20"/>
        </w:rPr>
        <w:t xml:space="preserve">, </w:t>
      </w:r>
      <w:r w:rsidRPr="00197AD6">
        <w:rPr>
          <w:noProof/>
          <w:sz w:val="20"/>
        </w:rPr>
        <w:t xml:space="preserve">294; </w:t>
      </w:r>
      <w:r w:rsidRPr="00BB1CF2">
        <w:rPr>
          <w:noProof/>
          <w:sz w:val="20"/>
        </w:rPr>
        <w:t xml:space="preserve">Abdülkâdir </w:t>
      </w:r>
      <w:r>
        <w:rPr>
          <w:noProof/>
          <w:sz w:val="20"/>
        </w:rPr>
        <w:t>U</w:t>
      </w:r>
      <w:r w:rsidRPr="00BB1CF2">
        <w:rPr>
          <w:noProof/>
          <w:sz w:val="20"/>
        </w:rPr>
        <w:t xml:space="preserve">deh, </w:t>
      </w:r>
      <w:r w:rsidRPr="00BB1CF2">
        <w:rPr>
          <w:b/>
          <w:bCs/>
          <w:noProof/>
          <w:sz w:val="20"/>
        </w:rPr>
        <w:t>et-Teşrî’u’l-Cinâi</w:t>
      </w:r>
      <w:r>
        <w:rPr>
          <w:b/>
          <w:bCs/>
          <w:noProof/>
          <w:sz w:val="20"/>
        </w:rPr>
        <w:t>yyu</w:t>
      </w:r>
      <w:r w:rsidRPr="00BB1CF2">
        <w:rPr>
          <w:b/>
          <w:bCs/>
          <w:noProof/>
          <w:sz w:val="20"/>
        </w:rPr>
        <w:t>’l-İslâmî</w:t>
      </w:r>
      <w:r w:rsidRPr="00BB1CF2">
        <w:rPr>
          <w:noProof/>
          <w:sz w:val="20"/>
        </w:rPr>
        <w:t>, Beyrut</w:t>
      </w:r>
      <w:r>
        <w:rPr>
          <w:noProof/>
          <w:sz w:val="20"/>
        </w:rPr>
        <w:t>:</w:t>
      </w:r>
      <w:r w:rsidRPr="00BB1CF2">
        <w:t xml:space="preserve"> </w:t>
      </w:r>
      <w:r w:rsidRPr="00BB1CF2">
        <w:rPr>
          <w:noProof/>
          <w:sz w:val="20"/>
        </w:rPr>
        <w:t>Dâru’l-Kâtibu’l-‘Arabî</w:t>
      </w:r>
      <w:r>
        <w:rPr>
          <w:noProof/>
          <w:sz w:val="20"/>
        </w:rPr>
        <w:t>,</w:t>
      </w:r>
      <w:r w:rsidRPr="00BB1CF2">
        <w:rPr>
          <w:noProof/>
          <w:sz w:val="20"/>
        </w:rPr>
        <w:t xml:space="preserve"> 1985</w:t>
      </w:r>
      <w:r>
        <w:rPr>
          <w:noProof/>
          <w:sz w:val="20"/>
        </w:rPr>
        <w:t xml:space="preserve">, II, </w:t>
      </w:r>
      <w:r w:rsidRPr="00197AD6">
        <w:rPr>
          <w:noProof/>
          <w:sz w:val="20"/>
        </w:rPr>
        <w:t>612-613.</w:t>
      </w:r>
    </w:p>
  </w:footnote>
  <w:footnote w:id="212">
    <w:p w14:paraId="4585235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Talak, 65/2.</w:t>
      </w:r>
    </w:p>
  </w:footnote>
  <w:footnote w:id="213">
    <w:p w14:paraId="1FA9910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AC41C2">
        <w:rPr>
          <w:noProof/>
          <w:sz w:val="20"/>
        </w:rPr>
        <w:t xml:space="preserve">Ekmelüddîn Muhammed b. Mahmûd </w:t>
      </w:r>
      <w:r w:rsidRPr="00197AD6">
        <w:rPr>
          <w:noProof/>
          <w:sz w:val="20"/>
        </w:rPr>
        <w:t xml:space="preserve">Baberti, </w:t>
      </w:r>
      <w:r w:rsidRPr="00197AD6">
        <w:rPr>
          <w:b/>
          <w:bCs/>
          <w:noProof/>
          <w:sz w:val="20"/>
        </w:rPr>
        <w:t>el-İnaye</w:t>
      </w:r>
      <w:r w:rsidRPr="00197AD6">
        <w:rPr>
          <w:noProof/>
          <w:sz w:val="20"/>
        </w:rPr>
        <w:t xml:space="preserve">, </w:t>
      </w:r>
      <w:r>
        <w:rPr>
          <w:noProof/>
          <w:sz w:val="20"/>
        </w:rPr>
        <w:t>Beyrut:</w:t>
      </w:r>
      <w:r w:rsidRPr="00D966D4">
        <w:t xml:space="preserve"> </w:t>
      </w:r>
      <w:r w:rsidRPr="00D966D4">
        <w:rPr>
          <w:noProof/>
          <w:sz w:val="20"/>
        </w:rPr>
        <w:t>Dâru’l-</w:t>
      </w:r>
      <w:r>
        <w:rPr>
          <w:noProof/>
          <w:sz w:val="20"/>
        </w:rPr>
        <w:t>F</w:t>
      </w:r>
      <w:r w:rsidRPr="00D966D4">
        <w:rPr>
          <w:noProof/>
          <w:sz w:val="20"/>
        </w:rPr>
        <w:t>ikr,</w:t>
      </w:r>
      <w:r>
        <w:rPr>
          <w:noProof/>
          <w:sz w:val="20"/>
        </w:rPr>
        <w:t xml:space="preserve"> 1411/1990, </w:t>
      </w:r>
      <w:r w:rsidRPr="00197AD6">
        <w:rPr>
          <w:noProof/>
          <w:sz w:val="20"/>
        </w:rPr>
        <w:t>Vll</w:t>
      </w:r>
      <w:r>
        <w:rPr>
          <w:noProof/>
          <w:sz w:val="20"/>
        </w:rPr>
        <w:t xml:space="preserve"> </w:t>
      </w:r>
      <w:r w:rsidRPr="00197AD6">
        <w:rPr>
          <w:noProof/>
          <w:sz w:val="20"/>
        </w:rPr>
        <w:t xml:space="preserve">367-368; İbnü’l-Hümam, </w:t>
      </w:r>
      <w:r w:rsidRPr="00197AD6">
        <w:rPr>
          <w:b/>
          <w:bCs/>
          <w:noProof/>
          <w:sz w:val="20"/>
        </w:rPr>
        <w:t>Fethu’l-</w:t>
      </w:r>
      <w:r>
        <w:rPr>
          <w:b/>
          <w:bCs/>
          <w:noProof/>
          <w:sz w:val="20"/>
        </w:rPr>
        <w:t>K</w:t>
      </w:r>
      <w:r w:rsidRPr="00197AD6">
        <w:rPr>
          <w:b/>
          <w:bCs/>
          <w:noProof/>
          <w:sz w:val="20"/>
        </w:rPr>
        <w:t>adir</w:t>
      </w:r>
      <w:r w:rsidRPr="00197AD6">
        <w:rPr>
          <w:noProof/>
          <w:sz w:val="20"/>
        </w:rPr>
        <w:t>, Vll/367-368.</w:t>
      </w:r>
    </w:p>
  </w:footnote>
  <w:footnote w:id="214">
    <w:p w14:paraId="472CA96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Rüşd, </w:t>
      </w:r>
      <w:r w:rsidRPr="00197AD6">
        <w:rPr>
          <w:b/>
          <w:bCs/>
          <w:noProof/>
          <w:sz w:val="20"/>
        </w:rPr>
        <w:t>el-Beyan ve 't-</w:t>
      </w:r>
      <w:r>
        <w:rPr>
          <w:b/>
          <w:bCs/>
          <w:noProof/>
          <w:sz w:val="20"/>
        </w:rPr>
        <w:t>T</w:t>
      </w:r>
      <w:r w:rsidRPr="00197AD6">
        <w:rPr>
          <w:b/>
          <w:bCs/>
          <w:noProof/>
          <w:sz w:val="20"/>
        </w:rPr>
        <w:t>ahsil</w:t>
      </w:r>
      <w:r w:rsidRPr="00197AD6">
        <w:rPr>
          <w:noProof/>
          <w:sz w:val="20"/>
        </w:rPr>
        <w:t>, X</w:t>
      </w:r>
      <w:r>
        <w:rPr>
          <w:noProof/>
          <w:sz w:val="20"/>
        </w:rPr>
        <w:t xml:space="preserve">, </w:t>
      </w:r>
      <w:r w:rsidRPr="00197AD6">
        <w:rPr>
          <w:noProof/>
          <w:sz w:val="20"/>
        </w:rPr>
        <w:t>23</w:t>
      </w:r>
      <w:r>
        <w:rPr>
          <w:noProof/>
          <w:sz w:val="20"/>
        </w:rPr>
        <w:t>;</w:t>
      </w:r>
      <w:r w:rsidRPr="00197AD6">
        <w:rPr>
          <w:noProof/>
          <w:sz w:val="20"/>
        </w:rPr>
        <w:t xml:space="preserve"> XVI</w:t>
      </w:r>
      <w:r>
        <w:rPr>
          <w:noProof/>
          <w:sz w:val="20"/>
        </w:rPr>
        <w:t xml:space="preserve">, </w:t>
      </w:r>
      <w:r w:rsidRPr="00197AD6">
        <w:rPr>
          <w:noProof/>
          <w:sz w:val="20"/>
        </w:rPr>
        <w:t>335.</w:t>
      </w:r>
    </w:p>
  </w:footnote>
  <w:footnote w:id="215">
    <w:p w14:paraId="176ADC2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Serahsi, </w:t>
      </w:r>
      <w:r w:rsidRPr="00197AD6">
        <w:rPr>
          <w:b/>
          <w:bCs/>
          <w:noProof/>
          <w:sz w:val="20"/>
        </w:rPr>
        <w:t>el-Mebsut</w:t>
      </w:r>
      <w:r w:rsidRPr="00197AD6">
        <w:rPr>
          <w:noProof/>
          <w:sz w:val="20"/>
        </w:rPr>
        <w:t xml:space="preserve">, IX/146; </w:t>
      </w:r>
      <w:r w:rsidRPr="00DB0C90">
        <w:rPr>
          <w:noProof/>
          <w:sz w:val="20"/>
        </w:rPr>
        <w:t xml:space="preserve">Fahruddîn Osman b. Ali </w:t>
      </w:r>
      <w:r w:rsidRPr="00197AD6">
        <w:rPr>
          <w:noProof/>
          <w:sz w:val="20"/>
        </w:rPr>
        <w:t>Zeyl</w:t>
      </w:r>
      <w:r w:rsidRPr="00A5424D">
        <w:rPr>
          <w:noProof/>
          <w:sz w:val="20"/>
        </w:rPr>
        <w:t>aî</w:t>
      </w:r>
      <w:r w:rsidRPr="00197AD6">
        <w:rPr>
          <w:noProof/>
          <w:sz w:val="20"/>
        </w:rPr>
        <w:t xml:space="preserve">, </w:t>
      </w:r>
      <w:r w:rsidRPr="00197AD6">
        <w:rPr>
          <w:b/>
          <w:bCs/>
          <w:noProof/>
          <w:sz w:val="20"/>
        </w:rPr>
        <w:t>Tebyinü’l-Hakaik</w:t>
      </w:r>
      <w:r w:rsidRPr="00197AD6">
        <w:rPr>
          <w:noProof/>
          <w:sz w:val="20"/>
        </w:rPr>
        <w:t>,</w:t>
      </w:r>
      <w:r>
        <w:rPr>
          <w:noProof/>
          <w:sz w:val="20"/>
        </w:rPr>
        <w:t xml:space="preserve"> Bulak:</w:t>
      </w:r>
      <w:r w:rsidRPr="00DB0C90">
        <w:t xml:space="preserve"> </w:t>
      </w:r>
      <w:r w:rsidRPr="00DB0C90">
        <w:rPr>
          <w:noProof/>
          <w:sz w:val="20"/>
        </w:rPr>
        <w:t>el-MatbaatülKübrâ el-Emîriyye</w:t>
      </w:r>
      <w:r>
        <w:rPr>
          <w:noProof/>
          <w:sz w:val="20"/>
        </w:rPr>
        <w:t>, 1315/1898,</w:t>
      </w:r>
      <w:r w:rsidRPr="00197AD6">
        <w:rPr>
          <w:noProof/>
          <w:sz w:val="20"/>
        </w:rPr>
        <w:t xml:space="preserve"> lV</w:t>
      </w:r>
      <w:r>
        <w:rPr>
          <w:noProof/>
          <w:sz w:val="20"/>
        </w:rPr>
        <w:t xml:space="preserve">, </w:t>
      </w:r>
      <w:r w:rsidRPr="00197AD6">
        <w:rPr>
          <w:noProof/>
          <w:sz w:val="20"/>
        </w:rPr>
        <w:t xml:space="preserve">208; Baberti, </w:t>
      </w:r>
      <w:r w:rsidRPr="00197AD6">
        <w:rPr>
          <w:b/>
          <w:bCs/>
          <w:noProof/>
          <w:sz w:val="20"/>
        </w:rPr>
        <w:t>el-İnaye</w:t>
      </w:r>
      <w:r w:rsidRPr="00197AD6">
        <w:rPr>
          <w:noProof/>
          <w:sz w:val="20"/>
        </w:rPr>
        <w:t>, Vll</w:t>
      </w:r>
      <w:r>
        <w:rPr>
          <w:noProof/>
          <w:sz w:val="20"/>
        </w:rPr>
        <w:t xml:space="preserve">, </w:t>
      </w:r>
      <w:r w:rsidRPr="00197AD6">
        <w:rPr>
          <w:noProof/>
          <w:sz w:val="20"/>
        </w:rPr>
        <w:t>368</w:t>
      </w:r>
      <w:r>
        <w:rPr>
          <w:noProof/>
          <w:sz w:val="20"/>
        </w:rPr>
        <w:t>-</w:t>
      </w:r>
      <w:r w:rsidRPr="00197AD6">
        <w:rPr>
          <w:noProof/>
          <w:sz w:val="20"/>
        </w:rPr>
        <w:t xml:space="preserve">369; İbnü’l-Hümam, </w:t>
      </w:r>
      <w:r w:rsidRPr="00197AD6">
        <w:rPr>
          <w:b/>
          <w:bCs/>
          <w:noProof/>
          <w:sz w:val="20"/>
        </w:rPr>
        <w:t>Fethu’l-</w:t>
      </w:r>
      <w:r>
        <w:rPr>
          <w:b/>
          <w:bCs/>
          <w:noProof/>
          <w:sz w:val="20"/>
        </w:rPr>
        <w:t>K</w:t>
      </w:r>
      <w:r w:rsidRPr="00197AD6">
        <w:rPr>
          <w:b/>
          <w:bCs/>
          <w:noProof/>
          <w:sz w:val="20"/>
        </w:rPr>
        <w:t>adir</w:t>
      </w:r>
      <w:r w:rsidRPr="00197AD6">
        <w:rPr>
          <w:noProof/>
          <w:sz w:val="20"/>
        </w:rPr>
        <w:t>, Vll</w:t>
      </w:r>
      <w:r>
        <w:rPr>
          <w:noProof/>
          <w:sz w:val="20"/>
        </w:rPr>
        <w:t xml:space="preserve">, </w:t>
      </w:r>
      <w:r w:rsidRPr="00197AD6">
        <w:rPr>
          <w:noProof/>
          <w:sz w:val="20"/>
        </w:rPr>
        <w:t xml:space="preserve">368-369; </w:t>
      </w:r>
      <w:r>
        <w:rPr>
          <w:noProof/>
          <w:sz w:val="20"/>
        </w:rPr>
        <w:t xml:space="preserve">Ahmed </w:t>
      </w:r>
      <w:r w:rsidRPr="00197AD6">
        <w:rPr>
          <w:noProof/>
          <w:sz w:val="20"/>
        </w:rPr>
        <w:t xml:space="preserve">Husari, </w:t>
      </w:r>
      <w:r w:rsidRPr="00197AD6">
        <w:rPr>
          <w:b/>
          <w:bCs/>
          <w:noProof/>
          <w:sz w:val="20"/>
        </w:rPr>
        <w:t>İlmü’l-</w:t>
      </w:r>
      <w:r>
        <w:rPr>
          <w:b/>
          <w:bCs/>
          <w:noProof/>
          <w:sz w:val="20"/>
        </w:rPr>
        <w:t>K</w:t>
      </w:r>
      <w:r w:rsidRPr="00197AD6">
        <w:rPr>
          <w:b/>
          <w:bCs/>
          <w:noProof/>
          <w:sz w:val="20"/>
        </w:rPr>
        <w:t>ada</w:t>
      </w:r>
      <w:r w:rsidRPr="00197AD6">
        <w:rPr>
          <w:noProof/>
          <w:sz w:val="20"/>
        </w:rPr>
        <w:t>,</w:t>
      </w:r>
      <w:r>
        <w:rPr>
          <w:noProof/>
          <w:sz w:val="20"/>
        </w:rPr>
        <w:t xml:space="preserve"> Beyrut:</w:t>
      </w:r>
      <w:r w:rsidRPr="00DB0C90">
        <w:t xml:space="preserve"> </w:t>
      </w:r>
      <w:r w:rsidRPr="00DB0C90">
        <w:rPr>
          <w:noProof/>
          <w:sz w:val="20"/>
        </w:rPr>
        <w:t>Dâru’l-Küttâbi’l-Arabî</w:t>
      </w:r>
      <w:r>
        <w:rPr>
          <w:noProof/>
          <w:sz w:val="20"/>
        </w:rPr>
        <w:t xml:space="preserve">, 1406/1986, </w:t>
      </w:r>
      <w:r w:rsidRPr="00197AD6">
        <w:rPr>
          <w:noProof/>
          <w:sz w:val="20"/>
        </w:rPr>
        <w:t xml:space="preserve"> 1</w:t>
      </w:r>
      <w:r>
        <w:rPr>
          <w:noProof/>
          <w:sz w:val="20"/>
        </w:rPr>
        <w:t xml:space="preserve">, </w:t>
      </w:r>
      <w:r w:rsidRPr="00197AD6">
        <w:rPr>
          <w:noProof/>
          <w:sz w:val="20"/>
        </w:rPr>
        <w:t>76.</w:t>
      </w:r>
    </w:p>
  </w:footnote>
  <w:footnote w:id="216">
    <w:p w14:paraId="798CD64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Rağıb el-İsfehani, </w:t>
      </w:r>
      <w:r w:rsidRPr="00197AD6">
        <w:rPr>
          <w:b/>
          <w:bCs/>
          <w:noProof/>
          <w:sz w:val="20"/>
        </w:rPr>
        <w:t>el-</w:t>
      </w:r>
      <w:r>
        <w:rPr>
          <w:b/>
          <w:bCs/>
          <w:noProof/>
          <w:sz w:val="20"/>
        </w:rPr>
        <w:t>M</w:t>
      </w:r>
      <w:r w:rsidRPr="00197AD6">
        <w:rPr>
          <w:b/>
          <w:bCs/>
          <w:noProof/>
          <w:sz w:val="20"/>
        </w:rPr>
        <w:t>üfredat</w:t>
      </w:r>
      <w:r w:rsidRPr="00197AD6">
        <w:rPr>
          <w:noProof/>
          <w:sz w:val="20"/>
        </w:rPr>
        <w:t>, s. 457-458</w:t>
      </w:r>
      <w:r>
        <w:rPr>
          <w:noProof/>
          <w:sz w:val="20"/>
        </w:rPr>
        <w:t>;</w:t>
      </w:r>
      <w:r w:rsidRPr="00197AD6">
        <w:rPr>
          <w:noProof/>
          <w:sz w:val="20"/>
        </w:rPr>
        <w:t xml:space="preserve"> Zeydan, </w:t>
      </w:r>
      <w:r w:rsidRPr="00197AD6">
        <w:rPr>
          <w:b/>
          <w:bCs/>
          <w:noProof/>
          <w:sz w:val="20"/>
        </w:rPr>
        <w:t>el-Mufassal</w:t>
      </w:r>
      <w:r w:rsidRPr="00197AD6">
        <w:rPr>
          <w:noProof/>
          <w:sz w:val="20"/>
        </w:rPr>
        <w:t>, V</w:t>
      </w:r>
      <w:r>
        <w:rPr>
          <w:noProof/>
          <w:sz w:val="20"/>
        </w:rPr>
        <w:t xml:space="preserve">, </w:t>
      </w:r>
      <w:r w:rsidRPr="00197AD6">
        <w:rPr>
          <w:noProof/>
          <w:sz w:val="20"/>
        </w:rPr>
        <w:t>237.</w:t>
      </w:r>
    </w:p>
  </w:footnote>
  <w:footnote w:id="217">
    <w:p w14:paraId="2B05434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Nisa, 4/85.</w:t>
      </w:r>
    </w:p>
  </w:footnote>
  <w:footnote w:id="218">
    <w:p w14:paraId="03F2BA6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Razi, </w:t>
      </w:r>
      <w:r w:rsidRPr="00197AD6">
        <w:rPr>
          <w:b/>
          <w:bCs/>
          <w:noProof/>
          <w:sz w:val="20"/>
        </w:rPr>
        <w:t>et-Tefsiru’l-Kebir</w:t>
      </w:r>
      <w:r w:rsidRPr="00197AD6">
        <w:rPr>
          <w:noProof/>
          <w:sz w:val="20"/>
        </w:rPr>
        <w:t>, X</w:t>
      </w:r>
      <w:r>
        <w:rPr>
          <w:noProof/>
          <w:sz w:val="20"/>
        </w:rPr>
        <w:t xml:space="preserve">, </w:t>
      </w:r>
      <w:r w:rsidRPr="00197AD6">
        <w:rPr>
          <w:noProof/>
          <w:sz w:val="20"/>
        </w:rPr>
        <w:t>164-165.</w:t>
      </w:r>
    </w:p>
  </w:footnote>
  <w:footnote w:id="219">
    <w:p w14:paraId="11E609C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E36C1A">
        <w:rPr>
          <w:noProof/>
          <w:sz w:val="20"/>
        </w:rPr>
        <w:t xml:space="preserve">Takiyyüddîn b. Ahmed Abdülhalîm </w:t>
      </w:r>
      <w:r w:rsidRPr="00197AD6">
        <w:rPr>
          <w:noProof/>
          <w:sz w:val="20"/>
        </w:rPr>
        <w:t>İbn Teymiy</w:t>
      </w:r>
      <w:r>
        <w:rPr>
          <w:noProof/>
          <w:sz w:val="20"/>
        </w:rPr>
        <w:t>y</w:t>
      </w:r>
      <w:r w:rsidRPr="00197AD6">
        <w:rPr>
          <w:noProof/>
          <w:sz w:val="20"/>
        </w:rPr>
        <w:t xml:space="preserve">e, </w:t>
      </w:r>
      <w:r w:rsidRPr="00197AD6">
        <w:rPr>
          <w:b/>
          <w:bCs/>
          <w:noProof/>
          <w:sz w:val="20"/>
        </w:rPr>
        <w:t>es-Siyasetü'ş-Şer'iyye</w:t>
      </w:r>
      <w:r w:rsidRPr="00197AD6">
        <w:rPr>
          <w:noProof/>
          <w:sz w:val="20"/>
        </w:rPr>
        <w:t>,</w:t>
      </w:r>
      <w:r>
        <w:rPr>
          <w:noProof/>
          <w:sz w:val="20"/>
        </w:rPr>
        <w:t xml:space="preserve"> Beyrut: </w:t>
      </w:r>
      <w:r w:rsidRPr="00E36C1A">
        <w:rPr>
          <w:noProof/>
          <w:sz w:val="20"/>
        </w:rPr>
        <w:t>Dâru’l Kütübi’l-İlmiyye</w:t>
      </w:r>
      <w:r>
        <w:rPr>
          <w:noProof/>
          <w:sz w:val="20"/>
        </w:rPr>
        <w:t>, 1988,</w:t>
      </w:r>
      <w:r w:rsidRPr="00197AD6">
        <w:rPr>
          <w:noProof/>
          <w:sz w:val="20"/>
        </w:rPr>
        <w:t xml:space="preserve"> s. 65-66.</w:t>
      </w:r>
    </w:p>
  </w:footnote>
  <w:footnote w:id="220">
    <w:p w14:paraId="4112545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Buh</w:t>
      </w:r>
      <w:r w:rsidRPr="009219D6">
        <w:rPr>
          <w:noProof/>
          <w:sz w:val="20"/>
        </w:rPr>
        <w:t>â</w:t>
      </w:r>
      <w:r w:rsidRPr="00197AD6">
        <w:rPr>
          <w:noProof/>
          <w:sz w:val="20"/>
        </w:rPr>
        <w:t>r</w:t>
      </w:r>
      <w:r w:rsidRPr="009219D6">
        <w:rPr>
          <w:noProof/>
          <w:sz w:val="20"/>
        </w:rPr>
        <w:t>î</w:t>
      </w:r>
      <w:r w:rsidRPr="00197AD6">
        <w:rPr>
          <w:noProof/>
          <w:sz w:val="20"/>
        </w:rPr>
        <w:t>, Fadailü Ashabi’n-Nebi, 18, IV/213-214.</w:t>
      </w:r>
    </w:p>
  </w:footnote>
  <w:footnote w:id="221">
    <w:p w14:paraId="773A4BC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Ahmed b. Hanbel</w:t>
      </w:r>
      <w:r>
        <w:rPr>
          <w:noProof/>
          <w:sz w:val="20"/>
        </w:rPr>
        <w:t>,</w:t>
      </w:r>
      <w:r w:rsidRPr="00197AD6">
        <w:rPr>
          <w:noProof/>
          <w:sz w:val="20"/>
        </w:rPr>
        <w:t xml:space="preserve"> </w:t>
      </w:r>
      <w:r>
        <w:rPr>
          <w:noProof/>
          <w:sz w:val="20"/>
        </w:rPr>
        <w:t xml:space="preserve">I, </w:t>
      </w:r>
      <w:r w:rsidRPr="00197AD6">
        <w:rPr>
          <w:noProof/>
          <w:sz w:val="20"/>
        </w:rPr>
        <w:t>438.</w:t>
      </w:r>
    </w:p>
  </w:footnote>
  <w:footnote w:id="222">
    <w:p w14:paraId="127AA1C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Ebu Ya'la, Müsned, 1/275-276.</w:t>
      </w:r>
    </w:p>
  </w:footnote>
  <w:footnote w:id="223">
    <w:p w14:paraId="059E4DC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Teymiy</w:t>
      </w:r>
      <w:r>
        <w:rPr>
          <w:noProof/>
          <w:sz w:val="20"/>
        </w:rPr>
        <w:t>y</w:t>
      </w:r>
      <w:r w:rsidRPr="00197AD6">
        <w:rPr>
          <w:noProof/>
          <w:sz w:val="20"/>
        </w:rPr>
        <w:t xml:space="preserve">e, </w:t>
      </w:r>
      <w:r w:rsidRPr="00197AD6">
        <w:rPr>
          <w:b/>
          <w:bCs/>
          <w:noProof/>
          <w:sz w:val="20"/>
        </w:rPr>
        <w:t>es-Siyasetü’ş-</w:t>
      </w:r>
      <w:r>
        <w:rPr>
          <w:b/>
          <w:bCs/>
          <w:noProof/>
          <w:sz w:val="20"/>
        </w:rPr>
        <w:t>Ş</w:t>
      </w:r>
      <w:r w:rsidRPr="00197AD6">
        <w:rPr>
          <w:b/>
          <w:bCs/>
          <w:noProof/>
          <w:sz w:val="20"/>
        </w:rPr>
        <w:t>er’iyye</w:t>
      </w:r>
      <w:r w:rsidRPr="00197AD6">
        <w:rPr>
          <w:noProof/>
          <w:sz w:val="20"/>
        </w:rPr>
        <w:t>, s. 65-66.</w:t>
      </w:r>
    </w:p>
  </w:footnote>
  <w:footnote w:id="224">
    <w:p w14:paraId="251B95E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Ebu Davud, Hudud, 6</w:t>
      </w:r>
      <w:r>
        <w:rPr>
          <w:noProof/>
          <w:sz w:val="20"/>
        </w:rPr>
        <w:t>,</w:t>
      </w:r>
      <w:r w:rsidRPr="00197AD6">
        <w:rPr>
          <w:noProof/>
          <w:sz w:val="20"/>
        </w:rPr>
        <w:t xml:space="preserve"> IV/540.</w:t>
      </w:r>
    </w:p>
  </w:footnote>
  <w:footnote w:id="225">
    <w:p w14:paraId="2E519B8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Malik</w:t>
      </w:r>
      <w:r>
        <w:rPr>
          <w:noProof/>
          <w:sz w:val="20"/>
        </w:rPr>
        <w:t>,</w:t>
      </w:r>
      <w:r w:rsidRPr="00197AD6">
        <w:rPr>
          <w:noProof/>
          <w:sz w:val="20"/>
        </w:rPr>
        <w:t xml:space="preserve"> Hudud</w:t>
      </w:r>
      <w:r>
        <w:rPr>
          <w:noProof/>
          <w:sz w:val="20"/>
        </w:rPr>
        <w:t>,</w:t>
      </w:r>
      <w:r w:rsidRPr="00197AD6">
        <w:rPr>
          <w:noProof/>
          <w:sz w:val="20"/>
        </w:rPr>
        <w:t xml:space="preserve"> 9</w:t>
      </w:r>
      <w:r>
        <w:rPr>
          <w:noProof/>
          <w:sz w:val="20"/>
        </w:rPr>
        <w:t>,</w:t>
      </w:r>
      <w:r w:rsidRPr="00197AD6">
        <w:rPr>
          <w:noProof/>
          <w:sz w:val="20"/>
        </w:rPr>
        <w:t xml:space="preserve"> II/35.</w:t>
      </w:r>
    </w:p>
  </w:footnote>
  <w:footnote w:id="226">
    <w:p w14:paraId="0BC7514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Ebi Şeybe, </w:t>
      </w:r>
      <w:r w:rsidRPr="004E00D7">
        <w:rPr>
          <w:b/>
          <w:bCs/>
          <w:noProof/>
          <w:sz w:val="20"/>
        </w:rPr>
        <w:t>el-Musannef,</w:t>
      </w:r>
      <w:r w:rsidRPr="00197AD6">
        <w:rPr>
          <w:noProof/>
          <w:sz w:val="20"/>
        </w:rPr>
        <w:t xml:space="preserve"> </w:t>
      </w:r>
      <w:bookmarkStart w:id="114" w:name="_Hlk12573714"/>
      <w:r w:rsidRPr="00197AD6">
        <w:rPr>
          <w:noProof/>
          <w:sz w:val="20"/>
        </w:rPr>
        <w:t>V</w:t>
      </w:r>
      <w:bookmarkEnd w:id="114"/>
      <w:r w:rsidRPr="00197AD6">
        <w:rPr>
          <w:noProof/>
          <w:sz w:val="20"/>
        </w:rPr>
        <w:t>l/461.</w:t>
      </w:r>
    </w:p>
  </w:footnote>
  <w:footnote w:id="227">
    <w:p w14:paraId="7885A0C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Abdilberr, </w:t>
      </w:r>
      <w:r w:rsidRPr="00197AD6">
        <w:rPr>
          <w:b/>
          <w:bCs/>
          <w:noProof/>
          <w:sz w:val="20"/>
        </w:rPr>
        <w:t>el-İstizkar</w:t>
      </w:r>
      <w:r w:rsidRPr="00197AD6">
        <w:rPr>
          <w:noProof/>
          <w:sz w:val="20"/>
        </w:rPr>
        <w:t>, XXIV/176-177.</w:t>
      </w:r>
    </w:p>
  </w:footnote>
  <w:footnote w:id="228">
    <w:p w14:paraId="3974DA0A"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Bardakoğlu "</w:t>
      </w:r>
      <w:r w:rsidRPr="00197AD6">
        <w:rPr>
          <w:b/>
          <w:bCs/>
          <w:noProof/>
          <w:sz w:val="20"/>
        </w:rPr>
        <w:t>Hırsızlık</w:t>
      </w:r>
      <w:r w:rsidRPr="00197AD6">
        <w:rPr>
          <w:noProof/>
          <w:sz w:val="20"/>
        </w:rPr>
        <w:t>'', DİA. XVII</w:t>
      </w:r>
      <w:r>
        <w:rPr>
          <w:noProof/>
          <w:sz w:val="20"/>
        </w:rPr>
        <w:t xml:space="preserve">, </w:t>
      </w:r>
      <w:r w:rsidRPr="00197AD6">
        <w:rPr>
          <w:noProof/>
          <w:sz w:val="20"/>
        </w:rPr>
        <w:t>393.</w:t>
      </w:r>
    </w:p>
  </w:footnote>
  <w:footnote w:id="229">
    <w:p w14:paraId="52DD87E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Karafi, </w:t>
      </w:r>
      <w:r w:rsidRPr="00197AD6">
        <w:rPr>
          <w:b/>
          <w:bCs/>
          <w:noProof/>
          <w:sz w:val="20"/>
        </w:rPr>
        <w:t>ez-Zahira</w:t>
      </w:r>
      <w:r w:rsidRPr="00197AD6">
        <w:rPr>
          <w:noProof/>
          <w:sz w:val="20"/>
        </w:rPr>
        <w:t>, Xll</w:t>
      </w:r>
      <w:r>
        <w:rPr>
          <w:noProof/>
          <w:sz w:val="20"/>
        </w:rPr>
        <w:t xml:space="preserve">, </w:t>
      </w:r>
      <w:r w:rsidRPr="00197AD6">
        <w:rPr>
          <w:noProof/>
          <w:sz w:val="20"/>
        </w:rPr>
        <w:t>188.</w:t>
      </w:r>
    </w:p>
  </w:footnote>
  <w:footnote w:id="230">
    <w:p w14:paraId="17B278D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İbnü’l-Hümam, </w:t>
      </w:r>
      <w:r w:rsidRPr="00197AD6">
        <w:rPr>
          <w:b/>
          <w:bCs/>
          <w:noProof/>
          <w:sz w:val="20"/>
        </w:rPr>
        <w:t>Fethu’l-</w:t>
      </w:r>
      <w:r>
        <w:rPr>
          <w:b/>
          <w:bCs/>
          <w:noProof/>
          <w:sz w:val="20"/>
        </w:rPr>
        <w:t>K</w:t>
      </w:r>
      <w:r w:rsidRPr="00197AD6">
        <w:rPr>
          <w:b/>
          <w:bCs/>
          <w:noProof/>
          <w:sz w:val="20"/>
        </w:rPr>
        <w:t>adir</w:t>
      </w:r>
      <w:r w:rsidRPr="00197AD6">
        <w:rPr>
          <w:noProof/>
          <w:sz w:val="20"/>
        </w:rPr>
        <w:t xml:space="preserve">, V/212; İbn Abidin, </w:t>
      </w:r>
      <w:r w:rsidRPr="00197AD6">
        <w:rPr>
          <w:b/>
          <w:bCs/>
          <w:noProof/>
          <w:sz w:val="20"/>
        </w:rPr>
        <w:t>Reddü’l-</w:t>
      </w:r>
      <w:r>
        <w:rPr>
          <w:b/>
          <w:bCs/>
          <w:noProof/>
          <w:sz w:val="20"/>
        </w:rPr>
        <w:t>M</w:t>
      </w:r>
      <w:r w:rsidRPr="00197AD6">
        <w:rPr>
          <w:b/>
          <w:bCs/>
          <w:noProof/>
          <w:sz w:val="20"/>
        </w:rPr>
        <w:t>uhtar</w:t>
      </w:r>
      <w:r w:rsidRPr="00197AD6">
        <w:rPr>
          <w:noProof/>
          <w:sz w:val="20"/>
        </w:rPr>
        <w:t>, IV</w:t>
      </w:r>
      <w:r>
        <w:rPr>
          <w:noProof/>
          <w:sz w:val="20"/>
        </w:rPr>
        <w:t xml:space="preserve">, </w:t>
      </w:r>
      <w:r w:rsidRPr="00197AD6">
        <w:rPr>
          <w:noProof/>
          <w:sz w:val="20"/>
        </w:rPr>
        <w:t>4.</w:t>
      </w:r>
    </w:p>
  </w:footnote>
  <w:footnote w:id="231">
    <w:p w14:paraId="34D2892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Abidin, </w:t>
      </w:r>
      <w:r w:rsidRPr="00197AD6">
        <w:rPr>
          <w:b/>
          <w:bCs/>
          <w:noProof/>
          <w:sz w:val="20"/>
        </w:rPr>
        <w:t>Reddü’l-</w:t>
      </w:r>
      <w:r>
        <w:rPr>
          <w:b/>
          <w:bCs/>
          <w:noProof/>
          <w:sz w:val="20"/>
        </w:rPr>
        <w:t>M</w:t>
      </w:r>
      <w:r w:rsidRPr="00197AD6">
        <w:rPr>
          <w:b/>
          <w:bCs/>
          <w:noProof/>
          <w:sz w:val="20"/>
        </w:rPr>
        <w:t>uhtar</w:t>
      </w:r>
      <w:r w:rsidRPr="00197AD6">
        <w:rPr>
          <w:noProof/>
          <w:sz w:val="20"/>
        </w:rPr>
        <w:t>, IV</w:t>
      </w:r>
      <w:r>
        <w:rPr>
          <w:noProof/>
          <w:sz w:val="20"/>
        </w:rPr>
        <w:t>, 4.</w:t>
      </w:r>
    </w:p>
  </w:footnote>
  <w:footnote w:id="232">
    <w:p w14:paraId="0BE3733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1A222E">
        <w:rPr>
          <w:noProof/>
          <w:sz w:val="20"/>
        </w:rPr>
        <w:t xml:space="preserve">Ebû Muhammed Ali b. Ahmed b. Saîd </w:t>
      </w:r>
      <w:r w:rsidRPr="00197AD6">
        <w:rPr>
          <w:noProof/>
          <w:sz w:val="20"/>
        </w:rPr>
        <w:t xml:space="preserve">İbn Hazm, </w:t>
      </w:r>
      <w:r w:rsidRPr="00197AD6">
        <w:rPr>
          <w:b/>
          <w:bCs/>
          <w:noProof/>
          <w:sz w:val="20"/>
        </w:rPr>
        <w:t>el-Muhalla</w:t>
      </w:r>
      <w:r w:rsidRPr="00197AD6">
        <w:rPr>
          <w:noProof/>
          <w:sz w:val="20"/>
        </w:rPr>
        <w:t xml:space="preserve">, </w:t>
      </w:r>
      <w:r>
        <w:rPr>
          <w:noProof/>
          <w:sz w:val="20"/>
        </w:rPr>
        <w:t>Beyrut:</w:t>
      </w:r>
      <w:r w:rsidRPr="001A222E">
        <w:t xml:space="preserve"> </w:t>
      </w:r>
      <w:r w:rsidRPr="001A222E">
        <w:rPr>
          <w:noProof/>
          <w:sz w:val="20"/>
        </w:rPr>
        <w:t>Dâru’l-Kütübü’l İlmiyye</w:t>
      </w:r>
      <w:r>
        <w:rPr>
          <w:noProof/>
          <w:sz w:val="20"/>
        </w:rPr>
        <w:t xml:space="preserve">, 2010, </w:t>
      </w:r>
      <w:r w:rsidRPr="00197AD6">
        <w:rPr>
          <w:noProof/>
          <w:sz w:val="20"/>
        </w:rPr>
        <w:t>Xll</w:t>
      </w:r>
      <w:r>
        <w:rPr>
          <w:noProof/>
          <w:sz w:val="20"/>
        </w:rPr>
        <w:t xml:space="preserve">, </w:t>
      </w:r>
      <w:r w:rsidRPr="00197AD6">
        <w:rPr>
          <w:noProof/>
          <w:sz w:val="20"/>
        </w:rPr>
        <w:t>55-57.</w:t>
      </w:r>
    </w:p>
  </w:footnote>
  <w:footnote w:id="233">
    <w:p w14:paraId="2FC879C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Buh</w:t>
      </w:r>
      <w:r w:rsidRPr="009219D6">
        <w:rPr>
          <w:noProof/>
          <w:sz w:val="20"/>
        </w:rPr>
        <w:t>â</w:t>
      </w:r>
      <w:r w:rsidRPr="00197AD6">
        <w:rPr>
          <w:noProof/>
          <w:sz w:val="20"/>
        </w:rPr>
        <w:t>r</w:t>
      </w:r>
      <w:r w:rsidRPr="009219D6">
        <w:rPr>
          <w:noProof/>
          <w:sz w:val="20"/>
        </w:rPr>
        <w:t>î</w:t>
      </w:r>
      <w:r w:rsidRPr="00197AD6">
        <w:rPr>
          <w:noProof/>
          <w:sz w:val="20"/>
        </w:rPr>
        <w:t>, Hudud, 28</w:t>
      </w:r>
      <w:r>
        <w:rPr>
          <w:noProof/>
          <w:sz w:val="20"/>
        </w:rPr>
        <w:t>,</w:t>
      </w:r>
      <w:r w:rsidRPr="00197AD6">
        <w:rPr>
          <w:noProof/>
          <w:sz w:val="20"/>
        </w:rPr>
        <w:t xml:space="preserve"> V</w:t>
      </w:r>
      <w:r>
        <w:rPr>
          <w:noProof/>
          <w:sz w:val="20"/>
        </w:rPr>
        <w:t xml:space="preserve">III, </w:t>
      </w:r>
      <w:r w:rsidRPr="00197AD6">
        <w:rPr>
          <w:noProof/>
          <w:sz w:val="20"/>
        </w:rPr>
        <w:t>24; Ebu Davud, Hudud, 23, IV/578; İbn Mace, Hudud</w:t>
      </w:r>
      <w:r>
        <w:rPr>
          <w:noProof/>
          <w:sz w:val="20"/>
        </w:rPr>
        <w:t>,</w:t>
      </w:r>
      <w:r w:rsidRPr="00197AD6">
        <w:rPr>
          <w:noProof/>
          <w:sz w:val="20"/>
        </w:rPr>
        <w:t xml:space="preserve"> 9</w:t>
      </w:r>
      <w:r>
        <w:rPr>
          <w:noProof/>
          <w:sz w:val="20"/>
        </w:rPr>
        <w:t xml:space="preserve">; Ahmed b. Hanbel, I, </w:t>
      </w:r>
      <w:r w:rsidRPr="00197AD6">
        <w:rPr>
          <w:noProof/>
          <w:sz w:val="20"/>
        </w:rPr>
        <w:t>270,289</w:t>
      </w:r>
      <w:r>
        <w:rPr>
          <w:noProof/>
          <w:sz w:val="20"/>
        </w:rPr>
        <w:t>,</w:t>
      </w:r>
      <w:r w:rsidRPr="00197AD6">
        <w:rPr>
          <w:noProof/>
          <w:sz w:val="20"/>
        </w:rPr>
        <w:t>335; D</w:t>
      </w:r>
      <w:r w:rsidRPr="006615BA">
        <w:rPr>
          <w:noProof/>
          <w:sz w:val="20"/>
        </w:rPr>
        <w:t>â</w:t>
      </w:r>
      <w:r w:rsidRPr="00197AD6">
        <w:rPr>
          <w:noProof/>
          <w:sz w:val="20"/>
        </w:rPr>
        <w:t xml:space="preserve">rekutni, Sünen, </w:t>
      </w:r>
      <w:r>
        <w:rPr>
          <w:noProof/>
          <w:sz w:val="20"/>
        </w:rPr>
        <w:t xml:space="preserve">III, </w:t>
      </w:r>
      <w:r w:rsidRPr="00197AD6">
        <w:rPr>
          <w:noProof/>
          <w:sz w:val="20"/>
        </w:rPr>
        <w:t xml:space="preserve">196; </w:t>
      </w:r>
      <w:r w:rsidRPr="00B0094A">
        <w:rPr>
          <w:noProof/>
          <w:sz w:val="20"/>
        </w:rPr>
        <w:t xml:space="preserve">Ebû Abdillah Muhammed b. Ali </w:t>
      </w:r>
      <w:r w:rsidRPr="00197AD6">
        <w:rPr>
          <w:noProof/>
          <w:sz w:val="20"/>
        </w:rPr>
        <w:t xml:space="preserve">Şevkani, </w:t>
      </w:r>
      <w:r w:rsidRPr="00B0094A">
        <w:rPr>
          <w:b/>
          <w:bCs/>
          <w:noProof/>
          <w:sz w:val="20"/>
        </w:rPr>
        <w:t>Neylü’l-Evtar</w:t>
      </w:r>
      <w:r w:rsidRPr="00197AD6">
        <w:rPr>
          <w:noProof/>
          <w:sz w:val="20"/>
        </w:rPr>
        <w:t>,</w:t>
      </w:r>
      <w:r>
        <w:rPr>
          <w:noProof/>
          <w:sz w:val="20"/>
        </w:rPr>
        <w:t xml:space="preserve"> Kahire: </w:t>
      </w:r>
      <w:r w:rsidRPr="00B0094A">
        <w:rPr>
          <w:noProof/>
          <w:sz w:val="20"/>
        </w:rPr>
        <w:t>Dâru’l-Hadîs</w:t>
      </w:r>
      <w:r>
        <w:rPr>
          <w:noProof/>
          <w:sz w:val="20"/>
        </w:rPr>
        <w:t>,</w:t>
      </w:r>
      <w:r w:rsidRPr="00197AD6">
        <w:rPr>
          <w:noProof/>
          <w:sz w:val="20"/>
        </w:rPr>
        <w:t xml:space="preserve"> </w:t>
      </w:r>
      <w:r>
        <w:rPr>
          <w:noProof/>
          <w:sz w:val="20"/>
        </w:rPr>
        <w:t xml:space="preserve">1413/1993, </w:t>
      </w:r>
      <w:r w:rsidRPr="00197AD6">
        <w:rPr>
          <w:noProof/>
          <w:sz w:val="20"/>
        </w:rPr>
        <w:t>VII</w:t>
      </w:r>
      <w:r>
        <w:rPr>
          <w:noProof/>
          <w:sz w:val="20"/>
        </w:rPr>
        <w:t xml:space="preserve">, </w:t>
      </w:r>
      <w:r w:rsidRPr="00197AD6">
        <w:rPr>
          <w:noProof/>
          <w:sz w:val="20"/>
        </w:rPr>
        <w:t>119-121.</w:t>
      </w:r>
    </w:p>
  </w:footnote>
  <w:footnote w:id="234">
    <w:p w14:paraId="38F46484"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Hakim, el-Müstedrek, IV/426.</w:t>
      </w:r>
    </w:p>
  </w:footnote>
  <w:footnote w:id="235">
    <w:p w14:paraId="12C0EFA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Muhammed Şerif, </w:t>
      </w:r>
      <w:r w:rsidRPr="00197AD6">
        <w:rPr>
          <w:b/>
          <w:bCs/>
          <w:noProof/>
          <w:sz w:val="20"/>
        </w:rPr>
        <w:t>el-Mebaidü'ş-Şer'iyye</w:t>
      </w:r>
      <w:r w:rsidRPr="00197AD6">
        <w:rPr>
          <w:noProof/>
          <w:sz w:val="20"/>
        </w:rPr>
        <w:t>, s. 322.</w:t>
      </w:r>
    </w:p>
  </w:footnote>
  <w:footnote w:id="236">
    <w:p w14:paraId="0EB6890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İbn Mace. Hudud, 29</w:t>
      </w:r>
      <w:r>
        <w:rPr>
          <w:noProof/>
          <w:sz w:val="20"/>
        </w:rPr>
        <w:t xml:space="preserve">, </w:t>
      </w:r>
      <w:r w:rsidRPr="00197AD6">
        <w:rPr>
          <w:noProof/>
          <w:sz w:val="20"/>
        </w:rPr>
        <w:t xml:space="preserve">11/866 Şevkani, </w:t>
      </w:r>
      <w:r w:rsidRPr="00B0094A">
        <w:rPr>
          <w:b/>
          <w:bCs/>
          <w:noProof/>
          <w:sz w:val="20"/>
        </w:rPr>
        <w:t>Neylü'l-Evtar</w:t>
      </w:r>
      <w:r w:rsidRPr="00197AD6">
        <w:rPr>
          <w:noProof/>
          <w:sz w:val="20"/>
        </w:rPr>
        <w:t>, Vll, 159.</w:t>
      </w:r>
    </w:p>
  </w:footnote>
  <w:footnote w:id="237">
    <w:p w14:paraId="0BB37D3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Müslim, Tevbe, 44: Şevkani, </w:t>
      </w:r>
      <w:r w:rsidRPr="00B0094A">
        <w:rPr>
          <w:b/>
          <w:bCs/>
          <w:noProof/>
          <w:sz w:val="20"/>
        </w:rPr>
        <w:t>Neylü'l-Evtar</w:t>
      </w:r>
      <w:r w:rsidRPr="00197AD6">
        <w:rPr>
          <w:noProof/>
          <w:sz w:val="20"/>
        </w:rPr>
        <w:t>, Vll, 120.</w:t>
      </w:r>
    </w:p>
  </w:footnote>
  <w:footnote w:id="238">
    <w:p w14:paraId="7FD7EFE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Abdurrezzak, </w:t>
      </w:r>
      <w:r w:rsidRPr="004E00D7">
        <w:rPr>
          <w:b/>
          <w:bCs/>
          <w:noProof/>
          <w:sz w:val="20"/>
        </w:rPr>
        <w:t>el-Musannef,</w:t>
      </w:r>
      <w:r w:rsidRPr="00197AD6">
        <w:rPr>
          <w:noProof/>
          <w:sz w:val="20"/>
        </w:rPr>
        <w:t xml:space="preserve"> X/224. Hz. Ebubekir ve Ömer' e izafe edilen benzeri rivayetler için ayrıca bkz. İbn Ebi Şeybe, el-Musannef, Vl/525-526.</w:t>
      </w:r>
    </w:p>
  </w:footnote>
  <w:footnote w:id="239">
    <w:p w14:paraId="1A1CAA2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Abdurrezzak</w:t>
      </w:r>
      <w:r>
        <w:rPr>
          <w:noProof/>
          <w:sz w:val="20"/>
        </w:rPr>
        <w:t xml:space="preserve">, el-Musannef, VII/384-385, VIII, </w:t>
      </w:r>
      <w:r w:rsidRPr="00197AD6">
        <w:rPr>
          <w:noProof/>
          <w:sz w:val="20"/>
        </w:rPr>
        <w:t xml:space="preserve">362; </w:t>
      </w:r>
      <w:r w:rsidRPr="0087190C">
        <w:rPr>
          <w:noProof/>
          <w:sz w:val="20"/>
        </w:rPr>
        <w:t xml:space="preserve">Nâsıruddîn, Muhammed </w:t>
      </w:r>
      <w:r w:rsidRPr="00197AD6">
        <w:rPr>
          <w:noProof/>
          <w:sz w:val="20"/>
        </w:rPr>
        <w:t xml:space="preserve">Elbani, </w:t>
      </w:r>
      <w:r w:rsidRPr="0087190C">
        <w:rPr>
          <w:b/>
          <w:bCs/>
          <w:noProof/>
          <w:sz w:val="20"/>
        </w:rPr>
        <w:t>İrv</w:t>
      </w:r>
      <w:r>
        <w:rPr>
          <w:b/>
          <w:bCs/>
          <w:noProof/>
          <w:sz w:val="20"/>
        </w:rPr>
        <w:t>â</w:t>
      </w:r>
      <w:r w:rsidRPr="0087190C">
        <w:rPr>
          <w:b/>
          <w:bCs/>
          <w:noProof/>
          <w:sz w:val="20"/>
        </w:rPr>
        <w:t>u’l-Ğalil</w:t>
      </w:r>
      <w:r w:rsidRPr="00197AD6">
        <w:rPr>
          <w:noProof/>
          <w:sz w:val="20"/>
        </w:rPr>
        <w:t>,</w:t>
      </w:r>
      <w:r>
        <w:rPr>
          <w:noProof/>
          <w:sz w:val="20"/>
        </w:rPr>
        <w:t xml:space="preserve"> Beyrut:</w:t>
      </w:r>
      <w:r w:rsidRPr="00197AD6">
        <w:rPr>
          <w:noProof/>
          <w:sz w:val="20"/>
        </w:rPr>
        <w:t xml:space="preserve"> </w:t>
      </w:r>
      <w:r w:rsidRPr="0087190C">
        <w:rPr>
          <w:noProof/>
          <w:sz w:val="20"/>
        </w:rPr>
        <w:t>el-Mektebetü’l-İslâmî</w:t>
      </w:r>
      <w:r>
        <w:rPr>
          <w:noProof/>
          <w:sz w:val="20"/>
        </w:rPr>
        <w:t>,</w:t>
      </w:r>
      <w:r w:rsidRPr="0087190C">
        <w:rPr>
          <w:noProof/>
          <w:sz w:val="20"/>
        </w:rPr>
        <w:t xml:space="preserve"> </w:t>
      </w:r>
      <w:r>
        <w:rPr>
          <w:noProof/>
          <w:sz w:val="20"/>
        </w:rPr>
        <w:t xml:space="preserve">1985, VIII, </w:t>
      </w:r>
      <w:r w:rsidRPr="00197AD6">
        <w:rPr>
          <w:noProof/>
          <w:sz w:val="20"/>
        </w:rPr>
        <w:t>28-30.</w:t>
      </w:r>
    </w:p>
  </w:footnote>
  <w:footnote w:id="240">
    <w:p w14:paraId="58B927A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Zeyl</w:t>
      </w:r>
      <w:r>
        <w:rPr>
          <w:noProof/>
          <w:sz w:val="20"/>
        </w:rPr>
        <w:t>ei</w:t>
      </w:r>
      <w:r w:rsidRPr="00197AD6">
        <w:rPr>
          <w:noProof/>
          <w:sz w:val="20"/>
        </w:rPr>
        <w:t xml:space="preserve">, </w:t>
      </w:r>
      <w:r w:rsidRPr="00197AD6">
        <w:rPr>
          <w:b/>
          <w:bCs/>
          <w:noProof/>
          <w:sz w:val="20"/>
        </w:rPr>
        <w:t>Nasbu'r-</w:t>
      </w:r>
      <w:r>
        <w:rPr>
          <w:b/>
          <w:bCs/>
          <w:noProof/>
          <w:sz w:val="20"/>
        </w:rPr>
        <w:t>R</w:t>
      </w:r>
      <w:r w:rsidRPr="00197AD6">
        <w:rPr>
          <w:b/>
          <w:bCs/>
          <w:noProof/>
          <w:sz w:val="20"/>
        </w:rPr>
        <w:t>aye</w:t>
      </w:r>
      <w:r w:rsidRPr="00197AD6">
        <w:rPr>
          <w:noProof/>
          <w:sz w:val="20"/>
        </w:rPr>
        <w:t>, V</w:t>
      </w:r>
      <w:r>
        <w:rPr>
          <w:noProof/>
          <w:sz w:val="20"/>
        </w:rPr>
        <w:t xml:space="preserve">, </w:t>
      </w:r>
      <w:r w:rsidRPr="00197AD6">
        <w:rPr>
          <w:noProof/>
          <w:sz w:val="20"/>
        </w:rPr>
        <w:t xml:space="preserve">74; İbnü'I-Hümam, </w:t>
      </w:r>
      <w:r w:rsidRPr="00197AD6">
        <w:rPr>
          <w:b/>
          <w:bCs/>
          <w:noProof/>
          <w:sz w:val="20"/>
        </w:rPr>
        <w:t>Fethu’l-</w:t>
      </w:r>
      <w:r>
        <w:rPr>
          <w:b/>
          <w:bCs/>
          <w:noProof/>
          <w:sz w:val="20"/>
        </w:rPr>
        <w:t>K</w:t>
      </w:r>
      <w:r w:rsidRPr="00197AD6">
        <w:rPr>
          <w:b/>
          <w:bCs/>
          <w:noProof/>
          <w:sz w:val="20"/>
        </w:rPr>
        <w:t>adir</w:t>
      </w:r>
      <w:r w:rsidRPr="00197AD6">
        <w:rPr>
          <w:noProof/>
          <w:sz w:val="20"/>
        </w:rPr>
        <w:t>, V</w:t>
      </w:r>
      <w:r>
        <w:rPr>
          <w:noProof/>
          <w:sz w:val="20"/>
        </w:rPr>
        <w:t xml:space="preserve">, </w:t>
      </w:r>
      <w:r w:rsidRPr="00197AD6">
        <w:rPr>
          <w:noProof/>
          <w:sz w:val="20"/>
        </w:rPr>
        <w:t>249</w:t>
      </w:r>
      <w:r>
        <w:rPr>
          <w:noProof/>
          <w:sz w:val="20"/>
        </w:rPr>
        <w:t>.</w:t>
      </w:r>
    </w:p>
  </w:footnote>
  <w:footnote w:id="241">
    <w:p w14:paraId="52344C4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Serahsi, </w:t>
      </w:r>
      <w:r w:rsidRPr="001A222E">
        <w:rPr>
          <w:b/>
          <w:bCs/>
          <w:noProof/>
          <w:sz w:val="20"/>
        </w:rPr>
        <w:t>el-Mebsut</w:t>
      </w:r>
      <w:r>
        <w:rPr>
          <w:noProof/>
          <w:sz w:val="20"/>
        </w:rPr>
        <w:t xml:space="preserve">, IX, </w:t>
      </w:r>
      <w:r w:rsidRPr="00197AD6">
        <w:rPr>
          <w:noProof/>
          <w:sz w:val="20"/>
        </w:rPr>
        <w:t xml:space="preserve">185; Kasani, </w:t>
      </w:r>
      <w:r w:rsidRPr="001A222E">
        <w:rPr>
          <w:b/>
          <w:bCs/>
          <w:noProof/>
          <w:sz w:val="20"/>
        </w:rPr>
        <w:t>Bedai</w:t>
      </w:r>
      <w:r>
        <w:rPr>
          <w:noProof/>
          <w:sz w:val="20"/>
        </w:rPr>
        <w:t xml:space="preserve">, VII, </w:t>
      </w:r>
      <w:r w:rsidRPr="00197AD6">
        <w:rPr>
          <w:noProof/>
          <w:sz w:val="20"/>
        </w:rPr>
        <w:t>52.</w:t>
      </w:r>
    </w:p>
  </w:footnote>
  <w:footnote w:id="242">
    <w:p w14:paraId="3B5F0241"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Maverdi, </w:t>
      </w:r>
      <w:r w:rsidRPr="00197AD6">
        <w:rPr>
          <w:b/>
          <w:bCs/>
          <w:noProof/>
          <w:sz w:val="20"/>
        </w:rPr>
        <w:t>el-Havi'l-kebir</w:t>
      </w:r>
      <w:r w:rsidRPr="00197AD6">
        <w:rPr>
          <w:noProof/>
          <w:sz w:val="20"/>
        </w:rPr>
        <w:t>, XVII</w:t>
      </w:r>
      <w:r>
        <w:rPr>
          <w:noProof/>
          <w:sz w:val="20"/>
        </w:rPr>
        <w:t xml:space="preserve">, </w:t>
      </w:r>
      <w:r w:rsidRPr="00197AD6">
        <w:rPr>
          <w:noProof/>
          <w:sz w:val="20"/>
        </w:rPr>
        <w:t xml:space="preserve">244; Serahsi, </w:t>
      </w:r>
      <w:r w:rsidRPr="00197AD6">
        <w:rPr>
          <w:b/>
          <w:bCs/>
          <w:noProof/>
          <w:sz w:val="20"/>
        </w:rPr>
        <w:t>el-Mebsut</w:t>
      </w:r>
      <w:r>
        <w:rPr>
          <w:noProof/>
          <w:sz w:val="20"/>
        </w:rPr>
        <w:t xml:space="preserve">, IX, </w:t>
      </w:r>
      <w:r w:rsidRPr="00197AD6">
        <w:rPr>
          <w:noProof/>
          <w:sz w:val="20"/>
        </w:rPr>
        <w:t xml:space="preserve">38,102; Behuti,  </w:t>
      </w:r>
      <w:bookmarkStart w:id="115" w:name="_Hlk12636878"/>
      <w:r w:rsidRPr="00197AD6">
        <w:rPr>
          <w:b/>
          <w:bCs/>
          <w:noProof/>
          <w:sz w:val="20"/>
        </w:rPr>
        <w:t>Keşşafü’l-</w:t>
      </w:r>
      <w:r>
        <w:rPr>
          <w:b/>
          <w:bCs/>
          <w:noProof/>
          <w:sz w:val="20"/>
        </w:rPr>
        <w:t>K</w:t>
      </w:r>
      <w:r w:rsidRPr="00197AD6">
        <w:rPr>
          <w:b/>
          <w:bCs/>
          <w:noProof/>
          <w:sz w:val="20"/>
        </w:rPr>
        <w:t>ına</w:t>
      </w:r>
      <w:r w:rsidRPr="00197AD6">
        <w:rPr>
          <w:noProof/>
          <w:sz w:val="20"/>
        </w:rPr>
        <w:t>, V</w:t>
      </w:r>
      <w:bookmarkEnd w:id="115"/>
      <w:r w:rsidRPr="00197AD6">
        <w:rPr>
          <w:noProof/>
          <w:sz w:val="20"/>
        </w:rPr>
        <w:t xml:space="preserve">l/406. Ayrıca bkz. Akşit, </w:t>
      </w:r>
      <w:r w:rsidRPr="00197AD6">
        <w:rPr>
          <w:b/>
          <w:bCs/>
          <w:noProof/>
          <w:sz w:val="20"/>
        </w:rPr>
        <w:t>İslam Ceza Hukuku</w:t>
      </w:r>
      <w:r w:rsidRPr="00197AD6">
        <w:rPr>
          <w:noProof/>
          <w:sz w:val="20"/>
        </w:rPr>
        <w:t>, s.106-108.</w:t>
      </w:r>
    </w:p>
  </w:footnote>
  <w:footnote w:id="243">
    <w:p w14:paraId="46E655D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Kasani, </w:t>
      </w:r>
      <w:r w:rsidRPr="001A222E">
        <w:rPr>
          <w:b/>
          <w:bCs/>
          <w:noProof/>
          <w:sz w:val="20"/>
        </w:rPr>
        <w:t>Bedai</w:t>
      </w:r>
      <w:r>
        <w:rPr>
          <w:noProof/>
          <w:sz w:val="20"/>
        </w:rPr>
        <w:t xml:space="preserve">, VII, </w:t>
      </w:r>
      <w:r w:rsidRPr="00197AD6">
        <w:rPr>
          <w:noProof/>
          <w:sz w:val="20"/>
        </w:rPr>
        <w:t>51.</w:t>
      </w:r>
    </w:p>
  </w:footnote>
  <w:footnote w:id="244">
    <w:p w14:paraId="0D79393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Nevevi, </w:t>
      </w:r>
      <w:r w:rsidRPr="00197AD6">
        <w:rPr>
          <w:b/>
          <w:bCs/>
          <w:noProof/>
          <w:sz w:val="20"/>
        </w:rPr>
        <w:t>el-Mecmu</w:t>
      </w:r>
      <w:r w:rsidRPr="00197AD6">
        <w:rPr>
          <w:noProof/>
          <w:sz w:val="20"/>
        </w:rPr>
        <w:t>, XX</w:t>
      </w:r>
      <w:bookmarkStart w:id="116" w:name="_Hlk12649710"/>
      <w:r w:rsidRPr="00197AD6">
        <w:rPr>
          <w:noProof/>
          <w:sz w:val="20"/>
        </w:rPr>
        <w:t>III</w:t>
      </w:r>
      <w:bookmarkEnd w:id="116"/>
      <w:r w:rsidRPr="00197AD6">
        <w:rPr>
          <w:noProof/>
          <w:sz w:val="20"/>
        </w:rPr>
        <w:t xml:space="preserve">/13, 175; Şirbini, </w:t>
      </w:r>
      <w:r w:rsidRPr="00197AD6">
        <w:rPr>
          <w:b/>
          <w:bCs/>
          <w:noProof/>
          <w:sz w:val="20"/>
        </w:rPr>
        <w:t>Muğni’l-</w:t>
      </w:r>
      <w:r>
        <w:rPr>
          <w:b/>
          <w:bCs/>
          <w:noProof/>
          <w:sz w:val="20"/>
        </w:rPr>
        <w:t>M</w:t>
      </w:r>
      <w:r w:rsidRPr="00197AD6">
        <w:rPr>
          <w:b/>
          <w:bCs/>
          <w:noProof/>
          <w:sz w:val="20"/>
        </w:rPr>
        <w:t>uhtac</w:t>
      </w:r>
      <w:r w:rsidRPr="00197AD6">
        <w:rPr>
          <w:noProof/>
          <w:sz w:val="20"/>
        </w:rPr>
        <w:t xml:space="preserve">, </w:t>
      </w:r>
      <w:bookmarkStart w:id="117" w:name="_Hlk12649440"/>
      <w:r w:rsidRPr="00197AD6">
        <w:rPr>
          <w:noProof/>
          <w:sz w:val="20"/>
        </w:rPr>
        <w:t>V</w:t>
      </w:r>
      <w:bookmarkEnd w:id="117"/>
      <w:r>
        <w:rPr>
          <w:noProof/>
          <w:sz w:val="20"/>
        </w:rPr>
        <w:t xml:space="preserve">, </w:t>
      </w:r>
      <w:r w:rsidRPr="00197AD6">
        <w:rPr>
          <w:noProof/>
          <w:sz w:val="20"/>
        </w:rPr>
        <w:t>491.</w:t>
      </w:r>
    </w:p>
  </w:footnote>
  <w:footnote w:id="245">
    <w:p w14:paraId="7E938C7F"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Nevevi, </w:t>
      </w:r>
      <w:r w:rsidRPr="00197AD6">
        <w:rPr>
          <w:b/>
          <w:bCs/>
          <w:noProof/>
          <w:sz w:val="20"/>
        </w:rPr>
        <w:t>Ravdatu't-</w:t>
      </w:r>
      <w:r>
        <w:rPr>
          <w:b/>
          <w:bCs/>
          <w:noProof/>
          <w:sz w:val="20"/>
        </w:rPr>
        <w:t>T</w:t>
      </w:r>
      <w:r w:rsidRPr="00197AD6">
        <w:rPr>
          <w:b/>
          <w:bCs/>
          <w:noProof/>
          <w:sz w:val="20"/>
        </w:rPr>
        <w:t>alibin</w:t>
      </w:r>
      <w:r>
        <w:rPr>
          <w:noProof/>
          <w:sz w:val="20"/>
        </w:rPr>
        <w:t xml:space="preserve">, VII, </w:t>
      </w:r>
      <w:r w:rsidRPr="00197AD6">
        <w:rPr>
          <w:noProof/>
          <w:sz w:val="20"/>
        </w:rPr>
        <w:t xml:space="preserve">35; Şirbini, </w:t>
      </w:r>
      <w:r w:rsidRPr="00197AD6">
        <w:rPr>
          <w:b/>
          <w:bCs/>
          <w:noProof/>
          <w:sz w:val="20"/>
        </w:rPr>
        <w:t>Muğni’l-</w:t>
      </w:r>
      <w:r>
        <w:rPr>
          <w:b/>
          <w:bCs/>
          <w:noProof/>
          <w:sz w:val="20"/>
        </w:rPr>
        <w:t>M</w:t>
      </w:r>
      <w:r w:rsidRPr="00197AD6">
        <w:rPr>
          <w:b/>
          <w:bCs/>
          <w:noProof/>
          <w:sz w:val="20"/>
        </w:rPr>
        <w:t>uhtac</w:t>
      </w:r>
      <w:r w:rsidRPr="00197AD6">
        <w:rPr>
          <w:noProof/>
          <w:sz w:val="20"/>
        </w:rPr>
        <w:t>, V</w:t>
      </w:r>
      <w:r>
        <w:rPr>
          <w:noProof/>
          <w:sz w:val="20"/>
        </w:rPr>
        <w:t xml:space="preserve">, </w:t>
      </w:r>
      <w:r w:rsidRPr="00197AD6">
        <w:rPr>
          <w:noProof/>
          <w:sz w:val="20"/>
        </w:rPr>
        <w:t>49.</w:t>
      </w:r>
    </w:p>
  </w:footnote>
  <w:footnote w:id="246">
    <w:p w14:paraId="7D81EED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Maverdi, </w:t>
      </w:r>
      <w:r w:rsidRPr="00197AD6">
        <w:rPr>
          <w:b/>
          <w:bCs/>
          <w:noProof/>
          <w:sz w:val="20"/>
        </w:rPr>
        <w:t>el-Havi'l-</w:t>
      </w:r>
      <w:r>
        <w:rPr>
          <w:b/>
          <w:bCs/>
          <w:noProof/>
          <w:sz w:val="20"/>
        </w:rPr>
        <w:t>K</w:t>
      </w:r>
      <w:r w:rsidRPr="00197AD6">
        <w:rPr>
          <w:b/>
          <w:bCs/>
          <w:noProof/>
          <w:sz w:val="20"/>
        </w:rPr>
        <w:t>ebir</w:t>
      </w:r>
      <w:r w:rsidRPr="00197AD6">
        <w:rPr>
          <w:noProof/>
          <w:sz w:val="20"/>
        </w:rPr>
        <w:t>, X</w:t>
      </w:r>
      <w:r>
        <w:rPr>
          <w:noProof/>
          <w:sz w:val="20"/>
        </w:rPr>
        <w:t xml:space="preserve">III, </w:t>
      </w:r>
      <w:r w:rsidRPr="00197AD6">
        <w:rPr>
          <w:noProof/>
          <w:sz w:val="20"/>
        </w:rPr>
        <w:t xml:space="preserve">334. </w:t>
      </w:r>
      <w:r>
        <w:rPr>
          <w:noProof/>
          <w:sz w:val="20"/>
        </w:rPr>
        <w:t xml:space="preserve">Sabri </w:t>
      </w:r>
      <w:r w:rsidRPr="00197AD6">
        <w:rPr>
          <w:noProof/>
          <w:sz w:val="20"/>
        </w:rPr>
        <w:t>Erturhan, ‘</w:t>
      </w:r>
      <w:r w:rsidRPr="00197AD6">
        <w:rPr>
          <w:b/>
          <w:bCs/>
          <w:noProof/>
          <w:sz w:val="20"/>
        </w:rPr>
        <w:t>Kişisel Boyutlu Suçların Gizlenmesinin İslam Ceza Hukuku Açısından Değerlendirilmesi</w:t>
      </w:r>
      <w:r w:rsidRPr="00197AD6">
        <w:rPr>
          <w:noProof/>
          <w:sz w:val="20"/>
        </w:rPr>
        <w:t>’,</w:t>
      </w:r>
      <w:r>
        <w:rPr>
          <w:noProof/>
          <w:sz w:val="20"/>
        </w:rPr>
        <w:t xml:space="preserve"> Sivas: </w:t>
      </w:r>
      <w:r w:rsidRPr="00476C61">
        <w:rPr>
          <w:noProof/>
          <w:sz w:val="20"/>
        </w:rPr>
        <w:t xml:space="preserve">Cumhuriyet Üniversitesi İlahiyat Fakültesi Dergisi, </w:t>
      </w:r>
      <w:r>
        <w:rPr>
          <w:noProof/>
          <w:sz w:val="20"/>
        </w:rPr>
        <w:t xml:space="preserve">2001, Sayı 2, </w:t>
      </w:r>
      <w:r w:rsidRPr="00476C61">
        <w:rPr>
          <w:noProof/>
          <w:sz w:val="20"/>
        </w:rPr>
        <w:t xml:space="preserve">cilt 5, </w:t>
      </w:r>
      <w:r w:rsidRPr="00197AD6">
        <w:rPr>
          <w:noProof/>
          <w:sz w:val="20"/>
        </w:rPr>
        <w:t>276.</w:t>
      </w:r>
    </w:p>
  </w:footnote>
  <w:footnote w:id="247">
    <w:p w14:paraId="7CB41D3E"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Bardakoğlu, "</w:t>
      </w:r>
      <w:r w:rsidRPr="00197AD6">
        <w:rPr>
          <w:b/>
          <w:bCs/>
          <w:noProof/>
          <w:sz w:val="20"/>
        </w:rPr>
        <w:t>Hırsızlık</w:t>
      </w:r>
      <w:r w:rsidRPr="00197AD6">
        <w:rPr>
          <w:noProof/>
          <w:sz w:val="20"/>
        </w:rPr>
        <w:t>". DİA. XVII</w:t>
      </w:r>
      <w:r>
        <w:rPr>
          <w:noProof/>
          <w:sz w:val="20"/>
        </w:rPr>
        <w:t xml:space="preserve">, </w:t>
      </w:r>
      <w:r w:rsidRPr="00197AD6">
        <w:rPr>
          <w:noProof/>
          <w:sz w:val="20"/>
        </w:rPr>
        <w:t>392.</w:t>
      </w:r>
    </w:p>
  </w:footnote>
  <w:footnote w:id="248">
    <w:p w14:paraId="24D2D8D3"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Ebu Zehra, </w:t>
      </w:r>
      <w:r w:rsidRPr="00197AD6">
        <w:rPr>
          <w:b/>
          <w:bCs/>
          <w:noProof/>
          <w:sz w:val="20"/>
        </w:rPr>
        <w:t>el-Cerime</w:t>
      </w:r>
      <w:r w:rsidRPr="00197AD6">
        <w:rPr>
          <w:noProof/>
          <w:sz w:val="20"/>
        </w:rPr>
        <w:t>, s. 73-74.</w:t>
      </w:r>
    </w:p>
  </w:footnote>
  <w:footnote w:id="249">
    <w:p w14:paraId="47D4CF8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Maverdi, </w:t>
      </w:r>
      <w:r w:rsidRPr="00197AD6">
        <w:rPr>
          <w:b/>
          <w:bCs/>
          <w:noProof/>
          <w:sz w:val="20"/>
        </w:rPr>
        <w:t>el-Havi’l-</w:t>
      </w:r>
      <w:r>
        <w:rPr>
          <w:b/>
          <w:bCs/>
          <w:noProof/>
          <w:sz w:val="20"/>
        </w:rPr>
        <w:t>K</w:t>
      </w:r>
      <w:r w:rsidRPr="00197AD6">
        <w:rPr>
          <w:b/>
          <w:bCs/>
          <w:noProof/>
          <w:sz w:val="20"/>
        </w:rPr>
        <w:t>ebir</w:t>
      </w:r>
      <w:r w:rsidRPr="00197AD6">
        <w:rPr>
          <w:noProof/>
          <w:sz w:val="20"/>
        </w:rPr>
        <w:t>, X</w:t>
      </w:r>
      <w:r>
        <w:rPr>
          <w:noProof/>
          <w:sz w:val="20"/>
        </w:rPr>
        <w:t xml:space="preserve">III,  </w:t>
      </w:r>
      <w:r w:rsidRPr="00197AD6">
        <w:rPr>
          <w:noProof/>
          <w:sz w:val="20"/>
        </w:rPr>
        <w:t>424.</w:t>
      </w:r>
    </w:p>
  </w:footnote>
  <w:footnote w:id="250">
    <w:p w14:paraId="4A2A1C5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Al-i İmran, 3/135.</w:t>
      </w:r>
    </w:p>
  </w:footnote>
  <w:footnote w:id="251">
    <w:p w14:paraId="4C8E65E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Kurtubi, </w:t>
      </w:r>
      <w:r w:rsidRPr="00197AD6">
        <w:rPr>
          <w:b/>
          <w:bCs/>
          <w:noProof/>
          <w:sz w:val="20"/>
        </w:rPr>
        <w:t xml:space="preserve">el-Cami’li </w:t>
      </w:r>
      <w:r>
        <w:rPr>
          <w:b/>
          <w:bCs/>
          <w:noProof/>
          <w:sz w:val="20"/>
        </w:rPr>
        <w:t>A</w:t>
      </w:r>
      <w:r w:rsidRPr="00197AD6">
        <w:rPr>
          <w:b/>
          <w:bCs/>
          <w:noProof/>
          <w:sz w:val="20"/>
        </w:rPr>
        <w:t>hkami’l-Kur 'an</w:t>
      </w:r>
      <w:r w:rsidRPr="00197AD6">
        <w:rPr>
          <w:noProof/>
          <w:sz w:val="20"/>
        </w:rPr>
        <w:t>, IV</w:t>
      </w:r>
      <w:r>
        <w:rPr>
          <w:noProof/>
          <w:sz w:val="20"/>
        </w:rPr>
        <w:t xml:space="preserve">, </w:t>
      </w:r>
      <w:r w:rsidRPr="00197AD6">
        <w:rPr>
          <w:noProof/>
          <w:sz w:val="20"/>
        </w:rPr>
        <w:t>209</w:t>
      </w:r>
      <w:r>
        <w:rPr>
          <w:noProof/>
          <w:sz w:val="20"/>
        </w:rPr>
        <w:t xml:space="preserve"> v</w:t>
      </w:r>
      <w:r w:rsidRPr="00197AD6">
        <w:rPr>
          <w:noProof/>
          <w:sz w:val="20"/>
        </w:rPr>
        <w:t>d.</w:t>
      </w:r>
    </w:p>
  </w:footnote>
  <w:footnote w:id="252">
    <w:p w14:paraId="0DE884D9"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Ebu Davud, Hudüd, 5, I V/540.</w:t>
      </w:r>
    </w:p>
  </w:footnote>
  <w:footnote w:id="253">
    <w:p w14:paraId="2C3D2D35"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Maverdi, </w:t>
      </w:r>
      <w:r w:rsidRPr="00197AD6">
        <w:rPr>
          <w:b/>
          <w:bCs/>
          <w:noProof/>
          <w:sz w:val="20"/>
        </w:rPr>
        <w:t>el-Ahkamu's-</w:t>
      </w:r>
      <w:r>
        <w:rPr>
          <w:b/>
          <w:bCs/>
          <w:noProof/>
          <w:sz w:val="20"/>
        </w:rPr>
        <w:t>S</w:t>
      </w:r>
      <w:r w:rsidRPr="00197AD6">
        <w:rPr>
          <w:b/>
          <w:bCs/>
          <w:noProof/>
          <w:sz w:val="20"/>
        </w:rPr>
        <w:t>ultaniyye</w:t>
      </w:r>
      <w:r w:rsidRPr="00197AD6">
        <w:rPr>
          <w:noProof/>
          <w:sz w:val="20"/>
        </w:rPr>
        <w:t>, s. 386.</w:t>
      </w:r>
    </w:p>
  </w:footnote>
  <w:footnote w:id="254">
    <w:p w14:paraId="41FC22D2"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Maverdi, </w:t>
      </w:r>
      <w:r w:rsidRPr="00197AD6">
        <w:rPr>
          <w:b/>
          <w:bCs/>
          <w:noProof/>
          <w:sz w:val="20"/>
        </w:rPr>
        <w:t>el-Ahkamu’s-</w:t>
      </w:r>
      <w:r>
        <w:rPr>
          <w:b/>
          <w:bCs/>
          <w:noProof/>
          <w:sz w:val="20"/>
        </w:rPr>
        <w:t>S</w:t>
      </w:r>
      <w:r w:rsidRPr="00197AD6">
        <w:rPr>
          <w:b/>
          <w:bCs/>
          <w:noProof/>
          <w:sz w:val="20"/>
        </w:rPr>
        <w:t>ultaniyye</w:t>
      </w:r>
      <w:r w:rsidRPr="00197AD6">
        <w:rPr>
          <w:noProof/>
          <w:sz w:val="20"/>
        </w:rPr>
        <w:t>, s. 386 vd..</w:t>
      </w:r>
    </w:p>
  </w:footnote>
  <w:footnote w:id="255">
    <w:p w14:paraId="00D0A098"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bookmarkStart w:id="121" w:name="_Hlk12654021"/>
      <w:r w:rsidRPr="00555D5F">
        <w:rPr>
          <w:noProof/>
          <w:sz w:val="20"/>
        </w:rPr>
        <w:t xml:space="preserve">Muhammed b. İsmâil </w:t>
      </w:r>
      <w:r w:rsidRPr="00197AD6">
        <w:rPr>
          <w:noProof/>
          <w:sz w:val="20"/>
        </w:rPr>
        <w:t xml:space="preserve">San'ani, </w:t>
      </w:r>
      <w:r w:rsidRPr="00555D5F">
        <w:rPr>
          <w:b/>
          <w:bCs/>
          <w:noProof/>
          <w:sz w:val="20"/>
        </w:rPr>
        <w:t>Sübülü’s-Selam</w:t>
      </w:r>
      <w:r w:rsidRPr="00197AD6">
        <w:rPr>
          <w:noProof/>
          <w:sz w:val="20"/>
        </w:rPr>
        <w:t xml:space="preserve">, </w:t>
      </w:r>
      <w:r>
        <w:rPr>
          <w:noProof/>
          <w:sz w:val="20"/>
        </w:rPr>
        <w:t>Beyrut:</w:t>
      </w:r>
      <w:r w:rsidRPr="00555D5F">
        <w:t xml:space="preserve"> </w:t>
      </w:r>
      <w:r w:rsidRPr="00555D5F">
        <w:rPr>
          <w:noProof/>
          <w:sz w:val="20"/>
        </w:rPr>
        <w:t>Dâru İhyâi’t-Türâsi’l-Arabî,</w:t>
      </w:r>
      <w:r>
        <w:rPr>
          <w:noProof/>
          <w:sz w:val="20"/>
        </w:rPr>
        <w:t xml:space="preserve"> 1960, III, </w:t>
      </w:r>
      <w:r w:rsidRPr="00197AD6">
        <w:rPr>
          <w:noProof/>
          <w:sz w:val="20"/>
        </w:rPr>
        <w:t>38.</w:t>
      </w:r>
      <w:bookmarkEnd w:id="121"/>
    </w:p>
  </w:footnote>
  <w:footnote w:id="256">
    <w:p w14:paraId="5EAD9393" w14:textId="77777777" w:rsidR="00DB3403" w:rsidRPr="00197AD6" w:rsidRDefault="00DB3403" w:rsidP="005B553B">
      <w:pPr>
        <w:pStyle w:val="DipnotMetni"/>
        <w:spacing w:after="0"/>
        <w:rPr>
          <w:noProof/>
          <w:sz w:val="20"/>
        </w:rPr>
      </w:pPr>
      <w:r w:rsidRPr="00197AD6">
        <w:rPr>
          <w:rStyle w:val="DipnotBavurusu"/>
          <w:noProof/>
          <w:sz w:val="20"/>
        </w:rPr>
        <w:footnoteRef/>
      </w:r>
      <w:r>
        <w:rPr>
          <w:noProof/>
          <w:sz w:val="20"/>
        </w:rPr>
        <w:t xml:space="preserve"> </w:t>
      </w:r>
      <w:r w:rsidRPr="00197AD6">
        <w:rPr>
          <w:noProof/>
          <w:sz w:val="20"/>
        </w:rPr>
        <w:t>Bilmen,</w:t>
      </w:r>
      <w:r w:rsidRPr="00AD5395">
        <w:t xml:space="preserve"> </w:t>
      </w:r>
      <w:r w:rsidRPr="00AD5395">
        <w:rPr>
          <w:b/>
          <w:bCs/>
          <w:noProof/>
          <w:sz w:val="20"/>
        </w:rPr>
        <w:t>Hukuk-i İslamiyye ve Istılahat-ı Fıkhiyye Kamusu</w:t>
      </w:r>
      <w:r>
        <w:rPr>
          <w:noProof/>
          <w:sz w:val="20"/>
        </w:rPr>
        <w:t>,</w:t>
      </w:r>
      <w:r w:rsidRPr="00197AD6">
        <w:rPr>
          <w:noProof/>
          <w:sz w:val="20"/>
        </w:rPr>
        <w:t xml:space="preserve"> III, 311; Erturhan, ‘</w:t>
      </w:r>
      <w:r w:rsidRPr="00197AD6">
        <w:rPr>
          <w:b/>
          <w:bCs/>
          <w:noProof/>
          <w:sz w:val="20"/>
        </w:rPr>
        <w:t>Kişisel Boyutlu Suçların Gizlenmesinin İslam Ceza Hukuku Açısından Değerlendirilmesi</w:t>
      </w:r>
      <w:r w:rsidRPr="00197AD6">
        <w:rPr>
          <w:noProof/>
          <w:sz w:val="20"/>
        </w:rPr>
        <w:t>’, s. 278.</w:t>
      </w:r>
    </w:p>
  </w:footnote>
  <w:footnote w:id="257">
    <w:p w14:paraId="44035CA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Zeyl</w:t>
      </w:r>
      <w:r>
        <w:rPr>
          <w:noProof/>
          <w:sz w:val="20"/>
        </w:rPr>
        <w:t>ei</w:t>
      </w:r>
      <w:r w:rsidRPr="00197AD6">
        <w:rPr>
          <w:noProof/>
          <w:sz w:val="20"/>
        </w:rPr>
        <w:t xml:space="preserve">, </w:t>
      </w:r>
      <w:r w:rsidRPr="00197AD6">
        <w:rPr>
          <w:b/>
          <w:bCs/>
          <w:noProof/>
          <w:sz w:val="20"/>
        </w:rPr>
        <w:t>Nasbu'r-</w:t>
      </w:r>
      <w:r>
        <w:rPr>
          <w:b/>
          <w:bCs/>
          <w:noProof/>
          <w:sz w:val="20"/>
        </w:rPr>
        <w:t>R</w:t>
      </w:r>
      <w:r w:rsidRPr="00197AD6">
        <w:rPr>
          <w:b/>
          <w:bCs/>
          <w:noProof/>
          <w:sz w:val="20"/>
        </w:rPr>
        <w:t>aye</w:t>
      </w:r>
      <w:r w:rsidRPr="00197AD6">
        <w:rPr>
          <w:noProof/>
          <w:sz w:val="20"/>
        </w:rPr>
        <w:t>, IV,</w:t>
      </w:r>
      <w:r>
        <w:rPr>
          <w:noProof/>
          <w:sz w:val="20"/>
        </w:rPr>
        <w:t xml:space="preserve"> </w:t>
      </w:r>
      <w:r w:rsidRPr="00197AD6">
        <w:rPr>
          <w:noProof/>
          <w:sz w:val="20"/>
        </w:rPr>
        <w:t>94.</w:t>
      </w:r>
    </w:p>
  </w:footnote>
  <w:footnote w:id="258">
    <w:p w14:paraId="50052C7B"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197AD6">
        <w:rPr>
          <w:b/>
          <w:bCs/>
          <w:noProof/>
          <w:sz w:val="20"/>
        </w:rPr>
        <w:t xml:space="preserve">Mecelle </w:t>
      </w:r>
      <w:r w:rsidRPr="00197AD6">
        <w:rPr>
          <w:noProof/>
          <w:sz w:val="20"/>
        </w:rPr>
        <w:t>md. 42.</w:t>
      </w:r>
    </w:p>
  </w:footnote>
  <w:footnote w:id="259">
    <w:p w14:paraId="71885A06"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Ebu Zehra, </w:t>
      </w:r>
      <w:r w:rsidRPr="00197AD6">
        <w:rPr>
          <w:b/>
          <w:bCs/>
          <w:noProof/>
          <w:sz w:val="20"/>
        </w:rPr>
        <w:t>el-Cerime</w:t>
      </w:r>
      <w:r w:rsidRPr="00197AD6">
        <w:rPr>
          <w:noProof/>
          <w:sz w:val="20"/>
        </w:rPr>
        <w:t>, s.</w:t>
      </w:r>
      <w:r>
        <w:rPr>
          <w:noProof/>
          <w:sz w:val="20"/>
        </w:rPr>
        <w:t xml:space="preserve"> </w:t>
      </w:r>
      <w:r w:rsidRPr="00197AD6">
        <w:rPr>
          <w:noProof/>
          <w:sz w:val="20"/>
        </w:rPr>
        <w:t>18; Da</w:t>
      </w:r>
      <w:r>
        <w:rPr>
          <w:noProof/>
          <w:sz w:val="20"/>
        </w:rPr>
        <w:t>ğ</w:t>
      </w:r>
      <w:r w:rsidRPr="00197AD6">
        <w:rPr>
          <w:noProof/>
          <w:sz w:val="20"/>
        </w:rPr>
        <w:t xml:space="preserve">cı, </w:t>
      </w:r>
      <w:r w:rsidRPr="00197AD6">
        <w:rPr>
          <w:b/>
          <w:bCs/>
          <w:noProof/>
          <w:sz w:val="20"/>
        </w:rPr>
        <w:t>İslam Ceza Hukukunda Müessir Fiiller</w:t>
      </w:r>
      <w:r w:rsidRPr="00197AD6">
        <w:rPr>
          <w:noProof/>
          <w:sz w:val="20"/>
        </w:rPr>
        <w:t xml:space="preserve">, s. 37. </w:t>
      </w:r>
    </w:p>
  </w:footnote>
  <w:footnote w:id="260">
    <w:p w14:paraId="16F2953D"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w:t>
      </w:r>
      <w:r w:rsidRPr="00197AD6">
        <w:rPr>
          <w:b/>
          <w:bCs/>
          <w:noProof/>
          <w:sz w:val="20"/>
        </w:rPr>
        <w:t>Mecelle,</w:t>
      </w:r>
      <w:r w:rsidRPr="004E00D7">
        <w:rPr>
          <w:noProof/>
          <w:sz w:val="20"/>
        </w:rPr>
        <w:t xml:space="preserve"> md. 26.</w:t>
      </w:r>
    </w:p>
  </w:footnote>
  <w:footnote w:id="261">
    <w:p w14:paraId="7353FEC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vertAlign w:val="superscript"/>
        </w:rPr>
        <w:t xml:space="preserve"> </w:t>
      </w:r>
      <w:r w:rsidRPr="00197AD6">
        <w:rPr>
          <w:noProof/>
          <w:sz w:val="20"/>
        </w:rPr>
        <w:t>Kaf, 50/16</w:t>
      </w:r>
      <w:r>
        <w:rPr>
          <w:noProof/>
          <w:sz w:val="20"/>
        </w:rPr>
        <w:t>.</w:t>
      </w:r>
    </w:p>
  </w:footnote>
  <w:footnote w:id="262">
    <w:p w14:paraId="78620C47"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vertAlign w:val="superscript"/>
        </w:rPr>
        <w:t xml:space="preserve"> </w:t>
      </w:r>
      <w:r w:rsidRPr="00197AD6">
        <w:rPr>
          <w:noProof/>
          <w:sz w:val="20"/>
        </w:rPr>
        <w:t>Yüsuf, 12/53</w:t>
      </w:r>
      <w:r>
        <w:rPr>
          <w:noProof/>
          <w:sz w:val="20"/>
        </w:rPr>
        <w:t>.</w:t>
      </w:r>
    </w:p>
  </w:footnote>
  <w:footnote w:id="263">
    <w:p w14:paraId="647E06E3" w14:textId="77777777" w:rsidR="00DB3403" w:rsidRPr="00197AD6" w:rsidRDefault="00DB3403" w:rsidP="005B553B">
      <w:pPr>
        <w:pStyle w:val="DipnotMetni"/>
        <w:spacing w:after="0"/>
        <w:rPr>
          <w:noProof/>
          <w:sz w:val="20"/>
        </w:rPr>
      </w:pPr>
      <w:r w:rsidRPr="00197AD6">
        <w:rPr>
          <w:rStyle w:val="DipnotBavurusu"/>
          <w:noProof/>
          <w:sz w:val="20"/>
        </w:rPr>
        <w:footnoteRef/>
      </w:r>
      <w:r>
        <w:rPr>
          <w:noProof/>
          <w:sz w:val="20"/>
        </w:rPr>
        <w:t xml:space="preserve"> </w:t>
      </w:r>
      <w:r w:rsidRPr="00197AD6">
        <w:rPr>
          <w:noProof/>
          <w:sz w:val="20"/>
        </w:rPr>
        <w:t>Erturhan, ‘</w:t>
      </w:r>
      <w:r w:rsidRPr="00197AD6">
        <w:rPr>
          <w:b/>
          <w:bCs/>
          <w:noProof/>
          <w:sz w:val="20"/>
        </w:rPr>
        <w:t>Kişisel Boyutlu Suçların Gizlenmesi</w:t>
      </w:r>
      <w:r w:rsidRPr="00AE56DD">
        <w:t xml:space="preserve"> </w:t>
      </w:r>
      <w:r w:rsidRPr="00AE56DD">
        <w:rPr>
          <w:b/>
          <w:bCs/>
          <w:noProof/>
          <w:sz w:val="20"/>
        </w:rPr>
        <w:t>Gizlenmesi</w:t>
      </w:r>
      <w:r>
        <w:rPr>
          <w:b/>
          <w:bCs/>
          <w:noProof/>
          <w:sz w:val="20"/>
        </w:rPr>
        <w:t xml:space="preserve">nin İslam Ceza Hukuku Açısından </w:t>
      </w:r>
      <w:r w:rsidRPr="00AE56DD">
        <w:rPr>
          <w:b/>
          <w:bCs/>
          <w:noProof/>
          <w:sz w:val="20"/>
        </w:rPr>
        <w:t>Değerlendirilmesi’</w:t>
      </w:r>
      <w:r w:rsidRPr="00197AD6">
        <w:rPr>
          <w:noProof/>
          <w:sz w:val="20"/>
        </w:rPr>
        <w:t>, s. 281.</w:t>
      </w:r>
    </w:p>
  </w:footnote>
  <w:footnote w:id="264">
    <w:p w14:paraId="51DB1F7C"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Yazır,</w:t>
      </w:r>
      <w:r w:rsidRPr="00E26333">
        <w:t xml:space="preserve"> </w:t>
      </w:r>
      <w:r w:rsidRPr="00E26333">
        <w:rPr>
          <w:b/>
          <w:bCs/>
          <w:noProof/>
          <w:sz w:val="20"/>
        </w:rPr>
        <w:t>Hak Dini Kur’an Dili</w:t>
      </w:r>
      <w:r>
        <w:rPr>
          <w:noProof/>
          <w:sz w:val="20"/>
        </w:rPr>
        <w:t>,</w:t>
      </w:r>
      <w:r w:rsidRPr="00197AD6">
        <w:rPr>
          <w:noProof/>
          <w:sz w:val="20"/>
        </w:rPr>
        <w:t xml:space="preserve"> </w:t>
      </w:r>
      <w:r>
        <w:rPr>
          <w:noProof/>
          <w:sz w:val="20"/>
        </w:rPr>
        <w:t>VI, 4474-4475.</w:t>
      </w:r>
    </w:p>
  </w:footnote>
  <w:footnote w:id="265">
    <w:p w14:paraId="5E53BCE6" w14:textId="77777777" w:rsidR="00DB3403" w:rsidRPr="00197AD6" w:rsidRDefault="00DB3403" w:rsidP="005B553B">
      <w:pPr>
        <w:pStyle w:val="DipnotMetni"/>
        <w:spacing w:after="0"/>
        <w:rPr>
          <w:sz w:val="20"/>
        </w:rPr>
      </w:pPr>
      <w:r w:rsidRPr="00197AD6">
        <w:rPr>
          <w:rStyle w:val="DipnotBavurusu"/>
          <w:sz w:val="20"/>
        </w:rPr>
        <w:footnoteRef/>
      </w:r>
      <w:r w:rsidRPr="00197AD6">
        <w:rPr>
          <w:sz w:val="20"/>
        </w:rPr>
        <w:t xml:space="preserve"> </w:t>
      </w:r>
      <w:r w:rsidRPr="00197AD6">
        <w:rPr>
          <w:noProof/>
          <w:sz w:val="20"/>
        </w:rPr>
        <w:t>Erturhan, ‘</w:t>
      </w:r>
      <w:r w:rsidRPr="00197AD6">
        <w:rPr>
          <w:b/>
          <w:bCs/>
          <w:noProof/>
          <w:sz w:val="20"/>
        </w:rPr>
        <w:t>Kişisel Boyutlu Suçların Gizlenmesi</w:t>
      </w:r>
      <w:r w:rsidRPr="00AE56DD">
        <w:t xml:space="preserve"> </w:t>
      </w:r>
      <w:r w:rsidRPr="00AE56DD">
        <w:rPr>
          <w:b/>
          <w:bCs/>
          <w:noProof/>
          <w:sz w:val="20"/>
        </w:rPr>
        <w:t>Gizlenmesi</w:t>
      </w:r>
      <w:r>
        <w:rPr>
          <w:b/>
          <w:bCs/>
          <w:noProof/>
          <w:sz w:val="20"/>
        </w:rPr>
        <w:t xml:space="preserve">nin İslam Ceza Hukuku Açısından </w:t>
      </w:r>
      <w:r w:rsidRPr="00AE56DD">
        <w:rPr>
          <w:b/>
          <w:bCs/>
          <w:noProof/>
          <w:sz w:val="20"/>
        </w:rPr>
        <w:t>Değerlendirilmesi’</w:t>
      </w:r>
      <w:r w:rsidRPr="00197AD6">
        <w:rPr>
          <w:noProof/>
          <w:sz w:val="20"/>
        </w:rPr>
        <w:t>, s. 281.</w:t>
      </w:r>
    </w:p>
  </w:footnote>
  <w:footnote w:id="266">
    <w:p w14:paraId="4D82B020" w14:textId="77777777" w:rsidR="00DB3403" w:rsidRPr="00197AD6" w:rsidRDefault="00DB3403" w:rsidP="005B553B">
      <w:pPr>
        <w:pStyle w:val="DipnotMetni"/>
        <w:spacing w:after="0"/>
        <w:rPr>
          <w:noProof/>
          <w:sz w:val="20"/>
        </w:rPr>
      </w:pPr>
      <w:r w:rsidRPr="00197AD6">
        <w:rPr>
          <w:rStyle w:val="DipnotBavurusu"/>
          <w:noProof/>
          <w:sz w:val="20"/>
        </w:rPr>
        <w:footnoteRef/>
      </w:r>
      <w:r w:rsidRPr="00197AD6">
        <w:rPr>
          <w:noProof/>
          <w:sz w:val="20"/>
        </w:rPr>
        <w:t xml:space="preserve"> Bakara, 2/282</w:t>
      </w:r>
      <w:r>
        <w:rPr>
          <w:noProof/>
          <w:sz w:val="2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32EB"/>
    <w:multiLevelType w:val="hybridMultilevel"/>
    <w:tmpl w:val="91CA6270"/>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7C83C5B"/>
    <w:multiLevelType w:val="multilevel"/>
    <w:tmpl w:val="63948300"/>
    <w:lvl w:ilvl="0">
      <w:start w:val="1"/>
      <w:numFmt w:val="decimal"/>
      <w:lvlText w:val="%1."/>
      <w:lvlJc w:val="left"/>
      <w:pPr>
        <w:ind w:left="405" w:hanging="405"/>
      </w:pPr>
      <w:rPr>
        <w:rFonts w:hint="default"/>
      </w:rPr>
    </w:lvl>
    <w:lvl w:ilvl="1">
      <w:start w:val="1"/>
      <w:numFmt w:val="decimal"/>
      <w:lvlText w:val="%1.%2."/>
      <w:lvlJc w:val="left"/>
      <w:pPr>
        <w:ind w:left="1113" w:hanging="40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08717D3F"/>
    <w:multiLevelType w:val="hybridMultilevel"/>
    <w:tmpl w:val="3C6C43D8"/>
    <w:lvl w:ilvl="0" w:tplc="153E6806">
      <w:start w:val="1"/>
      <w:numFmt w:val="decimal"/>
      <w:lvlText w:val="%1."/>
      <w:lvlJc w:val="left"/>
      <w:pPr>
        <w:ind w:left="2467" w:hanging="105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097918DF"/>
    <w:multiLevelType w:val="hybridMultilevel"/>
    <w:tmpl w:val="44CE269C"/>
    <w:lvl w:ilvl="0" w:tplc="E3ACD87A">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0B421DA9"/>
    <w:multiLevelType w:val="hybridMultilevel"/>
    <w:tmpl w:val="0F9641B0"/>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105F36FA"/>
    <w:multiLevelType w:val="hybridMultilevel"/>
    <w:tmpl w:val="99FCE182"/>
    <w:lvl w:ilvl="0" w:tplc="7CA2D3E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2B8404F"/>
    <w:multiLevelType w:val="multilevel"/>
    <w:tmpl w:val="C2F24452"/>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nsid w:val="12DE0A6E"/>
    <w:multiLevelType w:val="hybridMultilevel"/>
    <w:tmpl w:val="7D968226"/>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14070149"/>
    <w:multiLevelType w:val="hybridMultilevel"/>
    <w:tmpl w:val="E898909A"/>
    <w:lvl w:ilvl="0" w:tplc="E7F8C6DE">
      <w:start w:val="1"/>
      <w:numFmt w:val="lowerLetter"/>
      <w:lvlText w:val="%1)"/>
      <w:lvlJc w:val="left"/>
      <w:pPr>
        <w:ind w:left="1728" w:hanging="10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9">
    <w:nsid w:val="1B733390"/>
    <w:multiLevelType w:val="multilevel"/>
    <w:tmpl w:val="FEFE1EAA"/>
    <w:lvl w:ilvl="0">
      <w:start w:val="1"/>
      <w:numFmt w:val="decimal"/>
      <w:lvlText w:val="%1."/>
      <w:lvlJc w:val="left"/>
      <w:pPr>
        <w:ind w:left="1429" w:hanging="360"/>
      </w:pPr>
    </w:lvl>
    <w:lvl w:ilvl="1">
      <w:start w:val="3"/>
      <w:numFmt w:val="decimal"/>
      <w:isLgl/>
      <w:lvlText w:val="%1.%2."/>
      <w:lvlJc w:val="left"/>
      <w:pPr>
        <w:ind w:left="1669" w:hanging="60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0">
    <w:nsid w:val="21630A80"/>
    <w:multiLevelType w:val="hybridMultilevel"/>
    <w:tmpl w:val="EA9016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AC62875"/>
    <w:multiLevelType w:val="hybridMultilevel"/>
    <w:tmpl w:val="898A0BAC"/>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nsid w:val="303E0343"/>
    <w:multiLevelType w:val="hybridMultilevel"/>
    <w:tmpl w:val="3DC2A95C"/>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3">
    <w:nsid w:val="30DA5357"/>
    <w:multiLevelType w:val="hybridMultilevel"/>
    <w:tmpl w:val="5E62483A"/>
    <w:lvl w:ilvl="0" w:tplc="E8AEDA6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nsid w:val="350B1883"/>
    <w:multiLevelType w:val="hybridMultilevel"/>
    <w:tmpl w:val="355C8994"/>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360E646D"/>
    <w:multiLevelType w:val="hybridMultilevel"/>
    <w:tmpl w:val="A37E909A"/>
    <w:lvl w:ilvl="0" w:tplc="DF6E298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38C22071"/>
    <w:multiLevelType w:val="hybridMultilevel"/>
    <w:tmpl w:val="1D6040E4"/>
    <w:lvl w:ilvl="0" w:tplc="83FAB57E">
      <w:start w:val="1"/>
      <w:numFmt w:val="decimal"/>
      <w:lvlText w:val="%1."/>
      <w:lvlJc w:val="left"/>
      <w:pPr>
        <w:ind w:left="1699" w:hanging="99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nsid w:val="3B545402"/>
    <w:multiLevelType w:val="hybridMultilevel"/>
    <w:tmpl w:val="0EF04E36"/>
    <w:lvl w:ilvl="0" w:tplc="8DEC176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EB43E12"/>
    <w:multiLevelType w:val="hybridMultilevel"/>
    <w:tmpl w:val="11762746"/>
    <w:lvl w:ilvl="0" w:tplc="153E6806">
      <w:start w:val="1"/>
      <w:numFmt w:val="decimal"/>
      <w:lvlText w:val="%1."/>
      <w:lvlJc w:val="left"/>
      <w:pPr>
        <w:ind w:left="1759" w:hanging="105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nsid w:val="453C4B9F"/>
    <w:multiLevelType w:val="hybridMultilevel"/>
    <w:tmpl w:val="34BC89B4"/>
    <w:lvl w:ilvl="0" w:tplc="680AD8EE">
      <w:start w:val="1"/>
      <w:numFmt w:val="decimal"/>
      <w:lvlText w:val="%1."/>
      <w:lvlJc w:val="left"/>
      <w:pPr>
        <w:ind w:left="1069" w:hanging="360"/>
      </w:pPr>
      <w:rPr>
        <w:rFonts w:ascii="Times New Roman" w:eastAsiaTheme="minorHAnsi" w:hAnsi="Times New Roman" w:hint="default"/>
        <w:color w:val="0563C1" w:themeColor="hyperlink"/>
        <w:sz w:val="24"/>
        <w:u w:val="single"/>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0">
    <w:nsid w:val="496907E2"/>
    <w:multiLevelType w:val="hybridMultilevel"/>
    <w:tmpl w:val="2A0093F6"/>
    <w:lvl w:ilvl="0" w:tplc="7AEADDC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nsid w:val="4A4C7EB5"/>
    <w:multiLevelType w:val="hybridMultilevel"/>
    <w:tmpl w:val="8C169F1C"/>
    <w:lvl w:ilvl="0" w:tplc="041F0017">
      <w:start w:val="1"/>
      <w:numFmt w:val="lowerLetter"/>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nsid w:val="4ACB222A"/>
    <w:multiLevelType w:val="hybridMultilevel"/>
    <w:tmpl w:val="FAF8B1BA"/>
    <w:lvl w:ilvl="0" w:tplc="403207A0">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nsid w:val="50DC5814"/>
    <w:multiLevelType w:val="hybridMultilevel"/>
    <w:tmpl w:val="8B9C76D0"/>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4">
    <w:nsid w:val="514E52EF"/>
    <w:multiLevelType w:val="multilevel"/>
    <w:tmpl w:val="B64AD9FA"/>
    <w:lvl w:ilvl="0">
      <w:start w:val="1"/>
      <w:numFmt w:val="decimal"/>
      <w:lvlText w:val="%1."/>
      <w:lvlJc w:val="left"/>
      <w:pPr>
        <w:ind w:left="420" w:hanging="420"/>
      </w:pPr>
      <w:rPr>
        <w:rFonts w:hint="default"/>
      </w:rPr>
    </w:lvl>
    <w:lvl w:ilvl="1">
      <w:start w:val="1"/>
      <w:numFmt w:val="decimal"/>
      <w:lvlText w:val="%1.%2."/>
      <w:lvlJc w:val="left"/>
      <w:pPr>
        <w:ind w:left="1412"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518220D8"/>
    <w:multiLevelType w:val="hybridMultilevel"/>
    <w:tmpl w:val="A4222056"/>
    <w:lvl w:ilvl="0" w:tplc="5F2CA12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nsid w:val="539679F3"/>
    <w:multiLevelType w:val="hybridMultilevel"/>
    <w:tmpl w:val="8A2C3B1E"/>
    <w:lvl w:ilvl="0" w:tplc="83FAB57E">
      <w:start w:val="1"/>
      <w:numFmt w:val="decimal"/>
      <w:lvlText w:val="%1."/>
      <w:lvlJc w:val="left"/>
      <w:pPr>
        <w:ind w:left="2408" w:hanging="990"/>
      </w:pPr>
      <w:rPr>
        <w:rFonts w:hint="default"/>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7">
    <w:nsid w:val="55B259D9"/>
    <w:multiLevelType w:val="hybridMultilevel"/>
    <w:tmpl w:val="3DC2A95C"/>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nsid w:val="5993347D"/>
    <w:multiLevelType w:val="hybridMultilevel"/>
    <w:tmpl w:val="C5A609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F3D7B10"/>
    <w:multiLevelType w:val="hybridMultilevel"/>
    <w:tmpl w:val="8260386E"/>
    <w:lvl w:ilvl="0" w:tplc="85AEDE1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0">
    <w:nsid w:val="64FA1CDA"/>
    <w:multiLevelType w:val="hybridMultilevel"/>
    <w:tmpl w:val="9E140432"/>
    <w:lvl w:ilvl="0" w:tplc="0B52A6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B8B6EEA"/>
    <w:multiLevelType w:val="hybridMultilevel"/>
    <w:tmpl w:val="46D017C4"/>
    <w:lvl w:ilvl="0" w:tplc="BBDC9290">
      <w:start w:val="1"/>
      <w:numFmt w:val="decimal"/>
      <w:lvlText w:val="%1."/>
      <w:lvlJc w:val="left"/>
      <w:pPr>
        <w:ind w:left="1684" w:hanging="97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2">
    <w:nsid w:val="72FA36B0"/>
    <w:multiLevelType w:val="multilevel"/>
    <w:tmpl w:val="9330283A"/>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nsid w:val="7C4530A0"/>
    <w:multiLevelType w:val="hybridMultilevel"/>
    <w:tmpl w:val="559A7218"/>
    <w:lvl w:ilvl="0" w:tplc="041F0017">
      <w:start w:val="1"/>
      <w:numFmt w:val="lowerLetter"/>
      <w:lvlText w:val="%1)"/>
      <w:lvlJc w:val="left"/>
      <w:pPr>
        <w:ind w:left="1425" w:hanging="360"/>
      </w:p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num w:numId="1">
    <w:abstractNumId w:val="30"/>
  </w:num>
  <w:num w:numId="2">
    <w:abstractNumId w:val="5"/>
  </w:num>
  <w:num w:numId="3">
    <w:abstractNumId w:val="15"/>
  </w:num>
  <w:num w:numId="4">
    <w:abstractNumId w:val="28"/>
  </w:num>
  <w:num w:numId="5">
    <w:abstractNumId w:val="3"/>
  </w:num>
  <w:num w:numId="6">
    <w:abstractNumId w:val="1"/>
  </w:num>
  <w:num w:numId="7">
    <w:abstractNumId w:val="19"/>
  </w:num>
  <w:num w:numId="8">
    <w:abstractNumId w:val="32"/>
  </w:num>
  <w:num w:numId="9">
    <w:abstractNumId w:val="24"/>
  </w:num>
  <w:num w:numId="10">
    <w:abstractNumId w:val="22"/>
  </w:num>
  <w:num w:numId="11">
    <w:abstractNumId w:val="25"/>
  </w:num>
  <w:num w:numId="12">
    <w:abstractNumId w:val="6"/>
  </w:num>
  <w:num w:numId="13">
    <w:abstractNumId w:val="29"/>
  </w:num>
  <w:num w:numId="14">
    <w:abstractNumId w:val="13"/>
  </w:num>
  <w:num w:numId="15">
    <w:abstractNumId w:val="20"/>
  </w:num>
  <w:num w:numId="16">
    <w:abstractNumId w:val="17"/>
  </w:num>
  <w:num w:numId="17">
    <w:abstractNumId w:val="21"/>
  </w:num>
  <w:num w:numId="18">
    <w:abstractNumId w:val="8"/>
  </w:num>
  <w:num w:numId="19">
    <w:abstractNumId w:val="23"/>
  </w:num>
  <w:num w:numId="20">
    <w:abstractNumId w:val="27"/>
  </w:num>
  <w:num w:numId="21">
    <w:abstractNumId w:val="4"/>
  </w:num>
  <w:num w:numId="22">
    <w:abstractNumId w:val="0"/>
  </w:num>
  <w:num w:numId="23">
    <w:abstractNumId w:val="33"/>
  </w:num>
  <w:num w:numId="24">
    <w:abstractNumId w:val="12"/>
  </w:num>
  <w:num w:numId="25">
    <w:abstractNumId w:val="9"/>
  </w:num>
  <w:num w:numId="26">
    <w:abstractNumId w:val="11"/>
  </w:num>
  <w:num w:numId="27">
    <w:abstractNumId w:val="7"/>
  </w:num>
  <w:num w:numId="28">
    <w:abstractNumId w:val="16"/>
  </w:num>
  <w:num w:numId="29">
    <w:abstractNumId w:val="26"/>
  </w:num>
  <w:num w:numId="30">
    <w:abstractNumId w:val="10"/>
  </w:num>
  <w:num w:numId="31">
    <w:abstractNumId w:val="31"/>
  </w:num>
  <w:num w:numId="32">
    <w:abstractNumId w:val="14"/>
  </w:num>
  <w:num w:numId="33">
    <w:abstractNumId w:val="18"/>
  </w:num>
  <w:num w:numId="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kmet Gülçin">
    <w15:presenceInfo w15:providerId="Windows Live" w15:userId="ebe570f7c333d3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A1D"/>
    <w:rsid w:val="00000034"/>
    <w:rsid w:val="00003F68"/>
    <w:rsid w:val="00010923"/>
    <w:rsid w:val="000116CF"/>
    <w:rsid w:val="00013455"/>
    <w:rsid w:val="000164B4"/>
    <w:rsid w:val="000165B2"/>
    <w:rsid w:val="00016FB6"/>
    <w:rsid w:val="000220B5"/>
    <w:rsid w:val="00022AEA"/>
    <w:rsid w:val="00023711"/>
    <w:rsid w:val="00023AA3"/>
    <w:rsid w:val="00023C92"/>
    <w:rsid w:val="0002589D"/>
    <w:rsid w:val="0002741A"/>
    <w:rsid w:val="0002747B"/>
    <w:rsid w:val="00027E35"/>
    <w:rsid w:val="00033618"/>
    <w:rsid w:val="00034E74"/>
    <w:rsid w:val="00036625"/>
    <w:rsid w:val="00037A4E"/>
    <w:rsid w:val="00037DDD"/>
    <w:rsid w:val="00044BE2"/>
    <w:rsid w:val="00044C15"/>
    <w:rsid w:val="00046978"/>
    <w:rsid w:val="0004790F"/>
    <w:rsid w:val="00050DDA"/>
    <w:rsid w:val="00050E32"/>
    <w:rsid w:val="00051555"/>
    <w:rsid w:val="00052790"/>
    <w:rsid w:val="00055CFD"/>
    <w:rsid w:val="000602BD"/>
    <w:rsid w:val="00060F80"/>
    <w:rsid w:val="00063DD1"/>
    <w:rsid w:val="00064F07"/>
    <w:rsid w:val="00065CC8"/>
    <w:rsid w:val="000678A8"/>
    <w:rsid w:val="00067973"/>
    <w:rsid w:val="00074780"/>
    <w:rsid w:val="00081429"/>
    <w:rsid w:val="00082D10"/>
    <w:rsid w:val="0008546E"/>
    <w:rsid w:val="0008551E"/>
    <w:rsid w:val="00086F35"/>
    <w:rsid w:val="00086FB0"/>
    <w:rsid w:val="00090B3E"/>
    <w:rsid w:val="00092218"/>
    <w:rsid w:val="00092CBE"/>
    <w:rsid w:val="00097629"/>
    <w:rsid w:val="000978D2"/>
    <w:rsid w:val="000A073A"/>
    <w:rsid w:val="000A1903"/>
    <w:rsid w:val="000A1987"/>
    <w:rsid w:val="000A1C59"/>
    <w:rsid w:val="000A2CBF"/>
    <w:rsid w:val="000A37C7"/>
    <w:rsid w:val="000A4476"/>
    <w:rsid w:val="000A4F09"/>
    <w:rsid w:val="000A7105"/>
    <w:rsid w:val="000A72B5"/>
    <w:rsid w:val="000A782E"/>
    <w:rsid w:val="000A7CB3"/>
    <w:rsid w:val="000B048D"/>
    <w:rsid w:val="000B0E72"/>
    <w:rsid w:val="000B301A"/>
    <w:rsid w:val="000B3728"/>
    <w:rsid w:val="000B3DE2"/>
    <w:rsid w:val="000B4A4B"/>
    <w:rsid w:val="000B715D"/>
    <w:rsid w:val="000C100C"/>
    <w:rsid w:val="000C1701"/>
    <w:rsid w:val="000C252C"/>
    <w:rsid w:val="000C30CD"/>
    <w:rsid w:val="000C4C1F"/>
    <w:rsid w:val="000C599F"/>
    <w:rsid w:val="000C7AA3"/>
    <w:rsid w:val="000D0643"/>
    <w:rsid w:val="000D1A85"/>
    <w:rsid w:val="000D1A9C"/>
    <w:rsid w:val="000D1DE5"/>
    <w:rsid w:val="000D2C2C"/>
    <w:rsid w:val="000D5731"/>
    <w:rsid w:val="000D7D9D"/>
    <w:rsid w:val="000D7E6C"/>
    <w:rsid w:val="000E0A75"/>
    <w:rsid w:val="000E0FCF"/>
    <w:rsid w:val="000E1C44"/>
    <w:rsid w:val="000E1F5D"/>
    <w:rsid w:val="000E200D"/>
    <w:rsid w:val="000E41B3"/>
    <w:rsid w:val="000E4F09"/>
    <w:rsid w:val="000E5B91"/>
    <w:rsid w:val="000E76DB"/>
    <w:rsid w:val="000E7BC2"/>
    <w:rsid w:val="000F0072"/>
    <w:rsid w:val="000F2BA1"/>
    <w:rsid w:val="000F4C6C"/>
    <w:rsid w:val="000F4D65"/>
    <w:rsid w:val="000F4F73"/>
    <w:rsid w:val="000F5A5C"/>
    <w:rsid w:val="000F7E5D"/>
    <w:rsid w:val="00101B3C"/>
    <w:rsid w:val="001027A9"/>
    <w:rsid w:val="0010305E"/>
    <w:rsid w:val="00106D78"/>
    <w:rsid w:val="00111140"/>
    <w:rsid w:val="00112852"/>
    <w:rsid w:val="0011381C"/>
    <w:rsid w:val="001155D0"/>
    <w:rsid w:val="00116CF2"/>
    <w:rsid w:val="00116DCF"/>
    <w:rsid w:val="001176EA"/>
    <w:rsid w:val="00121A9B"/>
    <w:rsid w:val="00123153"/>
    <w:rsid w:val="00125D71"/>
    <w:rsid w:val="00125FDE"/>
    <w:rsid w:val="001261AA"/>
    <w:rsid w:val="00126EA9"/>
    <w:rsid w:val="00127277"/>
    <w:rsid w:val="001277BA"/>
    <w:rsid w:val="00130560"/>
    <w:rsid w:val="00130B34"/>
    <w:rsid w:val="00131C71"/>
    <w:rsid w:val="001326B3"/>
    <w:rsid w:val="001357D7"/>
    <w:rsid w:val="00135EB0"/>
    <w:rsid w:val="001360A2"/>
    <w:rsid w:val="00137A33"/>
    <w:rsid w:val="00141AA7"/>
    <w:rsid w:val="00144197"/>
    <w:rsid w:val="00144A92"/>
    <w:rsid w:val="00144AA2"/>
    <w:rsid w:val="00145001"/>
    <w:rsid w:val="001467A8"/>
    <w:rsid w:val="001471D1"/>
    <w:rsid w:val="001502F2"/>
    <w:rsid w:val="00150B50"/>
    <w:rsid w:val="00153262"/>
    <w:rsid w:val="00154220"/>
    <w:rsid w:val="00154571"/>
    <w:rsid w:val="00154941"/>
    <w:rsid w:val="001553BA"/>
    <w:rsid w:val="00155856"/>
    <w:rsid w:val="00155C92"/>
    <w:rsid w:val="0015799E"/>
    <w:rsid w:val="00157B38"/>
    <w:rsid w:val="00160700"/>
    <w:rsid w:val="001610E3"/>
    <w:rsid w:val="00161992"/>
    <w:rsid w:val="00162D77"/>
    <w:rsid w:val="0016366D"/>
    <w:rsid w:val="00164565"/>
    <w:rsid w:val="00164E28"/>
    <w:rsid w:val="001651E6"/>
    <w:rsid w:val="00166D36"/>
    <w:rsid w:val="001673B8"/>
    <w:rsid w:val="00167518"/>
    <w:rsid w:val="00167B6F"/>
    <w:rsid w:val="00167F43"/>
    <w:rsid w:val="001716B8"/>
    <w:rsid w:val="00180983"/>
    <w:rsid w:val="00180FE7"/>
    <w:rsid w:val="00181DD9"/>
    <w:rsid w:val="0018220A"/>
    <w:rsid w:val="00182D9F"/>
    <w:rsid w:val="0018381C"/>
    <w:rsid w:val="001845BE"/>
    <w:rsid w:val="00185CA0"/>
    <w:rsid w:val="00186BC3"/>
    <w:rsid w:val="00187078"/>
    <w:rsid w:val="00187B34"/>
    <w:rsid w:val="00190162"/>
    <w:rsid w:val="00191423"/>
    <w:rsid w:val="0019174A"/>
    <w:rsid w:val="00193999"/>
    <w:rsid w:val="00193E8D"/>
    <w:rsid w:val="00197925"/>
    <w:rsid w:val="00197AD6"/>
    <w:rsid w:val="001A1FA0"/>
    <w:rsid w:val="001A221A"/>
    <w:rsid w:val="001A222E"/>
    <w:rsid w:val="001A34ED"/>
    <w:rsid w:val="001A3984"/>
    <w:rsid w:val="001A69C6"/>
    <w:rsid w:val="001A6F32"/>
    <w:rsid w:val="001A71AE"/>
    <w:rsid w:val="001B07D0"/>
    <w:rsid w:val="001B19AF"/>
    <w:rsid w:val="001B24B3"/>
    <w:rsid w:val="001B4154"/>
    <w:rsid w:val="001B45F9"/>
    <w:rsid w:val="001C0542"/>
    <w:rsid w:val="001C1A57"/>
    <w:rsid w:val="001C4DC8"/>
    <w:rsid w:val="001C4E58"/>
    <w:rsid w:val="001C5F7D"/>
    <w:rsid w:val="001C76B1"/>
    <w:rsid w:val="001D0AFE"/>
    <w:rsid w:val="001D19A3"/>
    <w:rsid w:val="001D1A7A"/>
    <w:rsid w:val="001D24AE"/>
    <w:rsid w:val="001D6BC9"/>
    <w:rsid w:val="001E097E"/>
    <w:rsid w:val="001E0EE4"/>
    <w:rsid w:val="001E13B7"/>
    <w:rsid w:val="001E26B4"/>
    <w:rsid w:val="001E31D8"/>
    <w:rsid w:val="001E38A8"/>
    <w:rsid w:val="001E3970"/>
    <w:rsid w:val="001E452D"/>
    <w:rsid w:val="001E76D7"/>
    <w:rsid w:val="001E7966"/>
    <w:rsid w:val="001F15CA"/>
    <w:rsid w:val="001F16E8"/>
    <w:rsid w:val="001F3FB1"/>
    <w:rsid w:val="001F761E"/>
    <w:rsid w:val="002007C9"/>
    <w:rsid w:val="0020160F"/>
    <w:rsid w:val="00203002"/>
    <w:rsid w:val="002040B9"/>
    <w:rsid w:val="00204295"/>
    <w:rsid w:val="00204C77"/>
    <w:rsid w:val="00206AA0"/>
    <w:rsid w:val="00207706"/>
    <w:rsid w:val="00207B54"/>
    <w:rsid w:val="002102D9"/>
    <w:rsid w:val="0021123B"/>
    <w:rsid w:val="0021179E"/>
    <w:rsid w:val="002147BF"/>
    <w:rsid w:val="00214AFF"/>
    <w:rsid w:val="00214EEE"/>
    <w:rsid w:val="00215B59"/>
    <w:rsid w:val="00216D20"/>
    <w:rsid w:val="0021736F"/>
    <w:rsid w:val="00220017"/>
    <w:rsid w:val="00221C5F"/>
    <w:rsid w:val="00222789"/>
    <w:rsid w:val="00223058"/>
    <w:rsid w:val="002230EE"/>
    <w:rsid w:val="002233C4"/>
    <w:rsid w:val="002236D6"/>
    <w:rsid w:val="00223A8A"/>
    <w:rsid w:val="0022453A"/>
    <w:rsid w:val="00225532"/>
    <w:rsid w:val="0022778A"/>
    <w:rsid w:val="002315E5"/>
    <w:rsid w:val="00231A9C"/>
    <w:rsid w:val="00231E18"/>
    <w:rsid w:val="002324E1"/>
    <w:rsid w:val="00232A5F"/>
    <w:rsid w:val="00232BDE"/>
    <w:rsid w:val="002343A0"/>
    <w:rsid w:val="002353FF"/>
    <w:rsid w:val="00240812"/>
    <w:rsid w:val="00241255"/>
    <w:rsid w:val="00244C96"/>
    <w:rsid w:val="00245B45"/>
    <w:rsid w:val="00246E93"/>
    <w:rsid w:val="00247D08"/>
    <w:rsid w:val="00251F8D"/>
    <w:rsid w:val="002548A8"/>
    <w:rsid w:val="00255B52"/>
    <w:rsid w:val="00255B66"/>
    <w:rsid w:val="002565B6"/>
    <w:rsid w:val="00256DFC"/>
    <w:rsid w:val="00262205"/>
    <w:rsid w:val="00264AEA"/>
    <w:rsid w:val="0026570F"/>
    <w:rsid w:val="002659E4"/>
    <w:rsid w:val="0027035D"/>
    <w:rsid w:val="002703DE"/>
    <w:rsid w:val="00271AC9"/>
    <w:rsid w:val="00273878"/>
    <w:rsid w:val="00275398"/>
    <w:rsid w:val="00276CDF"/>
    <w:rsid w:val="0028048B"/>
    <w:rsid w:val="002807E3"/>
    <w:rsid w:val="00282902"/>
    <w:rsid w:val="00283194"/>
    <w:rsid w:val="002835DD"/>
    <w:rsid w:val="002839FE"/>
    <w:rsid w:val="002841E3"/>
    <w:rsid w:val="0028447D"/>
    <w:rsid w:val="00285CF5"/>
    <w:rsid w:val="002911D6"/>
    <w:rsid w:val="0029211E"/>
    <w:rsid w:val="00293F9A"/>
    <w:rsid w:val="00295B3D"/>
    <w:rsid w:val="00296CF9"/>
    <w:rsid w:val="00296FB7"/>
    <w:rsid w:val="002A0776"/>
    <w:rsid w:val="002A0DA8"/>
    <w:rsid w:val="002A314E"/>
    <w:rsid w:val="002A540A"/>
    <w:rsid w:val="002A5D2D"/>
    <w:rsid w:val="002B07C5"/>
    <w:rsid w:val="002B1F28"/>
    <w:rsid w:val="002B2499"/>
    <w:rsid w:val="002B258D"/>
    <w:rsid w:val="002B4866"/>
    <w:rsid w:val="002B48C0"/>
    <w:rsid w:val="002B5A55"/>
    <w:rsid w:val="002B66BA"/>
    <w:rsid w:val="002C0046"/>
    <w:rsid w:val="002C0C63"/>
    <w:rsid w:val="002C26D7"/>
    <w:rsid w:val="002C5296"/>
    <w:rsid w:val="002D0151"/>
    <w:rsid w:val="002D1B00"/>
    <w:rsid w:val="002D21CB"/>
    <w:rsid w:val="002D5025"/>
    <w:rsid w:val="002D5F12"/>
    <w:rsid w:val="002E0556"/>
    <w:rsid w:val="002E0E0A"/>
    <w:rsid w:val="002E3090"/>
    <w:rsid w:val="002E3D4F"/>
    <w:rsid w:val="002E3E76"/>
    <w:rsid w:val="002E5FAA"/>
    <w:rsid w:val="002E70A3"/>
    <w:rsid w:val="002E7BC8"/>
    <w:rsid w:val="002F022A"/>
    <w:rsid w:val="002F15CD"/>
    <w:rsid w:val="002F1E12"/>
    <w:rsid w:val="002F35E4"/>
    <w:rsid w:val="002F43E3"/>
    <w:rsid w:val="002F4541"/>
    <w:rsid w:val="002F4E04"/>
    <w:rsid w:val="002F541A"/>
    <w:rsid w:val="002F55EA"/>
    <w:rsid w:val="002F5896"/>
    <w:rsid w:val="002F6B53"/>
    <w:rsid w:val="002F78F5"/>
    <w:rsid w:val="0030082D"/>
    <w:rsid w:val="0030155F"/>
    <w:rsid w:val="00302B5A"/>
    <w:rsid w:val="00302D59"/>
    <w:rsid w:val="00310022"/>
    <w:rsid w:val="003120F9"/>
    <w:rsid w:val="00313785"/>
    <w:rsid w:val="00314D31"/>
    <w:rsid w:val="00315B9E"/>
    <w:rsid w:val="0031603A"/>
    <w:rsid w:val="003210DB"/>
    <w:rsid w:val="003225D6"/>
    <w:rsid w:val="00322BDB"/>
    <w:rsid w:val="00322F21"/>
    <w:rsid w:val="003249CB"/>
    <w:rsid w:val="0032769C"/>
    <w:rsid w:val="0033060E"/>
    <w:rsid w:val="003309B0"/>
    <w:rsid w:val="0033157C"/>
    <w:rsid w:val="003321DB"/>
    <w:rsid w:val="0033507D"/>
    <w:rsid w:val="00336084"/>
    <w:rsid w:val="00336B61"/>
    <w:rsid w:val="00336B6D"/>
    <w:rsid w:val="0033732B"/>
    <w:rsid w:val="003406DA"/>
    <w:rsid w:val="00340AED"/>
    <w:rsid w:val="00341E13"/>
    <w:rsid w:val="003462BE"/>
    <w:rsid w:val="003474A8"/>
    <w:rsid w:val="003503F7"/>
    <w:rsid w:val="00350816"/>
    <w:rsid w:val="00350A1D"/>
    <w:rsid w:val="00350CD2"/>
    <w:rsid w:val="0035102B"/>
    <w:rsid w:val="0035156D"/>
    <w:rsid w:val="00351CEB"/>
    <w:rsid w:val="00352085"/>
    <w:rsid w:val="0035213A"/>
    <w:rsid w:val="003547F4"/>
    <w:rsid w:val="00354BAC"/>
    <w:rsid w:val="00355AC8"/>
    <w:rsid w:val="00357B04"/>
    <w:rsid w:val="00361503"/>
    <w:rsid w:val="00361F94"/>
    <w:rsid w:val="00362931"/>
    <w:rsid w:val="0036774E"/>
    <w:rsid w:val="00367C2C"/>
    <w:rsid w:val="00371120"/>
    <w:rsid w:val="00371372"/>
    <w:rsid w:val="0037251B"/>
    <w:rsid w:val="00372EBE"/>
    <w:rsid w:val="00373852"/>
    <w:rsid w:val="00373C39"/>
    <w:rsid w:val="00374633"/>
    <w:rsid w:val="00375A05"/>
    <w:rsid w:val="00375DB9"/>
    <w:rsid w:val="0037635A"/>
    <w:rsid w:val="00376A8B"/>
    <w:rsid w:val="00380F8D"/>
    <w:rsid w:val="003840C0"/>
    <w:rsid w:val="00384EA6"/>
    <w:rsid w:val="00386E15"/>
    <w:rsid w:val="00386FB8"/>
    <w:rsid w:val="00387734"/>
    <w:rsid w:val="00394AF7"/>
    <w:rsid w:val="00395547"/>
    <w:rsid w:val="003955D8"/>
    <w:rsid w:val="0039592F"/>
    <w:rsid w:val="00395DF6"/>
    <w:rsid w:val="00397265"/>
    <w:rsid w:val="003A0CC4"/>
    <w:rsid w:val="003A2CDB"/>
    <w:rsid w:val="003A3724"/>
    <w:rsid w:val="003A4F97"/>
    <w:rsid w:val="003A5B48"/>
    <w:rsid w:val="003A764F"/>
    <w:rsid w:val="003A7A49"/>
    <w:rsid w:val="003B5613"/>
    <w:rsid w:val="003B599B"/>
    <w:rsid w:val="003B6003"/>
    <w:rsid w:val="003B6086"/>
    <w:rsid w:val="003C1F69"/>
    <w:rsid w:val="003C30F8"/>
    <w:rsid w:val="003C3BF1"/>
    <w:rsid w:val="003C5F6D"/>
    <w:rsid w:val="003C6EB5"/>
    <w:rsid w:val="003C77A7"/>
    <w:rsid w:val="003D12A4"/>
    <w:rsid w:val="003D1DBB"/>
    <w:rsid w:val="003D24C7"/>
    <w:rsid w:val="003D2868"/>
    <w:rsid w:val="003D37E4"/>
    <w:rsid w:val="003D4A74"/>
    <w:rsid w:val="003D55AC"/>
    <w:rsid w:val="003D6401"/>
    <w:rsid w:val="003D6650"/>
    <w:rsid w:val="003D6F16"/>
    <w:rsid w:val="003D7E7A"/>
    <w:rsid w:val="003E02FC"/>
    <w:rsid w:val="003E0C5A"/>
    <w:rsid w:val="003E161F"/>
    <w:rsid w:val="003E1DB5"/>
    <w:rsid w:val="003E1EBA"/>
    <w:rsid w:val="003E21DB"/>
    <w:rsid w:val="003E22D2"/>
    <w:rsid w:val="003E2B4C"/>
    <w:rsid w:val="003E386B"/>
    <w:rsid w:val="003E4BAC"/>
    <w:rsid w:val="003E4C07"/>
    <w:rsid w:val="003E57DD"/>
    <w:rsid w:val="003F2A33"/>
    <w:rsid w:val="003F2C90"/>
    <w:rsid w:val="003F3168"/>
    <w:rsid w:val="003F3DDD"/>
    <w:rsid w:val="003F3E03"/>
    <w:rsid w:val="003F3FA9"/>
    <w:rsid w:val="003F6733"/>
    <w:rsid w:val="003F689A"/>
    <w:rsid w:val="003F72D4"/>
    <w:rsid w:val="004003C1"/>
    <w:rsid w:val="00400584"/>
    <w:rsid w:val="0040061E"/>
    <w:rsid w:val="0040132C"/>
    <w:rsid w:val="004016DF"/>
    <w:rsid w:val="00402480"/>
    <w:rsid w:val="004035BD"/>
    <w:rsid w:val="00403B54"/>
    <w:rsid w:val="00406A21"/>
    <w:rsid w:val="00406D1C"/>
    <w:rsid w:val="004109D9"/>
    <w:rsid w:val="00412156"/>
    <w:rsid w:val="00412BD2"/>
    <w:rsid w:val="0041710D"/>
    <w:rsid w:val="00417275"/>
    <w:rsid w:val="004206BF"/>
    <w:rsid w:val="004222F5"/>
    <w:rsid w:val="004229B3"/>
    <w:rsid w:val="00423894"/>
    <w:rsid w:val="00423AA4"/>
    <w:rsid w:val="0042512E"/>
    <w:rsid w:val="00432444"/>
    <w:rsid w:val="00433096"/>
    <w:rsid w:val="0043319B"/>
    <w:rsid w:val="0043340C"/>
    <w:rsid w:val="004352E1"/>
    <w:rsid w:val="00435B4A"/>
    <w:rsid w:val="00435E6A"/>
    <w:rsid w:val="00436E7A"/>
    <w:rsid w:val="0044078D"/>
    <w:rsid w:val="00440795"/>
    <w:rsid w:val="00441E5F"/>
    <w:rsid w:val="004435C1"/>
    <w:rsid w:val="0044691A"/>
    <w:rsid w:val="0044745B"/>
    <w:rsid w:val="00447DB4"/>
    <w:rsid w:val="00450375"/>
    <w:rsid w:val="00450A5D"/>
    <w:rsid w:val="00453555"/>
    <w:rsid w:val="00453C1A"/>
    <w:rsid w:val="00453F98"/>
    <w:rsid w:val="004553E4"/>
    <w:rsid w:val="004557E9"/>
    <w:rsid w:val="00456B46"/>
    <w:rsid w:val="0046022B"/>
    <w:rsid w:val="004606C2"/>
    <w:rsid w:val="00462D4F"/>
    <w:rsid w:val="00463923"/>
    <w:rsid w:val="004655F9"/>
    <w:rsid w:val="00466C1F"/>
    <w:rsid w:val="00467E0B"/>
    <w:rsid w:val="00471501"/>
    <w:rsid w:val="00471851"/>
    <w:rsid w:val="00472A45"/>
    <w:rsid w:val="0047308E"/>
    <w:rsid w:val="0047346C"/>
    <w:rsid w:val="00473E9A"/>
    <w:rsid w:val="00474F45"/>
    <w:rsid w:val="00475438"/>
    <w:rsid w:val="00476C61"/>
    <w:rsid w:val="00491AB4"/>
    <w:rsid w:val="004952FD"/>
    <w:rsid w:val="004956FD"/>
    <w:rsid w:val="00497C71"/>
    <w:rsid w:val="004A1052"/>
    <w:rsid w:val="004A2907"/>
    <w:rsid w:val="004A5F83"/>
    <w:rsid w:val="004A7120"/>
    <w:rsid w:val="004A799F"/>
    <w:rsid w:val="004B00F8"/>
    <w:rsid w:val="004B3551"/>
    <w:rsid w:val="004B46B4"/>
    <w:rsid w:val="004B5870"/>
    <w:rsid w:val="004B5D71"/>
    <w:rsid w:val="004B607D"/>
    <w:rsid w:val="004B7012"/>
    <w:rsid w:val="004C1518"/>
    <w:rsid w:val="004C318B"/>
    <w:rsid w:val="004C5801"/>
    <w:rsid w:val="004C5BC8"/>
    <w:rsid w:val="004C5DC9"/>
    <w:rsid w:val="004D09F3"/>
    <w:rsid w:val="004D1691"/>
    <w:rsid w:val="004D2005"/>
    <w:rsid w:val="004D425E"/>
    <w:rsid w:val="004E00D7"/>
    <w:rsid w:val="004E05F5"/>
    <w:rsid w:val="004E5A97"/>
    <w:rsid w:val="004E6E66"/>
    <w:rsid w:val="004E6F70"/>
    <w:rsid w:val="004E7540"/>
    <w:rsid w:val="004E7888"/>
    <w:rsid w:val="004E79D3"/>
    <w:rsid w:val="004F1F14"/>
    <w:rsid w:val="004F250B"/>
    <w:rsid w:val="004F3E23"/>
    <w:rsid w:val="004F5D72"/>
    <w:rsid w:val="0050429B"/>
    <w:rsid w:val="005042E9"/>
    <w:rsid w:val="00504B2E"/>
    <w:rsid w:val="00504CA0"/>
    <w:rsid w:val="0050547B"/>
    <w:rsid w:val="005057FE"/>
    <w:rsid w:val="00506642"/>
    <w:rsid w:val="005115A5"/>
    <w:rsid w:val="00512AEF"/>
    <w:rsid w:val="00514252"/>
    <w:rsid w:val="00515B20"/>
    <w:rsid w:val="0051605D"/>
    <w:rsid w:val="00516ED1"/>
    <w:rsid w:val="00522698"/>
    <w:rsid w:val="00522960"/>
    <w:rsid w:val="0052354B"/>
    <w:rsid w:val="0052676F"/>
    <w:rsid w:val="00527C85"/>
    <w:rsid w:val="00531752"/>
    <w:rsid w:val="00532B50"/>
    <w:rsid w:val="0053430B"/>
    <w:rsid w:val="0053492D"/>
    <w:rsid w:val="00535B57"/>
    <w:rsid w:val="00535F4E"/>
    <w:rsid w:val="0053635B"/>
    <w:rsid w:val="005366E7"/>
    <w:rsid w:val="005371A5"/>
    <w:rsid w:val="00537FD8"/>
    <w:rsid w:val="00540A89"/>
    <w:rsid w:val="00541134"/>
    <w:rsid w:val="00544BA4"/>
    <w:rsid w:val="0054518A"/>
    <w:rsid w:val="00545CE7"/>
    <w:rsid w:val="005460C4"/>
    <w:rsid w:val="00546A17"/>
    <w:rsid w:val="00547272"/>
    <w:rsid w:val="00547934"/>
    <w:rsid w:val="005506D3"/>
    <w:rsid w:val="00552720"/>
    <w:rsid w:val="0055288C"/>
    <w:rsid w:val="0055375E"/>
    <w:rsid w:val="005549A7"/>
    <w:rsid w:val="00555D5F"/>
    <w:rsid w:val="005572AE"/>
    <w:rsid w:val="00557DB1"/>
    <w:rsid w:val="00561702"/>
    <w:rsid w:val="00562385"/>
    <w:rsid w:val="005645BB"/>
    <w:rsid w:val="00564CD6"/>
    <w:rsid w:val="00565698"/>
    <w:rsid w:val="0056798B"/>
    <w:rsid w:val="00567BD3"/>
    <w:rsid w:val="00570C13"/>
    <w:rsid w:val="00572494"/>
    <w:rsid w:val="00572944"/>
    <w:rsid w:val="005735FB"/>
    <w:rsid w:val="00573E9E"/>
    <w:rsid w:val="005746D0"/>
    <w:rsid w:val="005749C6"/>
    <w:rsid w:val="005769C0"/>
    <w:rsid w:val="00582F67"/>
    <w:rsid w:val="0058335D"/>
    <w:rsid w:val="00583AE9"/>
    <w:rsid w:val="005841E6"/>
    <w:rsid w:val="005862A7"/>
    <w:rsid w:val="00586D65"/>
    <w:rsid w:val="0059128C"/>
    <w:rsid w:val="005943E1"/>
    <w:rsid w:val="005A018F"/>
    <w:rsid w:val="005A1D71"/>
    <w:rsid w:val="005A1EE6"/>
    <w:rsid w:val="005A2B60"/>
    <w:rsid w:val="005A6889"/>
    <w:rsid w:val="005A6977"/>
    <w:rsid w:val="005B0152"/>
    <w:rsid w:val="005B2230"/>
    <w:rsid w:val="005B2A2D"/>
    <w:rsid w:val="005B339A"/>
    <w:rsid w:val="005B5391"/>
    <w:rsid w:val="005B553B"/>
    <w:rsid w:val="005B6336"/>
    <w:rsid w:val="005B7695"/>
    <w:rsid w:val="005C00A0"/>
    <w:rsid w:val="005C7A1F"/>
    <w:rsid w:val="005D0947"/>
    <w:rsid w:val="005D2058"/>
    <w:rsid w:val="005D2A17"/>
    <w:rsid w:val="005D3135"/>
    <w:rsid w:val="005D404B"/>
    <w:rsid w:val="005D4DC6"/>
    <w:rsid w:val="005D5651"/>
    <w:rsid w:val="005D7677"/>
    <w:rsid w:val="005D7F70"/>
    <w:rsid w:val="005E05E2"/>
    <w:rsid w:val="005E1076"/>
    <w:rsid w:val="005E3634"/>
    <w:rsid w:val="005E36C0"/>
    <w:rsid w:val="005E4947"/>
    <w:rsid w:val="005E65EA"/>
    <w:rsid w:val="005F1A2B"/>
    <w:rsid w:val="005F1DCE"/>
    <w:rsid w:val="005F2063"/>
    <w:rsid w:val="005F3054"/>
    <w:rsid w:val="005F36DF"/>
    <w:rsid w:val="005F3F3A"/>
    <w:rsid w:val="005F4C24"/>
    <w:rsid w:val="005F4C4B"/>
    <w:rsid w:val="005F4EB9"/>
    <w:rsid w:val="005F50A9"/>
    <w:rsid w:val="005F65B1"/>
    <w:rsid w:val="00600FEF"/>
    <w:rsid w:val="006017CA"/>
    <w:rsid w:val="00601824"/>
    <w:rsid w:val="00603656"/>
    <w:rsid w:val="0060447F"/>
    <w:rsid w:val="00606FF2"/>
    <w:rsid w:val="00607D8A"/>
    <w:rsid w:val="0061208D"/>
    <w:rsid w:val="0061339A"/>
    <w:rsid w:val="0061430F"/>
    <w:rsid w:val="00614656"/>
    <w:rsid w:val="00620342"/>
    <w:rsid w:val="00621BD3"/>
    <w:rsid w:val="00622B1E"/>
    <w:rsid w:val="00623BD4"/>
    <w:rsid w:val="006257E8"/>
    <w:rsid w:val="00625AB6"/>
    <w:rsid w:val="00626480"/>
    <w:rsid w:val="00627B17"/>
    <w:rsid w:val="0063103B"/>
    <w:rsid w:val="0063208C"/>
    <w:rsid w:val="00632CC2"/>
    <w:rsid w:val="00632F8D"/>
    <w:rsid w:val="006333C0"/>
    <w:rsid w:val="006342E1"/>
    <w:rsid w:val="00635C0C"/>
    <w:rsid w:val="00635C0F"/>
    <w:rsid w:val="00636D1C"/>
    <w:rsid w:val="00640FE3"/>
    <w:rsid w:val="00641139"/>
    <w:rsid w:val="006414E2"/>
    <w:rsid w:val="006416A1"/>
    <w:rsid w:val="00642694"/>
    <w:rsid w:val="00644901"/>
    <w:rsid w:val="00645004"/>
    <w:rsid w:val="0064592D"/>
    <w:rsid w:val="0064752B"/>
    <w:rsid w:val="006476D5"/>
    <w:rsid w:val="00647FCD"/>
    <w:rsid w:val="00647FF9"/>
    <w:rsid w:val="00651900"/>
    <w:rsid w:val="00652757"/>
    <w:rsid w:val="006529EE"/>
    <w:rsid w:val="00653A8E"/>
    <w:rsid w:val="00654927"/>
    <w:rsid w:val="00654AFB"/>
    <w:rsid w:val="006550AA"/>
    <w:rsid w:val="00655717"/>
    <w:rsid w:val="00655EC4"/>
    <w:rsid w:val="00656807"/>
    <w:rsid w:val="006609FA"/>
    <w:rsid w:val="00660B73"/>
    <w:rsid w:val="00660E1B"/>
    <w:rsid w:val="006615BA"/>
    <w:rsid w:val="00662085"/>
    <w:rsid w:val="00662705"/>
    <w:rsid w:val="00664443"/>
    <w:rsid w:val="00666C1C"/>
    <w:rsid w:val="0066774E"/>
    <w:rsid w:val="00667B3C"/>
    <w:rsid w:val="006700B5"/>
    <w:rsid w:val="0067086F"/>
    <w:rsid w:val="00670BCB"/>
    <w:rsid w:val="00672430"/>
    <w:rsid w:val="00672781"/>
    <w:rsid w:val="006738C8"/>
    <w:rsid w:val="00673C43"/>
    <w:rsid w:val="0067464B"/>
    <w:rsid w:val="00675F44"/>
    <w:rsid w:val="00676A26"/>
    <w:rsid w:val="006771CB"/>
    <w:rsid w:val="0067734B"/>
    <w:rsid w:val="006800DB"/>
    <w:rsid w:val="0068028C"/>
    <w:rsid w:val="006823A3"/>
    <w:rsid w:val="006837A9"/>
    <w:rsid w:val="006837F6"/>
    <w:rsid w:val="00684C40"/>
    <w:rsid w:val="00686D99"/>
    <w:rsid w:val="00687459"/>
    <w:rsid w:val="00687479"/>
    <w:rsid w:val="00690FD6"/>
    <w:rsid w:val="00693920"/>
    <w:rsid w:val="00694439"/>
    <w:rsid w:val="00694E18"/>
    <w:rsid w:val="0069583F"/>
    <w:rsid w:val="00697F44"/>
    <w:rsid w:val="00697F58"/>
    <w:rsid w:val="006A367F"/>
    <w:rsid w:val="006A4D6D"/>
    <w:rsid w:val="006A5601"/>
    <w:rsid w:val="006A567E"/>
    <w:rsid w:val="006A74D3"/>
    <w:rsid w:val="006A79C5"/>
    <w:rsid w:val="006A7BD6"/>
    <w:rsid w:val="006A7E39"/>
    <w:rsid w:val="006B045D"/>
    <w:rsid w:val="006B0AFB"/>
    <w:rsid w:val="006B0D56"/>
    <w:rsid w:val="006B0EB8"/>
    <w:rsid w:val="006B1EDE"/>
    <w:rsid w:val="006B441E"/>
    <w:rsid w:val="006B5B5B"/>
    <w:rsid w:val="006B78F9"/>
    <w:rsid w:val="006C3852"/>
    <w:rsid w:val="006C4B2A"/>
    <w:rsid w:val="006C5FBE"/>
    <w:rsid w:val="006C7421"/>
    <w:rsid w:val="006C7F68"/>
    <w:rsid w:val="006D07E3"/>
    <w:rsid w:val="006D1A9A"/>
    <w:rsid w:val="006D28AD"/>
    <w:rsid w:val="006D3762"/>
    <w:rsid w:val="006D4F13"/>
    <w:rsid w:val="006D6657"/>
    <w:rsid w:val="006E0CF0"/>
    <w:rsid w:val="006E18DA"/>
    <w:rsid w:val="006E3E8D"/>
    <w:rsid w:val="006E40B7"/>
    <w:rsid w:val="006E53C2"/>
    <w:rsid w:val="006E5E81"/>
    <w:rsid w:val="006E67E5"/>
    <w:rsid w:val="006E68FA"/>
    <w:rsid w:val="006F0229"/>
    <w:rsid w:val="006F0687"/>
    <w:rsid w:val="006F1E6B"/>
    <w:rsid w:val="006F411C"/>
    <w:rsid w:val="006F45AC"/>
    <w:rsid w:val="006F4872"/>
    <w:rsid w:val="006F5DE5"/>
    <w:rsid w:val="007008F9"/>
    <w:rsid w:val="0070103A"/>
    <w:rsid w:val="00701F43"/>
    <w:rsid w:val="0070714A"/>
    <w:rsid w:val="00707227"/>
    <w:rsid w:val="00707418"/>
    <w:rsid w:val="00707E58"/>
    <w:rsid w:val="00710361"/>
    <w:rsid w:val="00710D29"/>
    <w:rsid w:val="00714796"/>
    <w:rsid w:val="007148F1"/>
    <w:rsid w:val="007154C4"/>
    <w:rsid w:val="00715805"/>
    <w:rsid w:val="00716464"/>
    <w:rsid w:val="00721FE9"/>
    <w:rsid w:val="00726EE9"/>
    <w:rsid w:val="00726F6A"/>
    <w:rsid w:val="00730A02"/>
    <w:rsid w:val="007316FD"/>
    <w:rsid w:val="0073236A"/>
    <w:rsid w:val="00732702"/>
    <w:rsid w:val="00732BD9"/>
    <w:rsid w:val="00733AF2"/>
    <w:rsid w:val="00734BDD"/>
    <w:rsid w:val="00735AED"/>
    <w:rsid w:val="00736F17"/>
    <w:rsid w:val="007375B6"/>
    <w:rsid w:val="007377A5"/>
    <w:rsid w:val="007377C5"/>
    <w:rsid w:val="00740A90"/>
    <w:rsid w:val="00741A85"/>
    <w:rsid w:val="00742428"/>
    <w:rsid w:val="00742A16"/>
    <w:rsid w:val="0074392C"/>
    <w:rsid w:val="00744F87"/>
    <w:rsid w:val="007460A3"/>
    <w:rsid w:val="007460F9"/>
    <w:rsid w:val="00750C66"/>
    <w:rsid w:val="0075103A"/>
    <w:rsid w:val="00751A6D"/>
    <w:rsid w:val="00751F00"/>
    <w:rsid w:val="00753EBA"/>
    <w:rsid w:val="00754957"/>
    <w:rsid w:val="007607EE"/>
    <w:rsid w:val="007608EE"/>
    <w:rsid w:val="00760DB2"/>
    <w:rsid w:val="00762305"/>
    <w:rsid w:val="00762B14"/>
    <w:rsid w:val="007635C9"/>
    <w:rsid w:val="0076376F"/>
    <w:rsid w:val="007654CB"/>
    <w:rsid w:val="0076570F"/>
    <w:rsid w:val="00765D80"/>
    <w:rsid w:val="00766A40"/>
    <w:rsid w:val="00772F91"/>
    <w:rsid w:val="007744E0"/>
    <w:rsid w:val="0077597B"/>
    <w:rsid w:val="00776536"/>
    <w:rsid w:val="00776CF2"/>
    <w:rsid w:val="007774B5"/>
    <w:rsid w:val="00781872"/>
    <w:rsid w:val="00781EBC"/>
    <w:rsid w:val="007827D0"/>
    <w:rsid w:val="00782E1F"/>
    <w:rsid w:val="00783201"/>
    <w:rsid w:val="00783453"/>
    <w:rsid w:val="007838F4"/>
    <w:rsid w:val="007841F3"/>
    <w:rsid w:val="00784450"/>
    <w:rsid w:val="00784874"/>
    <w:rsid w:val="007853D8"/>
    <w:rsid w:val="00786B4A"/>
    <w:rsid w:val="00786B78"/>
    <w:rsid w:val="007935E6"/>
    <w:rsid w:val="007960F3"/>
    <w:rsid w:val="00796EBA"/>
    <w:rsid w:val="00796F4A"/>
    <w:rsid w:val="0079772D"/>
    <w:rsid w:val="00797BD4"/>
    <w:rsid w:val="00797C0D"/>
    <w:rsid w:val="007A3C3F"/>
    <w:rsid w:val="007A43D8"/>
    <w:rsid w:val="007A48DF"/>
    <w:rsid w:val="007A6729"/>
    <w:rsid w:val="007A6895"/>
    <w:rsid w:val="007B0E40"/>
    <w:rsid w:val="007B1039"/>
    <w:rsid w:val="007B1474"/>
    <w:rsid w:val="007B178D"/>
    <w:rsid w:val="007B18E8"/>
    <w:rsid w:val="007B27E3"/>
    <w:rsid w:val="007B2A49"/>
    <w:rsid w:val="007B324A"/>
    <w:rsid w:val="007B3E3B"/>
    <w:rsid w:val="007B45ED"/>
    <w:rsid w:val="007B49FA"/>
    <w:rsid w:val="007B5C3F"/>
    <w:rsid w:val="007B6020"/>
    <w:rsid w:val="007C06D1"/>
    <w:rsid w:val="007C0EE8"/>
    <w:rsid w:val="007C2799"/>
    <w:rsid w:val="007C6C98"/>
    <w:rsid w:val="007D0E45"/>
    <w:rsid w:val="007D2131"/>
    <w:rsid w:val="007D375D"/>
    <w:rsid w:val="007D4B23"/>
    <w:rsid w:val="007E1CDA"/>
    <w:rsid w:val="007E2D57"/>
    <w:rsid w:val="007E2F19"/>
    <w:rsid w:val="007E4B80"/>
    <w:rsid w:val="007E4F09"/>
    <w:rsid w:val="007E58B6"/>
    <w:rsid w:val="007E5EBE"/>
    <w:rsid w:val="007F1268"/>
    <w:rsid w:val="007F3792"/>
    <w:rsid w:val="007F4394"/>
    <w:rsid w:val="007F6316"/>
    <w:rsid w:val="007F6973"/>
    <w:rsid w:val="007F6D89"/>
    <w:rsid w:val="007F7815"/>
    <w:rsid w:val="008020B1"/>
    <w:rsid w:val="008023D7"/>
    <w:rsid w:val="00803698"/>
    <w:rsid w:val="00805206"/>
    <w:rsid w:val="00805A8E"/>
    <w:rsid w:val="00806312"/>
    <w:rsid w:val="00807DA2"/>
    <w:rsid w:val="00807DA5"/>
    <w:rsid w:val="00811A35"/>
    <w:rsid w:val="00812438"/>
    <w:rsid w:val="00813F70"/>
    <w:rsid w:val="00814499"/>
    <w:rsid w:val="00815101"/>
    <w:rsid w:val="00815BEF"/>
    <w:rsid w:val="00817F75"/>
    <w:rsid w:val="00821F0A"/>
    <w:rsid w:val="008220A1"/>
    <w:rsid w:val="008250FA"/>
    <w:rsid w:val="008259BC"/>
    <w:rsid w:val="00827BAB"/>
    <w:rsid w:val="008302CD"/>
    <w:rsid w:val="00830CE9"/>
    <w:rsid w:val="00831E91"/>
    <w:rsid w:val="008320CF"/>
    <w:rsid w:val="008329F6"/>
    <w:rsid w:val="00832B33"/>
    <w:rsid w:val="008333C0"/>
    <w:rsid w:val="00834758"/>
    <w:rsid w:val="00834AB7"/>
    <w:rsid w:val="008350BF"/>
    <w:rsid w:val="00840C33"/>
    <w:rsid w:val="008426DB"/>
    <w:rsid w:val="008505A4"/>
    <w:rsid w:val="008509B4"/>
    <w:rsid w:val="00851A72"/>
    <w:rsid w:val="00852399"/>
    <w:rsid w:val="0085248A"/>
    <w:rsid w:val="00852CB4"/>
    <w:rsid w:val="00852F87"/>
    <w:rsid w:val="008531AF"/>
    <w:rsid w:val="008537DD"/>
    <w:rsid w:val="008539AF"/>
    <w:rsid w:val="00853AF1"/>
    <w:rsid w:val="0085436D"/>
    <w:rsid w:val="0085454B"/>
    <w:rsid w:val="008546B4"/>
    <w:rsid w:val="00855794"/>
    <w:rsid w:val="00856319"/>
    <w:rsid w:val="00863FBC"/>
    <w:rsid w:val="00865078"/>
    <w:rsid w:val="0086519D"/>
    <w:rsid w:val="00865D8E"/>
    <w:rsid w:val="00867A0C"/>
    <w:rsid w:val="00867AE6"/>
    <w:rsid w:val="00867F18"/>
    <w:rsid w:val="00870767"/>
    <w:rsid w:val="00870926"/>
    <w:rsid w:val="00870FFA"/>
    <w:rsid w:val="008710DC"/>
    <w:rsid w:val="0087119A"/>
    <w:rsid w:val="0087190C"/>
    <w:rsid w:val="0087346D"/>
    <w:rsid w:val="00874A5C"/>
    <w:rsid w:val="008808C6"/>
    <w:rsid w:val="00880DD4"/>
    <w:rsid w:val="00882559"/>
    <w:rsid w:val="00882E27"/>
    <w:rsid w:val="00882ECC"/>
    <w:rsid w:val="00883982"/>
    <w:rsid w:val="00883B20"/>
    <w:rsid w:val="008854D9"/>
    <w:rsid w:val="0088660A"/>
    <w:rsid w:val="008869EB"/>
    <w:rsid w:val="008874BC"/>
    <w:rsid w:val="0089461C"/>
    <w:rsid w:val="008949C8"/>
    <w:rsid w:val="00897E0A"/>
    <w:rsid w:val="008A053E"/>
    <w:rsid w:val="008A08CA"/>
    <w:rsid w:val="008A2663"/>
    <w:rsid w:val="008A2AD0"/>
    <w:rsid w:val="008A348E"/>
    <w:rsid w:val="008A3C88"/>
    <w:rsid w:val="008B10E8"/>
    <w:rsid w:val="008B2658"/>
    <w:rsid w:val="008B38D9"/>
    <w:rsid w:val="008B4DB3"/>
    <w:rsid w:val="008B5C9B"/>
    <w:rsid w:val="008B5CB5"/>
    <w:rsid w:val="008B5D12"/>
    <w:rsid w:val="008B72B0"/>
    <w:rsid w:val="008C1B40"/>
    <w:rsid w:val="008C3071"/>
    <w:rsid w:val="008C4363"/>
    <w:rsid w:val="008C43A9"/>
    <w:rsid w:val="008C6929"/>
    <w:rsid w:val="008C7B9E"/>
    <w:rsid w:val="008C7CF2"/>
    <w:rsid w:val="008D0D8F"/>
    <w:rsid w:val="008D32AD"/>
    <w:rsid w:val="008D32F1"/>
    <w:rsid w:val="008D3AEC"/>
    <w:rsid w:val="008D3B01"/>
    <w:rsid w:val="008D419D"/>
    <w:rsid w:val="008D42BD"/>
    <w:rsid w:val="008D643B"/>
    <w:rsid w:val="008D7778"/>
    <w:rsid w:val="008D7F18"/>
    <w:rsid w:val="008E0DD9"/>
    <w:rsid w:val="008E0F0A"/>
    <w:rsid w:val="008E1BC3"/>
    <w:rsid w:val="008E432F"/>
    <w:rsid w:val="008E4E3B"/>
    <w:rsid w:val="008E5E7E"/>
    <w:rsid w:val="008E75DD"/>
    <w:rsid w:val="008F07FA"/>
    <w:rsid w:val="008F0B68"/>
    <w:rsid w:val="008F2198"/>
    <w:rsid w:val="008F2A15"/>
    <w:rsid w:val="008F31B8"/>
    <w:rsid w:val="008F3BF1"/>
    <w:rsid w:val="008F4A39"/>
    <w:rsid w:val="008F5A42"/>
    <w:rsid w:val="008F5B49"/>
    <w:rsid w:val="009002AD"/>
    <w:rsid w:val="00900E54"/>
    <w:rsid w:val="0090131E"/>
    <w:rsid w:val="00903EA6"/>
    <w:rsid w:val="00904826"/>
    <w:rsid w:val="00906242"/>
    <w:rsid w:val="00907053"/>
    <w:rsid w:val="0090737B"/>
    <w:rsid w:val="00907CA5"/>
    <w:rsid w:val="009104C3"/>
    <w:rsid w:val="00911B39"/>
    <w:rsid w:val="00912679"/>
    <w:rsid w:val="009127CA"/>
    <w:rsid w:val="009127D5"/>
    <w:rsid w:val="0091396D"/>
    <w:rsid w:val="0091403A"/>
    <w:rsid w:val="00914653"/>
    <w:rsid w:val="009151F8"/>
    <w:rsid w:val="00915D61"/>
    <w:rsid w:val="00917C2E"/>
    <w:rsid w:val="00920168"/>
    <w:rsid w:val="009202E2"/>
    <w:rsid w:val="00921956"/>
    <w:rsid w:val="009219D6"/>
    <w:rsid w:val="00922E4A"/>
    <w:rsid w:val="00923294"/>
    <w:rsid w:val="00924788"/>
    <w:rsid w:val="00926CB7"/>
    <w:rsid w:val="00927A00"/>
    <w:rsid w:val="00930891"/>
    <w:rsid w:val="00931D0E"/>
    <w:rsid w:val="009336E0"/>
    <w:rsid w:val="00933BAD"/>
    <w:rsid w:val="009343F7"/>
    <w:rsid w:val="00934EB0"/>
    <w:rsid w:val="0093509A"/>
    <w:rsid w:val="00940C1A"/>
    <w:rsid w:val="00942C0C"/>
    <w:rsid w:val="009444AF"/>
    <w:rsid w:val="009454A0"/>
    <w:rsid w:val="009507F9"/>
    <w:rsid w:val="009512AE"/>
    <w:rsid w:val="00952AC4"/>
    <w:rsid w:val="00952D69"/>
    <w:rsid w:val="00955E4E"/>
    <w:rsid w:val="00957749"/>
    <w:rsid w:val="00957E5E"/>
    <w:rsid w:val="009640A9"/>
    <w:rsid w:val="00967278"/>
    <w:rsid w:val="0096781E"/>
    <w:rsid w:val="00972170"/>
    <w:rsid w:val="00973125"/>
    <w:rsid w:val="0097382E"/>
    <w:rsid w:val="009752FE"/>
    <w:rsid w:val="00975DBE"/>
    <w:rsid w:val="00977A5A"/>
    <w:rsid w:val="009808E2"/>
    <w:rsid w:val="00980C36"/>
    <w:rsid w:val="00983B52"/>
    <w:rsid w:val="00984691"/>
    <w:rsid w:val="0098687F"/>
    <w:rsid w:val="00987CF4"/>
    <w:rsid w:val="00991472"/>
    <w:rsid w:val="009921E0"/>
    <w:rsid w:val="00993F09"/>
    <w:rsid w:val="00993F72"/>
    <w:rsid w:val="009959DC"/>
    <w:rsid w:val="00996C01"/>
    <w:rsid w:val="009A0D0B"/>
    <w:rsid w:val="009A1FC0"/>
    <w:rsid w:val="009A20A2"/>
    <w:rsid w:val="009A33E9"/>
    <w:rsid w:val="009A3DAA"/>
    <w:rsid w:val="009B2093"/>
    <w:rsid w:val="009B2C46"/>
    <w:rsid w:val="009B3BE0"/>
    <w:rsid w:val="009B41A5"/>
    <w:rsid w:val="009B573D"/>
    <w:rsid w:val="009B5CD0"/>
    <w:rsid w:val="009B6D5E"/>
    <w:rsid w:val="009B7230"/>
    <w:rsid w:val="009B7A2D"/>
    <w:rsid w:val="009C005A"/>
    <w:rsid w:val="009C0597"/>
    <w:rsid w:val="009C0FFB"/>
    <w:rsid w:val="009C408D"/>
    <w:rsid w:val="009C451F"/>
    <w:rsid w:val="009C5F08"/>
    <w:rsid w:val="009D0604"/>
    <w:rsid w:val="009D1589"/>
    <w:rsid w:val="009D2472"/>
    <w:rsid w:val="009D7F8D"/>
    <w:rsid w:val="009E0355"/>
    <w:rsid w:val="009E1846"/>
    <w:rsid w:val="009E1EA8"/>
    <w:rsid w:val="009E2329"/>
    <w:rsid w:val="009E491E"/>
    <w:rsid w:val="009E4B92"/>
    <w:rsid w:val="009E61D7"/>
    <w:rsid w:val="009E67D7"/>
    <w:rsid w:val="009E6C09"/>
    <w:rsid w:val="009F03A2"/>
    <w:rsid w:val="009F0A83"/>
    <w:rsid w:val="009F0B29"/>
    <w:rsid w:val="009F115E"/>
    <w:rsid w:val="009F1373"/>
    <w:rsid w:val="009F22F4"/>
    <w:rsid w:val="009F4856"/>
    <w:rsid w:val="00A00770"/>
    <w:rsid w:val="00A01ED7"/>
    <w:rsid w:val="00A030F7"/>
    <w:rsid w:val="00A032B8"/>
    <w:rsid w:val="00A0443D"/>
    <w:rsid w:val="00A06708"/>
    <w:rsid w:val="00A0691B"/>
    <w:rsid w:val="00A0693F"/>
    <w:rsid w:val="00A10A35"/>
    <w:rsid w:val="00A129AE"/>
    <w:rsid w:val="00A13770"/>
    <w:rsid w:val="00A1385E"/>
    <w:rsid w:val="00A13C21"/>
    <w:rsid w:val="00A13EC3"/>
    <w:rsid w:val="00A141F7"/>
    <w:rsid w:val="00A15233"/>
    <w:rsid w:val="00A168E3"/>
    <w:rsid w:val="00A174C0"/>
    <w:rsid w:val="00A2291A"/>
    <w:rsid w:val="00A233E7"/>
    <w:rsid w:val="00A25A42"/>
    <w:rsid w:val="00A25F1B"/>
    <w:rsid w:val="00A25F9C"/>
    <w:rsid w:val="00A26198"/>
    <w:rsid w:val="00A26794"/>
    <w:rsid w:val="00A26EC1"/>
    <w:rsid w:val="00A3341F"/>
    <w:rsid w:val="00A33C34"/>
    <w:rsid w:val="00A34D88"/>
    <w:rsid w:val="00A35192"/>
    <w:rsid w:val="00A37281"/>
    <w:rsid w:val="00A37352"/>
    <w:rsid w:val="00A37D40"/>
    <w:rsid w:val="00A40141"/>
    <w:rsid w:val="00A412F0"/>
    <w:rsid w:val="00A41C39"/>
    <w:rsid w:val="00A42CC4"/>
    <w:rsid w:val="00A431E8"/>
    <w:rsid w:val="00A43C75"/>
    <w:rsid w:val="00A44603"/>
    <w:rsid w:val="00A46102"/>
    <w:rsid w:val="00A46329"/>
    <w:rsid w:val="00A52EE6"/>
    <w:rsid w:val="00A52F48"/>
    <w:rsid w:val="00A53534"/>
    <w:rsid w:val="00A53B48"/>
    <w:rsid w:val="00A5424D"/>
    <w:rsid w:val="00A61214"/>
    <w:rsid w:val="00A62479"/>
    <w:rsid w:val="00A660F2"/>
    <w:rsid w:val="00A66450"/>
    <w:rsid w:val="00A6651B"/>
    <w:rsid w:val="00A66D27"/>
    <w:rsid w:val="00A6773D"/>
    <w:rsid w:val="00A72A2E"/>
    <w:rsid w:val="00A72DD7"/>
    <w:rsid w:val="00A74116"/>
    <w:rsid w:val="00A744AD"/>
    <w:rsid w:val="00A759CA"/>
    <w:rsid w:val="00A75B54"/>
    <w:rsid w:val="00A76AB0"/>
    <w:rsid w:val="00A76D17"/>
    <w:rsid w:val="00A775D6"/>
    <w:rsid w:val="00A77CE3"/>
    <w:rsid w:val="00A817F5"/>
    <w:rsid w:val="00A84AAC"/>
    <w:rsid w:val="00A862D6"/>
    <w:rsid w:val="00A86F65"/>
    <w:rsid w:val="00A877B4"/>
    <w:rsid w:val="00A909B9"/>
    <w:rsid w:val="00A9169E"/>
    <w:rsid w:val="00A9327F"/>
    <w:rsid w:val="00A93628"/>
    <w:rsid w:val="00A946EB"/>
    <w:rsid w:val="00A95766"/>
    <w:rsid w:val="00A97E6E"/>
    <w:rsid w:val="00AA00C1"/>
    <w:rsid w:val="00AA2276"/>
    <w:rsid w:val="00AA3EDB"/>
    <w:rsid w:val="00AA4400"/>
    <w:rsid w:val="00AA4FAA"/>
    <w:rsid w:val="00AA60B1"/>
    <w:rsid w:val="00AA6326"/>
    <w:rsid w:val="00AA755A"/>
    <w:rsid w:val="00AB0FD6"/>
    <w:rsid w:val="00AB4270"/>
    <w:rsid w:val="00AB494F"/>
    <w:rsid w:val="00AB7487"/>
    <w:rsid w:val="00AC0275"/>
    <w:rsid w:val="00AC15F6"/>
    <w:rsid w:val="00AC1ACF"/>
    <w:rsid w:val="00AC1CBC"/>
    <w:rsid w:val="00AC38AB"/>
    <w:rsid w:val="00AC41C2"/>
    <w:rsid w:val="00AC4639"/>
    <w:rsid w:val="00AC5B58"/>
    <w:rsid w:val="00AC6421"/>
    <w:rsid w:val="00AC6766"/>
    <w:rsid w:val="00AD3259"/>
    <w:rsid w:val="00AD36D8"/>
    <w:rsid w:val="00AD3960"/>
    <w:rsid w:val="00AD4B1D"/>
    <w:rsid w:val="00AD5395"/>
    <w:rsid w:val="00AD6344"/>
    <w:rsid w:val="00AD7E98"/>
    <w:rsid w:val="00AE0BD0"/>
    <w:rsid w:val="00AE1293"/>
    <w:rsid w:val="00AE28A5"/>
    <w:rsid w:val="00AE3295"/>
    <w:rsid w:val="00AE365C"/>
    <w:rsid w:val="00AE4321"/>
    <w:rsid w:val="00AE4A12"/>
    <w:rsid w:val="00AE56DD"/>
    <w:rsid w:val="00AE6704"/>
    <w:rsid w:val="00AF151F"/>
    <w:rsid w:val="00AF4191"/>
    <w:rsid w:val="00AF59E7"/>
    <w:rsid w:val="00B0094A"/>
    <w:rsid w:val="00B030EF"/>
    <w:rsid w:val="00B03118"/>
    <w:rsid w:val="00B039C4"/>
    <w:rsid w:val="00B03DFC"/>
    <w:rsid w:val="00B04145"/>
    <w:rsid w:val="00B058C4"/>
    <w:rsid w:val="00B059A1"/>
    <w:rsid w:val="00B07878"/>
    <w:rsid w:val="00B122D2"/>
    <w:rsid w:val="00B1323B"/>
    <w:rsid w:val="00B14BDC"/>
    <w:rsid w:val="00B16345"/>
    <w:rsid w:val="00B1780F"/>
    <w:rsid w:val="00B200E7"/>
    <w:rsid w:val="00B2091E"/>
    <w:rsid w:val="00B20A91"/>
    <w:rsid w:val="00B21DA6"/>
    <w:rsid w:val="00B22F97"/>
    <w:rsid w:val="00B233AF"/>
    <w:rsid w:val="00B237FC"/>
    <w:rsid w:val="00B24E55"/>
    <w:rsid w:val="00B25491"/>
    <w:rsid w:val="00B25523"/>
    <w:rsid w:val="00B269C5"/>
    <w:rsid w:val="00B31300"/>
    <w:rsid w:val="00B31E02"/>
    <w:rsid w:val="00B32541"/>
    <w:rsid w:val="00B32703"/>
    <w:rsid w:val="00B33781"/>
    <w:rsid w:val="00B353CC"/>
    <w:rsid w:val="00B36A12"/>
    <w:rsid w:val="00B405E4"/>
    <w:rsid w:val="00B4101B"/>
    <w:rsid w:val="00B429A7"/>
    <w:rsid w:val="00B42C06"/>
    <w:rsid w:val="00B43205"/>
    <w:rsid w:val="00B43FDA"/>
    <w:rsid w:val="00B44BC4"/>
    <w:rsid w:val="00B45B21"/>
    <w:rsid w:val="00B502BB"/>
    <w:rsid w:val="00B52015"/>
    <w:rsid w:val="00B52746"/>
    <w:rsid w:val="00B546BC"/>
    <w:rsid w:val="00B572F3"/>
    <w:rsid w:val="00B5772E"/>
    <w:rsid w:val="00B61A9F"/>
    <w:rsid w:val="00B62297"/>
    <w:rsid w:val="00B62C94"/>
    <w:rsid w:val="00B62CBA"/>
    <w:rsid w:val="00B66ED9"/>
    <w:rsid w:val="00B6716C"/>
    <w:rsid w:val="00B673B9"/>
    <w:rsid w:val="00B70223"/>
    <w:rsid w:val="00B70EAA"/>
    <w:rsid w:val="00B721DA"/>
    <w:rsid w:val="00B736A5"/>
    <w:rsid w:val="00B737AB"/>
    <w:rsid w:val="00B74091"/>
    <w:rsid w:val="00B749A7"/>
    <w:rsid w:val="00B74B9B"/>
    <w:rsid w:val="00B751E6"/>
    <w:rsid w:val="00B754A6"/>
    <w:rsid w:val="00B76180"/>
    <w:rsid w:val="00B77D98"/>
    <w:rsid w:val="00B802C6"/>
    <w:rsid w:val="00B851D9"/>
    <w:rsid w:val="00B85896"/>
    <w:rsid w:val="00B900C1"/>
    <w:rsid w:val="00B9083C"/>
    <w:rsid w:val="00B91C9F"/>
    <w:rsid w:val="00B9345D"/>
    <w:rsid w:val="00B9383B"/>
    <w:rsid w:val="00B95811"/>
    <w:rsid w:val="00B96281"/>
    <w:rsid w:val="00BA092B"/>
    <w:rsid w:val="00BA22D4"/>
    <w:rsid w:val="00BA3B9A"/>
    <w:rsid w:val="00BB0834"/>
    <w:rsid w:val="00BB1074"/>
    <w:rsid w:val="00BB1CF2"/>
    <w:rsid w:val="00BB228A"/>
    <w:rsid w:val="00BB368C"/>
    <w:rsid w:val="00BC1067"/>
    <w:rsid w:val="00BC1989"/>
    <w:rsid w:val="00BC2132"/>
    <w:rsid w:val="00BC4171"/>
    <w:rsid w:val="00BC4553"/>
    <w:rsid w:val="00BC4D57"/>
    <w:rsid w:val="00BC591C"/>
    <w:rsid w:val="00BC7B8C"/>
    <w:rsid w:val="00BD17CB"/>
    <w:rsid w:val="00BD2B25"/>
    <w:rsid w:val="00BD3952"/>
    <w:rsid w:val="00BD5152"/>
    <w:rsid w:val="00BD74EC"/>
    <w:rsid w:val="00BE1AF6"/>
    <w:rsid w:val="00BE24C8"/>
    <w:rsid w:val="00BE3948"/>
    <w:rsid w:val="00BE3EE6"/>
    <w:rsid w:val="00BE4E4F"/>
    <w:rsid w:val="00BE5882"/>
    <w:rsid w:val="00BE62D6"/>
    <w:rsid w:val="00BF10EE"/>
    <w:rsid w:val="00BF1C8B"/>
    <w:rsid w:val="00BF2A01"/>
    <w:rsid w:val="00BF2AFE"/>
    <w:rsid w:val="00BF391F"/>
    <w:rsid w:val="00BF3AFB"/>
    <w:rsid w:val="00BF3D40"/>
    <w:rsid w:val="00C002D7"/>
    <w:rsid w:val="00C01D1F"/>
    <w:rsid w:val="00C0361E"/>
    <w:rsid w:val="00C03EDF"/>
    <w:rsid w:val="00C108BF"/>
    <w:rsid w:val="00C109F2"/>
    <w:rsid w:val="00C11015"/>
    <w:rsid w:val="00C113FF"/>
    <w:rsid w:val="00C12ADA"/>
    <w:rsid w:val="00C12ECB"/>
    <w:rsid w:val="00C15581"/>
    <w:rsid w:val="00C158FE"/>
    <w:rsid w:val="00C16C61"/>
    <w:rsid w:val="00C17587"/>
    <w:rsid w:val="00C20EA8"/>
    <w:rsid w:val="00C22111"/>
    <w:rsid w:val="00C2337E"/>
    <w:rsid w:val="00C24CAE"/>
    <w:rsid w:val="00C24E4F"/>
    <w:rsid w:val="00C2718B"/>
    <w:rsid w:val="00C308D1"/>
    <w:rsid w:val="00C3264F"/>
    <w:rsid w:val="00C3416E"/>
    <w:rsid w:val="00C34F06"/>
    <w:rsid w:val="00C352E0"/>
    <w:rsid w:val="00C37A0B"/>
    <w:rsid w:val="00C41F05"/>
    <w:rsid w:val="00C42085"/>
    <w:rsid w:val="00C425C3"/>
    <w:rsid w:val="00C44927"/>
    <w:rsid w:val="00C44B8E"/>
    <w:rsid w:val="00C4646C"/>
    <w:rsid w:val="00C46F05"/>
    <w:rsid w:val="00C47BFD"/>
    <w:rsid w:val="00C51C3B"/>
    <w:rsid w:val="00C53B57"/>
    <w:rsid w:val="00C5418F"/>
    <w:rsid w:val="00C5448B"/>
    <w:rsid w:val="00C54E0D"/>
    <w:rsid w:val="00C566C9"/>
    <w:rsid w:val="00C56705"/>
    <w:rsid w:val="00C5676B"/>
    <w:rsid w:val="00C57779"/>
    <w:rsid w:val="00C6166E"/>
    <w:rsid w:val="00C622EE"/>
    <w:rsid w:val="00C62BED"/>
    <w:rsid w:val="00C632AD"/>
    <w:rsid w:val="00C63377"/>
    <w:rsid w:val="00C649F0"/>
    <w:rsid w:val="00C65AB6"/>
    <w:rsid w:val="00C661C2"/>
    <w:rsid w:val="00C663F6"/>
    <w:rsid w:val="00C704D5"/>
    <w:rsid w:val="00C71180"/>
    <w:rsid w:val="00C73AB6"/>
    <w:rsid w:val="00C74A1D"/>
    <w:rsid w:val="00C759EE"/>
    <w:rsid w:val="00C75E1D"/>
    <w:rsid w:val="00C77072"/>
    <w:rsid w:val="00C814A7"/>
    <w:rsid w:val="00C81E23"/>
    <w:rsid w:val="00C837AF"/>
    <w:rsid w:val="00C839ED"/>
    <w:rsid w:val="00C84001"/>
    <w:rsid w:val="00C85EB9"/>
    <w:rsid w:val="00C866A4"/>
    <w:rsid w:val="00C90340"/>
    <w:rsid w:val="00C9127B"/>
    <w:rsid w:val="00C92133"/>
    <w:rsid w:val="00C9241E"/>
    <w:rsid w:val="00C93533"/>
    <w:rsid w:val="00C93928"/>
    <w:rsid w:val="00C95C67"/>
    <w:rsid w:val="00CA0ED4"/>
    <w:rsid w:val="00CA1395"/>
    <w:rsid w:val="00CA1750"/>
    <w:rsid w:val="00CA1EC2"/>
    <w:rsid w:val="00CA2038"/>
    <w:rsid w:val="00CA4290"/>
    <w:rsid w:val="00CA5C05"/>
    <w:rsid w:val="00CB3292"/>
    <w:rsid w:val="00CC1E12"/>
    <w:rsid w:val="00CC265C"/>
    <w:rsid w:val="00CC3FDC"/>
    <w:rsid w:val="00CC4686"/>
    <w:rsid w:val="00CC517C"/>
    <w:rsid w:val="00CC53E0"/>
    <w:rsid w:val="00CC5D4F"/>
    <w:rsid w:val="00CC6990"/>
    <w:rsid w:val="00CC6EB5"/>
    <w:rsid w:val="00CC7BE9"/>
    <w:rsid w:val="00CC7DD2"/>
    <w:rsid w:val="00CD2603"/>
    <w:rsid w:val="00CD4D5C"/>
    <w:rsid w:val="00CD529F"/>
    <w:rsid w:val="00CD69D0"/>
    <w:rsid w:val="00CD7583"/>
    <w:rsid w:val="00CD7677"/>
    <w:rsid w:val="00CD76DC"/>
    <w:rsid w:val="00CE1B6B"/>
    <w:rsid w:val="00CE5D63"/>
    <w:rsid w:val="00CE7C57"/>
    <w:rsid w:val="00CF0518"/>
    <w:rsid w:val="00CF1842"/>
    <w:rsid w:val="00CF1952"/>
    <w:rsid w:val="00CF4556"/>
    <w:rsid w:val="00CF477E"/>
    <w:rsid w:val="00CF4C76"/>
    <w:rsid w:val="00CF50E8"/>
    <w:rsid w:val="00CF5E74"/>
    <w:rsid w:val="00CF6AA9"/>
    <w:rsid w:val="00CF6D48"/>
    <w:rsid w:val="00CF7785"/>
    <w:rsid w:val="00D0201D"/>
    <w:rsid w:val="00D047F3"/>
    <w:rsid w:val="00D06B0F"/>
    <w:rsid w:val="00D109F3"/>
    <w:rsid w:val="00D10BD2"/>
    <w:rsid w:val="00D11D80"/>
    <w:rsid w:val="00D14497"/>
    <w:rsid w:val="00D14AE5"/>
    <w:rsid w:val="00D15306"/>
    <w:rsid w:val="00D16950"/>
    <w:rsid w:val="00D17E46"/>
    <w:rsid w:val="00D20552"/>
    <w:rsid w:val="00D2281F"/>
    <w:rsid w:val="00D24B7E"/>
    <w:rsid w:val="00D26276"/>
    <w:rsid w:val="00D27822"/>
    <w:rsid w:val="00D27FA9"/>
    <w:rsid w:val="00D30458"/>
    <w:rsid w:val="00D31278"/>
    <w:rsid w:val="00D321BD"/>
    <w:rsid w:val="00D328BE"/>
    <w:rsid w:val="00D347A4"/>
    <w:rsid w:val="00D354F8"/>
    <w:rsid w:val="00D36E14"/>
    <w:rsid w:val="00D40708"/>
    <w:rsid w:val="00D42F7D"/>
    <w:rsid w:val="00D43CE5"/>
    <w:rsid w:val="00D45349"/>
    <w:rsid w:val="00D46D9D"/>
    <w:rsid w:val="00D51616"/>
    <w:rsid w:val="00D51CCF"/>
    <w:rsid w:val="00D5470D"/>
    <w:rsid w:val="00D61275"/>
    <w:rsid w:val="00D63966"/>
    <w:rsid w:val="00D71BEA"/>
    <w:rsid w:val="00D72CFB"/>
    <w:rsid w:val="00D738CC"/>
    <w:rsid w:val="00D73FA0"/>
    <w:rsid w:val="00D75071"/>
    <w:rsid w:val="00D767CC"/>
    <w:rsid w:val="00D767EE"/>
    <w:rsid w:val="00D76B18"/>
    <w:rsid w:val="00D77FA0"/>
    <w:rsid w:val="00D801CB"/>
    <w:rsid w:val="00D81139"/>
    <w:rsid w:val="00D825FC"/>
    <w:rsid w:val="00D8344A"/>
    <w:rsid w:val="00D83944"/>
    <w:rsid w:val="00D83AB5"/>
    <w:rsid w:val="00D85A6D"/>
    <w:rsid w:val="00D870BE"/>
    <w:rsid w:val="00D8747B"/>
    <w:rsid w:val="00D91057"/>
    <w:rsid w:val="00D91DCE"/>
    <w:rsid w:val="00D921B0"/>
    <w:rsid w:val="00D94AD2"/>
    <w:rsid w:val="00D966D4"/>
    <w:rsid w:val="00D97C97"/>
    <w:rsid w:val="00DA072F"/>
    <w:rsid w:val="00DA15F2"/>
    <w:rsid w:val="00DA1869"/>
    <w:rsid w:val="00DA1CC2"/>
    <w:rsid w:val="00DA1DDC"/>
    <w:rsid w:val="00DA2517"/>
    <w:rsid w:val="00DA2E0F"/>
    <w:rsid w:val="00DA33BB"/>
    <w:rsid w:val="00DA730E"/>
    <w:rsid w:val="00DA7D77"/>
    <w:rsid w:val="00DB036F"/>
    <w:rsid w:val="00DB094E"/>
    <w:rsid w:val="00DB0C90"/>
    <w:rsid w:val="00DB1CE1"/>
    <w:rsid w:val="00DB1E20"/>
    <w:rsid w:val="00DB1F7B"/>
    <w:rsid w:val="00DB291C"/>
    <w:rsid w:val="00DB3403"/>
    <w:rsid w:val="00DB490B"/>
    <w:rsid w:val="00DB5FE1"/>
    <w:rsid w:val="00DB698A"/>
    <w:rsid w:val="00DB7833"/>
    <w:rsid w:val="00DC09A8"/>
    <w:rsid w:val="00DC1B1E"/>
    <w:rsid w:val="00DC2448"/>
    <w:rsid w:val="00DC4F40"/>
    <w:rsid w:val="00DC4F63"/>
    <w:rsid w:val="00DC56ED"/>
    <w:rsid w:val="00DC57AA"/>
    <w:rsid w:val="00DC6AB1"/>
    <w:rsid w:val="00DC70B2"/>
    <w:rsid w:val="00DC7A28"/>
    <w:rsid w:val="00DD3AB5"/>
    <w:rsid w:val="00DD47F6"/>
    <w:rsid w:val="00DD4B04"/>
    <w:rsid w:val="00DD5FF6"/>
    <w:rsid w:val="00DD790B"/>
    <w:rsid w:val="00DE099E"/>
    <w:rsid w:val="00DE1F52"/>
    <w:rsid w:val="00DE20AF"/>
    <w:rsid w:val="00DE265C"/>
    <w:rsid w:val="00DE26BE"/>
    <w:rsid w:val="00DE425D"/>
    <w:rsid w:val="00DE524B"/>
    <w:rsid w:val="00DE5A59"/>
    <w:rsid w:val="00DE6DC4"/>
    <w:rsid w:val="00DE77B0"/>
    <w:rsid w:val="00DF1A8E"/>
    <w:rsid w:val="00DF1EA6"/>
    <w:rsid w:val="00DF2AC4"/>
    <w:rsid w:val="00DF46C5"/>
    <w:rsid w:val="00DF6178"/>
    <w:rsid w:val="00DF71C1"/>
    <w:rsid w:val="00DF726F"/>
    <w:rsid w:val="00DF74B6"/>
    <w:rsid w:val="00E02246"/>
    <w:rsid w:val="00E036EC"/>
    <w:rsid w:val="00E04389"/>
    <w:rsid w:val="00E049A8"/>
    <w:rsid w:val="00E04A2E"/>
    <w:rsid w:val="00E069F4"/>
    <w:rsid w:val="00E06DDC"/>
    <w:rsid w:val="00E07A1A"/>
    <w:rsid w:val="00E07F6F"/>
    <w:rsid w:val="00E110B5"/>
    <w:rsid w:val="00E123E9"/>
    <w:rsid w:val="00E12C1C"/>
    <w:rsid w:val="00E14984"/>
    <w:rsid w:val="00E14E95"/>
    <w:rsid w:val="00E1517C"/>
    <w:rsid w:val="00E211F3"/>
    <w:rsid w:val="00E226E9"/>
    <w:rsid w:val="00E23541"/>
    <w:rsid w:val="00E24965"/>
    <w:rsid w:val="00E26333"/>
    <w:rsid w:val="00E269D1"/>
    <w:rsid w:val="00E3198A"/>
    <w:rsid w:val="00E33137"/>
    <w:rsid w:val="00E33F5A"/>
    <w:rsid w:val="00E34A55"/>
    <w:rsid w:val="00E35657"/>
    <w:rsid w:val="00E35AFC"/>
    <w:rsid w:val="00E35DD1"/>
    <w:rsid w:val="00E35E7F"/>
    <w:rsid w:val="00E36C1A"/>
    <w:rsid w:val="00E3792F"/>
    <w:rsid w:val="00E402B2"/>
    <w:rsid w:val="00E4099F"/>
    <w:rsid w:val="00E40C28"/>
    <w:rsid w:val="00E40FC8"/>
    <w:rsid w:val="00E4266D"/>
    <w:rsid w:val="00E4304A"/>
    <w:rsid w:val="00E443FC"/>
    <w:rsid w:val="00E457F7"/>
    <w:rsid w:val="00E460B1"/>
    <w:rsid w:val="00E460E9"/>
    <w:rsid w:val="00E469E3"/>
    <w:rsid w:val="00E47215"/>
    <w:rsid w:val="00E50ED5"/>
    <w:rsid w:val="00E5297D"/>
    <w:rsid w:val="00E52DC1"/>
    <w:rsid w:val="00E553C8"/>
    <w:rsid w:val="00E56848"/>
    <w:rsid w:val="00E56D58"/>
    <w:rsid w:val="00E577EE"/>
    <w:rsid w:val="00E60226"/>
    <w:rsid w:val="00E64A3A"/>
    <w:rsid w:val="00E64FB3"/>
    <w:rsid w:val="00E65EE8"/>
    <w:rsid w:val="00E6600F"/>
    <w:rsid w:val="00E664BC"/>
    <w:rsid w:val="00E665A4"/>
    <w:rsid w:val="00E67216"/>
    <w:rsid w:val="00E7388F"/>
    <w:rsid w:val="00E7393E"/>
    <w:rsid w:val="00E73B3C"/>
    <w:rsid w:val="00E73ED7"/>
    <w:rsid w:val="00E76441"/>
    <w:rsid w:val="00E770E2"/>
    <w:rsid w:val="00E81630"/>
    <w:rsid w:val="00E82E24"/>
    <w:rsid w:val="00E8372C"/>
    <w:rsid w:val="00E8413C"/>
    <w:rsid w:val="00E90EF2"/>
    <w:rsid w:val="00E92168"/>
    <w:rsid w:val="00E94E74"/>
    <w:rsid w:val="00E97BEF"/>
    <w:rsid w:val="00EA0FC2"/>
    <w:rsid w:val="00EA2CCD"/>
    <w:rsid w:val="00EA3C39"/>
    <w:rsid w:val="00EA4F93"/>
    <w:rsid w:val="00EA6D2B"/>
    <w:rsid w:val="00EB0ED2"/>
    <w:rsid w:val="00EB17D4"/>
    <w:rsid w:val="00EB2BD2"/>
    <w:rsid w:val="00EB4C9F"/>
    <w:rsid w:val="00EB6F29"/>
    <w:rsid w:val="00EB72C3"/>
    <w:rsid w:val="00EC4330"/>
    <w:rsid w:val="00EC4E28"/>
    <w:rsid w:val="00EC5192"/>
    <w:rsid w:val="00EC78C9"/>
    <w:rsid w:val="00ED0FD1"/>
    <w:rsid w:val="00ED27FF"/>
    <w:rsid w:val="00ED3AF8"/>
    <w:rsid w:val="00ED5027"/>
    <w:rsid w:val="00ED5FAC"/>
    <w:rsid w:val="00EE0277"/>
    <w:rsid w:val="00EE1AE7"/>
    <w:rsid w:val="00EE2ACF"/>
    <w:rsid w:val="00EE2C0A"/>
    <w:rsid w:val="00EE419F"/>
    <w:rsid w:val="00EE4D11"/>
    <w:rsid w:val="00EF05A6"/>
    <w:rsid w:val="00EF1911"/>
    <w:rsid w:val="00EF21DD"/>
    <w:rsid w:val="00EF2326"/>
    <w:rsid w:val="00EF28EF"/>
    <w:rsid w:val="00EF2E0F"/>
    <w:rsid w:val="00EF358F"/>
    <w:rsid w:val="00EF3735"/>
    <w:rsid w:val="00EF45FC"/>
    <w:rsid w:val="00EF4D4D"/>
    <w:rsid w:val="00F015E5"/>
    <w:rsid w:val="00F034F6"/>
    <w:rsid w:val="00F04669"/>
    <w:rsid w:val="00F07DD8"/>
    <w:rsid w:val="00F07ECE"/>
    <w:rsid w:val="00F12A1F"/>
    <w:rsid w:val="00F144A6"/>
    <w:rsid w:val="00F14C79"/>
    <w:rsid w:val="00F158EE"/>
    <w:rsid w:val="00F15919"/>
    <w:rsid w:val="00F16219"/>
    <w:rsid w:val="00F170DF"/>
    <w:rsid w:val="00F20835"/>
    <w:rsid w:val="00F20A85"/>
    <w:rsid w:val="00F22AB8"/>
    <w:rsid w:val="00F31364"/>
    <w:rsid w:val="00F31F96"/>
    <w:rsid w:val="00F3327C"/>
    <w:rsid w:val="00F361B2"/>
    <w:rsid w:val="00F40929"/>
    <w:rsid w:val="00F4190D"/>
    <w:rsid w:val="00F43647"/>
    <w:rsid w:val="00F43E4E"/>
    <w:rsid w:val="00F43F1C"/>
    <w:rsid w:val="00F45197"/>
    <w:rsid w:val="00F45663"/>
    <w:rsid w:val="00F4750A"/>
    <w:rsid w:val="00F50484"/>
    <w:rsid w:val="00F5153D"/>
    <w:rsid w:val="00F51D76"/>
    <w:rsid w:val="00F5339D"/>
    <w:rsid w:val="00F544EE"/>
    <w:rsid w:val="00F54AFD"/>
    <w:rsid w:val="00F567BC"/>
    <w:rsid w:val="00F5778A"/>
    <w:rsid w:val="00F577F9"/>
    <w:rsid w:val="00F60492"/>
    <w:rsid w:val="00F61D99"/>
    <w:rsid w:val="00F61E3E"/>
    <w:rsid w:val="00F62032"/>
    <w:rsid w:val="00F63D65"/>
    <w:rsid w:val="00F64480"/>
    <w:rsid w:val="00F71B2D"/>
    <w:rsid w:val="00F73595"/>
    <w:rsid w:val="00F73867"/>
    <w:rsid w:val="00F73F12"/>
    <w:rsid w:val="00F74124"/>
    <w:rsid w:val="00F74DFE"/>
    <w:rsid w:val="00F75EEE"/>
    <w:rsid w:val="00F7649F"/>
    <w:rsid w:val="00F76F29"/>
    <w:rsid w:val="00F8048C"/>
    <w:rsid w:val="00F80561"/>
    <w:rsid w:val="00F80DC5"/>
    <w:rsid w:val="00F80DE2"/>
    <w:rsid w:val="00F81F34"/>
    <w:rsid w:val="00F826CC"/>
    <w:rsid w:val="00F82834"/>
    <w:rsid w:val="00F8532F"/>
    <w:rsid w:val="00F907E6"/>
    <w:rsid w:val="00F910BB"/>
    <w:rsid w:val="00F91BAF"/>
    <w:rsid w:val="00F91CF4"/>
    <w:rsid w:val="00F91E74"/>
    <w:rsid w:val="00F93AD0"/>
    <w:rsid w:val="00F942F8"/>
    <w:rsid w:val="00F94F74"/>
    <w:rsid w:val="00F95ABA"/>
    <w:rsid w:val="00F97E70"/>
    <w:rsid w:val="00FA1D10"/>
    <w:rsid w:val="00FA30E9"/>
    <w:rsid w:val="00FA44B4"/>
    <w:rsid w:val="00FA4FB0"/>
    <w:rsid w:val="00FA5150"/>
    <w:rsid w:val="00FA659A"/>
    <w:rsid w:val="00FA66CE"/>
    <w:rsid w:val="00FA7750"/>
    <w:rsid w:val="00FB0269"/>
    <w:rsid w:val="00FB2B39"/>
    <w:rsid w:val="00FB3C4D"/>
    <w:rsid w:val="00FB4B43"/>
    <w:rsid w:val="00FB5DB9"/>
    <w:rsid w:val="00FB7F3F"/>
    <w:rsid w:val="00FC1580"/>
    <w:rsid w:val="00FC272E"/>
    <w:rsid w:val="00FC275C"/>
    <w:rsid w:val="00FC2D29"/>
    <w:rsid w:val="00FC42CA"/>
    <w:rsid w:val="00FC4556"/>
    <w:rsid w:val="00FC78D6"/>
    <w:rsid w:val="00FC7BDA"/>
    <w:rsid w:val="00FD051C"/>
    <w:rsid w:val="00FD0C3D"/>
    <w:rsid w:val="00FD1AD4"/>
    <w:rsid w:val="00FD2710"/>
    <w:rsid w:val="00FD28C5"/>
    <w:rsid w:val="00FD5126"/>
    <w:rsid w:val="00FD53E6"/>
    <w:rsid w:val="00FD5D30"/>
    <w:rsid w:val="00FD6685"/>
    <w:rsid w:val="00FD7BD8"/>
    <w:rsid w:val="00FE0478"/>
    <w:rsid w:val="00FE126C"/>
    <w:rsid w:val="00FE1BAD"/>
    <w:rsid w:val="00FE6C35"/>
    <w:rsid w:val="00FF3212"/>
    <w:rsid w:val="00FF338E"/>
    <w:rsid w:val="00FF4DE8"/>
    <w:rsid w:val="00FF7BF8"/>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26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E3B"/>
    <w:pPr>
      <w:spacing w:before="120" w:after="120" w:line="360" w:lineRule="auto"/>
      <w:ind w:firstLine="709"/>
      <w:jc w:val="both"/>
    </w:pPr>
    <w:rPr>
      <w:rFonts w:ascii="Times New Roman" w:hAnsi="Times New Roman"/>
      <w:sz w:val="24"/>
    </w:rPr>
  </w:style>
  <w:style w:type="paragraph" w:styleId="Balk1">
    <w:name w:val="heading 1"/>
    <w:basedOn w:val="Normal"/>
    <w:next w:val="Normal"/>
    <w:link w:val="Balk1Char"/>
    <w:uiPriority w:val="9"/>
    <w:qFormat/>
    <w:rsid w:val="00FB2B39"/>
    <w:pPr>
      <w:keepNext/>
      <w:keepLines/>
      <w:outlineLvl w:val="0"/>
    </w:pPr>
    <w:rPr>
      <w:rFonts w:eastAsiaTheme="majorEastAsia" w:cstheme="majorBidi"/>
      <w:b/>
      <w:color w:val="000000" w:themeColor="text1"/>
      <w:szCs w:val="32"/>
    </w:rPr>
  </w:style>
  <w:style w:type="paragraph" w:styleId="Balk2">
    <w:name w:val="heading 2"/>
    <w:basedOn w:val="Normal"/>
    <w:next w:val="Normal"/>
    <w:link w:val="Balk2Char"/>
    <w:uiPriority w:val="9"/>
    <w:unhideWhenUsed/>
    <w:qFormat/>
    <w:rsid w:val="008C7CF2"/>
    <w:pPr>
      <w:keepNext/>
      <w:keepLines/>
      <w:spacing w:before="240" w:after="0"/>
      <w:outlineLvl w:val="1"/>
    </w:pPr>
    <w:rPr>
      <w:rFonts w:eastAsiaTheme="majorEastAsia" w:cstheme="majorBidi"/>
      <w:b/>
      <w:color w:val="000000" w:themeColor="text1"/>
      <w:szCs w:val="26"/>
    </w:rPr>
  </w:style>
  <w:style w:type="paragraph" w:styleId="Balk3">
    <w:name w:val="heading 3"/>
    <w:basedOn w:val="Normal"/>
    <w:next w:val="Normal"/>
    <w:link w:val="Balk3Char"/>
    <w:uiPriority w:val="9"/>
    <w:unhideWhenUsed/>
    <w:qFormat/>
    <w:rsid w:val="008C7CF2"/>
    <w:pPr>
      <w:keepNext/>
      <w:keepLines/>
      <w:spacing w:before="240" w:after="0"/>
      <w:outlineLvl w:val="2"/>
    </w:pPr>
    <w:rPr>
      <w:rFonts w:eastAsiaTheme="majorEastAsia" w:cstheme="majorBidi"/>
      <w:b/>
      <w:color w:val="000000" w:themeColor="text1"/>
      <w:szCs w:val="24"/>
    </w:rPr>
  </w:style>
  <w:style w:type="paragraph" w:styleId="Balk4">
    <w:name w:val="heading 4"/>
    <w:basedOn w:val="Normal"/>
    <w:next w:val="Normal"/>
    <w:link w:val="Balk4Char"/>
    <w:uiPriority w:val="9"/>
    <w:unhideWhenUsed/>
    <w:qFormat/>
    <w:rsid w:val="00923294"/>
    <w:pPr>
      <w:keepNext/>
      <w:keepLines/>
      <w:spacing w:before="40" w:after="0"/>
      <w:outlineLvl w:val="3"/>
    </w:pPr>
    <w:rPr>
      <w:rFonts w:eastAsiaTheme="majorEastAsia" w:cstheme="majorBidi"/>
      <w:i/>
      <w:iCs/>
      <w:color w:val="000000" w:themeColor="text1"/>
    </w:rPr>
  </w:style>
  <w:style w:type="paragraph" w:styleId="Balk5">
    <w:name w:val="heading 5"/>
    <w:basedOn w:val="Normal"/>
    <w:next w:val="Normal"/>
    <w:link w:val="Balk5Char"/>
    <w:uiPriority w:val="9"/>
    <w:unhideWhenUsed/>
    <w:qFormat/>
    <w:rsid w:val="00193999"/>
    <w:pPr>
      <w:keepNext/>
      <w:keepLines/>
      <w:spacing w:before="200" w:after="0"/>
      <w:outlineLvl w:val="4"/>
    </w:pPr>
    <w:rPr>
      <w:rFonts w:asciiTheme="majorHAnsi" w:eastAsiaTheme="majorEastAsia" w:hAnsiTheme="majorHAnsi" w:cstheme="majorBidi"/>
      <w:color w:val="1F3763" w:themeColor="accent1" w:themeShade="7F"/>
    </w:rPr>
  </w:style>
  <w:style w:type="paragraph" w:styleId="Balk6">
    <w:name w:val="heading 6"/>
    <w:basedOn w:val="Normal"/>
    <w:next w:val="Normal"/>
    <w:link w:val="Balk6Char"/>
    <w:uiPriority w:val="9"/>
    <w:unhideWhenUsed/>
    <w:qFormat/>
    <w:rsid w:val="00193999"/>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8E1BC3"/>
    <w:pPr>
      <w:spacing w:before="0" w:line="240" w:lineRule="auto"/>
      <w:ind w:left="709" w:hanging="709"/>
    </w:pPr>
    <w:rPr>
      <w:sz w:val="18"/>
      <w:szCs w:val="20"/>
    </w:rPr>
  </w:style>
  <w:style w:type="character" w:customStyle="1" w:styleId="DipnotMetniChar">
    <w:name w:val="Dipnot Metni Char"/>
    <w:basedOn w:val="VarsaylanParagrafYazTipi"/>
    <w:link w:val="DipnotMetni"/>
    <w:uiPriority w:val="99"/>
    <w:rsid w:val="008E1BC3"/>
    <w:rPr>
      <w:rFonts w:ascii="Times New Roman" w:hAnsi="Times New Roman"/>
      <w:sz w:val="18"/>
      <w:szCs w:val="20"/>
    </w:rPr>
  </w:style>
  <w:style w:type="character" w:styleId="DipnotBavurusu">
    <w:name w:val="footnote reference"/>
    <w:basedOn w:val="VarsaylanParagrafYazTipi"/>
    <w:uiPriority w:val="99"/>
    <w:semiHidden/>
    <w:unhideWhenUsed/>
    <w:rsid w:val="008B38D9"/>
    <w:rPr>
      <w:vertAlign w:val="superscript"/>
    </w:rPr>
  </w:style>
  <w:style w:type="paragraph" w:styleId="stbilgi">
    <w:name w:val="header"/>
    <w:basedOn w:val="Normal"/>
    <w:link w:val="stbilgiChar"/>
    <w:uiPriority w:val="99"/>
    <w:unhideWhenUsed/>
    <w:rsid w:val="00C20E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20EA8"/>
  </w:style>
  <w:style w:type="paragraph" w:styleId="Altbilgi">
    <w:name w:val="footer"/>
    <w:basedOn w:val="Normal"/>
    <w:link w:val="AltbilgiChar"/>
    <w:uiPriority w:val="99"/>
    <w:unhideWhenUsed/>
    <w:rsid w:val="00C20E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20EA8"/>
  </w:style>
  <w:style w:type="paragraph" w:styleId="ListeParagraf">
    <w:name w:val="List Paragraph"/>
    <w:basedOn w:val="Normal"/>
    <w:uiPriority w:val="34"/>
    <w:qFormat/>
    <w:rsid w:val="005D2A17"/>
    <w:pPr>
      <w:ind w:left="720"/>
      <w:contextualSpacing/>
    </w:pPr>
  </w:style>
  <w:style w:type="table" w:styleId="TabloKlavuzu">
    <w:name w:val="Table Grid"/>
    <w:basedOn w:val="NormalTablo"/>
    <w:uiPriority w:val="39"/>
    <w:rsid w:val="00567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FB2B39"/>
    <w:rPr>
      <w:rFonts w:ascii="Times New Roman" w:eastAsiaTheme="majorEastAsia" w:hAnsi="Times New Roman" w:cstheme="majorBidi"/>
      <w:b/>
      <w:color w:val="000000" w:themeColor="text1"/>
      <w:sz w:val="24"/>
      <w:szCs w:val="32"/>
    </w:rPr>
  </w:style>
  <w:style w:type="character" w:customStyle="1" w:styleId="Balk2Char">
    <w:name w:val="Başlık 2 Char"/>
    <w:basedOn w:val="VarsaylanParagrafYazTipi"/>
    <w:link w:val="Balk2"/>
    <w:uiPriority w:val="9"/>
    <w:rsid w:val="008C7CF2"/>
    <w:rPr>
      <w:rFonts w:ascii="Times New Roman" w:eastAsiaTheme="majorEastAsia" w:hAnsi="Times New Roman" w:cstheme="majorBidi"/>
      <w:b/>
      <w:color w:val="000000" w:themeColor="text1"/>
      <w:sz w:val="24"/>
      <w:szCs w:val="26"/>
    </w:rPr>
  </w:style>
  <w:style w:type="paragraph" w:customStyle="1" w:styleId="a3">
    <w:name w:val="a3"/>
    <w:basedOn w:val="DipnotMetni"/>
    <w:rsid w:val="00F91BAF"/>
    <w:rPr>
      <w:b/>
      <w:sz w:val="24"/>
    </w:rPr>
  </w:style>
  <w:style w:type="paragraph" w:customStyle="1" w:styleId="a4">
    <w:name w:val="a4"/>
    <w:basedOn w:val="a3"/>
    <w:rsid w:val="003D1DBB"/>
  </w:style>
  <w:style w:type="paragraph" w:customStyle="1" w:styleId="a5">
    <w:name w:val="a5"/>
    <w:basedOn w:val="a4"/>
    <w:rsid w:val="00F91BAF"/>
  </w:style>
  <w:style w:type="paragraph" w:customStyle="1" w:styleId="a6">
    <w:name w:val="a6"/>
    <w:basedOn w:val="a5"/>
    <w:rsid w:val="00F91BAF"/>
  </w:style>
  <w:style w:type="character" w:customStyle="1" w:styleId="Balk3Char">
    <w:name w:val="Başlık 3 Char"/>
    <w:basedOn w:val="VarsaylanParagrafYazTipi"/>
    <w:link w:val="Balk3"/>
    <w:uiPriority w:val="9"/>
    <w:rsid w:val="008C7CF2"/>
    <w:rPr>
      <w:rFonts w:ascii="Times New Roman" w:eastAsiaTheme="majorEastAsia" w:hAnsi="Times New Roman" w:cstheme="majorBidi"/>
      <w:b/>
      <w:color w:val="000000" w:themeColor="text1"/>
      <w:sz w:val="24"/>
      <w:szCs w:val="24"/>
    </w:rPr>
  </w:style>
  <w:style w:type="paragraph" w:styleId="T1">
    <w:name w:val="toc 1"/>
    <w:basedOn w:val="Normal"/>
    <w:next w:val="Normal"/>
    <w:autoRedefine/>
    <w:uiPriority w:val="39"/>
    <w:unhideWhenUsed/>
    <w:rsid w:val="00BF10EE"/>
    <w:pPr>
      <w:tabs>
        <w:tab w:val="right" w:leader="dot" w:pos="8494"/>
      </w:tabs>
      <w:spacing w:line="240" w:lineRule="auto"/>
      <w:ind w:firstLine="0"/>
      <w:jc w:val="left"/>
    </w:pPr>
    <w:rPr>
      <w:rFonts w:cstheme="majorHAnsi"/>
      <w:b/>
      <w:bCs/>
      <w:caps/>
      <w:szCs w:val="28"/>
    </w:rPr>
  </w:style>
  <w:style w:type="paragraph" w:styleId="T2">
    <w:name w:val="toc 2"/>
    <w:basedOn w:val="Normal"/>
    <w:next w:val="Normal"/>
    <w:autoRedefine/>
    <w:uiPriority w:val="39"/>
    <w:unhideWhenUsed/>
    <w:rsid w:val="00BF10EE"/>
    <w:pPr>
      <w:spacing w:before="0" w:after="0"/>
      <w:ind w:left="227" w:firstLine="0"/>
      <w:jc w:val="left"/>
    </w:pPr>
    <w:rPr>
      <w:rFonts w:cstheme="minorHAnsi"/>
      <w:bCs/>
      <w:szCs w:val="24"/>
    </w:rPr>
  </w:style>
  <w:style w:type="paragraph" w:styleId="T3">
    <w:name w:val="toc 3"/>
    <w:basedOn w:val="Normal"/>
    <w:next w:val="Normal"/>
    <w:autoRedefine/>
    <w:uiPriority w:val="39"/>
    <w:unhideWhenUsed/>
    <w:rsid w:val="00BF10EE"/>
    <w:pPr>
      <w:spacing w:before="0" w:after="0"/>
      <w:ind w:left="567" w:firstLine="0"/>
      <w:jc w:val="left"/>
    </w:pPr>
    <w:rPr>
      <w:rFonts w:cstheme="minorHAnsi"/>
      <w:szCs w:val="24"/>
    </w:rPr>
  </w:style>
  <w:style w:type="character" w:styleId="Kpr">
    <w:name w:val="Hyperlink"/>
    <w:basedOn w:val="VarsaylanParagrafYazTipi"/>
    <w:uiPriority w:val="99"/>
    <w:unhideWhenUsed/>
    <w:rsid w:val="00F91BAF"/>
    <w:rPr>
      <w:color w:val="0563C1" w:themeColor="hyperlink"/>
      <w:u w:val="single"/>
    </w:rPr>
  </w:style>
  <w:style w:type="character" w:customStyle="1" w:styleId="Balk4Char">
    <w:name w:val="Başlık 4 Char"/>
    <w:basedOn w:val="VarsaylanParagrafYazTipi"/>
    <w:link w:val="Balk4"/>
    <w:uiPriority w:val="9"/>
    <w:rsid w:val="00923294"/>
    <w:rPr>
      <w:rFonts w:ascii="Times New Roman" w:eastAsiaTheme="majorEastAsia" w:hAnsi="Times New Roman" w:cstheme="majorBidi"/>
      <w:i/>
      <w:iCs/>
      <w:color w:val="000000" w:themeColor="text1"/>
      <w:sz w:val="24"/>
    </w:rPr>
  </w:style>
  <w:style w:type="paragraph" w:styleId="T4">
    <w:name w:val="toc 4"/>
    <w:basedOn w:val="Normal"/>
    <w:next w:val="Normal"/>
    <w:autoRedefine/>
    <w:uiPriority w:val="39"/>
    <w:unhideWhenUsed/>
    <w:rsid w:val="00BF10EE"/>
    <w:pPr>
      <w:spacing w:before="0" w:after="0"/>
      <w:ind w:left="851" w:firstLine="0"/>
      <w:jc w:val="left"/>
    </w:pPr>
    <w:rPr>
      <w:rFonts w:cstheme="minorHAnsi"/>
      <w:szCs w:val="24"/>
    </w:rPr>
  </w:style>
  <w:style w:type="paragraph" w:styleId="AralkYok">
    <w:name w:val="No Spacing"/>
    <w:uiPriority w:val="1"/>
    <w:qFormat/>
    <w:rsid w:val="008E1BC3"/>
    <w:pPr>
      <w:spacing w:after="0" w:line="240" w:lineRule="auto"/>
      <w:ind w:firstLine="709"/>
      <w:jc w:val="both"/>
    </w:pPr>
    <w:rPr>
      <w:rFonts w:ascii="Times New Roman" w:hAnsi="Times New Roman"/>
      <w:sz w:val="24"/>
    </w:rPr>
  </w:style>
  <w:style w:type="paragraph" w:customStyle="1" w:styleId="Stil1">
    <w:name w:val="Stil1"/>
    <w:basedOn w:val="Normal"/>
    <w:rsid w:val="00AC15F6"/>
    <w:pPr>
      <w:spacing w:after="0"/>
    </w:pPr>
    <w:rPr>
      <w:rFonts w:cs="Times New Roman"/>
      <w:szCs w:val="24"/>
    </w:rPr>
  </w:style>
  <w:style w:type="paragraph" w:customStyle="1" w:styleId="Stil2">
    <w:name w:val="Stil2"/>
    <w:basedOn w:val="Stil1"/>
    <w:rsid w:val="00AC15F6"/>
    <w:pPr>
      <w:contextualSpacing/>
    </w:pPr>
  </w:style>
  <w:style w:type="paragraph" w:customStyle="1" w:styleId="Stil3">
    <w:name w:val="Stil3"/>
    <w:basedOn w:val="Balk2"/>
    <w:rsid w:val="00827BAB"/>
    <w:pPr>
      <w:spacing w:after="100" w:afterAutospacing="1"/>
    </w:pPr>
  </w:style>
  <w:style w:type="paragraph" w:customStyle="1" w:styleId="Stil4">
    <w:name w:val="Stil4"/>
    <w:basedOn w:val="Balk2"/>
    <w:rsid w:val="00A37352"/>
  </w:style>
  <w:style w:type="paragraph" w:customStyle="1" w:styleId="Stil5">
    <w:name w:val="Stil5"/>
    <w:basedOn w:val="Stil4"/>
    <w:rsid w:val="00A37352"/>
    <w:pPr>
      <w:spacing w:after="100" w:afterAutospacing="1"/>
    </w:pPr>
  </w:style>
  <w:style w:type="paragraph" w:customStyle="1" w:styleId="Stil6">
    <w:name w:val="Stil6"/>
    <w:basedOn w:val="Balk2"/>
    <w:rsid w:val="00F04669"/>
  </w:style>
  <w:style w:type="paragraph" w:customStyle="1" w:styleId="Stil7">
    <w:name w:val="Stil7"/>
    <w:basedOn w:val="Stil6"/>
    <w:rsid w:val="00F04669"/>
    <w:pPr>
      <w:spacing w:before="480" w:after="100" w:afterAutospacing="1"/>
    </w:pPr>
  </w:style>
  <w:style w:type="paragraph" w:customStyle="1" w:styleId="Stil8">
    <w:name w:val="Stil8"/>
    <w:basedOn w:val="Stil7"/>
    <w:rsid w:val="00F04669"/>
    <w:pPr>
      <w:spacing w:after="0" w:afterAutospacing="0"/>
    </w:pPr>
  </w:style>
  <w:style w:type="paragraph" w:customStyle="1" w:styleId="Stil9">
    <w:name w:val="Stil9"/>
    <w:basedOn w:val="Normal"/>
    <w:rsid w:val="002D0151"/>
    <w:pPr>
      <w:spacing w:after="0"/>
    </w:pPr>
    <w:rPr>
      <w:rFonts w:cs="Times New Roman"/>
      <w:szCs w:val="24"/>
    </w:rPr>
  </w:style>
  <w:style w:type="paragraph" w:customStyle="1" w:styleId="Stil10">
    <w:name w:val="Stil10"/>
    <w:basedOn w:val="Normal"/>
    <w:rsid w:val="002D0151"/>
    <w:pPr>
      <w:spacing w:after="0"/>
    </w:pPr>
    <w:rPr>
      <w:rFonts w:cs="Times New Roman"/>
      <w:szCs w:val="24"/>
    </w:rPr>
  </w:style>
  <w:style w:type="paragraph" w:customStyle="1" w:styleId="Stil11">
    <w:name w:val="Stil11"/>
    <w:basedOn w:val="Normal"/>
    <w:rsid w:val="002D0151"/>
    <w:pPr>
      <w:spacing w:after="0"/>
    </w:pPr>
    <w:rPr>
      <w:rFonts w:cs="Times New Roman"/>
      <w:szCs w:val="24"/>
    </w:rPr>
  </w:style>
  <w:style w:type="paragraph" w:customStyle="1" w:styleId="Stil12">
    <w:name w:val="Stil12"/>
    <w:basedOn w:val="Normal"/>
    <w:rsid w:val="002D0151"/>
    <w:pPr>
      <w:spacing w:before="100" w:beforeAutospacing="1" w:after="0"/>
    </w:pPr>
    <w:rPr>
      <w:rFonts w:cs="Times New Roman"/>
      <w:szCs w:val="24"/>
    </w:rPr>
  </w:style>
  <w:style w:type="paragraph" w:customStyle="1" w:styleId="Stil13">
    <w:name w:val="Stil13"/>
    <w:basedOn w:val="Balk3"/>
    <w:rsid w:val="00BD74EC"/>
    <w:pPr>
      <w:spacing w:before="100" w:beforeAutospacing="1"/>
    </w:pPr>
  </w:style>
  <w:style w:type="paragraph" w:customStyle="1" w:styleId="Stil14">
    <w:name w:val="Stil14"/>
    <w:basedOn w:val="Normal"/>
    <w:rsid w:val="00BD74EC"/>
    <w:pPr>
      <w:spacing w:before="360" w:after="0"/>
    </w:pPr>
    <w:rPr>
      <w:rFonts w:cs="Times New Roman"/>
      <w:szCs w:val="24"/>
    </w:rPr>
  </w:style>
  <w:style w:type="paragraph" w:customStyle="1" w:styleId="Stil15">
    <w:name w:val="Stil15"/>
    <w:basedOn w:val="Normal"/>
    <w:rsid w:val="00A35192"/>
    <w:pPr>
      <w:spacing w:after="100" w:afterAutospacing="1"/>
    </w:pPr>
    <w:rPr>
      <w:rFonts w:cs="Times New Roman"/>
      <w:b/>
      <w:bCs/>
      <w:szCs w:val="24"/>
    </w:rPr>
  </w:style>
  <w:style w:type="paragraph" w:customStyle="1" w:styleId="Stil16">
    <w:name w:val="Stil16"/>
    <w:basedOn w:val="Normal"/>
    <w:rsid w:val="00A35192"/>
    <w:pPr>
      <w:spacing w:before="0" w:after="0"/>
    </w:pPr>
    <w:rPr>
      <w:rFonts w:cs="Times New Roman"/>
      <w:b/>
      <w:bCs/>
      <w:szCs w:val="24"/>
    </w:rPr>
  </w:style>
  <w:style w:type="paragraph" w:customStyle="1" w:styleId="Stil17">
    <w:name w:val="Stil17"/>
    <w:basedOn w:val="Normal"/>
    <w:rsid w:val="00A35192"/>
    <w:pPr>
      <w:spacing w:before="0" w:after="0"/>
    </w:pPr>
    <w:rPr>
      <w:rFonts w:cs="Times New Roman"/>
      <w:szCs w:val="24"/>
    </w:rPr>
  </w:style>
  <w:style w:type="paragraph" w:customStyle="1" w:styleId="Stil18">
    <w:name w:val="Stil18"/>
    <w:basedOn w:val="Normal"/>
    <w:rsid w:val="00A35192"/>
    <w:pPr>
      <w:spacing w:before="0" w:after="0"/>
    </w:pPr>
    <w:rPr>
      <w:rFonts w:cs="Times New Roman"/>
      <w:szCs w:val="24"/>
    </w:rPr>
  </w:style>
  <w:style w:type="paragraph" w:customStyle="1" w:styleId="Stil19">
    <w:name w:val="Stil19"/>
    <w:basedOn w:val="Normal"/>
    <w:rsid w:val="007841F3"/>
    <w:pPr>
      <w:spacing w:after="0"/>
    </w:pPr>
    <w:rPr>
      <w:rFonts w:cs="Times New Roman"/>
      <w:szCs w:val="24"/>
    </w:rPr>
  </w:style>
  <w:style w:type="paragraph" w:customStyle="1" w:styleId="Stil20">
    <w:name w:val="Stil20"/>
    <w:basedOn w:val="Stil18"/>
    <w:rsid w:val="007841F3"/>
    <w:pPr>
      <w:spacing w:before="120"/>
    </w:pPr>
  </w:style>
  <w:style w:type="paragraph" w:customStyle="1" w:styleId="Stil21">
    <w:name w:val="Stil21"/>
    <w:basedOn w:val="Normal"/>
    <w:rsid w:val="007841F3"/>
    <w:pPr>
      <w:spacing w:before="0" w:after="0"/>
      <w:ind w:left="709" w:hanging="709"/>
    </w:pPr>
    <w:rPr>
      <w:rFonts w:cs="Times New Roman"/>
      <w:szCs w:val="24"/>
    </w:rPr>
  </w:style>
  <w:style w:type="paragraph" w:customStyle="1" w:styleId="Stil22">
    <w:name w:val="Stil22"/>
    <w:basedOn w:val="Stil21"/>
    <w:rsid w:val="007841F3"/>
    <w:pPr>
      <w:ind w:left="0" w:firstLine="0"/>
    </w:pPr>
  </w:style>
  <w:style w:type="paragraph" w:customStyle="1" w:styleId="Stil23">
    <w:name w:val="Stil23"/>
    <w:basedOn w:val="Stil19"/>
    <w:rsid w:val="006D6657"/>
    <w:pPr>
      <w:spacing w:before="0"/>
    </w:pPr>
  </w:style>
  <w:style w:type="paragraph" w:customStyle="1" w:styleId="Stil24">
    <w:name w:val="Stil24"/>
    <w:basedOn w:val="Normal"/>
    <w:rsid w:val="001B4154"/>
    <w:pPr>
      <w:spacing w:after="0"/>
    </w:pPr>
  </w:style>
  <w:style w:type="paragraph" w:customStyle="1" w:styleId="Stil25">
    <w:name w:val="Stil25"/>
    <w:basedOn w:val="Normal"/>
    <w:rsid w:val="001B4154"/>
    <w:pPr>
      <w:spacing w:before="0" w:after="0"/>
    </w:pPr>
  </w:style>
  <w:style w:type="paragraph" w:customStyle="1" w:styleId="Stil26">
    <w:name w:val="Stil26"/>
    <w:basedOn w:val="Normal"/>
    <w:rsid w:val="005E1076"/>
    <w:pPr>
      <w:spacing w:before="360" w:after="0" w:line="240" w:lineRule="auto"/>
    </w:pPr>
  </w:style>
  <w:style w:type="paragraph" w:customStyle="1" w:styleId="Stil27">
    <w:name w:val="Stil27"/>
    <w:basedOn w:val="Normal"/>
    <w:rsid w:val="005E1076"/>
    <w:pPr>
      <w:spacing w:before="360" w:after="0"/>
    </w:pPr>
  </w:style>
  <w:style w:type="paragraph" w:customStyle="1" w:styleId="Stil28">
    <w:name w:val="Stil28"/>
    <w:basedOn w:val="Normal"/>
    <w:rsid w:val="00387734"/>
    <w:pPr>
      <w:spacing w:before="0" w:after="100" w:afterAutospacing="1"/>
    </w:pPr>
    <w:rPr>
      <w:rFonts w:cs="Times New Roman"/>
      <w:szCs w:val="24"/>
    </w:rPr>
  </w:style>
  <w:style w:type="paragraph" w:customStyle="1" w:styleId="Stil29">
    <w:name w:val="Stil29"/>
    <w:basedOn w:val="Balk2"/>
    <w:rsid w:val="00387734"/>
  </w:style>
  <w:style w:type="paragraph" w:customStyle="1" w:styleId="Stil30">
    <w:name w:val="Stil30"/>
    <w:basedOn w:val="Stil29"/>
    <w:rsid w:val="00387734"/>
  </w:style>
  <w:style w:type="paragraph" w:customStyle="1" w:styleId="Stil31">
    <w:name w:val="Stil31"/>
    <w:basedOn w:val="Normal"/>
    <w:rsid w:val="00387734"/>
    <w:pPr>
      <w:spacing w:after="0"/>
    </w:pPr>
  </w:style>
  <w:style w:type="paragraph" w:customStyle="1" w:styleId="Stil32">
    <w:name w:val="Stil32"/>
    <w:basedOn w:val="Balk2"/>
    <w:rsid w:val="00387734"/>
  </w:style>
  <w:style w:type="paragraph" w:customStyle="1" w:styleId="Stil33">
    <w:name w:val="Stil33"/>
    <w:basedOn w:val="Balk3"/>
    <w:rsid w:val="00387734"/>
  </w:style>
  <w:style w:type="paragraph" w:customStyle="1" w:styleId="Stil34">
    <w:name w:val="Stil34"/>
    <w:basedOn w:val="Balk3"/>
    <w:rsid w:val="00387734"/>
  </w:style>
  <w:style w:type="paragraph" w:customStyle="1" w:styleId="Stil35">
    <w:name w:val="Stil35"/>
    <w:basedOn w:val="Balk3"/>
    <w:rsid w:val="00387734"/>
  </w:style>
  <w:style w:type="paragraph" w:styleId="BalonMetni">
    <w:name w:val="Balloon Text"/>
    <w:basedOn w:val="Normal"/>
    <w:link w:val="BalonMetniChar"/>
    <w:uiPriority w:val="99"/>
    <w:semiHidden/>
    <w:unhideWhenUsed/>
    <w:rsid w:val="003F3E03"/>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3E03"/>
    <w:rPr>
      <w:rFonts w:ascii="Tahoma" w:hAnsi="Tahoma" w:cs="Tahoma"/>
      <w:sz w:val="16"/>
      <w:szCs w:val="16"/>
    </w:rPr>
  </w:style>
  <w:style w:type="character" w:customStyle="1" w:styleId="Balk5Char">
    <w:name w:val="Başlık 5 Char"/>
    <w:basedOn w:val="VarsaylanParagrafYazTipi"/>
    <w:link w:val="Balk5"/>
    <w:uiPriority w:val="9"/>
    <w:rsid w:val="00193999"/>
    <w:rPr>
      <w:rFonts w:asciiTheme="majorHAnsi" w:eastAsiaTheme="majorEastAsia" w:hAnsiTheme="majorHAnsi" w:cstheme="majorBidi"/>
      <w:color w:val="1F3763" w:themeColor="accent1" w:themeShade="7F"/>
      <w:sz w:val="24"/>
    </w:rPr>
  </w:style>
  <w:style w:type="character" w:customStyle="1" w:styleId="Balk6Char">
    <w:name w:val="Başlık 6 Char"/>
    <w:basedOn w:val="VarsaylanParagrafYazTipi"/>
    <w:link w:val="Balk6"/>
    <w:uiPriority w:val="9"/>
    <w:rsid w:val="00193999"/>
    <w:rPr>
      <w:rFonts w:asciiTheme="majorHAnsi" w:eastAsiaTheme="majorEastAsia" w:hAnsiTheme="majorHAnsi" w:cstheme="majorBidi"/>
      <w:i/>
      <w:iCs/>
      <w:color w:val="1F3763" w:themeColor="accent1" w:themeShade="7F"/>
      <w:sz w:val="24"/>
    </w:rPr>
  </w:style>
  <w:style w:type="paragraph" w:styleId="T5">
    <w:name w:val="toc 5"/>
    <w:basedOn w:val="Normal"/>
    <w:next w:val="Normal"/>
    <w:autoRedefine/>
    <w:uiPriority w:val="39"/>
    <w:unhideWhenUsed/>
    <w:rsid w:val="00193999"/>
    <w:pPr>
      <w:spacing w:before="0" w:after="0"/>
      <w:ind w:left="720"/>
      <w:jc w:val="left"/>
    </w:pPr>
    <w:rPr>
      <w:rFonts w:asciiTheme="minorHAnsi" w:hAnsiTheme="minorHAnsi" w:cstheme="minorHAnsi"/>
      <w:sz w:val="20"/>
      <w:szCs w:val="24"/>
    </w:rPr>
  </w:style>
  <w:style w:type="paragraph" w:styleId="T6">
    <w:name w:val="toc 6"/>
    <w:basedOn w:val="Normal"/>
    <w:next w:val="Normal"/>
    <w:autoRedefine/>
    <w:uiPriority w:val="39"/>
    <w:unhideWhenUsed/>
    <w:rsid w:val="00193999"/>
    <w:pPr>
      <w:spacing w:before="0" w:after="0"/>
      <w:ind w:left="960"/>
      <w:jc w:val="left"/>
    </w:pPr>
    <w:rPr>
      <w:rFonts w:asciiTheme="minorHAnsi" w:hAnsiTheme="minorHAnsi" w:cstheme="minorHAnsi"/>
      <w:sz w:val="20"/>
      <w:szCs w:val="24"/>
    </w:rPr>
  </w:style>
  <w:style w:type="paragraph" w:customStyle="1" w:styleId="Dipnotzel">
    <w:name w:val="DipnotÖzel"/>
    <w:basedOn w:val="DipnotMetni"/>
    <w:qFormat/>
    <w:rsid w:val="00DD4B04"/>
    <w:pPr>
      <w:spacing w:after="0"/>
    </w:pPr>
    <w:rPr>
      <w:noProof/>
      <w:sz w:val="20"/>
    </w:rPr>
  </w:style>
  <w:style w:type="character" w:styleId="AklamaBavurusu">
    <w:name w:val="annotation reference"/>
    <w:basedOn w:val="VarsaylanParagrafYazTipi"/>
    <w:uiPriority w:val="99"/>
    <w:semiHidden/>
    <w:unhideWhenUsed/>
    <w:rsid w:val="008B5CB5"/>
    <w:rPr>
      <w:sz w:val="16"/>
      <w:szCs w:val="16"/>
    </w:rPr>
  </w:style>
  <w:style w:type="paragraph" w:styleId="AklamaMetni">
    <w:name w:val="annotation text"/>
    <w:basedOn w:val="Normal"/>
    <w:link w:val="AklamaMetniChar"/>
    <w:uiPriority w:val="99"/>
    <w:semiHidden/>
    <w:unhideWhenUsed/>
    <w:rsid w:val="008B5CB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B5CB5"/>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8B5CB5"/>
    <w:rPr>
      <w:b/>
      <w:bCs/>
    </w:rPr>
  </w:style>
  <w:style w:type="character" w:customStyle="1" w:styleId="AklamaKonusuChar">
    <w:name w:val="Açıklama Konusu Char"/>
    <w:basedOn w:val="AklamaMetniChar"/>
    <w:link w:val="AklamaKonusu"/>
    <w:uiPriority w:val="99"/>
    <w:semiHidden/>
    <w:rsid w:val="008B5CB5"/>
    <w:rPr>
      <w:rFonts w:ascii="Times New Roman" w:hAnsi="Times New Roman"/>
      <w:b/>
      <w:bCs/>
      <w:sz w:val="20"/>
      <w:szCs w:val="20"/>
    </w:rPr>
  </w:style>
  <w:style w:type="paragraph" w:styleId="Dzeltme">
    <w:name w:val="Revision"/>
    <w:hidden/>
    <w:uiPriority w:val="99"/>
    <w:semiHidden/>
    <w:rsid w:val="008B5CB5"/>
    <w:pPr>
      <w:spacing w:after="0" w:line="240" w:lineRule="auto"/>
    </w:pPr>
    <w:rPr>
      <w:rFonts w:ascii="Times New Roman" w:hAnsi="Times New Roman"/>
      <w:sz w:val="24"/>
    </w:rPr>
  </w:style>
  <w:style w:type="character" w:customStyle="1" w:styleId="fontstyle01">
    <w:name w:val="fontstyle01"/>
    <w:basedOn w:val="VarsaylanParagrafYazTipi"/>
    <w:rsid w:val="004E7540"/>
    <w:rPr>
      <w:rFonts w:ascii="Calibri" w:hAnsi="Calibri" w:cs="Calibri" w:hint="default"/>
      <w:b w:val="0"/>
      <w:bCs w:val="0"/>
      <w:i w:val="0"/>
      <w:iCs w:val="0"/>
      <w:color w:val="000000"/>
      <w:sz w:val="22"/>
      <w:szCs w:val="22"/>
    </w:rPr>
  </w:style>
  <w:style w:type="character" w:customStyle="1" w:styleId="fontstyle21">
    <w:name w:val="fontstyle21"/>
    <w:basedOn w:val="VarsaylanParagrafYazTipi"/>
    <w:rsid w:val="00781EBC"/>
    <w:rPr>
      <w:rFonts w:ascii="ArialUnicodeMS" w:hAnsi="ArialUnicodeMS" w:hint="default"/>
      <w:b w:val="0"/>
      <w:bCs w:val="0"/>
      <w:i w:val="0"/>
      <w:iCs w:val="0"/>
      <w:color w:val="000000"/>
      <w:sz w:val="26"/>
      <w:szCs w:val="26"/>
    </w:rPr>
  </w:style>
  <w:style w:type="character" w:customStyle="1" w:styleId="fontstyle31">
    <w:name w:val="fontstyle31"/>
    <w:basedOn w:val="VarsaylanParagrafYazTipi"/>
    <w:rsid w:val="00781EBC"/>
    <w:rPr>
      <w:rFonts w:ascii="BookmanOldStyle-Italic" w:hAnsi="BookmanOldStyle-Italic" w:hint="default"/>
      <w:b w:val="0"/>
      <w:bCs w:val="0"/>
      <w:i/>
      <w:iCs/>
      <w:color w:val="000000"/>
      <w:sz w:val="14"/>
      <w:szCs w:val="14"/>
    </w:rPr>
  </w:style>
  <w:style w:type="paragraph" w:styleId="T7">
    <w:name w:val="toc 7"/>
    <w:basedOn w:val="Normal"/>
    <w:next w:val="Normal"/>
    <w:autoRedefine/>
    <w:uiPriority w:val="39"/>
    <w:unhideWhenUsed/>
    <w:rsid w:val="00C109F2"/>
    <w:pPr>
      <w:spacing w:before="0" w:after="0"/>
      <w:ind w:left="1200"/>
      <w:jc w:val="left"/>
    </w:pPr>
    <w:rPr>
      <w:rFonts w:asciiTheme="minorHAnsi" w:hAnsiTheme="minorHAnsi" w:cstheme="minorHAnsi"/>
      <w:sz w:val="20"/>
      <w:szCs w:val="24"/>
    </w:rPr>
  </w:style>
  <w:style w:type="paragraph" w:styleId="T8">
    <w:name w:val="toc 8"/>
    <w:basedOn w:val="Normal"/>
    <w:next w:val="Normal"/>
    <w:autoRedefine/>
    <w:uiPriority w:val="39"/>
    <w:unhideWhenUsed/>
    <w:rsid w:val="00C109F2"/>
    <w:pPr>
      <w:spacing w:before="0" w:after="0"/>
      <w:ind w:left="1440"/>
      <w:jc w:val="left"/>
    </w:pPr>
    <w:rPr>
      <w:rFonts w:asciiTheme="minorHAnsi" w:hAnsiTheme="minorHAnsi" w:cstheme="minorHAnsi"/>
      <w:sz w:val="20"/>
      <w:szCs w:val="24"/>
    </w:rPr>
  </w:style>
  <w:style w:type="paragraph" w:styleId="T9">
    <w:name w:val="toc 9"/>
    <w:basedOn w:val="Normal"/>
    <w:next w:val="Normal"/>
    <w:autoRedefine/>
    <w:uiPriority w:val="39"/>
    <w:unhideWhenUsed/>
    <w:rsid w:val="00C109F2"/>
    <w:pPr>
      <w:spacing w:before="0" w:after="0"/>
      <w:ind w:left="1680"/>
      <w:jc w:val="left"/>
    </w:pPr>
    <w:rPr>
      <w:rFonts w:asciiTheme="minorHAnsi" w:hAnsiTheme="minorHAnsi" w:cstheme="minorHAnsi"/>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E3B"/>
    <w:pPr>
      <w:spacing w:before="120" w:after="120" w:line="360" w:lineRule="auto"/>
      <w:ind w:firstLine="709"/>
      <w:jc w:val="both"/>
    </w:pPr>
    <w:rPr>
      <w:rFonts w:ascii="Times New Roman" w:hAnsi="Times New Roman"/>
      <w:sz w:val="24"/>
    </w:rPr>
  </w:style>
  <w:style w:type="paragraph" w:styleId="Balk1">
    <w:name w:val="heading 1"/>
    <w:basedOn w:val="Normal"/>
    <w:next w:val="Normal"/>
    <w:link w:val="Balk1Char"/>
    <w:uiPriority w:val="9"/>
    <w:qFormat/>
    <w:rsid w:val="00FB2B39"/>
    <w:pPr>
      <w:keepNext/>
      <w:keepLines/>
      <w:outlineLvl w:val="0"/>
    </w:pPr>
    <w:rPr>
      <w:rFonts w:eastAsiaTheme="majorEastAsia" w:cstheme="majorBidi"/>
      <w:b/>
      <w:color w:val="000000" w:themeColor="text1"/>
      <w:szCs w:val="32"/>
    </w:rPr>
  </w:style>
  <w:style w:type="paragraph" w:styleId="Balk2">
    <w:name w:val="heading 2"/>
    <w:basedOn w:val="Normal"/>
    <w:next w:val="Normal"/>
    <w:link w:val="Balk2Char"/>
    <w:uiPriority w:val="9"/>
    <w:unhideWhenUsed/>
    <w:qFormat/>
    <w:rsid w:val="008C7CF2"/>
    <w:pPr>
      <w:keepNext/>
      <w:keepLines/>
      <w:spacing w:before="240" w:after="0"/>
      <w:outlineLvl w:val="1"/>
    </w:pPr>
    <w:rPr>
      <w:rFonts w:eastAsiaTheme="majorEastAsia" w:cstheme="majorBidi"/>
      <w:b/>
      <w:color w:val="000000" w:themeColor="text1"/>
      <w:szCs w:val="26"/>
    </w:rPr>
  </w:style>
  <w:style w:type="paragraph" w:styleId="Balk3">
    <w:name w:val="heading 3"/>
    <w:basedOn w:val="Normal"/>
    <w:next w:val="Normal"/>
    <w:link w:val="Balk3Char"/>
    <w:uiPriority w:val="9"/>
    <w:unhideWhenUsed/>
    <w:qFormat/>
    <w:rsid w:val="008C7CF2"/>
    <w:pPr>
      <w:keepNext/>
      <w:keepLines/>
      <w:spacing w:before="240" w:after="0"/>
      <w:outlineLvl w:val="2"/>
    </w:pPr>
    <w:rPr>
      <w:rFonts w:eastAsiaTheme="majorEastAsia" w:cstheme="majorBidi"/>
      <w:b/>
      <w:color w:val="000000" w:themeColor="text1"/>
      <w:szCs w:val="24"/>
    </w:rPr>
  </w:style>
  <w:style w:type="paragraph" w:styleId="Balk4">
    <w:name w:val="heading 4"/>
    <w:basedOn w:val="Normal"/>
    <w:next w:val="Normal"/>
    <w:link w:val="Balk4Char"/>
    <w:uiPriority w:val="9"/>
    <w:unhideWhenUsed/>
    <w:qFormat/>
    <w:rsid w:val="00923294"/>
    <w:pPr>
      <w:keepNext/>
      <w:keepLines/>
      <w:spacing w:before="40" w:after="0"/>
      <w:outlineLvl w:val="3"/>
    </w:pPr>
    <w:rPr>
      <w:rFonts w:eastAsiaTheme="majorEastAsia" w:cstheme="majorBidi"/>
      <w:i/>
      <w:iCs/>
      <w:color w:val="000000" w:themeColor="text1"/>
    </w:rPr>
  </w:style>
  <w:style w:type="paragraph" w:styleId="Balk5">
    <w:name w:val="heading 5"/>
    <w:basedOn w:val="Normal"/>
    <w:next w:val="Normal"/>
    <w:link w:val="Balk5Char"/>
    <w:uiPriority w:val="9"/>
    <w:unhideWhenUsed/>
    <w:qFormat/>
    <w:rsid w:val="00193999"/>
    <w:pPr>
      <w:keepNext/>
      <w:keepLines/>
      <w:spacing w:before="200" w:after="0"/>
      <w:outlineLvl w:val="4"/>
    </w:pPr>
    <w:rPr>
      <w:rFonts w:asciiTheme="majorHAnsi" w:eastAsiaTheme="majorEastAsia" w:hAnsiTheme="majorHAnsi" w:cstheme="majorBidi"/>
      <w:color w:val="1F3763" w:themeColor="accent1" w:themeShade="7F"/>
    </w:rPr>
  </w:style>
  <w:style w:type="paragraph" w:styleId="Balk6">
    <w:name w:val="heading 6"/>
    <w:basedOn w:val="Normal"/>
    <w:next w:val="Normal"/>
    <w:link w:val="Balk6Char"/>
    <w:uiPriority w:val="9"/>
    <w:unhideWhenUsed/>
    <w:qFormat/>
    <w:rsid w:val="00193999"/>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8E1BC3"/>
    <w:pPr>
      <w:spacing w:before="0" w:line="240" w:lineRule="auto"/>
      <w:ind w:left="709" w:hanging="709"/>
    </w:pPr>
    <w:rPr>
      <w:sz w:val="18"/>
      <w:szCs w:val="20"/>
    </w:rPr>
  </w:style>
  <w:style w:type="character" w:customStyle="1" w:styleId="DipnotMetniChar">
    <w:name w:val="Dipnot Metni Char"/>
    <w:basedOn w:val="VarsaylanParagrafYazTipi"/>
    <w:link w:val="DipnotMetni"/>
    <w:uiPriority w:val="99"/>
    <w:rsid w:val="008E1BC3"/>
    <w:rPr>
      <w:rFonts w:ascii="Times New Roman" w:hAnsi="Times New Roman"/>
      <w:sz w:val="18"/>
      <w:szCs w:val="20"/>
    </w:rPr>
  </w:style>
  <w:style w:type="character" w:styleId="DipnotBavurusu">
    <w:name w:val="footnote reference"/>
    <w:basedOn w:val="VarsaylanParagrafYazTipi"/>
    <w:uiPriority w:val="99"/>
    <w:semiHidden/>
    <w:unhideWhenUsed/>
    <w:rsid w:val="008B38D9"/>
    <w:rPr>
      <w:vertAlign w:val="superscript"/>
    </w:rPr>
  </w:style>
  <w:style w:type="paragraph" w:styleId="stbilgi">
    <w:name w:val="header"/>
    <w:basedOn w:val="Normal"/>
    <w:link w:val="stbilgiChar"/>
    <w:uiPriority w:val="99"/>
    <w:unhideWhenUsed/>
    <w:rsid w:val="00C20EA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20EA8"/>
  </w:style>
  <w:style w:type="paragraph" w:styleId="Altbilgi">
    <w:name w:val="footer"/>
    <w:basedOn w:val="Normal"/>
    <w:link w:val="AltbilgiChar"/>
    <w:uiPriority w:val="99"/>
    <w:unhideWhenUsed/>
    <w:rsid w:val="00C20E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20EA8"/>
  </w:style>
  <w:style w:type="paragraph" w:styleId="ListeParagraf">
    <w:name w:val="List Paragraph"/>
    <w:basedOn w:val="Normal"/>
    <w:uiPriority w:val="34"/>
    <w:qFormat/>
    <w:rsid w:val="005D2A17"/>
    <w:pPr>
      <w:ind w:left="720"/>
      <w:contextualSpacing/>
    </w:pPr>
  </w:style>
  <w:style w:type="table" w:styleId="TabloKlavuzu">
    <w:name w:val="Table Grid"/>
    <w:basedOn w:val="NormalTablo"/>
    <w:uiPriority w:val="39"/>
    <w:rsid w:val="00567B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FB2B39"/>
    <w:rPr>
      <w:rFonts w:ascii="Times New Roman" w:eastAsiaTheme="majorEastAsia" w:hAnsi="Times New Roman" w:cstheme="majorBidi"/>
      <w:b/>
      <w:color w:val="000000" w:themeColor="text1"/>
      <w:sz w:val="24"/>
      <w:szCs w:val="32"/>
    </w:rPr>
  </w:style>
  <w:style w:type="character" w:customStyle="1" w:styleId="Balk2Char">
    <w:name w:val="Başlık 2 Char"/>
    <w:basedOn w:val="VarsaylanParagrafYazTipi"/>
    <w:link w:val="Balk2"/>
    <w:uiPriority w:val="9"/>
    <w:rsid w:val="008C7CF2"/>
    <w:rPr>
      <w:rFonts w:ascii="Times New Roman" w:eastAsiaTheme="majorEastAsia" w:hAnsi="Times New Roman" w:cstheme="majorBidi"/>
      <w:b/>
      <w:color w:val="000000" w:themeColor="text1"/>
      <w:sz w:val="24"/>
      <w:szCs w:val="26"/>
    </w:rPr>
  </w:style>
  <w:style w:type="paragraph" w:customStyle="1" w:styleId="a3">
    <w:name w:val="a3"/>
    <w:basedOn w:val="DipnotMetni"/>
    <w:rsid w:val="00F91BAF"/>
    <w:rPr>
      <w:b/>
      <w:sz w:val="24"/>
    </w:rPr>
  </w:style>
  <w:style w:type="paragraph" w:customStyle="1" w:styleId="a4">
    <w:name w:val="a4"/>
    <w:basedOn w:val="a3"/>
    <w:rsid w:val="003D1DBB"/>
  </w:style>
  <w:style w:type="paragraph" w:customStyle="1" w:styleId="a5">
    <w:name w:val="a5"/>
    <w:basedOn w:val="a4"/>
    <w:rsid w:val="00F91BAF"/>
  </w:style>
  <w:style w:type="paragraph" w:customStyle="1" w:styleId="a6">
    <w:name w:val="a6"/>
    <w:basedOn w:val="a5"/>
    <w:rsid w:val="00F91BAF"/>
  </w:style>
  <w:style w:type="character" w:customStyle="1" w:styleId="Balk3Char">
    <w:name w:val="Başlık 3 Char"/>
    <w:basedOn w:val="VarsaylanParagrafYazTipi"/>
    <w:link w:val="Balk3"/>
    <w:uiPriority w:val="9"/>
    <w:rsid w:val="008C7CF2"/>
    <w:rPr>
      <w:rFonts w:ascii="Times New Roman" w:eastAsiaTheme="majorEastAsia" w:hAnsi="Times New Roman" w:cstheme="majorBidi"/>
      <w:b/>
      <w:color w:val="000000" w:themeColor="text1"/>
      <w:sz w:val="24"/>
      <w:szCs w:val="24"/>
    </w:rPr>
  </w:style>
  <w:style w:type="paragraph" w:styleId="T1">
    <w:name w:val="toc 1"/>
    <w:basedOn w:val="Normal"/>
    <w:next w:val="Normal"/>
    <w:autoRedefine/>
    <w:uiPriority w:val="39"/>
    <w:unhideWhenUsed/>
    <w:rsid w:val="00BF10EE"/>
    <w:pPr>
      <w:tabs>
        <w:tab w:val="right" w:leader="dot" w:pos="8494"/>
      </w:tabs>
      <w:spacing w:line="240" w:lineRule="auto"/>
      <w:ind w:firstLine="0"/>
      <w:jc w:val="left"/>
    </w:pPr>
    <w:rPr>
      <w:rFonts w:cstheme="majorHAnsi"/>
      <w:b/>
      <w:bCs/>
      <w:caps/>
      <w:szCs w:val="28"/>
    </w:rPr>
  </w:style>
  <w:style w:type="paragraph" w:styleId="T2">
    <w:name w:val="toc 2"/>
    <w:basedOn w:val="Normal"/>
    <w:next w:val="Normal"/>
    <w:autoRedefine/>
    <w:uiPriority w:val="39"/>
    <w:unhideWhenUsed/>
    <w:rsid w:val="00BF10EE"/>
    <w:pPr>
      <w:spacing w:before="0" w:after="0"/>
      <w:ind w:left="227" w:firstLine="0"/>
      <w:jc w:val="left"/>
    </w:pPr>
    <w:rPr>
      <w:rFonts w:cstheme="minorHAnsi"/>
      <w:bCs/>
      <w:szCs w:val="24"/>
    </w:rPr>
  </w:style>
  <w:style w:type="paragraph" w:styleId="T3">
    <w:name w:val="toc 3"/>
    <w:basedOn w:val="Normal"/>
    <w:next w:val="Normal"/>
    <w:autoRedefine/>
    <w:uiPriority w:val="39"/>
    <w:unhideWhenUsed/>
    <w:rsid w:val="00BF10EE"/>
    <w:pPr>
      <w:spacing w:before="0" w:after="0"/>
      <w:ind w:left="567" w:firstLine="0"/>
      <w:jc w:val="left"/>
    </w:pPr>
    <w:rPr>
      <w:rFonts w:cstheme="minorHAnsi"/>
      <w:szCs w:val="24"/>
    </w:rPr>
  </w:style>
  <w:style w:type="character" w:styleId="Kpr">
    <w:name w:val="Hyperlink"/>
    <w:basedOn w:val="VarsaylanParagrafYazTipi"/>
    <w:uiPriority w:val="99"/>
    <w:unhideWhenUsed/>
    <w:rsid w:val="00F91BAF"/>
    <w:rPr>
      <w:color w:val="0563C1" w:themeColor="hyperlink"/>
      <w:u w:val="single"/>
    </w:rPr>
  </w:style>
  <w:style w:type="character" w:customStyle="1" w:styleId="Balk4Char">
    <w:name w:val="Başlık 4 Char"/>
    <w:basedOn w:val="VarsaylanParagrafYazTipi"/>
    <w:link w:val="Balk4"/>
    <w:uiPriority w:val="9"/>
    <w:rsid w:val="00923294"/>
    <w:rPr>
      <w:rFonts w:ascii="Times New Roman" w:eastAsiaTheme="majorEastAsia" w:hAnsi="Times New Roman" w:cstheme="majorBidi"/>
      <w:i/>
      <w:iCs/>
      <w:color w:val="000000" w:themeColor="text1"/>
      <w:sz w:val="24"/>
    </w:rPr>
  </w:style>
  <w:style w:type="paragraph" w:styleId="T4">
    <w:name w:val="toc 4"/>
    <w:basedOn w:val="Normal"/>
    <w:next w:val="Normal"/>
    <w:autoRedefine/>
    <w:uiPriority w:val="39"/>
    <w:unhideWhenUsed/>
    <w:rsid w:val="00BF10EE"/>
    <w:pPr>
      <w:spacing w:before="0" w:after="0"/>
      <w:ind w:left="851" w:firstLine="0"/>
      <w:jc w:val="left"/>
    </w:pPr>
    <w:rPr>
      <w:rFonts w:cstheme="minorHAnsi"/>
      <w:szCs w:val="24"/>
    </w:rPr>
  </w:style>
  <w:style w:type="paragraph" w:styleId="AralkYok">
    <w:name w:val="No Spacing"/>
    <w:uiPriority w:val="1"/>
    <w:qFormat/>
    <w:rsid w:val="008E1BC3"/>
    <w:pPr>
      <w:spacing w:after="0" w:line="240" w:lineRule="auto"/>
      <w:ind w:firstLine="709"/>
      <w:jc w:val="both"/>
    </w:pPr>
    <w:rPr>
      <w:rFonts w:ascii="Times New Roman" w:hAnsi="Times New Roman"/>
      <w:sz w:val="24"/>
    </w:rPr>
  </w:style>
  <w:style w:type="paragraph" w:customStyle="1" w:styleId="Stil1">
    <w:name w:val="Stil1"/>
    <w:basedOn w:val="Normal"/>
    <w:rsid w:val="00AC15F6"/>
    <w:pPr>
      <w:spacing w:after="0"/>
    </w:pPr>
    <w:rPr>
      <w:rFonts w:cs="Times New Roman"/>
      <w:szCs w:val="24"/>
    </w:rPr>
  </w:style>
  <w:style w:type="paragraph" w:customStyle="1" w:styleId="Stil2">
    <w:name w:val="Stil2"/>
    <w:basedOn w:val="Stil1"/>
    <w:rsid w:val="00AC15F6"/>
    <w:pPr>
      <w:contextualSpacing/>
    </w:pPr>
  </w:style>
  <w:style w:type="paragraph" w:customStyle="1" w:styleId="Stil3">
    <w:name w:val="Stil3"/>
    <w:basedOn w:val="Balk2"/>
    <w:rsid w:val="00827BAB"/>
    <w:pPr>
      <w:spacing w:after="100" w:afterAutospacing="1"/>
    </w:pPr>
  </w:style>
  <w:style w:type="paragraph" w:customStyle="1" w:styleId="Stil4">
    <w:name w:val="Stil4"/>
    <w:basedOn w:val="Balk2"/>
    <w:rsid w:val="00A37352"/>
  </w:style>
  <w:style w:type="paragraph" w:customStyle="1" w:styleId="Stil5">
    <w:name w:val="Stil5"/>
    <w:basedOn w:val="Stil4"/>
    <w:rsid w:val="00A37352"/>
    <w:pPr>
      <w:spacing w:after="100" w:afterAutospacing="1"/>
    </w:pPr>
  </w:style>
  <w:style w:type="paragraph" w:customStyle="1" w:styleId="Stil6">
    <w:name w:val="Stil6"/>
    <w:basedOn w:val="Balk2"/>
    <w:rsid w:val="00F04669"/>
  </w:style>
  <w:style w:type="paragraph" w:customStyle="1" w:styleId="Stil7">
    <w:name w:val="Stil7"/>
    <w:basedOn w:val="Stil6"/>
    <w:rsid w:val="00F04669"/>
    <w:pPr>
      <w:spacing w:before="480" w:after="100" w:afterAutospacing="1"/>
    </w:pPr>
  </w:style>
  <w:style w:type="paragraph" w:customStyle="1" w:styleId="Stil8">
    <w:name w:val="Stil8"/>
    <w:basedOn w:val="Stil7"/>
    <w:rsid w:val="00F04669"/>
    <w:pPr>
      <w:spacing w:after="0" w:afterAutospacing="0"/>
    </w:pPr>
  </w:style>
  <w:style w:type="paragraph" w:customStyle="1" w:styleId="Stil9">
    <w:name w:val="Stil9"/>
    <w:basedOn w:val="Normal"/>
    <w:rsid w:val="002D0151"/>
    <w:pPr>
      <w:spacing w:after="0"/>
    </w:pPr>
    <w:rPr>
      <w:rFonts w:cs="Times New Roman"/>
      <w:szCs w:val="24"/>
    </w:rPr>
  </w:style>
  <w:style w:type="paragraph" w:customStyle="1" w:styleId="Stil10">
    <w:name w:val="Stil10"/>
    <w:basedOn w:val="Normal"/>
    <w:rsid w:val="002D0151"/>
    <w:pPr>
      <w:spacing w:after="0"/>
    </w:pPr>
    <w:rPr>
      <w:rFonts w:cs="Times New Roman"/>
      <w:szCs w:val="24"/>
    </w:rPr>
  </w:style>
  <w:style w:type="paragraph" w:customStyle="1" w:styleId="Stil11">
    <w:name w:val="Stil11"/>
    <w:basedOn w:val="Normal"/>
    <w:rsid w:val="002D0151"/>
    <w:pPr>
      <w:spacing w:after="0"/>
    </w:pPr>
    <w:rPr>
      <w:rFonts w:cs="Times New Roman"/>
      <w:szCs w:val="24"/>
    </w:rPr>
  </w:style>
  <w:style w:type="paragraph" w:customStyle="1" w:styleId="Stil12">
    <w:name w:val="Stil12"/>
    <w:basedOn w:val="Normal"/>
    <w:rsid w:val="002D0151"/>
    <w:pPr>
      <w:spacing w:before="100" w:beforeAutospacing="1" w:after="0"/>
    </w:pPr>
    <w:rPr>
      <w:rFonts w:cs="Times New Roman"/>
      <w:szCs w:val="24"/>
    </w:rPr>
  </w:style>
  <w:style w:type="paragraph" w:customStyle="1" w:styleId="Stil13">
    <w:name w:val="Stil13"/>
    <w:basedOn w:val="Balk3"/>
    <w:rsid w:val="00BD74EC"/>
    <w:pPr>
      <w:spacing w:before="100" w:beforeAutospacing="1"/>
    </w:pPr>
  </w:style>
  <w:style w:type="paragraph" w:customStyle="1" w:styleId="Stil14">
    <w:name w:val="Stil14"/>
    <w:basedOn w:val="Normal"/>
    <w:rsid w:val="00BD74EC"/>
    <w:pPr>
      <w:spacing w:before="360" w:after="0"/>
    </w:pPr>
    <w:rPr>
      <w:rFonts w:cs="Times New Roman"/>
      <w:szCs w:val="24"/>
    </w:rPr>
  </w:style>
  <w:style w:type="paragraph" w:customStyle="1" w:styleId="Stil15">
    <w:name w:val="Stil15"/>
    <w:basedOn w:val="Normal"/>
    <w:rsid w:val="00A35192"/>
    <w:pPr>
      <w:spacing w:after="100" w:afterAutospacing="1"/>
    </w:pPr>
    <w:rPr>
      <w:rFonts w:cs="Times New Roman"/>
      <w:b/>
      <w:bCs/>
      <w:szCs w:val="24"/>
    </w:rPr>
  </w:style>
  <w:style w:type="paragraph" w:customStyle="1" w:styleId="Stil16">
    <w:name w:val="Stil16"/>
    <w:basedOn w:val="Normal"/>
    <w:rsid w:val="00A35192"/>
    <w:pPr>
      <w:spacing w:before="0" w:after="0"/>
    </w:pPr>
    <w:rPr>
      <w:rFonts w:cs="Times New Roman"/>
      <w:b/>
      <w:bCs/>
      <w:szCs w:val="24"/>
    </w:rPr>
  </w:style>
  <w:style w:type="paragraph" w:customStyle="1" w:styleId="Stil17">
    <w:name w:val="Stil17"/>
    <w:basedOn w:val="Normal"/>
    <w:rsid w:val="00A35192"/>
    <w:pPr>
      <w:spacing w:before="0" w:after="0"/>
    </w:pPr>
    <w:rPr>
      <w:rFonts w:cs="Times New Roman"/>
      <w:szCs w:val="24"/>
    </w:rPr>
  </w:style>
  <w:style w:type="paragraph" w:customStyle="1" w:styleId="Stil18">
    <w:name w:val="Stil18"/>
    <w:basedOn w:val="Normal"/>
    <w:rsid w:val="00A35192"/>
    <w:pPr>
      <w:spacing w:before="0" w:after="0"/>
    </w:pPr>
    <w:rPr>
      <w:rFonts w:cs="Times New Roman"/>
      <w:szCs w:val="24"/>
    </w:rPr>
  </w:style>
  <w:style w:type="paragraph" w:customStyle="1" w:styleId="Stil19">
    <w:name w:val="Stil19"/>
    <w:basedOn w:val="Normal"/>
    <w:rsid w:val="007841F3"/>
    <w:pPr>
      <w:spacing w:after="0"/>
    </w:pPr>
    <w:rPr>
      <w:rFonts w:cs="Times New Roman"/>
      <w:szCs w:val="24"/>
    </w:rPr>
  </w:style>
  <w:style w:type="paragraph" w:customStyle="1" w:styleId="Stil20">
    <w:name w:val="Stil20"/>
    <w:basedOn w:val="Stil18"/>
    <w:rsid w:val="007841F3"/>
    <w:pPr>
      <w:spacing w:before="120"/>
    </w:pPr>
  </w:style>
  <w:style w:type="paragraph" w:customStyle="1" w:styleId="Stil21">
    <w:name w:val="Stil21"/>
    <w:basedOn w:val="Normal"/>
    <w:rsid w:val="007841F3"/>
    <w:pPr>
      <w:spacing w:before="0" w:after="0"/>
      <w:ind w:left="709" w:hanging="709"/>
    </w:pPr>
    <w:rPr>
      <w:rFonts w:cs="Times New Roman"/>
      <w:szCs w:val="24"/>
    </w:rPr>
  </w:style>
  <w:style w:type="paragraph" w:customStyle="1" w:styleId="Stil22">
    <w:name w:val="Stil22"/>
    <w:basedOn w:val="Stil21"/>
    <w:rsid w:val="007841F3"/>
    <w:pPr>
      <w:ind w:left="0" w:firstLine="0"/>
    </w:pPr>
  </w:style>
  <w:style w:type="paragraph" w:customStyle="1" w:styleId="Stil23">
    <w:name w:val="Stil23"/>
    <w:basedOn w:val="Stil19"/>
    <w:rsid w:val="006D6657"/>
    <w:pPr>
      <w:spacing w:before="0"/>
    </w:pPr>
  </w:style>
  <w:style w:type="paragraph" w:customStyle="1" w:styleId="Stil24">
    <w:name w:val="Stil24"/>
    <w:basedOn w:val="Normal"/>
    <w:rsid w:val="001B4154"/>
    <w:pPr>
      <w:spacing w:after="0"/>
    </w:pPr>
  </w:style>
  <w:style w:type="paragraph" w:customStyle="1" w:styleId="Stil25">
    <w:name w:val="Stil25"/>
    <w:basedOn w:val="Normal"/>
    <w:rsid w:val="001B4154"/>
    <w:pPr>
      <w:spacing w:before="0" w:after="0"/>
    </w:pPr>
  </w:style>
  <w:style w:type="paragraph" w:customStyle="1" w:styleId="Stil26">
    <w:name w:val="Stil26"/>
    <w:basedOn w:val="Normal"/>
    <w:rsid w:val="005E1076"/>
    <w:pPr>
      <w:spacing w:before="360" w:after="0" w:line="240" w:lineRule="auto"/>
    </w:pPr>
  </w:style>
  <w:style w:type="paragraph" w:customStyle="1" w:styleId="Stil27">
    <w:name w:val="Stil27"/>
    <w:basedOn w:val="Normal"/>
    <w:rsid w:val="005E1076"/>
    <w:pPr>
      <w:spacing w:before="360" w:after="0"/>
    </w:pPr>
  </w:style>
  <w:style w:type="paragraph" w:customStyle="1" w:styleId="Stil28">
    <w:name w:val="Stil28"/>
    <w:basedOn w:val="Normal"/>
    <w:rsid w:val="00387734"/>
    <w:pPr>
      <w:spacing w:before="0" w:after="100" w:afterAutospacing="1"/>
    </w:pPr>
    <w:rPr>
      <w:rFonts w:cs="Times New Roman"/>
      <w:szCs w:val="24"/>
    </w:rPr>
  </w:style>
  <w:style w:type="paragraph" w:customStyle="1" w:styleId="Stil29">
    <w:name w:val="Stil29"/>
    <w:basedOn w:val="Balk2"/>
    <w:rsid w:val="00387734"/>
  </w:style>
  <w:style w:type="paragraph" w:customStyle="1" w:styleId="Stil30">
    <w:name w:val="Stil30"/>
    <w:basedOn w:val="Stil29"/>
    <w:rsid w:val="00387734"/>
  </w:style>
  <w:style w:type="paragraph" w:customStyle="1" w:styleId="Stil31">
    <w:name w:val="Stil31"/>
    <w:basedOn w:val="Normal"/>
    <w:rsid w:val="00387734"/>
    <w:pPr>
      <w:spacing w:after="0"/>
    </w:pPr>
  </w:style>
  <w:style w:type="paragraph" w:customStyle="1" w:styleId="Stil32">
    <w:name w:val="Stil32"/>
    <w:basedOn w:val="Balk2"/>
    <w:rsid w:val="00387734"/>
  </w:style>
  <w:style w:type="paragraph" w:customStyle="1" w:styleId="Stil33">
    <w:name w:val="Stil33"/>
    <w:basedOn w:val="Balk3"/>
    <w:rsid w:val="00387734"/>
  </w:style>
  <w:style w:type="paragraph" w:customStyle="1" w:styleId="Stil34">
    <w:name w:val="Stil34"/>
    <w:basedOn w:val="Balk3"/>
    <w:rsid w:val="00387734"/>
  </w:style>
  <w:style w:type="paragraph" w:customStyle="1" w:styleId="Stil35">
    <w:name w:val="Stil35"/>
    <w:basedOn w:val="Balk3"/>
    <w:rsid w:val="00387734"/>
  </w:style>
  <w:style w:type="paragraph" w:styleId="BalonMetni">
    <w:name w:val="Balloon Text"/>
    <w:basedOn w:val="Normal"/>
    <w:link w:val="BalonMetniChar"/>
    <w:uiPriority w:val="99"/>
    <w:semiHidden/>
    <w:unhideWhenUsed/>
    <w:rsid w:val="003F3E03"/>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F3E03"/>
    <w:rPr>
      <w:rFonts w:ascii="Tahoma" w:hAnsi="Tahoma" w:cs="Tahoma"/>
      <w:sz w:val="16"/>
      <w:szCs w:val="16"/>
    </w:rPr>
  </w:style>
  <w:style w:type="character" w:customStyle="1" w:styleId="Balk5Char">
    <w:name w:val="Başlık 5 Char"/>
    <w:basedOn w:val="VarsaylanParagrafYazTipi"/>
    <w:link w:val="Balk5"/>
    <w:uiPriority w:val="9"/>
    <w:rsid w:val="00193999"/>
    <w:rPr>
      <w:rFonts w:asciiTheme="majorHAnsi" w:eastAsiaTheme="majorEastAsia" w:hAnsiTheme="majorHAnsi" w:cstheme="majorBidi"/>
      <w:color w:val="1F3763" w:themeColor="accent1" w:themeShade="7F"/>
      <w:sz w:val="24"/>
    </w:rPr>
  </w:style>
  <w:style w:type="character" w:customStyle="1" w:styleId="Balk6Char">
    <w:name w:val="Başlık 6 Char"/>
    <w:basedOn w:val="VarsaylanParagrafYazTipi"/>
    <w:link w:val="Balk6"/>
    <w:uiPriority w:val="9"/>
    <w:rsid w:val="00193999"/>
    <w:rPr>
      <w:rFonts w:asciiTheme="majorHAnsi" w:eastAsiaTheme="majorEastAsia" w:hAnsiTheme="majorHAnsi" w:cstheme="majorBidi"/>
      <w:i/>
      <w:iCs/>
      <w:color w:val="1F3763" w:themeColor="accent1" w:themeShade="7F"/>
      <w:sz w:val="24"/>
    </w:rPr>
  </w:style>
  <w:style w:type="paragraph" w:styleId="T5">
    <w:name w:val="toc 5"/>
    <w:basedOn w:val="Normal"/>
    <w:next w:val="Normal"/>
    <w:autoRedefine/>
    <w:uiPriority w:val="39"/>
    <w:unhideWhenUsed/>
    <w:rsid w:val="00193999"/>
    <w:pPr>
      <w:spacing w:before="0" w:after="0"/>
      <w:ind w:left="720"/>
      <w:jc w:val="left"/>
    </w:pPr>
    <w:rPr>
      <w:rFonts w:asciiTheme="minorHAnsi" w:hAnsiTheme="minorHAnsi" w:cstheme="minorHAnsi"/>
      <w:sz w:val="20"/>
      <w:szCs w:val="24"/>
    </w:rPr>
  </w:style>
  <w:style w:type="paragraph" w:styleId="T6">
    <w:name w:val="toc 6"/>
    <w:basedOn w:val="Normal"/>
    <w:next w:val="Normal"/>
    <w:autoRedefine/>
    <w:uiPriority w:val="39"/>
    <w:unhideWhenUsed/>
    <w:rsid w:val="00193999"/>
    <w:pPr>
      <w:spacing w:before="0" w:after="0"/>
      <w:ind w:left="960"/>
      <w:jc w:val="left"/>
    </w:pPr>
    <w:rPr>
      <w:rFonts w:asciiTheme="minorHAnsi" w:hAnsiTheme="minorHAnsi" w:cstheme="minorHAnsi"/>
      <w:sz w:val="20"/>
      <w:szCs w:val="24"/>
    </w:rPr>
  </w:style>
  <w:style w:type="paragraph" w:customStyle="1" w:styleId="Dipnotzel">
    <w:name w:val="DipnotÖzel"/>
    <w:basedOn w:val="DipnotMetni"/>
    <w:qFormat/>
    <w:rsid w:val="00DD4B04"/>
    <w:pPr>
      <w:spacing w:after="0"/>
    </w:pPr>
    <w:rPr>
      <w:noProof/>
      <w:sz w:val="20"/>
    </w:rPr>
  </w:style>
  <w:style w:type="character" w:styleId="AklamaBavurusu">
    <w:name w:val="annotation reference"/>
    <w:basedOn w:val="VarsaylanParagrafYazTipi"/>
    <w:uiPriority w:val="99"/>
    <w:semiHidden/>
    <w:unhideWhenUsed/>
    <w:rsid w:val="008B5CB5"/>
    <w:rPr>
      <w:sz w:val="16"/>
      <w:szCs w:val="16"/>
    </w:rPr>
  </w:style>
  <w:style w:type="paragraph" w:styleId="AklamaMetni">
    <w:name w:val="annotation text"/>
    <w:basedOn w:val="Normal"/>
    <w:link w:val="AklamaMetniChar"/>
    <w:uiPriority w:val="99"/>
    <w:semiHidden/>
    <w:unhideWhenUsed/>
    <w:rsid w:val="008B5CB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B5CB5"/>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8B5CB5"/>
    <w:rPr>
      <w:b/>
      <w:bCs/>
    </w:rPr>
  </w:style>
  <w:style w:type="character" w:customStyle="1" w:styleId="AklamaKonusuChar">
    <w:name w:val="Açıklama Konusu Char"/>
    <w:basedOn w:val="AklamaMetniChar"/>
    <w:link w:val="AklamaKonusu"/>
    <w:uiPriority w:val="99"/>
    <w:semiHidden/>
    <w:rsid w:val="008B5CB5"/>
    <w:rPr>
      <w:rFonts w:ascii="Times New Roman" w:hAnsi="Times New Roman"/>
      <w:b/>
      <w:bCs/>
      <w:sz w:val="20"/>
      <w:szCs w:val="20"/>
    </w:rPr>
  </w:style>
  <w:style w:type="paragraph" w:styleId="Dzeltme">
    <w:name w:val="Revision"/>
    <w:hidden/>
    <w:uiPriority w:val="99"/>
    <w:semiHidden/>
    <w:rsid w:val="008B5CB5"/>
    <w:pPr>
      <w:spacing w:after="0" w:line="240" w:lineRule="auto"/>
    </w:pPr>
    <w:rPr>
      <w:rFonts w:ascii="Times New Roman" w:hAnsi="Times New Roman"/>
      <w:sz w:val="24"/>
    </w:rPr>
  </w:style>
  <w:style w:type="character" w:customStyle="1" w:styleId="fontstyle01">
    <w:name w:val="fontstyle01"/>
    <w:basedOn w:val="VarsaylanParagrafYazTipi"/>
    <w:rsid w:val="004E7540"/>
    <w:rPr>
      <w:rFonts w:ascii="Calibri" w:hAnsi="Calibri" w:cs="Calibri" w:hint="default"/>
      <w:b w:val="0"/>
      <w:bCs w:val="0"/>
      <w:i w:val="0"/>
      <w:iCs w:val="0"/>
      <w:color w:val="000000"/>
      <w:sz w:val="22"/>
      <w:szCs w:val="22"/>
    </w:rPr>
  </w:style>
  <w:style w:type="character" w:customStyle="1" w:styleId="fontstyle21">
    <w:name w:val="fontstyle21"/>
    <w:basedOn w:val="VarsaylanParagrafYazTipi"/>
    <w:rsid w:val="00781EBC"/>
    <w:rPr>
      <w:rFonts w:ascii="ArialUnicodeMS" w:hAnsi="ArialUnicodeMS" w:hint="default"/>
      <w:b w:val="0"/>
      <w:bCs w:val="0"/>
      <w:i w:val="0"/>
      <w:iCs w:val="0"/>
      <w:color w:val="000000"/>
      <w:sz w:val="26"/>
      <w:szCs w:val="26"/>
    </w:rPr>
  </w:style>
  <w:style w:type="character" w:customStyle="1" w:styleId="fontstyle31">
    <w:name w:val="fontstyle31"/>
    <w:basedOn w:val="VarsaylanParagrafYazTipi"/>
    <w:rsid w:val="00781EBC"/>
    <w:rPr>
      <w:rFonts w:ascii="BookmanOldStyle-Italic" w:hAnsi="BookmanOldStyle-Italic" w:hint="default"/>
      <w:b w:val="0"/>
      <w:bCs w:val="0"/>
      <w:i/>
      <w:iCs/>
      <w:color w:val="000000"/>
      <w:sz w:val="14"/>
      <w:szCs w:val="14"/>
    </w:rPr>
  </w:style>
  <w:style w:type="paragraph" w:styleId="T7">
    <w:name w:val="toc 7"/>
    <w:basedOn w:val="Normal"/>
    <w:next w:val="Normal"/>
    <w:autoRedefine/>
    <w:uiPriority w:val="39"/>
    <w:unhideWhenUsed/>
    <w:rsid w:val="00C109F2"/>
    <w:pPr>
      <w:spacing w:before="0" w:after="0"/>
      <w:ind w:left="1200"/>
      <w:jc w:val="left"/>
    </w:pPr>
    <w:rPr>
      <w:rFonts w:asciiTheme="minorHAnsi" w:hAnsiTheme="minorHAnsi" w:cstheme="minorHAnsi"/>
      <w:sz w:val="20"/>
      <w:szCs w:val="24"/>
    </w:rPr>
  </w:style>
  <w:style w:type="paragraph" w:styleId="T8">
    <w:name w:val="toc 8"/>
    <w:basedOn w:val="Normal"/>
    <w:next w:val="Normal"/>
    <w:autoRedefine/>
    <w:uiPriority w:val="39"/>
    <w:unhideWhenUsed/>
    <w:rsid w:val="00C109F2"/>
    <w:pPr>
      <w:spacing w:before="0" w:after="0"/>
      <w:ind w:left="1440"/>
      <w:jc w:val="left"/>
    </w:pPr>
    <w:rPr>
      <w:rFonts w:asciiTheme="minorHAnsi" w:hAnsiTheme="minorHAnsi" w:cstheme="minorHAnsi"/>
      <w:sz w:val="20"/>
      <w:szCs w:val="24"/>
    </w:rPr>
  </w:style>
  <w:style w:type="paragraph" w:styleId="T9">
    <w:name w:val="toc 9"/>
    <w:basedOn w:val="Normal"/>
    <w:next w:val="Normal"/>
    <w:autoRedefine/>
    <w:uiPriority w:val="39"/>
    <w:unhideWhenUsed/>
    <w:rsid w:val="00C109F2"/>
    <w:pPr>
      <w:spacing w:before="0" w:after="0"/>
      <w:ind w:left="1680"/>
      <w:jc w:val="left"/>
    </w:pPr>
    <w:rPr>
      <w:rFonts w:asciiTheme="minorHAnsi" w:hAnsiTheme="minorHAnsi" w:cstheme="minorHAnsi"/>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979102">
      <w:bodyDiv w:val="1"/>
      <w:marLeft w:val="0"/>
      <w:marRight w:val="0"/>
      <w:marTop w:val="0"/>
      <w:marBottom w:val="0"/>
      <w:divBdr>
        <w:top w:val="none" w:sz="0" w:space="0" w:color="auto"/>
        <w:left w:val="none" w:sz="0" w:space="0" w:color="auto"/>
        <w:bottom w:val="none" w:sz="0" w:space="0" w:color="auto"/>
        <w:right w:val="none" w:sz="0" w:space="0" w:color="auto"/>
      </w:divBdr>
    </w:div>
    <w:div w:id="14739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microsoft.com/office/2011/relationships/commentsExtended" Target="commentsExtended.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B4559-7A91-410E-858B-356941BB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23929</Words>
  <Characters>136399</Characters>
  <Application>Microsoft Office Word</Application>
  <DocSecurity>0</DocSecurity>
  <Lines>1136</Lines>
  <Paragraphs>320</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160008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seyis</dc:creator>
  <cp:lastModifiedBy>PC3</cp:lastModifiedBy>
  <cp:revision>3</cp:revision>
  <cp:lastPrinted>2019-11-06T18:46:00Z</cp:lastPrinted>
  <dcterms:created xsi:type="dcterms:W3CDTF">2019-11-06T10:31:00Z</dcterms:created>
  <dcterms:modified xsi:type="dcterms:W3CDTF">2019-11-06T18:47:00Z</dcterms:modified>
</cp:coreProperties>
</file>